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sz w:val="25"/>
        </w:rPr>
      </w:pPr>
    </w:p>
    <w:p>
      <w:pPr>
        <w:pStyle w:val="BodyText"/>
        <w:rPr>
          <w:sz w:val="25"/>
        </w:rPr>
      </w:pPr>
    </w:p>
    <w:p>
      <w:pPr>
        <w:pStyle w:val="BodyText"/>
        <w:rPr>
          <w:sz w:val="25"/>
        </w:rPr>
      </w:pPr>
    </w:p>
    <w:p>
      <w:pPr>
        <w:pStyle w:val="BodyText"/>
        <w:rPr>
          <w:sz w:val="25"/>
        </w:rPr>
      </w:pPr>
    </w:p>
    <w:p>
      <w:pPr>
        <w:pStyle w:val="BodyText"/>
        <w:spacing w:before="78"/>
        <w:rPr>
          <w:sz w:val="25"/>
        </w:rPr>
      </w:pPr>
    </w:p>
    <w:p>
      <w:pPr>
        <w:spacing w:before="0"/>
        <w:ind w:left="1548" w:right="3948" w:hanging="1240"/>
        <w:jc w:val="left"/>
        <w:rPr>
          <w:b/>
          <w:sz w:val="25"/>
        </w:rPr>
      </w:pPr>
      <w:r>
        <w:rPr>
          <w:b/>
          <w:sz w:val="25"/>
        </w:rPr>
        <mc:AlternateContent>
          <mc:Choice Requires="wps">
            <w:drawing>
              <wp:anchor distT="0" distB="0" distL="0" distR="0" allowOverlap="1" layoutInCell="1" locked="0" behindDoc="1" simplePos="0" relativeHeight="487159808">
                <wp:simplePos x="0" y="0"/>
                <wp:positionH relativeFrom="page">
                  <wp:posOffset>5137784</wp:posOffset>
                </wp:positionH>
                <wp:positionV relativeFrom="paragraph">
                  <wp:posOffset>-803133</wp:posOffset>
                </wp:positionV>
                <wp:extent cx="2417445" cy="7911465"/>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2417445" cy="7911465"/>
                        </a:xfrm>
                        <a:custGeom>
                          <a:avLst/>
                          <a:gdLst/>
                          <a:ahLst/>
                          <a:cxnLst/>
                          <a:rect l="l" t="t" r="r" b="b"/>
                          <a:pathLst>
                            <a:path w="2417445" h="7911465">
                              <a:moveTo>
                                <a:pt x="2417064" y="0"/>
                              </a:moveTo>
                              <a:lnTo>
                                <a:pt x="0" y="0"/>
                              </a:lnTo>
                              <a:lnTo>
                                <a:pt x="0" y="7911083"/>
                              </a:lnTo>
                              <a:lnTo>
                                <a:pt x="2417064" y="7911083"/>
                              </a:lnTo>
                              <a:lnTo>
                                <a:pt x="2417064"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rect style="position:absolute;margin-left:404.549988pt;margin-top:-63.238895pt;width:190.32pt;height:622.920pt;mso-position-horizontal-relative:page;mso-position-vertical-relative:paragraph;z-index:-16156672" id="docshape1" filled="true" fillcolor="#f1f1f1" stroked="false">
                <v:fill type="solid"/>
                <w10:wrap type="none"/>
              </v:rect>
            </w:pict>
          </mc:Fallback>
        </mc:AlternateContent>
      </w:r>
      <w:r>
        <w:rPr>
          <w:b/>
          <w:sz w:val="25"/>
        </w:rPr>
        <w:t>Migration Intentions and Emigration Drivers in Sri Lanka: An Analysis of Colombo Municipal Council</w:t>
      </w:r>
    </w:p>
    <w:p>
      <w:pPr>
        <w:pStyle w:val="BodyText"/>
        <w:rPr>
          <w:b/>
          <w:sz w:val="25"/>
        </w:rPr>
      </w:pPr>
    </w:p>
    <w:p>
      <w:pPr>
        <w:pStyle w:val="BodyText"/>
        <w:spacing w:before="86"/>
        <w:rPr>
          <w:b/>
          <w:sz w:val="25"/>
        </w:rPr>
      </w:pPr>
    </w:p>
    <w:p>
      <w:pPr>
        <w:pStyle w:val="Heading3"/>
      </w:pPr>
      <w:r>
        <w:rPr>
          <w:spacing w:val="-2"/>
        </w:rPr>
        <w:t>Abstract</w:t>
      </w:r>
    </w:p>
    <w:p>
      <w:pPr>
        <w:pStyle w:val="BodyText"/>
        <w:spacing w:line="242" w:lineRule="auto" w:before="27"/>
        <w:ind w:left="142" w:right="3946"/>
        <w:jc w:val="both"/>
      </w:pPr>
      <w:r>
        <w:rPr/>
        <w:drawing>
          <wp:anchor distT="0" distB="0" distL="0" distR="0" allowOverlap="1" layoutInCell="1" locked="0" behindDoc="1" simplePos="0" relativeHeight="487160320">
            <wp:simplePos x="0" y="0"/>
            <wp:positionH relativeFrom="page">
              <wp:posOffset>605066</wp:posOffset>
            </wp:positionH>
            <wp:positionV relativeFrom="paragraph">
              <wp:posOffset>112164</wp:posOffset>
            </wp:positionV>
            <wp:extent cx="4231347" cy="4253859"/>
            <wp:effectExtent l="0" t="0" r="0" b="0"/>
            <wp:wrapNone/>
            <wp:docPr id="2" name="Image 2"/>
            <wp:cNvGraphicFramePr>
              <a:graphicFrameLocks/>
            </wp:cNvGraphicFramePr>
            <a:graphic>
              <a:graphicData uri="http://schemas.openxmlformats.org/drawingml/2006/picture">
                <pic:pic>
                  <pic:nvPicPr>
                    <pic:cNvPr id="2" name="Image 2"/>
                    <pic:cNvPicPr/>
                  </pic:nvPicPr>
                  <pic:blipFill>
                    <a:blip r:embed="rId5" cstate="print"/>
                    <a:stretch>
                      <a:fillRect/>
                    </a:stretch>
                  </pic:blipFill>
                  <pic:spPr>
                    <a:xfrm>
                      <a:off x="0" y="0"/>
                      <a:ext cx="4231347" cy="4253859"/>
                    </a:xfrm>
                    <a:prstGeom prst="rect">
                      <a:avLst/>
                    </a:prstGeom>
                  </pic:spPr>
                </pic:pic>
              </a:graphicData>
            </a:graphic>
          </wp:anchor>
        </w:drawing>
      </w:r>
      <w:r>
        <w:rPr/>
        <w:t>Emigration has been a persistent feature of Sri Lanka's socio-economic landscape since the 1970s, but the 2022 economic crisis triggered an unprecedented surge, with foreign employment departures rising from 122,264 in 2021 to a record 311,161 in 2023. This study examines the drivers of emigration intentions among residents of the Colombo Municipal Council (CMC), Sri Lanka’s most urbanized and highly educated area, and compares them with national migration trends. Primary data were collected through a structured questionnaire administered to a sample of 69, as CMC residents. These data were analyzed descriptively and compared with secondary data. Emigration intent among respondents was pervasive: 86.4% intended to migrate within the next five years, with economic factors the dominant motivation, followed by educational and family reasons. Income dissatisfaction was near universal (95.5%), 90.9% believed better opportunities exist abroad, and only 22.7% rated their quality of life as good. The comparative analysis shows convergence in economic motivation but sharp divergence in gender and</w:t>
      </w:r>
      <w:r>
        <w:rPr>
          <w:spacing w:val="-1"/>
        </w:rPr>
        <w:t> </w:t>
      </w:r>
      <w:r>
        <w:rPr/>
        <w:t>skill profiles: the</w:t>
      </w:r>
      <w:r>
        <w:rPr>
          <w:spacing w:val="-3"/>
        </w:rPr>
        <w:t> </w:t>
      </w:r>
      <w:r>
        <w:rPr/>
        <w:t>sample</w:t>
      </w:r>
      <w:r>
        <w:rPr>
          <w:spacing w:val="-2"/>
        </w:rPr>
        <w:t> </w:t>
      </w:r>
      <w:r>
        <w:rPr/>
        <w:t>was</w:t>
      </w:r>
      <w:r>
        <w:rPr>
          <w:spacing w:val="-1"/>
        </w:rPr>
        <w:t> </w:t>
      </w:r>
      <w:r>
        <w:rPr/>
        <w:t>63.6%</w:t>
      </w:r>
      <w:r>
        <w:rPr>
          <w:spacing w:val="-2"/>
        </w:rPr>
        <w:t> </w:t>
      </w:r>
      <w:r>
        <w:rPr/>
        <w:t>female and</w:t>
      </w:r>
      <w:r>
        <w:rPr>
          <w:spacing w:val="-1"/>
        </w:rPr>
        <w:t> </w:t>
      </w:r>
      <w:r>
        <w:rPr/>
        <w:t>77.3%</w:t>
      </w:r>
      <w:r>
        <w:rPr>
          <w:spacing w:val="-2"/>
        </w:rPr>
        <w:t> </w:t>
      </w:r>
      <w:r>
        <w:rPr/>
        <w:t>degree-holding, whereas</w:t>
      </w:r>
      <w:r>
        <w:rPr>
          <w:spacing w:val="-1"/>
        </w:rPr>
        <w:t> </w:t>
      </w:r>
      <w:r>
        <w:rPr/>
        <w:t>only</w:t>
      </w:r>
      <w:r>
        <w:rPr>
          <w:spacing w:val="-1"/>
        </w:rPr>
        <w:t> </w:t>
      </w:r>
      <w:r>
        <w:rPr/>
        <w:t>44.7% of actual national departures are female and roughly 21% are classified as skilled. This gap points to constrained migration aspirations among</w:t>
      </w:r>
      <w:r>
        <w:rPr>
          <w:spacing w:val="-2"/>
        </w:rPr>
        <w:t> </w:t>
      </w:r>
      <w:r>
        <w:rPr/>
        <w:t>urban women, who</w:t>
      </w:r>
      <w:r>
        <w:rPr>
          <w:spacing w:val="-2"/>
        </w:rPr>
        <w:t> </w:t>
      </w:r>
      <w:r>
        <w:rPr/>
        <w:t>face regulatory barriers such as the</w:t>
      </w:r>
      <w:r>
        <w:rPr>
          <w:spacing w:val="-4"/>
        </w:rPr>
        <w:t> </w:t>
      </w:r>
      <w:r>
        <w:rPr/>
        <w:t>Family Background Report requirement, and to a distinct brain-drain segment whose departure carries the greatest long-term developmental cost. The study concludes with six evidence-linked policy recommendations: improve income and economic stability, reduce the cost of living, improve urban quality of life, retain skilled human capital, create more quality employment opportunities, and strengthen political stability and good governance.</w:t>
      </w:r>
    </w:p>
    <w:p>
      <w:pPr>
        <w:pStyle w:val="BodyText"/>
      </w:pPr>
    </w:p>
    <w:p>
      <w:pPr>
        <w:pStyle w:val="BodyText"/>
        <w:spacing w:before="30"/>
      </w:pPr>
    </w:p>
    <w:p>
      <w:pPr>
        <w:spacing w:line="276" w:lineRule="auto" w:before="0"/>
        <w:ind w:left="142" w:right="3947" w:firstLine="0"/>
        <w:jc w:val="both"/>
        <w:rPr>
          <w:i/>
          <w:sz w:val="17"/>
        </w:rPr>
      </w:pPr>
      <w:r>
        <w:rPr>
          <w:b/>
          <w:sz w:val="17"/>
        </w:rPr>
        <w:t>Keywords: </w:t>
      </w:r>
      <w:r>
        <w:rPr>
          <w:i/>
          <w:sz w:val="17"/>
        </w:rPr>
        <w:t>migration, emigration drivers, Sri Lanka, Colombo Municipal Council, push-pull factors, brain drain.</w:t>
      </w:r>
    </w:p>
    <w:p>
      <w:pPr>
        <w:spacing w:after="0" w:line="276" w:lineRule="auto"/>
        <w:jc w:val="both"/>
        <w:rPr>
          <w:i/>
          <w:sz w:val="17"/>
        </w:rPr>
        <w:sectPr>
          <w:type w:val="continuous"/>
          <w:pgSz w:w="11910" w:h="16840"/>
          <w:pgMar w:top="1940" w:bottom="280" w:left="708" w:right="0"/>
        </w:sect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spacing w:before="193"/>
        <w:rPr>
          <w:i/>
          <w:sz w:val="20"/>
        </w:rPr>
      </w:pPr>
    </w:p>
    <w:p>
      <w:pPr>
        <w:pStyle w:val="Heading1"/>
        <w:numPr>
          <w:ilvl w:val="0"/>
          <w:numId w:val="1"/>
        </w:numPr>
        <w:tabs>
          <w:tab w:pos="673" w:val="left" w:leader="none"/>
        </w:tabs>
        <w:spacing w:line="240" w:lineRule="auto" w:before="1" w:after="0"/>
        <w:ind w:left="673" w:right="0" w:hanging="264"/>
        <w:jc w:val="left"/>
      </w:pPr>
      <w:r>
        <w:rPr/>
        <mc:AlternateContent>
          <mc:Choice Requires="wps">
            <w:drawing>
              <wp:anchor distT="0" distB="0" distL="0" distR="0" allowOverlap="1" layoutInCell="1" locked="0" behindDoc="1" simplePos="0" relativeHeight="487161344">
                <wp:simplePos x="0" y="0"/>
                <wp:positionH relativeFrom="page">
                  <wp:posOffset>5137784</wp:posOffset>
                </wp:positionH>
                <wp:positionV relativeFrom="paragraph">
                  <wp:posOffset>-693611</wp:posOffset>
                </wp:positionV>
                <wp:extent cx="2417445" cy="7911465"/>
                <wp:effectExtent l="0" t="0" r="0" b="0"/>
                <wp:wrapNone/>
                <wp:docPr id="3" name="Graphic 3"/>
                <wp:cNvGraphicFramePr>
                  <a:graphicFrameLocks/>
                </wp:cNvGraphicFramePr>
                <a:graphic>
                  <a:graphicData uri="http://schemas.microsoft.com/office/word/2010/wordprocessingShape">
                    <wps:wsp>
                      <wps:cNvPr id="3" name="Graphic 3"/>
                      <wps:cNvSpPr/>
                      <wps:spPr>
                        <a:xfrm>
                          <a:off x="0" y="0"/>
                          <a:ext cx="2417445" cy="7911465"/>
                        </a:xfrm>
                        <a:custGeom>
                          <a:avLst/>
                          <a:gdLst/>
                          <a:ahLst/>
                          <a:cxnLst/>
                          <a:rect l="l" t="t" r="r" b="b"/>
                          <a:pathLst>
                            <a:path w="2417445" h="7911465">
                              <a:moveTo>
                                <a:pt x="2417064" y="0"/>
                              </a:moveTo>
                              <a:lnTo>
                                <a:pt x="0" y="0"/>
                              </a:lnTo>
                              <a:lnTo>
                                <a:pt x="0" y="7911083"/>
                              </a:lnTo>
                              <a:lnTo>
                                <a:pt x="2417064" y="7911083"/>
                              </a:lnTo>
                              <a:lnTo>
                                <a:pt x="2417064"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rect style="position:absolute;margin-left:404.549988pt;margin-top:-54.615116pt;width:190.32pt;height:622.920pt;mso-position-horizontal-relative:page;mso-position-vertical-relative:paragraph;z-index:-16155136" id="docshape2" filled="true" fillcolor="#f1f1f1" stroked="false">
                <v:fill type="solid"/>
                <w10:wrap type="none"/>
              </v:rect>
            </w:pict>
          </mc:Fallback>
        </mc:AlternateContent>
      </w:r>
      <w:bookmarkStart w:name="1. Introduction" w:id="1"/>
      <w:bookmarkEnd w:id="1"/>
      <w:r>
        <w:rPr>
          <w:b w:val="0"/>
        </w:rPr>
      </w:r>
      <w:r>
        <w:rPr>
          <w:spacing w:val="-2"/>
          <w:w w:val="105"/>
        </w:rPr>
        <w:t>Introduction</w:t>
      </w:r>
    </w:p>
    <w:p>
      <w:pPr>
        <w:pStyle w:val="BodyText"/>
        <w:spacing w:before="4"/>
        <w:rPr>
          <w:b/>
          <w:sz w:val="16"/>
        </w:rPr>
      </w:pPr>
      <w:r>
        <w:rPr>
          <w:b/>
          <w:sz w:val="16"/>
        </w:rPr>
        <mc:AlternateContent>
          <mc:Choice Requires="wps">
            <w:drawing>
              <wp:anchor distT="0" distB="0" distL="0" distR="0" allowOverlap="1" layoutInCell="1" locked="0" behindDoc="1" simplePos="0" relativeHeight="487588864">
                <wp:simplePos x="0" y="0"/>
                <wp:positionH relativeFrom="page">
                  <wp:posOffset>538321</wp:posOffset>
                </wp:positionH>
                <wp:positionV relativeFrom="paragraph">
                  <wp:posOffset>134630</wp:posOffset>
                </wp:positionV>
                <wp:extent cx="4512945" cy="136525"/>
                <wp:effectExtent l="0" t="0" r="0" b="0"/>
                <wp:wrapTopAndBottom/>
                <wp:docPr id="4" name="Group 4"/>
                <wp:cNvGraphicFramePr>
                  <a:graphicFrameLocks/>
                </wp:cNvGraphicFramePr>
                <a:graphic>
                  <a:graphicData uri="http://schemas.microsoft.com/office/word/2010/wordprocessingGroup">
                    <wpg:wgp>
                      <wpg:cNvPr id="4" name="Group 4"/>
                      <wpg:cNvGrpSpPr/>
                      <wpg:grpSpPr>
                        <a:xfrm>
                          <a:off x="0" y="0"/>
                          <a:ext cx="4512945" cy="136525"/>
                          <a:chExt cx="4512945" cy="136525"/>
                        </a:xfrm>
                      </wpg:grpSpPr>
                      <wps:wsp>
                        <wps:cNvPr id="5" name="Graphic 5"/>
                        <wps:cNvSpPr/>
                        <wps:spPr>
                          <a:xfrm>
                            <a:off x="2063" y="0"/>
                            <a:ext cx="4511040" cy="129539"/>
                          </a:xfrm>
                          <a:custGeom>
                            <a:avLst/>
                            <a:gdLst/>
                            <a:ahLst/>
                            <a:cxnLst/>
                            <a:rect l="l" t="t" r="r" b="b"/>
                            <a:pathLst>
                              <a:path w="4511040" h="129539">
                                <a:moveTo>
                                  <a:pt x="4510786" y="0"/>
                                </a:moveTo>
                                <a:lnTo>
                                  <a:pt x="0" y="0"/>
                                </a:lnTo>
                                <a:lnTo>
                                  <a:pt x="0" y="129222"/>
                                </a:lnTo>
                                <a:lnTo>
                                  <a:pt x="4510786" y="129222"/>
                                </a:lnTo>
                                <a:lnTo>
                                  <a:pt x="4510786" y="0"/>
                                </a:lnTo>
                                <a:close/>
                              </a:path>
                            </a:pathLst>
                          </a:custGeom>
                          <a:solidFill>
                            <a:srgbClr val="FCD6DF"/>
                          </a:solidFill>
                        </wps:spPr>
                        <wps:bodyPr wrap="square" lIns="0" tIns="0" rIns="0" bIns="0" rtlCol="0">
                          <a:prstTxWarp prst="textNoShape">
                            <a:avLst/>
                          </a:prstTxWarp>
                          <a:noAutofit/>
                        </wps:bodyPr>
                      </wps:wsp>
                      <wps:wsp>
                        <wps:cNvPr id="6" name="Graphic 6"/>
                        <wps:cNvSpPr/>
                        <wps:spPr>
                          <a:xfrm>
                            <a:off x="1111" y="3873"/>
                            <a:ext cx="5080" cy="131445"/>
                          </a:xfrm>
                          <a:custGeom>
                            <a:avLst/>
                            <a:gdLst/>
                            <a:ahLst/>
                            <a:cxnLst/>
                            <a:rect l="l" t="t" r="r" b="b"/>
                            <a:pathLst>
                              <a:path w="5080" h="131445">
                                <a:moveTo>
                                  <a:pt x="4762" y="131445"/>
                                </a:moveTo>
                                <a:lnTo>
                                  <a:pt x="2539" y="129285"/>
                                </a:lnTo>
                              </a:path>
                              <a:path w="5080" h="131445">
                                <a:moveTo>
                                  <a:pt x="0" y="127000"/>
                                </a:moveTo>
                                <a:lnTo>
                                  <a:pt x="0" y="4699"/>
                                </a:lnTo>
                              </a:path>
                              <a:path w="5080" h="131445">
                                <a:moveTo>
                                  <a:pt x="0" y="2285"/>
                                </a:moveTo>
                                <a:lnTo>
                                  <a:pt x="2539" y="0"/>
                                </a:lnTo>
                              </a:path>
                            </a:pathLst>
                          </a:custGeom>
                          <a:ln w="2222">
                            <a:solidFill>
                              <a:srgbClr val="B5082D"/>
                            </a:solidFill>
                            <a:prstDash val="solid"/>
                          </a:ln>
                        </wps:spPr>
                        <wps:bodyPr wrap="square" lIns="0" tIns="0" rIns="0" bIns="0" rtlCol="0">
                          <a:prstTxWarp prst="textNoShape">
                            <a:avLst/>
                          </a:prstTxWarp>
                          <a:noAutofit/>
                        </wps:bodyPr>
                      </wps:wsp>
                      <wps:wsp>
                        <wps:cNvPr id="7" name="Textbox 7"/>
                        <wps:cNvSpPr txBox="1"/>
                        <wps:spPr>
                          <a:xfrm>
                            <a:off x="2222" y="0"/>
                            <a:ext cx="4511040" cy="129539"/>
                          </a:xfrm>
                          <a:prstGeom prst="rect">
                            <a:avLst/>
                          </a:prstGeom>
                        </wps:spPr>
                        <wps:txbx>
                          <w:txbxContent>
                            <w:p>
                              <w:pPr>
                                <w:spacing w:before="7"/>
                                <w:ind w:left="-1" w:right="0" w:firstLine="0"/>
                                <w:jc w:val="left"/>
                                <w:rPr>
                                  <w:sz w:val="17"/>
                                </w:rPr>
                              </w:pPr>
                              <w:r>
                                <w:rPr>
                                  <w:w w:val="105"/>
                                  <w:sz w:val="17"/>
                                </w:rPr>
                                <w:t>Migration</w:t>
                              </w:r>
                              <w:r>
                                <w:rPr>
                                  <w:spacing w:val="51"/>
                                  <w:w w:val="105"/>
                                  <w:sz w:val="17"/>
                                </w:rPr>
                                <w:t> </w:t>
                              </w:r>
                              <w:r>
                                <w:rPr>
                                  <w:w w:val="105"/>
                                  <w:sz w:val="17"/>
                                </w:rPr>
                                <w:t>has</w:t>
                              </w:r>
                              <w:r>
                                <w:rPr>
                                  <w:spacing w:val="52"/>
                                  <w:w w:val="105"/>
                                  <w:sz w:val="17"/>
                                </w:rPr>
                                <w:t> </w:t>
                              </w:r>
                              <w:r>
                                <w:rPr>
                                  <w:w w:val="105"/>
                                  <w:sz w:val="17"/>
                                </w:rPr>
                                <w:t>become</w:t>
                              </w:r>
                              <w:r>
                                <w:rPr>
                                  <w:spacing w:val="51"/>
                                  <w:w w:val="105"/>
                                  <w:sz w:val="17"/>
                                </w:rPr>
                                <w:t> </w:t>
                              </w:r>
                              <w:r>
                                <w:rPr>
                                  <w:w w:val="105"/>
                                  <w:sz w:val="17"/>
                                </w:rPr>
                                <w:t>one</w:t>
                              </w:r>
                              <w:r>
                                <w:rPr>
                                  <w:spacing w:val="50"/>
                                  <w:w w:val="105"/>
                                  <w:sz w:val="17"/>
                                </w:rPr>
                                <w:t> </w:t>
                              </w:r>
                              <w:r>
                                <w:rPr>
                                  <w:w w:val="105"/>
                                  <w:sz w:val="17"/>
                                </w:rPr>
                                <w:t>of</w:t>
                              </w:r>
                              <w:r>
                                <w:rPr>
                                  <w:spacing w:val="56"/>
                                  <w:w w:val="105"/>
                                  <w:sz w:val="17"/>
                                </w:rPr>
                                <w:t> </w:t>
                              </w:r>
                              <w:r>
                                <w:rPr>
                                  <w:w w:val="105"/>
                                  <w:sz w:val="17"/>
                                </w:rPr>
                                <w:t>the</w:t>
                              </w:r>
                              <w:r>
                                <w:rPr>
                                  <w:spacing w:val="50"/>
                                  <w:w w:val="105"/>
                                  <w:sz w:val="17"/>
                                </w:rPr>
                                <w:t> </w:t>
                              </w:r>
                              <w:r>
                                <w:rPr>
                                  <w:w w:val="105"/>
                                  <w:sz w:val="17"/>
                                </w:rPr>
                                <w:t>most</w:t>
                              </w:r>
                              <w:r>
                                <w:rPr>
                                  <w:spacing w:val="50"/>
                                  <w:w w:val="105"/>
                                  <w:sz w:val="17"/>
                                </w:rPr>
                                <w:t> </w:t>
                              </w:r>
                              <w:r>
                                <w:rPr>
                                  <w:w w:val="105"/>
                                  <w:sz w:val="17"/>
                                </w:rPr>
                                <w:t>significant</w:t>
                              </w:r>
                              <w:r>
                                <w:rPr>
                                  <w:spacing w:val="50"/>
                                  <w:w w:val="105"/>
                                  <w:sz w:val="17"/>
                                </w:rPr>
                                <w:t> </w:t>
                              </w:r>
                              <w:r>
                                <w:rPr>
                                  <w:w w:val="105"/>
                                  <w:sz w:val="17"/>
                                </w:rPr>
                                <w:t>global</w:t>
                              </w:r>
                              <w:r>
                                <w:rPr>
                                  <w:spacing w:val="50"/>
                                  <w:w w:val="105"/>
                                  <w:sz w:val="17"/>
                                </w:rPr>
                                <w:t> </w:t>
                              </w:r>
                              <w:r>
                                <w:rPr>
                                  <w:w w:val="105"/>
                                  <w:sz w:val="17"/>
                                </w:rPr>
                                <w:t>demographic</w:t>
                              </w:r>
                              <w:r>
                                <w:rPr>
                                  <w:spacing w:val="50"/>
                                  <w:w w:val="105"/>
                                  <w:sz w:val="17"/>
                                </w:rPr>
                                <w:t> </w:t>
                              </w:r>
                              <w:r>
                                <w:rPr>
                                  <w:w w:val="105"/>
                                  <w:sz w:val="17"/>
                                </w:rPr>
                                <w:t>and</w:t>
                              </w:r>
                              <w:r>
                                <w:rPr>
                                  <w:spacing w:val="52"/>
                                  <w:w w:val="105"/>
                                  <w:sz w:val="17"/>
                                </w:rPr>
                                <w:t> </w:t>
                              </w:r>
                              <w:r>
                                <w:rPr>
                                  <w:w w:val="105"/>
                                  <w:sz w:val="17"/>
                                </w:rPr>
                                <w:t>socio-</w:t>
                              </w:r>
                              <w:r>
                                <w:rPr>
                                  <w:spacing w:val="-2"/>
                                  <w:w w:val="105"/>
                                  <w:sz w:val="17"/>
                                </w:rPr>
                                <w:t>economic</w:t>
                              </w:r>
                            </w:p>
                          </w:txbxContent>
                        </wps:txbx>
                        <wps:bodyPr wrap="square" lIns="0" tIns="0" rIns="0" bIns="0" rtlCol="0">
                          <a:noAutofit/>
                        </wps:bodyPr>
                      </wps:wsp>
                    </wpg:wgp>
                  </a:graphicData>
                </a:graphic>
              </wp:anchor>
            </w:drawing>
          </mc:Choice>
          <mc:Fallback>
            <w:pict>
              <v:group style="position:absolute;margin-left:42.387501pt;margin-top:10.60086pt;width:355.35pt;height:10.75pt;mso-position-horizontal-relative:page;mso-position-vertical-relative:paragraph;z-index:-15727616;mso-wrap-distance-left:0;mso-wrap-distance-right:0" id="docshapegroup3" coordorigin="848,212" coordsize="7107,215">
                <v:rect style="position:absolute;left:851;top:212;width:7104;height:204" id="docshape4" filled="true" fillcolor="#fcd6df" stroked="false">
                  <v:fill type="solid"/>
                </v:rect>
                <v:shape style="position:absolute;left:849;top:218;width:8;height:207" id="docshape5" coordorigin="850,218" coordsize="8,207" path="m857,425l854,422m850,418l850,226m850,222l854,218e" filled="false" stroked="true" strokeweight=".175pt" strokecolor="#b5082d">
                  <v:path arrowok="t"/>
                  <v:stroke dashstyle="solid"/>
                </v:shape>
                <v:shapetype id="_x0000_t202" o:spt="202" coordsize="21600,21600" path="m,l,21600r21600,l21600,xe">
                  <v:stroke joinstyle="miter"/>
                  <v:path gradientshapeok="t" o:connecttype="rect"/>
                </v:shapetype>
                <v:shape style="position:absolute;left:851;top:212;width:7104;height:204" type="#_x0000_t202" id="docshape6" filled="false" stroked="false">
                  <v:textbox inset="0,0,0,0">
                    <w:txbxContent>
                      <w:p>
                        <w:pPr>
                          <w:spacing w:before="7"/>
                          <w:ind w:left="-1" w:right="0" w:firstLine="0"/>
                          <w:jc w:val="left"/>
                          <w:rPr>
                            <w:sz w:val="17"/>
                          </w:rPr>
                        </w:pPr>
                        <w:r>
                          <w:rPr>
                            <w:w w:val="105"/>
                            <w:sz w:val="17"/>
                          </w:rPr>
                          <w:t>Migration</w:t>
                        </w:r>
                        <w:r>
                          <w:rPr>
                            <w:spacing w:val="51"/>
                            <w:w w:val="105"/>
                            <w:sz w:val="17"/>
                          </w:rPr>
                          <w:t> </w:t>
                        </w:r>
                        <w:r>
                          <w:rPr>
                            <w:w w:val="105"/>
                            <w:sz w:val="17"/>
                          </w:rPr>
                          <w:t>has</w:t>
                        </w:r>
                        <w:r>
                          <w:rPr>
                            <w:spacing w:val="52"/>
                            <w:w w:val="105"/>
                            <w:sz w:val="17"/>
                          </w:rPr>
                          <w:t> </w:t>
                        </w:r>
                        <w:r>
                          <w:rPr>
                            <w:w w:val="105"/>
                            <w:sz w:val="17"/>
                          </w:rPr>
                          <w:t>become</w:t>
                        </w:r>
                        <w:r>
                          <w:rPr>
                            <w:spacing w:val="51"/>
                            <w:w w:val="105"/>
                            <w:sz w:val="17"/>
                          </w:rPr>
                          <w:t> </w:t>
                        </w:r>
                        <w:r>
                          <w:rPr>
                            <w:w w:val="105"/>
                            <w:sz w:val="17"/>
                          </w:rPr>
                          <w:t>one</w:t>
                        </w:r>
                        <w:r>
                          <w:rPr>
                            <w:spacing w:val="50"/>
                            <w:w w:val="105"/>
                            <w:sz w:val="17"/>
                          </w:rPr>
                          <w:t> </w:t>
                        </w:r>
                        <w:r>
                          <w:rPr>
                            <w:w w:val="105"/>
                            <w:sz w:val="17"/>
                          </w:rPr>
                          <w:t>of</w:t>
                        </w:r>
                        <w:r>
                          <w:rPr>
                            <w:spacing w:val="56"/>
                            <w:w w:val="105"/>
                            <w:sz w:val="17"/>
                          </w:rPr>
                          <w:t> </w:t>
                        </w:r>
                        <w:r>
                          <w:rPr>
                            <w:w w:val="105"/>
                            <w:sz w:val="17"/>
                          </w:rPr>
                          <w:t>the</w:t>
                        </w:r>
                        <w:r>
                          <w:rPr>
                            <w:spacing w:val="50"/>
                            <w:w w:val="105"/>
                            <w:sz w:val="17"/>
                          </w:rPr>
                          <w:t> </w:t>
                        </w:r>
                        <w:r>
                          <w:rPr>
                            <w:w w:val="105"/>
                            <w:sz w:val="17"/>
                          </w:rPr>
                          <w:t>most</w:t>
                        </w:r>
                        <w:r>
                          <w:rPr>
                            <w:spacing w:val="50"/>
                            <w:w w:val="105"/>
                            <w:sz w:val="17"/>
                          </w:rPr>
                          <w:t> </w:t>
                        </w:r>
                        <w:r>
                          <w:rPr>
                            <w:w w:val="105"/>
                            <w:sz w:val="17"/>
                          </w:rPr>
                          <w:t>significant</w:t>
                        </w:r>
                        <w:r>
                          <w:rPr>
                            <w:spacing w:val="50"/>
                            <w:w w:val="105"/>
                            <w:sz w:val="17"/>
                          </w:rPr>
                          <w:t> </w:t>
                        </w:r>
                        <w:r>
                          <w:rPr>
                            <w:w w:val="105"/>
                            <w:sz w:val="17"/>
                          </w:rPr>
                          <w:t>global</w:t>
                        </w:r>
                        <w:r>
                          <w:rPr>
                            <w:spacing w:val="50"/>
                            <w:w w:val="105"/>
                            <w:sz w:val="17"/>
                          </w:rPr>
                          <w:t> </w:t>
                        </w:r>
                        <w:r>
                          <w:rPr>
                            <w:w w:val="105"/>
                            <w:sz w:val="17"/>
                          </w:rPr>
                          <w:t>demographic</w:t>
                        </w:r>
                        <w:r>
                          <w:rPr>
                            <w:spacing w:val="50"/>
                            <w:w w:val="105"/>
                            <w:sz w:val="17"/>
                          </w:rPr>
                          <w:t> </w:t>
                        </w:r>
                        <w:r>
                          <w:rPr>
                            <w:w w:val="105"/>
                            <w:sz w:val="17"/>
                          </w:rPr>
                          <w:t>and</w:t>
                        </w:r>
                        <w:r>
                          <w:rPr>
                            <w:spacing w:val="52"/>
                            <w:w w:val="105"/>
                            <w:sz w:val="17"/>
                          </w:rPr>
                          <w:t> </w:t>
                        </w:r>
                        <w:r>
                          <w:rPr>
                            <w:w w:val="105"/>
                            <w:sz w:val="17"/>
                          </w:rPr>
                          <w:t>socio-</w:t>
                        </w:r>
                        <w:r>
                          <w:rPr>
                            <w:spacing w:val="-2"/>
                            <w:w w:val="105"/>
                            <w:sz w:val="17"/>
                          </w:rPr>
                          <w:t>economic</w:t>
                        </w:r>
                      </w:p>
                    </w:txbxContent>
                  </v:textbox>
                  <w10:wrap type="none"/>
                </v:shape>
                <w10:wrap type="topAndBottom"/>
              </v:group>
            </w:pict>
          </mc:Fallback>
        </mc:AlternateContent>
      </w:r>
    </w:p>
    <w:p>
      <w:pPr>
        <w:pStyle w:val="BodyText"/>
        <w:spacing w:line="376" w:lineRule="auto" w:before="100"/>
        <w:ind w:left="142" w:right="3950"/>
        <w:jc w:val="both"/>
      </w:pPr>
      <w:r>
        <w:rPr>
          <w:color w:val="000000"/>
          <w:w w:val="105"/>
          <w:shd w:fill="FCD6DF" w:color="auto" w:val="clear"/>
        </w:rPr>
        <w:t>phenomena,</w:t>
      </w:r>
      <w:r>
        <w:rPr>
          <w:color w:val="000000"/>
          <w:spacing w:val="-10"/>
          <w:w w:val="105"/>
          <w:shd w:fill="FCD6DF" w:color="auto" w:val="clear"/>
        </w:rPr>
        <w:t> </w:t>
      </w:r>
      <w:r>
        <w:rPr>
          <w:color w:val="000000"/>
          <w:w w:val="105"/>
          <w:shd w:fill="FCD6DF" w:color="auto" w:val="clear"/>
        </w:rPr>
        <w:t>influencing</w:t>
      </w:r>
      <w:r>
        <w:rPr>
          <w:color w:val="000000"/>
          <w:spacing w:val="-9"/>
          <w:w w:val="105"/>
          <w:shd w:fill="FCD6DF" w:color="auto" w:val="clear"/>
        </w:rPr>
        <w:t> </w:t>
      </w:r>
      <w:r>
        <w:rPr>
          <w:color w:val="000000"/>
          <w:w w:val="105"/>
          <w:shd w:fill="FCD6DF" w:color="auto" w:val="clear"/>
        </w:rPr>
        <w:t>population</w:t>
      </w:r>
      <w:r>
        <w:rPr>
          <w:color w:val="000000"/>
          <w:spacing w:val="-9"/>
          <w:w w:val="105"/>
          <w:shd w:fill="FCD6DF" w:color="auto" w:val="clear"/>
        </w:rPr>
        <w:t> </w:t>
      </w:r>
      <w:r>
        <w:rPr>
          <w:color w:val="000000"/>
          <w:w w:val="105"/>
          <w:shd w:fill="FCD6DF" w:color="auto" w:val="clear"/>
        </w:rPr>
        <w:t>dynamics,</w:t>
      </w:r>
      <w:r>
        <w:rPr>
          <w:color w:val="000000"/>
          <w:spacing w:val="-10"/>
          <w:w w:val="105"/>
          <w:shd w:fill="FCD6DF" w:color="auto" w:val="clear"/>
        </w:rPr>
        <w:t> </w:t>
      </w:r>
      <w:r>
        <w:rPr>
          <w:color w:val="000000"/>
          <w:w w:val="105"/>
          <w:shd w:fill="FCD6DF" w:color="auto" w:val="clear"/>
        </w:rPr>
        <w:t>labour</w:t>
      </w:r>
      <w:r>
        <w:rPr>
          <w:color w:val="000000"/>
          <w:spacing w:val="-8"/>
          <w:w w:val="105"/>
          <w:shd w:fill="FCD6DF" w:color="auto" w:val="clear"/>
        </w:rPr>
        <w:t> </w:t>
      </w:r>
      <w:r>
        <w:rPr>
          <w:color w:val="000000"/>
          <w:w w:val="105"/>
          <w:shd w:fill="FCD6DF" w:color="auto" w:val="clear"/>
        </w:rPr>
        <w:t>markets,</w:t>
      </w:r>
      <w:r>
        <w:rPr>
          <w:color w:val="000000"/>
          <w:spacing w:val="-10"/>
          <w:w w:val="105"/>
          <w:shd w:fill="FCD6DF" w:color="auto" w:val="clear"/>
        </w:rPr>
        <w:t> </w:t>
      </w:r>
      <w:r>
        <w:rPr>
          <w:color w:val="000000"/>
          <w:w w:val="105"/>
          <w:shd w:fill="FCD6DF" w:color="auto" w:val="clear"/>
        </w:rPr>
        <w:t>and</w:t>
      </w:r>
      <w:r>
        <w:rPr>
          <w:color w:val="000000"/>
          <w:spacing w:val="-9"/>
          <w:w w:val="105"/>
          <w:shd w:fill="FCD6DF" w:color="auto" w:val="clear"/>
        </w:rPr>
        <w:t> </w:t>
      </w:r>
      <w:r>
        <w:rPr>
          <w:color w:val="000000"/>
          <w:w w:val="105"/>
          <w:shd w:fill="FCD6DF" w:color="auto" w:val="clear"/>
        </w:rPr>
        <w:t>national</w:t>
      </w:r>
      <w:r>
        <w:rPr>
          <w:color w:val="000000"/>
          <w:spacing w:val="-10"/>
          <w:w w:val="105"/>
          <w:shd w:fill="FCD6DF" w:color="auto" w:val="clear"/>
        </w:rPr>
        <w:t> </w:t>
      </w:r>
      <w:r>
        <w:rPr>
          <w:color w:val="000000"/>
          <w:w w:val="105"/>
          <w:shd w:fill="FCD6DF" w:color="auto" w:val="clear"/>
        </w:rPr>
        <w:t>development.</w:t>
      </w:r>
      <w:r>
        <w:rPr>
          <w:color w:val="000000"/>
          <w:spacing w:val="-10"/>
          <w:w w:val="105"/>
          <w:shd w:fill="FCD6DF" w:color="auto" w:val="clear"/>
        </w:rPr>
        <w:t> </w:t>
      </w:r>
      <w:r>
        <w:rPr>
          <w:color w:val="000000"/>
          <w:w w:val="105"/>
          <w:shd w:fill="FCD6DF" w:color="auto" w:val="clear"/>
        </w:rPr>
        <w:t>Similarly,</w:t>
      </w:r>
      <w:r>
        <w:rPr>
          <w:color w:val="000000"/>
          <w:w w:val="105"/>
        </w:rPr>
        <w:t> </w:t>
      </w:r>
      <w:r>
        <w:rPr>
          <w:color w:val="000000"/>
          <w:w w:val="105"/>
          <w:shd w:fill="FCD6DF" w:color="auto" w:val="clear"/>
        </w:rPr>
        <w:t>the movement of Sri Lankans to other countries for employment and permanent settlement is not a</w:t>
      </w:r>
      <w:r>
        <w:rPr>
          <w:color w:val="000000"/>
          <w:w w:val="105"/>
        </w:rPr>
        <w:t> </w:t>
      </w:r>
      <w:r>
        <w:rPr>
          <w:color w:val="000000"/>
          <w:w w:val="105"/>
          <w:shd w:fill="FCD6DF" w:color="auto" w:val="clear"/>
        </w:rPr>
        <w:t>recent</w:t>
      </w:r>
      <w:r>
        <w:rPr>
          <w:color w:val="000000"/>
          <w:w w:val="105"/>
          <w:shd w:fill="FCD6DF" w:color="auto" w:val="clear"/>
        </w:rPr>
        <w:t> occurrence. It</w:t>
      </w:r>
      <w:r>
        <w:rPr>
          <w:color w:val="000000"/>
          <w:w w:val="105"/>
          <w:shd w:fill="FCD6DF" w:color="auto" w:val="clear"/>
        </w:rPr>
        <w:t> has</w:t>
      </w:r>
      <w:r>
        <w:rPr>
          <w:color w:val="000000"/>
          <w:w w:val="105"/>
          <w:shd w:fill="FCD6DF" w:color="auto" w:val="clear"/>
        </w:rPr>
        <w:t> continued since</w:t>
      </w:r>
      <w:r>
        <w:rPr>
          <w:color w:val="000000"/>
          <w:w w:val="105"/>
          <w:shd w:fill="FCD6DF" w:color="auto" w:val="clear"/>
        </w:rPr>
        <w:t> the</w:t>
      </w:r>
      <w:r>
        <w:rPr>
          <w:color w:val="000000"/>
          <w:w w:val="105"/>
          <w:shd w:fill="FCD6DF" w:color="auto" w:val="clear"/>
        </w:rPr>
        <w:t> 1970s, primarily driven by the</w:t>
      </w:r>
      <w:r>
        <w:rPr>
          <w:color w:val="000000"/>
          <w:w w:val="105"/>
          <w:shd w:fill="FCD6DF" w:color="auto" w:val="clear"/>
        </w:rPr>
        <w:t> search for</w:t>
      </w:r>
      <w:r>
        <w:rPr>
          <w:color w:val="000000"/>
          <w:w w:val="105"/>
          <w:shd w:fill="FCD6DF" w:color="auto" w:val="clear"/>
        </w:rPr>
        <w:t> better</w:t>
      </w:r>
      <w:r>
        <w:rPr>
          <w:color w:val="000000"/>
          <w:w w:val="105"/>
        </w:rPr>
        <w:t> </w:t>
      </w:r>
      <w:r>
        <w:rPr>
          <w:color w:val="000000"/>
          <w:w w:val="105"/>
          <w:shd w:fill="FCD6DF" w:color="auto" w:val="clear"/>
        </w:rPr>
        <w:t>employment</w:t>
      </w:r>
      <w:r>
        <w:rPr>
          <w:color w:val="000000"/>
          <w:w w:val="105"/>
          <w:shd w:fill="FCD6DF" w:color="auto" w:val="clear"/>
        </w:rPr>
        <w:t> opportunities,</w:t>
      </w:r>
      <w:r>
        <w:rPr>
          <w:color w:val="000000"/>
          <w:w w:val="105"/>
          <w:shd w:fill="FCD6DF" w:color="auto" w:val="clear"/>
        </w:rPr>
        <w:t> higher</w:t>
      </w:r>
      <w:r>
        <w:rPr>
          <w:color w:val="000000"/>
          <w:w w:val="105"/>
          <w:shd w:fill="FCD6DF" w:color="auto" w:val="clear"/>
        </w:rPr>
        <w:t> wages,</w:t>
      </w:r>
      <w:r>
        <w:rPr>
          <w:color w:val="000000"/>
          <w:w w:val="105"/>
          <w:shd w:fill="FCD6DF" w:color="auto" w:val="clear"/>
        </w:rPr>
        <w:t> and</w:t>
      </w:r>
      <w:r>
        <w:rPr>
          <w:color w:val="000000"/>
          <w:w w:val="105"/>
          <w:shd w:fill="FCD6DF" w:color="auto" w:val="clear"/>
        </w:rPr>
        <w:t> improved</w:t>
      </w:r>
      <w:r>
        <w:rPr>
          <w:color w:val="000000"/>
          <w:w w:val="105"/>
          <w:shd w:fill="FCD6DF" w:color="auto" w:val="clear"/>
        </w:rPr>
        <w:t> living</w:t>
      </w:r>
      <w:r>
        <w:rPr>
          <w:color w:val="000000"/>
          <w:w w:val="105"/>
          <w:shd w:fill="FCD6DF" w:color="auto" w:val="clear"/>
        </w:rPr>
        <w:t> standards.</w:t>
      </w:r>
      <w:r>
        <w:rPr>
          <w:color w:val="000000"/>
          <w:w w:val="105"/>
          <w:shd w:fill="FCD6DF" w:color="auto" w:val="clear"/>
        </w:rPr>
        <w:t> Although</w:t>
      </w:r>
      <w:r>
        <w:rPr>
          <w:color w:val="000000"/>
          <w:w w:val="105"/>
          <w:shd w:fill="FCD6DF" w:color="auto" w:val="clear"/>
        </w:rPr>
        <w:t> the</w:t>
      </w:r>
      <w:r>
        <w:rPr>
          <w:color w:val="000000"/>
          <w:w w:val="105"/>
          <w:shd w:fill="FCD6DF" w:color="auto" w:val="clear"/>
        </w:rPr>
        <w:t> scale,</w:t>
      </w:r>
      <w:r>
        <w:rPr>
          <w:color w:val="000000"/>
          <w:w w:val="105"/>
        </w:rPr>
        <w:t> </w:t>
      </w:r>
      <w:r>
        <w:rPr>
          <w:color w:val="000000"/>
          <w:w w:val="105"/>
          <w:shd w:fill="FCD6DF" w:color="auto" w:val="clear"/>
        </w:rPr>
        <w:t>destinations,</w:t>
      </w:r>
      <w:r>
        <w:rPr>
          <w:color w:val="000000"/>
          <w:w w:val="105"/>
          <w:shd w:fill="FCD6DF" w:color="auto" w:val="clear"/>
        </w:rPr>
        <w:t> and</w:t>
      </w:r>
      <w:r>
        <w:rPr>
          <w:color w:val="000000"/>
          <w:w w:val="105"/>
          <w:shd w:fill="FCD6DF" w:color="auto" w:val="clear"/>
        </w:rPr>
        <w:t> motivations</w:t>
      </w:r>
      <w:r>
        <w:rPr>
          <w:color w:val="000000"/>
          <w:w w:val="105"/>
          <w:shd w:fill="FCD6DF" w:color="auto" w:val="clear"/>
        </w:rPr>
        <w:t> for</w:t>
      </w:r>
      <w:r>
        <w:rPr>
          <w:color w:val="000000"/>
          <w:w w:val="105"/>
          <w:shd w:fill="FCD6DF" w:color="auto" w:val="clear"/>
        </w:rPr>
        <w:t> migration</w:t>
      </w:r>
      <w:r>
        <w:rPr>
          <w:color w:val="000000"/>
          <w:w w:val="105"/>
          <w:shd w:fill="FCD6DF" w:color="auto" w:val="clear"/>
        </w:rPr>
        <w:t> have</w:t>
      </w:r>
      <w:r>
        <w:rPr>
          <w:color w:val="000000"/>
          <w:w w:val="105"/>
          <w:shd w:fill="FCD6DF" w:color="auto" w:val="clear"/>
        </w:rPr>
        <w:t> evolved,</w:t>
      </w:r>
      <w:r>
        <w:rPr>
          <w:color w:val="000000"/>
          <w:w w:val="105"/>
          <w:shd w:fill="FCD6DF" w:color="auto" w:val="clear"/>
        </w:rPr>
        <w:t> emigration</w:t>
      </w:r>
      <w:r>
        <w:rPr>
          <w:color w:val="000000"/>
          <w:w w:val="105"/>
          <w:shd w:fill="FCD6DF" w:color="auto" w:val="clear"/>
        </w:rPr>
        <w:t> has</w:t>
      </w:r>
      <w:r>
        <w:rPr>
          <w:color w:val="000000"/>
          <w:w w:val="105"/>
          <w:shd w:fill="FCD6DF" w:color="auto" w:val="clear"/>
        </w:rPr>
        <w:t> remained</w:t>
      </w:r>
      <w:r>
        <w:rPr>
          <w:color w:val="000000"/>
          <w:w w:val="105"/>
          <w:shd w:fill="FCD6DF" w:color="auto" w:val="clear"/>
        </w:rPr>
        <w:t> a</w:t>
      </w:r>
      <w:r>
        <w:rPr>
          <w:color w:val="000000"/>
          <w:w w:val="105"/>
          <w:shd w:fill="FCD6DF" w:color="auto" w:val="clear"/>
        </w:rPr>
        <w:t> persistent</w:t>
      </w:r>
      <w:r>
        <w:rPr>
          <w:color w:val="000000"/>
          <w:w w:val="105"/>
        </w:rPr>
        <w:t> </w:t>
      </w:r>
      <w:r>
        <w:rPr>
          <w:color w:val="000000"/>
          <w:w w:val="105"/>
          <w:shd w:fill="FCD6DF" w:color="auto" w:val="clear"/>
        </w:rPr>
        <w:t>feature of Sri Lanka's socio-economic landscape (Jayawardena, 2020).</w:t>
      </w:r>
    </w:p>
    <w:p>
      <w:pPr>
        <w:pStyle w:val="BodyText"/>
        <w:spacing w:before="5"/>
      </w:pPr>
    </w:p>
    <w:p>
      <w:pPr>
        <w:pStyle w:val="BodyText"/>
        <w:spacing w:line="376" w:lineRule="auto"/>
        <w:ind w:left="142" w:right="3948"/>
        <w:jc w:val="both"/>
      </w:pPr>
      <w:r>
        <w:rPr>
          <w:color w:val="000000"/>
          <w:w w:val="105"/>
          <w:shd w:fill="FCD6DF" w:color="auto" w:val="clear"/>
        </w:rPr>
        <w:t>The</w:t>
      </w:r>
      <w:r>
        <w:rPr>
          <w:color w:val="000000"/>
          <w:w w:val="105"/>
          <w:shd w:fill="FCD6DF" w:color="auto" w:val="clear"/>
        </w:rPr>
        <w:t> most</w:t>
      </w:r>
      <w:r>
        <w:rPr>
          <w:color w:val="000000"/>
          <w:w w:val="105"/>
          <w:shd w:fill="FCD6DF" w:color="auto" w:val="clear"/>
        </w:rPr>
        <w:t> recent</w:t>
      </w:r>
      <w:r>
        <w:rPr>
          <w:color w:val="000000"/>
          <w:w w:val="105"/>
          <w:shd w:fill="FCD6DF" w:color="auto" w:val="clear"/>
        </w:rPr>
        <w:t> and</w:t>
      </w:r>
      <w:r>
        <w:rPr>
          <w:color w:val="000000"/>
          <w:w w:val="105"/>
          <w:shd w:fill="FCD6DF" w:color="auto" w:val="clear"/>
        </w:rPr>
        <w:t> unprecedented</w:t>
      </w:r>
      <w:r>
        <w:rPr>
          <w:color w:val="000000"/>
          <w:w w:val="105"/>
          <w:shd w:fill="FCD6DF" w:color="auto" w:val="clear"/>
        </w:rPr>
        <w:t> wave</w:t>
      </w:r>
      <w:r>
        <w:rPr>
          <w:color w:val="000000"/>
          <w:w w:val="105"/>
          <w:shd w:fill="FCD6DF" w:color="auto" w:val="clear"/>
        </w:rPr>
        <w:t> of</w:t>
      </w:r>
      <w:r>
        <w:rPr>
          <w:color w:val="000000"/>
          <w:w w:val="105"/>
          <w:shd w:fill="FCD6DF" w:color="auto" w:val="clear"/>
        </w:rPr>
        <w:t> emigration</w:t>
      </w:r>
      <w:r>
        <w:rPr>
          <w:color w:val="000000"/>
          <w:w w:val="105"/>
          <w:shd w:fill="FCD6DF" w:color="auto" w:val="clear"/>
        </w:rPr>
        <w:t> emerged</w:t>
      </w:r>
      <w:r>
        <w:rPr>
          <w:color w:val="000000"/>
          <w:w w:val="105"/>
          <w:shd w:fill="FCD6DF" w:color="auto" w:val="clear"/>
        </w:rPr>
        <w:t> following</w:t>
      </w:r>
      <w:r>
        <w:rPr>
          <w:color w:val="000000"/>
          <w:w w:val="105"/>
          <w:shd w:fill="FCD6DF" w:color="auto" w:val="clear"/>
        </w:rPr>
        <w:t> Sri</w:t>
      </w:r>
      <w:r>
        <w:rPr>
          <w:color w:val="000000"/>
          <w:w w:val="105"/>
          <w:shd w:fill="FCD6DF" w:color="auto" w:val="clear"/>
        </w:rPr>
        <w:t> Lanka's</w:t>
      </w:r>
      <w:r>
        <w:rPr>
          <w:color w:val="000000"/>
          <w:w w:val="105"/>
          <w:shd w:fill="FCD6DF" w:color="auto" w:val="clear"/>
        </w:rPr>
        <w:t> severe</w:t>
      </w:r>
      <w:r>
        <w:rPr>
          <w:color w:val="000000"/>
          <w:w w:val="105"/>
        </w:rPr>
        <w:t> </w:t>
      </w:r>
      <w:r>
        <w:rPr>
          <w:color w:val="000000"/>
          <w:w w:val="105"/>
          <w:shd w:fill="FCD6DF" w:color="auto" w:val="clear"/>
        </w:rPr>
        <w:t>economic crisis in 2022. The country experienced acute shortages of fuel, medicine, and essential</w:t>
      </w:r>
      <w:r>
        <w:rPr>
          <w:color w:val="000000"/>
          <w:w w:val="105"/>
        </w:rPr>
        <w:t> </w:t>
      </w:r>
      <w:r>
        <w:rPr>
          <w:color w:val="000000"/>
          <w:w w:val="105"/>
          <w:shd w:fill="FCD6DF" w:color="auto" w:val="clear"/>
        </w:rPr>
        <w:t>commodities,</w:t>
      </w:r>
      <w:r>
        <w:rPr>
          <w:color w:val="000000"/>
          <w:spacing w:val="-12"/>
          <w:w w:val="105"/>
          <w:shd w:fill="FCD6DF" w:color="auto" w:val="clear"/>
        </w:rPr>
        <w:t> </w:t>
      </w:r>
      <w:r>
        <w:rPr>
          <w:color w:val="000000"/>
          <w:w w:val="105"/>
          <w:shd w:fill="FCD6DF" w:color="auto" w:val="clear"/>
        </w:rPr>
        <w:t>prolonged</w:t>
      </w:r>
      <w:r>
        <w:rPr>
          <w:color w:val="000000"/>
          <w:spacing w:val="-11"/>
          <w:w w:val="105"/>
          <w:shd w:fill="FCD6DF" w:color="auto" w:val="clear"/>
        </w:rPr>
        <w:t> </w:t>
      </w:r>
      <w:r>
        <w:rPr>
          <w:color w:val="000000"/>
          <w:w w:val="105"/>
          <w:shd w:fill="FCD6DF" w:color="auto" w:val="clear"/>
        </w:rPr>
        <w:t>daily</w:t>
      </w:r>
      <w:r>
        <w:rPr>
          <w:color w:val="000000"/>
          <w:spacing w:val="-11"/>
          <w:w w:val="105"/>
          <w:shd w:fill="FCD6DF" w:color="auto" w:val="clear"/>
        </w:rPr>
        <w:t> </w:t>
      </w:r>
      <w:r>
        <w:rPr>
          <w:color w:val="000000"/>
          <w:w w:val="105"/>
          <w:shd w:fill="FCD6DF" w:color="auto" w:val="clear"/>
        </w:rPr>
        <w:t>power</w:t>
      </w:r>
      <w:r>
        <w:rPr>
          <w:color w:val="000000"/>
          <w:spacing w:val="-11"/>
          <w:w w:val="105"/>
          <w:shd w:fill="FCD6DF" w:color="auto" w:val="clear"/>
        </w:rPr>
        <w:t> </w:t>
      </w:r>
      <w:r>
        <w:rPr>
          <w:color w:val="000000"/>
          <w:w w:val="105"/>
          <w:shd w:fill="FCD6DF" w:color="auto" w:val="clear"/>
        </w:rPr>
        <w:t>outages,</w:t>
      </w:r>
      <w:r>
        <w:rPr>
          <w:color w:val="000000"/>
          <w:spacing w:val="-11"/>
          <w:w w:val="105"/>
          <w:shd w:fill="FCD6DF" w:color="auto" w:val="clear"/>
        </w:rPr>
        <w:t> </w:t>
      </w:r>
      <w:r>
        <w:rPr>
          <w:color w:val="000000"/>
          <w:w w:val="105"/>
          <w:shd w:fill="FCD6DF" w:color="auto" w:val="clear"/>
        </w:rPr>
        <w:t>and</w:t>
      </w:r>
      <w:r>
        <w:rPr>
          <w:color w:val="000000"/>
          <w:spacing w:val="-11"/>
          <w:w w:val="105"/>
          <w:shd w:fill="FCD6DF" w:color="auto" w:val="clear"/>
        </w:rPr>
        <w:t> </w:t>
      </w:r>
      <w:r>
        <w:rPr>
          <w:color w:val="000000"/>
          <w:w w:val="105"/>
          <w:shd w:fill="FCD6DF" w:color="auto" w:val="clear"/>
        </w:rPr>
        <w:t>inflation</w:t>
      </w:r>
      <w:r>
        <w:rPr>
          <w:color w:val="000000"/>
          <w:spacing w:val="-12"/>
          <w:w w:val="105"/>
          <w:shd w:fill="FCD6DF" w:color="auto" w:val="clear"/>
        </w:rPr>
        <w:t> </w:t>
      </w:r>
      <w:r>
        <w:rPr>
          <w:color w:val="000000"/>
          <w:w w:val="105"/>
          <w:shd w:fill="FCD6DF" w:color="auto" w:val="clear"/>
        </w:rPr>
        <w:t>that</w:t>
      </w:r>
      <w:r>
        <w:rPr>
          <w:color w:val="000000"/>
          <w:spacing w:val="-11"/>
          <w:w w:val="105"/>
          <w:shd w:fill="FCD6DF" w:color="auto" w:val="clear"/>
        </w:rPr>
        <w:t> </w:t>
      </w:r>
      <w:r>
        <w:rPr>
          <w:color w:val="000000"/>
          <w:w w:val="105"/>
          <w:shd w:fill="FCD6DF" w:color="auto" w:val="clear"/>
        </w:rPr>
        <w:t>reached</w:t>
      </w:r>
      <w:r>
        <w:rPr>
          <w:color w:val="000000"/>
          <w:spacing w:val="-11"/>
          <w:w w:val="105"/>
          <w:shd w:fill="FCD6DF" w:color="auto" w:val="clear"/>
        </w:rPr>
        <w:t> </w:t>
      </w:r>
      <w:r>
        <w:rPr>
          <w:color w:val="000000"/>
          <w:w w:val="105"/>
          <w:shd w:fill="FCD6DF" w:color="auto" w:val="clear"/>
        </w:rPr>
        <w:t>approximately</w:t>
      </w:r>
      <w:r>
        <w:rPr>
          <w:color w:val="000000"/>
          <w:spacing w:val="-11"/>
          <w:w w:val="105"/>
          <w:shd w:fill="FCD6DF" w:color="auto" w:val="clear"/>
        </w:rPr>
        <w:t> </w:t>
      </w:r>
      <w:r>
        <w:rPr>
          <w:color w:val="000000"/>
          <w:w w:val="105"/>
          <w:shd w:fill="FCD6DF" w:color="auto" w:val="clear"/>
        </w:rPr>
        <w:t>70%,</w:t>
      </w:r>
      <w:r>
        <w:rPr>
          <w:color w:val="000000"/>
          <w:spacing w:val="-11"/>
          <w:w w:val="105"/>
          <w:shd w:fill="FCD6DF" w:color="auto" w:val="clear"/>
        </w:rPr>
        <w:t> </w:t>
      </w:r>
      <w:r>
        <w:rPr>
          <w:color w:val="000000"/>
          <w:w w:val="105"/>
          <w:shd w:fill="FCD6DF" w:color="auto" w:val="clear"/>
        </w:rPr>
        <w:t>causing</w:t>
      </w:r>
      <w:r>
        <w:rPr>
          <w:color w:val="000000"/>
          <w:w w:val="105"/>
        </w:rPr>
        <w:t> </w:t>
      </w:r>
      <w:r>
        <w:rPr>
          <w:color w:val="000000"/>
          <w:w w:val="105"/>
          <w:shd w:fill="FCD6DF" w:color="auto" w:val="clear"/>
        </w:rPr>
        <w:t>a rapid increase in the cost of living. These economic hardships, together with widespread public</w:t>
      </w:r>
      <w:r>
        <w:rPr>
          <w:color w:val="000000"/>
          <w:w w:val="105"/>
        </w:rPr>
        <w:t> </w:t>
      </w:r>
      <w:r>
        <w:rPr>
          <w:color w:val="000000"/>
          <w:w w:val="105"/>
          <w:shd w:fill="FCD6DF" w:color="auto" w:val="clear"/>
        </w:rPr>
        <w:t>protests and a subsequent change in government, significantly weakened public confidence in the</w:t>
      </w:r>
      <w:r>
        <w:rPr>
          <w:color w:val="000000"/>
          <w:w w:val="105"/>
        </w:rPr>
        <w:t> </w:t>
      </w:r>
      <w:r>
        <w:rPr>
          <w:color w:val="000000"/>
          <w:w w:val="105"/>
          <w:shd w:fill="FCD6DF" w:color="auto" w:val="clear"/>
        </w:rPr>
        <w:t>country's</w:t>
      </w:r>
      <w:r>
        <w:rPr>
          <w:color w:val="000000"/>
          <w:w w:val="105"/>
          <w:shd w:fill="FCD6DF" w:color="auto" w:val="clear"/>
        </w:rPr>
        <w:t> economic</w:t>
      </w:r>
      <w:r>
        <w:rPr>
          <w:color w:val="000000"/>
          <w:w w:val="105"/>
          <w:shd w:fill="FCD6DF" w:color="auto" w:val="clear"/>
        </w:rPr>
        <w:t> and</w:t>
      </w:r>
      <w:r>
        <w:rPr>
          <w:color w:val="000000"/>
          <w:w w:val="105"/>
          <w:shd w:fill="FCD6DF" w:color="auto" w:val="clear"/>
        </w:rPr>
        <w:t> political</w:t>
      </w:r>
      <w:r>
        <w:rPr>
          <w:color w:val="000000"/>
          <w:w w:val="105"/>
          <w:shd w:fill="FCD6DF" w:color="auto" w:val="clear"/>
        </w:rPr>
        <w:t> stability</w:t>
      </w:r>
      <w:r>
        <w:rPr>
          <w:color w:val="000000"/>
          <w:w w:val="105"/>
          <w:shd w:fill="FCD6DF" w:color="auto" w:val="clear"/>
        </w:rPr>
        <w:t> (Ranaraja,</w:t>
      </w:r>
      <w:r>
        <w:rPr>
          <w:color w:val="000000"/>
          <w:w w:val="105"/>
          <w:shd w:fill="FCD6DF" w:color="auto" w:val="clear"/>
        </w:rPr>
        <w:t> 2025).</w:t>
      </w:r>
      <w:r>
        <w:rPr>
          <w:color w:val="000000"/>
          <w:w w:val="105"/>
          <w:shd w:fill="FCD6DF" w:color="auto" w:val="clear"/>
        </w:rPr>
        <w:t> Consequently,</w:t>
      </w:r>
      <w:r>
        <w:rPr>
          <w:color w:val="000000"/>
          <w:w w:val="105"/>
          <w:shd w:fill="FCD6DF" w:color="auto" w:val="clear"/>
        </w:rPr>
        <w:t> the</w:t>
      </w:r>
      <w:r>
        <w:rPr>
          <w:color w:val="000000"/>
          <w:w w:val="105"/>
          <w:shd w:fill="FCD6DF" w:color="auto" w:val="clear"/>
        </w:rPr>
        <w:t> desire</w:t>
      </w:r>
      <w:r>
        <w:rPr>
          <w:color w:val="000000"/>
          <w:w w:val="105"/>
          <w:shd w:fill="FCD6DF" w:color="auto" w:val="clear"/>
        </w:rPr>
        <w:t> to</w:t>
      </w:r>
      <w:r>
        <w:rPr>
          <w:color w:val="000000"/>
          <w:w w:val="105"/>
          <w:shd w:fill="FCD6DF" w:color="auto" w:val="clear"/>
        </w:rPr>
        <w:t> seek</w:t>
      </w:r>
      <w:r>
        <w:rPr>
          <w:color w:val="000000"/>
          <w:w w:val="105"/>
        </w:rPr>
        <w:t> </w:t>
      </w:r>
      <w:r>
        <w:rPr>
          <w:color w:val="000000"/>
          <w:w w:val="105"/>
          <w:shd w:fill="FCD6DF" w:color="auto" w:val="clear"/>
        </w:rPr>
        <w:t>employment and better opportunities abroad increased substantially.</w:t>
      </w:r>
    </w:p>
    <w:p>
      <w:pPr>
        <w:pStyle w:val="BodyText"/>
        <w:spacing w:before="8"/>
      </w:pPr>
    </w:p>
    <w:p>
      <w:pPr>
        <w:pStyle w:val="BodyText"/>
        <w:spacing w:line="376" w:lineRule="auto"/>
        <w:ind w:left="142" w:right="3947"/>
        <w:jc w:val="both"/>
      </w:pPr>
      <w:r>
        <w:rPr>
          <w:color w:val="000000"/>
          <w:spacing w:val="-2"/>
          <w:w w:val="105"/>
          <w:shd w:fill="FCD6DF" w:color="auto" w:val="clear"/>
        </w:rPr>
        <w:t>At</w:t>
      </w:r>
      <w:r>
        <w:rPr>
          <w:color w:val="000000"/>
          <w:spacing w:val="-4"/>
          <w:w w:val="105"/>
          <w:shd w:fill="FCD6DF" w:color="auto" w:val="clear"/>
        </w:rPr>
        <w:t> </w:t>
      </w:r>
      <w:r>
        <w:rPr>
          <w:color w:val="000000"/>
          <w:spacing w:val="-2"/>
          <w:w w:val="105"/>
          <w:shd w:fill="FCD6DF" w:color="auto" w:val="clear"/>
        </w:rPr>
        <w:t>present, nearly 3 million Sri</w:t>
      </w:r>
      <w:r>
        <w:rPr>
          <w:color w:val="000000"/>
          <w:spacing w:val="-4"/>
          <w:w w:val="105"/>
          <w:shd w:fill="FCD6DF" w:color="auto" w:val="clear"/>
        </w:rPr>
        <w:t> </w:t>
      </w:r>
      <w:r>
        <w:rPr>
          <w:color w:val="000000"/>
          <w:spacing w:val="-2"/>
          <w:w w:val="105"/>
          <w:shd w:fill="FCD6DF" w:color="auto" w:val="clear"/>
        </w:rPr>
        <w:t>Lankans live</w:t>
      </w:r>
      <w:r>
        <w:rPr>
          <w:color w:val="000000"/>
          <w:spacing w:val="-4"/>
          <w:w w:val="105"/>
          <w:shd w:fill="FCD6DF" w:color="auto" w:val="clear"/>
        </w:rPr>
        <w:t> </w:t>
      </w:r>
      <w:r>
        <w:rPr>
          <w:color w:val="000000"/>
          <w:spacing w:val="-2"/>
          <w:w w:val="105"/>
          <w:shd w:fill="FCD6DF" w:color="auto" w:val="clear"/>
        </w:rPr>
        <w:t>and work overseas, of whom</w:t>
      </w:r>
      <w:r>
        <w:rPr>
          <w:color w:val="000000"/>
          <w:spacing w:val="-8"/>
          <w:w w:val="105"/>
          <w:shd w:fill="FCD6DF" w:color="auto" w:val="clear"/>
        </w:rPr>
        <w:t> </w:t>
      </w:r>
      <w:r>
        <w:rPr>
          <w:color w:val="000000"/>
          <w:spacing w:val="-2"/>
          <w:w w:val="105"/>
          <w:shd w:fill="FCD6DF" w:color="auto" w:val="clear"/>
        </w:rPr>
        <w:t>approximately 1.25 million</w:t>
      </w:r>
      <w:r>
        <w:rPr>
          <w:color w:val="000000"/>
          <w:spacing w:val="-2"/>
          <w:w w:val="105"/>
        </w:rPr>
        <w:t> </w:t>
      </w:r>
      <w:r>
        <w:rPr>
          <w:color w:val="000000"/>
          <w:w w:val="105"/>
          <w:shd w:fill="FCD6DF" w:color="auto" w:val="clear"/>
        </w:rPr>
        <w:t>are</w:t>
      </w:r>
      <w:r>
        <w:rPr>
          <w:color w:val="000000"/>
          <w:w w:val="105"/>
          <w:shd w:fill="FCD6DF" w:color="auto" w:val="clear"/>
        </w:rPr>
        <w:t> permanently</w:t>
      </w:r>
      <w:r>
        <w:rPr>
          <w:color w:val="000000"/>
          <w:w w:val="105"/>
          <w:shd w:fill="FCD6DF" w:color="auto" w:val="clear"/>
        </w:rPr>
        <w:t> settled</w:t>
      </w:r>
      <w:r>
        <w:rPr>
          <w:color w:val="000000"/>
          <w:w w:val="105"/>
          <w:shd w:fill="FCD6DF" w:color="auto" w:val="clear"/>
        </w:rPr>
        <w:t> outside</w:t>
      </w:r>
      <w:r>
        <w:rPr>
          <w:color w:val="000000"/>
          <w:w w:val="105"/>
          <w:shd w:fill="FCD6DF" w:color="auto" w:val="clear"/>
        </w:rPr>
        <w:t> their</w:t>
      </w:r>
      <w:r>
        <w:rPr>
          <w:color w:val="000000"/>
          <w:w w:val="105"/>
          <w:shd w:fill="FCD6DF" w:color="auto" w:val="clear"/>
        </w:rPr>
        <w:t> country</w:t>
      </w:r>
      <w:r>
        <w:rPr>
          <w:color w:val="000000"/>
          <w:w w:val="105"/>
          <w:shd w:fill="FCD6DF" w:color="auto" w:val="clear"/>
        </w:rPr>
        <w:t> of</w:t>
      </w:r>
      <w:r>
        <w:rPr>
          <w:color w:val="000000"/>
          <w:w w:val="105"/>
          <w:shd w:fill="FCD6DF" w:color="auto" w:val="clear"/>
        </w:rPr>
        <w:t> birth,</w:t>
      </w:r>
      <w:r>
        <w:rPr>
          <w:color w:val="000000"/>
          <w:w w:val="105"/>
          <w:shd w:fill="FCD6DF" w:color="auto" w:val="clear"/>
        </w:rPr>
        <w:t> equivalent</w:t>
      </w:r>
      <w:r>
        <w:rPr>
          <w:color w:val="000000"/>
          <w:w w:val="105"/>
          <w:shd w:fill="FCD6DF" w:color="auto" w:val="clear"/>
        </w:rPr>
        <w:t> to</w:t>
      </w:r>
      <w:r>
        <w:rPr>
          <w:color w:val="000000"/>
          <w:w w:val="105"/>
          <w:shd w:fill="FCD6DF" w:color="auto" w:val="clear"/>
        </w:rPr>
        <w:t> almost</w:t>
      </w:r>
      <w:r>
        <w:rPr>
          <w:color w:val="000000"/>
          <w:w w:val="105"/>
          <w:shd w:fill="FCD6DF" w:color="auto" w:val="clear"/>
        </w:rPr>
        <w:t> one</w:t>
      </w:r>
      <w:r>
        <w:rPr>
          <w:color w:val="000000"/>
          <w:w w:val="105"/>
          <w:shd w:fill="FCD6DF" w:color="auto" w:val="clear"/>
        </w:rPr>
        <w:t> in</w:t>
      </w:r>
      <w:r>
        <w:rPr>
          <w:color w:val="000000"/>
          <w:w w:val="105"/>
          <w:shd w:fill="FCD6DF" w:color="auto" w:val="clear"/>
        </w:rPr>
        <w:t> twenty</w:t>
      </w:r>
      <w:r>
        <w:rPr>
          <w:color w:val="000000"/>
          <w:w w:val="105"/>
          <w:shd w:fill="FCD6DF" w:color="auto" w:val="clear"/>
        </w:rPr>
        <w:t> of</w:t>
      </w:r>
      <w:r>
        <w:rPr>
          <w:color w:val="000000"/>
          <w:w w:val="105"/>
          <w:shd w:fill="FCD6DF" w:color="auto" w:val="clear"/>
        </w:rPr>
        <w:t> the</w:t>
      </w:r>
      <w:r>
        <w:rPr>
          <w:color w:val="000000"/>
          <w:w w:val="105"/>
        </w:rPr>
        <w:t> </w:t>
      </w:r>
      <w:r>
        <w:rPr>
          <w:color w:val="000000"/>
          <w:w w:val="105"/>
          <w:shd w:fill="FCD6DF" w:color="auto" w:val="clear"/>
        </w:rPr>
        <w:t>population (Ranaraja, 2025). The remittances they send have become Sri Lanka's largest source of</w:t>
      </w:r>
      <w:r>
        <w:rPr>
          <w:color w:val="000000"/>
          <w:w w:val="105"/>
        </w:rPr>
        <w:t> </w:t>
      </w:r>
      <w:r>
        <w:rPr>
          <w:color w:val="000000"/>
          <w:w w:val="105"/>
          <w:shd w:fill="FCD6DF" w:color="auto" w:val="clear"/>
        </w:rPr>
        <w:t>foreign exchange earnings, reaching USD</w:t>
      </w:r>
      <w:r>
        <w:rPr>
          <w:color w:val="000000"/>
          <w:w w:val="105"/>
          <w:shd w:fill="FCD6DF" w:color="auto" w:val="clear"/>
        </w:rPr>
        <w:t> 5.97 billion in 2023 and surpassing revenue from both</w:t>
      </w:r>
      <w:r>
        <w:rPr>
          <w:color w:val="000000"/>
          <w:w w:val="105"/>
        </w:rPr>
        <w:t> </w:t>
      </w:r>
      <w:r>
        <w:rPr>
          <w:color w:val="000000"/>
          <w:w w:val="105"/>
          <w:shd w:fill="FCD6DF" w:color="auto" w:val="clear"/>
        </w:rPr>
        <w:t>garment</w:t>
      </w:r>
      <w:r>
        <w:rPr>
          <w:color w:val="000000"/>
          <w:spacing w:val="-7"/>
          <w:w w:val="105"/>
          <w:shd w:fill="FCD6DF" w:color="auto" w:val="clear"/>
        </w:rPr>
        <w:t> </w:t>
      </w:r>
      <w:r>
        <w:rPr>
          <w:color w:val="000000"/>
          <w:w w:val="105"/>
          <w:shd w:fill="FCD6DF" w:color="auto" w:val="clear"/>
        </w:rPr>
        <w:t>exports</w:t>
      </w:r>
      <w:r>
        <w:rPr>
          <w:color w:val="000000"/>
          <w:spacing w:val="-5"/>
          <w:w w:val="105"/>
          <w:shd w:fill="FCD6DF" w:color="auto" w:val="clear"/>
        </w:rPr>
        <w:t> </w:t>
      </w:r>
      <w:r>
        <w:rPr>
          <w:color w:val="000000"/>
          <w:w w:val="105"/>
          <w:shd w:fill="FCD6DF" w:color="auto" w:val="clear"/>
        </w:rPr>
        <w:t>and</w:t>
      </w:r>
      <w:r>
        <w:rPr>
          <w:color w:val="000000"/>
          <w:spacing w:val="-6"/>
          <w:w w:val="105"/>
          <w:shd w:fill="FCD6DF" w:color="auto" w:val="clear"/>
        </w:rPr>
        <w:t> </w:t>
      </w:r>
      <w:r>
        <w:rPr>
          <w:color w:val="000000"/>
          <w:w w:val="105"/>
          <w:shd w:fill="FCD6DF" w:color="auto" w:val="clear"/>
        </w:rPr>
        <w:t>tea</w:t>
      </w:r>
      <w:r>
        <w:rPr>
          <w:color w:val="000000"/>
          <w:spacing w:val="-7"/>
          <w:w w:val="105"/>
          <w:shd w:fill="FCD6DF" w:color="auto" w:val="clear"/>
        </w:rPr>
        <w:t> </w:t>
      </w:r>
      <w:r>
        <w:rPr>
          <w:color w:val="000000"/>
          <w:w w:val="105"/>
          <w:shd w:fill="FCD6DF" w:color="auto" w:val="clear"/>
        </w:rPr>
        <w:t>(Central</w:t>
      </w:r>
      <w:r>
        <w:rPr>
          <w:color w:val="000000"/>
          <w:spacing w:val="-7"/>
          <w:w w:val="105"/>
          <w:shd w:fill="FCD6DF" w:color="auto" w:val="clear"/>
        </w:rPr>
        <w:t> </w:t>
      </w:r>
      <w:r>
        <w:rPr>
          <w:color w:val="000000"/>
          <w:w w:val="105"/>
          <w:shd w:fill="FCD6DF" w:color="auto" w:val="clear"/>
        </w:rPr>
        <w:t>Bank</w:t>
      </w:r>
      <w:r>
        <w:rPr>
          <w:color w:val="000000"/>
          <w:spacing w:val="-6"/>
          <w:w w:val="105"/>
          <w:shd w:fill="FCD6DF" w:color="auto" w:val="clear"/>
        </w:rPr>
        <w:t> </w:t>
      </w:r>
      <w:r>
        <w:rPr>
          <w:color w:val="000000"/>
          <w:w w:val="105"/>
          <w:shd w:fill="FCD6DF" w:color="auto" w:val="clear"/>
        </w:rPr>
        <w:t>of</w:t>
      </w:r>
      <w:r>
        <w:rPr>
          <w:color w:val="000000"/>
          <w:spacing w:val="-6"/>
          <w:w w:val="105"/>
          <w:shd w:fill="FCD6DF" w:color="auto" w:val="clear"/>
        </w:rPr>
        <w:t> </w:t>
      </w:r>
      <w:r>
        <w:rPr>
          <w:color w:val="000000"/>
          <w:w w:val="105"/>
          <w:shd w:fill="FCD6DF" w:color="auto" w:val="clear"/>
        </w:rPr>
        <w:t>Sri</w:t>
      </w:r>
      <w:r>
        <w:rPr>
          <w:color w:val="000000"/>
          <w:spacing w:val="-7"/>
          <w:w w:val="105"/>
          <w:shd w:fill="FCD6DF" w:color="auto" w:val="clear"/>
        </w:rPr>
        <w:t> </w:t>
      </w:r>
      <w:r>
        <w:rPr>
          <w:color w:val="000000"/>
          <w:w w:val="105"/>
          <w:shd w:fill="FCD6DF" w:color="auto" w:val="clear"/>
        </w:rPr>
        <w:t>Lanka,</w:t>
      </w:r>
      <w:r>
        <w:rPr>
          <w:color w:val="000000"/>
          <w:spacing w:val="-6"/>
          <w:w w:val="105"/>
          <w:shd w:fill="FCD6DF" w:color="auto" w:val="clear"/>
        </w:rPr>
        <w:t> </w:t>
      </w:r>
      <w:r>
        <w:rPr>
          <w:color w:val="000000"/>
          <w:w w:val="105"/>
          <w:shd w:fill="FCD6DF" w:color="auto" w:val="clear"/>
        </w:rPr>
        <w:t>2023).</w:t>
      </w:r>
      <w:r>
        <w:rPr>
          <w:color w:val="000000"/>
          <w:spacing w:val="-6"/>
          <w:w w:val="105"/>
          <w:shd w:fill="FCD6DF" w:color="auto" w:val="clear"/>
        </w:rPr>
        <w:t> </w:t>
      </w:r>
      <w:r>
        <w:rPr>
          <w:color w:val="000000"/>
          <w:w w:val="105"/>
          <w:shd w:fill="FCD6DF" w:color="auto" w:val="clear"/>
        </w:rPr>
        <w:t>While</w:t>
      </w:r>
      <w:r>
        <w:rPr>
          <w:color w:val="000000"/>
          <w:spacing w:val="-7"/>
          <w:w w:val="105"/>
          <w:shd w:fill="FCD6DF" w:color="auto" w:val="clear"/>
        </w:rPr>
        <w:t> </w:t>
      </w:r>
      <w:r>
        <w:rPr>
          <w:color w:val="000000"/>
          <w:w w:val="105"/>
          <w:shd w:fill="FCD6DF" w:color="auto" w:val="clear"/>
        </w:rPr>
        <w:t>these</w:t>
      </w:r>
      <w:r>
        <w:rPr>
          <w:color w:val="000000"/>
          <w:spacing w:val="-7"/>
          <w:w w:val="105"/>
          <w:shd w:fill="FCD6DF" w:color="auto" w:val="clear"/>
        </w:rPr>
        <w:t> </w:t>
      </w:r>
      <w:r>
        <w:rPr>
          <w:color w:val="000000"/>
          <w:w w:val="105"/>
          <w:shd w:fill="FCD6DF" w:color="auto" w:val="clear"/>
        </w:rPr>
        <w:t>remittances</w:t>
      </w:r>
      <w:r>
        <w:rPr>
          <w:color w:val="000000"/>
          <w:spacing w:val="-5"/>
          <w:w w:val="105"/>
          <w:shd w:fill="FCD6DF" w:color="auto" w:val="clear"/>
        </w:rPr>
        <w:t> </w:t>
      </w:r>
      <w:r>
        <w:rPr>
          <w:color w:val="000000"/>
          <w:w w:val="105"/>
          <w:shd w:fill="FCD6DF" w:color="auto" w:val="clear"/>
        </w:rPr>
        <w:t>play</w:t>
      </w:r>
      <w:r>
        <w:rPr>
          <w:color w:val="000000"/>
          <w:spacing w:val="-6"/>
          <w:w w:val="105"/>
          <w:shd w:fill="FCD6DF" w:color="auto" w:val="clear"/>
        </w:rPr>
        <w:t> </w:t>
      </w:r>
      <w:r>
        <w:rPr>
          <w:color w:val="000000"/>
          <w:w w:val="105"/>
          <w:shd w:fill="FCD6DF" w:color="auto" w:val="clear"/>
        </w:rPr>
        <w:t>a</w:t>
      </w:r>
      <w:r>
        <w:rPr>
          <w:color w:val="000000"/>
          <w:spacing w:val="-6"/>
          <w:w w:val="105"/>
          <w:shd w:fill="FCD6DF" w:color="auto" w:val="clear"/>
        </w:rPr>
        <w:t> </w:t>
      </w:r>
      <w:r>
        <w:rPr>
          <w:color w:val="000000"/>
          <w:w w:val="105"/>
          <w:shd w:fill="FCD6DF" w:color="auto" w:val="clear"/>
        </w:rPr>
        <w:t>vital</w:t>
      </w:r>
      <w:r>
        <w:rPr>
          <w:color w:val="000000"/>
          <w:spacing w:val="-7"/>
          <w:w w:val="105"/>
          <w:shd w:fill="FCD6DF" w:color="auto" w:val="clear"/>
        </w:rPr>
        <w:t> </w:t>
      </w:r>
      <w:r>
        <w:rPr>
          <w:color w:val="000000"/>
          <w:w w:val="105"/>
          <w:shd w:fill="FCD6DF" w:color="auto" w:val="clear"/>
        </w:rPr>
        <w:t>role</w:t>
      </w:r>
      <w:r>
        <w:rPr>
          <w:color w:val="000000"/>
          <w:w w:val="105"/>
        </w:rPr>
        <w:t> </w:t>
      </w:r>
      <w:r>
        <w:rPr>
          <w:color w:val="000000"/>
          <w:w w:val="105"/>
          <w:shd w:fill="FCD6DF" w:color="auto" w:val="clear"/>
        </w:rPr>
        <w:t>in</w:t>
      </w:r>
      <w:r>
        <w:rPr>
          <w:color w:val="000000"/>
          <w:spacing w:val="-12"/>
          <w:w w:val="105"/>
          <w:shd w:fill="FCD6DF" w:color="auto" w:val="clear"/>
        </w:rPr>
        <w:t> </w:t>
      </w:r>
      <w:r>
        <w:rPr>
          <w:color w:val="000000"/>
          <w:w w:val="105"/>
          <w:shd w:fill="FCD6DF" w:color="auto" w:val="clear"/>
        </w:rPr>
        <w:t>supporting</w:t>
      </w:r>
      <w:r>
        <w:rPr>
          <w:color w:val="000000"/>
          <w:spacing w:val="-11"/>
          <w:w w:val="105"/>
          <w:shd w:fill="FCD6DF" w:color="auto" w:val="clear"/>
        </w:rPr>
        <w:t> </w:t>
      </w:r>
      <w:r>
        <w:rPr>
          <w:color w:val="000000"/>
          <w:w w:val="105"/>
          <w:shd w:fill="FCD6DF" w:color="auto" w:val="clear"/>
        </w:rPr>
        <w:t>household</w:t>
      </w:r>
      <w:r>
        <w:rPr>
          <w:color w:val="000000"/>
          <w:spacing w:val="-11"/>
          <w:w w:val="105"/>
          <w:shd w:fill="FCD6DF" w:color="auto" w:val="clear"/>
        </w:rPr>
        <w:t> </w:t>
      </w:r>
      <w:r>
        <w:rPr>
          <w:color w:val="000000"/>
          <w:w w:val="105"/>
          <w:shd w:fill="FCD6DF" w:color="auto" w:val="clear"/>
        </w:rPr>
        <w:t>livelihoods</w:t>
      </w:r>
      <w:r>
        <w:rPr>
          <w:color w:val="000000"/>
          <w:spacing w:val="-11"/>
          <w:w w:val="105"/>
          <w:shd w:fill="FCD6DF" w:color="auto" w:val="clear"/>
        </w:rPr>
        <w:t> </w:t>
      </w:r>
      <w:r>
        <w:rPr>
          <w:color w:val="000000"/>
          <w:w w:val="105"/>
          <w:shd w:fill="FCD6DF" w:color="auto" w:val="clear"/>
        </w:rPr>
        <w:t>and</w:t>
      </w:r>
      <w:r>
        <w:rPr>
          <w:color w:val="000000"/>
          <w:spacing w:val="-11"/>
          <w:w w:val="105"/>
          <w:shd w:fill="FCD6DF" w:color="auto" w:val="clear"/>
        </w:rPr>
        <w:t> </w:t>
      </w:r>
      <w:r>
        <w:rPr>
          <w:color w:val="000000"/>
          <w:w w:val="105"/>
          <w:shd w:fill="FCD6DF" w:color="auto" w:val="clear"/>
        </w:rPr>
        <w:t>strengthening</w:t>
      </w:r>
      <w:r>
        <w:rPr>
          <w:color w:val="000000"/>
          <w:spacing w:val="-11"/>
          <w:w w:val="105"/>
          <w:shd w:fill="FCD6DF" w:color="auto" w:val="clear"/>
        </w:rPr>
        <w:t> </w:t>
      </w:r>
      <w:r>
        <w:rPr>
          <w:color w:val="000000"/>
          <w:w w:val="105"/>
          <w:shd w:fill="FCD6DF" w:color="auto" w:val="clear"/>
        </w:rPr>
        <w:t>the</w:t>
      </w:r>
      <w:r>
        <w:rPr>
          <w:color w:val="000000"/>
          <w:spacing w:val="-12"/>
          <w:w w:val="105"/>
          <w:shd w:fill="FCD6DF" w:color="auto" w:val="clear"/>
        </w:rPr>
        <w:t> </w:t>
      </w:r>
      <w:r>
        <w:rPr>
          <w:color w:val="000000"/>
          <w:w w:val="105"/>
          <w:shd w:fill="FCD6DF" w:color="auto" w:val="clear"/>
        </w:rPr>
        <w:t>national</w:t>
      </w:r>
      <w:r>
        <w:rPr>
          <w:color w:val="000000"/>
          <w:spacing w:val="-11"/>
          <w:w w:val="105"/>
          <w:shd w:fill="FCD6DF" w:color="auto" w:val="clear"/>
        </w:rPr>
        <w:t> </w:t>
      </w:r>
      <w:r>
        <w:rPr>
          <w:color w:val="000000"/>
          <w:w w:val="105"/>
          <w:shd w:fill="FCD6DF" w:color="auto" w:val="clear"/>
        </w:rPr>
        <w:t>economy,</w:t>
      </w:r>
      <w:r>
        <w:rPr>
          <w:color w:val="000000"/>
          <w:spacing w:val="-11"/>
          <w:w w:val="105"/>
          <w:shd w:fill="FCD6DF" w:color="auto" w:val="clear"/>
        </w:rPr>
        <w:t> </w:t>
      </w:r>
      <w:r>
        <w:rPr>
          <w:color w:val="000000"/>
          <w:w w:val="105"/>
          <w:shd w:fill="FCD6DF" w:color="auto" w:val="clear"/>
        </w:rPr>
        <w:t>the</w:t>
      </w:r>
      <w:r>
        <w:rPr>
          <w:color w:val="000000"/>
          <w:spacing w:val="-11"/>
          <w:w w:val="105"/>
          <w:shd w:fill="FCD6DF" w:color="auto" w:val="clear"/>
        </w:rPr>
        <w:t> </w:t>
      </w:r>
      <w:r>
        <w:rPr>
          <w:color w:val="000000"/>
          <w:w w:val="105"/>
          <w:shd w:fill="FCD6DF" w:color="auto" w:val="clear"/>
        </w:rPr>
        <w:t>continuous</w:t>
      </w:r>
      <w:r>
        <w:rPr>
          <w:color w:val="000000"/>
          <w:spacing w:val="-11"/>
          <w:w w:val="105"/>
          <w:shd w:fill="FCD6DF" w:color="auto" w:val="clear"/>
        </w:rPr>
        <w:t> </w:t>
      </w:r>
      <w:r>
        <w:rPr>
          <w:color w:val="000000"/>
          <w:w w:val="105"/>
          <w:shd w:fill="FCD6DF" w:color="auto" w:val="clear"/>
        </w:rPr>
        <w:t>outflow</w:t>
      </w:r>
      <w:r>
        <w:rPr>
          <w:color w:val="000000"/>
          <w:w w:val="105"/>
        </w:rPr>
        <w:t> </w:t>
      </w:r>
      <w:r>
        <w:rPr>
          <w:color w:val="000000"/>
          <w:w w:val="105"/>
          <w:shd w:fill="FCD6DF" w:color="auto" w:val="clear"/>
        </w:rPr>
        <w:t>of</w:t>
      </w:r>
      <w:r>
        <w:rPr>
          <w:color w:val="000000"/>
          <w:spacing w:val="-8"/>
          <w:w w:val="105"/>
          <w:shd w:fill="FCD6DF" w:color="auto" w:val="clear"/>
        </w:rPr>
        <w:t> </w:t>
      </w:r>
      <w:r>
        <w:rPr>
          <w:color w:val="000000"/>
          <w:w w:val="105"/>
          <w:shd w:fill="FCD6DF" w:color="auto" w:val="clear"/>
        </w:rPr>
        <w:t>educated,</w:t>
      </w:r>
      <w:r>
        <w:rPr>
          <w:color w:val="000000"/>
          <w:spacing w:val="-8"/>
          <w:w w:val="105"/>
          <w:shd w:fill="FCD6DF" w:color="auto" w:val="clear"/>
        </w:rPr>
        <w:t> </w:t>
      </w:r>
      <w:r>
        <w:rPr>
          <w:color w:val="000000"/>
          <w:w w:val="105"/>
          <w:shd w:fill="FCD6DF" w:color="auto" w:val="clear"/>
        </w:rPr>
        <w:t>skilled,</w:t>
      </w:r>
      <w:r>
        <w:rPr>
          <w:color w:val="000000"/>
          <w:spacing w:val="-5"/>
          <w:w w:val="105"/>
          <w:shd w:fill="FCD6DF" w:color="auto" w:val="clear"/>
        </w:rPr>
        <w:t> </w:t>
      </w:r>
      <w:r>
        <w:rPr>
          <w:color w:val="000000"/>
          <w:w w:val="105"/>
          <w:shd w:fill="FCD6DF" w:color="auto" w:val="clear"/>
        </w:rPr>
        <w:t>and</w:t>
      </w:r>
      <w:r>
        <w:rPr>
          <w:color w:val="000000"/>
          <w:spacing w:val="-7"/>
          <w:w w:val="105"/>
          <w:shd w:fill="FCD6DF" w:color="auto" w:val="clear"/>
        </w:rPr>
        <w:t> </w:t>
      </w:r>
      <w:r>
        <w:rPr>
          <w:color w:val="000000"/>
          <w:w w:val="105"/>
          <w:shd w:fill="FCD6DF" w:color="auto" w:val="clear"/>
        </w:rPr>
        <w:t>professionally</w:t>
      </w:r>
      <w:r>
        <w:rPr>
          <w:color w:val="000000"/>
          <w:spacing w:val="-8"/>
          <w:w w:val="105"/>
          <w:shd w:fill="FCD6DF" w:color="auto" w:val="clear"/>
        </w:rPr>
        <w:t> </w:t>
      </w:r>
      <w:r>
        <w:rPr>
          <w:color w:val="000000"/>
          <w:w w:val="105"/>
          <w:shd w:fill="FCD6DF" w:color="auto" w:val="clear"/>
        </w:rPr>
        <w:t>qualified</w:t>
      </w:r>
      <w:r>
        <w:rPr>
          <w:color w:val="000000"/>
          <w:spacing w:val="-8"/>
          <w:w w:val="105"/>
          <w:shd w:fill="FCD6DF" w:color="auto" w:val="clear"/>
        </w:rPr>
        <w:t> </w:t>
      </w:r>
      <w:r>
        <w:rPr>
          <w:color w:val="000000"/>
          <w:w w:val="105"/>
          <w:shd w:fill="FCD6DF" w:color="auto" w:val="clear"/>
        </w:rPr>
        <w:t>individuals</w:t>
      </w:r>
      <w:r>
        <w:rPr>
          <w:color w:val="000000"/>
          <w:spacing w:val="-6"/>
          <w:w w:val="105"/>
          <w:shd w:fill="FCD6DF" w:color="auto" w:val="clear"/>
        </w:rPr>
        <w:t> </w:t>
      </w:r>
      <w:r>
        <w:rPr>
          <w:color w:val="000000"/>
          <w:w w:val="105"/>
          <w:shd w:fill="FCD6DF" w:color="auto" w:val="clear"/>
        </w:rPr>
        <w:t>poses</w:t>
      </w:r>
      <w:r>
        <w:rPr>
          <w:color w:val="000000"/>
          <w:spacing w:val="-6"/>
          <w:w w:val="105"/>
          <w:shd w:fill="FCD6DF" w:color="auto" w:val="clear"/>
        </w:rPr>
        <w:t> </w:t>
      </w:r>
      <w:r>
        <w:rPr>
          <w:color w:val="000000"/>
          <w:w w:val="105"/>
          <w:shd w:fill="FCD6DF" w:color="auto" w:val="clear"/>
        </w:rPr>
        <w:t>significant</w:t>
      </w:r>
      <w:r>
        <w:rPr>
          <w:color w:val="000000"/>
          <w:spacing w:val="-9"/>
          <w:w w:val="105"/>
          <w:shd w:fill="FCD6DF" w:color="auto" w:val="clear"/>
        </w:rPr>
        <w:t> </w:t>
      </w:r>
      <w:r>
        <w:rPr>
          <w:color w:val="000000"/>
          <w:w w:val="105"/>
          <w:shd w:fill="FCD6DF" w:color="auto" w:val="clear"/>
        </w:rPr>
        <w:t>long-term</w:t>
      </w:r>
      <w:r>
        <w:rPr>
          <w:color w:val="000000"/>
          <w:spacing w:val="-9"/>
          <w:w w:val="105"/>
          <w:shd w:fill="FCD6DF" w:color="auto" w:val="clear"/>
        </w:rPr>
        <w:t> </w:t>
      </w:r>
      <w:r>
        <w:rPr>
          <w:color w:val="000000"/>
          <w:w w:val="105"/>
          <w:shd w:fill="FCD6DF" w:color="auto" w:val="clear"/>
        </w:rPr>
        <w:t>challenges.</w:t>
      </w:r>
      <w:r>
        <w:rPr>
          <w:color w:val="000000"/>
          <w:w w:val="105"/>
        </w:rPr>
        <w:t> </w:t>
      </w:r>
      <w:r>
        <w:rPr>
          <w:color w:val="000000"/>
          <w:w w:val="105"/>
          <w:shd w:fill="FCD6DF" w:color="auto" w:val="clear"/>
        </w:rPr>
        <w:t>Critical</w:t>
      </w:r>
      <w:r>
        <w:rPr>
          <w:color w:val="000000"/>
          <w:w w:val="105"/>
          <w:shd w:fill="FCD6DF" w:color="auto" w:val="clear"/>
        </w:rPr>
        <w:t> sectors</w:t>
      </w:r>
      <w:r>
        <w:rPr>
          <w:color w:val="000000"/>
          <w:w w:val="105"/>
          <w:shd w:fill="FCD6DF" w:color="auto" w:val="clear"/>
        </w:rPr>
        <w:t> such</w:t>
      </w:r>
      <w:r>
        <w:rPr>
          <w:color w:val="000000"/>
          <w:w w:val="105"/>
          <w:shd w:fill="FCD6DF" w:color="auto" w:val="clear"/>
        </w:rPr>
        <w:t> as</w:t>
      </w:r>
      <w:r>
        <w:rPr>
          <w:color w:val="000000"/>
          <w:w w:val="105"/>
          <w:shd w:fill="FCD6DF" w:color="auto" w:val="clear"/>
        </w:rPr>
        <w:t> education,</w:t>
      </w:r>
      <w:r>
        <w:rPr>
          <w:color w:val="000000"/>
          <w:w w:val="105"/>
          <w:shd w:fill="FCD6DF" w:color="auto" w:val="clear"/>
        </w:rPr>
        <w:t> healthcare,</w:t>
      </w:r>
      <w:r>
        <w:rPr>
          <w:color w:val="000000"/>
          <w:w w:val="105"/>
          <w:shd w:fill="FCD6DF" w:color="auto" w:val="clear"/>
        </w:rPr>
        <w:t> public</w:t>
      </w:r>
      <w:r>
        <w:rPr>
          <w:color w:val="000000"/>
          <w:w w:val="105"/>
          <w:shd w:fill="FCD6DF" w:color="auto" w:val="clear"/>
        </w:rPr>
        <w:t> administration, and</w:t>
      </w:r>
      <w:r>
        <w:rPr>
          <w:color w:val="000000"/>
          <w:w w:val="105"/>
          <w:shd w:fill="FCD6DF" w:color="auto" w:val="clear"/>
        </w:rPr>
        <w:t> technical</w:t>
      </w:r>
      <w:r>
        <w:rPr>
          <w:color w:val="000000"/>
          <w:w w:val="105"/>
          <w:shd w:fill="FCD6DF" w:color="auto" w:val="clear"/>
        </w:rPr>
        <w:t> services</w:t>
      </w:r>
      <w:r>
        <w:rPr>
          <w:color w:val="000000"/>
          <w:w w:val="105"/>
          <w:shd w:fill="FCD6DF" w:color="auto" w:val="clear"/>
        </w:rPr>
        <w:t> are</w:t>
      </w:r>
      <w:r>
        <w:rPr>
          <w:color w:val="000000"/>
          <w:w w:val="105"/>
        </w:rPr>
        <w:t> </w:t>
      </w:r>
      <w:r>
        <w:rPr>
          <w:color w:val="000000"/>
          <w:w w:val="105"/>
          <w:shd w:fill="FCD6DF" w:color="auto" w:val="clear"/>
        </w:rPr>
        <w:t>increasingly</w:t>
      </w:r>
      <w:r>
        <w:rPr>
          <w:color w:val="000000"/>
          <w:w w:val="105"/>
          <w:shd w:fill="FCD6DF" w:color="auto" w:val="clear"/>
        </w:rPr>
        <w:t> experiencing</w:t>
      </w:r>
      <w:r>
        <w:rPr>
          <w:color w:val="000000"/>
          <w:w w:val="105"/>
          <w:shd w:fill="FCD6DF" w:color="auto" w:val="clear"/>
        </w:rPr>
        <w:t> shortages</w:t>
      </w:r>
      <w:r>
        <w:rPr>
          <w:color w:val="000000"/>
          <w:w w:val="105"/>
          <w:shd w:fill="FCD6DF" w:color="auto" w:val="clear"/>
        </w:rPr>
        <w:t> of</w:t>
      </w:r>
      <w:r>
        <w:rPr>
          <w:color w:val="000000"/>
          <w:w w:val="105"/>
          <w:shd w:fill="FCD6DF" w:color="auto" w:val="clear"/>
        </w:rPr>
        <w:t> qualified</w:t>
      </w:r>
      <w:r>
        <w:rPr>
          <w:color w:val="000000"/>
          <w:w w:val="105"/>
          <w:shd w:fill="FCD6DF" w:color="auto" w:val="clear"/>
        </w:rPr>
        <w:t> personnel,</w:t>
      </w:r>
      <w:r>
        <w:rPr>
          <w:color w:val="000000"/>
          <w:w w:val="105"/>
          <w:shd w:fill="FCD6DF" w:color="auto" w:val="clear"/>
        </w:rPr>
        <w:t> while</w:t>
      </w:r>
      <w:r>
        <w:rPr>
          <w:color w:val="000000"/>
          <w:w w:val="105"/>
          <w:shd w:fill="FCD6DF" w:color="auto" w:val="clear"/>
        </w:rPr>
        <w:t> many</w:t>
      </w:r>
      <w:r>
        <w:rPr>
          <w:color w:val="000000"/>
          <w:w w:val="105"/>
          <w:shd w:fill="FCD6DF" w:color="auto" w:val="clear"/>
        </w:rPr>
        <w:t> young</w:t>
      </w:r>
      <w:r>
        <w:rPr>
          <w:color w:val="000000"/>
          <w:w w:val="105"/>
          <w:shd w:fill="FCD6DF" w:color="auto" w:val="clear"/>
        </w:rPr>
        <w:t> graduates</w:t>
      </w:r>
      <w:r>
        <w:rPr>
          <w:color w:val="000000"/>
          <w:w w:val="105"/>
          <w:shd w:fill="FCD6DF" w:color="auto" w:val="clear"/>
        </w:rPr>
        <w:t> seek</w:t>
      </w:r>
      <w:r>
        <w:rPr>
          <w:color w:val="000000"/>
          <w:w w:val="105"/>
        </w:rPr>
        <w:t> </w:t>
      </w:r>
      <w:r>
        <w:rPr>
          <w:color w:val="000000"/>
          <w:w w:val="105"/>
          <w:shd w:fill="FCD6DF" w:color="auto" w:val="clear"/>
        </w:rPr>
        <w:t>opportunities</w:t>
      </w:r>
      <w:r>
        <w:rPr>
          <w:color w:val="000000"/>
          <w:spacing w:val="-5"/>
          <w:w w:val="105"/>
          <w:shd w:fill="FCD6DF" w:color="auto" w:val="clear"/>
        </w:rPr>
        <w:t> </w:t>
      </w:r>
      <w:r>
        <w:rPr>
          <w:color w:val="000000"/>
          <w:w w:val="105"/>
          <w:shd w:fill="FCD6DF" w:color="auto" w:val="clear"/>
        </w:rPr>
        <w:t>abroad</w:t>
      </w:r>
      <w:r>
        <w:rPr>
          <w:color w:val="000000"/>
          <w:spacing w:val="-7"/>
          <w:w w:val="105"/>
          <w:shd w:fill="FCD6DF" w:color="auto" w:val="clear"/>
        </w:rPr>
        <w:t> </w:t>
      </w:r>
      <w:r>
        <w:rPr>
          <w:color w:val="000000"/>
          <w:w w:val="105"/>
          <w:shd w:fill="FCD6DF" w:color="auto" w:val="clear"/>
        </w:rPr>
        <w:t>shortly</w:t>
      </w:r>
      <w:r>
        <w:rPr>
          <w:color w:val="000000"/>
          <w:spacing w:val="-7"/>
          <w:w w:val="105"/>
          <w:shd w:fill="FCD6DF" w:color="auto" w:val="clear"/>
        </w:rPr>
        <w:t> </w:t>
      </w:r>
      <w:r>
        <w:rPr>
          <w:color w:val="000000"/>
          <w:w w:val="105"/>
          <w:shd w:fill="FCD6DF" w:color="auto" w:val="clear"/>
        </w:rPr>
        <w:t>after</w:t>
      </w:r>
      <w:r>
        <w:rPr>
          <w:color w:val="000000"/>
          <w:spacing w:val="-7"/>
          <w:w w:val="105"/>
          <w:shd w:fill="FCD6DF" w:color="auto" w:val="clear"/>
        </w:rPr>
        <w:t> </w:t>
      </w:r>
      <w:r>
        <w:rPr>
          <w:color w:val="000000"/>
          <w:w w:val="105"/>
          <w:shd w:fill="FCD6DF" w:color="auto" w:val="clear"/>
        </w:rPr>
        <w:t>completing</w:t>
      </w:r>
      <w:r>
        <w:rPr>
          <w:color w:val="000000"/>
          <w:spacing w:val="-6"/>
          <w:w w:val="105"/>
          <w:shd w:fill="FCD6DF" w:color="auto" w:val="clear"/>
        </w:rPr>
        <w:t> </w:t>
      </w:r>
      <w:r>
        <w:rPr>
          <w:color w:val="000000"/>
          <w:w w:val="105"/>
          <w:shd w:fill="FCD6DF" w:color="auto" w:val="clear"/>
        </w:rPr>
        <w:t>their</w:t>
      </w:r>
      <w:r>
        <w:rPr>
          <w:color w:val="000000"/>
          <w:spacing w:val="-3"/>
          <w:w w:val="105"/>
          <w:shd w:fill="FCD6DF" w:color="auto" w:val="clear"/>
        </w:rPr>
        <w:t> </w:t>
      </w:r>
      <w:r>
        <w:rPr>
          <w:color w:val="000000"/>
          <w:w w:val="105"/>
          <w:shd w:fill="FCD6DF" w:color="auto" w:val="clear"/>
        </w:rPr>
        <w:t>education.</w:t>
      </w:r>
      <w:r>
        <w:rPr>
          <w:color w:val="000000"/>
          <w:spacing w:val="-3"/>
          <w:w w:val="105"/>
          <w:shd w:fill="FCD6DF" w:color="auto" w:val="clear"/>
        </w:rPr>
        <w:t> </w:t>
      </w:r>
      <w:r>
        <w:rPr>
          <w:color w:val="000000"/>
          <w:w w:val="105"/>
          <w:shd w:fill="FCD6DF" w:color="auto" w:val="clear"/>
        </w:rPr>
        <w:t>This</w:t>
      </w:r>
      <w:r>
        <w:rPr>
          <w:color w:val="000000"/>
          <w:spacing w:val="-5"/>
          <w:w w:val="105"/>
          <w:shd w:fill="FCD6DF" w:color="auto" w:val="clear"/>
        </w:rPr>
        <w:t> </w:t>
      </w:r>
      <w:r>
        <w:rPr>
          <w:color w:val="000000"/>
          <w:w w:val="105"/>
          <w:shd w:fill="FCD6DF" w:color="auto" w:val="clear"/>
        </w:rPr>
        <w:t>continuing</w:t>
      </w:r>
      <w:r>
        <w:rPr>
          <w:color w:val="000000"/>
          <w:spacing w:val="-6"/>
          <w:w w:val="105"/>
          <w:shd w:fill="FCD6DF" w:color="auto" w:val="clear"/>
        </w:rPr>
        <w:t> </w:t>
      </w:r>
      <w:r>
        <w:rPr>
          <w:color w:val="000000"/>
          <w:w w:val="105"/>
          <w:shd w:fill="FCD6DF" w:color="auto" w:val="clear"/>
        </w:rPr>
        <w:t>brain</w:t>
      </w:r>
      <w:r>
        <w:rPr>
          <w:color w:val="000000"/>
          <w:spacing w:val="-7"/>
          <w:w w:val="105"/>
          <w:shd w:fill="FCD6DF" w:color="auto" w:val="clear"/>
        </w:rPr>
        <w:t> </w:t>
      </w:r>
      <w:r>
        <w:rPr>
          <w:color w:val="000000"/>
          <w:w w:val="105"/>
          <w:shd w:fill="FCD6DF" w:color="auto" w:val="clear"/>
        </w:rPr>
        <w:t>drain</w:t>
      </w:r>
      <w:r>
        <w:rPr>
          <w:color w:val="000000"/>
          <w:spacing w:val="-7"/>
          <w:w w:val="105"/>
          <w:shd w:fill="FCD6DF" w:color="auto" w:val="clear"/>
        </w:rPr>
        <w:t> </w:t>
      </w:r>
      <w:r>
        <w:rPr>
          <w:color w:val="000000"/>
          <w:w w:val="105"/>
          <w:shd w:fill="FCD6DF" w:color="auto" w:val="clear"/>
        </w:rPr>
        <w:t>has</w:t>
      </w:r>
      <w:r>
        <w:rPr>
          <w:color w:val="000000"/>
          <w:spacing w:val="-5"/>
          <w:w w:val="105"/>
          <w:shd w:fill="FCD6DF" w:color="auto" w:val="clear"/>
        </w:rPr>
        <w:t> </w:t>
      </w:r>
      <w:r>
        <w:rPr>
          <w:color w:val="000000"/>
          <w:w w:val="105"/>
          <w:shd w:fill="FCD6DF" w:color="auto" w:val="clear"/>
        </w:rPr>
        <w:t>raised</w:t>
      </w:r>
      <w:r>
        <w:rPr>
          <w:color w:val="000000"/>
          <w:w w:val="105"/>
        </w:rPr>
        <w:t> </w:t>
      </w:r>
      <w:r>
        <w:rPr>
          <w:color w:val="000000"/>
          <w:spacing w:val="-2"/>
          <w:w w:val="105"/>
          <w:shd w:fill="FCD6DF" w:color="auto" w:val="clear"/>
        </w:rPr>
        <w:t>growing concerns regarding the</w:t>
      </w:r>
      <w:r>
        <w:rPr>
          <w:color w:val="000000"/>
          <w:spacing w:val="-4"/>
          <w:w w:val="105"/>
          <w:shd w:fill="FCD6DF" w:color="auto" w:val="clear"/>
        </w:rPr>
        <w:t> </w:t>
      </w:r>
      <w:r>
        <w:rPr>
          <w:color w:val="000000"/>
          <w:spacing w:val="-2"/>
          <w:w w:val="105"/>
          <w:shd w:fill="FCD6DF" w:color="auto" w:val="clear"/>
        </w:rPr>
        <w:t>country's future human capital, institutional</w:t>
      </w:r>
      <w:r>
        <w:rPr>
          <w:color w:val="000000"/>
          <w:spacing w:val="-4"/>
          <w:w w:val="105"/>
          <w:shd w:fill="FCD6DF" w:color="auto" w:val="clear"/>
        </w:rPr>
        <w:t> </w:t>
      </w:r>
      <w:r>
        <w:rPr>
          <w:color w:val="000000"/>
          <w:spacing w:val="-2"/>
          <w:w w:val="105"/>
          <w:shd w:fill="FCD6DF" w:color="auto" w:val="clear"/>
        </w:rPr>
        <w:t>capacity, and sustainable</w:t>
      </w:r>
      <w:r>
        <w:rPr>
          <w:color w:val="000000"/>
          <w:spacing w:val="-2"/>
          <w:w w:val="105"/>
        </w:rPr>
        <w:t> </w:t>
      </w:r>
      <w:r>
        <w:rPr>
          <w:color w:val="000000"/>
          <w:w w:val="105"/>
          <w:shd w:fill="FCD6DF" w:color="auto" w:val="clear"/>
        </w:rPr>
        <w:t>socio-economic development.</w:t>
      </w:r>
    </w:p>
    <w:p>
      <w:pPr>
        <w:pStyle w:val="BodyText"/>
        <w:spacing w:before="2"/>
      </w:pPr>
    </w:p>
    <w:p>
      <w:pPr>
        <w:pStyle w:val="BodyText"/>
        <w:spacing w:line="376" w:lineRule="auto" w:before="1"/>
        <w:ind w:left="142" w:right="3953"/>
        <w:jc w:val="both"/>
      </w:pPr>
      <w:r>
        <w:rPr/>
        <w:drawing>
          <wp:anchor distT="0" distB="0" distL="0" distR="0" allowOverlap="1" layoutInCell="1" locked="0" behindDoc="1" simplePos="0" relativeHeight="487161856">
            <wp:simplePos x="0" y="0"/>
            <wp:positionH relativeFrom="page">
              <wp:posOffset>605066</wp:posOffset>
            </wp:positionH>
            <wp:positionV relativeFrom="paragraph">
              <wp:posOffset>-4604717</wp:posOffset>
            </wp:positionV>
            <wp:extent cx="4231347" cy="4253859"/>
            <wp:effectExtent l="0" t="0" r="0" b="0"/>
            <wp:wrapNone/>
            <wp:docPr id="8" name="Image 8"/>
            <wp:cNvGraphicFramePr>
              <a:graphicFrameLocks/>
            </wp:cNvGraphicFramePr>
            <a:graphic>
              <a:graphicData uri="http://schemas.openxmlformats.org/drawingml/2006/picture">
                <pic:pic>
                  <pic:nvPicPr>
                    <pic:cNvPr id="8" name="Image 8"/>
                    <pic:cNvPicPr/>
                  </pic:nvPicPr>
                  <pic:blipFill>
                    <a:blip r:embed="rId5" cstate="print"/>
                    <a:stretch>
                      <a:fillRect/>
                    </a:stretch>
                  </pic:blipFill>
                  <pic:spPr>
                    <a:xfrm>
                      <a:off x="0" y="0"/>
                      <a:ext cx="4231347" cy="4253859"/>
                    </a:xfrm>
                    <a:prstGeom prst="rect">
                      <a:avLst/>
                    </a:prstGeom>
                  </pic:spPr>
                </pic:pic>
              </a:graphicData>
            </a:graphic>
          </wp:anchor>
        </w:drawing>
      </w:r>
      <w:r>
        <w:rPr/>
        <mc:AlternateContent>
          <mc:Choice Requires="wps">
            <w:drawing>
              <wp:anchor distT="0" distB="0" distL="0" distR="0" allowOverlap="1" layoutInCell="1" locked="0" behindDoc="0" simplePos="0" relativeHeight="15731200">
                <wp:simplePos x="0" y="0"/>
                <wp:positionH relativeFrom="page">
                  <wp:posOffset>5049043</wp:posOffset>
                </wp:positionH>
                <wp:positionV relativeFrom="paragraph">
                  <wp:posOffset>28401</wp:posOffset>
                </wp:positionV>
                <wp:extent cx="2464435" cy="932815"/>
                <wp:effectExtent l="0" t="0" r="0" b="0"/>
                <wp:wrapNone/>
                <wp:docPr id="9" name="Group 9"/>
                <wp:cNvGraphicFramePr>
                  <a:graphicFrameLocks/>
                </wp:cNvGraphicFramePr>
                <a:graphic>
                  <a:graphicData uri="http://schemas.microsoft.com/office/word/2010/wordprocessingGroup">
                    <wpg:wgp>
                      <wpg:cNvPr id="9" name="Group 9"/>
                      <wpg:cNvGrpSpPr/>
                      <wpg:grpSpPr>
                        <a:xfrm>
                          <a:off x="0" y="0"/>
                          <a:ext cx="2464435" cy="932815"/>
                          <a:chExt cx="2464435" cy="932815"/>
                        </a:xfrm>
                      </wpg:grpSpPr>
                      <wps:wsp>
                        <wps:cNvPr id="10" name="Graphic 10"/>
                        <wps:cNvSpPr/>
                        <wps:spPr>
                          <a:xfrm>
                            <a:off x="1111" y="751046"/>
                            <a:ext cx="5080" cy="132080"/>
                          </a:xfrm>
                          <a:custGeom>
                            <a:avLst/>
                            <a:gdLst/>
                            <a:ahLst/>
                            <a:cxnLst/>
                            <a:rect l="l" t="t" r="r" b="b"/>
                            <a:pathLst>
                              <a:path w="5080" h="132080">
                                <a:moveTo>
                                  <a:pt x="0" y="131571"/>
                                </a:moveTo>
                                <a:lnTo>
                                  <a:pt x="2540" y="129031"/>
                                </a:lnTo>
                              </a:path>
                              <a:path w="5080" h="132080">
                                <a:moveTo>
                                  <a:pt x="4699" y="126745"/>
                                </a:moveTo>
                                <a:lnTo>
                                  <a:pt x="4699" y="4571"/>
                                </a:lnTo>
                              </a:path>
                              <a:path w="5080" h="132080">
                                <a:moveTo>
                                  <a:pt x="4699" y="2286"/>
                                </a:moveTo>
                                <a:lnTo>
                                  <a:pt x="2540" y="0"/>
                                </a:lnTo>
                              </a:path>
                            </a:pathLst>
                          </a:custGeom>
                          <a:ln w="2222">
                            <a:solidFill>
                              <a:srgbClr val="B5082D"/>
                            </a:solidFill>
                            <a:prstDash val="solid"/>
                          </a:ln>
                        </wps:spPr>
                        <wps:bodyPr wrap="square" lIns="0" tIns="0" rIns="0" bIns="0" rtlCol="0">
                          <a:prstTxWarp prst="textNoShape">
                            <a:avLst/>
                          </a:prstTxWarp>
                          <a:noAutofit/>
                        </wps:bodyPr>
                      </wps:wsp>
                      <wps:wsp>
                        <wps:cNvPr id="11" name="Graphic 11"/>
                        <wps:cNvSpPr/>
                        <wps:spPr>
                          <a:xfrm>
                            <a:off x="4286" y="58642"/>
                            <a:ext cx="295910" cy="817880"/>
                          </a:xfrm>
                          <a:custGeom>
                            <a:avLst/>
                            <a:gdLst/>
                            <a:ahLst/>
                            <a:cxnLst/>
                            <a:rect l="l" t="t" r="r" b="b"/>
                            <a:pathLst>
                              <a:path w="295910" h="817880">
                                <a:moveTo>
                                  <a:pt x="295910" y="0"/>
                                </a:moveTo>
                                <a:lnTo>
                                  <a:pt x="42291" y="817625"/>
                                </a:lnTo>
                              </a:path>
                              <a:path w="295910" h="817880">
                                <a:moveTo>
                                  <a:pt x="42291" y="817625"/>
                                </a:moveTo>
                                <a:lnTo>
                                  <a:pt x="0" y="817625"/>
                                </a:lnTo>
                              </a:path>
                            </a:pathLst>
                          </a:custGeom>
                          <a:ln w="2222">
                            <a:solidFill>
                              <a:srgbClr val="B5082D"/>
                            </a:solidFill>
                            <a:prstDash val="sysDot"/>
                          </a:ln>
                        </wps:spPr>
                        <wps:bodyPr wrap="square" lIns="0" tIns="0" rIns="0" bIns="0" rtlCol="0">
                          <a:prstTxWarp prst="textNoShape">
                            <a:avLst/>
                          </a:prstTxWarp>
                          <a:noAutofit/>
                        </wps:bodyPr>
                      </wps:wsp>
                      <wps:wsp>
                        <wps:cNvPr id="12" name="Graphic 12"/>
                        <wps:cNvSpPr/>
                        <wps:spPr>
                          <a:xfrm>
                            <a:off x="300196" y="2381"/>
                            <a:ext cx="2161540" cy="928369"/>
                          </a:xfrm>
                          <a:custGeom>
                            <a:avLst/>
                            <a:gdLst/>
                            <a:ahLst/>
                            <a:cxnLst/>
                            <a:rect l="l" t="t" r="r" b="b"/>
                            <a:pathLst>
                              <a:path w="2161540" h="928369">
                                <a:moveTo>
                                  <a:pt x="2133218" y="0"/>
                                </a:moveTo>
                                <a:lnTo>
                                  <a:pt x="28321" y="0"/>
                                </a:lnTo>
                                <a:lnTo>
                                  <a:pt x="16930" y="2103"/>
                                </a:lnTo>
                                <a:lnTo>
                                  <a:pt x="7969" y="7969"/>
                                </a:lnTo>
                                <a:lnTo>
                                  <a:pt x="2103" y="16930"/>
                                </a:lnTo>
                                <a:lnTo>
                                  <a:pt x="0" y="28321"/>
                                </a:lnTo>
                                <a:lnTo>
                                  <a:pt x="0" y="899541"/>
                                </a:lnTo>
                                <a:lnTo>
                                  <a:pt x="2103" y="910931"/>
                                </a:lnTo>
                                <a:lnTo>
                                  <a:pt x="7969" y="919892"/>
                                </a:lnTo>
                                <a:lnTo>
                                  <a:pt x="16930" y="925758"/>
                                </a:lnTo>
                                <a:lnTo>
                                  <a:pt x="28321" y="927862"/>
                                </a:lnTo>
                                <a:lnTo>
                                  <a:pt x="2133218" y="927862"/>
                                </a:lnTo>
                                <a:lnTo>
                                  <a:pt x="2144662" y="925758"/>
                                </a:lnTo>
                                <a:lnTo>
                                  <a:pt x="2153618" y="919892"/>
                                </a:lnTo>
                                <a:lnTo>
                                  <a:pt x="2159454" y="910931"/>
                                </a:lnTo>
                                <a:lnTo>
                                  <a:pt x="2161540" y="899541"/>
                                </a:lnTo>
                                <a:lnTo>
                                  <a:pt x="2161540" y="28321"/>
                                </a:lnTo>
                                <a:lnTo>
                                  <a:pt x="2159454" y="16930"/>
                                </a:lnTo>
                                <a:lnTo>
                                  <a:pt x="2153618" y="7969"/>
                                </a:lnTo>
                                <a:lnTo>
                                  <a:pt x="2144662" y="2103"/>
                                </a:lnTo>
                                <a:lnTo>
                                  <a:pt x="2133218" y="0"/>
                                </a:lnTo>
                                <a:close/>
                              </a:path>
                            </a:pathLst>
                          </a:custGeom>
                          <a:solidFill>
                            <a:srgbClr val="FCD6DF"/>
                          </a:solidFill>
                        </wps:spPr>
                        <wps:bodyPr wrap="square" lIns="0" tIns="0" rIns="0" bIns="0" rtlCol="0">
                          <a:prstTxWarp prst="textNoShape">
                            <a:avLst/>
                          </a:prstTxWarp>
                          <a:noAutofit/>
                        </wps:bodyPr>
                      </wps:wsp>
                      <wps:wsp>
                        <wps:cNvPr id="13" name="Graphic 13"/>
                        <wps:cNvSpPr/>
                        <wps:spPr>
                          <a:xfrm>
                            <a:off x="300196" y="2381"/>
                            <a:ext cx="2161540" cy="928369"/>
                          </a:xfrm>
                          <a:custGeom>
                            <a:avLst/>
                            <a:gdLst/>
                            <a:ahLst/>
                            <a:cxnLst/>
                            <a:rect l="l" t="t" r="r" b="b"/>
                            <a:pathLst>
                              <a:path w="2161540" h="928369">
                                <a:moveTo>
                                  <a:pt x="0" y="899541"/>
                                </a:moveTo>
                                <a:lnTo>
                                  <a:pt x="2103" y="910931"/>
                                </a:lnTo>
                                <a:lnTo>
                                  <a:pt x="7969" y="919892"/>
                                </a:lnTo>
                                <a:lnTo>
                                  <a:pt x="16930" y="925758"/>
                                </a:lnTo>
                                <a:lnTo>
                                  <a:pt x="28321" y="927862"/>
                                </a:lnTo>
                                <a:lnTo>
                                  <a:pt x="2133218" y="927862"/>
                                </a:lnTo>
                                <a:lnTo>
                                  <a:pt x="2144662" y="925758"/>
                                </a:lnTo>
                                <a:lnTo>
                                  <a:pt x="2153618" y="919892"/>
                                </a:lnTo>
                                <a:lnTo>
                                  <a:pt x="2159454" y="910931"/>
                                </a:lnTo>
                                <a:lnTo>
                                  <a:pt x="2161540" y="899541"/>
                                </a:lnTo>
                                <a:lnTo>
                                  <a:pt x="2161540" y="28321"/>
                                </a:lnTo>
                                <a:lnTo>
                                  <a:pt x="2159454" y="16930"/>
                                </a:lnTo>
                                <a:lnTo>
                                  <a:pt x="2153618" y="7969"/>
                                </a:lnTo>
                                <a:lnTo>
                                  <a:pt x="2144662" y="2103"/>
                                </a:lnTo>
                                <a:lnTo>
                                  <a:pt x="2133218" y="0"/>
                                </a:lnTo>
                                <a:lnTo>
                                  <a:pt x="28321" y="0"/>
                                </a:lnTo>
                                <a:lnTo>
                                  <a:pt x="16930" y="2103"/>
                                </a:lnTo>
                                <a:lnTo>
                                  <a:pt x="7969" y="7969"/>
                                </a:lnTo>
                                <a:lnTo>
                                  <a:pt x="2103" y="16930"/>
                                </a:lnTo>
                                <a:lnTo>
                                  <a:pt x="0" y="28321"/>
                                </a:lnTo>
                                <a:lnTo>
                                  <a:pt x="0" y="899541"/>
                                </a:lnTo>
                                <a:close/>
                              </a:path>
                            </a:pathLst>
                          </a:custGeom>
                          <a:ln w="4762">
                            <a:solidFill>
                              <a:srgbClr val="B5082D"/>
                            </a:solidFill>
                            <a:prstDash val="solid"/>
                          </a:ln>
                        </wps:spPr>
                        <wps:bodyPr wrap="square" lIns="0" tIns="0" rIns="0" bIns="0" rtlCol="0">
                          <a:prstTxWarp prst="textNoShape">
                            <a:avLst/>
                          </a:prstTxWarp>
                          <a:noAutofit/>
                        </wps:bodyPr>
                      </wps:wsp>
                      <wps:wsp>
                        <wps:cNvPr id="14" name="Textbox 14"/>
                        <wps:cNvSpPr txBox="1"/>
                        <wps:spPr>
                          <a:xfrm>
                            <a:off x="300196" y="2381"/>
                            <a:ext cx="2161540" cy="928369"/>
                          </a:xfrm>
                          <a:prstGeom prst="rect">
                            <a:avLst/>
                          </a:prstGeom>
                        </wps:spPr>
                        <wps:txbx>
                          <w:txbxContent>
                            <w:p>
                              <w:pPr>
                                <w:spacing w:line="244" w:lineRule="auto" w:before="37"/>
                                <w:ind w:left="67" w:right="101" w:firstLine="0"/>
                                <w:jc w:val="left"/>
                                <w:rPr>
                                  <w:sz w:val="13"/>
                                </w:rPr>
                              </w:pPr>
                              <w:r>
                                <w:rPr>
                                  <w:rFonts w:ascii="Segoe UI"/>
                                  <w:b/>
                                  <w:sz w:val="13"/>
                                </w:rPr>
                                <w:t>Commented [DK1]: </w:t>
                              </w:r>
                              <w:r>
                                <w:rPr>
                                  <w:sz w:val="13"/>
                                </w:rPr>
                                <w:t>The introduction provides a relevant</w:t>
                              </w:r>
                              <w:r>
                                <w:rPr>
                                  <w:spacing w:val="40"/>
                                  <w:sz w:val="13"/>
                                </w:rPr>
                                <w:t> </w:t>
                              </w:r>
                              <w:r>
                                <w:rPr>
                                  <w:sz w:val="13"/>
                                </w:rPr>
                                <w:t>background, but the research gap needs clearer explanation.</w:t>
                              </w:r>
                              <w:r>
                                <w:rPr>
                                  <w:spacing w:val="40"/>
                                  <w:sz w:val="13"/>
                                </w:rPr>
                                <w:t> </w:t>
                              </w:r>
                              <w:r>
                                <w:rPr>
                                  <w:sz w:val="13"/>
                                </w:rPr>
                                <w:t>The reason for selecting Colombo should be justified, and a</w:t>
                              </w:r>
                              <w:r>
                                <w:rPr>
                                  <w:spacing w:val="40"/>
                                  <w:sz w:val="13"/>
                                </w:rPr>
                                <w:t> </w:t>
                              </w:r>
                              <w:r>
                                <w:rPr>
                                  <w:sz w:val="13"/>
                                </w:rPr>
                                <w:t>suitable theoretical framework should be included. More</w:t>
                              </w:r>
                              <w:r>
                                <w:rPr>
                                  <w:spacing w:val="40"/>
                                  <w:sz w:val="13"/>
                                </w:rPr>
                                <w:t> </w:t>
                              </w:r>
                              <w:r>
                                <w:rPr>
                                  <w:sz w:val="13"/>
                                </w:rPr>
                                <w:t>recent literature is recommended. The link between the 2022</w:t>
                              </w:r>
                              <w:r>
                                <w:rPr>
                                  <w:spacing w:val="40"/>
                                  <w:sz w:val="13"/>
                                </w:rPr>
                                <w:t> </w:t>
                              </w:r>
                              <w:r>
                                <w:rPr>
                                  <w:sz w:val="13"/>
                                </w:rPr>
                                <w:t>crisis and migration needs stronger evidence. Brain drain</w:t>
                              </w:r>
                              <w:r>
                                <w:rPr>
                                  <w:spacing w:val="40"/>
                                  <w:sz w:val="13"/>
                                </w:rPr>
                                <w:t> </w:t>
                              </w:r>
                              <w:r>
                                <w:rPr>
                                  <w:sz w:val="13"/>
                                </w:rPr>
                                <w:t>claims should be supported. The objectives, distinction</w:t>
                              </w:r>
                              <w:r>
                                <w:rPr>
                                  <w:spacing w:val="40"/>
                                  <w:sz w:val="13"/>
                                </w:rPr>
                                <w:t> </w:t>
                              </w:r>
                              <w:r>
                                <w:rPr>
                                  <w:sz w:val="13"/>
                                </w:rPr>
                                <w:t>between migration intention and actual migration, and</w:t>
                              </w:r>
                              <w:r>
                                <w:rPr>
                                  <w:spacing w:val="40"/>
                                  <w:sz w:val="13"/>
                                </w:rPr>
                                <w:t> </w:t>
                              </w:r>
                              <w:r>
                                <w:rPr>
                                  <w:sz w:val="13"/>
                                </w:rPr>
                                <w:t>sample-size limitation should also be clearly addressed.</w:t>
                              </w:r>
                            </w:p>
                          </w:txbxContent>
                        </wps:txbx>
                        <wps:bodyPr wrap="square" lIns="0" tIns="0" rIns="0" bIns="0" rtlCol="0">
                          <a:noAutofit/>
                        </wps:bodyPr>
                      </wps:wsp>
                    </wpg:wgp>
                  </a:graphicData>
                </a:graphic>
              </wp:anchor>
            </w:drawing>
          </mc:Choice>
          <mc:Fallback>
            <w:pict>
              <v:group style="position:absolute;margin-left:397.5625pt;margin-top:2.236321pt;width:194.05pt;height:73.45pt;mso-position-horizontal-relative:page;mso-position-vertical-relative:paragraph;z-index:15731200" id="docshapegroup7" coordorigin="7951,45" coordsize="3881,1469">
                <v:shape style="position:absolute;left:7953;top:1227;width:8;height:208" id="docshape8" coordorigin="7953,1227" coordsize="8,208" path="m7953,1435l7957,1431m7960,1427l7960,1235m7960,1231l7957,1227e" filled="false" stroked="true" strokeweight=".175pt" strokecolor="#b5082d">
                  <v:path arrowok="t"/>
                  <v:stroke dashstyle="solid"/>
                </v:shape>
                <v:shape style="position:absolute;left:7958;top:137;width:466;height:1288" id="docshape9" coordorigin="7958,137" coordsize="466,1288" path="m8424,137l8025,1425m8025,1425l7958,1425e" filled="false" stroked="true" strokeweight=".175pt" strokecolor="#b5082d">
                  <v:path arrowok="t"/>
                  <v:stroke dashstyle="shortdot"/>
                </v:shape>
                <v:shape style="position:absolute;left:8424;top:48;width:3404;height:1462" id="docshape10" coordorigin="8424,48" coordsize="3404,1462" path="m11783,48l8469,48,8451,52,8437,61,8427,75,8424,93,8424,1465,8427,1483,8437,1497,8451,1506,8469,1510,11783,1510,11801,1506,11816,1497,11825,1483,11828,1465,11828,93,11825,75,11816,61,11801,52,11783,48xe" filled="true" fillcolor="#fcd6df" stroked="false">
                  <v:path arrowok="t"/>
                  <v:fill type="solid"/>
                </v:shape>
                <v:shape style="position:absolute;left:8424;top:48;width:3404;height:1462" id="docshape11" coordorigin="8424,48" coordsize="3404,1462" path="m8424,1465l8427,1483,8437,1497,8451,1506,8469,1510,11783,1510,11801,1506,11816,1497,11825,1483,11828,1465,11828,93,11825,75,11816,61,11801,52,11783,48,8469,48,8451,52,8437,61,8427,75,8424,93,8424,1465xe" filled="false" stroked="true" strokeweight=".375pt" strokecolor="#b5082d">
                  <v:path arrowok="t"/>
                  <v:stroke dashstyle="solid"/>
                </v:shape>
                <v:shape style="position:absolute;left:8424;top:48;width:3404;height:1462" type="#_x0000_t202" id="docshape12" filled="false" stroked="false">
                  <v:textbox inset="0,0,0,0">
                    <w:txbxContent>
                      <w:p>
                        <w:pPr>
                          <w:spacing w:line="244" w:lineRule="auto" w:before="37"/>
                          <w:ind w:left="67" w:right="101" w:firstLine="0"/>
                          <w:jc w:val="left"/>
                          <w:rPr>
                            <w:sz w:val="13"/>
                          </w:rPr>
                        </w:pPr>
                        <w:r>
                          <w:rPr>
                            <w:rFonts w:ascii="Segoe UI"/>
                            <w:b/>
                            <w:sz w:val="13"/>
                          </w:rPr>
                          <w:t>Commented [DK1]: </w:t>
                        </w:r>
                        <w:r>
                          <w:rPr>
                            <w:sz w:val="13"/>
                          </w:rPr>
                          <w:t>The introduction provides a relevant</w:t>
                        </w:r>
                        <w:r>
                          <w:rPr>
                            <w:spacing w:val="40"/>
                            <w:sz w:val="13"/>
                          </w:rPr>
                          <w:t> </w:t>
                        </w:r>
                        <w:r>
                          <w:rPr>
                            <w:sz w:val="13"/>
                          </w:rPr>
                          <w:t>background, but the research gap needs clearer explanation.</w:t>
                        </w:r>
                        <w:r>
                          <w:rPr>
                            <w:spacing w:val="40"/>
                            <w:sz w:val="13"/>
                          </w:rPr>
                          <w:t> </w:t>
                        </w:r>
                        <w:r>
                          <w:rPr>
                            <w:sz w:val="13"/>
                          </w:rPr>
                          <w:t>The reason for selecting Colombo should be justified, and a</w:t>
                        </w:r>
                        <w:r>
                          <w:rPr>
                            <w:spacing w:val="40"/>
                            <w:sz w:val="13"/>
                          </w:rPr>
                          <w:t> </w:t>
                        </w:r>
                        <w:r>
                          <w:rPr>
                            <w:sz w:val="13"/>
                          </w:rPr>
                          <w:t>suitable theoretical framework should be included. More</w:t>
                        </w:r>
                        <w:r>
                          <w:rPr>
                            <w:spacing w:val="40"/>
                            <w:sz w:val="13"/>
                          </w:rPr>
                          <w:t> </w:t>
                        </w:r>
                        <w:r>
                          <w:rPr>
                            <w:sz w:val="13"/>
                          </w:rPr>
                          <w:t>recent literature is recommended. The link between the 2022</w:t>
                        </w:r>
                        <w:r>
                          <w:rPr>
                            <w:spacing w:val="40"/>
                            <w:sz w:val="13"/>
                          </w:rPr>
                          <w:t> </w:t>
                        </w:r>
                        <w:r>
                          <w:rPr>
                            <w:sz w:val="13"/>
                          </w:rPr>
                          <w:t>crisis and migration needs stronger evidence. Brain drain</w:t>
                        </w:r>
                        <w:r>
                          <w:rPr>
                            <w:spacing w:val="40"/>
                            <w:sz w:val="13"/>
                          </w:rPr>
                          <w:t> </w:t>
                        </w:r>
                        <w:r>
                          <w:rPr>
                            <w:sz w:val="13"/>
                          </w:rPr>
                          <w:t>claims should be supported. The objectives, distinction</w:t>
                        </w:r>
                        <w:r>
                          <w:rPr>
                            <w:spacing w:val="40"/>
                            <w:sz w:val="13"/>
                          </w:rPr>
                          <w:t> </w:t>
                        </w:r>
                        <w:r>
                          <w:rPr>
                            <w:sz w:val="13"/>
                          </w:rPr>
                          <w:t>between migration intention and actual migration, and</w:t>
                        </w:r>
                        <w:r>
                          <w:rPr>
                            <w:spacing w:val="40"/>
                            <w:sz w:val="13"/>
                          </w:rPr>
                          <w:t> </w:t>
                        </w:r>
                        <w:r>
                          <w:rPr>
                            <w:sz w:val="13"/>
                          </w:rPr>
                          <w:t>sample-size limitation should also be clearly addressed.</w:t>
                        </w:r>
                      </w:p>
                    </w:txbxContent>
                  </v:textbox>
                  <w10:wrap type="none"/>
                </v:shape>
                <w10:wrap type="none"/>
              </v:group>
            </w:pict>
          </mc:Fallback>
        </mc:AlternateContent>
      </w:r>
      <w:r>
        <w:rPr>
          <w:color w:val="000000"/>
          <w:w w:val="105"/>
          <w:shd w:fill="FCD6DF" w:color="auto" w:val="clear"/>
        </w:rPr>
        <w:t>Despite</w:t>
      </w:r>
      <w:r>
        <w:rPr>
          <w:color w:val="000000"/>
          <w:spacing w:val="-8"/>
          <w:w w:val="105"/>
          <w:shd w:fill="FCD6DF" w:color="auto" w:val="clear"/>
        </w:rPr>
        <w:t> </w:t>
      </w:r>
      <w:r>
        <w:rPr>
          <w:color w:val="000000"/>
          <w:w w:val="105"/>
          <w:shd w:fill="FCD6DF" w:color="auto" w:val="clear"/>
        </w:rPr>
        <w:t>the</w:t>
      </w:r>
      <w:r>
        <w:rPr>
          <w:color w:val="000000"/>
          <w:spacing w:val="-5"/>
          <w:w w:val="105"/>
          <w:shd w:fill="FCD6DF" w:color="auto" w:val="clear"/>
        </w:rPr>
        <w:t> </w:t>
      </w:r>
      <w:r>
        <w:rPr>
          <w:color w:val="000000"/>
          <w:w w:val="105"/>
          <w:shd w:fill="FCD6DF" w:color="auto" w:val="clear"/>
        </w:rPr>
        <w:t>availability</w:t>
      </w:r>
      <w:r>
        <w:rPr>
          <w:color w:val="000000"/>
          <w:spacing w:val="-7"/>
          <w:w w:val="105"/>
          <w:shd w:fill="FCD6DF" w:color="auto" w:val="clear"/>
        </w:rPr>
        <w:t> </w:t>
      </w:r>
      <w:r>
        <w:rPr>
          <w:color w:val="000000"/>
          <w:w w:val="105"/>
          <w:shd w:fill="FCD6DF" w:color="auto" w:val="clear"/>
        </w:rPr>
        <w:t>of</w:t>
      </w:r>
      <w:r>
        <w:rPr>
          <w:color w:val="000000"/>
          <w:spacing w:val="-4"/>
          <w:w w:val="105"/>
          <w:shd w:fill="FCD6DF" w:color="auto" w:val="clear"/>
        </w:rPr>
        <w:t> </w:t>
      </w:r>
      <w:r>
        <w:rPr>
          <w:color w:val="000000"/>
          <w:w w:val="105"/>
          <w:shd w:fill="FCD6DF" w:color="auto" w:val="clear"/>
        </w:rPr>
        <w:t>national</w:t>
      </w:r>
      <w:r>
        <w:rPr>
          <w:color w:val="000000"/>
          <w:spacing w:val="-6"/>
          <w:w w:val="105"/>
          <w:shd w:fill="FCD6DF" w:color="auto" w:val="clear"/>
        </w:rPr>
        <w:t> </w:t>
      </w:r>
      <w:r>
        <w:rPr>
          <w:color w:val="000000"/>
          <w:w w:val="105"/>
          <w:shd w:fill="FCD6DF" w:color="auto" w:val="clear"/>
        </w:rPr>
        <w:t>migration</w:t>
      </w:r>
      <w:r>
        <w:rPr>
          <w:color w:val="000000"/>
          <w:spacing w:val="-7"/>
          <w:w w:val="105"/>
          <w:shd w:fill="FCD6DF" w:color="auto" w:val="clear"/>
        </w:rPr>
        <w:t> </w:t>
      </w:r>
      <w:r>
        <w:rPr>
          <w:color w:val="000000"/>
          <w:w w:val="105"/>
          <w:shd w:fill="FCD6DF" w:color="auto" w:val="clear"/>
        </w:rPr>
        <w:t>statistics</w:t>
      </w:r>
      <w:r>
        <w:rPr>
          <w:color w:val="000000"/>
          <w:spacing w:val="-6"/>
          <w:w w:val="105"/>
          <w:shd w:fill="FCD6DF" w:color="auto" w:val="clear"/>
        </w:rPr>
        <w:t> </w:t>
      </w:r>
      <w:r>
        <w:rPr>
          <w:color w:val="000000"/>
          <w:w w:val="105"/>
          <w:shd w:fill="FCD6DF" w:color="auto" w:val="clear"/>
        </w:rPr>
        <w:t>that</w:t>
      </w:r>
      <w:r>
        <w:rPr>
          <w:color w:val="000000"/>
          <w:spacing w:val="-8"/>
          <w:w w:val="105"/>
          <w:shd w:fill="FCD6DF" w:color="auto" w:val="clear"/>
        </w:rPr>
        <w:t> </w:t>
      </w:r>
      <w:r>
        <w:rPr>
          <w:color w:val="000000"/>
          <w:w w:val="105"/>
          <w:shd w:fill="FCD6DF" w:color="auto" w:val="clear"/>
        </w:rPr>
        <w:t>document</w:t>
      </w:r>
      <w:r>
        <w:rPr>
          <w:color w:val="000000"/>
          <w:spacing w:val="-5"/>
          <w:w w:val="105"/>
          <w:shd w:fill="FCD6DF" w:color="auto" w:val="clear"/>
        </w:rPr>
        <w:t> </w:t>
      </w:r>
      <w:r>
        <w:rPr>
          <w:color w:val="000000"/>
          <w:w w:val="105"/>
          <w:shd w:fill="FCD6DF" w:color="auto" w:val="clear"/>
        </w:rPr>
        <w:t>the</w:t>
      </w:r>
      <w:r>
        <w:rPr>
          <w:color w:val="000000"/>
          <w:spacing w:val="-8"/>
          <w:w w:val="105"/>
          <w:shd w:fill="FCD6DF" w:color="auto" w:val="clear"/>
        </w:rPr>
        <w:t> </w:t>
      </w:r>
      <w:r>
        <w:rPr>
          <w:color w:val="000000"/>
          <w:w w:val="105"/>
          <w:shd w:fill="FCD6DF" w:color="auto" w:val="clear"/>
        </w:rPr>
        <w:t>volume</w:t>
      </w:r>
      <w:r>
        <w:rPr>
          <w:color w:val="000000"/>
          <w:spacing w:val="-8"/>
          <w:w w:val="105"/>
          <w:shd w:fill="FCD6DF" w:color="auto" w:val="clear"/>
        </w:rPr>
        <w:t> </w:t>
      </w:r>
      <w:r>
        <w:rPr>
          <w:color w:val="000000"/>
          <w:w w:val="105"/>
          <w:shd w:fill="FCD6DF" w:color="auto" w:val="clear"/>
        </w:rPr>
        <w:t>and</w:t>
      </w:r>
      <w:r>
        <w:rPr>
          <w:color w:val="000000"/>
          <w:spacing w:val="-4"/>
          <w:w w:val="105"/>
          <w:shd w:fill="FCD6DF" w:color="auto" w:val="clear"/>
        </w:rPr>
        <w:t> </w:t>
      </w:r>
      <w:r>
        <w:rPr>
          <w:color w:val="000000"/>
          <w:w w:val="105"/>
          <w:shd w:fill="FCD6DF" w:color="auto" w:val="clear"/>
        </w:rPr>
        <w:t>characteristics</w:t>
      </w:r>
      <w:r>
        <w:rPr>
          <w:color w:val="000000"/>
          <w:w w:val="105"/>
        </w:rPr>
        <w:t> </w:t>
      </w:r>
      <w:r>
        <w:rPr>
          <w:color w:val="000000"/>
          <w:w w:val="105"/>
          <w:shd w:fill="FCD6DF" w:color="auto" w:val="clear"/>
        </w:rPr>
        <w:t>of</w:t>
      </w:r>
      <w:r>
        <w:rPr>
          <w:color w:val="000000"/>
          <w:w w:val="105"/>
          <w:shd w:fill="FCD6DF" w:color="auto" w:val="clear"/>
        </w:rPr>
        <w:t> actual</w:t>
      </w:r>
      <w:r>
        <w:rPr>
          <w:color w:val="000000"/>
          <w:w w:val="105"/>
          <w:shd w:fill="FCD6DF" w:color="auto" w:val="clear"/>
        </w:rPr>
        <w:t> migration</w:t>
      </w:r>
      <w:r>
        <w:rPr>
          <w:color w:val="000000"/>
          <w:w w:val="105"/>
          <w:shd w:fill="FCD6DF" w:color="auto" w:val="clear"/>
        </w:rPr>
        <w:t> flows,</w:t>
      </w:r>
      <w:r>
        <w:rPr>
          <w:color w:val="000000"/>
          <w:w w:val="105"/>
          <w:shd w:fill="FCD6DF" w:color="auto" w:val="clear"/>
        </w:rPr>
        <w:t> relatively</w:t>
      </w:r>
      <w:r>
        <w:rPr>
          <w:color w:val="000000"/>
          <w:w w:val="105"/>
          <w:shd w:fill="FCD6DF" w:color="auto" w:val="clear"/>
        </w:rPr>
        <w:t> little</w:t>
      </w:r>
      <w:r>
        <w:rPr>
          <w:color w:val="000000"/>
          <w:w w:val="105"/>
          <w:shd w:fill="FCD6DF" w:color="auto" w:val="clear"/>
        </w:rPr>
        <w:t> attention</w:t>
      </w:r>
      <w:r>
        <w:rPr>
          <w:color w:val="000000"/>
          <w:w w:val="105"/>
          <w:shd w:fill="FCD6DF" w:color="auto" w:val="clear"/>
        </w:rPr>
        <w:t> has</w:t>
      </w:r>
      <w:r>
        <w:rPr>
          <w:color w:val="000000"/>
          <w:w w:val="105"/>
          <w:shd w:fill="FCD6DF" w:color="auto" w:val="clear"/>
        </w:rPr>
        <w:t> been</w:t>
      </w:r>
      <w:r>
        <w:rPr>
          <w:color w:val="000000"/>
          <w:w w:val="105"/>
          <w:shd w:fill="FCD6DF" w:color="auto" w:val="clear"/>
        </w:rPr>
        <w:t> paid</w:t>
      </w:r>
      <w:r>
        <w:rPr>
          <w:color w:val="000000"/>
          <w:w w:val="105"/>
          <w:shd w:fill="FCD6DF" w:color="auto" w:val="clear"/>
        </w:rPr>
        <w:t> to</w:t>
      </w:r>
      <w:r>
        <w:rPr>
          <w:color w:val="000000"/>
          <w:w w:val="105"/>
          <w:shd w:fill="FCD6DF" w:color="auto" w:val="clear"/>
        </w:rPr>
        <w:t> understanding</w:t>
      </w:r>
      <w:r>
        <w:rPr>
          <w:color w:val="000000"/>
          <w:w w:val="105"/>
          <w:shd w:fill="FCD6DF" w:color="auto" w:val="clear"/>
        </w:rPr>
        <w:t> migration</w:t>
      </w:r>
      <w:r>
        <w:rPr>
          <w:color w:val="000000"/>
          <w:w w:val="105"/>
        </w:rPr>
        <w:t> </w:t>
      </w:r>
      <w:r>
        <w:rPr>
          <w:color w:val="000000"/>
          <w:w w:val="105"/>
          <w:shd w:fill="FCD6DF" w:color="auto" w:val="clear"/>
        </w:rPr>
        <w:t>intentions before departure, particularly among educated urban populations whose decisions often</w:t>
      </w:r>
      <w:r>
        <w:rPr>
          <w:color w:val="000000"/>
          <w:w w:val="105"/>
        </w:rPr>
        <w:t> </w:t>
      </w:r>
      <w:r>
        <w:rPr>
          <w:color w:val="000000"/>
          <w:w w:val="105"/>
          <w:shd w:fill="FCD6DF" w:color="auto" w:val="clear"/>
        </w:rPr>
        <w:t>precede</w:t>
      </w:r>
      <w:r>
        <w:rPr>
          <w:color w:val="000000"/>
          <w:w w:val="105"/>
          <w:shd w:fill="FCD6DF" w:color="auto" w:val="clear"/>
        </w:rPr>
        <w:t> and</w:t>
      </w:r>
      <w:r>
        <w:rPr>
          <w:color w:val="000000"/>
          <w:w w:val="105"/>
          <w:shd w:fill="FCD6DF" w:color="auto" w:val="clear"/>
        </w:rPr>
        <w:t> shape</w:t>
      </w:r>
      <w:r>
        <w:rPr>
          <w:color w:val="000000"/>
          <w:w w:val="105"/>
          <w:shd w:fill="FCD6DF" w:color="auto" w:val="clear"/>
        </w:rPr>
        <w:t> future</w:t>
      </w:r>
      <w:r>
        <w:rPr>
          <w:color w:val="000000"/>
          <w:w w:val="105"/>
          <w:shd w:fill="FCD6DF" w:color="auto" w:val="clear"/>
        </w:rPr>
        <w:t> migration</w:t>
      </w:r>
      <w:r>
        <w:rPr>
          <w:color w:val="000000"/>
          <w:w w:val="105"/>
          <w:shd w:fill="FCD6DF" w:color="auto" w:val="clear"/>
        </w:rPr>
        <w:t> patterns.</w:t>
      </w:r>
      <w:r>
        <w:rPr>
          <w:color w:val="000000"/>
          <w:w w:val="105"/>
          <w:shd w:fill="FCD6DF" w:color="auto" w:val="clear"/>
        </w:rPr>
        <w:t> Examining</w:t>
      </w:r>
      <w:r>
        <w:rPr>
          <w:color w:val="000000"/>
          <w:w w:val="105"/>
          <w:shd w:fill="FCD6DF" w:color="auto" w:val="clear"/>
        </w:rPr>
        <w:t> migration</w:t>
      </w:r>
      <w:r>
        <w:rPr>
          <w:color w:val="000000"/>
          <w:w w:val="105"/>
          <w:shd w:fill="FCD6DF" w:color="auto" w:val="clear"/>
        </w:rPr>
        <w:t> intentions</w:t>
      </w:r>
      <w:r>
        <w:rPr>
          <w:color w:val="000000"/>
          <w:w w:val="105"/>
          <w:shd w:fill="FCD6DF" w:color="auto" w:val="clear"/>
        </w:rPr>
        <w:t> provides</w:t>
      </w:r>
      <w:r>
        <w:rPr>
          <w:color w:val="000000"/>
          <w:w w:val="105"/>
          <w:shd w:fill="FCD6DF" w:color="auto" w:val="clear"/>
        </w:rPr>
        <w:t> valuable</w:t>
      </w:r>
      <w:r>
        <w:rPr>
          <w:color w:val="000000"/>
          <w:w w:val="105"/>
        </w:rPr>
        <w:t> </w:t>
      </w:r>
      <w:r>
        <w:rPr>
          <w:color w:val="000000"/>
          <w:w w:val="105"/>
          <w:shd w:fill="FCD6DF" w:color="auto" w:val="clear"/>
        </w:rPr>
        <w:t>insights</w:t>
      </w:r>
      <w:r>
        <w:rPr>
          <w:color w:val="000000"/>
          <w:spacing w:val="24"/>
          <w:w w:val="105"/>
          <w:shd w:fill="FCD6DF" w:color="auto" w:val="clear"/>
        </w:rPr>
        <w:t> </w:t>
      </w:r>
      <w:r>
        <w:rPr>
          <w:color w:val="000000"/>
          <w:w w:val="105"/>
          <w:shd w:fill="FCD6DF" w:color="auto" w:val="clear"/>
        </w:rPr>
        <w:t>into</w:t>
      </w:r>
      <w:r>
        <w:rPr>
          <w:color w:val="000000"/>
          <w:spacing w:val="23"/>
          <w:w w:val="105"/>
          <w:shd w:fill="FCD6DF" w:color="auto" w:val="clear"/>
        </w:rPr>
        <w:t> </w:t>
      </w:r>
      <w:r>
        <w:rPr>
          <w:color w:val="000000"/>
          <w:w w:val="105"/>
          <w:shd w:fill="FCD6DF" w:color="auto" w:val="clear"/>
        </w:rPr>
        <w:t>the</w:t>
      </w:r>
      <w:r>
        <w:rPr>
          <w:color w:val="000000"/>
          <w:spacing w:val="21"/>
          <w:w w:val="105"/>
          <w:shd w:fill="FCD6DF" w:color="auto" w:val="clear"/>
        </w:rPr>
        <w:t> </w:t>
      </w:r>
      <w:r>
        <w:rPr>
          <w:color w:val="000000"/>
          <w:w w:val="105"/>
          <w:shd w:fill="FCD6DF" w:color="auto" w:val="clear"/>
        </w:rPr>
        <w:t>social,</w:t>
      </w:r>
      <w:r>
        <w:rPr>
          <w:color w:val="000000"/>
          <w:spacing w:val="23"/>
          <w:w w:val="105"/>
          <w:shd w:fill="FCD6DF" w:color="auto" w:val="clear"/>
        </w:rPr>
        <w:t> </w:t>
      </w:r>
      <w:r>
        <w:rPr>
          <w:color w:val="000000"/>
          <w:w w:val="105"/>
          <w:shd w:fill="FCD6DF" w:color="auto" w:val="clear"/>
        </w:rPr>
        <w:t>economic,</w:t>
      </w:r>
      <w:r>
        <w:rPr>
          <w:color w:val="000000"/>
          <w:spacing w:val="26"/>
          <w:w w:val="105"/>
          <w:shd w:fill="FCD6DF" w:color="auto" w:val="clear"/>
        </w:rPr>
        <w:t> </w:t>
      </w:r>
      <w:r>
        <w:rPr>
          <w:color w:val="000000"/>
          <w:w w:val="105"/>
          <w:shd w:fill="FCD6DF" w:color="auto" w:val="clear"/>
        </w:rPr>
        <w:t>and</w:t>
      </w:r>
      <w:r>
        <w:rPr>
          <w:color w:val="000000"/>
          <w:spacing w:val="23"/>
          <w:w w:val="105"/>
          <w:shd w:fill="FCD6DF" w:color="auto" w:val="clear"/>
        </w:rPr>
        <w:t> </w:t>
      </w:r>
      <w:r>
        <w:rPr>
          <w:color w:val="000000"/>
          <w:w w:val="105"/>
          <w:shd w:fill="FCD6DF" w:color="auto" w:val="clear"/>
        </w:rPr>
        <w:t>political</w:t>
      </w:r>
      <w:r>
        <w:rPr>
          <w:color w:val="000000"/>
          <w:spacing w:val="21"/>
          <w:w w:val="105"/>
          <w:shd w:fill="FCD6DF" w:color="auto" w:val="clear"/>
        </w:rPr>
        <w:t> </w:t>
      </w:r>
      <w:r>
        <w:rPr>
          <w:color w:val="000000"/>
          <w:w w:val="105"/>
          <w:shd w:fill="FCD6DF" w:color="auto" w:val="clear"/>
        </w:rPr>
        <w:t>factors</w:t>
      </w:r>
      <w:r>
        <w:rPr>
          <w:color w:val="000000"/>
          <w:spacing w:val="24"/>
          <w:w w:val="105"/>
          <w:shd w:fill="FCD6DF" w:color="auto" w:val="clear"/>
        </w:rPr>
        <w:t> </w:t>
      </w:r>
      <w:r>
        <w:rPr>
          <w:color w:val="000000"/>
          <w:w w:val="105"/>
          <w:shd w:fill="FCD6DF" w:color="auto" w:val="clear"/>
        </w:rPr>
        <w:t>that</w:t>
      </w:r>
      <w:r>
        <w:rPr>
          <w:color w:val="000000"/>
          <w:spacing w:val="25"/>
          <w:w w:val="105"/>
          <w:shd w:fill="FCD6DF" w:color="auto" w:val="clear"/>
        </w:rPr>
        <w:t> </w:t>
      </w:r>
      <w:r>
        <w:rPr>
          <w:color w:val="000000"/>
          <w:w w:val="105"/>
          <w:shd w:fill="FCD6DF" w:color="auto" w:val="clear"/>
        </w:rPr>
        <w:t>influence</w:t>
      </w:r>
      <w:r>
        <w:rPr>
          <w:color w:val="000000"/>
          <w:spacing w:val="21"/>
          <w:w w:val="105"/>
          <w:shd w:fill="FCD6DF" w:color="auto" w:val="clear"/>
        </w:rPr>
        <w:t> </w:t>
      </w:r>
      <w:r>
        <w:rPr>
          <w:color w:val="000000"/>
          <w:w w:val="105"/>
          <w:shd w:fill="FCD6DF" w:color="auto" w:val="clear"/>
        </w:rPr>
        <w:t>individuals'</w:t>
      </w:r>
      <w:r>
        <w:rPr>
          <w:color w:val="000000"/>
          <w:spacing w:val="20"/>
          <w:w w:val="105"/>
          <w:shd w:fill="FCD6DF" w:color="auto" w:val="clear"/>
        </w:rPr>
        <w:t> </w:t>
      </w:r>
      <w:r>
        <w:rPr>
          <w:color w:val="000000"/>
          <w:w w:val="105"/>
          <w:shd w:fill="FCD6DF" w:color="auto" w:val="clear"/>
        </w:rPr>
        <w:t>aspirations</w:t>
      </w:r>
      <w:r>
        <w:rPr>
          <w:color w:val="000000"/>
          <w:spacing w:val="24"/>
          <w:w w:val="105"/>
          <w:shd w:fill="FCD6DF" w:color="auto" w:val="clear"/>
        </w:rPr>
        <w:t> </w:t>
      </w:r>
      <w:r>
        <w:rPr>
          <w:color w:val="000000"/>
          <w:w w:val="105"/>
          <w:shd w:fill="FCD6DF" w:color="auto" w:val="clear"/>
        </w:rPr>
        <w:t>to</w:t>
      </w:r>
    </w:p>
    <w:p>
      <w:pPr>
        <w:pStyle w:val="BodyText"/>
        <w:spacing w:after="0" w:line="376" w:lineRule="auto"/>
        <w:jc w:val="both"/>
        <w:sectPr>
          <w:pgSz w:w="11910" w:h="16840"/>
          <w:pgMar w:top="1940" w:bottom="280" w:left="708" w:right="0"/>
        </w:sectPr>
      </w:pPr>
    </w:p>
    <w:p>
      <w:pPr>
        <w:pStyle w:val="BodyText"/>
      </w:pPr>
    </w:p>
    <w:p>
      <w:pPr>
        <w:pStyle w:val="BodyText"/>
      </w:pPr>
    </w:p>
    <w:p>
      <w:pPr>
        <w:pStyle w:val="BodyText"/>
      </w:pPr>
    </w:p>
    <w:p>
      <w:pPr>
        <w:pStyle w:val="BodyText"/>
      </w:pPr>
    </w:p>
    <w:p>
      <w:pPr>
        <w:pStyle w:val="BodyText"/>
        <w:spacing w:before="131"/>
      </w:pPr>
    </w:p>
    <w:p>
      <w:pPr>
        <w:pStyle w:val="BodyText"/>
        <w:spacing w:line="376" w:lineRule="auto" w:before="1"/>
        <w:ind w:left="142" w:right="3948"/>
        <w:jc w:val="both"/>
      </w:pPr>
      <w:r>
        <w:rPr/>
        <mc:AlternateContent>
          <mc:Choice Requires="wps">
            <w:drawing>
              <wp:anchor distT="0" distB="0" distL="0" distR="0" allowOverlap="1" layoutInCell="1" locked="0" behindDoc="1" simplePos="0" relativeHeight="487162880">
                <wp:simplePos x="0" y="0"/>
                <wp:positionH relativeFrom="page">
                  <wp:posOffset>5137784</wp:posOffset>
                </wp:positionH>
                <wp:positionV relativeFrom="paragraph">
                  <wp:posOffset>-544713</wp:posOffset>
                </wp:positionV>
                <wp:extent cx="2417445" cy="7911465"/>
                <wp:effectExtent l="0" t="0" r="0" b="0"/>
                <wp:wrapNone/>
                <wp:docPr id="15" name="Graphic 15"/>
                <wp:cNvGraphicFramePr>
                  <a:graphicFrameLocks/>
                </wp:cNvGraphicFramePr>
                <a:graphic>
                  <a:graphicData uri="http://schemas.microsoft.com/office/word/2010/wordprocessingShape">
                    <wps:wsp>
                      <wps:cNvPr id="15" name="Graphic 15"/>
                      <wps:cNvSpPr/>
                      <wps:spPr>
                        <a:xfrm>
                          <a:off x="0" y="0"/>
                          <a:ext cx="2417445" cy="7911465"/>
                        </a:xfrm>
                        <a:custGeom>
                          <a:avLst/>
                          <a:gdLst/>
                          <a:ahLst/>
                          <a:cxnLst/>
                          <a:rect l="l" t="t" r="r" b="b"/>
                          <a:pathLst>
                            <a:path w="2417445" h="7911465">
                              <a:moveTo>
                                <a:pt x="2417064" y="0"/>
                              </a:moveTo>
                              <a:lnTo>
                                <a:pt x="0" y="0"/>
                              </a:lnTo>
                              <a:lnTo>
                                <a:pt x="0" y="7911083"/>
                              </a:lnTo>
                              <a:lnTo>
                                <a:pt x="2417064" y="7911083"/>
                              </a:lnTo>
                              <a:lnTo>
                                <a:pt x="2417064"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rect style="position:absolute;margin-left:404.549988pt;margin-top:-42.89085pt;width:190.32pt;height:622.920pt;mso-position-horizontal-relative:page;mso-position-vertical-relative:paragraph;z-index:-16153600" id="docshape13" filled="true" fillcolor="#f1f1f1" stroked="false">
                <v:fill type="solid"/>
                <w10:wrap type="none"/>
              </v:rect>
            </w:pict>
          </mc:Fallback>
        </mc:AlternateContent>
      </w:r>
      <w:r>
        <w:rPr>
          <w:w w:val="105"/>
        </w:rPr>
        <w:t>emigrate</w:t>
      </w:r>
      <w:r>
        <w:rPr>
          <w:spacing w:val="-8"/>
          <w:w w:val="105"/>
        </w:rPr>
        <w:t> </w:t>
      </w:r>
      <w:r>
        <w:rPr>
          <w:w w:val="105"/>
        </w:rPr>
        <w:t>and</w:t>
      </w:r>
      <w:r>
        <w:rPr>
          <w:spacing w:val="-7"/>
          <w:w w:val="105"/>
        </w:rPr>
        <w:t> </w:t>
      </w:r>
      <w:r>
        <w:rPr>
          <w:w w:val="105"/>
        </w:rPr>
        <w:t>offers</w:t>
      </w:r>
      <w:r>
        <w:rPr>
          <w:spacing w:val="-6"/>
          <w:w w:val="105"/>
        </w:rPr>
        <w:t> </w:t>
      </w:r>
      <w:r>
        <w:rPr>
          <w:w w:val="105"/>
        </w:rPr>
        <w:t>an</w:t>
      </w:r>
      <w:r>
        <w:rPr>
          <w:spacing w:val="-8"/>
          <w:w w:val="105"/>
        </w:rPr>
        <w:t> </w:t>
      </w:r>
      <w:r>
        <w:rPr>
          <w:w w:val="105"/>
        </w:rPr>
        <w:t>opportunity</w:t>
      </w:r>
      <w:r>
        <w:rPr>
          <w:spacing w:val="-8"/>
          <w:w w:val="105"/>
        </w:rPr>
        <w:t> </w:t>
      </w:r>
      <w:r>
        <w:rPr>
          <w:w w:val="105"/>
        </w:rPr>
        <w:t>to</w:t>
      </w:r>
      <w:r>
        <w:rPr>
          <w:spacing w:val="-8"/>
          <w:w w:val="105"/>
        </w:rPr>
        <w:t> </w:t>
      </w:r>
      <w:r>
        <w:rPr>
          <w:w w:val="105"/>
        </w:rPr>
        <w:t>identify</w:t>
      </w:r>
      <w:r>
        <w:rPr>
          <w:spacing w:val="-8"/>
          <w:w w:val="105"/>
        </w:rPr>
        <w:t> </w:t>
      </w:r>
      <w:r>
        <w:rPr>
          <w:w w:val="105"/>
        </w:rPr>
        <w:t>emerging</w:t>
      </w:r>
      <w:r>
        <w:rPr>
          <w:spacing w:val="-7"/>
          <w:w w:val="105"/>
        </w:rPr>
        <w:t> </w:t>
      </w:r>
      <w:r>
        <w:rPr>
          <w:w w:val="105"/>
        </w:rPr>
        <w:t>migration</w:t>
      </w:r>
      <w:r>
        <w:rPr>
          <w:spacing w:val="-7"/>
          <w:w w:val="105"/>
        </w:rPr>
        <w:t> </w:t>
      </w:r>
      <w:r>
        <w:rPr>
          <w:w w:val="105"/>
        </w:rPr>
        <w:t>trends</w:t>
      </w:r>
      <w:r>
        <w:rPr>
          <w:spacing w:val="-6"/>
          <w:w w:val="105"/>
        </w:rPr>
        <w:t> </w:t>
      </w:r>
      <w:r>
        <w:rPr>
          <w:w w:val="105"/>
        </w:rPr>
        <w:t>before</w:t>
      </w:r>
      <w:r>
        <w:rPr>
          <w:spacing w:val="-8"/>
          <w:w w:val="105"/>
        </w:rPr>
        <w:t> </w:t>
      </w:r>
      <w:r>
        <w:rPr>
          <w:w w:val="105"/>
        </w:rPr>
        <w:t>they</w:t>
      </w:r>
      <w:r>
        <w:rPr>
          <w:spacing w:val="-8"/>
          <w:w w:val="105"/>
        </w:rPr>
        <w:t> </w:t>
      </w:r>
      <w:r>
        <w:rPr>
          <w:w w:val="105"/>
        </w:rPr>
        <w:t>are</w:t>
      </w:r>
      <w:r>
        <w:rPr>
          <w:spacing w:val="-8"/>
          <w:w w:val="105"/>
        </w:rPr>
        <w:t> </w:t>
      </w:r>
      <w:r>
        <w:rPr>
          <w:w w:val="105"/>
        </w:rPr>
        <w:t>reflected</w:t>
      </w:r>
      <w:r>
        <w:rPr>
          <w:spacing w:val="-8"/>
          <w:w w:val="105"/>
        </w:rPr>
        <w:t> </w:t>
      </w:r>
      <w:r>
        <w:rPr>
          <w:w w:val="105"/>
        </w:rPr>
        <w:t>in official statistics.</w:t>
      </w:r>
    </w:p>
    <w:p>
      <w:pPr>
        <w:pStyle w:val="BodyText"/>
        <w:spacing w:before="11"/>
      </w:pPr>
    </w:p>
    <w:p>
      <w:pPr>
        <w:pStyle w:val="BodyText"/>
        <w:spacing w:line="376" w:lineRule="auto"/>
        <w:ind w:left="142" w:right="3947"/>
        <w:jc w:val="both"/>
      </w:pPr>
      <w:r>
        <w:rPr/>
        <w:drawing>
          <wp:anchor distT="0" distB="0" distL="0" distR="0" allowOverlap="1" layoutInCell="1" locked="0" behindDoc="1" simplePos="0" relativeHeight="487163392">
            <wp:simplePos x="0" y="0"/>
            <wp:positionH relativeFrom="page">
              <wp:posOffset>605066</wp:posOffset>
            </wp:positionH>
            <wp:positionV relativeFrom="paragraph">
              <wp:posOffset>757987</wp:posOffset>
            </wp:positionV>
            <wp:extent cx="4231347" cy="4253859"/>
            <wp:effectExtent l="0" t="0" r="0" b="0"/>
            <wp:wrapNone/>
            <wp:docPr id="16" name="Image 16"/>
            <wp:cNvGraphicFramePr>
              <a:graphicFrameLocks/>
            </wp:cNvGraphicFramePr>
            <a:graphic>
              <a:graphicData uri="http://schemas.openxmlformats.org/drawingml/2006/picture">
                <pic:pic>
                  <pic:nvPicPr>
                    <pic:cNvPr id="16" name="Image 16"/>
                    <pic:cNvPicPr/>
                  </pic:nvPicPr>
                  <pic:blipFill>
                    <a:blip r:embed="rId5" cstate="print"/>
                    <a:stretch>
                      <a:fillRect/>
                    </a:stretch>
                  </pic:blipFill>
                  <pic:spPr>
                    <a:xfrm>
                      <a:off x="0" y="0"/>
                      <a:ext cx="4231347" cy="4253859"/>
                    </a:xfrm>
                    <a:prstGeom prst="rect">
                      <a:avLst/>
                    </a:prstGeom>
                  </pic:spPr>
                </pic:pic>
              </a:graphicData>
            </a:graphic>
          </wp:anchor>
        </w:drawing>
      </w:r>
      <w:r>
        <w:rPr>
          <w:w w:val="105"/>
        </w:rPr>
        <w:t>Against</w:t>
      </w:r>
      <w:r>
        <w:rPr>
          <w:spacing w:val="-4"/>
          <w:w w:val="105"/>
        </w:rPr>
        <w:t> </w:t>
      </w:r>
      <w:r>
        <w:rPr>
          <w:w w:val="105"/>
        </w:rPr>
        <w:t>this</w:t>
      </w:r>
      <w:r>
        <w:rPr>
          <w:spacing w:val="-1"/>
          <w:w w:val="105"/>
        </w:rPr>
        <w:t> </w:t>
      </w:r>
      <w:r>
        <w:rPr>
          <w:w w:val="105"/>
        </w:rPr>
        <w:t>background,</w:t>
      </w:r>
      <w:r>
        <w:rPr>
          <w:spacing w:val="-2"/>
          <w:w w:val="105"/>
        </w:rPr>
        <w:t> </w:t>
      </w:r>
      <w:r>
        <w:rPr>
          <w:w w:val="105"/>
        </w:rPr>
        <w:t>the</w:t>
      </w:r>
      <w:r>
        <w:rPr>
          <w:spacing w:val="-3"/>
          <w:w w:val="105"/>
        </w:rPr>
        <w:t> </w:t>
      </w:r>
      <w:r>
        <w:rPr>
          <w:w w:val="105"/>
        </w:rPr>
        <w:t>present</w:t>
      </w:r>
      <w:r>
        <w:rPr>
          <w:spacing w:val="-3"/>
          <w:w w:val="105"/>
        </w:rPr>
        <w:t> </w:t>
      </w:r>
      <w:r>
        <w:rPr>
          <w:w w:val="105"/>
        </w:rPr>
        <w:t>study</w:t>
      </w:r>
      <w:r>
        <w:rPr>
          <w:spacing w:val="-2"/>
          <w:w w:val="105"/>
        </w:rPr>
        <w:t> </w:t>
      </w:r>
      <w:r>
        <w:rPr>
          <w:w w:val="105"/>
        </w:rPr>
        <w:t>focuses</w:t>
      </w:r>
      <w:r>
        <w:rPr>
          <w:spacing w:val="-1"/>
          <w:w w:val="105"/>
        </w:rPr>
        <w:t> </w:t>
      </w:r>
      <w:r>
        <w:rPr>
          <w:w w:val="105"/>
        </w:rPr>
        <w:t>on</w:t>
      </w:r>
      <w:r>
        <w:rPr>
          <w:spacing w:val="-2"/>
          <w:w w:val="105"/>
        </w:rPr>
        <w:t> </w:t>
      </w:r>
      <w:r>
        <w:rPr>
          <w:w w:val="105"/>
        </w:rPr>
        <w:t>the</w:t>
      </w:r>
      <w:r>
        <w:rPr>
          <w:spacing w:val="-3"/>
          <w:w w:val="105"/>
        </w:rPr>
        <w:t> </w:t>
      </w:r>
      <w:r>
        <w:rPr>
          <w:w w:val="105"/>
        </w:rPr>
        <w:t>Colombo</w:t>
      </w:r>
      <w:r>
        <w:rPr>
          <w:spacing w:val="-2"/>
          <w:w w:val="105"/>
        </w:rPr>
        <w:t> </w:t>
      </w:r>
      <w:r>
        <w:rPr>
          <w:w w:val="105"/>
        </w:rPr>
        <w:t>Municipal</w:t>
      </w:r>
      <w:r>
        <w:rPr>
          <w:spacing w:val="-4"/>
          <w:w w:val="105"/>
        </w:rPr>
        <w:t> </w:t>
      </w:r>
      <w:r>
        <w:rPr>
          <w:w w:val="105"/>
        </w:rPr>
        <w:t>Council,</w:t>
      </w:r>
      <w:r>
        <w:rPr>
          <w:spacing w:val="-2"/>
          <w:w w:val="105"/>
        </w:rPr>
        <w:t> </w:t>
      </w:r>
      <w:r>
        <w:rPr>
          <w:w w:val="105"/>
        </w:rPr>
        <w:t>Sri Lanka's most</w:t>
      </w:r>
      <w:r>
        <w:rPr>
          <w:w w:val="105"/>
        </w:rPr>
        <w:t> urbanized,</w:t>
      </w:r>
      <w:r>
        <w:rPr>
          <w:w w:val="105"/>
        </w:rPr>
        <w:t> economically</w:t>
      </w:r>
      <w:r>
        <w:rPr>
          <w:w w:val="105"/>
        </w:rPr>
        <w:t> dynamic,</w:t>
      </w:r>
      <w:r>
        <w:rPr>
          <w:w w:val="105"/>
        </w:rPr>
        <w:t> and</w:t>
      </w:r>
      <w:r>
        <w:rPr>
          <w:w w:val="105"/>
        </w:rPr>
        <w:t> highly</w:t>
      </w:r>
      <w:r>
        <w:rPr>
          <w:w w:val="105"/>
        </w:rPr>
        <w:t> educated</w:t>
      </w:r>
      <w:r>
        <w:rPr>
          <w:w w:val="105"/>
        </w:rPr>
        <w:t> region.</w:t>
      </w:r>
      <w:r>
        <w:rPr>
          <w:w w:val="105"/>
        </w:rPr>
        <w:t> By</w:t>
      </w:r>
      <w:r>
        <w:rPr>
          <w:w w:val="105"/>
        </w:rPr>
        <w:t> examining</w:t>
      </w:r>
      <w:r>
        <w:rPr>
          <w:w w:val="105"/>
        </w:rPr>
        <w:t> residents' intentions</w:t>
      </w:r>
      <w:r>
        <w:rPr>
          <w:spacing w:val="-12"/>
          <w:w w:val="105"/>
        </w:rPr>
        <w:t> </w:t>
      </w:r>
      <w:r>
        <w:rPr>
          <w:w w:val="105"/>
        </w:rPr>
        <w:t>to</w:t>
      </w:r>
      <w:r>
        <w:rPr>
          <w:spacing w:val="-11"/>
          <w:w w:val="105"/>
        </w:rPr>
        <w:t> </w:t>
      </w:r>
      <w:r>
        <w:rPr>
          <w:w w:val="105"/>
        </w:rPr>
        <w:t>migrate</w:t>
      </w:r>
      <w:r>
        <w:rPr>
          <w:spacing w:val="-11"/>
          <w:w w:val="105"/>
        </w:rPr>
        <w:t> </w:t>
      </w:r>
      <w:r>
        <w:rPr>
          <w:w w:val="105"/>
        </w:rPr>
        <w:t>and</w:t>
      </w:r>
      <w:r>
        <w:rPr>
          <w:spacing w:val="-11"/>
          <w:w w:val="105"/>
        </w:rPr>
        <w:t> </w:t>
      </w:r>
      <w:r>
        <w:rPr>
          <w:w w:val="105"/>
        </w:rPr>
        <w:t>the</w:t>
      </w:r>
      <w:r>
        <w:rPr>
          <w:spacing w:val="-11"/>
          <w:w w:val="105"/>
        </w:rPr>
        <w:t> </w:t>
      </w:r>
      <w:r>
        <w:rPr>
          <w:w w:val="105"/>
        </w:rPr>
        <w:t>underlying</w:t>
      </w:r>
      <w:r>
        <w:rPr>
          <w:spacing w:val="-11"/>
          <w:w w:val="105"/>
        </w:rPr>
        <w:t> </w:t>
      </w:r>
      <w:r>
        <w:rPr>
          <w:w w:val="105"/>
        </w:rPr>
        <w:t>drivers</w:t>
      </w:r>
      <w:r>
        <w:rPr>
          <w:spacing w:val="-12"/>
          <w:w w:val="105"/>
        </w:rPr>
        <w:t> </w:t>
      </w:r>
      <w:r>
        <w:rPr>
          <w:w w:val="105"/>
        </w:rPr>
        <w:t>influencing</w:t>
      </w:r>
      <w:r>
        <w:rPr>
          <w:spacing w:val="-11"/>
          <w:w w:val="105"/>
        </w:rPr>
        <w:t> </w:t>
      </w:r>
      <w:r>
        <w:rPr>
          <w:w w:val="105"/>
        </w:rPr>
        <w:t>their</w:t>
      </w:r>
      <w:r>
        <w:rPr>
          <w:spacing w:val="-11"/>
          <w:w w:val="105"/>
        </w:rPr>
        <w:t> </w:t>
      </w:r>
      <w:r>
        <w:rPr>
          <w:w w:val="105"/>
        </w:rPr>
        <w:t>decisions,</w:t>
      </w:r>
      <w:r>
        <w:rPr>
          <w:spacing w:val="-11"/>
          <w:w w:val="105"/>
        </w:rPr>
        <w:t> </w:t>
      </w:r>
      <w:r>
        <w:rPr>
          <w:w w:val="105"/>
        </w:rPr>
        <w:t>the</w:t>
      </w:r>
      <w:r>
        <w:rPr>
          <w:spacing w:val="-11"/>
          <w:w w:val="105"/>
        </w:rPr>
        <w:t> </w:t>
      </w:r>
      <w:r>
        <w:rPr>
          <w:w w:val="105"/>
        </w:rPr>
        <w:t>study</w:t>
      </w:r>
      <w:r>
        <w:rPr>
          <w:spacing w:val="-11"/>
          <w:w w:val="105"/>
        </w:rPr>
        <w:t> </w:t>
      </w:r>
      <w:r>
        <w:rPr>
          <w:w w:val="105"/>
        </w:rPr>
        <w:t>compares</w:t>
      </w:r>
      <w:r>
        <w:rPr>
          <w:spacing w:val="-11"/>
          <w:w w:val="105"/>
        </w:rPr>
        <w:t> </w:t>
      </w:r>
      <w:r>
        <w:rPr>
          <w:w w:val="105"/>
        </w:rPr>
        <w:t>these findings</w:t>
      </w:r>
      <w:r>
        <w:rPr>
          <w:w w:val="105"/>
        </w:rPr>
        <w:t> with national migration trends</w:t>
      </w:r>
      <w:r>
        <w:rPr>
          <w:w w:val="105"/>
        </w:rPr>
        <w:t> to identify similarities</w:t>
      </w:r>
      <w:r>
        <w:rPr>
          <w:w w:val="105"/>
        </w:rPr>
        <w:t> and differences</w:t>
      </w:r>
      <w:r>
        <w:rPr>
          <w:w w:val="105"/>
        </w:rPr>
        <w:t> between individual migration aspirations and observed national</w:t>
      </w:r>
      <w:r>
        <w:rPr>
          <w:spacing w:val="-2"/>
          <w:w w:val="105"/>
        </w:rPr>
        <w:t> </w:t>
      </w:r>
      <w:r>
        <w:rPr>
          <w:w w:val="105"/>
        </w:rPr>
        <w:t>migration patterns. Through this comparative</w:t>
      </w:r>
      <w:r>
        <w:rPr>
          <w:spacing w:val="-1"/>
          <w:w w:val="105"/>
        </w:rPr>
        <w:t> </w:t>
      </w:r>
      <w:r>
        <w:rPr>
          <w:w w:val="105"/>
        </w:rPr>
        <w:t>analysis, the study seeks to provide a more comprehensive understanding of the factors shaping emigration intentions</w:t>
      </w:r>
      <w:r>
        <w:rPr>
          <w:spacing w:val="-7"/>
          <w:w w:val="105"/>
        </w:rPr>
        <w:t> </w:t>
      </w:r>
      <w:r>
        <w:rPr>
          <w:w w:val="105"/>
        </w:rPr>
        <w:t>in</w:t>
      </w:r>
      <w:r>
        <w:rPr>
          <w:spacing w:val="-8"/>
          <w:w w:val="105"/>
        </w:rPr>
        <w:t> </w:t>
      </w:r>
      <w:r>
        <w:rPr>
          <w:w w:val="105"/>
        </w:rPr>
        <w:t>Sri</w:t>
      </w:r>
      <w:r>
        <w:rPr>
          <w:spacing w:val="-6"/>
          <w:w w:val="105"/>
        </w:rPr>
        <w:t> </w:t>
      </w:r>
      <w:r>
        <w:rPr>
          <w:w w:val="105"/>
        </w:rPr>
        <w:t>Lanka</w:t>
      </w:r>
      <w:r>
        <w:rPr>
          <w:spacing w:val="-10"/>
          <w:w w:val="105"/>
        </w:rPr>
        <w:t> </w:t>
      </w:r>
      <w:r>
        <w:rPr>
          <w:w w:val="105"/>
        </w:rPr>
        <w:t>and</w:t>
      </w:r>
      <w:r>
        <w:rPr>
          <w:spacing w:val="-4"/>
          <w:w w:val="105"/>
        </w:rPr>
        <w:t> </w:t>
      </w:r>
      <w:r>
        <w:rPr>
          <w:w w:val="105"/>
        </w:rPr>
        <w:t>to</w:t>
      </w:r>
      <w:r>
        <w:rPr>
          <w:spacing w:val="-8"/>
          <w:w w:val="105"/>
        </w:rPr>
        <w:t> </w:t>
      </w:r>
      <w:r>
        <w:rPr>
          <w:w w:val="105"/>
        </w:rPr>
        <w:t>contribute</w:t>
      </w:r>
      <w:r>
        <w:rPr>
          <w:spacing w:val="-10"/>
          <w:w w:val="105"/>
        </w:rPr>
        <w:t> </w:t>
      </w:r>
      <w:r>
        <w:rPr>
          <w:w w:val="105"/>
        </w:rPr>
        <w:t>evidence</w:t>
      </w:r>
      <w:r>
        <w:rPr>
          <w:spacing w:val="-10"/>
          <w:w w:val="105"/>
        </w:rPr>
        <w:t> </w:t>
      </w:r>
      <w:r>
        <w:rPr>
          <w:w w:val="105"/>
        </w:rPr>
        <w:t>that</w:t>
      </w:r>
      <w:r>
        <w:rPr>
          <w:spacing w:val="-10"/>
          <w:w w:val="105"/>
        </w:rPr>
        <w:t> </w:t>
      </w:r>
      <w:r>
        <w:rPr>
          <w:w w:val="105"/>
        </w:rPr>
        <w:t>can</w:t>
      </w:r>
      <w:r>
        <w:rPr>
          <w:spacing w:val="-8"/>
          <w:w w:val="105"/>
        </w:rPr>
        <w:t> </w:t>
      </w:r>
      <w:r>
        <w:rPr>
          <w:w w:val="105"/>
        </w:rPr>
        <w:t>inform</w:t>
      </w:r>
      <w:r>
        <w:rPr>
          <w:spacing w:val="-10"/>
          <w:w w:val="105"/>
        </w:rPr>
        <w:t> </w:t>
      </w:r>
      <w:r>
        <w:rPr>
          <w:w w:val="105"/>
        </w:rPr>
        <w:t>future</w:t>
      </w:r>
      <w:r>
        <w:rPr>
          <w:spacing w:val="-6"/>
          <w:w w:val="105"/>
        </w:rPr>
        <w:t> </w:t>
      </w:r>
      <w:r>
        <w:rPr>
          <w:w w:val="105"/>
        </w:rPr>
        <w:t>migration</w:t>
      </w:r>
      <w:r>
        <w:rPr>
          <w:spacing w:val="-5"/>
          <w:w w:val="105"/>
        </w:rPr>
        <w:t> </w:t>
      </w:r>
      <w:r>
        <w:rPr>
          <w:w w:val="105"/>
        </w:rPr>
        <w:t>and</w:t>
      </w:r>
      <w:r>
        <w:rPr>
          <w:spacing w:val="-8"/>
          <w:w w:val="105"/>
        </w:rPr>
        <w:t> </w:t>
      </w:r>
      <w:r>
        <w:rPr>
          <w:w w:val="105"/>
        </w:rPr>
        <w:t>development </w:t>
      </w:r>
      <w:r>
        <w:rPr>
          <w:spacing w:val="-2"/>
          <w:w w:val="105"/>
        </w:rPr>
        <w:t>policies.</w:t>
      </w:r>
    </w:p>
    <w:p>
      <w:pPr>
        <w:pStyle w:val="BodyText"/>
        <w:spacing w:before="33"/>
      </w:pPr>
    </w:p>
    <w:p>
      <w:pPr>
        <w:pStyle w:val="Heading1"/>
        <w:jc w:val="both"/>
      </w:pPr>
      <w:bookmarkStart w:name="Study Area" w:id="2"/>
      <w:bookmarkEnd w:id="2"/>
      <w:r>
        <w:rPr>
          <w:b w:val="0"/>
        </w:rPr>
      </w:r>
      <w:r>
        <w:rPr>
          <w:spacing w:val="-2"/>
          <w:w w:val="105"/>
        </w:rPr>
        <w:t>Study</w:t>
      </w:r>
      <w:r>
        <w:rPr>
          <w:spacing w:val="-4"/>
          <w:w w:val="105"/>
        </w:rPr>
        <w:t> Area</w:t>
      </w:r>
    </w:p>
    <w:p>
      <w:pPr>
        <w:pStyle w:val="BodyText"/>
        <w:spacing w:before="19"/>
        <w:rPr>
          <w:b/>
          <w:sz w:val="20"/>
        </w:rPr>
      </w:pPr>
    </w:p>
    <w:p>
      <w:pPr>
        <w:pStyle w:val="BodyText"/>
        <w:spacing w:line="376" w:lineRule="auto" w:before="1"/>
        <w:ind w:left="142" w:right="3947"/>
        <w:jc w:val="both"/>
      </w:pPr>
      <w:bookmarkStart w:name="The study was conducted within the Colom" w:id="3"/>
      <w:bookmarkEnd w:id="3"/>
      <w:r>
        <w:rPr/>
      </w:r>
      <w:r>
        <w:rPr>
          <w:w w:val="105"/>
        </w:rPr>
        <w:t>The</w:t>
      </w:r>
      <w:r>
        <w:rPr>
          <w:w w:val="105"/>
        </w:rPr>
        <w:t> study was</w:t>
      </w:r>
      <w:r>
        <w:rPr>
          <w:w w:val="105"/>
        </w:rPr>
        <w:t> conducted within the</w:t>
      </w:r>
      <w:r>
        <w:rPr>
          <w:w w:val="105"/>
        </w:rPr>
        <w:t> Colombo Municipal</w:t>
      </w:r>
      <w:r>
        <w:rPr>
          <w:w w:val="105"/>
        </w:rPr>
        <w:t> Council</w:t>
      </w:r>
      <w:r>
        <w:rPr>
          <w:w w:val="105"/>
        </w:rPr>
        <w:t> (CMC)</w:t>
      </w:r>
      <w:r>
        <w:rPr>
          <w:w w:val="105"/>
        </w:rPr>
        <w:t> area, located in the Colombo District of the Western Province, Sri Lanka (Figure 1). As the country's capital city and principal</w:t>
      </w:r>
      <w:r>
        <w:rPr>
          <w:spacing w:val="-8"/>
          <w:w w:val="105"/>
        </w:rPr>
        <w:t> </w:t>
      </w:r>
      <w:r>
        <w:rPr>
          <w:w w:val="105"/>
        </w:rPr>
        <w:t>urban</w:t>
      </w:r>
      <w:r>
        <w:rPr>
          <w:spacing w:val="-7"/>
          <w:w w:val="105"/>
        </w:rPr>
        <w:t> </w:t>
      </w:r>
      <w:r>
        <w:rPr>
          <w:w w:val="105"/>
        </w:rPr>
        <w:t>centre,</w:t>
      </w:r>
      <w:r>
        <w:rPr>
          <w:spacing w:val="-7"/>
          <w:w w:val="105"/>
        </w:rPr>
        <w:t> </w:t>
      </w:r>
      <w:r>
        <w:rPr>
          <w:w w:val="105"/>
        </w:rPr>
        <w:t>the</w:t>
      </w:r>
      <w:r>
        <w:rPr>
          <w:spacing w:val="-8"/>
          <w:w w:val="105"/>
        </w:rPr>
        <w:t> </w:t>
      </w:r>
      <w:r>
        <w:rPr>
          <w:w w:val="105"/>
        </w:rPr>
        <w:t>CMC</w:t>
      </w:r>
      <w:r>
        <w:rPr>
          <w:spacing w:val="-7"/>
          <w:w w:val="105"/>
        </w:rPr>
        <w:t> </w:t>
      </w:r>
      <w:r>
        <w:rPr>
          <w:w w:val="105"/>
        </w:rPr>
        <w:t>represents</w:t>
      </w:r>
      <w:r>
        <w:rPr>
          <w:spacing w:val="-5"/>
          <w:w w:val="105"/>
        </w:rPr>
        <w:t> </w:t>
      </w:r>
      <w:r>
        <w:rPr>
          <w:w w:val="105"/>
        </w:rPr>
        <w:t>the</w:t>
      </w:r>
      <w:r>
        <w:rPr>
          <w:spacing w:val="-8"/>
          <w:w w:val="105"/>
        </w:rPr>
        <w:t> </w:t>
      </w:r>
      <w:r>
        <w:rPr>
          <w:w w:val="105"/>
        </w:rPr>
        <w:t>administrative,</w:t>
      </w:r>
      <w:r>
        <w:rPr>
          <w:spacing w:val="-7"/>
          <w:w w:val="105"/>
        </w:rPr>
        <w:t> </w:t>
      </w:r>
      <w:r>
        <w:rPr>
          <w:w w:val="105"/>
        </w:rPr>
        <w:t>commercial,</w:t>
      </w:r>
      <w:r>
        <w:rPr>
          <w:spacing w:val="-7"/>
          <w:w w:val="105"/>
        </w:rPr>
        <w:t> </w:t>
      </w:r>
      <w:r>
        <w:rPr>
          <w:w w:val="105"/>
        </w:rPr>
        <w:t>financial,</w:t>
      </w:r>
      <w:r>
        <w:rPr>
          <w:spacing w:val="-7"/>
          <w:w w:val="105"/>
        </w:rPr>
        <w:t> </w:t>
      </w:r>
      <w:r>
        <w:rPr>
          <w:w w:val="105"/>
        </w:rPr>
        <w:t>and</w:t>
      </w:r>
      <w:r>
        <w:rPr>
          <w:spacing w:val="-4"/>
          <w:w w:val="105"/>
        </w:rPr>
        <w:t> </w:t>
      </w:r>
      <w:r>
        <w:rPr>
          <w:w w:val="105"/>
        </w:rPr>
        <w:t>economic hub</w:t>
      </w:r>
      <w:r>
        <w:rPr>
          <w:w w:val="105"/>
        </w:rPr>
        <w:t> of</w:t>
      </w:r>
      <w:r>
        <w:rPr>
          <w:w w:val="105"/>
        </w:rPr>
        <w:t> Sri</w:t>
      </w:r>
      <w:r>
        <w:rPr>
          <w:w w:val="105"/>
        </w:rPr>
        <w:t> Lanka.</w:t>
      </w:r>
      <w:r>
        <w:rPr>
          <w:w w:val="105"/>
        </w:rPr>
        <w:t> The</w:t>
      </w:r>
      <w:r>
        <w:rPr>
          <w:w w:val="105"/>
        </w:rPr>
        <w:t> municipality</w:t>
      </w:r>
      <w:r>
        <w:rPr>
          <w:w w:val="105"/>
        </w:rPr>
        <w:t> covers</w:t>
      </w:r>
      <w:r>
        <w:rPr>
          <w:w w:val="105"/>
        </w:rPr>
        <w:t> approximately</w:t>
      </w:r>
      <w:r>
        <w:rPr>
          <w:w w:val="105"/>
        </w:rPr>
        <w:t> 37.3</w:t>
      </w:r>
      <w:r>
        <w:rPr>
          <w:w w:val="105"/>
        </w:rPr>
        <w:t> km²</w:t>
      </w:r>
      <w:r>
        <w:rPr>
          <w:w w:val="105"/>
        </w:rPr>
        <w:t> and</w:t>
      </w:r>
      <w:r>
        <w:rPr>
          <w:w w:val="105"/>
        </w:rPr>
        <w:t> is</w:t>
      </w:r>
      <w:r>
        <w:rPr>
          <w:w w:val="105"/>
        </w:rPr>
        <w:t> divided</w:t>
      </w:r>
      <w:r>
        <w:rPr>
          <w:w w:val="105"/>
        </w:rPr>
        <w:t> into</w:t>
      </w:r>
      <w:r>
        <w:rPr>
          <w:w w:val="105"/>
        </w:rPr>
        <w:t> 47 administrative</w:t>
      </w:r>
      <w:r>
        <w:rPr>
          <w:w w:val="105"/>
        </w:rPr>
        <w:t> wards,</w:t>
      </w:r>
      <w:r>
        <w:rPr>
          <w:w w:val="105"/>
        </w:rPr>
        <w:t> each</w:t>
      </w:r>
      <w:r>
        <w:rPr>
          <w:w w:val="105"/>
        </w:rPr>
        <w:t> characterized</w:t>
      </w:r>
      <w:r>
        <w:rPr>
          <w:w w:val="105"/>
        </w:rPr>
        <w:t> by</w:t>
      </w:r>
      <w:r>
        <w:rPr>
          <w:w w:val="105"/>
        </w:rPr>
        <w:t> varying</w:t>
      </w:r>
      <w:r>
        <w:rPr>
          <w:w w:val="105"/>
        </w:rPr>
        <w:t> population</w:t>
      </w:r>
      <w:r>
        <w:rPr>
          <w:w w:val="105"/>
        </w:rPr>
        <w:t> densities,</w:t>
      </w:r>
      <w:r>
        <w:rPr>
          <w:w w:val="105"/>
        </w:rPr>
        <w:t> land-use</w:t>
      </w:r>
      <w:r>
        <w:rPr>
          <w:w w:val="105"/>
        </w:rPr>
        <w:t> patterns,</w:t>
      </w:r>
      <w:r>
        <w:rPr>
          <w:w w:val="105"/>
        </w:rPr>
        <w:t> and socio-economic conditions.</w:t>
      </w:r>
    </w:p>
    <w:p>
      <w:pPr>
        <w:pStyle w:val="BodyText"/>
        <w:spacing w:after="0" w:line="376" w:lineRule="auto"/>
        <w:jc w:val="both"/>
        <w:sectPr>
          <w:pgSz w:w="11910" w:h="16840"/>
          <w:pgMar w:top="1940" w:bottom="280" w:left="708" w:right="0"/>
        </w:sectPr>
      </w:pPr>
    </w:p>
    <w:p>
      <w:pPr>
        <w:pStyle w:val="BodyText"/>
        <w:rPr>
          <w:sz w:val="20"/>
        </w:rPr>
      </w:pPr>
    </w:p>
    <w:p>
      <w:pPr>
        <w:pStyle w:val="BodyText"/>
        <w:rPr>
          <w:sz w:val="20"/>
        </w:rPr>
      </w:pPr>
    </w:p>
    <w:p>
      <w:pPr>
        <w:pStyle w:val="BodyText"/>
        <w:rPr>
          <w:sz w:val="20"/>
        </w:rPr>
      </w:pPr>
    </w:p>
    <w:p>
      <w:pPr>
        <w:pStyle w:val="BodyText"/>
        <w:spacing w:before="177" w:after="1"/>
        <w:rPr>
          <w:sz w:val="20"/>
        </w:rPr>
      </w:pPr>
    </w:p>
    <w:p>
      <w:pPr>
        <w:spacing w:line="240" w:lineRule="auto"/>
        <w:ind w:left="144" w:right="0" w:firstLine="0"/>
        <w:rPr>
          <w:sz w:val="20"/>
        </w:rPr>
      </w:pPr>
      <w:r>
        <w:rPr>
          <w:sz w:val="20"/>
        </w:rPr>
        <w:drawing>
          <wp:inline distT="0" distB="0" distL="0" distR="0">
            <wp:extent cx="4278531" cy="3025140"/>
            <wp:effectExtent l="0" t="0" r="0" b="0"/>
            <wp:docPr id="17" name="Image 17"/>
            <wp:cNvGraphicFramePr>
              <a:graphicFrameLocks/>
            </wp:cNvGraphicFramePr>
            <a:graphic>
              <a:graphicData uri="http://schemas.openxmlformats.org/drawingml/2006/picture">
                <pic:pic>
                  <pic:nvPicPr>
                    <pic:cNvPr id="17" name="Image 17"/>
                    <pic:cNvPicPr/>
                  </pic:nvPicPr>
                  <pic:blipFill>
                    <a:blip r:embed="rId6" cstate="print"/>
                    <a:stretch>
                      <a:fillRect/>
                    </a:stretch>
                  </pic:blipFill>
                  <pic:spPr>
                    <a:xfrm>
                      <a:off x="0" y="0"/>
                      <a:ext cx="4278531" cy="3025140"/>
                    </a:xfrm>
                    <a:prstGeom prst="rect">
                      <a:avLst/>
                    </a:prstGeom>
                  </pic:spPr>
                </pic:pic>
              </a:graphicData>
            </a:graphic>
          </wp:inline>
        </w:drawing>
      </w:r>
      <w:r>
        <w:rPr>
          <w:sz w:val="20"/>
        </w:rPr>
      </w:r>
    </w:p>
    <w:p>
      <w:pPr>
        <w:pStyle w:val="BodyText"/>
        <w:spacing w:before="71"/>
      </w:pPr>
    </w:p>
    <w:p>
      <w:pPr>
        <w:spacing w:before="0"/>
        <w:ind w:left="2850" w:right="0" w:firstLine="0"/>
        <w:jc w:val="left"/>
        <w:rPr>
          <w:i/>
          <w:sz w:val="17"/>
        </w:rPr>
      </w:pPr>
      <w:r>
        <w:rPr>
          <w:i/>
          <w:sz w:val="17"/>
        </w:rPr>
        <mc:AlternateContent>
          <mc:Choice Requires="wps">
            <w:drawing>
              <wp:anchor distT="0" distB="0" distL="0" distR="0" allowOverlap="1" layoutInCell="1" locked="0" behindDoc="1" simplePos="0" relativeHeight="487163904">
                <wp:simplePos x="0" y="0"/>
                <wp:positionH relativeFrom="page">
                  <wp:posOffset>5137784</wp:posOffset>
                </wp:positionH>
                <wp:positionV relativeFrom="paragraph">
                  <wp:posOffset>-3732328</wp:posOffset>
                </wp:positionV>
                <wp:extent cx="2417445" cy="7911465"/>
                <wp:effectExtent l="0" t="0" r="0" b="0"/>
                <wp:wrapNone/>
                <wp:docPr id="18" name="Graphic 18"/>
                <wp:cNvGraphicFramePr>
                  <a:graphicFrameLocks/>
                </wp:cNvGraphicFramePr>
                <a:graphic>
                  <a:graphicData uri="http://schemas.microsoft.com/office/word/2010/wordprocessingShape">
                    <wps:wsp>
                      <wps:cNvPr id="18" name="Graphic 18"/>
                      <wps:cNvSpPr/>
                      <wps:spPr>
                        <a:xfrm>
                          <a:off x="0" y="0"/>
                          <a:ext cx="2417445" cy="7911465"/>
                        </a:xfrm>
                        <a:custGeom>
                          <a:avLst/>
                          <a:gdLst/>
                          <a:ahLst/>
                          <a:cxnLst/>
                          <a:rect l="l" t="t" r="r" b="b"/>
                          <a:pathLst>
                            <a:path w="2417445" h="7911465">
                              <a:moveTo>
                                <a:pt x="2417064" y="0"/>
                              </a:moveTo>
                              <a:lnTo>
                                <a:pt x="0" y="0"/>
                              </a:lnTo>
                              <a:lnTo>
                                <a:pt x="0" y="7911083"/>
                              </a:lnTo>
                              <a:lnTo>
                                <a:pt x="2417064" y="7911083"/>
                              </a:lnTo>
                              <a:lnTo>
                                <a:pt x="2417064"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rect style="position:absolute;margin-left:404.549988pt;margin-top:-293.884155pt;width:190.32pt;height:622.920pt;mso-position-horizontal-relative:page;mso-position-vertical-relative:paragraph;z-index:-16152576" id="docshape14" filled="true" fillcolor="#f1f1f1" stroked="false">
                <v:fill type="solid"/>
                <w10:wrap type="none"/>
              </v:rect>
            </w:pict>
          </mc:Fallback>
        </mc:AlternateContent>
      </w:r>
      <w:r>
        <w:rPr>
          <w:i/>
          <w:sz w:val="17"/>
        </w:rPr>
        <w:drawing>
          <wp:anchor distT="0" distB="0" distL="0" distR="0" allowOverlap="1" layoutInCell="1" locked="0" behindDoc="1" simplePos="0" relativeHeight="487164416">
            <wp:simplePos x="0" y="0"/>
            <wp:positionH relativeFrom="page">
              <wp:posOffset>605066</wp:posOffset>
            </wp:positionH>
            <wp:positionV relativeFrom="paragraph">
              <wp:posOffset>-1908100</wp:posOffset>
            </wp:positionV>
            <wp:extent cx="4231347" cy="4253859"/>
            <wp:effectExtent l="0" t="0" r="0" b="0"/>
            <wp:wrapNone/>
            <wp:docPr id="19" name="Image 19"/>
            <wp:cNvGraphicFramePr>
              <a:graphicFrameLocks/>
            </wp:cNvGraphicFramePr>
            <a:graphic>
              <a:graphicData uri="http://schemas.openxmlformats.org/drawingml/2006/picture">
                <pic:pic>
                  <pic:nvPicPr>
                    <pic:cNvPr id="19" name="Image 19"/>
                    <pic:cNvPicPr/>
                  </pic:nvPicPr>
                  <pic:blipFill>
                    <a:blip r:embed="rId5" cstate="print"/>
                    <a:stretch>
                      <a:fillRect/>
                    </a:stretch>
                  </pic:blipFill>
                  <pic:spPr>
                    <a:xfrm>
                      <a:off x="0" y="0"/>
                      <a:ext cx="4231347" cy="4253859"/>
                    </a:xfrm>
                    <a:prstGeom prst="rect">
                      <a:avLst/>
                    </a:prstGeom>
                  </pic:spPr>
                </pic:pic>
              </a:graphicData>
            </a:graphic>
          </wp:anchor>
        </w:drawing>
      </w:r>
      <w:r>
        <w:rPr>
          <w:b/>
          <w:w w:val="105"/>
          <w:sz w:val="17"/>
        </w:rPr>
        <w:t>Figure</w:t>
      </w:r>
      <w:r>
        <w:rPr>
          <w:b/>
          <w:spacing w:val="-7"/>
          <w:w w:val="105"/>
          <w:sz w:val="17"/>
        </w:rPr>
        <w:t> </w:t>
      </w:r>
      <w:r>
        <w:rPr>
          <w:b/>
          <w:w w:val="105"/>
          <w:sz w:val="17"/>
        </w:rPr>
        <w:t>1.</w:t>
      </w:r>
      <w:r>
        <w:rPr>
          <w:b/>
          <w:spacing w:val="-5"/>
          <w:w w:val="105"/>
          <w:sz w:val="17"/>
        </w:rPr>
        <w:t> </w:t>
      </w:r>
      <w:r>
        <w:rPr>
          <w:i/>
          <w:w w:val="105"/>
          <w:sz w:val="17"/>
        </w:rPr>
        <w:t>Location</w:t>
      </w:r>
      <w:r>
        <w:rPr>
          <w:i/>
          <w:spacing w:val="-4"/>
          <w:w w:val="105"/>
          <w:sz w:val="17"/>
        </w:rPr>
        <w:t> </w:t>
      </w:r>
      <w:r>
        <w:rPr>
          <w:i/>
          <w:w w:val="105"/>
          <w:sz w:val="17"/>
        </w:rPr>
        <w:t>of</w:t>
      </w:r>
      <w:r>
        <w:rPr>
          <w:i/>
          <w:spacing w:val="-6"/>
          <w:w w:val="105"/>
          <w:sz w:val="17"/>
        </w:rPr>
        <w:t> </w:t>
      </w:r>
      <w:r>
        <w:rPr>
          <w:i/>
          <w:w w:val="105"/>
          <w:sz w:val="17"/>
        </w:rPr>
        <w:t>the</w:t>
      </w:r>
      <w:r>
        <w:rPr>
          <w:i/>
          <w:spacing w:val="-7"/>
          <w:w w:val="105"/>
          <w:sz w:val="17"/>
        </w:rPr>
        <w:t> </w:t>
      </w:r>
      <w:r>
        <w:rPr>
          <w:i/>
          <w:spacing w:val="-2"/>
          <w:w w:val="105"/>
          <w:sz w:val="17"/>
        </w:rPr>
        <w:t>study</w:t>
      </w:r>
    </w:p>
    <w:p>
      <w:pPr>
        <w:pStyle w:val="BodyText"/>
        <w:spacing w:before="150"/>
        <w:rPr>
          <w:i/>
        </w:rPr>
      </w:pPr>
    </w:p>
    <w:p>
      <w:pPr>
        <w:pStyle w:val="BodyText"/>
        <w:spacing w:line="376" w:lineRule="auto"/>
        <w:ind w:left="142" w:right="3947"/>
        <w:jc w:val="both"/>
      </w:pPr>
      <w:bookmarkStart w:name="The CMC area was selected because it acc" w:id="4"/>
      <w:bookmarkEnd w:id="4"/>
      <w:r>
        <w:rPr/>
      </w:r>
      <w:r>
        <w:rPr>
          <w:w w:val="105"/>
        </w:rPr>
        <w:t>The</w:t>
      </w:r>
      <w:r>
        <w:rPr>
          <w:w w:val="105"/>
        </w:rPr>
        <w:t> CMC</w:t>
      </w:r>
      <w:r>
        <w:rPr>
          <w:w w:val="105"/>
        </w:rPr>
        <w:t> area</w:t>
      </w:r>
      <w:r>
        <w:rPr>
          <w:w w:val="105"/>
        </w:rPr>
        <w:t> was</w:t>
      </w:r>
      <w:r>
        <w:rPr>
          <w:w w:val="105"/>
        </w:rPr>
        <w:t> selected</w:t>
      </w:r>
      <w:r>
        <w:rPr>
          <w:w w:val="105"/>
        </w:rPr>
        <w:t> because</w:t>
      </w:r>
      <w:r>
        <w:rPr>
          <w:w w:val="105"/>
        </w:rPr>
        <w:t> it</w:t>
      </w:r>
      <w:r>
        <w:rPr>
          <w:w w:val="105"/>
        </w:rPr>
        <w:t> accommodates</w:t>
      </w:r>
      <w:r>
        <w:rPr>
          <w:w w:val="105"/>
        </w:rPr>
        <w:t> a</w:t>
      </w:r>
      <w:r>
        <w:rPr>
          <w:w w:val="105"/>
        </w:rPr>
        <w:t> highly</w:t>
      </w:r>
      <w:r>
        <w:rPr>
          <w:w w:val="105"/>
        </w:rPr>
        <w:t> diverse</w:t>
      </w:r>
      <w:r>
        <w:rPr>
          <w:w w:val="105"/>
        </w:rPr>
        <w:t> population</w:t>
      </w:r>
      <w:r>
        <w:rPr>
          <w:w w:val="105"/>
        </w:rPr>
        <w:t> comprising government</w:t>
      </w:r>
      <w:r>
        <w:rPr>
          <w:w w:val="105"/>
        </w:rPr>
        <w:t> employees, private-sector professionals, entrepreneurs, students, and self-employed individuals.</w:t>
      </w:r>
      <w:r>
        <w:rPr>
          <w:w w:val="105"/>
        </w:rPr>
        <w:t> It</w:t>
      </w:r>
      <w:r>
        <w:rPr>
          <w:w w:val="105"/>
        </w:rPr>
        <w:t> also</w:t>
      </w:r>
      <w:r>
        <w:rPr>
          <w:w w:val="105"/>
        </w:rPr>
        <w:t> contains</w:t>
      </w:r>
      <w:r>
        <w:rPr>
          <w:w w:val="105"/>
        </w:rPr>
        <w:t> the</w:t>
      </w:r>
      <w:r>
        <w:rPr>
          <w:w w:val="105"/>
        </w:rPr>
        <w:t> highest</w:t>
      </w:r>
      <w:r>
        <w:rPr>
          <w:w w:val="105"/>
        </w:rPr>
        <w:t> concentration</w:t>
      </w:r>
      <w:r>
        <w:rPr>
          <w:w w:val="105"/>
        </w:rPr>
        <w:t> of</w:t>
      </w:r>
      <w:r>
        <w:rPr>
          <w:w w:val="105"/>
        </w:rPr>
        <w:t> educational</w:t>
      </w:r>
      <w:r>
        <w:rPr>
          <w:w w:val="105"/>
        </w:rPr>
        <w:t> institutions,</w:t>
      </w:r>
      <w:r>
        <w:rPr>
          <w:w w:val="105"/>
        </w:rPr>
        <w:t> corporate headquarters,</w:t>
      </w:r>
      <w:r>
        <w:rPr>
          <w:spacing w:val="-11"/>
          <w:w w:val="105"/>
        </w:rPr>
        <w:t> </w:t>
      </w:r>
      <w:r>
        <w:rPr>
          <w:w w:val="105"/>
        </w:rPr>
        <w:t>government</w:t>
      </w:r>
      <w:r>
        <w:rPr>
          <w:spacing w:val="-12"/>
          <w:w w:val="105"/>
        </w:rPr>
        <w:t> </w:t>
      </w:r>
      <w:r>
        <w:rPr>
          <w:w w:val="105"/>
        </w:rPr>
        <w:t>offices,</w:t>
      </w:r>
      <w:r>
        <w:rPr>
          <w:spacing w:val="-9"/>
          <w:w w:val="105"/>
        </w:rPr>
        <w:t> </w:t>
      </w:r>
      <w:r>
        <w:rPr>
          <w:w w:val="105"/>
        </w:rPr>
        <w:t>healthcare</w:t>
      </w:r>
      <w:r>
        <w:rPr>
          <w:spacing w:val="-12"/>
          <w:w w:val="105"/>
        </w:rPr>
        <w:t> </w:t>
      </w:r>
      <w:r>
        <w:rPr>
          <w:w w:val="105"/>
        </w:rPr>
        <w:t>facilities,</w:t>
      </w:r>
      <w:r>
        <w:rPr>
          <w:spacing w:val="-10"/>
          <w:w w:val="105"/>
        </w:rPr>
        <w:t> </w:t>
      </w:r>
      <w:r>
        <w:rPr>
          <w:w w:val="105"/>
        </w:rPr>
        <w:t>and</w:t>
      </w:r>
      <w:r>
        <w:rPr>
          <w:spacing w:val="-10"/>
          <w:w w:val="105"/>
        </w:rPr>
        <w:t> </w:t>
      </w:r>
      <w:r>
        <w:rPr>
          <w:w w:val="105"/>
        </w:rPr>
        <w:t>commercial</w:t>
      </w:r>
      <w:r>
        <w:rPr>
          <w:spacing w:val="-9"/>
          <w:w w:val="105"/>
        </w:rPr>
        <w:t> </w:t>
      </w:r>
      <w:r>
        <w:rPr>
          <w:w w:val="105"/>
        </w:rPr>
        <w:t>establishments</w:t>
      </w:r>
      <w:r>
        <w:rPr>
          <w:spacing w:val="-6"/>
          <w:w w:val="105"/>
        </w:rPr>
        <w:t> </w:t>
      </w:r>
      <w:r>
        <w:rPr>
          <w:w w:val="105"/>
        </w:rPr>
        <w:t>in</w:t>
      </w:r>
      <w:r>
        <w:rPr>
          <w:spacing w:val="-10"/>
          <w:w w:val="105"/>
        </w:rPr>
        <w:t> </w:t>
      </w:r>
      <w:r>
        <w:rPr>
          <w:w w:val="105"/>
        </w:rPr>
        <w:t>Sri</w:t>
      </w:r>
      <w:r>
        <w:rPr>
          <w:spacing w:val="-9"/>
          <w:w w:val="105"/>
        </w:rPr>
        <w:t> </w:t>
      </w:r>
      <w:r>
        <w:rPr>
          <w:w w:val="105"/>
        </w:rPr>
        <w:t>Lanka. As a</w:t>
      </w:r>
      <w:r>
        <w:rPr>
          <w:spacing w:val="-2"/>
          <w:w w:val="105"/>
        </w:rPr>
        <w:t> </w:t>
      </w:r>
      <w:r>
        <w:rPr>
          <w:w w:val="105"/>
        </w:rPr>
        <w:t>result, the area attracts people from across the country</w:t>
      </w:r>
      <w:r>
        <w:rPr>
          <w:spacing w:val="-1"/>
          <w:w w:val="105"/>
        </w:rPr>
        <w:t> </w:t>
      </w:r>
      <w:r>
        <w:rPr>
          <w:w w:val="105"/>
        </w:rPr>
        <w:t>while</w:t>
      </w:r>
      <w:r>
        <w:rPr>
          <w:spacing w:val="-2"/>
          <w:w w:val="105"/>
        </w:rPr>
        <w:t> </w:t>
      </w:r>
      <w:r>
        <w:rPr>
          <w:w w:val="105"/>
        </w:rPr>
        <w:t>simultaneously</w:t>
      </w:r>
      <w:r>
        <w:rPr>
          <w:spacing w:val="-1"/>
          <w:w w:val="105"/>
        </w:rPr>
        <w:t> </w:t>
      </w:r>
      <w:r>
        <w:rPr>
          <w:w w:val="105"/>
        </w:rPr>
        <w:t>serving</w:t>
      </w:r>
      <w:r>
        <w:rPr>
          <w:spacing w:val="-1"/>
          <w:w w:val="105"/>
        </w:rPr>
        <w:t> </w:t>
      </w:r>
      <w:r>
        <w:rPr>
          <w:w w:val="105"/>
        </w:rPr>
        <w:t>as one</w:t>
      </w:r>
      <w:r>
        <w:rPr>
          <w:spacing w:val="-2"/>
          <w:w w:val="105"/>
        </w:rPr>
        <w:t> </w:t>
      </w:r>
      <w:r>
        <w:rPr>
          <w:w w:val="105"/>
        </w:rPr>
        <w:t>of the major origins of international migration.</w:t>
      </w:r>
    </w:p>
    <w:p>
      <w:pPr>
        <w:pStyle w:val="BodyText"/>
        <w:spacing w:before="38"/>
      </w:pPr>
    </w:p>
    <w:p>
      <w:pPr>
        <w:pStyle w:val="BodyText"/>
        <w:spacing w:line="376" w:lineRule="auto"/>
        <w:ind w:left="142" w:right="3950"/>
        <w:jc w:val="both"/>
      </w:pPr>
      <w:bookmarkStart w:name="Following Sri Lanka's economic crisis in" w:id="5"/>
      <w:bookmarkEnd w:id="5"/>
      <w:r>
        <w:rPr/>
      </w:r>
      <w:r>
        <w:rPr>
          <w:w w:val="105"/>
        </w:rPr>
        <w:t>Following Sri</w:t>
      </w:r>
      <w:r>
        <w:rPr>
          <w:w w:val="105"/>
        </w:rPr>
        <w:t> Lanka's</w:t>
      </w:r>
      <w:r>
        <w:rPr>
          <w:w w:val="105"/>
        </w:rPr>
        <w:t> economic</w:t>
      </w:r>
      <w:r>
        <w:rPr>
          <w:w w:val="105"/>
        </w:rPr>
        <w:t> crisis</w:t>
      </w:r>
      <w:r>
        <w:rPr>
          <w:w w:val="105"/>
        </w:rPr>
        <w:t> in 2022, residents</w:t>
      </w:r>
      <w:r>
        <w:rPr>
          <w:w w:val="105"/>
        </w:rPr>
        <w:t> of the</w:t>
      </w:r>
      <w:r>
        <w:rPr>
          <w:w w:val="105"/>
        </w:rPr>
        <w:t> CMC</w:t>
      </w:r>
      <w:r>
        <w:rPr>
          <w:w w:val="105"/>
        </w:rPr>
        <w:t> experienced substantial increases</w:t>
      </w:r>
      <w:r>
        <w:rPr>
          <w:spacing w:val="-2"/>
          <w:w w:val="105"/>
        </w:rPr>
        <w:t> </w:t>
      </w:r>
      <w:r>
        <w:rPr>
          <w:w w:val="105"/>
        </w:rPr>
        <w:t>in the cost</w:t>
      </w:r>
      <w:r>
        <w:rPr>
          <w:spacing w:val="-5"/>
          <w:w w:val="105"/>
        </w:rPr>
        <w:t> </w:t>
      </w:r>
      <w:r>
        <w:rPr>
          <w:w w:val="105"/>
        </w:rPr>
        <w:t>of</w:t>
      </w:r>
      <w:r>
        <w:rPr>
          <w:spacing w:val="-3"/>
          <w:w w:val="105"/>
        </w:rPr>
        <w:t> </w:t>
      </w:r>
      <w:r>
        <w:rPr>
          <w:w w:val="105"/>
        </w:rPr>
        <w:t>living,</w:t>
      </w:r>
      <w:r>
        <w:rPr>
          <w:spacing w:val="-3"/>
          <w:w w:val="105"/>
        </w:rPr>
        <w:t> </w:t>
      </w:r>
      <w:r>
        <w:rPr>
          <w:w w:val="105"/>
        </w:rPr>
        <w:t>housing expenses,</w:t>
      </w:r>
      <w:r>
        <w:rPr>
          <w:spacing w:val="-3"/>
          <w:w w:val="105"/>
        </w:rPr>
        <w:t> </w:t>
      </w:r>
      <w:r>
        <w:rPr>
          <w:w w:val="105"/>
        </w:rPr>
        <w:t>transportation</w:t>
      </w:r>
      <w:r>
        <w:rPr>
          <w:spacing w:val="-3"/>
          <w:w w:val="105"/>
        </w:rPr>
        <w:t> </w:t>
      </w:r>
      <w:r>
        <w:rPr>
          <w:w w:val="105"/>
        </w:rPr>
        <w:t>costs, and</w:t>
      </w:r>
      <w:r>
        <w:rPr>
          <w:spacing w:val="-3"/>
          <w:w w:val="105"/>
        </w:rPr>
        <w:t> </w:t>
      </w:r>
      <w:r>
        <w:rPr>
          <w:w w:val="105"/>
        </w:rPr>
        <w:t>employment</w:t>
      </w:r>
      <w:r>
        <w:rPr>
          <w:spacing w:val="-5"/>
          <w:w w:val="105"/>
        </w:rPr>
        <w:t> </w:t>
      </w:r>
      <w:r>
        <w:rPr>
          <w:w w:val="105"/>
        </w:rPr>
        <w:t>uncertainty. Given</w:t>
      </w:r>
      <w:r>
        <w:rPr>
          <w:spacing w:val="-4"/>
          <w:w w:val="105"/>
        </w:rPr>
        <w:t> </w:t>
      </w:r>
      <w:r>
        <w:rPr>
          <w:w w:val="105"/>
        </w:rPr>
        <w:t>its</w:t>
      </w:r>
      <w:r>
        <w:rPr>
          <w:spacing w:val="-3"/>
          <w:w w:val="105"/>
        </w:rPr>
        <w:t> </w:t>
      </w:r>
      <w:r>
        <w:rPr>
          <w:w w:val="105"/>
        </w:rPr>
        <w:t>concentration</w:t>
      </w:r>
      <w:r>
        <w:rPr>
          <w:spacing w:val="-4"/>
          <w:w w:val="105"/>
        </w:rPr>
        <w:t> </w:t>
      </w:r>
      <w:r>
        <w:rPr>
          <w:w w:val="105"/>
        </w:rPr>
        <w:t>of</w:t>
      </w:r>
      <w:r>
        <w:rPr>
          <w:spacing w:val="-4"/>
          <w:w w:val="105"/>
        </w:rPr>
        <w:t> </w:t>
      </w:r>
      <w:r>
        <w:rPr>
          <w:w w:val="105"/>
        </w:rPr>
        <w:t>educated</w:t>
      </w:r>
      <w:r>
        <w:rPr>
          <w:spacing w:val="-4"/>
          <w:w w:val="105"/>
        </w:rPr>
        <w:t> </w:t>
      </w:r>
      <w:r>
        <w:rPr>
          <w:w w:val="105"/>
        </w:rPr>
        <w:t>and</w:t>
      </w:r>
      <w:r>
        <w:rPr>
          <w:spacing w:val="-4"/>
          <w:w w:val="105"/>
        </w:rPr>
        <w:t> </w:t>
      </w:r>
      <w:r>
        <w:rPr>
          <w:w w:val="105"/>
        </w:rPr>
        <w:t>economically</w:t>
      </w:r>
      <w:r>
        <w:rPr>
          <w:spacing w:val="-4"/>
          <w:w w:val="105"/>
        </w:rPr>
        <w:t> </w:t>
      </w:r>
      <w:r>
        <w:rPr>
          <w:w w:val="105"/>
        </w:rPr>
        <w:t>active</w:t>
      </w:r>
      <w:r>
        <w:rPr>
          <w:spacing w:val="-5"/>
          <w:w w:val="105"/>
        </w:rPr>
        <w:t> </w:t>
      </w:r>
      <w:r>
        <w:rPr>
          <w:w w:val="105"/>
        </w:rPr>
        <w:t>populations,</w:t>
      </w:r>
      <w:r>
        <w:rPr>
          <w:spacing w:val="-4"/>
          <w:w w:val="105"/>
        </w:rPr>
        <w:t> </w:t>
      </w:r>
      <w:r>
        <w:rPr>
          <w:w w:val="105"/>
        </w:rPr>
        <w:t>the</w:t>
      </w:r>
      <w:r>
        <w:rPr>
          <w:spacing w:val="-5"/>
          <w:w w:val="105"/>
        </w:rPr>
        <w:t> </w:t>
      </w:r>
      <w:r>
        <w:rPr>
          <w:w w:val="105"/>
        </w:rPr>
        <w:t>municipality</w:t>
      </w:r>
      <w:r>
        <w:rPr>
          <w:spacing w:val="-4"/>
          <w:w w:val="105"/>
        </w:rPr>
        <w:t> </w:t>
      </w:r>
      <w:r>
        <w:rPr>
          <w:w w:val="105"/>
        </w:rPr>
        <w:t>provides an</w:t>
      </w:r>
      <w:r>
        <w:rPr>
          <w:w w:val="105"/>
        </w:rPr>
        <w:t> appropriate</w:t>
      </w:r>
      <w:r>
        <w:rPr>
          <w:w w:val="105"/>
        </w:rPr>
        <w:t> setting</w:t>
      </w:r>
      <w:r>
        <w:rPr>
          <w:w w:val="105"/>
        </w:rPr>
        <w:t> for</w:t>
      </w:r>
      <w:r>
        <w:rPr>
          <w:w w:val="105"/>
        </w:rPr>
        <w:t> examining</w:t>
      </w:r>
      <w:r>
        <w:rPr>
          <w:w w:val="105"/>
        </w:rPr>
        <w:t> migration</w:t>
      </w:r>
      <w:r>
        <w:rPr>
          <w:w w:val="105"/>
        </w:rPr>
        <w:t> intentions</w:t>
      </w:r>
      <w:r>
        <w:rPr>
          <w:w w:val="105"/>
        </w:rPr>
        <w:t> and</w:t>
      </w:r>
      <w:r>
        <w:rPr>
          <w:w w:val="105"/>
        </w:rPr>
        <w:t> identifying</w:t>
      </w:r>
      <w:r>
        <w:rPr>
          <w:w w:val="105"/>
        </w:rPr>
        <w:t> the</w:t>
      </w:r>
      <w:r>
        <w:rPr>
          <w:w w:val="105"/>
        </w:rPr>
        <w:t> socio-economic, political, and personal factors influencing residents' decisions to emigrate.</w:t>
      </w:r>
    </w:p>
    <w:p>
      <w:pPr>
        <w:pStyle w:val="BodyText"/>
        <w:spacing w:before="38"/>
      </w:pPr>
    </w:p>
    <w:p>
      <w:pPr>
        <w:pStyle w:val="BodyText"/>
        <w:spacing w:line="376" w:lineRule="auto"/>
        <w:ind w:left="142" w:right="3949"/>
        <w:jc w:val="both"/>
      </w:pPr>
      <w:bookmarkStart w:name="The selection of the Colombo Municipal C" w:id="6"/>
      <w:bookmarkEnd w:id="6"/>
      <w:r>
        <w:rPr/>
      </w:r>
      <w:r>
        <w:rPr>
          <w:spacing w:val="-2"/>
          <w:w w:val="105"/>
        </w:rPr>
        <w:t>The</w:t>
      </w:r>
      <w:r>
        <w:rPr>
          <w:spacing w:val="-3"/>
          <w:w w:val="105"/>
        </w:rPr>
        <w:t> </w:t>
      </w:r>
      <w:r>
        <w:rPr>
          <w:spacing w:val="-2"/>
          <w:w w:val="105"/>
        </w:rPr>
        <w:t>selection of the</w:t>
      </w:r>
      <w:r>
        <w:rPr>
          <w:spacing w:val="-3"/>
          <w:w w:val="105"/>
        </w:rPr>
        <w:t> </w:t>
      </w:r>
      <w:r>
        <w:rPr>
          <w:spacing w:val="-2"/>
          <w:w w:val="105"/>
        </w:rPr>
        <w:t>Colombo Municipal</w:t>
      </w:r>
      <w:r>
        <w:rPr>
          <w:spacing w:val="-3"/>
          <w:w w:val="105"/>
        </w:rPr>
        <w:t> </w:t>
      </w:r>
      <w:r>
        <w:rPr>
          <w:spacing w:val="-2"/>
          <w:w w:val="105"/>
        </w:rPr>
        <w:t>Council</w:t>
      </w:r>
      <w:r>
        <w:rPr>
          <w:spacing w:val="-3"/>
          <w:w w:val="105"/>
        </w:rPr>
        <w:t> </w:t>
      </w:r>
      <w:r>
        <w:rPr>
          <w:spacing w:val="-2"/>
          <w:w w:val="105"/>
        </w:rPr>
        <w:t>area is therefore</w:t>
      </w:r>
      <w:r>
        <w:rPr>
          <w:spacing w:val="-3"/>
          <w:w w:val="105"/>
        </w:rPr>
        <w:t> </w:t>
      </w:r>
      <w:r>
        <w:rPr>
          <w:spacing w:val="-2"/>
          <w:w w:val="105"/>
        </w:rPr>
        <w:t>justified by its strategic</w:t>
      </w:r>
      <w:r>
        <w:rPr>
          <w:spacing w:val="-3"/>
          <w:w w:val="105"/>
        </w:rPr>
        <w:t> </w:t>
      </w:r>
      <w:r>
        <w:rPr>
          <w:spacing w:val="-2"/>
          <w:w w:val="105"/>
        </w:rPr>
        <w:t>importance </w:t>
      </w:r>
      <w:r>
        <w:rPr>
          <w:w w:val="105"/>
        </w:rPr>
        <w:t>as</w:t>
      </w:r>
      <w:r>
        <w:rPr>
          <w:spacing w:val="-5"/>
          <w:w w:val="105"/>
        </w:rPr>
        <w:t> </w:t>
      </w:r>
      <w:r>
        <w:rPr>
          <w:w w:val="105"/>
        </w:rPr>
        <w:t>Sri</w:t>
      </w:r>
      <w:r>
        <w:rPr>
          <w:spacing w:val="-7"/>
          <w:w w:val="105"/>
        </w:rPr>
        <w:t> </w:t>
      </w:r>
      <w:r>
        <w:rPr>
          <w:w w:val="105"/>
        </w:rPr>
        <w:t>Lanka's</w:t>
      </w:r>
      <w:r>
        <w:rPr>
          <w:spacing w:val="-5"/>
          <w:w w:val="105"/>
        </w:rPr>
        <w:t> </w:t>
      </w:r>
      <w:r>
        <w:rPr>
          <w:w w:val="105"/>
        </w:rPr>
        <w:t>foremost</w:t>
      </w:r>
      <w:r>
        <w:rPr>
          <w:spacing w:val="-7"/>
          <w:w w:val="105"/>
        </w:rPr>
        <w:t> </w:t>
      </w:r>
      <w:r>
        <w:rPr>
          <w:w w:val="105"/>
        </w:rPr>
        <w:t>urban</w:t>
      </w:r>
      <w:r>
        <w:rPr>
          <w:spacing w:val="-6"/>
          <w:w w:val="105"/>
        </w:rPr>
        <w:t> </w:t>
      </w:r>
      <w:r>
        <w:rPr>
          <w:w w:val="105"/>
        </w:rPr>
        <w:t>centre,</w:t>
      </w:r>
      <w:r>
        <w:rPr>
          <w:spacing w:val="-3"/>
          <w:w w:val="105"/>
        </w:rPr>
        <w:t> </w:t>
      </w:r>
      <w:r>
        <w:rPr>
          <w:w w:val="105"/>
        </w:rPr>
        <w:t>its</w:t>
      </w:r>
      <w:r>
        <w:rPr>
          <w:spacing w:val="-5"/>
          <w:w w:val="105"/>
        </w:rPr>
        <w:t> </w:t>
      </w:r>
      <w:r>
        <w:rPr>
          <w:w w:val="105"/>
        </w:rPr>
        <w:t>socio-economic</w:t>
      </w:r>
      <w:r>
        <w:rPr>
          <w:spacing w:val="-7"/>
          <w:w w:val="105"/>
        </w:rPr>
        <w:t> </w:t>
      </w:r>
      <w:r>
        <w:rPr>
          <w:w w:val="105"/>
        </w:rPr>
        <w:t>diversity,</w:t>
      </w:r>
      <w:r>
        <w:rPr>
          <w:spacing w:val="-3"/>
          <w:w w:val="105"/>
        </w:rPr>
        <w:t> </w:t>
      </w:r>
      <w:r>
        <w:rPr>
          <w:w w:val="105"/>
        </w:rPr>
        <w:t>and</w:t>
      </w:r>
      <w:r>
        <w:rPr>
          <w:spacing w:val="-5"/>
          <w:w w:val="105"/>
        </w:rPr>
        <w:t> </w:t>
      </w:r>
      <w:r>
        <w:rPr>
          <w:w w:val="105"/>
        </w:rPr>
        <w:t>its</w:t>
      </w:r>
      <w:r>
        <w:rPr>
          <w:spacing w:val="-5"/>
          <w:w w:val="105"/>
        </w:rPr>
        <w:t> </w:t>
      </w:r>
      <w:r>
        <w:rPr>
          <w:w w:val="105"/>
        </w:rPr>
        <w:t>prominence</w:t>
      </w:r>
      <w:r>
        <w:rPr>
          <w:spacing w:val="-7"/>
          <w:w w:val="105"/>
        </w:rPr>
        <w:t> </w:t>
      </w:r>
      <w:r>
        <w:rPr>
          <w:w w:val="105"/>
        </w:rPr>
        <w:t>in</w:t>
      </w:r>
      <w:r>
        <w:rPr>
          <w:spacing w:val="-6"/>
          <w:w w:val="105"/>
        </w:rPr>
        <w:t> </w:t>
      </w:r>
      <w:r>
        <w:rPr>
          <w:w w:val="105"/>
        </w:rPr>
        <w:t>generating skilled</w:t>
      </w:r>
      <w:r>
        <w:rPr>
          <w:spacing w:val="-7"/>
          <w:w w:val="105"/>
        </w:rPr>
        <w:t> </w:t>
      </w:r>
      <w:r>
        <w:rPr>
          <w:w w:val="105"/>
        </w:rPr>
        <w:t>and</w:t>
      </w:r>
      <w:r>
        <w:rPr>
          <w:spacing w:val="-10"/>
          <w:w w:val="105"/>
        </w:rPr>
        <w:t> </w:t>
      </w:r>
      <w:r>
        <w:rPr>
          <w:w w:val="105"/>
        </w:rPr>
        <w:t>professional</w:t>
      </w:r>
      <w:r>
        <w:rPr>
          <w:spacing w:val="-8"/>
          <w:w w:val="105"/>
        </w:rPr>
        <w:t> </w:t>
      </w:r>
      <w:r>
        <w:rPr>
          <w:w w:val="105"/>
        </w:rPr>
        <w:t>migration.</w:t>
      </w:r>
      <w:r>
        <w:rPr>
          <w:spacing w:val="-7"/>
          <w:w w:val="105"/>
        </w:rPr>
        <w:t> </w:t>
      </w:r>
      <w:r>
        <w:rPr>
          <w:w w:val="105"/>
        </w:rPr>
        <w:t>Findings</w:t>
      </w:r>
      <w:r>
        <w:rPr>
          <w:spacing w:val="-9"/>
          <w:w w:val="105"/>
        </w:rPr>
        <w:t> </w:t>
      </w:r>
      <w:r>
        <w:rPr>
          <w:w w:val="105"/>
        </w:rPr>
        <w:t>from</w:t>
      </w:r>
      <w:r>
        <w:rPr>
          <w:spacing w:val="-8"/>
          <w:w w:val="105"/>
        </w:rPr>
        <w:t> </w:t>
      </w:r>
      <w:r>
        <w:rPr>
          <w:w w:val="105"/>
        </w:rPr>
        <w:t>this</w:t>
      </w:r>
      <w:r>
        <w:rPr>
          <w:spacing w:val="-9"/>
          <w:w w:val="105"/>
        </w:rPr>
        <w:t> </w:t>
      </w:r>
      <w:r>
        <w:rPr>
          <w:w w:val="105"/>
        </w:rPr>
        <w:t>study</w:t>
      </w:r>
      <w:r>
        <w:rPr>
          <w:spacing w:val="-10"/>
          <w:w w:val="105"/>
        </w:rPr>
        <w:t> </w:t>
      </w:r>
      <w:r>
        <w:rPr>
          <w:w w:val="105"/>
        </w:rPr>
        <w:t>provide</w:t>
      </w:r>
      <w:r>
        <w:rPr>
          <w:spacing w:val="-12"/>
          <w:w w:val="105"/>
        </w:rPr>
        <w:t> </w:t>
      </w:r>
      <w:r>
        <w:rPr>
          <w:w w:val="105"/>
        </w:rPr>
        <w:t>valuable</w:t>
      </w:r>
      <w:r>
        <w:rPr>
          <w:spacing w:val="-11"/>
          <w:w w:val="105"/>
        </w:rPr>
        <w:t> </w:t>
      </w:r>
      <w:r>
        <w:rPr>
          <w:w w:val="105"/>
        </w:rPr>
        <w:t>insights</w:t>
      </w:r>
      <w:r>
        <w:rPr>
          <w:spacing w:val="-8"/>
          <w:w w:val="105"/>
        </w:rPr>
        <w:t> </w:t>
      </w:r>
      <w:r>
        <w:rPr>
          <w:w w:val="105"/>
        </w:rPr>
        <w:t>into</w:t>
      </w:r>
      <w:r>
        <w:rPr>
          <w:spacing w:val="-7"/>
          <w:w w:val="105"/>
        </w:rPr>
        <w:t> </w:t>
      </w:r>
      <w:r>
        <w:rPr>
          <w:w w:val="105"/>
        </w:rPr>
        <w:t>migration</w:t>
      </w:r>
    </w:p>
    <w:p>
      <w:pPr>
        <w:pStyle w:val="BodyText"/>
        <w:spacing w:after="0" w:line="376" w:lineRule="auto"/>
        <w:jc w:val="both"/>
        <w:sectPr>
          <w:pgSz w:w="11910" w:h="16840"/>
          <w:pgMar w:top="1940" w:bottom="280" w:left="708" w:right="0"/>
        </w:sectPr>
      </w:pPr>
    </w:p>
    <w:p>
      <w:pPr>
        <w:pStyle w:val="BodyText"/>
      </w:pPr>
    </w:p>
    <w:p>
      <w:pPr>
        <w:pStyle w:val="BodyText"/>
      </w:pPr>
    </w:p>
    <w:p>
      <w:pPr>
        <w:pStyle w:val="BodyText"/>
      </w:pPr>
    </w:p>
    <w:p>
      <w:pPr>
        <w:pStyle w:val="BodyText"/>
      </w:pPr>
    </w:p>
    <w:p>
      <w:pPr>
        <w:pStyle w:val="BodyText"/>
        <w:spacing w:before="131"/>
      </w:pPr>
    </w:p>
    <w:p>
      <w:pPr>
        <w:pStyle w:val="BodyText"/>
        <w:spacing w:line="376" w:lineRule="auto" w:before="1"/>
        <w:ind w:left="142" w:right="3948"/>
      </w:pPr>
      <w:r>
        <w:rPr/>
        <mc:AlternateContent>
          <mc:Choice Requires="wps">
            <w:drawing>
              <wp:anchor distT="0" distB="0" distL="0" distR="0" allowOverlap="1" layoutInCell="1" locked="0" behindDoc="1" simplePos="0" relativeHeight="487165440">
                <wp:simplePos x="0" y="0"/>
                <wp:positionH relativeFrom="page">
                  <wp:posOffset>5137784</wp:posOffset>
                </wp:positionH>
                <wp:positionV relativeFrom="paragraph">
                  <wp:posOffset>-544713</wp:posOffset>
                </wp:positionV>
                <wp:extent cx="2417445" cy="7911465"/>
                <wp:effectExtent l="0" t="0" r="0" b="0"/>
                <wp:wrapNone/>
                <wp:docPr id="20" name="Graphic 20"/>
                <wp:cNvGraphicFramePr>
                  <a:graphicFrameLocks/>
                </wp:cNvGraphicFramePr>
                <a:graphic>
                  <a:graphicData uri="http://schemas.microsoft.com/office/word/2010/wordprocessingShape">
                    <wps:wsp>
                      <wps:cNvPr id="20" name="Graphic 20"/>
                      <wps:cNvSpPr/>
                      <wps:spPr>
                        <a:xfrm>
                          <a:off x="0" y="0"/>
                          <a:ext cx="2417445" cy="7911465"/>
                        </a:xfrm>
                        <a:custGeom>
                          <a:avLst/>
                          <a:gdLst/>
                          <a:ahLst/>
                          <a:cxnLst/>
                          <a:rect l="l" t="t" r="r" b="b"/>
                          <a:pathLst>
                            <a:path w="2417445" h="7911465">
                              <a:moveTo>
                                <a:pt x="2417064" y="0"/>
                              </a:moveTo>
                              <a:lnTo>
                                <a:pt x="0" y="0"/>
                              </a:lnTo>
                              <a:lnTo>
                                <a:pt x="0" y="7911083"/>
                              </a:lnTo>
                              <a:lnTo>
                                <a:pt x="2417064" y="7911083"/>
                              </a:lnTo>
                              <a:lnTo>
                                <a:pt x="2417064"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rect style="position:absolute;margin-left:404.549988pt;margin-top:-42.89085pt;width:190.32pt;height:622.920pt;mso-position-horizontal-relative:page;mso-position-vertical-relative:paragraph;z-index:-16151040" id="docshape15" filled="true" fillcolor="#f1f1f1" stroked="false">
                <v:fill type="solid"/>
                <w10:wrap type="none"/>
              </v:rect>
            </w:pict>
          </mc:Fallback>
        </mc:AlternateContent>
      </w:r>
      <w:r>
        <w:rPr>
          <w:w w:val="105"/>
        </w:rPr>
        <w:t>intentions within</w:t>
      </w:r>
      <w:r>
        <w:rPr>
          <w:spacing w:val="-1"/>
          <w:w w:val="105"/>
        </w:rPr>
        <w:t> </w:t>
      </w:r>
      <w:r>
        <w:rPr>
          <w:w w:val="105"/>
        </w:rPr>
        <w:t>the</w:t>
      </w:r>
      <w:r>
        <w:rPr>
          <w:spacing w:val="-2"/>
          <w:w w:val="105"/>
        </w:rPr>
        <w:t> </w:t>
      </w:r>
      <w:r>
        <w:rPr>
          <w:w w:val="105"/>
        </w:rPr>
        <w:t>country's most</w:t>
      </w:r>
      <w:r>
        <w:rPr>
          <w:spacing w:val="-3"/>
          <w:w w:val="105"/>
        </w:rPr>
        <w:t> </w:t>
      </w:r>
      <w:r>
        <w:rPr>
          <w:w w:val="105"/>
        </w:rPr>
        <w:t>urbanized</w:t>
      </w:r>
      <w:r>
        <w:rPr>
          <w:spacing w:val="-1"/>
          <w:w w:val="105"/>
        </w:rPr>
        <w:t> </w:t>
      </w:r>
      <w:r>
        <w:rPr>
          <w:w w:val="105"/>
        </w:rPr>
        <w:t>environment</w:t>
      </w:r>
      <w:r>
        <w:rPr>
          <w:spacing w:val="-2"/>
          <w:w w:val="105"/>
        </w:rPr>
        <w:t> </w:t>
      </w:r>
      <w:r>
        <w:rPr>
          <w:w w:val="105"/>
        </w:rPr>
        <w:t>and</w:t>
      </w:r>
      <w:r>
        <w:rPr>
          <w:spacing w:val="-1"/>
          <w:w w:val="105"/>
        </w:rPr>
        <w:t> </w:t>
      </w:r>
      <w:r>
        <w:rPr>
          <w:w w:val="105"/>
        </w:rPr>
        <w:t>facilitate</w:t>
      </w:r>
      <w:r>
        <w:rPr>
          <w:spacing w:val="-2"/>
          <w:w w:val="105"/>
        </w:rPr>
        <w:t> </w:t>
      </w:r>
      <w:r>
        <w:rPr>
          <w:w w:val="105"/>
        </w:rPr>
        <w:t>comparison</w:t>
      </w:r>
      <w:r>
        <w:rPr>
          <w:spacing w:val="-1"/>
          <w:w w:val="105"/>
        </w:rPr>
        <w:t> </w:t>
      </w:r>
      <w:r>
        <w:rPr>
          <w:w w:val="105"/>
        </w:rPr>
        <w:t>with</w:t>
      </w:r>
      <w:r>
        <w:rPr>
          <w:spacing w:val="-1"/>
          <w:w w:val="105"/>
        </w:rPr>
        <w:t> </w:t>
      </w:r>
      <w:r>
        <w:rPr>
          <w:w w:val="105"/>
        </w:rPr>
        <w:t>national migration trends.</w:t>
      </w:r>
    </w:p>
    <w:p>
      <w:pPr>
        <w:pStyle w:val="BodyText"/>
      </w:pPr>
    </w:p>
    <w:p>
      <w:pPr>
        <w:pStyle w:val="BodyText"/>
      </w:pPr>
    </w:p>
    <w:p>
      <w:pPr>
        <w:pStyle w:val="BodyText"/>
        <w:spacing w:before="121"/>
      </w:pPr>
    </w:p>
    <w:p>
      <w:pPr>
        <w:pStyle w:val="Heading1"/>
        <w:numPr>
          <w:ilvl w:val="0"/>
          <w:numId w:val="1"/>
        </w:numPr>
        <w:tabs>
          <w:tab w:pos="348" w:val="left" w:leader="none"/>
        </w:tabs>
        <w:spacing w:line="240" w:lineRule="auto" w:before="0" w:after="0"/>
        <w:ind w:left="348" w:right="0" w:hanging="206"/>
        <w:jc w:val="both"/>
      </w:pPr>
      <w:bookmarkStart w:name="2. Data and Methods" w:id="7"/>
      <w:bookmarkEnd w:id="7"/>
      <w:r>
        <w:rPr>
          <w:b w:val="0"/>
        </w:rPr>
      </w:r>
      <w:r>
        <w:rPr>
          <w:w w:val="105"/>
        </w:rPr>
        <w:t>Data</w:t>
      </w:r>
      <w:r>
        <w:rPr>
          <w:spacing w:val="-11"/>
          <w:w w:val="105"/>
        </w:rPr>
        <w:t> </w:t>
      </w:r>
      <w:r>
        <w:rPr>
          <w:w w:val="105"/>
        </w:rPr>
        <w:t>and</w:t>
      </w:r>
      <w:r>
        <w:rPr>
          <w:spacing w:val="-11"/>
          <w:w w:val="105"/>
        </w:rPr>
        <w:t> </w:t>
      </w:r>
      <w:r>
        <w:rPr>
          <w:spacing w:val="-2"/>
          <w:w w:val="105"/>
        </w:rPr>
        <w:t>Methods</w:t>
      </w:r>
    </w:p>
    <w:p>
      <w:pPr>
        <w:pStyle w:val="BodyText"/>
        <w:spacing w:line="376" w:lineRule="auto" w:before="117"/>
        <w:ind w:left="142" w:right="3949" w:firstLine="532"/>
        <w:jc w:val="both"/>
      </w:pPr>
      <w:r>
        <w:rPr/>
        <w:drawing>
          <wp:anchor distT="0" distB="0" distL="0" distR="0" allowOverlap="1" layoutInCell="1" locked="0" behindDoc="1" simplePos="0" relativeHeight="487165952">
            <wp:simplePos x="0" y="0"/>
            <wp:positionH relativeFrom="page">
              <wp:posOffset>605066</wp:posOffset>
            </wp:positionH>
            <wp:positionV relativeFrom="paragraph">
              <wp:posOffset>293836</wp:posOffset>
            </wp:positionV>
            <wp:extent cx="4231347" cy="4253859"/>
            <wp:effectExtent l="0" t="0" r="0" b="0"/>
            <wp:wrapNone/>
            <wp:docPr id="21" name="Image 21"/>
            <wp:cNvGraphicFramePr>
              <a:graphicFrameLocks/>
            </wp:cNvGraphicFramePr>
            <a:graphic>
              <a:graphicData uri="http://schemas.openxmlformats.org/drawingml/2006/picture">
                <pic:pic>
                  <pic:nvPicPr>
                    <pic:cNvPr id="21" name="Image 21"/>
                    <pic:cNvPicPr/>
                  </pic:nvPicPr>
                  <pic:blipFill>
                    <a:blip r:embed="rId5" cstate="print"/>
                    <a:stretch>
                      <a:fillRect/>
                    </a:stretch>
                  </pic:blipFill>
                  <pic:spPr>
                    <a:xfrm>
                      <a:off x="0" y="0"/>
                      <a:ext cx="4231347" cy="4253859"/>
                    </a:xfrm>
                    <a:prstGeom prst="rect">
                      <a:avLst/>
                    </a:prstGeom>
                  </pic:spPr>
                </pic:pic>
              </a:graphicData>
            </a:graphic>
          </wp:anchor>
        </w:drawing>
      </w:r>
      <w:r>
        <w:rPr/>
        <mc:AlternateContent>
          <mc:Choice Requires="wps">
            <w:drawing>
              <wp:anchor distT="0" distB="0" distL="0" distR="0" allowOverlap="1" layoutInCell="1" locked="0" behindDoc="0" simplePos="0" relativeHeight="15735296">
                <wp:simplePos x="0" y="0"/>
                <wp:positionH relativeFrom="page">
                  <wp:posOffset>877887</wp:posOffset>
                </wp:positionH>
                <wp:positionV relativeFrom="paragraph">
                  <wp:posOffset>73237</wp:posOffset>
                </wp:positionV>
                <wp:extent cx="5080" cy="131445"/>
                <wp:effectExtent l="0" t="0" r="0" b="0"/>
                <wp:wrapNone/>
                <wp:docPr id="22" name="Graphic 22"/>
                <wp:cNvGraphicFramePr>
                  <a:graphicFrameLocks/>
                </wp:cNvGraphicFramePr>
                <a:graphic>
                  <a:graphicData uri="http://schemas.microsoft.com/office/word/2010/wordprocessingShape">
                    <wps:wsp>
                      <wps:cNvPr id="22" name="Graphic 22"/>
                      <wps:cNvSpPr/>
                      <wps:spPr>
                        <a:xfrm>
                          <a:off x="0" y="0"/>
                          <a:ext cx="5080" cy="131445"/>
                        </a:xfrm>
                        <a:custGeom>
                          <a:avLst/>
                          <a:gdLst/>
                          <a:ahLst/>
                          <a:cxnLst/>
                          <a:rect l="l" t="t" r="r" b="b"/>
                          <a:pathLst>
                            <a:path w="5080" h="131445">
                              <a:moveTo>
                                <a:pt x="4762" y="131445"/>
                              </a:moveTo>
                              <a:lnTo>
                                <a:pt x="2222" y="129159"/>
                              </a:lnTo>
                            </a:path>
                            <a:path w="5080" h="131445">
                              <a:moveTo>
                                <a:pt x="0" y="127000"/>
                              </a:moveTo>
                              <a:lnTo>
                                <a:pt x="0" y="4699"/>
                              </a:lnTo>
                            </a:path>
                            <a:path w="5080" h="131445">
                              <a:moveTo>
                                <a:pt x="0" y="2159"/>
                              </a:moveTo>
                              <a:lnTo>
                                <a:pt x="2222" y="0"/>
                              </a:lnTo>
                            </a:path>
                          </a:pathLst>
                        </a:custGeom>
                        <a:ln w="2222">
                          <a:solidFill>
                            <a:srgbClr val="B5082D"/>
                          </a:solidFill>
                          <a:prstDash val="solid"/>
                        </a:ln>
                      </wps:spPr>
                      <wps:bodyPr wrap="square" lIns="0" tIns="0" rIns="0" bIns="0" rtlCol="0">
                        <a:prstTxWarp prst="textNoShape">
                          <a:avLst/>
                        </a:prstTxWarp>
                        <a:noAutofit/>
                      </wps:bodyPr>
                    </wps:wsp>
                  </a:graphicData>
                </a:graphic>
              </wp:anchor>
            </w:drawing>
          </mc:Choice>
          <mc:Fallback>
            <w:pict>
              <v:shape style="position:absolute;margin-left:69.125pt;margin-top:5.766724pt;width:.4pt;height:10.35pt;mso-position-horizontal-relative:page;mso-position-vertical-relative:paragraph;z-index:15735296" id="docshape16" coordorigin="1383,115" coordsize="8,207" path="m1390,322l1386,319m1383,315l1383,123m1383,119l1386,115e" filled="false" stroked="true" strokeweight=".175pt" strokecolor="#b5082d">
                <v:path arrowok="t"/>
                <v:stroke dashstyle="solid"/>
                <w10:wrap type="none"/>
              </v:shape>
            </w:pict>
          </mc:Fallback>
        </mc:AlternateContent>
      </w:r>
      <w:r>
        <w:rPr>
          <w:color w:val="000000"/>
          <w:w w:val="105"/>
          <w:shd w:fill="FCD6DF" w:color="auto" w:val="clear"/>
        </w:rPr>
        <w:t>The study uses primary and secondary data collection. Primary data were collected using a</w:t>
      </w:r>
      <w:r>
        <w:rPr>
          <w:color w:val="000000"/>
          <w:w w:val="105"/>
        </w:rPr>
        <w:t> </w:t>
      </w:r>
      <w:r>
        <w:rPr>
          <w:color w:val="000000"/>
          <w:w w:val="105"/>
          <w:shd w:fill="FCD6DF" w:color="auto" w:val="clear"/>
        </w:rPr>
        <w:t>structured questionnaire administered to residents of the</w:t>
      </w:r>
      <w:r>
        <w:rPr>
          <w:color w:val="000000"/>
          <w:spacing w:val="-1"/>
          <w:w w:val="105"/>
          <w:shd w:fill="FCD6DF" w:color="auto" w:val="clear"/>
        </w:rPr>
        <w:t> </w:t>
      </w:r>
      <w:r>
        <w:rPr>
          <w:color w:val="000000"/>
          <w:w w:val="105"/>
          <w:shd w:fill="FCD6DF" w:color="auto" w:val="clear"/>
        </w:rPr>
        <w:t>Colombo Municipal</w:t>
      </w:r>
      <w:r>
        <w:rPr>
          <w:color w:val="000000"/>
          <w:spacing w:val="-2"/>
          <w:w w:val="105"/>
          <w:shd w:fill="FCD6DF" w:color="auto" w:val="clear"/>
        </w:rPr>
        <w:t> </w:t>
      </w:r>
      <w:r>
        <w:rPr>
          <w:color w:val="000000"/>
          <w:w w:val="105"/>
          <w:shd w:fill="FCD6DF" w:color="auto" w:val="clear"/>
        </w:rPr>
        <w:t>Council</w:t>
      </w:r>
      <w:r>
        <w:rPr>
          <w:color w:val="000000"/>
          <w:spacing w:val="-2"/>
          <w:w w:val="105"/>
          <w:shd w:fill="FCD6DF" w:color="auto" w:val="clear"/>
        </w:rPr>
        <w:t> </w:t>
      </w:r>
      <w:r>
        <w:rPr>
          <w:color w:val="000000"/>
          <w:w w:val="105"/>
          <w:shd w:fill="FCD6DF" w:color="auto" w:val="clear"/>
        </w:rPr>
        <w:t>in December</w:t>
      </w:r>
      <w:r>
        <w:rPr>
          <w:color w:val="000000"/>
          <w:w w:val="105"/>
        </w:rPr>
        <w:t> </w:t>
      </w:r>
      <w:r>
        <w:rPr>
          <w:color w:val="000000"/>
          <w:w w:val="105"/>
          <w:shd w:fill="FCD6DF" w:color="auto" w:val="clear"/>
        </w:rPr>
        <w:t>2023.</w:t>
      </w:r>
      <w:r>
        <w:rPr>
          <w:color w:val="000000"/>
          <w:spacing w:val="-5"/>
          <w:w w:val="105"/>
          <w:shd w:fill="FCD6DF" w:color="auto" w:val="clear"/>
        </w:rPr>
        <w:t> </w:t>
      </w:r>
      <w:r>
        <w:rPr>
          <w:color w:val="000000"/>
          <w:w w:val="105"/>
          <w:shd w:fill="FCD6DF" w:color="auto" w:val="clear"/>
        </w:rPr>
        <w:t>A</w:t>
      </w:r>
      <w:r>
        <w:rPr>
          <w:color w:val="000000"/>
          <w:spacing w:val="-3"/>
          <w:w w:val="105"/>
          <w:shd w:fill="FCD6DF" w:color="auto" w:val="clear"/>
        </w:rPr>
        <w:t> </w:t>
      </w:r>
      <w:r>
        <w:rPr>
          <w:color w:val="000000"/>
          <w:w w:val="105"/>
          <w:shd w:fill="FCD6DF" w:color="auto" w:val="clear"/>
        </w:rPr>
        <w:t>total</w:t>
      </w:r>
      <w:r>
        <w:rPr>
          <w:color w:val="000000"/>
          <w:spacing w:val="-6"/>
          <w:w w:val="105"/>
          <w:shd w:fill="FCD6DF" w:color="auto" w:val="clear"/>
        </w:rPr>
        <w:t> </w:t>
      </w:r>
      <w:r>
        <w:rPr>
          <w:color w:val="000000"/>
          <w:w w:val="105"/>
          <w:shd w:fill="FCD6DF" w:color="auto" w:val="clear"/>
        </w:rPr>
        <w:t>sample</w:t>
      </w:r>
      <w:r>
        <w:rPr>
          <w:color w:val="000000"/>
          <w:spacing w:val="-6"/>
          <w:w w:val="105"/>
          <w:shd w:fill="FCD6DF" w:color="auto" w:val="clear"/>
        </w:rPr>
        <w:t> </w:t>
      </w:r>
      <w:r>
        <w:rPr>
          <w:color w:val="000000"/>
          <w:w w:val="105"/>
          <w:shd w:fill="FCD6DF" w:color="auto" w:val="clear"/>
        </w:rPr>
        <w:t>of</w:t>
      </w:r>
      <w:r>
        <w:rPr>
          <w:color w:val="000000"/>
          <w:spacing w:val="-1"/>
          <w:w w:val="105"/>
          <w:shd w:fill="FCD6DF" w:color="auto" w:val="clear"/>
        </w:rPr>
        <w:t> </w:t>
      </w:r>
      <w:r>
        <w:rPr>
          <w:color w:val="000000"/>
          <w:w w:val="105"/>
          <w:shd w:fill="FCD6DF" w:color="auto" w:val="clear"/>
        </w:rPr>
        <w:t>69</w:t>
      </w:r>
      <w:r>
        <w:rPr>
          <w:color w:val="000000"/>
          <w:spacing w:val="-4"/>
          <w:w w:val="105"/>
          <w:shd w:fill="FCD6DF" w:color="auto" w:val="clear"/>
        </w:rPr>
        <w:t> </w:t>
      </w:r>
      <w:r>
        <w:rPr>
          <w:color w:val="000000"/>
          <w:w w:val="105"/>
          <w:shd w:fill="FCD6DF" w:color="auto" w:val="clear"/>
        </w:rPr>
        <w:t>respondents</w:t>
      </w:r>
      <w:r>
        <w:rPr>
          <w:color w:val="000000"/>
          <w:spacing w:val="-3"/>
          <w:w w:val="105"/>
          <w:shd w:fill="FCD6DF" w:color="auto" w:val="clear"/>
        </w:rPr>
        <w:t> </w:t>
      </w:r>
      <w:r>
        <w:rPr>
          <w:color w:val="000000"/>
          <w:w w:val="105"/>
          <w:shd w:fill="FCD6DF" w:color="auto" w:val="clear"/>
        </w:rPr>
        <w:t>was</w:t>
      </w:r>
      <w:r>
        <w:rPr>
          <w:color w:val="000000"/>
          <w:spacing w:val="-3"/>
          <w:w w:val="105"/>
          <w:shd w:fill="FCD6DF" w:color="auto" w:val="clear"/>
        </w:rPr>
        <w:t> </w:t>
      </w:r>
      <w:r>
        <w:rPr>
          <w:color w:val="000000"/>
          <w:w w:val="105"/>
          <w:shd w:fill="FCD6DF" w:color="auto" w:val="clear"/>
        </w:rPr>
        <w:t>selected.</w:t>
      </w:r>
      <w:r>
        <w:rPr>
          <w:color w:val="000000"/>
          <w:spacing w:val="-1"/>
          <w:w w:val="105"/>
          <w:shd w:fill="FCD6DF" w:color="auto" w:val="clear"/>
        </w:rPr>
        <w:t> </w:t>
      </w:r>
      <w:r>
        <w:rPr>
          <w:color w:val="000000"/>
          <w:w w:val="105"/>
          <w:shd w:fill="FCD6DF" w:color="auto" w:val="clear"/>
        </w:rPr>
        <w:t>The</w:t>
      </w:r>
      <w:r>
        <w:rPr>
          <w:color w:val="000000"/>
          <w:spacing w:val="-6"/>
          <w:w w:val="105"/>
          <w:shd w:fill="FCD6DF" w:color="auto" w:val="clear"/>
        </w:rPr>
        <w:t> </w:t>
      </w:r>
      <w:r>
        <w:rPr>
          <w:color w:val="000000"/>
          <w:w w:val="105"/>
          <w:shd w:fill="FCD6DF" w:color="auto" w:val="clear"/>
        </w:rPr>
        <w:t>questionnaire</w:t>
      </w:r>
      <w:r>
        <w:rPr>
          <w:color w:val="000000"/>
          <w:spacing w:val="-6"/>
          <w:w w:val="105"/>
          <w:shd w:fill="FCD6DF" w:color="auto" w:val="clear"/>
        </w:rPr>
        <w:t> </w:t>
      </w:r>
      <w:r>
        <w:rPr>
          <w:color w:val="000000"/>
          <w:w w:val="105"/>
          <w:shd w:fill="FCD6DF" w:color="auto" w:val="clear"/>
        </w:rPr>
        <w:t>was</w:t>
      </w:r>
      <w:r>
        <w:rPr>
          <w:color w:val="000000"/>
          <w:spacing w:val="-3"/>
          <w:w w:val="105"/>
          <w:shd w:fill="FCD6DF" w:color="auto" w:val="clear"/>
        </w:rPr>
        <w:t> </w:t>
      </w:r>
      <w:r>
        <w:rPr>
          <w:color w:val="000000"/>
          <w:w w:val="105"/>
          <w:shd w:fill="FCD6DF" w:color="auto" w:val="clear"/>
        </w:rPr>
        <w:t>designed</w:t>
      </w:r>
      <w:r>
        <w:rPr>
          <w:color w:val="000000"/>
          <w:spacing w:val="-5"/>
          <w:w w:val="105"/>
          <w:shd w:fill="FCD6DF" w:color="auto" w:val="clear"/>
        </w:rPr>
        <w:t> </w:t>
      </w:r>
      <w:r>
        <w:rPr>
          <w:color w:val="000000"/>
          <w:w w:val="105"/>
          <w:shd w:fill="FCD6DF" w:color="auto" w:val="clear"/>
        </w:rPr>
        <w:t>to</w:t>
      </w:r>
      <w:r>
        <w:rPr>
          <w:color w:val="000000"/>
          <w:spacing w:val="-1"/>
          <w:w w:val="105"/>
          <w:shd w:fill="FCD6DF" w:color="auto" w:val="clear"/>
        </w:rPr>
        <w:t> </w:t>
      </w:r>
      <w:r>
        <w:rPr>
          <w:color w:val="000000"/>
          <w:w w:val="105"/>
          <w:shd w:fill="FCD6DF" w:color="auto" w:val="clear"/>
        </w:rPr>
        <w:t>capture</w:t>
      </w:r>
      <w:r>
        <w:rPr>
          <w:color w:val="000000"/>
          <w:spacing w:val="-6"/>
          <w:w w:val="105"/>
          <w:shd w:fill="FCD6DF" w:color="auto" w:val="clear"/>
        </w:rPr>
        <w:t> </w:t>
      </w:r>
      <w:r>
        <w:rPr>
          <w:color w:val="000000"/>
          <w:w w:val="105"/>
          <w:shd w:fill="FCD6DF" w:color="auto" w:val="clear"/>
        </w:rPr>
        <w:t>six</w:t>
      </w:r>
      <w:r>
        <w:rPr>
          <w:color w:val="000000"/>
          <w:w w:val="105"/>
        </w:rPr>
        <w:t> </w:t>
      </w:r>
      <w:r>
        <w:rPr>
          <w:color w:val="000000"/>
          <w:w w:val="105"/>
          <w:shd w:fill="FCD6DF" w:color="auto" w:val="clear"/>
        </w:rPr>
        <w:t>key</w:t>
      </w:r>
      <w:r>
        <w:rPr>
          <w:color w:val="000000"/>
          <w:w w:val="105"/>
          <w:shd w:fill="FCD6DF" w:color="auto" w:val="clear"/>
        </w:rPr>
        <w:t> dimensions:</w:t>
      </w:r>
      <w:r>
        <w:rPr>
          <w:color w:val="000000"/>
          <w:w w:val="105"/>
          <w:shd w:fill="FCD6DF" w:color="auto" w:val="clear"/>
        </w:rPr>
        <w:t> Socio-demographic</w:t>
      </w:r>
      <w:r>
        <w:rPr>
          <w:color w:val="000000"/>
          <w:w w:val="105"/>
          <w:shd w:fill="FCD6DF" w:color="auto" w:val="clear"/>
        </w:rPr>
        <w:t> characteristics,</w:t>
      </w:r>
      <w:r>
        <w:rPr>
          <w:color w:val="000000"/>
          <w:w w:val="105"/>
          <w:shd w:fill="FCD6DF" w:color="auto" w:val="clear"/>
        </w:rPr>
        <w:t> Migration</w:t>
      </w:r>
      <w:r>
        <w:rPr>
          <w:color w:val="000000"/>
          <w:w w:val="105"/>
          <w:shd w:fill="FCD6DF" w:color="auto" w:val="clear"/>
        </w:rPr>
        <w:t> intentions,</w:t>
      </w:r>
      <w:r>
        <w:rPr>
          <w:color w:val="000000"/>
          <w:w w:val="105"/>
          <w:shd w:fill="FCD6DF" w:color="auto" w:val="clear"/>
        </w:rPr>
        <w:t> Drivers</w:t>
      </w:r>
      <w:r>
        <w:rPr>
          <w:color w:val="000000"/>
          <w:w w:val="105"/>
          <w:shd w:fill="FCD6DF" w:color="auto" w:val="clear"/>
        </w:rPr>
        <w:t> of</w:t>
      </w:r>
      <w:r>
        <w:rPr>
          <w:color w:val="000000"/>
          <w:w w:val="105"/>
          <w:shd w:fill="FCD6DF" w:color="auto" w:val="clear"/>
        </w:rPr>
        <w:t> emigration,</w:t>
      </w:r>
      <w:r>
        <w:rPr>
          <w:color w:val="000000"/>
          <w:w w:val="105"/>
        </w:rPr>
        <w:t> </w:t>
      </w:r>
      <w:r>
        <w:rPr>
          <w:color w:val="000000"/>
          <w:w w:val="105"/>
          <w:shd w:fill="FCD6DF" w:color="auto" w:val="clear"/>
        </w:rPr>
        <w:t>Economic perceptions, Quality of life assessment, and Political and governance perceptions.</w:t>
      </w:r>
    </w:p>
    <w:p>
      <w:pPr>
        <w:pStyle w:val="BodyText"/>
        <w:spacing w:line="372" w:lineRule="auto" w:before="56"/>
        <w:ind w:left="142" w:right="3950" w:firstLine="532"/>
        <w:jc w:val="both"/>
      </w:pPr>
      <w:r>
        <w:rPr>
          <w:color w:val="000000"/>
          <w:w w:val="105"/>
          <w:shd w:fill="FCD6DF" w:color="auto" w:val="clear"/>
        </w:rPr>
        <w:t>Secondary</w:t>
      </w:r>
      <w:r>
        <w:rPr>
          <w:color w:val="000000"/>
          <w:w w:val="105"/>
          <w:shd w:fill="FCD6DF" w:color="auto" w:val="clear"/>
        </w:rPr>
        <w:t> data</w:t>
      </w:r>
      <w:r>
        <w:rPr>
          <w:color w:val="000000"/>
          <w:w w:val="105"/>
          <w:shd w:fill="FCD6DF" w:color="auto" w:val="clear"/>
        </w:rPr>
        <w:t> refers</w:t>
      </w:r>
      <w:r>
        <w:rPr>
          <w:color w:val="000000"/>
          <w:w w:val="105"/>
          <w:shd w:fill="FCD6DF" w:color="auto" w:val="clear"/>
        </w:rPr>
        <w:t> to information that</w:t>
      </w:r>
      <w:r>
        <w:rPr>
          <w:color w:val="000000"/>
          <w:w w:val="105"/>
          <w:shd w:fill="FCD6DF" w:color="auto" w:val="clear"/>
        </w:rPr>
        <w:t> has</w:t>
      </w:r>
      <w:r>
        <w:rPr>
          <w:color w:val="000000"/>
          <w:w w:val="105"/>
          <w:shd w:fill="FCD6DF" w:color="auto" w:val="clear"/>
        </w:rPr>
        <w:t> already</w:t>
      </w:r>
      <w:r>
        <w:rPr>
          <w:color w:val="000000"/>
          <w:w w:val="105"/>
          <w:shd w:fill="FCD6DF" w:color="auto" w:val="clear"/>
        </w:rPr>
        <w:t> collected</w:t>
      </w:r>
      <w:r>
        <w:rPr>
          <w:color w:val="000000"/>
          <w:w w:val="105"/>
          <w:shd w:fill="FCD6DF" w:color="auto" w:val="clear"/>
        </w:rPr>
        <w:t> and published</w:t>
      </w:r>
      <w:r>
        <w:rPr>
          <w:color w:val="000000"/>
          <w:w w:val="105"/>
          <w:shd w:fill="FCD6DF" w:color="auto" w:val="clear"/>
        </w:rPr>
        <w:t> by</w:t>
      </w:r>
      <w:r>
        <w:rPr>
          <w:color w:val="000000"/>
          <w:w w:val="105"/>
          <w:shd w:fill="FCD6DF" w:color="auto" w:val="clear"/>
        </w:rPr>
        <w:t> other</w:t>
      </w:r>
      <w:r>
        <w:rPr>
          <w:color w:val="000000"/>
          <w:w w:val="105"/>
        </w:rPr>
        <w:t> </w:t>
      </w:r>
      <w:r>
        <w:rPr>
          <w:color w:val="000000"/>
          <w:w w:val="105"/>
          <w:shd w:fill="FCD6DF" w:color="auto" w:val="clear"/>
        </w:rPr>
        <w:t>organisations.</w:t>
      </w:r>
      <w:r>
        <w:rPr>
          <w:color w:val="000000"/>
          <w:w w:val="105"/>
          <w:shd w:fill="FCD6DF" w:color="auto" w:val="clear"/>
        </w:rPr>
        <w:t> For</w:t>
      </w:r>
      <w:r>
        <w:rPr>
          <w:color w:val="000000"/>
          <w:w w:val="105"/>
          <w:shd w:fill="FCD6DF" w:color="auto" w:val="clear"/>
        </w:rPr>
        <w:t> this</w:t>
      </w:r>
      <w:r>
        <w:rPr>
          <w:color w:val="000000"/>
          <w:w w:val="105"/>
          <w:shd w:fill="FCD6DF" w:color="auto" w:val="clear"/>
        </w:rPr>
        <w:t> study,</w:t>
      </w:r>
      <w:r>
        <w:rPr>
          <w:color w:val="000000"/>
          <w:w w:val="105"/>
          <w:shd w:fill="FCD6DF" w:color="auto" w:val="clear"/>
        </w:rPr>
        <w:t> the</w:t>
      </w:r>
      <w:r>
        <w:rPr>
          <w:color w:val="000000"/>
          <w:w w:val="105"/>
          <w:shd w:fill="FCD6DF" w:color="auto" w:val="clear"/>
        </w:rPr>
        <w:t> following</w:t>
      </w:r>
      <w:r>
        <w:rPr>
          <w:color w:val="000000"/>
          <w:w w:val="105"/>
          <w:shd w:fill="FCD6DF" w:color="auto" w:val="clear"/>
        </w:rPr>
        <w:t> sources</w:t>
      </w:r>
      <w:r>
        <w:rPr>
          <w:color w:val="000000"/>
          <w:w w:val="105"/>
          <w:shd w:fill="FCD6DF" w:color="auto" w:val="clear"/>
        </w:rPr>
        <w:t> were</w:t>
      </w:r>
      <w:r>
        <w:rPr>
          <w:color w:val="000000"/>
          <w:w w:val="105"/>
          <w:shd w:fill="FCD6DF" w:color="auto" w:val="clear"/>
        </w:rPr>
        <w:t> used:</w:t>
      </w:r>
      <w:r>
        <w:rPr>
          <w:color w:val="000000"/>
          <w:w w:val="105"/>
          <w:shd w:fill="FCD6DF" w:color="auto" w:val="clear"/>
        </w:rPr>
        <w:t> Sri</w:t>
      </w:r>
      <w:r>
        <w:rPr>
          <w:color w:val="000000"/>
          <w:w w:val="105"/>
          <w:shd w:fill="FCD6DF" w:color="auto" w:val="clear"/>
        </w:rPr>
        <w:t> Lanka</w:t>
      </w:r>
      <w:r>
        <w:rPr>
          <w:color w:val="000000"/>
          <w:w w:val="105"/>
          <w:shd w:fill="FCD6DF" w:color="auto" w:val="clear"/>
        </w:rPr>
        <w:t> Bureau</w:t>
      </w:r>
      <w:r>
        <w:rPr>
          <w:color w:val="000000"/>
          <w:w w:val="105"/>
          <w:shd w:fill="FCD6DF" w:color="auto" w:val="clear"/>
        </w:rPr>
        <w:t> of</w:t>
      </w:r>
      <w:r>
        <w:rPr>
          <w:color w:val="000000"/>
          <w:w w:val="105"/>
          <w:shd w:fill="FCD6DF" w:color="auto" w:val="clear"/>
        </w:rPr>
        <w:t> Foreign</w:t>
      </w:r>
      <w:r>
        <w:rPr>
          <w:color w:val="000000"/>
          <w:w w:val="105"/>
        </w:rPr>
        <w:t> </w:t>
      </w:r>
      <w:r>
        <w:rPr>
          <w:color w:val="000000"/>
          <w:w w:val="105"/>
          <w:shd w:fill="FCD6DF" w:color="auto" w:val="clear"/>
        </w:rPr>
        <w:t>Employment</w:t>
      </w:r>
      <w:r>
        <w:rPr>
          <w:color w:val="000000"/>
          <w:w w:val="105"/>
          <w:shd w:fill="FCD6DF" w:color="auto" w:val="clear"/>
        </w:rPr>
        <w:t> (SLBFE)</w:t>
      </w:r>
      <w:r>
        <w:rPr>
          <w:color w:val="000000"/>
          <w:w w:val="105"/>
          <w:shd w:fill="FCD6DF" w:color="auto" w:val="clear"/>
        </w:rPr>
        <w:t> Annual</w:t>
      </w:r>
      <w:r>
        <w:rPr>
          <w:color w:val="000000"/>
          <w:w w:val="105"/>
          <w:shd w:fill="FCD6DF" w:color="auto" w:val="clear"/>
        </w:rPr>
        <w:t> Report</w:t>
      </w:r>
      <w:r>
        <w:rPr>
          <w:color w:val="000000"/>
          <w:w w:val="105"/>
          <w:shd w:fill="FCD6DF" w:color="auto" w:val="clear"/>
        </w:rPr>
        <w:t> 2023,</w:t>
      </w:r>
      <w:r>
        <w:rPr>
          <w:color w:val="000000"/>
          <w:w w:val="105"/>
          <w:shd w:fill="FCD6DF" w:color="auto" w:val="clear"/>
        </w:rPr>
        <w:t> Central</w:t>
      </w:r>
      <w:r>
        <w:rPr>
          <w:color w:val="000000"/>
          <w:w w:val="105"/>
          <w:shd w:fill="FCD6DF" w:color="auto" w:val="clear"/>
        </w:rPr>
        <w:t> Bank</w:t>
      </w:r>
      <w:r>
        <w:rPr>
          <w:color w:val="000000"/>
          <w:w w:val="105"/>
          <w:shd w:fill="FCD6DF" w:color="auto" w:val="clear"/>
        </w:rPr>
        <w:t> of</w:t>
      </w:r>
      <w:r>
        <w:rPr>
          <w:color w:val="000000"/>
          <w:w w:val="105"/>
          <w:shd w:fill="FCD6DF" w:color="auto" w:val="clear"/>
        </w:rPr>
        <w:t> Sri</w:t>
      </w:r>
      <w:r>
        <w:rPr>
          <w:color w:val="000000"/>
          <w:w w:val="105"/>
          <w:shd w:fill="FCD6DF" w:color="auto" w:val="clear"/>
        </w:rPr>
        <w:t> Lanka</w:t>
      </w:r>
      <w:r>
        <w:rPr>
          <w:color w:val="000000"/>
          <w:w w:val="105"/>
          <w:shd w:fill="FCD6DF" w:color="auto" w:val="clear"/>
        </w:rPr>
        <w:t> Annual</w:t>
      </w:r>
      <w:r>
        <w:rPr>
          <w:color w:val="000000"/>
          <w:w w:val="105"/>
          <w:shd w:fill="FCD6DF" w:color="auto" w:val="clear"/>
        </w:rPr>
        <w:t> Report,</w:t>
      </w:r>
      <w:r>
        <w:rPr>
          <w:color w:val="000000"/>
          <w:w w:val="105"/>
          <w:shd w:fill="FCD6DF" w:color="auto" w:val="clear"/>
        </w:rPr>
        <w:t> and</w:t>
      </w:r>
      <w:r>
        <w:rPr>
          <w:color w:val="000000"/>
          <w:w w:val="105"/>
          <w:shd w:fill="FCD6DF" w:color="auto" w:val="clear"/>
        </w:rPr>
        <w:t> other</w:t>
      </w:r>
      <w:r>
        <w:rPr>
          <w:color w:val="000000"/>
          <w:w w:val="105"/>
        </w:rPr>
        <w:t> </w:t>
      </w:r>
      <w:r>
        <w:rPr>
          <w:color w:val="000000"/>
          <w:w w:val="105"/>
          <w:shd w:fill="FCD6DF" w:color="auto" w:val="clear"/>
        </w:rPr>
        <w:t>published</w:t>
      </w:r>
      <w:r>
        <w:rPr>
          <w:color w:val="000000"/>
          <w:spacing w:val="-5"/>
          <w:w w:val="105"/>
          <w:shd w:fill="FCD6DF" w:color="auto" w:val="clear"/>
        </w:rPr>
        <w:t> </w:t>
      </w:r>
      <w:r>
        <w:rPr>
          <w:color w:val="000000"/>
          <w:w w:val="105"/>
          <w:shd w:fill="FCD6DF" w:color="auto" w:val="clear"/>
        </w:rPr>
        <w:t>reports</w:t>
      </w:r>
      <w:r>
        <w:rPr>
          <w:color w:val="000000"/>
          <w:spacing w:val="-5"/>
          <w:w w:val="105"/>
          <w:shd w:fill="FCD6DF" w:color="auto" w:val="clear"/>
        </w:rPr>
        <w:t> </w:t>
      </w:r>
      <w:r>
        <w:rPr>
          <w:color w:val="000000"/>
          <w:w w:val="105"/>
          <w:shd w:fill="FCD6DF" w:color="auto" w:val="clear"/>
        </w:rPr>
        <w:t>and</w:t>
      </w:r>
      <w:r>
        <w:rPr>
          <w:color w:val="000000"/>
          <w:spacing w:val="-5"/>
          <w:w w:val="105"/>
          <w:shd w:fill="FCD6DF" w:color="auto" w:val="clear"/>
        </w:rPr>
        <w:t> </w:t>
      </w:r>
      <w:r>
        <w:rPr>
          <w:color w:val="000000"/>
          <w:w w:val="105"/>
          <w:shd w:fill="FCD6DF" w:color="auto" w:val="clear"/>
        </w:rPr>
        <w:t>research</w:t>
      </w:r>
      <w:r>
        <w:rPr>
          <w:color w:val="000000"/>
          <w:spacing w:val="-5"/>
          <w:w w:val="105"/>
          <w:shd w:fill="FCD6DF" w:color="auto" w:val="clear"/>
        </w:rPr>
        <w:t> </w:t>
      </w:r>
      <w:r>
        <w:rPr>
          <w:color w:val="000000"/>
          <w:w w:val="105"/>
          <w:shd w:fill="FCD6DF" w:color="auto" w:val="clear"/>
        </w:rPr>
        <w:t>papers.</w:t>
      </w:r>
      <w:r>
        <w:rPr>
          <w:color w:val="000000"/>
          <w:spacing w:val="-3"/>
          <w:w w:val="105"/>
          <w:shd w:fill="FCD6DF" w:color="auto" w:val="clear"/>
        </w:rPr>
        <w:t> </w:t>
      </w:r>
      <w:r>
        <w:rPr>
          <w:color w:val="000000"/>
          <w:w w:val="105"/>
          <w:shd w:fill="FCD6DF" w:color="auto" w:val="clear"/>
        </w:rPr>
        <w:t>These</w:t>
      </w:r>
      <w:r>
        <w:rPr>
          <w:color w:val="000000"/>
          <w:spacing w:val="-6"/>
          <w:w w:val="105"/>
          <w:shd w:fill="FCD6DF" w:color="auto" w:val="clear"/>
        </w:rPr>
        <w:t> </w:t>
      </w:r>
      <w:r>
        <w:rPr>
          <w:color w:val="000000"/>
          <w:w w:val="105"/>
          <w:shd w:fill="FCD6DF" w:color="auto" w:val="clear"/>
        </w:rPr>
        <w:t>secondary</w:t>
      </w:r>
      <w:r>
        <w:rPr>
          <w:color w:val="000000"/>
          <w:spacing w:val="-5"/>
          <w:w w:val="105"/>
          <w:shd w:fill="FCD6DF" w:color="auto" w:val="clear"/>
        </w:rPr>
        <w:t> </w:t>
      </w:r>
      <w:r>
        <w:rPr>
          <w:color w:val="000000"/>
          <w:w w:val="105"/>
          <w:shd w:fill="FCD6DF" w:color="auto" w:val="clear"/>
        </w:rPr>
        <w:t>sources</w:t>
      </w:r>
      <w:r>
        <w:rPr>
          <w:color w:val="000000"/>
          <w:spacing w:val="-4"/>
          <w:w w:val="105"/>
          <w:shd w:fill="FCD6DF" w:color="auto" w:val="clear"/>
        </w:rPr>
        <w:t> </w:t>
      </w:r>
      <w:r>
        <w:rPr>
          <w:color w:val="000000"/>
          <w:w w:val="105"/>
          <w:shd w:fill="FCD6DF" w:color="auto" w:val="clear"/>
        </w:rPr>
        <w:t>provided</w:t>
      </w:r>
      <w:r>
        <w:rPr>
          <w:color w:val="000000"/>
          <w:spacing w:val="-5"/>
          <w:w w:val="105"/>
          <w:shd w:fill="FCD6DF" w:color="auto" w:val="clear"/>
        </w:rPr>
        <w:t> </w:t>
      </w:r>
      <w:r>
        <w:rPr>
          <w:color w:val="000000"/>
          <w:w w:val="105"/>
          <w:shd w:fill="FCD6DF" w:color="auto" w:val="clear"/>
        </w:rPr>
        <w:t>the</w:t>
      </w:r>
      <w:r>
        <w:rPr>
          <w:color w:val="000000"/>
          <w:spacing w:val="-6"/>
          <w:w w:val="105"/>
          <w:shd w:fill="FCD6DF" w:color="auto" w:val="clear"/>
        </w:rPr>
        <w:t> </w:t>
      </w:r>
      <w:r>
        <w:rPr>
          <w:color w:val="000000"/>
          <w:w w:val="105"/>
          <w:shd w:fill="FCD6DF" w:color="auto" w:val="clear"/>
        </w:rPr>
        <w:t>national</w:t>
      </w:r>
      <w:r>
        <w:rPr>
          <w:color w:val="000000"/>
          <w:spacing w:val="-6"/>
          <w:w w:val="105"/>
          <w:shd w:fill="FCD6DF" w:color="auto" w:val="clear"/>
        </w:rPr>
        <w:t> </w:t>
      </w:r>
      <w:r>
        <w:rPr>
          <w:color w:val="000000"/>
          <w:w w:val="105"/>
          <w:shd w:fill="FCD6DF" w:color="auto" w:val="clear"/>
        </w:rPr>
        <w:t>and</w:t>
      </w:r>
      <w:r>
        <w:rPr>
          <w:color w:val="000000"/>
          <w:spacing w:val="-3"/>
          <w:w w:val="105"/>
          <w:shd w:fill="FCD6DF" w:color="auto" w:val="clear"/>
        </w:rPr>
        <w:t> </w:t>
      </w:r>
      <w:r>
        <w:rPr>
          <w:color w:val="000000"/>
          <w:w w:val="105"/>
          <w:shd w:fill="FCD6DF" w:color="auto" w:val="clear"/>
        </w:rPr>
        <w:t>historical</w:t>
      </w:r>
      <w:r>
        <w:rPr>
          <w:color w:val="000000"/>
          <w:w w:val="105"/>
        </w:rPr>
        <w:t> </w:t>
      </w:r>
      <w:r>
        <w:rPr>
          <w:color w:val="000000"/>
          <w:w w:val="105"/>
          <w:shd w:fill="FCD6DF" w:color="auto" w:val="clear"/>
        </w:rPr>
        <w:t>context needed to interpret the survey findings and to carry out the comparative analysis.</w:t>
      </w:r>
    </w:p>
    <w:p>
      <w:pPr>
        <w:pStyle w:val="BodyText"/>
        <w:rPr>
          <w:sz w:val="18"/>
        </w:rPr>
      </w:pPr>
    </w:p>
    <w:p>
      <w:pPr>
        <w:pStyle w:val="BodyText"/>
        <w:spacing w:before="25"/>
        <w:rPr>
          <w:sz w:val="18"/>
        </w:rPr>
      </w:pPr>
    </w:p>
    <w:p>
      <w:pPr>
        <w:pStyle w:val="Heading2"/>
        <w:numPr>
          <w:ilvl w:val="1"/>
          <w:numId w:val="1"/>
        </w:numPr>
        <w:tabs>
          <w:tab w:pos="466" w:val="left" w:leader="none"/>
        </w:tabs>
        <w:spacing w:line="240" w:lineRule="auto" w:before="0" w:after="0"/>
        <w:ind w:left="466" w:right="0" w:hanging="324"/>
        <w:jc w:val="left"/>
      </w:pPr>
      <w:bookmarkStart w:name="2.3  Sampling" w:id="8"/>
      <w:bookmarkEnd w:id="8"/>
      <w:r>
        <w:rPr>
          <w:b w:val="0"/>
        </w:rPr>
      </w:r>
      <w:r>
        <w:rPr>
          <w:color w:val="000000"/>
          <w:spacing w:val="-2"/>
          <w:shd w:fill="FCD6DF" w:color="auto" w:val="clear"/>
        </w:rPr>
        <w:t>Sampling</w:t>
      </w:r>
    </w:p>
    <w:p>
      <w:pPr>
        <w:pStyle w:val="BodyText"/>
        <w:spacing w:line="376" w:lineRule="auto" w:before="85"/>
        <w:ind w:left="142" w:right="3952"/>
        <w:jc w:val="both"/>
        <w:rPr>
          <w:rFonts w:ascii="Cambria"/>
        </w:rPr>
      </w:pPr>
      <w:r>
        <w:rPr>
          <w:rFonts w:ascii="Cambria"/>
          <w:color w:val="000000"/>
          <w:w w:val="105"/>
          <w:shd w:fill="FCD6DF" w:color="auto" w:val="clear"/>
        </w:rPr>
        <w:t>The sample size was calculated by following the formula presented by</w:t>
      </w:r>
      <w:r>
        <w:rPr>
          <w:rFonts w:ascii="Cambria"/>
          <w:color w:val="000000"/>
          <w:spacing w:val="-1"/>
          <w:w w:val="105"/>
          <w:shd w:fill="FCD6DF" w:color="auto" w:val="clear"/>
        </w:rPr>
        <w:t> </w:t>
      </w:r>
      <w:r>
        <w:rPr>
          <w:rFonts w:ascii="Cambria"/>
          <w:color w:val="000000"/>
          <w:w w:val="105"/>
          <w:shd w:fill="FCD6DF" w:color="auto" w:val="clear"/>
        </w:rPr>
        <w:t>Taherdoost (2017). In</w:t>
      </w:r>
      <w:r>
        <w:rPr>
          <w:rFonts w:ascii="Cambria"/>
          <w:color w:val="000000"/>
          <w:spacing w:val="40"/>
          <w:w w:val="105"/>
        </w:rPr>
        <w:t> </w:t>
      </w:r>
      <w:r>
        <w:rPr>
          <w:rFonts w:ascii="Cambria"/>
          <w:color w:val="000000"/>
          <w:w w:val="105"/>
          <w:shd w:fill="FCD6DF" w:color="auto" w:val="clear"/>
        </w:rPr>
        <w:t>the</w:t>
      </w:r>
      <w:r>
        <w:rPr>
          <w:rFonts w:ascii="Cambria"/>
          <w:color w:val="000000"/>
          <w:spacing w:val="-10"/>
          <w:w w:val="105"/>
          <w:shd w:fill="FCD6DF" w:color="auto" w:val="clear"/>
        </w:rPr>
        <w:t> </w:t>
      </w:r>
      <w:r>
        <w:rPr>
          <w:rFonts w:ascii="Cambria"/>
          <w:color w:val="000000"/>
          <w:w w:val="105"/>
          <w:shd w:fill="FCD6DF" w:color="auto" w:val="clear"/>
        </w:rPr>
        <w:t>formula,</w:t>
      </w:r>
      <w:r>
        <w:rPr>
          <w:rFonts w:ascii="Cambria"/>
          <w:color w:val="000000"/>
          <w:spacing w:val="-10"/>
          <w:w w:val="105"/>
          <w:shd w:fill="FCD6DF" w:color="auto" w:val="clear"/>
        </w:rPr>
        <w:t> </w:t>
      </w:r>
      <w:r>
        <w:rPr>
          <w:rFonts w:ascii="Cambria"/>
          <w:color w:val="000000"/>
          <w:w w:val="105"/>
          <w:shd w:fill="FCD6DF" w:color="auto" w:val="clear"/>
        </w:rPr>
        <w:t>n</w:t>
      </w:r>
      <w:r>
        <w:rPr>
          <w:rFonts w:ascii="Cambria"/>
          <w:color w:val="000000"/>
          <w:spacing w:val="-10"/>
          <w:w w:val="105"/>
          <w:shd w:fill="FCD6DF" w:color="auto" w:val="clear"/>
        </w:rPr>
        <w:t> </w:t>
      </w:r>
      <w:r>
        <w:rPr>
          <w:rFonts w:ascii="Cambria"/>
          <w:color w:val="000000"/>
          <w:w w:val="105"/>
          <w:shd w:fill="FCD6DF" w:color="auto" w:val="clear"/>
        </w:rPr>
        <w:t>is</w:t>
      </w:r>
      <w:r>
        <w:rPr>
          <w:rFonts w:ascii="Cambria"/>
          <w:color w:val="000000"/>
          <w:spacing w:val="-10"/>
          <w:w w:val="105"/>
          <w:shd w:fill="FCD6DF" w:color="auto" w:val="clear"/>
        </w:rPr>
        <w:t> </w:t>
      </w:r>
      <w:r>
        <w:rPr>
          <w:rFonts w:ascii="Cambria"/>
          <w:color w:val="000000"/>
          <w:w w:val="105"/>
          <w:shd w:fill="FCD6DF" w:color="auto" w:val="clear"/>
        </w:rPr>
        <w:t>the</w:t>
      </w:r>
      <w:r>
        <w:rPr>
          <w:rFonts w:ascii="Cambria"/>
          <w:color w:val="000000"/>
          <w:spacing w:val="-10"/>
          <w:w w:val="105"/>
          <w:shd w:fill="FCD6DF" w:color="auto" w:val="clear"/>
        </w:rPr>
        <w:t> </w:t>
      </w:r>
      <w:r>
        <w:rPr>
          <w:rFonts w:ascii="Cambria"/>
          <w:color w:val="000000"/>
          <w:w w:val="105"/>
          <w:shd w:fill="FCD6DF" w:color="auto" w:val="clear"/>
        </w:rPr>
        <w:t>required</w:t>
      </w:r>
      <w:r>
        <w:rPr>
          <w:rFonts w:ascii="Cambria"/>
          <w:color w:val="000000"/>
          <w:spacing w:val="-9"/>
          <w:w w:val="105"/>
          <w:shd w:fill="FCD6DF" w:color="auto" w:val="clear"/>
        </w:rPr>
        <w:t> </w:t>
      </w:r>
      <w:r>
        <w:rPr>
          <w:rFonts w:ascii="Cambria"/>
          <w:color w:val="000000"/>
          <w:w w:val="105"/>
          <w:shd w:fill="FCD6DF" w:color="auto" w:val="clear"/>
        </w:rPr>
        <w:t>sample</w:t>
      </w:r>
      <w:r>
        <w:rPr>
          <w:rFonts w:ascii="Cambria"/>
          <w:color w:val="000000"/>
          <w:spacing w:val="-10"/>
          <w:w w:val="105"/>
          <w:shd w:fill="FCD6DF" w:color="auto" w:val="clear"/>
        </w:rPr>
        <w:t> </w:t>
      </w:r>
      <w:r>
        <w:rPr>
          <w:rFonts w:ascii="Cambria"/>
          <w:color w:val="000000"/>
          <w:w w:val="105"/>
          <w:shd w:fill="FCD6DF" w:color="auto" w:val="clear"/>
        </w:rPr>
        <w:t>size,</w:t>
      </w:r>
      <w:r>
        <w:rPr>
          <w:rFonts w:ascii="Cambria"/>
          <w:color w:val="000000"/>
          <w:spacing w:val="-10"/>
          <w:w w:val="105"/>
          <w:shd w:fill="FCD6DF" w:color="auto" w:val="clear"/>
        </w:rPr>
        <w:t> </w:t>
      </w:r>
      <w:r>
        <w:rPr>
          <w:rFonts w:ascii="Cambria"/>
          <w:color w:val="000000"/>
          <w:w w:val="105"/>
          <w:shd w:fill="FCD6DF" w:color="auto" w:val="clear"/>
        </w:rPr>
        <w:t>p</w:t>
      </w:r>
      <w:r>
        <w:rPr>
          <w:rFonts w:ascii="Cambria"/>
          <w:color w:val="000000"/>
          <w:spacing w:val="-10"/>
          <w:w w:val="105"/>
          <w:shd w:fill="FCD6DF" w:color="auto" w:val="clear"/>
        </w:rPr>
        <w:t> </w:t>
      </w:r>
      <w:r>
        <w:rPr>
          <w:rFonts w:ascii="Cambria"/>
          <w:color w:val="000000"/>
          <w:w w:val="105"/>
          <w:shd w:fill="FCD6DF" w:color="auto" w:val="clear"/>
        </w:rPr>
        <w:t>is</w:t>
      </w:r>
      <w:r>
        <w:rPr>
          <w:rFonts w:ascii="Cambria"/>
          <w:color w:val="000000"/>
          <w:spacing w:val="-10"/>
          <w:w w:val="105"/>
          <w:shd w:fill="FCD6DF" w:color="auto" w:val="clear"/>
        </w:rPr>
        <w:t> </w:t>
      </w:r>
      <w:r>
        <w:rPr>
          <w:rFonts w:ascii="Cambria"/>
          <w:color w:val="000000"/>
          <w:w w:val="105"/>
          <w:shd w:fill="FCD6DF" w:color="auto" w:val="clear"/>
        </w:rPr>
        <w:t>the</w:t>
      </w:r>
      <w:r>
        <w:rPr>
          <w:rFonts w:ascii="Cambria"/>
          <w:color w:val="000000"/>
          <w:spacing w:val="-10"/>
          <w:w w:val="105"/>
          <w:shd w:fill="FCD6DF" w:color="auto" w:val="clear"/>
        </w:rPr>
        <w:t> </w:t>
      </w:r>
      <w:r>
        <w:rPr>
          <w:rFonts w:ascii="Cambria"/>
          <w:color w:val="000000"/>
          <w:w w:val="105"/>
          <w:shd w:fill="FCD6DF" w:color="auto" w:val="clear"/>
        </w:rPr>
        <w:t>percentage</w:t>
      </w:r>
      <w:r>
        <w:rPr>
          <w:rFonts w:ascii="Cambria"/>
          <w:color w:val="000000"/>
          <w:spacing w:val="-9"/>
          <w:w w:val="105"/>
          <w:shd w:fill="FCD6DF" w:color="auto" w:val="clear"/>
        </w:rPr>
        <w:t> </w:t>
      </w:r>
      <w:r>
        <w:rPr>
          <w:rFonts w:ascii="Cambria"/>
          <w:color w:val="000000"/>
          <w:w w:val="105"/>
          <w:shd w:fill="FCD6DF" w:color="auto" w:val="clear"/>
        </w:rPr>
        <w:t>occurrence</w:t>
      </w:r>
      <w:r>
        <w:rPr>
          <w:rFonts w:ascii="Cambria"/>
          <w:color w:val="000000"/>
          <w:spacing w:val="-10"/>
          <w:w w:val="105"/>
          <w:shd w:fill="FCD6DF" w:color="auto" w:val="clear"/>
        </w:rPr>
        <w:t> </w:t>
      </w:r>
      <w:r>
        <w:rPr>
          <w:rFonts w:ascii="Cambria"/>
          <w:color w:val="000000"/>
          <w:w w:val="105"/>
          <w:shd w:fill="FCD6DF" w:color="auto" w:val="clear"/>
        </w:rPr>
        <w:t>of</w:t>
      </w:r>
      <w:r>
        <w:rPr>
          <w:rFonts w:ascii="Cambria"/>
          <w:color w:val="000000"/>
          <w:spacing w:val="-10"/>
          <w:w w:val="105"/>
          <w:shd w:fill="FCD6DF" w:color="auto" w:val="clear"/>
        </w:rPr>
        <w:t> </w:t>
      </w:r>
      <w:r>
        <w:rPr>
          <w:rFonts w:ascii="Cambria"/>
          <w:color w:val="000000"/>
          <w:w w:val="105"/>
          <w:shd w:fill="FCD6DF" w:color="auto" w:val="clear"/>
        </w:rPr>
        <w:t>a</w:t>
      </w:r>
      <w:r>
        <w:rPr>
          <w:rFonts w:ascii="Cambria"/>
          <w:color w:val="000000"/>
          <w:spacing w:val="-10"/>
          <w:w w:val="105"/>
          <w:shd w:fill="FCD6DF" w:color="auto" w:val="clear"/>
        </w:rPr>
        <w:t> </w:t>
      </w:r>
      <w:r>
        <w:rPr>
          <w:rFonts w:ascii="Cambria"/>
          <w:color w:val="000000"/>
          <w:w w:val="105"/>
          <w:shd w:fill="FCD6DF" w:color="auto" w:val="clear"/>
        </w:rPr>
        <w:t>state</w:t>
      </w:r>
      <w:r>
        <w:rPr>
          <w:rFonts w:ascii="Cambria"/>
          <w:color w:val="000000"/>
          <w:spacing w:val="-10"/>
          <w:w w:val="105"/>
          <w:shd w:fill="FCD6DF" w:color="auto" w:val="clear"/>
        </w:rPr>
        <w:t> </w:t>
      </w:r>
      <w:r>
        <w:rPr>
          <w:rFonts w:ascii="Cambria"/>
          <w:color w:val="000000"/>
          <w:w w:val="105"/>
          <w:shd w:fill="FCD6DF" w:color="auto" w:val="clear"/>
        </w:rPr>
        <w:t>or</w:t>
      </w:r>
      <w:r>
        <w:rPr>
          <w:rFonts w:ascii="Cambria"/>
          <w:color w:val="000000"/>
          <w:spacing w:val="-10"/>
          <w:w w:val="105"/>
          <w:shd w:fill="FCD6DF" w:color="auto" w:val="clear"/>
        </w:rPr>
        <w:t> </w:t>
      </w:r>
      <w:r>
        <w:rPr>
          <w:rFonts w:ascii="Cambria"/>
          <w:color w:val="000000"/>
          <w:w w:val="105"/>
          <w:shd w:fill="FCD6DF" w:color="auto" w:val="clear"/>
        </w:rPr>
        <w:t>condition</w:t>
      </w:r>
      <w:r>
        <w:rPr>
          <w:rFonts w:ascii="Cambria"/>
          <w:color w:val="000000"/>
          <w:spacing w:val="40"/>
          <w:w w:val="105"/>
        </w:rPr>
        <w:t> </w:t>
      </w:r>
      <w:r>
        <w:rPr>
          <w:rFonts w:ascii="Cambria"/>
          <w:color w:val="000000"/>
          <w:w w:val="105"/>
          <w:shd w:fill="FCD6DF" w:color="auto" w:val="clear"/>
        </w:rPr>
        <w:t>(the default value</w:t>
      </w:r>
      <w:r>
        <w:rPr>
          <w:rFonts w:ascii="Cambria"/>
          <w:color w:val="000000"/>
          <w:w w:val="105"/>
          <w:shd w:fill="FCD6DF" w:color="auto" w:val="clear"/>
        </w:rPr>
        <w:t> is</w:t>
      </w:r>
      <w:r>
        <w:rPr>
          <w:rFonts w:ascii="Cambria"/>
          <w:color w:val="000000"/>
          <w:w w:val="105"/>
          <w:shd w:fill="FCD6DF" w:color="auto" w:val="clear"/>
        </w:rPr>
        <w:t> 50%), E</w:t>
      </w:r>
      <w:r>
        <w:rPr>
          <w:rFonts w:ascii="Cambria"/>
          <w:color w:val="000000"/>
          <w:w w:val="105"/>
          <w:shd w:fill="FCD6DF" w:color="auto" w:val="clear"/>
        </w:rPr>
        <w:t> is</w:t>
      </w:r>
      <w:r>
        <w:rPr>
          <w:rFonts w:ascii="Cambria"/>
          <w:color w:val="000000"/>
          <w:w w:val="105"/>
          <w:shd w:fill="FCD6DF" w:color="auto" w:val="clear"/>
        </w:rPr>
        <w:t> the percentage</w:t>
      </w:r>
      <w:r>
        <w:rPr>
          <w:rFonts w:ascii="Cambria"/>
          <w:color w:val="000000"/>
          <w:w w:val="105"/>
          <w:shd w:fill="FCD6DF" w:color="auto" w:val="clear"/>
        </w:rPr>
        <w:t> of</w:t>
      </w:r>
      <w:r>
        <w:rPr>
          <w:rFonts w:ascii="Cambria"/>
          <w:color w:val="000000"/>
          <w:w w:val="105"/>
          <w:shd w:fill="FCD6DF" w:color="auto" w:val="clear"/>
        </w:rPr>
        <w:t> maximum error required</w:t>
      </w:r>
      <w:r>
        <w:rPr>
          <w:rFonts w:ascii="Cambria"/>
          <w:color w:val="000000"/>
          <w:w w:val="105"/>
          <w:shd w:fill="FCD6DF" w:color="auto" w:val="clear"/>
        </w:rPr>
        <w:t> or the margin of</w:t>
      </w:r>
      <w:r>
        <w:rPr>
          <w:rFonts w:ascii="Cambria"/>
          <w:color w:val="000000"/>
          <w:spacing w:val="40"/>
          <w:w w:val="105"/>
        </w:rPr>
        <w:t> </w:t>
      </w:r>
      <w:r>
        <w:rPr>
          <w:rFonts w:ascii="Cambria"/>
          <w:color w:val="000000"/>
          <w:w w:val="105"/>
          <w:shd w:fill="FCD6DF" w:color="auto" w:val="clear"/>
        </w:rPr>
        <w:t>error</w:t>
      </w:r>
      <w:r>
        <w:rPr>
          <w:rFonts w:ascii="Cambria"/>
          <w:color w:val="000000"/>
          <w:w w:val="105"/>
          <w:shd w:fill="FCD6DF" w:color="auto" w:val="clear"/>
        </w:rPr>
        <w:t> (the</w:t>
      </w:r>
      <w:r>
        <w:rPr>
          <w:rFonts w:ascii="Cambria"/>
          <w:color w:val="000000"/>
          <w:w w:val="105"/>
          <w:shd w:fill="FCD6DF" w:color="auto" w:val="clear"/>
        </w:rPr>
        <w:t> default</w:t>
      </w:r>
      <w:r>
        <w:rPr>
          <w:rFonts w:ascii="Cambria"/>
          <w:color w:val="000000"/>
          <w:w w:val="105"/>
          <w:shd w:fill="FCD6DF" w:color="auto" w:val="clear"/>
        </w:rPr>
        <w:t> value</w:t>
      </w:r>
      <w:r>
        <w:rPr>
          <w:rFonts w:ascii="Cambria"/>
          <w:color w:val="000000"/>
          <w:w w:val="105"/>
          <w:shd w:fill="FCD6DF" w:color="auto" w:val="clear"/>
        </w:rPr>
        <w:t> is</w:t>
      </w:r>
      <w:r>
        <w:rPr>
          <w:rFonts w:ascii="Cambria"/>
          <w:color w:val="000000"/>
          <w:w w:val="105"/>
          <w:shd w:fill="FCD6DF" w:color="auto" w:val="clear"/>
        </w:rPr>
        <w:t> 10%),</w:t>
      </w:r>
      <w:r>
        <w:rPr>
          <w:rFonts w:ascii="Cambria"/>
          <w:color w:val="000000"/>
          <w:w w:val="105"/>
          <w:shd w:fill="FCD6DF" w:color="auto" w:val="clear"/>
        </w:rPr>
        <w:t> and</w:t>
      </w:r>
      <w:r>
        <w:rPr>
          <w:rFonts w:ascii="Cambria"/>
          <w:color w:val="000000"/>
          <w:w w:val="105"/>
          <w:shd w:fill="FCD6DF" w:color="auto" w:val="clear"/>
        </w:rPr>
        <w:t> Z</w:t>
      </w:r>
      <w:r>
        <w:rPr>
          <w:rFonts w:ascii="Cambria"/>
          <w:color w:val="000000"/>
          <w:w w:val="105"/>
          <w:shd w:fill="FCD6DF" w:color="auto" w:val="clear"/>
        </w:rPr>
        <w:t> is</w:t>
      </w:r>
      <w:r>
        <w:rPr>
          <w:rFonts w:ascii="Cambria"/>
          <w:color w:val="000000"/>
          <w:w w:val="105"/>
          <w:shd w:fill="FCD6DF" w:color="auto" w:val="clear"/>
        </w:rPr>
        <w:t> the</w:t>
      </w:r>
      <w:r>
        <w:rPr>
          <w:rFonts w:ascii="Cambria"/>
          <w:color w:val="000000"/>
          <w:w w:val="105"/>
          <w:shd w:fill="FCD6DF" w:color="auto" w:val="clear"/>
        </w:rPr>
        <w:t> value</w:t>
      </w:r>
      <w:r>
        <w:rPr>
          <w:rFonts w:ascii="Cambria"/>
          <w:color w:val="000000"/>
          <w:w w:val="105"/>
          <w:shd w:fill="FCD6DF" w:color="auto" w:val="clear"/>
        </w:rPr>
        <w:t> corresponding</w:t>
      </w:r>
      <w:r>
        <w:rPr>
          <w:rFonts w:ascii="Cambria"/>
          <w:color w:val="000000"/>
          <w:w w:val="105"/>
          <w:shd w:fill="FCD6DF" w:color="auto" w:val="clear"/>
        </w:rPr>
        <w:t> to</w:t>
      </w:r>
      <w:r>
        <w:rPr>
          <w:rFonts w:ascii="Cambria"/>
          <w:color w:val="000000"/>
          <w:w w:val="105"/>
          <w:shd w:fill="FCD6DF" w:color="auto" w:val="clear"/>
        </w:rPr>
        <w:t> the</w:t>
      </w:r>
      <w:r>
        <w:rPr>
          <w:rFonts w:ascii="Cambria"/>
          <w:color w:val="000000"/>
          <w:w w:val="105"/>
          <w:shd w:fill="FCD6DF" w:color="auto" w:val="clear"/>
        </w:rPr>
        <w:t> required</w:t>
      </w:r>
      <w:r>
        <w:rPr>
          <w:rFonts w:ascii="Cambria"/>
          <w:color w:val="000000"/>
          <w:w w:val="105"/>
          <w:shd w:fill="FCD6DF" w:color="auto" w:val="clear"/>
        </w:rPr>
        <w:t> level</w:t>
      </w:r>
      <w:r>
        <w:rPr>
          <w:rFonts w:ascii="Cambria"/>
          <w:color w:val="000000"/>
          <w:w w:val="105"/>
          <w:shd w:fill="FCD6DF" w:color="auto" w:val="clear"/>
        </w:rPr>
        <w:t> of</w:t>
      </w:r>
      <w:r>
        <w:rPr>
          <w:rFonts w:ascii="Cambria"/>
          <w:color w:val="000000"/>
          <w:spacing w:val="40"/>
          <w:w w:val="105"/>
        </w:rPr>
        <w:t> </w:t>
      </w:r>
      <w:r>
        <w:rPr>
          <w:rFonts w:ascii="Cambria"/>
          <w:color w:val="000000"/>
          <w:w w:val="105"/>
          <w:shd w:fill="FCD6DF" w:color="auto" w:val="clear"/>
        </w:rPr>
        <w:t>confidence (Z = 1.645 for a 90% confidence level).</w:t>
      </w:r>
    </w:p>
    <w:p>
      <w:pPr>
        <w:spacing w:line="240" w:lineRule="auto"/>
        <w:ind w:left="2954" w:right="0" w:firstLine="0"/>
        <w:rPr>
          <w:rFonts w:ascii="Cambria"/>
          <w:sz w:val="20"/>
        </w:rPr>
      </w:pPr>
      <w:r>
        <w:rPr>
          <w:rFonts w:ascii="Cambria"/>
          <w:sz w:val="20"/>
        </w:rPr>
        <mc:AlternateContent>
          <mc:Choice Requires="wps">
            <w:drawing>
              <wp:inline distT="0" distB="0" distL="0" distR="0">
                <wp:extent cx="942340" cy="293370"/>
                <wp:effectExtent l="0" t="0" r="0" b="1904"/>
                <wp:docPr id="23" name="Group 23"/>
                <wp:cNvGraphicFramePr>
                  <a:graphicFrameLocks/>
                </wp:cNvGraphicFramePr>
                <a:graphic>
                  <a:graphicData uri="http://schemas.microsoft.com/office/word/2010/wordprocessingGroup">
                    <wpg:wgp>
                      <wpg:cNvPr id="23" name="Group 23"/>
                      <wpg:cNvGrpSpPr/>
                      <wpg:grpSpPr>
                        <a:xfrm>
                          <a:off x="0" y="0"/>
                          <a:ext cx="942340" cy="293370"/>
                          <a:chExt cx="942340" cy="293370"/>
                        </a:xfrm>
                      </wpg:grpSpPr>
                      <wps:wsp>
                        <wps:cNvPr id="24" name="Graphic 24"/>
                        <wps:cNvSpPr/>
                        <wps:spPr>
                          <a:xfrm>
                            <a:off x="0" y="0"/>
                            <a:ext cx="942340" cy="267970"/>
                          </a:xfrm>
                          <a:custGeom>
                            <a:avLst/>
                            <a:gdLst/>
                            <a:ahLst/>
                            <a:cxnLst/>
                            <a:rect l="l" t="t" r="r" b="b"/>
                            <a:pathLst>
                              <a:path w="942340" h="267970">
                                <a:moveTo>
                                  <a:pt x="942339" y="0"/>
                                </a:moveTo>
                                <a:lnTo>
                                  <a:pt x="0" y="0"/>
                                </a:lnTo>
                                <a:lnTo>
                                  <a:pt x="0" y="267970"/>
                                </a:lnTo>
                                <a:lnTo>
                                  <a:pt x="942339" y="267970"/>
                                </a:lnTo>
                                <a:lnTo>
                                  <a:pt x="942339" y="0"/>
                                </a:lnTo>
                                <a:close/>
                              </a:path>
                            </a:pathLst>
                          </a:custGeom>
                          <a:solidFill>
                            <a:srgbClr val="FCD6DF"/>
                          </a:solidFill>
                        </wps:spPr>
                        <wps:bodyPr wrap="square" lIns="0" tIns="0" rIns="0" bIns="0" rtlCol="0">
                          <a:prstTxWarp prst="textNoShape">
                            <a:avLst/>
                          </a:prstTxWarp>
                          <a:noAutofit/>
                        </wps:bodyPr>
                      </wps:wsp>
                      <wps:wsp>
                        <wps:cNvPr id="25" name="Graphic 25"/>
                        <wps:cNvSpPr/>
                        <wps:spPr>
                          <a:xfrm>
                            <a:off x="820038" y="157606"/>
                            <a:ext cx="120014" cy="6985"/>
                          </a:xfrm>
                          <a:custGeom>
                            <a:avLst/>
                            <a:gdLst/>
                            <a:ahLst/>
                            <a:cxnLst/>
                            <a:rect l="l" t="t" r="r" b="b"/>
                            <a:pathLst>
                              <a:path w="120014" h="6985">
                                <a:moveTo>
                                  <a:pt x="119697" y="0"/>
                                </a:moveTo>
                                <a:lnTo>
                                  <a:pt x="0" y="0"/>
                                </a:lnTo>
                                <a:lnTo>
                                  <a:pt x="0" y="6985"/>
                                </a:lnTo>
                                <a:lnTo>
                                  <a:pt x="119697" y="6985"/>
                                </a:lnTo>
                                <a:lnTo>
                                  <a:pt x="119697" y="0"/>
                                </a:lnTo>
                                <a:close/>
                              </a:path>
                            </a:pathLst>
                          </a:custGeom>
                          <a:solidFill>
                            <a:srgbClr val="000000"/>
                          </a:solidFill>
                        </wps:spPr>
                        <wps:bodyPr wrap="square" lIns="0" tIns="0" rIns="0" bIns="0" rtlCol="0">
                          <a:prstTxWarp prst="textNoShape">
                            <a:avLst/>
                          </a:prstTxWarp>
                          <a:noAutofit/>
                        </wps:bodyPr>
                      </wps:wsp>
                      <wps:wsp>
                        <wps:cNvPr id="26" name="Textbox 26"/>
                        <wps:cNvSpPr txBox="1"/>
                        <wps:spPr>
                          <a:xfrm>
                            <a:off x="0" y="0"/>
                            <a:ext cx="942340" cy="293370"/>
                          </a:xfrm>
                          <a:prstGeom prst="rect">
                            <a:avLst/>
                          </a:prstGeom>
                        </wps:spPr>
                        <wps:txbx>
                          <w:txbxContent>
                            <w:p>
                              <w:pPr>
                                <w:spacing w:line="153" w:lineRule="auto" w:before="22"/>
                                <w:ind w:left="0" w:right="17" w:firstLine="0"/>
                                <w:jc w:val="right"/>
                                <w:rPr>
                                  <w:rFonts w:ascii="Cambria Math"/>
                                  <w:sz w:val="12"/>
                                </w:rPr>
                              </w:pPr>
                              <w:r>
                                <w:rPr>
                                  <w:rFonts w:ascii="Cambria Math"/>
                                  <w:spacing w:val="-5"/>
                                  <w:w w:val="105"/>
                                  <w:position w:val="-6"/>
                                  <w:sz w:val="17"/>
                                </w:rPr>
                                <w:t>z</w:t>
                              </w:r>
                              <w:r>
                                <w:rPr>
                                  <w:rFonts w:ascii="Cambria Math"/>
                                  <w:spacing w:val="-5"/>
                                  <w:w w:val="105"/>
                                  <w:sz w:val="12"/>
                                </w:rPr>
                                <w:t>2</w:t>
                              </w:r>
                            </w:p>
                            <w:p>
                              <w:pPr>
                                <w:spacing w:line="204" w:lineRule="auto" w:before="0"/>
                                <w:ind w:left="0" w:right="0" w:firstLine="0"/>
                                <w:jc w:val="left"/>
                                <w:rPr>
                                  <w:rFonts w:ascii="Cambria Math" w:hAnsi="Cambria Math"/>
                                  <w:position w:val="-5"/>
                                  <w:sz w:val="12"/>
                                </w:rPr>
                              </w:pPr>
                              <w:r>
                                <w:rPr>
                                  <w:rFonts w:ascii="Cambria Math" w:hAnsi="Cambria Math"/>
                                  <w:w w:val="105"/>
                                  <w:position w:val="1"/>
                                  <w:sz w:val="17"/>
                                </w:rPr>
                                <w:t>n</w:t>
                              </w:r>
                              <w:r>
                                <w:rPr>
                                  <w:rFonts w:ascii="Cambria Math" w:hAnsi="Cambria Math"/>
                                  <w:spacing w:val="11"/>
                                  <w:w w:val="105"/>
                                  <w:position w:val="1"/>
                                  <w:sz w:val="17"/>
                                </w:rPr>
                                <w:t> </w:t>
                              </w:r>
                              <w:r>
                                <w:rPr>
                                  <w:rFonts w:ascii="Cambria Math" w:hAnsi="Cambria Math"/>
                                  <w:w w:val="105"/>
                                  <w:position w:val="1"/>
                                  <w:sz w:val="17"/>
                                </w:rPr>
                                <w:t>=</w:t>
                              </w:r>
                              <w:r>
                                <w:rPr>
                                  <w:rFonts w:ascii="Cambria Math" w:hAnsi="Cambria Math"/>
                                  <w:spacing w:val="6"/>
                                  <w:w w:val="105"/>
                                  <w:position w:val="1"/>
                                  <w:sz w:val="17"/>
                                </w:rPr>
                                <w:t> </w:t>
                              </w:r>
                              <w:r>
                                <w:rPr>
                                  <w:rFonts w:ascii="Cambria Math" w:hAnsi="Cambria Math"/>
                                  <w:w w:val="105"/>
                                  <w:position w:val="1"/>
                                  <w:sz w:val="17"/>
                                </w:rPr>
                                <w:t>p</w:t>
                              </w:r>
                              <w:r>
                                <w:rPr>
                                  <w:rFonts w:ascii="Cambria Math" w:hAnsi="Cambria Math"/>
                                  <w:spacing w:val="2"/>
                                  <w:w w:val="105"/>
                                  <w:position w:val="1"/>
                                  <w:sz w:val="17"/>
                                </w:rPr>
                                <w:t> </w:t>
                              </w:r>
                              <w:r>
                                <w:rPr>
                                  <w:rFonts w:ascii="Cambria Math" w:hAnsi="Cambria Math"/>
                                  <w:w w:val="105"/>
                                  <w:sz w:val="17"/>
                                </w:rPr>
                                <w:t>(</w:t>
                              </w:r>
                              <w:r>
                                <w:rPr>
                                  <w:rFonts w:ascii="Cambria Math" w:hAnsi="Cambria Math"/>
                                  <w:w w:val="105"/>
                                  <w:position w:val="1"/>
                                  <w:sz w:val="17"/>
                                </w:rPr>
                                <w:t>100</w:t>
                              </w:r>
                              <w:r>
                                <w:rPr>
                                  <w:rFonts w:ascii="Cambria Math" w:hAnsi="Cambria Math"/>
                                  <w:spacing w:val="-7"/>
                                  <w:w w:val="105"/>
                                  <w:position w:val="1"/>
                                  <w:sz w:val="17"/>
                                </w:rPr>
                                <w:t> </w:t>
                              </w:r>
                              <w:r>
                                <w:rPr>
                                  <w:rFonts w:ascii="Cambria Math" w:hAnsi="Cambria Math"/>
                                  <w:w w:val="105"/>
                                  <w:position w:val="1"/>
                                  <w:sz w:val="17"/>
                                </w:rPr>
                                <w:t>− p</w:t>
                              </w:r>
                              <w:r>
                                <w:rPr>
                                  <w:rFonts w:ascii="Cambria Math" w:hAnsi="Cambria Math"/>
                                  <w:w w:val="105"/>
                                  <w:sz w:val="17"/>
                                </w:rPr>
                                <w:t>)</w:t>
                              </w:r>
                              <w:r>
                                <w:rPr>
                                  <w:rFonts w:ascii="Cambria Math" w:hAnsi="Cambria Math"/>
                                  <w:spacing w:val="24"/>
                                  <w:w w:val="105"/>
                                  <w:sz w:val="17"/>
                                </w:rPr>
                                <w:t> </w:t>
                              </w:r>
                              <w:r>
                                <w:rPr>
                                  <w:rFonts w:ascii="Cambria Math" w:hAnsi="Cambria Math"/>
                                  <w:spacing w:val="-5"/>
                                  <w:w w:val="105"/>
                                  <w:position w:val="-10"/>
                                  <w:sz w:val="17"/>
                                </w:rPr>
                                <w:t>E</w:t>
                              </w:r>
                              <w:r>
                                <w:rPr>
                                  <w:rFonts w:ascii="Cambria Math" w:hAnsi="Cambria Math"/>
                                  <w:spacing w:val="-5"/>
                                  <w:w w:val="105"/>
                                  <w:position w:val="-5"/>
                                  <w:sz w:val="12"/>
                                </w:rPr>
                                <w:t>2</w:t>
                              </w:r>
                            </w:p>
                          </w:txbxContent>
                        </wps:txbx>
                        <wps:bodyPr wrap="square" lIns="0" tIns="0" rIns="0" bIns="0" rtlCol="0">
                          <a:noAutofit/>
                        </wps:bodyPr>
                      </wps:wsp>
                    </wpg:wgp>
                  </a:graphicData>
                </a:graphic>
              </wp:inline>
            </w:drawing>
          </mc:Choice>
          <mc:Fallback>
            <w:pict>
              <v:group style="width:74.2pt;height:23.1pt;mso-position-horizontal-relative:char;mso-position-vertical-relative:line" id="docshapegroup17" coordorigin="0,0" coordsize="1484,462">
                <v:rect style="position:absolute;left:0;top:0;width:1484;height:422" id="docshape18" filled="true" fillcolor="#fcd6df" stroked="false">
                  <v:fill type="solid"/>
                </v:rect>
                <v:rect style="position:absolute;left:1291;top:248;width:189;height:11" id="docshape19" filled="true" fillcolor="#000000" stroked="false">
                  <v:fill type="solid"/>
                </v:rect>
                <v:shape style="position:absolute;left:0;top:0;width:1484;height:462" type="#_x0000_t202" id="docshape20" filled="false" stroked="false">
                  <v:textbox inset="0,0,0,0">
                    <w:txbxContent>
                      <w:p>
                        <w:pPr>
                          <w:spacing w:line="153" w:lineRule="auto" w:before="22"/>
                          <w:ind w:left="0" w:right="17" w:firstLine="0"/>
                          <w:jc w:val="right"/>
                          <w:rPr>
                            <w:rFonts w:ascii="Cambria Math"/>
                            <w:sz w:val="12"/>
                          </w:rPr>
                        </w:pPr>
                        <w:r>
                          <w:rPr>
                            <w:rFonts w:ascii="Cambria Math"/>
                            <w:spacing w:val="-5"/>
                            <w:w w:val="105"/>
                            <w:position w:val="-6"/>
                            <w:sz w:val="17"/>
                          </w:rPr>
                          <w:t>z</w:t>
                        </w:r>
                        <w:r>
                          <w:rPr>
                            <w:rFonts w:ascii="Cambria Math"/>
                            <w:spacing w:val="-5"/>
                            <w:w w:val="105"/>
                            <w:sz w:val="12"/>
                          </w:rPr>
                          <w:t>2</w:t>
                        </w:r>
                      </w:p>
                      <w:p>
                        <w:pPr>
                          <w:spacing w:line="204" w:lineRule="auto" w:before="0"/>
                          <w:ind w:left="0" w:right="0" w:firstLine="0"/>
                          <w:jc w:val="left"/>
                          <w:rPr>
                            <w:rFonts w:ascii="Cambria Math" w:hAnsi="Cambria Math"/>
                            <w:position w:val="-5"/>
                            <w:sz w:val="12"/>
                          </w:rPr>
                        </w:pPr>
                        <w:r>
                          <w:rPr>
                            <w:rFonts w:ascii="Cambria Math" w:hAnsi="Cambria Math"/>
                            <w:w w:val="105"/>
                            <w:position w:val="1"/>
                            <w:sz w:val="17"/>
                          </w:rPr>
                          <w:t>n</w:t>
                        </w:r>
                        <w:r>
                          <w:rPr>
                            <w:rFonts w:ascii="Cambria Math" w:hAnsi="Cambria Math"/>
                            <w:spacing w:val="11"/>
                            <w:w w:val="105"/>
                            <w:position w:val="1"/>
                            <w:sz w:val="17"/>
                          </w:rPr>
                          <w:t> </w:t>
                        </w:r>
                        <w:r>
                          <w:rPr>
                            <w:rFonts w:ascii="Cambria Math" w:hAnsi="Cambria Math"/>
                            <w:w w:val="105"/>
                            <w:position w:val="1"/>
                            <w:sz w:val="17"/>
                          </w:rPr>
                          <w:t>=</w:t>
                        </w:r>
                        <w:r>
                          <w:rPr>
                            <w:rFonts w:ascii="Cambria Math" w:hAnsi="Cambria Math"/>
                            <w:spacing w:val="6"/>
                            <w:w w:val="105"/>
                            <w:position w:val="1"/>
                            <w:sz w:val="17"/>
                          </w:rPr>
                          <w:t> </w:t>
                        </w:r>
                        <w:r>
                          <w:rPr>
                            <w:rFonts w:ascii="Cambria Math" w:hAnsi="Cambria Math"/>
                            <w:w w:val="105"/>
                            <w:position w:val="1"/>
                            <w:sz w:val="17"/>
                          </w:rPr>
                          <w:t>p</w:t>
                        </w:r>
                        <w:r>
                          <w:rPr>
                            <w:rFonts w:ascii="Cambria Math" w:hAnsi="Cambria Math"/>
                            <w:spacing w:val="2"/>
                            <w:w w:val="105"/>
                            <w:position w:val="1"/>
                            <w:sz w:val="17"/>
                          </w:rPr>
                          <w:t> </w:t>
                        </w:r>
                        <w:r>
                          <w:rPr>
                            <w:rFonts w:ascii="Cambria Math" w:hAnsi="Cambria Math"/>
                            <w:w w:val="105"/>
                            <w:sz w:val="17"/>
                          </w:rPr>
                          <w:t>(</w:t>
                        </w:r>
                        <w:r>
                          <w:rPr>
                            <w:rFonts w:ascii="Cambria Math" w:hAnsi="Cambria Math"/>
                            <w:w w:val="105"/>
                            <w:position w:val="1"/>
                            <w:sz w:val="17"/>
                          </w:rPr>
                          <w:t>100</w:t>
                        </w:r>
                        <w:r>
                          <w:rPr>
                            <w:rFonts w:ascii="Cambria Math" w:hAnsi="Cambria Math"/>
                            <w:spacing w:val="-7"/>
                            <w:w w:val="105"/>
                            <w:position w:val="1"/>
                            <w:sz w:val="17"/>
                          </w:rPr>
                          <w:t> </w:t>
                        </w:r>
                        <w:r>
                          <w:rPr>
                            <w:rFonts w:ascii="Cambria Math" w:hAnsi="Cambria Math"/>
                            <w:w w:val="105"/>
                            <w:position w:val="1"/>
                            <w:sz w:val="17"/>
                          </w:rPr>
                          <w:t>− p</w:t>
                        </w:r>
                        <w:r>
                          <w:rPr>
                            <w:rFonts w:ascii="Cambria Math" w:hAnsi="Cambria Math"/>
                            <w:w w:val="105"/>
                            <w:sz w:val="17"/>
                          </w:rPr>
                          <w:t>)</w:t>
                        </w:r>
                        <w:r>
                          <w:rPr>
                            <w:rFonts w:ascii="Cambria Math" w:hAnsi="Cambria Math"/>
                            <w:spacing w:val="24"/>
                            <w:w w:val="105"/>
                            <w:sz w:val="17"/>
                          </w:rPr>
                          <w:t> </w:t>
                        </w:r>
                        <w:r>
                          <w:rPr>
                            <w:rFonts w:ascii="Cambria Math" w:hAnsi="Cambria Math"/>
                            <w:spacing w:val="-5"/>
                            <w:w w:val="105"/>
                            <w:position w:val="-10"/>
                            <w:sz w:val="17"/>
                          </w:rPr>
                          <w:t>E</w:t>
                        </w:r>
                        <w:r>
                          <w:rPr>
                            <w:rFonts w:ascii="Cambria Math" w:hAnsi="Cambria Math"/>
                            <w:spacing w:val="-5"/>
                            <w:w w:val="105"/>
                            <w:position w:val="-5"/>
                            <w:sz w:val="12"/>
                          </w:rPr>
                          <w:t>2</w:t>
                        </w:r>
                      </w:p>
                    </w:txbxContent>
                  </v:textbox>
                  <w10:wrap type="none"/>
                </v:shape>
              </v:group>
            </w:pict>
          </mc:Fallback>
        </mc:AlternateContent>
      </w:r>
      <w:r>
        <w:rPr>
          <w:rFonts w:ascii="Cambria"/>
          <w:sz w:val="20"/>
        </w:rPr>
      </w:r>
    </w:p>
    <w:p>
      <w:pPr>
        <w:pStyle w:val="BodyText"/>
        <w:spacing w:line="372" w:lineRule="auto" w:before="35"/>
        <w:ind w:left="142" w:right="3948"/>
      </w:pPr>
      <w:r>
        <w:rPr>
          <w:rFonts w:ascii="Cambria"/>
          <w:color w:val="000000"/>
          <w:w w:val="105"/>
          <w:shd w:fill="FCD6DF" w:color="auto" w:val="clear"/>
        </w:rPr>
        <w:t>The formula returned a minimum required sample size of 69 at a </w:t>
      </w:r>
      <w:r>
        <w:rPr>
          <w:color w:val="000000"/>
          <w:w w:val="105"/>
          <w:shd w:fill="FCD6DF" w:color="auto" w:val="clear"/>
        </w:rPr>
        <w:t>90% confidence level and a</w:t>
      </w:r>
      <w:r>
        <w:rPr>
          <w:color w:val="000000"/>
          <w:w w:val="105"/>
        </w:rPr>
        <w:t> </w:t>
      </w:r>
      <w:r>
        <w:rPr>
          <w:color w:val="000000"/>
          <w:w w:val="105"/>
          <w:shd w:fill="FCD6DF" w:color="auto" w:val="clear"/>
        </w:rPr>
        <w:t>10% margin of error; a total of 69 responses was collected and analysed (Taherdoost, 2017).</w:t>
      </w:r>
    </w:p>
    <w:p>
      <w:pPr>
        <w:pStyle w:val="Heading2"/>
        <w:numPr>
          <w:ilvl w:val="1"/>
          <w:numId w:val="1"/>
        </w:numPr>
        <w:tabs>
          <w:tab w:pos="469" w:val="left" w:leader="none"/>
        </w:tabs>
        <w:spacing w:line="240" w:lineRule="auto" w:before="181" w:after="0"/>
        <w:ind w:left="469" w:right="0" w:hanging="327"/>
        <w:jc w:val="both"/>
      </w:pPr>
      <w:bookmarkStart w:name="2.4  Analysis" w:id="9"/>
      <w:bookmarkEnd w:id="9"/>
      <w:r>
        <w:rPr>
          <w:b w:val="0"/>
        </w:rPr>
      </w:r>
      <w:r>
        <w:rPr>
          <w:color w:val="000000"/>
          <w:spacing w:val="-2"/>
          <w:shd w:fill="FCD6DF" w:color="auto" w:val="clear"/>
        </w:rPr>
        <w:t>Analysis</w:t>
      </w:r>
    </w:p>
    <w:p>
      <w:pPr>
        <w:pStyle w:val="BodyText"/>
        <w:spacing w:line="376" w:lineRule="auto" w:before="80"/>
        <w:ind w:left="142" w:right="3949" w:firstLine="532"/>
        <w:jc w:val="both"/>
      </w:pPr>
      <w:r>
        <w:rPr>
          <w:color w:val="000000"/>
          <w:spacing w:val="-2"/>
          <w:w w:val="105"/>
          <w:shd w:fill="FCD6DF" w:color="auto" w:val="clear"/>
        </w:rPr>
        <w:t>The</w:t>
      </w:r>
      <w:r>
        <w:rPr>
          <w:color w:val="000000"/>
          <w:spacing w:val="-4"/>
          <w:w w:val="105"/>
          <w:shd w:fill="FCD6DF" w:color="auto" w:val="clear"/>
        </w:rPr>
        <w:t> </w:t>
      </w:r>
      <w:r>
        <w:rPr>
          <w:color w:val="000000"/>
          <w:spacing w:val="-2"/>
          <w:w w:val="105"/>
          <w:shd w:fill="FCD6DF" w:color="auto" w:val="clear"/>
        </w:rPr>
        <w:t>survey</w:t>
      </w:r>
      <w:r>
        <w:rPr>
          <w:color w:val="000000"/>
          <w:spacing w:val="-3"/>
          <w:w w:val="105"/>
          <w:shd w:fill="FCD6DF" w:color="auto" w:val="clear"/>
        </w:rPr>
        <w:t> </w:t>
      </w:r>
      <w:r>
        <w:rPr>
          <w:color w:val="000000"/>
          <w:spacing w:val="-2"/>
          <w:w w:val="105"/>
          <w:shd w:fill="FCD6DF" w:color="auto" w:val="clear"/>
        </w:rPr>
        <w:t>data</w:t>
      </w:r>
      <w:r>
        <w:rPr>
          <w:color w:val="000000"/>
          <w:spacing w:val="-4"/>
          <w:w w:val="105"/>
          <w:shd w:fill="FCD6DF" w:color="auto" w:val="clear"/>
        </w:rPr>
        <w:t> </w:t>
      </w:r>
      <w:r>
        <w:rPr>
          <w:color w:val="000000"/>
          <w:spacing w:val="-2"/>
          <w:w w:val="105"/>
          <w:shd w:fill="FCD6DF" w:color="auto" w:val="clear"/>
        </w:rPr>
        <w:t>were</w:t>
      </w:r>
      <w:r>
        <w:rPr>
          <w:color w:val="000000"/>
          <w:spacing w:val="-4"/>
          <w:w w:val="105"/>
          <w:shd w:fill="FCD6DF" w:color="auto" w:val="clear"/>
        </w:rPr>
        <w:t> </w:t>
      </w:r>
      <w:r>
        <w:rPr>
          <w:color w:val="000000"/>
          <w:spacing w:val="-2"/>
          <w:w w:val="105"/>
          <w:shd w:fill="FCD6DF" w:color="auto" w:val="clear"/>
        </w:rPr>
        <w:t>analyzed</w:t>
      </w:r>
      <w:r>
        <w:rPr>
          <w:color w:val="000000"/>
          <w:spacing w:val="-3"/>
          <w:w w:val="105"/>
          <w:shd w:fill="FCD6DF" w:color="auto" w:val="clear"/>
        </w:rPr>
        <w:t> </w:t>
      </w:r>
      <w:r>
        <w:rPr>
          <w:color w:val="000000"/>
          <w:spacing w:val="-2"/>
          <w:w w:val="105"/>
          <w:shd w:fill="FCD6DF" w:color="auto" w:val="clear"/>
        </w:rPr>
        <w:t>in</w:t>
      </w:r>
      <w:r>
        <w:rPr>
          <w:color w:val="000000"/>
          <w:spacing w:val="-3"/>
          <w:w w:val="105"/>
          <w:shd w:fill="FCD6DF" w:color="auto" w:val="clear"/>
        </w:rPr>
        <w:t> </w:t>
      </w:r>
      <w:r>
        <w:rPr>
          <w:color w:val="000000"/>
          <w:spacing w:val="-2"/>
          <w:w w:val="105"/>
          <w:shd w:fill="FCD6DF" w:color="auto" w:val="clear"/>
        </w:rPr>
        <w:t>two</w:t>
      </w:r>
      <w:r>
        <w:rPr>
          <w:color w:val="000000"/>
          <w:spacing w:val="-3"/>
          <w:w w:val="105"/>
          <w:shd w:fill="FCD6DF" w:color="auto" w:val="clear"/>
        </w:rPr>
        <w:t> </w:t>
      </w:r>
      <w:r>
        <w:rPr>
          <w:color w:val="000000"/>
          <w:spacing w:val="-2"/>
          <w:w w:val="105"/>
          <w:shd w:fill="FCD6DF" w:color="auto" w:val="clear"/>
        </w:rPr>
        <w:t>ways.</w:t>
      </w:r>
      <w:r>
        <w:rPr>
          <w:color w:val="000000"/>
          <w:spacing w:val="-3"/>
          <w:w w:val="105"/>
          <w:shd w:fill="FCD6DF" w:color="auto" w:val="clear"/>
        </w:rPr>
        <w:t> </w:t>
      </w:r>
      <w:r>
        <w:rPr>
          <w:color w:val="000000"/>
          <w:spacing w:val="-2"/>
          <w:w w:val="105"/>
          <w:shd w:fill="FCD6DF" w:color="auto" w:val="clear"/>
        </w:rPr>
        <w:t>First,</w:t>
      </w:r>
      <w:r>
        <w:rPr>
          <w:color w:val="000000"/>
          <w:spacing w:val="-3"/>
          <w:w w:val="105"/>
          <w:shd w:fill="FCD6DF" w:color="auto" w:val="clear"/>
        </w:rPr>
        <w:t> </w:t>
      </w:r>
      <w:r>
        <w:rPr>
          <w:color w:val="000000"/>
          <w:spacing w:val="-2"/>
          <w:w w:val="105"/>
          <w:shd w:fill="FCD6DF" w:color="auto" w:val="clear"/>
        </w:rPr>
        <w:t>descriptive</w:t>
      </w:r>
      <w:r>
        <w:rPr>
          <w:color w:val="000000"/>
          <w:spacing w:val="-4"/>
          <w:w w:val="105"/>
          <w:shd w:fill="FCD6DF" w:color="auto" w:val="clear"/>
        </w:rPr>
        <w:t> </w:t>
      </w:r>
      <w:r>
        <w:rPr>
          <w:color w:val="000000"/>
          <w:spacing w:val="-2"/>
          <w:w w:val="105"/>
          <w:shd w:fill="FCD6DF" w:color="auto" w:val="clear"/>
        </w:rPr>
        <w:t>analysis was used</w:t>
      </w:r>
      <w:r>
        <w:rPr>
          <w:color w:val="000000"/>
          <w:spacing w:val="-3"/>
          <w:w w:val="105"/>
          <w:shd w:fill="FCD6DF" w:color="auto" w:val="clear"/>
        </w:rPr>
        <w:t> </w:t>
      </w:r>
      <w:r>
        <w:rPr>
          <w:color w:val="000000"/>
          <w:spacing w:val="-2"/>
          <w:w w:val="105"/>
          <w:shd w:fill="FCD6DF" w:color="auto" w:val="clear"/>
        </w:rPr>
        <w:t>to</w:t>
      </w:r>
      <w:r>
        <w:rPr>
          <w:color w:val="000000"/>
          <w:spacing w:val="-3"/>
          <w:w w:val="105"/>
          <w:shd w:fill="FCD6DF" w:color="auto" w:val="clear"/>
        </w:rPr>
        <w:t> </w:t>
      </w:r>
      <w:r>
        <w:rPr>
          <w:color w:val="000000"/>
          <w:spacing w:val="-2"/>
          <w:w w:val="105"/>
          <w:shd w:fill="FCD6DF" w:color="auto" w:val="clear"/>
        </w:rPr>
        <w:t>summarize</w:t>
      </w:r>
      <w:r>
        <w:rPr>
          <w:color w:val="000000"/>
          <w:spacing w:val="-2"/>
          <w:w w:val="105"/>
        </w:rPr>
        <w:t> </w:t>
      </w:r>
      <w:r>
        <w:rPr>
          <w:color w:val="000000"/>
          <w:w w:val="105"/>
          <w:shd w:fill="FCD6DF" w:color="auto" w:val="clear"/>
        </w:rPr>
        <w:t>the</w:t>
      </w:r>
      <w:r>
        <w:rPr>
          <w:color w:val="000000"/>
          <w:w w:val="105"/>
          <w:shd w:fill="FCD6DF" w:color="auto" w:val="clear"/>
        </w:rPr>
        <w:t> responses,</w:t>
      </w:r>
      <w:r>
        <w:rPr>
          <w:color w:val="000000"/>
          <w:w w:val="105"/>
          <w:shd w:fill="FCD6DF" w:color="auto" w:val="clear"/>
        </w:rPr>
        <w:t> counting</w:t>
      </w:r>
      <w:r>
        <w:rPr>
          <w:color w:val="000000"/>
          <w:w w:val="105"/>
          <w:shd w:fill="FCD6DF" w:color="auto" w:val="clear"/>
        </w:rPr>
        <w:t> how</w:t>
      </w:r>
      <w:r>
        <w:rPr>
          <w:color w:val="000000"/>
          <w:w w:val="105"/>
          <w:shd w:fill="FCD6DF" w:color="auto" w:val="clear"/>
        </w:rPr>
        <w:t> many</w:t>
      </w:r>
      <w:r>
        <w:rPr>
          <w:color w:val="000000"/>
          <w:w w:val="105"/>
          <w:shd w:fill="FCD6DF" w:color="auto" w:val="clear"/>
        </w:rPr>
        <w:t> people</w:t>
      </w:r>
      <w:r>
        <w:rPr>
          <w:color w:val="000000"/>
          <w:w w:val="105"/>
          <w:shd w:fill="FCD6DF" w:color="auto" w:val="clear"/>
        </w:rPr>
        <w:t> gave</w:t>
      </w:r>
      <w:r>
        <w:rPr>
          <w:color w:val="000000"/>
          <w:w w:val="105"/>
          <w:shd w:fill="FCD6DF" w:color="auto" w:val="clear"/>
        </w:rPr>
        <w:t> each</w:t>
      </w:r>
      <w:r>
        <w:rPr>
          <w:color w:val="000000"/>
          <w:w w:val="105"/>
          <w:shd w:fill="FCD6DF" w:color="auto" w:val="clear"/>
        </w:rPr>
        <w:t> answer</w:t>
      </w:r>
      <w:r>
        <w:rPr>
          <w:color w:val="000000"/>
          <w:w w:val="105"/>
          <w:shd w:fill="FCD6DF" w:color="auto" w:val="clear"/>
        </w:rPr>
        <w:t> and</w:t>
      </w:r>
      <w:r>
        <w:rPr>
          <w:color w:val="000000"/>
          <w:w w:val="105"/>
          <w:shd w:fill="FCD6DF" w:color="auto" w:val="clear"/>
        </w:rPr>
        <w:t> calculating</w:t>
      </w:r>
      <w:r>
        <w:rPr>
          <w:color w:val="000000"/>
          <w:w w:val="105"/>
          <w:shd w:fill="FCD6DF" w:color="auto" w:val="clear"/>
        </w:rPr>
        <w:t> percentages.</w:t>
      </w:r>
      <w:r>
        <w:rPr>
          <w:color w:val="000000"/>
          <w:w w:val="105"/>
          <w:shd w:fill="FCD6DF" w:color="auto" w:val="clear"/>
        </w:rPr>
        <w:t> This</w:t>
      </w:r>
      <w:r>
        <w:rPr>
          <w:color w:val="000000"/>
          <w:w w:val="105"/>
          <w:shd w:fill="FCD6DF" w:color="auto" w:val="clear"/>
        </w:rPr>
        <w:t> is</w:t>
      </w:r>
      <w:r>
        <w:rPr>
          <w:color w:val="000000"/>
          <w:w w:val="105"/>
        </w:rPr>
        <w:t> </w:t>
      </w:r>
      <w:r>
        <w:rPr>
          <w:color w:val="000000"/>
          <w:w w:val="105"/>
          <w:shd w:fill="FCD6DF" w:color="auto" w:val="clear"/>
        </w:rPr>
        <w:t>presented</w:t>
      </w:r>
      <w:r>
        <w:rPr>
          <w:color w:val="000000"/>
          <w:w w:val="105"/>
          <w:shd w:fill="FCD6DF" w:color="auto" w:val="clear"/>
        </w:rPr>
        <w:t> in</w:t>
      </w:r>
      <w:r>
        <w:rPr>
          <w:color w:val="000000"/>
          <w:w w:val="105"/>
          <w:shd w:fill="FCD6DF" w:color="auto" w:val="clear"/>
        </w:rPr>
        <w:t> tables</w:t>
      </w:r>
      <w:r>
        <w:rPr>
          <w:color w:val="000000"/>
          <w:w w:val="105"/>
          <w:shd w:fill="FCD6DF" w:color="auto" w:val="clear"/>
        </w:rPr>
        <w:t> and</w:t>
      </w:r>
      <w:r>
        <w:rPr>
          <w:color w:val="000000"/>
          <w:w w:val="105"/>
          <w:shd w:fill="FCD6DF" w:color="auto" w:val="clear"/>
        </w:rPr>
        <w:t> charts</w:t>
      </w:r>
      <w:r>
        <w:rPr>
          <w:color w:val="000000"/>
          <w:w w:val="105"/>
          <w:shd w:fill="FCD6DF" w:color="auto" w:val="clear"/>
        </w:rPr>
        <w:t> throughout</w:t>
      </w:r>
      <w:r>
        <w:rPr>
          <w:color w:val="000000"/>
          <w:w w:val="105"/>
          <w:shd w:fill="FCD6DF" w:color="auto" w:val="clear"/>
        </w:rPr>
        <w:t> the</w:t>
      </w:r>
      <w:r>
        <w:rPr>
          <w:color w:val="000000"/>
          <w:w w:val="105"/>
          <w:shd w:fill="FCD6DF" w:color="auto" w:val="clear"/>
        </w:rPr>
        <w:t> results</w:t>
      </w:r>
      <w:r>
        <w:rPr>
          <w:color w:val="000000"/>
          <w:w w:val="105"/>
          <w:shd w:fill="FCD6DF" w:color="auto" w:val="clear"/>
        </w:rPr>
        <w:t> section.</w:t>
      </w:r>
      <w:r>
        <w:rPr>
          <w:color w:val="000000"/>
          <w:w w:val="105"/>
          <w:shd w:fill="FCD6DF" w:color="auto" w:val="clear"/>
        </w:rPr>
        <w:t> The</w:t>
      </w:r>
      <w:r>
        <w:rPr>
          <w:color w:val="000000"/>
          <w:w w:val="105"/>
          <w:shd w:fill="FCD6DF" w:color="auto" w:val="clear"/>
        </w:rPr>
        <w:t> study</w:t>
      </w:r>
      <w:r>
        <w:rPr>
          <w:color w:val="000000"/>
          <w:w w:val="105"/>
          <w:shd w:fill="FCD6DF" w:color="auto" w:val="clear"/>
        </w:rPr>
        <w:t> employed</w:t>
      </w:r>
      <w:r>
        <w:rPr>
          <w:color w:val="000000"/>
          <w:w w:val="105"/>
          <w:shd w:fill="FCD6DF" w:color="auto" w:val="clear"/>
        </w:rPr>
        <w:t> a</w:t>
      </w:r>
      <w:r>
        <w:rPr>
          <w:color w:val="000000"/>
          <w:w w:val="105"/>
          <w:shd w:fill="FCD6DF" w:color="auto" w:val="clear"/>
        </w:rPr>
        <w:t> comparative</w:t>
      </w:r>
      <w:r>
        <w:rPr>
          <w:color w:val="000000"/>
          <w:w w:val="105"/>
        </w:rPr>
        <w:t> </w:t>
      </w:r>
      <w:r>
        <w:rPr>
          <w:color w:val="000000"/>
          <w:w w:val="105"/>
          <w:shd w:fill="FCD6DF" w:color="auto" w:val="clear"/>
        </w:rPr>
        <w:t>analytical</w:t>
      </w:r>
      <w:r>
        <w:rPr>
          <w:color w:val="000000"/>
          <w:spacing w:val="21"/>
          <w:w w:val="105"/>
          <w:shd w:fill="FCD6DF" w:color="auto" w:val="clear"/>
        </w:rPr>
        <w:t> </w:t>
      </w:r>
      <w:r>
        <w:rPr>
          <w:color w:val="000000"/>
          <w:w w:val="105"/>
          <w:shd w:fill="FCD6DF" w:color="auto" w:val="clear"/>
        </w:rPr>
        <w:t>method</w:t>
      </w:r>
      <w:r>
        <w:rPr>
          <w:color w:val="000000"/>
          <w:spacing w:val="22"/>
          <w:w w:val="105"/>
          <w:shd w:fill="FCD6DF" w:color="auto" w:val="clear"/>
        </w:rPr>
        <w:t> </w:t>
      </w:r>
      <w:r>
        <w:rPr>
          <w:color w:val="000000"/>
          <w:w w:val="105"/>
          <w:shd w:fill="FCD6DF" w:color="auto" w:val="clear"/>
        </w:rPr>
        <w:t>to</w:t>
      </w:r>
      <w:r>
        <w:rPr>
          <w:color w:val="000000"/>
          <w:spacing w:val="23"/>
          <w:w w:val="105"/>
          <w:shd w:fill="FCD6DF" w:color="auto" w:val="clear"/>
        </w:rPr>
        <w:t> </w:t>
      </w:r>
      <w:r>
        <w:rPr>
          <w:color w:val="000000"/>
          <w:w w:val="105"/>
          <w:shd w:fill="FCD6DF" w:color="auto" w:val="clear"/>
        </w:rPr>
        <w:t>examine</w:t>
      </w:r>
      <w:r>
        <w:rPr>
          <w:color w:val="000000"/>
          <w:spacing w:val="21"/>
          <w:w w:val="105"/>
          <w:shd w:fill="FCD6DF" w:color="auto" w:val="clear"/>
        </w:rPr>
        <w:t> </w:t>
      </w:r>
      <w:r>
        <w:rPr>
          <w:color w:val="000000"/>
          <w:w w:val="105"/>
          <w:shd w:fill="FCD6DF" w:color="auto" w:val="clear"/>
        </w:rPr>
        <w:t>differences</w:t>
      </w:r>
      <w:r>
        <w:rPr>
          <w:color w:val="000000"/>
          <w:spacing w:val="24"/>
          <w:w w:val="105"/>
          <w:shd w:fill="FCD6DF" w:color="auto" w:val="clear"/>
        </w:rPr>
        <w:t> </w:t>
      </w:r>
      <w:r>
        <w:rPr>
          <w:color w:val="000000"/>
          <w:w w:val="105"/>
          <w:shd w:fill="FCD6DF" w:color="auto" w:val="clear"/>
        </w:rPr>
        <w:t>and</w:t>
      </w:r>
      <w:r>
        <w:rPr>
          <w:color w:val="000000"/>
          <w:spacing w:val="22"/>
          <w:w w:val="105"/>
          <w:shd w:fill="FCD6DF" w:color="auto" w:val="clear"/>
        </w:rPr>
        <w:t> </w:t>
      </w:r>
      <w:r>
        <w:rPr>
          <w:color w:val="000000"/>
          <w:w w:val="105"/>
          <w:shd w:fill="FCD6DF" w:color="auto" w:val="clear"/>
        </w:rPr>
        <w:t>similarities</w:t>
      </w:r>
      <w:r>
        <w:rPr>
          <w:color w:val="000000"/>
          <w:spacing w:val="23"/>
          <w:w w:val="105"/>
          <w:shd w:fill="FCD6DF" w:color="auto" w:val="clear"/>
        </w:rPr>
        <w:t> </w:t>
      </w:r>
      <w:r>
        <w:rPr>
          <w:color w:val="000000"/>
          <w:w w:val="105"/>
          <w:shd w:fill="FCD6DF" w:color="auto" w:val="clear"/>
        </w:rPr>
        <w:t>between</w:t>
      </w:r>
      <w:r>
        <w:rPr>
          <w:color w:val="000000"/>
          <w:spacing w:val="23"/>
          <w:w w:val="105"/>
          <w:shd w:fill="FCD6DF" w:color="auto" w:val="clear"/>
        </w:rPr>
        <w:t> </w:t>
      </w:r>
      <w:r>
        <w:rPr>
          <w:color w:val="000000"/>
          <w:w w:val="105"/>
          <w:shd w:fill="FCD6DF" w:color="auto" w:val="clear"/>
        </w:rPr>
        <w:t>primary</w:t>
      </w:r>
      <w:r>
        <w:rPr>
          <w:color w:val="000000"/>
          <w:spacing w:val="22"/>
          <w:w w:val="105"/>
          <w:shd w:fill="FCD6DF" w:color="auto" w:val="clear"/>
        </w:rPr>
        <w:t> </w:t>
      </w:r>
      <w:r>
        <w:rPr>
          <w:color w:val="000000"/>
          <w:w w:val="105"/>
          <w:shd w:fill="FCD6DF" w:color="auto" w:val="clear"/>
        </w:rPr>
        <w:t>survey</w:t>
      </w:r>
      <w:r>
        <w:rPr>
          <w:color w:val="000000"/>
          <w:spacing w:val="22"/>
          <w:w w:val="105"/>
          <w:shd w:fill="FCD6DF" w:color="auto" w:val="clear"/>
        </w:rPr>
        <w:t> </w:t>
      </w:r>
      <w:r>
        <w:rPr>
          <w:color w:val="000000"/>
          <w:w w:val="105"/>
          <w:shd w:fill="FCD6DF" w:color="auto" w:val="clear"/>
        </w:rPr>
        <w:t>findings</w:t>
      </w:r>
      <w:r>
        <w:rPr>
          <w:color w:val="000000"/>
          <w:spacing w:val="25"/>
          <w:w w:val="105"/>
          <w:shd w:fill="FCD6DF" w:color="auto" w:val="clear"/>
        </w:rPr>
        <w:t> </w:t>
      </w:r>
      <w:r>
        <w:rPr>
          <w:color w:val="000000"/>
          <w:spacing w:val="-5"/>
          <w:w w:val="105"/>
          <w:shd w:fill="FCD6DF" w:color="auto" w:val="clear"/>
        </w:rPr>
        <w:t>and</w:t>
      </w:r>
    </w:p>
    <w:p>
      <w:pPr>
        <w:pStyle w:val="BodyText"/>
        <w:ind w:left="142"/>
        <w:jc w:val="both"/>
      </w:pPr>
      <w:r>
        <w:rPr/>
        <mc:AlternateContent>
          <mc:Choice Requires="wps">
            <w:drawing>
              <wp:anchor distT="0" distB="0" distL="0" distR="0" allowOverlap="1" layoutInCell="1" locked="0" behindDoc="1" simplePos="0" relativeHeight="487166976">
                <wp:simplePos x="0" y="0"/>
                <wp:positionH relativeFrom="page">
                  <wp:posOffset>4360703</wp:posOffset>
                </wp:positionH>
                <wp:positionV relativeFrom="paragraph">
                  <wp:posOffset>14250</wp:posOffset>
                </wp:positionV>
                <wp:extent cx="3152775" cy="542925"/>
                <wp:effectExtent l="0" t="0" r="0" b="0"/>
                <wp:wrapNone/>
                <wp:docPr id="27" name="Group 27"/>
                <wp:cNvGraphicFramePr>
                  <a:graphicFrameLocks/>
                </wp:cNvGraphicFramePr>
                <a:graphic>
                  <a:graphicData uri="http://schemas.microsoft.com/office/word/2010/wordprocessingGroup">
                    <wpg:wgp>
                      <wpg:cNvPr id="27" name="Group 27"/>
                      <wpg:cNvGrpSpPr/>
                      <wpg:grpSpPr>
                        <a:xfrm>
                          <a:off x="0" y="0"/>
                          <a:ext cx="3152775" cy="542925"/>
                          <a:chExt cx="3152775" cy="542925"/>
                        </a:xfrm>
                      </wpg:grpSpPr>
                      <wps:wsp>
                        <wps:cNvPr id="28" name="Graphic 28"/>
                        <wps:cNvSpPr/>
                        <wps:spPr>
                          <a:xfrm>
                            <a:off x="1111" y="372967"/>
                            <a:ext cx="5080" cy="131445"/>
                          </a:xfrm>
                          <a:custGeom>
                            <a:avLst/>
                            <a:gdLst/>
                            <a:ahLst/>
                            <a:cxnLst/>
                            <a:rect l="l" t="t" r="r" b="b"/>
                            <a:pathLst>
                              <a:path w="5080" h="131445">
                                <a:moveTo>
                                  <a:pt x="0" y="131445"/>
                                </a:moveTo>
                                <a:lnTo>
                                  <a:pt x="2539" y="128905"/>
                                </a:lnTo>
                              </a:path>
                              <a:path w="5080" h="131445">
                                <a:moveTo>
                                  <a:pt x="4825" y="126746"/>
                                </a:moveTo>
                                <a:lnTo>
                                  <a:pt x="4825" y="4445"/>
                                </a:lnTo>
                              </a:path>
                              <a:path w="5080" h="131445">
                                <a:moveTo>
                                  <a:pt x="4825" y="2286"/>
                                </a:moveTo>
                                <a:lnTo>
                                  <a:pt x="2539" y="0"/>
                                </a:lnTo>
                              </a:path>
                            </a:pathLst>
                          </a:custGeom>
                          <a:ln w="2222">
                            <a:solidFill>
                              <a:srgbClr val="B5082D"/>
                            </a:solidFill>
                            <a:prstDash val="solid"/>
                          </a:ln>
                        </wps:spPr>
                        <wps:bodyPr wrap="square" lIns="0" tIns="0" rIns="0" bIns="0" rtlCol="0">
                          <a:prstTxWarp prst="textNoShape">
                            <a:avLst/>
                          </a:prstTxWarp>
                          <a:noAutofit/>
                        </wps:bodyPr>
                      </wps:wsp>
                      <wps:wsp>
                        <wps:cNvPr id="29" name="Graphic 29"/>
                        <wps:cNvSpPr/>
                        <wps:spPr>
                          <a:xfrm>
                            <a:off x="6572" y="59023"/>
                            <a:ext cx="982344" cy="439420"/>
                          </a:xfrm>
                          <a:custGeom>
                            <a:avLst/>
                            <a:gdLst/>
                            <a:ahLst/>
                            <a:cxnLst/>
                            <a:rect l="l" t="t" r="r" b="b"/>
                            <a:pathLst>
                              <a:path w="982344" h="439420">
                                <a:moveTo>
                                  <a:pt x="981963" y="0"/>
                                </a:moveTo>
                                <a:lnTo>
                                  <a:pt x="728345" y="439038"/>
                                </a:lnTo>
                              </a:path>
                              <a:path w="982344" h="439420">
                                <a:moveTo>
                                  <a:pt x="728345" y="439038"/>
                                </a:moveTo>
                                <a:lnTo>
                                  <a:pt x="0" y="439038"/>
                                </a:lnTo>
                              </a:path>
                            </a:pathLst>
                          </a:custGeom>
                          <a:ln w="2222">
                            <a:solidFill>
                              <a:srgbClr val="B5082D"/>
                            </a:solidFill>
                            <a:prstDash val="sysDot"/>
                          </a:ln>
                        </wps:spPr>
                        <wps:bodyPr wrap="square" lIns="0" tIns="0" rIns="0" bIns="0" rtlCol="0">
                          <a:prstTxWarp prst="textNoShape">
                            <a:avLst/>
                          </a:prstTxWarp>
                          <a:noAutofit/>
                        </wps:bodyPr>
                      </wps:wsp>
                      <wps:wsp>
                        <wps:cNvPr id="30" name="Graphic 30"/>
                        <wps:cNvSpPr/>
                        <wps:spPr>
                          <a:xfrm>
                            <a:off x="988536" y="2381"/>
                            <a:ext cx="2161540" cy="538480"/>
                          </a:xfrm>
                          <a:custGeom>
                            <a:avLst/>
                            <a:gdLst/>
                            <a:ahLst/>
                            <a:cxnLst/>
                            <a:rect l="l" t="t" r="r" b="b"/>
                            <a:pathLst>
                              <a:path w="2161540" h="538480">
                                <a:moveTo>
                                  <a:pt x="2133218" y="0"/>
                                </a:moveTo>
                                <a:lnTo>
                                  <a:pt x="28321" y="0"/>
                                </a:lnTo>
                                <a:lnTo>
                                  <a:pt x="16930" y="2103"/>
                                </a:lnTo>
                                <a:lnTo>
                                  <a:pt x="7969" y="7969"/>
                                </a:lnTo>
                                <a:lnTo>
                                  <a:pt x="2103" y="16930"/>
                                </a:lnTo>
                                <a:lnTo>
                                  <a:pt x="0" y="28320"/>
                                </a:lnTo>
                                <a:lnTo>
                                  <a:pt x="0" y="509650"/>
                                </a:lnTo>
                                <a:lnTo>
                                  <a:pt x="2103" y="521041"/>
                                </a:lnTo>
                                <a:lnTo>
                                  <a:pt x="7969" y="530002"/>
                                </a:lnTo>
                                <a:lnTo>
                                  <a:pt x="16930" y="535868"/>
                                </a:lnTo>
                                <a:lnTo>
                                  <a:pt x="28321" y="537971"/>
                                </a:lnTo>
                                <a:lnTo>
                                  <a:pt x="2133218" y="537971"/>
                                </a:lnTo>
                                <a:lnTo>
                                  <a:pt x="2144662" y="535868"/>
                                </a:lnTo>
                                <a:lnTo>
                                  <a:pt x="2153618" y="530002"/>
                                </a:lnTo>
                                <a:lnTo>
                                  <a:pt x="2159454" y="521041"/>
                                </a:lnTo>
                                <a:lnTo>
                                  <a:pt x="2161540" y="509650"/>
                                </a:lnTo>
                                <a:lnTo>
                                  <a:pt x="2161540" y="28320"/>
                                </a:lnTo>
                                <a:lnTo>
                                  <a:pt x="2159454" y="16930"/>
                                </a:lnTo>
                                <a:lnTo>
                                  <a:pt x="2153618" y="7969"/>
                                </a:lnTo>
                                <a:lnTo>
                                  <a:pt x="2144662" y="2103"/>
                                </a:lnTo>
                                <a:lnTo>
                                  <a:pt x="2133218" y="0"/>
                                </a:lnTo>
                                <a:close/>
                              </a:path>
                            </a:pathLst>
                          </a:custGeom>
                          <a:solidFill>
                            <a:srgbClr val="FCD6DF"/>
                          </a:solidFill>
                        </wps:spPr>
                        <wps:bodyPr wrap="square" lIns="0" tIns="0" rIns="0" bIns="0" rtlCol="0">
                          <a:prstTxWarp prst="textNoShape">
                            <a:avLst/>
                          </a:prstTxWarp>
                          <a:noAutofit/>
                        </wps:bodyPr>
                      </wps:wsp>
                      <wps:wsp>
                        <wps:cNvPr id="31" name="Graphic 31"/>
                        <wps:cNvSpPr/>
                        <wps:spPr>
                          <a:xfrm>
                            <a:off x="988536" y="2381"/>
                            <a:ext cx="2161540" cy="538480"/>
                          </a:xfrm>
                          <a:custGeom>
                            <a:avLst/>
                            <a:gdLst/>
                            <a:ahLst/>
                            <a:cxnLst/>
                            <a:rect l="l" t="t" r="r" b="b"/>
                            <a:pathLst>
                              <a:path w="2161540" h="538480">
                                <a:moveTo>
                                  <a:pt x="0" y="509650"/>
                                </a:moveTo>
                                <a:lnTo>
                                  <a:pt x="2103" y="521041"/>
                                </a:lnTo>
                                <a:lnTo>
                                  <a:pt x="7969" y="530002"/>
                                </a:lnTo>
                                <a:lnTo>
                                  <a:pt x="16930" y="535868"/>
                                </a:lnTo>
                                <a:lnTo>
                                  <a:pt x="28321" y="537971"/>
                                </a:lnTo>
                                <a:lnTo>
                                  <a:pt x="2133218" y="537971"/>
                                </a:lnTo>
                                <a:lnTo>
                                  <a:pt x="2144662" y="535868"/>
                                </a:lnTo>
                                <a:lnTo>
                                  <a:pt x="2153618" y="530002"/>
                                </a:lnTo>
                                <a:lnTo>
                                  <a:pt x="2159454" y="521041"/>
                                </a:lnTo>
                                <a:lnTo>
                                  <a:pt x="2161540" y="509650"/>
                                </a:lnTo>
                                <a:lnTo>
                                  <a:pt x="2161540" y="28320"/>
                                </a:lnTo>
                                <a:lnTo>
                                  <a:pt x="2159454" y="16930"/>
                                </a:lnTo>
                                <a:lnTo>
                                  <a:pt x="2153618" y="7969"/>
                                </a:lnTo>
                                <a:lnTo>
                                  <a:pt x="2144662" y="2103"/>
                                </a:lnTo>
                                <a:lnTo>
                                  <a:pt x="2133218" y="0"/>
                                </a:lnTo>
                                <a:lnTo>
                                  <a:pt x="28321" y="0"/>
                                </a:lnTo>
                                <a:lnTo>
                                  <a:pt x="16930" y="2103"/>
                                </a:lnTo>
                                <a:lnTo>
                                  <a:pt x="7969" y="7969"/>
                                </a:lnTo>
                                <a:lnTo>
                                  <a:pt x="2103" y="16930"/>
                                </a:lnTo>
                                <a:lnTo>
                                  <a:pt x="0" y="28320"/>
                                </a:lnTo>
                                <a:lnTo>
                                  <a:pt x="0" y="509650"/>
                                </a:lnTo>
                                <a:close/>
                              </a:path>
                            </a:pathLst>
                          </a:custGeom>
                          <a:ln w="4762">
                            <a:solidFill>
                              <a:srgbClr val="B5082D"/>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43.362488pt;margin-top:1.122112pt;width:248.25pt;height:42.75pt;mso-position-horizontal-relative:page;mso-position-vertical-relative:paragraph;z-index:-16149504" id="docshapegroup21" coordorigin="6867,22" coordsize="4965,855">
                <v:shape style="position:absolute;left:6869;top:609;width:8;height:207" id="docshape22" coordorigin="6869,610" coordsize="8,207" path="m6869,817l6873,813m6877,809l6877,617m6877,613l6873,610e" filled="false" stroked="true" strokeweight=".175pt" strokecolor="#b5082d">
                  <v:path arrowok="t"/>
                  <v:stroke dashstyle="solid"/>
                </v:shape>
                <v:shape style="position:absolute;left:6877;top:115;width:1547;height:692" id="docshape23" coordorigin="6878,115" coordsize="1547,692" path="m8424,115l8025,807m8025,807l6878,807e" filled="false" stroked="true" strokeweight=".175pt" strokecolor="#b5082d">
                  <v:path arrowok="t"/>
                  <v:stroke dashstyle="shortdot"/>
                </v:shape>
                <v:shape style="position:absolute;left:8424;top:26;width:3404;height:848" id="docshape24" coordorigin="8424,26" coordsize="3404,848" path="m11783,26l8469,26,8451,30,8437,39,8427,53,8424,71,8424,829,8427,847,8437,861,8451,870,8469,873,11783,873,11801,870,11816,861,11825,847,11828,829,11828,71,11825,53,11816,39,11801,30,11783,26xe" filled="true" fillcolor="#fcd6df" stroked="false">
                  <v:path arrowok="t"/>
                  <v:fill type="solid"/>
                </v:shape>
                <v:shape style="position:absolute;left:8424;top:26;width:3404;height:848" id="docshape25" coordorigin="8424,26" coordsize="3404,848" path="m8424,829l8427,847,8437,861,8451,870,8469,873,11783,873,11801,870,11816,861,11825,847,11828,829,11828,71,11825,53,11816,39,11801,30,11783,26,8469,26,8451,30,8437,39,8427,53,8424,71,8424,829xe" filled="false" stroked="true" strokeweight=".375pt" strokecolor="#b5082d">
                  <v:path arrowok="t"/>
                  <v:stroke dashstyle="solid"/>
                </v:shape>
                <w10:wrap type="none"/>
              </v:group>
            </w:pict>
          </mc:Fallback>
        </mc:AlternateContent>
      </w:r>
      <w:r>
        <w:rPr/>
        <mc:AlternateContent>
          <mc:Choice Requires="wps">
            <w:drawing>
              <wp:anchor distT="0" distB="0" distL="0" distR="0" allowOverlap="1" layoutInCell="1" locked="0" behindDoc="0" simplePos="0" relativeHeight="15736320">
                <wp:simplePos x="0" y="0"/>
                <wp:positionH relativeFrom="page">
                  <wp:posOffset>5349240</wp:posOffset>
                </wp:positionH>
                <wp:positionV relativeFrom="paragraph">
                  <wp:posOffset>16632</wp:posOffset>
                </wp:positionV>
                <wp:extent cx="2161540" cy="538480"/>
                <wp:effectExtent l="0" t="0" r="0" b="0"/>
                <wp:wrapNone/>
                <wp:docPr id="32" name="Textbox 32"/>
                <wp:cNvGraphicFramePr>
                  <a:graphicFrameLocks/>
                </wp:cNvGraphicFramePr>
                <a:graphic>
                  <a:graphicData uri="http://schemas.microsoft.com/office/word/2010/wordprocessingShape">
                    <wps:wsp>
                      <wps:cNvPr id="32" name="Textbox 32"/>
                      <wps:cNvSpPr txBox="1"/>
                      <wps:spPr>
                        <a:xfrm>
                          <a:off x="0" y="0"/>
                          <a:ext cx="2161540" cy="538480"/>
                        </a:xfrm>
                        <a:prstGeom prst="rect">
                          <a:avLst/>
                        </a:prstGeom>
                      </wps:spPr>
                      <wps:txbx>
                        <w:txbxContent>
                          <w:p>
                            <w:pPr>
                              <w:spacing w:line="242" w:lineRule="auto" w:before="37"/>
                              <w:ind w:left="67" w:right="101" w:firstLine="0"/>
                              <w:jc w:val="left"/>
                              <w:rPr>
                                <w:sz w:val="13"/>
                              </w:rPr>
                            </w:pPr>
                            <w:r>
                              <w:rPr>
                                <w:rFonts w:ascii="Segoe UI" w:hAnsi="Segoe UI"/>
                                <w:b/>
                                <w:sz w:val="13"/>
                              </w:rPr>
                              <w:t>Commented [DK2]: </w:t>
                            </w:r>
                            <w:r>
                              <w:rPr>
                                <w:sz w:val="13"/>
                              </w:rPr>
                              <w:t>The conclusion is relevant, but the</w:t>
                            </w:r>
                            <w:r>
                              <w:rPr>
                                <w:spacing w:val="40"/>
                                <w:sz w:val="13"/>
                              </w:rPr>
                              <w:t> </w:t>
                            </w:r>
                            <w:r>
                              <w:rPr>
                                <w:sz w:val="13"/>
                              </w:rPr>
                              <w:t>authors should strengthen the link between findings and</w:t>
                            </w:r>
                            <w:r>
                              <w:rPr>
                                <w:spacing w:val="40"/>
                                <w:sz w:val="13"/>
                              </w:rPr>
                              <w:t> </w:t>
                            </w:r>
                            <w:r>
                              <w:rPr>
                                <w:sz w:val="13"/>
                              </w:rPr>
                              <w:t>objectives, avoid overgeneralization due to the small sample,</w:t>
                            </w:r>
                            <w:r>
                              <w:rPr>
                                <w:spacing w:val="40"/>
                                <w:sz w:val="13"/>
                              </w:rPr>
                              <w:t> </w:t>
                            </w:r>
                            <w:r>
                              <w:rPr>
                                <w:sz w:val="13"/>
                              </w:rPr>
                              <w:t>support the brain-drain claim, and clearly state the study’s</w:t>
                            </w:r>
                            <w:r>
                              <w:rPr>
                                <w:spacing w:val="40"/>
                                <w:sz w:val="13"/>
                              </w:rPr>
                              <w:t> </w:t>
                            </w:r>
                            <w:r>
                              <w:rPr>
                                <w:sz w:val="13"/>
                              </w:rPr>
                              <w:t>theoretical and practical implications.</w:t>
                            </w:r>
                          </w:p>
                        </w:txbxContent>
                      </wps:txbx>
                      <wps:bodyPr wrap="square" lIns="0" tIns="0" rIns="0" bIns="0" rtlCol="0">
                        <a:noAutofit/>
                      </wps:bodyPr>
                    </wps:wsp>
                  </a:graphicData>
                </a:graphic>
              </wp:anchor>
            </w:drawing>
          </mc:Choice>
          <mc:Fallback>
            <w:pict>
              <v:shape style="position:absolute;margin-left:421.200012pt;margin-top:1.309612pt;width:170.2pt;height:42.4pt;mso-position-horizontal-relative:page;mso-position-vertical-relative:paragraph;z-index:15736320" type="#_x0000_t202" id="docshape26" filled="false" stroked="false">
                <v:textbox inset="0,0,0,0">
                  <w:txbxContent>
                    <w:p>
                      <w:pPr>
                        <w:spacing w:line="242" w:lineRule="auto" w:before="37"/>
                        <w:ind w:left="67" w:right="101" w:firstLine="0"/>
                        <w:jc w:val="left"/>
                        <w:rPr>
                          <w:sz w:val="13"/>
                        </w:rPr>
                      </w:pPr>
                      <w:r>
                        <w:rPr>
                          <w:rFonts w:ascii="Segoe UI" w:hAnsi="Segoe UI"/>
                          <w:b/>
                          <w:sz w:val="13"/>
                        </w:rPr>
                        <w:t>Commented [DK2]: </w:t>
                      </w:r>
                      <w:r>
                        <w:rPr>
                          <w:sz w:val="13"/>
                        </w:rPr>
                        <w:t>The conclusion is relevant, but the</w:t>
                      </w:r>
                      <w:r>
                        <w:rPr>
                          <w:spacing w:val="40"/>
                          <w:sz w:val="13"/>
                        </w:rPr>
                        <w:t> </w:t>
                      </w:r>
                      <w:r>
                        <w:rPr>
                          <w:sz w:val="13"/>
                        </w:rPr>
                        <w:t>authors should strengthen the link between findings and</w:t>
                      </w:r>
                      <w:r>
                        <w:rPr>
                          <w:spacing w:val="40"/>
                          <w:sz w:val="13"/>
                        </w:rPr>
                        <w:t> </w:t>
                      </w:r>
                      <w:r>
                        <w:rPr>
                          <w:sz w:val="13"/>
                        </w:rPr>
                        <w:t>objectives, avoid overgeneralization due to the small sample,</w:t>
                      </w:r>
                      <w:r>
                        <w:rPr>
                          <w:spacing w:val="40"/>
                          <w:sz w:val="13"/>
                        </w:rPr>
                        <w:t> </w:t>
                      </w:r>
                      <w:r>
                        <w:rPr>
                          <w:sz w:val="13"/>
                        </w:rPr>
                        <w:t>support the brain-drain claim, and clearly state the study’s</w:t>
                      </w:r>
                      <w:r>
                        <w:rPr>
                          <w:spacing w:val="40"/>
                          <w:sz w:val="13"/>
                        </w:rPr>
                        <w:t> </w:t>
                      </w:r>
                      <w:r>
                        <w:rPr>
                          <w:sz w:val="13"/>
                        </w:rPr>
                        <w:t>theoretical and practical implications.</w:t>
                      </w:r>
                    </w:p>
                  </w:txbxContent>
                </v:textbox>
                <w10:wrap type="none"/>
              </v:shape>
            </w:pict>
          </mc:Fallback>
        </mc:AlternateContent>
      </w:r>
      <w:r>
        <w:rPr>
          <w:color w:val="000000"/>
          <w:w w:val="105"/>
          <w:shd w:fill="FCD6DF" w:color="auto" w:val="clear"/>
        </w:rPr>
        <w:t>national-level</w:t>
      </w:r>
      <w:r>
        <w:rPr>
          <w:color w:val="000000"/>
          <w:spacing w:val="13"/>
          <w:w w:val="105"/>
          <w:shd w:fill="FCD6DF" w:color="auto" w:val="clear"/>
        </w:rPr>
        <w:t> </w:t>
      </w:r>
      <w:r>
        <w:rPr>
          <w:color w:val="000000"/>
          <w:w w:val="105"/>
          <w:shd w:fill="FCD6DF" w:color="auto" w:val="clear"/>
        </w:rPr>
        <w:t>migration</w:t>
      </w:r>
      <w:r>
        <w:rPr>
          <w:color w:val="000000"/>
          <w:spacing w:val="15"/>
          <w:w w:val="105"/>
          <w:shd w:fill="FCD6DF" w:color="auto" w:val="clear"/>
        </w:rPr>
        <w:t> </w:t>
      </w:r>
      <w:r>
        <w:rPr>
          <w:color w:val="000000"/>
          <w:w w:val="105"/>
          <w:shd w:fill="FCD6DF" w:color="auto" w:val="clear"/>
        </w:rPr>
        <w:t>statistics.</w:t>
      </w:r>
      <w:r>
        <w:rPr>
          <w:color w:val="000000"/>
          <w:spacing w:val="15"/>
          <w:w w:val="105"/>
          <w:shd w:fill="FCD6DF" w:color="auto" w:val="clear"/>
        </w:rPr>
        <w:t> </w:t>
      </w:r>
      <w:r>
        <w:rPr>
          <w:color w:val="000000"/>
          <w:w w:val="105"/>
          <w:shd w:fill="FCD6DF" w:color="auto" w:val="clear"/>
        </w:rPr>
        <w:t>The</w:t>
      </w:r>
      <w:r>
        <w:rPr>
          <w:color w:val="000000"/>
          <w:spacing w:val="15"/>
          <w:w w:val="105"/>
          <w:shd w:fill="FCD6DF" w:color="auto" w:val="clear"/>
        </w:rPr>
        <w:t> </w:t>
      </w:r>
      <w:r>
        <w:rPr>
          <w:color w:val="000000"/>
          <w:w w:val="105"/>
          <w:shd w:fill="FCD6DF" w:color="auto" w:val="clear"/>
        </w:rPr>
        <w:t>analysis</w:t>
      </w:r>
      <w:r>
        <w:rPr>
          <w:color w:val="000000"/>
          <w:spacing w:val="16"/>
          <w:w w:val="105"/>
          <w:shd w:fill="FCD6DF" w:color="auto" w:val="clear"/>
        </w:rPr>
        <w:t> </w:t>
      </w:r>
      <w:r>
        <w:rPr>
          <w:color w:val="000000"/>
          <w:w w:val="105"/>
          <w:shd w:fill="FCD6DF" w:color="auto" w:val="clear"/>
        </w:rPr>
        <w:t>focused</w:t>
      </w:r>
      <w:r>
        <w:rPr>
          <w:color w:val="000000"/>
          <w:spacing w:val="15"/>
          <w:w w:val="105"/>
          <w:shd w:fill="FCD6DF" w:color="auto" w:val="clear"/>
        </w:rPr>
        <w:t> </w:t>
      </w:r>
      <w:r>
        <w:rPr>
          <w:color w:val="000000"/>
          <w:w w:val="105"/>
          <w:shd w:fill="FCD6DF" w:color="auto" w:val="clear"/>
        </w:rPr>
        <w:t>on</w:t>
      </w:r>
      <w:r>
        <w:rPr>
          <w:color w:val="000000"/>
          <w:spacing w:val="15"/>
          <w:w w:val="105"/>
          <w:shd w:fill="FCD6DF" w:color="auto" w:val="clear"/>
        </w:rPr>
        <w:t> </w:t>
      </w:r>
      <w:r>
        <w:rPr>
          <w:color w:val="000000"/>
          <w:w w:val="105"/>
          <w:shd w:fill="FCD6DF" w:color="auto" w:val="clear"/>
        </w:rPr>
        <w:t>identifying</w:t>
      </w:r>
      <w:r>
        <w:rPr>
          <w:color w:val="000000"/>
          <w:spacing w:val="15"/>
          <w:w w:val="105"/>
          <w:shd w:fill="FCD6DF" w:color="auto" w:val="clear"/>
        </w:rPr>
        <w:t> </w:t>
      </w:r>
      <w:r>
        <w:rPr>
          <w:color w:val="000000"/>
          <w:w w:val="105"/>
          <w:shd w:fill="FCD6DF" w:color="auto" w:val="clear"/>
        </w:rPr>
        <w:t>areas</w:t>
      </w:r>
      <w:r>
        <w:rPr>
          <w:color w:val="000000"/>
          <w:spacing w:val="16"/>
          <w:w w:val="105"/>
          <w:shd w:fill="FCD6DF" w:color="auto" w:val="clear"/>
        </w:rPr>
        <w:t> </w:t>
      </w:r>
      <w:r>
        <w:rPr>
          <w:color w:val="000000"/>
          <w:w w:val="105"/>
          <w:shd w:fill="FCD6DF" w:color="auto" w:val="clear"/>
        </w:rPr>
        <w:t>of</w:t>
      </w:r>
      <w:r>
        <w:rPr>
          <w:color w:val="000000"/>
          <w:spacing w:val="16"/>
          <w:w w:val="105"/>
          <w:shd w:fill="FCD6DF" w:color="auto" w:val="clear"/>
        </w:rPr>
        <w:t> </w:t>
      </w:r>
      <w:r>
        <w:rPr>
          <w:color w:val="000000"/>
          <w:w w:val="105"/>
          <w:shd w:fill="FCD6DF" w:color="auto" w:val="clear"/>
        </w:rPr>
        <w:t>convergence</w:t>
      </w:r>
      <w:r>
        <w:rPr>
          <w:color w:val="000000"/>
          <w:spacing w:val="14"/>
          <w:w w:val="105"/>
          <w:shd w:fill="FCD6DF" w:color="auto" w:val="clear"/>
        </w:rPr>
        <w:t> </w:t>
      </w:r>
      <w:r>
        <w:rPr>
          <w:color w:val="000000"/>
          <w:spacing w:val="-5"/>
          <w:w w:val="105"/>
          <w:shd w:fill="FCD6DF" w:color="auto" w:val="clear"/>
        </w:rPr>
        <w:t>and</w:t>
      </w:r>
    </w:p>
    <w:p>
      <w:pPr>
        <w:pStyle w:val="BodyText"/>
        <w:spacing w:line="376" w:lineRule="auto" w:before="108"/>
        <w:ind w:left="142" w:right="3951"/>
        <w:jc w:val="both"/>
      </w:pPr>
      <w:r>
        <w:rPr>
          <w:color w:val="000000"/>
          <w:w w:val="105"/>
          <w:shd w:fill="FCD6DF" w:color="auto" w:val="clear"/>
        </w:rPr>
        <w:t>divergence</w:t>
      </w:r>
      <w:r>
        <w:rPr>
          <w:color w:val="000000"/>
          <w:w w:val="105"/>
          <w:shd w:fill="FCD6DF" w:color="auto" w:val="clear"/>
        </w:rPr>
        <w:t> related</w:t>
      </w:r>
      <w:r>
        <w:rPr>
          <w:color w:val="000000"/>
          <w:w w:val="105"/>
          <w:shd w:fill="FCD6DF" w:color="auto" w:val="clear"/>
        </w:rPr>
        <w:t> to migration</w:t>
      </w:r>
      <w:r>
        <w:rPr>
          <w:color w:val="000000"/>
          <w:w w:val="105"/>
          <w:shd w:fill="FCD6DF" w:color="auto" w:val="clear"/>
        </w:rPr>
        <w:t> motivations, gender</w:t>
      </w:r>
      <w:r>
        <w:rPr>
          <w:color w:val="000000"/>
          <w:w w:val="105"/>
          <w:shd w:fill="FCD6DF" w:color="auto" w:val="clear"/>
        </w:rPr>
        <w:t> composition, educational</w:t>
      </w:r>
      <w:r>
        <w:rPr>
          <w:color w:val="000000"/>
          <w:w w:val="105"/>
          <w:shd w:fill="FCD6DF" w:color="auto" w:val="clear"/>
        </w:rPr>
        <w:t> background, and</w:t>
      </w:r>
      <w:r>
        <w:rPr>
          <w:color w:val="000000"/>
          <w:w w:val="105"/>
        </w:rPr>
        <w:t> </w:t>
      </w:r>
      <w:r>
        <w:rPr>
          <w:color w:val="000000"/>
          <w:w w:val="105"/>
          <w:shd w:fill="FCD6DF" w:color="auto" w:val="clear"/>
        </w:rPr>
        <w:t>employment</w:t>
      </w:r>
      <w:r>
        <w:rPr>
          <w:color w:val="000000"/>
          <w:spacing w:val="21"/>
          <w:w w:val="105"/>
          <w:shd w:fill="FCD6DF" w:color="auto" w:val="clear"/>
        </w:rPr>
        <w:t> </w:t>
      </w:r>
      <w:r>
        <w:rPr>
          <w:color w:val="000000"/>
          <w:w w:val="105"/>
          <w:shd w:fill="FCD6DF" w:color="auto" w:val="clear"/>
        </w:rPr>
        <w:t>characteristics.</w:t>
      </w:r>
      <w:r>
        <w:rPr>
          <w:color w:val="000000"/>
          <w:spacing w:val="23"/>
          <w:w w:val="105"/>
          <w:shd w:fill="FCD6DF" w:color="auto" w:val="clear"/>
        </w:rPr>
        <w:t> </w:t>
      </w:r>
      <w:r>
        <w:rPr>
          <w:color w:val="000000"/>
          <w:w w:val="105"/>
          <w:shd w:fill="FCD6DF" w:color="auto" w:val="clear"/>
        </w:rPr>
        <w:t>Quantitative</w:t>
      </w:r>
      <w:r>
        <w:rPr>
          <w:color w:val="000000"/>
          <w:spacing w:val="21"/>
          <w:w w:val="105"/>
          <w:shd w:fill="FCD6DF" w:color="auto" w:val="clear"/>
        </w:rPr>
        <w:t> </w:t>
      </w:r>
      <w:r>
        <w:rPr>
          <w:color w:val="000000"/>
          <w:w w:val="105"/>
          <w:shd w:fill="FCD6DF" w:color="auto" w:val="clear"/>
        </w:rPr>
        <w:t>survey</w:t>
      </w:r>
      <w:r>
        <w:rPr>
          <w:color w:val="000000"/>
          <w:spacing w:val="26"/>
          <w:w w:val="105"/>
          <w:shd w:fill="FCD6DF" w:color="auto" w:val="clear"/>
        </w:rPr>
        <w:t> </w:t>
      </w:r>
      <w:r>
        <w:rPr>
          <w:color w:val="000000"/>
          <w:w w:val="105"/>
          <w:shd w:fill="FCD6DF" w:color="auto" w:val="clear"/>
        </w:rPr>
        <w:t>data</w:t>
      </w:r>
      <w:r>
        <w:rPr>
          <w:color w:val="000000"/>
          <w:spacing w:val="21"/>
          <w:w w:val="105"/>
          <w:shd w:fill="FCD6DF" w:color="auto" w:val="clear"/>
        </w:rPr>
        <w:t> </w:t>
      </w:r>
      <w:r>
        <w:rPr>
          <w:color w:val="000000"/>
          <w:w w:val="105"/>
          <w:shd w:fill="FCD6DF" w:color="auto" w:val="clear"/>
        </w:rPr>
        <w:t>collected</w:t>
      </w:r>
      <w:r>
        <w:rPr>
          <w:color w:val="000000"/>
          <w:spacing w:val="23"/>
          <w:w w:val="105"/>
          <w:shd w:fill="FCD6DF" w:color="auto" w:val="clear"/>
        </w:rPr>
        <w:t> </w:t>
      </w:r>
      <w:r>
        <w:rPr>
          <w:color w:val="000000"/>
          <w:w w:val="105"/>
          <w:shd w:fill="FCD6DF" w:color="auto" w:val="clear"/>
        </w:rPr>
        <w:t>from</w:t>
      </w:r>
      <w:r>
        <w:rPr>
          <w:color w:val="000000"/>
          <w:spacing w:val="21"/>
          <w:w w:val="105"/>
          <w:shd w:fill="FCD6DF" w:color="auto" w:val="clear"/>
        </w:rPr>
        <w:t> </w:t>
      </w:r>
      <w:r>
        <w:rPr>
          <w:color w:val="000000"/>
          <w:w w:val="105"/>
          <w:shd w:fill="FCD6DF" w:color="auto" w:val="clear"/>
        </w:rPr>
        <w:t>residents</w:t>
      </w:r>
      <w:r>
        <w:rPr>
          <w:color w:val="000000"/>
          <w:spacing w:val="24"/>
          <w:w w:val="105"/>
          <w:shd w:fill="FCD6DF" w:color="auto" w:val="clear"/>
        </w:rPr>
        <w:t> </w:t>
      </w:r>
      <w:r>
        <w:rPr>
          <w:color w:val="000000"/>
          <w:w w:val="105"/>
          <w:shd w:fill="FCD6DF" w:color="auto" w:val="clear"/>
        </w:rPr>
        <w:t>in</w:t>
      </w:r>
      <w:r>
        <w:rPr>
          <w:color w:val="000000"/>
          <w:spacing w:val="27"/>
          <w:w w:val="105"/>
          <w:shd w:fill="FCD6DF" w:color="auto" w:val="clear"/>
        </w:rPr>
        <w:t> </w:t>
      </w:r>
      <w:r>
        <w:rPr>
          <w:color w:val="000000"/>
          <w:w w:val="105"/>
        </w:rPr>
        <w:t>Colombo</w:t>
      </w:r>
      <w:r>
        <w:rPr>
          <w:color w:val="000000"/>
          <w:spacing w:val="23"/>
          <w:w w:val="105"/>
        </w:rPr>
        <w:t> </w:t>
      </w:r>
      <w:r>
        <w:rPr>
          <w:color w:val="000000"/>
          <w:w w:val="105"/>
        </w:rPr>
        <w:t>were</w:t>
      </w:r>
    </w:p>
    <w:p>
      <w:pPr>
        <w:pStyle w:val="BodyText"/>
        <w:spacing w:after="0" w:line="376" w:lineRule="auto"/>
        <w:jc w:val="both"/>
        <w:sectPr>
          <w:pgSz w:w="11910" w:h="16840"/>
          <w:pgMar w:top="1940" w:bottom="280" w:left="708" w:right="0"/>
        </w:sectPr>
      </w:pPr>
    </w:p>
    <w:p>
      <w:pPr>
        <w:pStyle w:val="BodyText"/>
      </w:pPr>
    </w:p>
    <w:p>
      <w:pPr>
        <w:pStyle w:val="BodyText"/>
      </w:pPr>
    </w:p>
    <w:p>
      <w:pPr>
        <w:pStyle w:val="BodyText"/>
      </w:pPr>
    </w:p>
    <w:p>
      <w:pPr>
        <w:pStyle w:val="BodyText"/>
      </w:pPr>
    </w:p>
    <w:p>
      <w:pPr>
        <w:pStyle w:val="BodyText"/>
        <w:spacing w:before="131"/>
      </w:pPr>
    </w:p>
    <w:p>
      <w:pPr>
        <w:pStyle w:val="BodyText"/>
        <w:spacing w:line="376" w:lineRule="auto" w:before="1"/>
        <w:ind w:left="142" w:right="3948"/>
      </w:pPr>
      <w:r>
        <w:rPr/>
        <mc:AlternateContent>
          <mc:Choice Requires="wps">
            <w:drawing>
              <wp:anchor distT="0" distB="0" distL="0" distR="0" allowOverlap="1" layoutInCell="1" locked="0" behindDoc="1" simplePos="0" relativeHeight="487168000">
                <wp:simplePos x="0" y="0"/>
                <wp:positionH relativeFrom="page">
                  <wp:posOffset>5137784</wp:posOffset>
                </wp:positionH>
                <wp:positionV relativeFrom="paragraph">
                  <wp:posOffset>-544713</wp:posOffset>
                </wp:positionV>
                <wp:extent cx="2417445" cy="7911465"/>
                <wp:effectExtent l="0" t="0" r="0" b="0"/>
                <wp:wrapNone/>
                <wp:docPr id="33" name="Graphic 33"/>
                <wp:cNvGraphicFramePr>
                  <a:graphicFrameLocks/>
                </wp:cNvGraphicFramePr>
                <a:graphic>
                  <a:graphicData uri="http://schemas.microsoft.com/office/word/2010/wordprocessingShape">
                    <wps:wsp>
                      <wps:cNvPr id="33" name="Graphic 33"/>
                      <wps:cNvSpPr/>
                      <wps:spPr>
                        <a:xfrm>
                          <a:off x="0" y="0"/>
                          <a:ext cx="2417445" cy="7911465"/>
                        </a:xfrm>
                        <a:custGeom>
                          <a:avLst/>
                          <a:gdLst/>
                          <a:ahLst/>
                          <a:cxnLst/>
                          <a:rect l="l" t="t" r="r" b="b"/>
                          <a:pathLst>
                            <a:path w="2417445" h="7911465">
                              <a:moveTo>
                                <a:pt x="2417064" y="0"/>
                              </a:moveTo>
                              <a:lnTo>
                                <a:pt x="0" y="0"/>
                              </a:lnTo>
                              <a:lnTo>
                                <a:pt x="0" y="7911083"/>
                              </a:lnTo>
                              <a:lnTo>
                                <a:pt x="2417064" y="7911083"/>
                              </a:lnTo>
                              <a:lnTo>
                                <a:pt x="2417064"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rect style="position:absolute;margin-left:404.549988pt;margin-top:-42.89085pt;width:190.32pt;height:622.920pt;mso-position-horizontal-relative:page;mso-position-vertical-relative:paragraph;z-index:-16148480" id="docshape27" filled="true" fillcolor="#f1f1f1" stroked="false">
                <v:fill type="solid"/>
                <w10:wrap type="none"/>
              </v:rect>
            </w:pict>
          </mc:Fallback>
        </mc:AlternateContent>
      </w:r>
      <w:r>
        <w:rPr>
          <w:w w:val="105"/>
        </w:rPr>
        <w:t>compared with</w:t>
      </w:r>
      <w:r>
        <w:rPr>
          <w:spacing w:val="-3"/>
          <w:w w:val="105"/>
        </w:rPr>
        <w:t> </w:t>
      </w:r>
      <w:r>
        <w:rPr>
          <w:w w:val="105"/>
        </w:rPr>
        <w:t>secondary</w:t>
      </w:r>
      <w:r>
        <w:rPr>
          <w:spacing w:val="-3"/>
          <w:w w:val="105"/>
        </w:rPr>
        <w:t> </w:t>
      </w:r>
      <w:r>
        <w:rPr>
          <w:w w:val="105"/>
        </w:rPr>
        <w:t>national</w:t>
      </w:r>
      <w:r>
        <w:rPr>
          <w:spacing w:val="-1"/>
          <w:w w:val="105"/>
        </w:rPr>
        <w:t> </w:t>
      </w:r>
      <w:r>
        <w:rPr>
          <w:w w:val="105"/>
        </w:rPr>
        <w:t>migration data</w:t>
      </w:r>
      <w:r>
        <w:rPr>
          <w:spacing w:val="-1"/>
          <w:w w:val="105"/>
        </w:rPr>
        <w:t> </w:t>
      </w:r>
      <w:r>
        <w:rPr>
          <w:w w:val="105"/>
        </w:rPr>
        <w:t>to evaluate</w:t>
      </w:r>
      <w:r>
        <w:rPr>
          <w:spacing w:val="-4"/>
          <w:w w:val="105"/>
        </w:rPr>
        <w:t> </w:t>
      </w:r>
      <w:r>
        <w:rPr>
          <w:w w:val="105"/>
        </w:rPr>
        <w:t>broader migration</w:t>
      </w:r>
      <w:r>
        <w:rPr>
          <w:spacing w:val="-3"/>
          <w:w w:val="105"/>
        </w:rPr>
        <w:t> </w:t>
      </w:r>
      <w:r>
        <w:rPr>
          <w:w w:val="105"/>
        </w:rPr>
        <w:t>patterns</w:t>
      </w:r>
      <w:r>
        <w:rPr>
          <w:spacing w:val="-2"/>
          <w:w w:val="105"/>
        </w:rPr>
        <w:t> </w:t>
      </w:r>
      <w:r>
        <w:rPr>
          <w:w w:val="105"/>
        </w:rPr>
        <w:t>and</w:t>
      </w:r>
      <w:r>
        <w:rPr>
          <w:spacing w:val="-3"/>
          <w:w w:val="105"/>
        </w:rPr>
        <w:t> </w:t>
      </w:r>
      <w:r>
        <w:rPr>
          <w:w w:val="105"/>
        </w:rPr>
        <w:t>socio-economic trends.</w:t>
      </w:r>
    </w:p>
    <w:p>
      <w:pPr>
        <w:pStyle w:val="BodyText"/>
      </w:pPr>
    </w:p>
    <w:p>
      <w:pPr>
        <w:pStyle w:val="BodyText"/>
      </w:pPr>
    </w:p>
    <w:p>
      <w:pPr>
        <w:pStyle w:val="BodyText"/>
        <w:spacing w:before="173"/>
      </w:pPr>
    </w:p>
    <w:p>
      <w:pPr>
        <w:pStyle w:val="Heading1"/>
        <w:numPr>
          <w:ilvl w:val="0"/>
          <w:numId w:val="1"/>
        </w:numPr>
        <w:tabs>
          <w:tab w:pos="400" w:val="left" w:leader="none"/>
        </w:tabs>
        <w:spacing w:line="240" w:lineRule="auto" w:before="0" w:after="0"/>
        <w:ind w:left="400" w:right="0" w:hanging="258"/>
        <w:jc w:val="left"/>
      </w:pPr>
      <w:bookmarkStart w:name="3.  Results and Discussion" w:id="10"/>
      <w:bookmarkEnd w:id="10"/>
      <w:r>
        <w:rPr>
          <w:b w:val="0"/>
        </w:rPr>
      </w:r>
      <w:r>
        <w:rPr>
          <w:w w:val="105"/>
        </w:rPr>
        <w:t>Results</w:t>
      </w:r>
      <w:r>
        <w:rPr>
          <w:spacing w:val="-13"/>
          <w:w w:val="105"/>
        </w:rPr>
        <w:t> </w:t>
      </w:r>
      <w:r>
        <w:rPr>
          <w:w w:val="105"/>
        </w:rPr>
        <w:t>and</w:t>
      </w:r>
      <w:r>
        <w:rPr>
          <w:spacing w:val="-12"/>
          <w:w w:val="105"/>
        </w:rPr>
        <w:t> </w:t>
      </w:r>
      <w:r>
        <w:rPr>
          <w:spacing w:val="-2"/>
          <w:w w:val="105"/>
        </w:rPr>
        <w:t>Discussion</w:t>
      </w:r>
    </w:p>
    <w:p>
      <w:pPr>
        <w:pStyle w:val="BodyText"/>
        <w:rPr>
          <w:b/>
          <w:sz w:val="20"/>
        </w:rPr>
      </w:pPr>
    </w:p>
    <w:p>
      <w:pPr>
        <w:pStyle w:val="BodyText"/>
        <w:spacing w:before="23"/>
        <w:rPr>
          <w:b/>
          <w:sz w:val="20"/>
        </w:rPr>
      </w:pPr>
    </w:p>
    <w:p>
      <w:pPr>
        <w:pStyle w:val="Heading3"/>
        <w:ind w:left="675"/>
      </w:pPr>
      <w:r>
        <w:rPr/>
        <w:drawing>
          <wp:anchor distT="0" distB="0" distL="0" distR="0" allowOverlap="1" layoutInCell="1" locked="0" behindDoc="1" simplePos="0" relativeHeight="487168512">
            <wp:simplePos x="0" y="0"/>
            <wp:positionH relativeFrom="page">
              <wp:posOffset>605066</wp:posOffset>
            </wp:positionH>
            <wp:positionV relativeFrom="paragraph">
              <wp:posOffset>-45863</wp:posOffset>
            </wp:positionV>
            <wp:extent cx="4231347" cy="4253859"/>
            <wp:effectExtent l="0" t="0" r="0" b="0"/>
            <wp:wrapNone/>
            <wp:docPr id="34" name="Image 34"/>
            <wp:cNvGraphicFramePr>
              <a:graphicFrameLocks/>
            </wp:cNvGraphicFramePr>
            <a:graphic>
              <a:graphicData uri="http://schemas.openxmlformats.org/drawingml/2006/picture">
                <pic:pic>
                  <pic:nvPicPr>
                    <pic:cNvPr id="34" name="Image 34"/>
                    <pic:cNvPicPr/>
                  </pic:nvPicPr>
                  <pic:blipFill>
                    <a:blip r:embed="rId5" cstate="print"/>
                    <a:stretch>
                      <a:fillRect/>
                    </a:stretch>
                  </pic:blipFill>
                  <pic:spPr>
                    <a:xfrm>
                      <a:off x="0" y="0"/>
                      <a:ext cx="4231347" cy="4253859"/>
                    </a:xfrm>
                    <a:prstGeom prst="rect">
                      <a:avLst/>
                    </a:prstGeom>
                  </pic:spPr>
                </pic:pic>
              </a:graphicData>
            </a:graphic>
          </wp:anchor>
        </w:drawing>
      </w:r>
      <w:r>
        <w:rPr>
          <w:w w:val="105"/>
        </w:rPr>
        <w:t>3.1</w:t>
      </w:r>
      <w:r>
        <w:rPr>
          <w:spacing w:val="-7"/>
          <w:w w:val="105"/>
        </w:rPr>
        <w:t> </w:t>
      </w:r>
      <w:r>
        <w:rPr>
          <w:w w:val="105"/>
        </w:rPr>
        <w:t>Sri</w:t>
      </w:r>
      <w:r>
        <w:rPr>
          <w:spacing w:val="-7"/>
          <w:w w:val="105"/>
        </w:rPr>
        <w:t> </w:t>
      </w:r>
      <w:r>
        <w:rPr>
          <w:w w:val="105"/>
        </w:rPr>
        <w:t>Lanka’s</w:t>
      </w:r>
      <w:r>
        <w:rPr>
          <w:spacing w:val="-6"/>
          <w:w w:val="105"/>
        </w:rPr>
        <w:t> </w:t>
      </w:r>
      <w:r>
        <w:rPr>
          <w:w w:val="105"/>
        </w:rPr>
        <w:t>Migration</w:t>
      </w:r>
      <w:r>
        <w:rPr>
          <w:spacing w:val="-5"/>
          <w:w w:val="105"/>
        </w:rPr>
        <w:t> </w:t>
      </w:r>
      <w:r>
        <w:rPr>
          <w:w w:val="105"/>
        </w:rPr>
        <w:t>Trend</w:t>
      </w:r>
      <w:r>
        <w:rPr>
          <w:spacing w:val="-6"/>
          <w:w w:val="105"/>
        </w:rPr>
        <w:t> </w:t>
      </w:r>
      <w:r>
        <w:rPr>
          <w:w w:val="105"/>
        </w:rPr>
        <w:t>at</w:t>
      </w:r>
      <w:r>
        <w:rPr>
          <w:spacing w:val="-7"/>
          <w:w w:val="105"/>
        </w:rPr>
        <w:t> </w:t>
      </w:r>
      <w:r>
        <w:rPr>
          <w:w w:val="105"/>
        </w:rPr>
        <w:t>the</w:t>
      </w:r>
      <w:r>
        <w:rPr>
          <w:spacing w:val="-8"/>
          <w:w w:val="105"/>
        </w:rPr>
        <w:t> </w:t>
      </w:r>
      <w:r>
        <w:rPr>
          <w:w w:val="105"/>
        </w:rPr>
        <w:t>National</w:t>
      </w:r>
      <w:r>
        <w:rPr>
          <w:spacing w:val="-8"/>
          <w:w w:val="105"/>
        </w:rPr>
        <w:t> </w:t>
      </w:r>
      <w:r>
        <w:rPr>
          <w:spacing w:val="-4"/>
          <w:w w:val="105"/>
        </w:rPr>
        <w:t>Level</w:t>
      </w:r>
    </w:p>
    <w:p>
      <w:pPr>
        <w:pStyle w:val="BodyText"/>
        <w:spacing w:line="376" w:lineRule="auto" w:before="167"/>
        <w:ind w:left="142" w:right="3949" w:firstLine="532"/>
        <w:jc w:val="both"/>
      </w:pPr>
      <w:r>
        <w:rPr>
          <w:w w:val="105"/>
        </w:rPr>
        <w:t>National</w:t>
      </w:r>
      <w:r>
        <w:rPr>
          <w:spacing w:val="-12"/>
          <w:w w:val="105"/>
        </w:rPr>
        <w:t> </w:t>
      </w:r>
      <w:r>
        <w:rPr>
          <w:w w:val="105"/>
        </w:rPr>
        <w:t>statistics</w:t>
      </w:r>
      <w:r>
        <w:rPr>
          <w:spacing w:val="-11"/>
          <w:w w:val="105"/>
        </w:rPr>
        <w:t> </w:t>
      </w:r>
      <w:r>
        <w:rPr>
          <w:w w:val="105"/>
        </w:rPr>
        <w:t>drawn</w:t>
      </w:r>
      <w:r>
        <w:rPr>
          <w:spacing w:val="-11"/>
          <w:w w:val="105"/>
        </w:rPr>
        <w:t> </w:t>
      </w:r>
      <w:r>
        <w:rPr>
          <w:w w:val="105"/>
        </w:rPr>
        <w:t>from</w:t>
      </w:r>
      <w:r>
        <w:rPr>
          <w:spacing w:val="-11"/>
          <w:w w:val="105"/>
        </w:rPr>
        <w:t> </w:t>
      </w:r>
      <w:r>
        <w:rPr>
          <w:w w:val="105"/>
        </w:rPr>
        <w:t>the</w:t>
      </w:r>
      <w:r>
        <w:rPr>
          <w:spacing w:val="-11"/>
          <w:w w:val="105"/>
        </w:rPr>
        <w:t> </w:t>
      </w:r>
      <w:r>
        <w:rPr>
          <w:w w:val="105"/>
        </w:rPr>
        <w:t>Sri</w:t>
      </w:r>
      <w:r>
        <w:rPr>
          <w:spacing w:val="-11"/>
          <w:w w:val="105"/>
        </w:rPr>
        <w:t> </w:t>
      </w:r>
      <w:r>
        <w:rPr>
          <w:w w:val="105"/>
        </w:rPr>
        <w:t>Lanka</w:t>
      </w:r>
      <w:r>
        <w:rPr>
          <w:spacing w:val="-12"/>
          <w:w w:val="105"/>
        </w:rPr>
        <w:t> </w:t>
      </w:r>
      <w:r>
        <w:rPr>
          <w:w w:val="105"/>
        </w:rPr>
        <w:t>Bureau</w:t>
      </w:r>
      <w:r>
        <w:rPr>
          <w:spacing w:val="-11"/>
          <w:w w:val="105"/>
        </w:rPr>
        <w:t> </w:t>
      </w:r>
      <w:r>
        <w:rPr>
          <w:w w:val="105"/>
        </w:rPr>
        <w:t>of</w:t>
      </w:r>
      <w:r>
        <w:rPr>
          <w:spacing w:val="-11"/>
          <w:w w:val="105"/>
        </w:rPr>
        <w:t> </w:t>
      </w:r>
      <w:r>
        <w:rPr>
          <w:w w:val="105"/>
        </w:rPr>
        <w:t>Foreign</w:t>
      </w:r>
      <w:r>
        <w:rPr>
          <w:spacing w:val="-11"/>
          <w:w w:val="105"/>
        </w:rPr>
        <w:t> </w:t>
      </w:r>
      <w:r>
        <w:rPr>
          <w:w w:val="105"/>
        </w:rPr>
        <w:t>Employment</w:t>
      </w:r>
      <w:r>
        <w:rPr>
          <w:spacing w:val="-11"/>
          <w:w w:val="105"/>
        </w:rPr>
        <w:t> </w:t>
      </w:r>
      <w:r>
        <w:rPr>
          <w:w w:val="105"/>
        </w:rPr>
        <w:t>(SLBFE,</w:t>
      </w:r>
      <w:r>
        <w:rPr>
          <w:spacing w:val="-11"/>
          <w:w w:val="105"/>
        </w:rPr>
        <w:t> </w:t>
      </w:r>
      <w:r>
        <w:rPr>
          <w:w w:val="105"/>
        </w:rPr>
        <w:t>2023), the</w:t>
      </w:r>
      <w:r>
        <w:rPr>
          <w:spacing w:val="-10"/>
          <w:w w:val="105"/>
        </w:rPr>
        <w:t> </w:t>
      </w:r>
      <w:r>
        <w:rPr>
          <w:w w:val="105"/>
        </w:rPr>
        <w:t>Central</w:t>
      </w:r>
      <w:r>
        <w:rPr>
          <w:spacing w:val="-10"/>
          <w:w w:val="105"/>
        </w:rPr>
        <w:t> </w:t>
      </w:r>
      <w:r>
        <w:rPr>
          <w:w w:val="105"/>
        </w:rPr>
        <w:t>Bank</w:t>
      </w:r>
      <w:r>
        <w:rPr>
          <w:spacing w:val="-9"/>
          <w:w w:val="105"/>
        </w:rPr>
        <w:t> </w:t>
      </w:r>
      <w:r>
        <w:rPr>
          <w:w w:val="105"/>
        </w:rPr>
        <w:t>of</w:t>
      </w:r>
      <w:r>
        <w:rPr>
          <w:spacing w:val="-9"/>
          <w:w w:val="105"/>
        </w:rPr>
        <w:t> </w:t>
      </w:r>
      <w:r>
        <w:rPr>
          <w:w w:val="105"/>
        </w:rPr>
        <w:t>Sri</w:t>
      </w:r>
      <w:r>
        <w:rPr>
          <w:spacing w:val="-10"/>
          <w:w w:val="105"/>
        </w:rPr>
        <w:t> </w:t>
      </w:r>
      <w:r>
        <w:rPr>
          <w:w w:val="105"/>
        </w:rPr>
        <w:t>Lanka</w:t>
      </w:r>
      <w:r>
        <w:rPr>
          <w:spacing w:val="-10"/>
          <w:w w:val="105"/>
        </w:rPr>
        <w:t> </w:t>
      </w:r>
      <w:r>
        <w:rPr>
          <w:w w:val="105"/>
        </w:rPr>
        <w:t>(2023),</w:t>
      </w:r>
      <w:r>
        <w:rPr>
          <w:spacing w:val="-9"/>
          <w:w w:val="105"/>
        </w:rPr>
        <w:t> </w:t>
      </w:r>
      <w:r>
        <w:rPr>
          <w:w w:val="105"/>
        </w:rPr>
        <w:t>and</w:t>
      </w:r>
      <w:r>
        <w:rPr>
          <w:spacing w:val="-9"/>
          <w:w w:val="105"/>
        </w:rPr>
        <w:t> </w:t>
      </w:r>
      <w:r>
        <w:rPr>
          <w:w w:val="105"/>
        </w:rPr>
        <w:t>Ranaraja</w:t>
      </w:r>
      <w:r>
        <w:rPr>
          <w:spacing w:val="-10"/>
          <w:w w:val="105"/>
        </w:rPr>
        <w:t> </w:t>
      </w:r>
      <w:r>
        <w:rPr>
          <w:w w:val="105"/>
        </w:rPr>
        <w:t>(2025)</w:t>
      </w:r>
      <w:r>
        <w:rPr>
          <w:spacing w:val="-9"/>
          <w:w w:val="105"/>
        </w:rPr>
        <w:t> </w:t>
      </w:r>
      <w:r>
        <w:rPr>
          <w:w w:val="105"/>
        </w:rPr>
        <w:t>provide</w:t>
      </w:r>
      <w:r>
        <w:rPr>
          <w:spacing w:val="-10"/>
          <w:w w:val="105"/>
        </w:rPr>
        <w:t> </w:t>
      </w:r>
      <w:r>
        <w:rPr>
          <w:w w:val="105"/>
        </w:rPr>
        <w:t>essential</w:t>
      </w:r>
      <w:r>
        <w:rPr>
          <w:spacing w:val="-10"/>
          <w:w w:val="105"/>
        </w:rPr>
        <w:t> </w:t>
      </w:r>
      <w:r>
        <w:rPr>
          <w:w w:val="105"/>
        </w:rPr>
        <w:t>context</w:t>
      </w:r>
      <w:r>
        <w:rPr>
          <w:spacing w:val="-10"/>
          <w:w w:val="105"/>
        </w:rPr>
        <w:t> </w:t>
      </w:r>
      <w:r>
        <w:rPr>
          <w:w w:val="105"/>
        </w:rPr>
        <w:t>for</w:t>
      </w:r>
      <w:r>
        <w:rPr>
          <w:spacing w:val="-10"/>
          <w:w w:val="105"/>
        </w:rPr>
        <w:t> </w:t>
      </w:r>
      <w:r>
        <w:rPr>
          <w:w w:val="105"/>
        </w:rPr>
        <w:t>situating</w:t>
      </w:r>
      <w:r>
        <w:rPr>
          <w:spacing w:val="-9"/>
          <w:w w:val="105"/>
        </w:rPr>
        <w:t> </w:t>
      </w:r>
      <w:r>
        <w:rPr>
          <w:w w:val="105"/>
        </w:rPr>
        <w:t>the primary</w:t>
      </w:r>
      <w:r>
        <w:rPr>
          <w:spacing w:val="-12"/>
          <w:w w:val="105"/>
        </w:rPr>
        <w:t> </w:t>
      </w:r>
      <w:r>
        <w:rPr>
          <w:w w:val="105"/>
        </w:rPr>
        <w:t>survey</w:t>
      </w:r>
      <w:r>
        <w:rPr>
          <w:spacing w:val="-11"/>
          <w:w w:val="105"/>
        </w:rPr>
        <w:t> </w:t>
      </w:r>
      <w:r>
        <w:rPr>
          <w:w w:val="105"/>
        </w:rPr>
        <w:t>findings</w:t>
      </w:r>
      <w:r>
        <w:rPr>
          <w:spacing w:val="-11"/>
          <w:w w:val="105"/>
        </w:rPr>
        <w:t> </w:t>
      </w:r>
      <w:r>
        <w:rPr>
          <w:w w:val="105"/>
        </w:rPr>
        <w:t>within</w:t>
      </w:r>
      <w:r>
        <w:rPr>
          <w:spacing w:val="-11"/>
          <w:w w:val="105"/>
        </w:rPr>
        <w:t> </w:t>
      </w:r>
      <w:r>
        <w:rPr>
          <w:w w:val="105"/>
        </w:rPr>
        <w:t>broader</w:t>
      </w:r>
      <w:r>
        <w:rPr>
          <w:spacing w:val="-11"/>
          <w:w w:val="105"/>
        </w:rPr>
        <w:t> </w:t>
      </w:r>
      <w:r>
        <w:rPr>
          <w:w w:val="105"/>
        </w:rPr>
        <w:t>migration</w:t>
      </w:r>
      <w:r>
        <w:rPr>
          <w:spacing w:val="-11"/>
          <w:w w:val="105"/>
        </w:rPr>
        <w:t> </w:t>
      </w:r>
      <w:r>
        <w:rPr>
          <w:w w:val="105"/>
        </w:rPr>
        <w:t>trends</w:t>
      </w:r>
      <w:r>
        <w:rPr>
          <w:spacing w:val="-12"/>
          <w:w w:val="105"/>
        </w:rPr>
        <w:t> </w:t>
      </w:r>
      <w:r>
        <w:rPr>
          <w:w w:val="105"/>
        </w:rPr>
        <w:t>affecting</w:t>
      </w:r>
      <w:r>
        <w:rPr>
          <w:spacing w:val="-11"/>
          <w:w w:val="105"/>
        </w:rPr>
        <w:t> </w:t>
      </w:r>
      <w:r>
        <w:rPr>
          <w:w w:val="105"/>
        </w:rPr>
        <w:t>the</w:t>
      </w:r>
      <w:r>
        <w:rPr>
          <w:spacing w:val="-11"/>
          <w:w w:val="105"/>
        </w:rPr>
        <w:t> </w:t>
      </w:r>
      <w:r>
        <w:rPr>
          <w:w w:val="105"/>
        </w:rPr>
        <w:t>country</w:t>
      </w:r>
      <w:r>
        <w:rPr>
          <w:spacing w:val="-11"/>
          <w:w w:val="105"/>
        </w:rPr>
        <w:t> </w:t>
      </w:r>
      <w:r>
        <w:rPr>
          <w:w w:val="105"/>
        </w:rPr>
        <w:t>as</w:t>
      </w:r>
      <w:r>
        <w:rPr>
          <w:spacing w:val="-11"/>
          <w:w w:val="105"/>
        </w:rPr>
        <w:t> </w:t>
      </w:r>
      <w:r>
        <w:rPr>
          <w:w w:val="105"/>
        </w:rPr>
        <w:t>a</w:t>
      </w:r>
      <w:r>
        <w:rPr>
          <w:spacing w:val="-11"/>
          <w:w w:val="105"/>
        </w:rPr>
        <w:t> </w:t>
      </w:r>
      <w:r>
        <w:rPr>
          <w:w w:val="105"/>
        </w:rPr>
        <w:t>whole.</w:t>
      </w:r>
      <w:r>
        <w:rPr>
          <w:spacing w:val="-12"/>
          <w:w w:val="105"/>
        </w:rPr>
        <w:t> </w:t>
      </w:r>
      <w:r>
        <w:rPr>
          <w:w w:val="105"/>
        </w:rPr>
        <w:t>Sri</w:t>
      </w:r>
      <w:r>
        <w:rPr>
          <w:spacing w:val="-11"/>
          <w:w w:val="105"/>
        </w:rPr>
        <w:t> </w:t>
      </w:r>
      <w:r>
        <w:rPr>
          <w:w w:val="105"/>
        </w:rPr>
        <w:t>Lanka's foreign</w:t>
      </w:r>
      <w:r>
        <w:rPr>
          <w:spacing w:val="-7"/>
          <w:w w:val="105"/>
        </w:rPr>
        <w:t> </w:t>
      </w:r>
      <w:r>
        <w:rPr>
          <w:w w:val="105"/>
        </w:rPr>
        <w:t>employment</w:t>
      </w:r>
      <w:r>
        <w:rPr>
          <w:spacing w:val="-8"/>
          <w:w w:val="105"/>
        </w:rPr>
        <w:t> </w:t>
      </w:r>
      <w:r>
        <w:rPr>
          <w:w w:val="105"/>
        </w:rPr>
        <w:t>departures</w:t>
      </w:r>
      <w:r>
        <w:rPr>
          <w:spacing w:val="-6"/>
          <w:w w:val="105"/>
        </w:rPr>
        <w:t> </w:t>
      </w:r>
      <w:r>
        <w:rPr>
          <w:w w:val="105"/>
        </w:rPr>
        <w:t>demonstrate</w:t>
      </w:r>
      <w:r>
        <w:rPr>
          <w:spacing w:val="-8"/>
          <w:w w:val="105"/>
        </w:rPr>
        <w:t> </w:t>
      </w:r>
      <w:r>
        <w:rPr>
          <w:w w:val="105"/>
        </w:rPr>
        <w:t>a</w:t>
      </w:r>
      <w:r>
        <w:rPr>
          <w:spacing w:val="-8"/>
          <w:w w:val="105"/>
        </w:rPr>
        <w:t> </w:t>
      </w:r>
      <w:r>
        <w:rPr>
          <w:w w:val="105"/>
        </w:rPr>
        <w:t>dramatic</w:t>
      </w:r>
      <w:r>
        <w:rPr>
          <w:spacing w:val="-8"/>
          <w:w w:val="105"/>
        </w:rPr>
        <w:t> </w:t>
      </w:r>
      <w:r>
        <w:rPr>
          <w:w w:val="105"/>
        </w:rPr>
        <w:t>post-pandemic</w:t>
      </w:r>
      <w:r>
        <w:rPr>
          <w:spacing w:val="-8"/>
          <w:w w:val="105"/>
        </w:rPr>
        <w:t> </w:t>
      </w:r>
      <w:r>
        <w:rPr>
          <w:w w:val="105"/>
        </w:rPr>
        <w:t>recovery.</w:t>
      </w:r>
      <w:r>
        <w:rPr>
          <w:spacing w:val="-8"/>
          <w:w w:val="105"/>
        </w:rPr>
        <w:t> </w:t>
      </w:r>
      <w:r>
        <w:rPr>
          <w:w w:val="105"/>
        </w:rPr>
        <w:t>After</w:t>
      </w:r>
      <w:r>
        <w:rPr>
          <w:spacing w:val="-8"/>
          <w:w w:val="105"/>
        </w:rPr>
        <w:t> </w:t>
      </w:r>
      <w:r>
        <w:rPr>
          <w:w w:val="105"/>
        </w:rPr>
        <w:t>collapsing</w:t>
      </w:r>
      <w:r>
        <w:rPr>
          <w:spacing w:val="-7"/>
          <w:w w:val="105"/>
        </w:rPr>
        <w:t> </w:t>
      </w:r>
      <w:r>
        <w:rPr>
          <w:w w:val="105"/>
        </w:rPr>
        <w:t>to 122,264</w:t>
      </w:r>
      <w:r>
        <w:rPr>
          <w:w w:val="105"/>
        </w:rPr>
        <w:t> in</w:t>
      </w:r>
      <w:r>
        <w:rPr>
          <w:w w:val="105"/>
        </w:rPr>
        <w:t> 2021</w:t>
      </w:r>
      <w:r>
        <w:rPr>
          <w:w w:val="105"/>
        </w:rPr>
        <w:t> due</w:t>
      </w:r>
      <w:r>
        <w:rPr>
          <w:w w:val="105"/>
        </w:rPr>
        <w:t> to</w:t>
      </w:r>
      <w:r>
        <w:rPr>
          <w:w w:val="105"/>
        </w:rPr>
        <w:t> COVID-19</w:t>
      </w:r>
      <w:r>
        <w:rPr>
          <w:w w:val="105"/>
        </w:rPr>
        <w:t> disruptions,</w:t>
      </w:r>
      <w:r>
        <w:rPr>
          <w:w w:val="105"/>
        </w:rPr>
        <w:t> annual</w:t>
      </w:r>
      <w:r>
        <w:rPr>
          <w:w w:val="105"/>
        </w:rPr>
        <w:t> departures</w:t>
      </w:r>
      <w:r>
        <w:rPr>
          <w:w w:val="105"/>
        </w:rPr>
        <w:t> rebounded</w:t>
      </w:r>
      <w:r>
        <w:rPr>
          <w:w w:val="105"/>
        </w:rPr>
        <w:t> sharply</w:t>
      </w:r>
      <w:r>
        <w:rPr>
          <w:w w:val="105"/>
        </w:rPr>
        <w:t> to</w:t>
      </w:r>
      <w:r>
        <w:rPr>
          <w:w w:val="105"/>
        </w:rPr>
        <w:t> a</w:t>
      </w:r>
      <w:r>
        <w:rPr>
          <w:w w:val="105"/>
        </w:rPr>
        <w:t> record 311,161</w:t>
      </w:r>
      <w:r>
        <w:rPr>
          <w:w w:val="105"/>
        </w:rPr>
        <w:t> in</w:t>
      </w:r>
      <w:r>
        <w:rPr>
          <w:w w:val="105"/>
        </w:rPr>
        <w:t> 2023.</w:t>
      </w:r>
      <w:r>
        <w:rPr>
          <w:w w:val="105"/>
        </w:rPr>
        <w:t> It</w:t>
      </w:r>
      <w:r>
        <w:rPr>
          <w:w w:val="105"/>
        </w:rPr>
        <w:t> is</w:t>
      </w:r>
      <w:r>
        <w:rPr>
          <w:w w:val="105"/>
        </w:rPr>
        <w:t> a</w:t>
      </w:r>
      <w:r>
        <w:rPr>
          <w:w w:val="105"/>
        </w:rPr>
        <w:t> 154%</w:t>
      </w:r>
      <w:r>
        <w:rPr>
          <w:w w:val="105"/>
        </w:rPr>
        <w:t> increase</w:t>
      </w:r>
      <w:r>
        <w:rPr>
          <w:w w:val="105"/>
        </w:rPr>
        <w:t> in</w:t>
      </w:r>
      <w:r>
        <w:rPr>
          <w:w w:val="105"/>
        </w:rPr>
        <w:t> just</w:t>
      </w:r>
      <w:r>
        <w:rPr>
          <w:w w:val="105"/>
        </w:rPr>
        <w:t> two</w:t>
      </w:r>
      <w:r>
        <w:rPr>
          <w:w w:val="105"/>
        </w:rPr>
        <w:t> years</w:t>
      </w:r>
      <w:r>
        <w:rPr>
          <w:w w:val="105"/>
        </w:rPr>
        <w:t> (SLBFE,</w:t>
      </w:r>
      <w:r>
        <w:rPr>
          <w:w w:val="105"/>
        </w:rPr>
        <w:t> 2023;</w:t>
      </w:r>
      <w:r>
        <w:rPr>
          <w:w w:val="105"/>
        </w:rPr>
        <w:t> Ranaraja,</w:t>
      </w:r>
      <w:r>
        <w:rPr>
          <w:w w:val="105"/>
        </w:rPr>
        <w:t> 2025).</w:t>
      </w:r>
      <w:r>
        <w:rPr>
          <w:w w:val="105"/>
        </w:rPr>
        <w:t> This national-level surge confirms that emigration aspirations are not confined to the Colombo District, </w:t>
      </w:r>
      <w:r>
        <w:rPr>
          <w:spacing w:val="-2"/>
          <w:w w:val="105"/>
        </w:rPr>
        <w:t>the</w:t>
      </w:r>
      <w:r>
        <w:rPr>
          <w:spacing w:val="-3"/>
          <w:w w:val="105"/>
        </w:rPr>
        <w:t> </w:t>
      </w:r>
      <w:r>
        <w:rPr>
          <w:spacing w:val="-2"/>
          <w:w w:val="105"/>
        </w:rPr>
        <w:t>structural</w:t>
      </w:r>
      <w:r>
        <w:rPr>
          <w:spacing w:val="-3"/>
          <w:w w:val="105"/>
        </w:rPr>
        <w:t> </w:t>
      </w:r>
      <w:r>
        <w:rPr>
          <w:spacing w:val="-2"/>
          <w:w w:val="105"/>
        </w:rPr>
        <w:t>push factors driving people</w:t>
      </w:r>
      <w:r>
        <w:rPr>
          <w:spacing w:val="-3"/>
          <w:w w:val="105"/>
        </w:rPr>
        <w:t> </w:t>
      </w:r>
      <w:r>
        <w:rPr>
          <w:spacing w:val="-2"/>
          <w:w w:val="105"/>
        </w:rPr>
        <w:t>to seek employment</w:t>
      </w:r>
      <w:r>
        <w:rPr>
          <w:spacing w:val="-3"/>
          <w:w w:val="105"/>
        </w:rPr>
        <w:t> </w:t>
      </w:r>
      <w:r>
        <w:rPr>
          <w:spacing w:val="-2"/>
          <w:w w:val="105"/>
        </w:rPr>
        <w:t>abroad are</w:t>
      </w:r>
      <w:r>
        <w:rPr>
          <w:spacing w:val="-3"/>
          <w:w w:val="105"/>
        </w:rPr>
        <w:t> </w:t>
      </w:r>
      <w:r>
        <w:rPr>
          <w:spacing w:val="-2"/>
          <w:w w:val="105"/>
        </w:rPr>
        <w:t>operating across the</w:t>
      </w:r>
      <w:r>
        <w:rPr>
          <w:spacing w:val="-3"/>
          <w:w w:val="105"/>
        </w:rPr>
        <w:t> </w:t>
      </w:r>
      <w:r>
        <w:rPr>
          <w:spacing w:val="-2"/>
          <w:w w:val="105"/>
        </w:rPr>
        <w:t>country </w:t>
      </w:r>
      <w:r>
        <w:rPr>
          <w:w w:val="105"/>
        </w:rPr>
        <w:t>on an unprecedented scale.</w:t>
      </w:r>
    </w:p>
    <w:p>
      <w:pPr>
        <w:pStyle w:val="BodyText"/>
      </w:pPr>
    </w:p>
    <w:p>
      <w:pPr>
        <w:pStyle w:val="BodyText"/>
        <w:spacing w:before="28"/>
      </w:pPr>
    </w:p>
    <w:p>
      <w:pPr>
        <w:pStyle w:val="Heading3"/>
        <w:numPr>
          <w:ilvl w:val="1"/>
          <w:numId w:val="2"/>
        </w:numPr>
        <w:tabs>
          <w:tab w:pos="1208" w:val="left" w:leader="none"/>
        </w:tabs>
        <w:spacing w:line="240" w:lineRule="auto" w:before="0" w:after="0"/>
        <w:ind w:left="1208" w:right="0" w:hanging="533"/>
        <w:jc w:val="left"/>
      </w:pPr>
      <w:r>
        <w:rPr>
          <w:w w:val="105"/>
        </w:rPr>
        <w:t>Student</w:t>
      </w:r>
      <w:r>
        <w:rPr>
          <w:spacing w:val="-10"/>
          <w:w w:val="105"/>
        </w:rPr>
        <w:t> </w:t>
      </w:r>
      <w:r>
        <w:rPr>
          <w:w w:val="105"/>
        </w:rPr>
        <w:t>Migration</w:t>
      </w:r>
      <w:r>
        <w:rPr>
          <w:spacing w:val="-8"/>
          <w:w w:val="105"/>
        </w:rPr>
        <w:t> </w:t>
      </w:r>
      <w:r>
        <w:rPr>
          <w:w w:val="105"/>
        </w:rPr>
        <w:t>and</w:t>
      </w:r>
      <w:r>
        <w:rPr>
          <w:spacing w:val="-9"/>
          <w:w w:val="105"/>
        </w:rPr>
        <w:t> </w:t>
      </w:r>
      <w:r>
        <w:rPr>
          <w:w w:val="105"/>
        </w:rPr>
        <w:t>the</w:t>
      </w:r>
      <w:r>
        <w:rPr>
          <w:spacing w:val="-10"/>
          <w:w w:val="105"/>
        </w:rPr>
        <w:t> </w:t>
      </w:r>
      <w:r>
        <w:rPr>
          <w:w w:val="105"/>
        </w:rPr>
        <w:t>Education</w:t>
      </w:r>
      <w:r>
        <w:rPr>
          <w:spacing w:val="-8"/>
          <w:w w:val="105"/>
        </w:rPr>
        <w:t> </w:t>
      </w:r>
      <w:r>
        <w:rPr>
          <w:w w:val="105"/>
        </w:rPr>
        <w:t>Emigration</w:t>
      </w:r>
      <w:r>
        <w:rPr>
          <w:spacing w:val="-8"/>
          <w:w w:val="105"/>
        </w:rPr>
        <w:t> </w:t>
      </w:r>
      <w:r>
        <w:rPr>
          <w:spacing w:val="-2"/>
          <w:w w:val="105"/>
        </w:rPr>
        <w:t>Pathway</w:t>
      </w:r>
    </w:p>
    <w:p>
      <w:pPr>
        <w:pStyle w:val="BodyText"/>
        <w:spacing w:line="376" w:lineRule="auto" w:before="171"/>
        <w:ind w:left="142" w:right="3948" w:firstLine="532"/>
        <w:jc w:val="both"/>
      </w:pPr>
      <w:r>
        <w:rPr>
          <w:w w:val="105"/>
        </w:rPr>
        <w:t>Student migration has grown substantially over the review period, with outflows rising by 63% over five years and reaching a peak in 2024. Australia, Canada, and the United Kingdom are the</w:t>
      </w:r>
      <w:r>
        <w:rPr>
          <w:spacing w:val="-3"/>
          <w:w w:val="105"/>
        </w:rPr>
        <w:t> </w:t>
      </w:r>
      <w:r>
        <w:rPr>
          <w:w w:val="105"/>
        </w:rPr>
        <w:t>principal</w:t>
      </w:r>
      <w:r>
        <w:rPr>
          <w:spacing w:val="-4"/>
          <w:w w:val="105"/>
        </w:rPr>
        <w:t> </w:t>
      </w:r>
      <w:r>
        <w:rPr>
          <w:w w:val="105"/>
        </w:rPr>
        <w:t>destinations for</w:t>
      </w:r>
      <w:r>
        <w:rPr>
          <w:spacing w:val="-2"/>
          <w:w w:val="105"/>
        </w:rPr>
        <w:t> </w:t>
      </w:r>
      <w:r>
        <w:rPr>
          <w:w w:val="105"/>
        </w:rPr>
        <w:t>Sri</w:t>
      </w:r>
      <w:r>
        <w:rPr>
          <w:spacing w:val="-4"/>
          <w:w w:val="105"/>
        </w:rPr>
        <w:t> </w:t>
      </w:r>
      <w:r>
        <w:rPr>
          <w:w w:val="105"/>
        </w:rPr>
        <w:t>Lankan</w:t>
      </w:r>
      <w:r>
        <w:rPr>
          <w:spacing w:val="-2"/>
          <w:w w:val="105"/>
        </w:rPr>
        <w:t> </w:t>
      </w:r>
      <w:r>
        <w:rPr>
          <w:w w:val="105"/>
        </w:rPr>
        <w:t>students</w:t>
      </w:r>
      <w:r>
        <w:rPr>
          <w:spacing w:val="-1"/>
          <w:w w:val="105"/>
        </w:rPr>
        <w:t> </w:t>
      </w:r>
      <w:r>
        <w:rPr>
          <w:w w:val="105"/>
        </w:rPr>
        <w:t>studying</w:t>
      </w:r>
      <w:r>
        <w:rPr>
          <w:spacing w:val="-2"/>
          <w:w w:val="105"/>
        </w:rPr>
        <w:t> </w:t>
      </w:r>
      <w:r>
        <w:rPr>
          <w:w w:val="105"/>
        </w:rPr>
        <w:t>abroad</w:t>
      </w:r>
      <w:r>
        <w:rPr>
          <w:spacing w:val="-2"/>
          <w:w w:val="105"/>
        </w:rPr>
        <w:t> </w:t>
      </w:r>
      <w:r>
        <w:rPr>
          <w:w w:val="105"/>
        </w:rPr>
        <w:t>(ICEF</w:t>
      </w:r>
      <w:r>
        <w:rPr>
          <w:spacing w:val="-5"/>
          <w:w w:val="105"/>
        </w:rPr>
        <w:t> </w:t>
      </w:r>
      <w:r>
        <w:rPr>
          <w:w w:val="105"/>
        </w:rPr>
        <w:t>Monitor;</w:t>
      </w:r>
      <w:r>
        <w:rPr>
          <w:spacing w:val="-3"/>
          <w:w w:val="105"/>
        </w:rPr>
        <w:t> </w:t>
      </w:r>
      <w:r>
        <w:rPr>
          <w:w w:val="105"/>
        </w:rPr>
        <w:t>Ranaraja,</w:t>
      </w:r>
      <w:r>
        <w:rPr>
          <w:spacing w:val="-2"/>
          <w:w w:val="105"/>
        </w:rPr>
        <w:t> </w:t>
      </w:r>
      <w:r>
        <w:rPr>
          <w:w w:val="105"/>
        </w:rPr>
        <w:t>2025). What makes this trend particularly consequential for national development is that 83% of overseas students</w:t>
      </w:r>
      <w:r>
        <w:rPr>
          <w:spacing w:val="-4"/>
          <w:w w:val="105"/>
        </w:rPr>
        <w:t> </w:t>
      </w:r>
      <w:r>
        <w:rPr>
          <w:w w:val="105"/>
        </w:rPr>
        <w:t>report</w:t>
      </w:r>
      <w:r>
        <w:rPr>
          <w:spacing w:val="-6"/>
          <w:w w:val="105"/>
        </w:rPr>
        <w:t> </w:t>
      </w:r>
      <w:r>
        <w:rPr>
          <w:w w:val="105"/>
        </w:rPr>
        <w:t>no</w:t>
      </w:r>
      <w:r>
        <w:rPr>
          <w:spacing w:val="-2"/>
          <w:w w:val="105"/>
        </w:rPr>
        <w:t> </w:t>
      </w:r>
      <w:r>
        <w:rPr>
          <w:w w:val="105"/>
        </w:rPr>
        <w:t>intention</w:t>
      </w:r>
      <w:r>
        <w:rPr>
          <w:spacing w:val="-2"/>
          <w:w w:val="105"/>
        </w:rPr>
        <w:t> </w:t>
      </w:r>
      <w:r>
        <w:rPr>
          <w:w w:val="105"/>
        </w:rPr>
        <w:t>to</w:t>
      </w:r>
      <w:r>
        <w:rPr>
          <w:spacing w:val="-6"/>
          <w:w w:val="105"/>
        </w:rPr>
        <w:t> </w:t>
      </w:r>
      <w:r>
        <w:rPr>
          <w:w w:val="105"/>
        </w:rPr>
        <w:t>return</w:t>
      </w:r>
      <w:r>
        <w:rPr>
          <w:spacing w:val="-6"/>
          <w:w w:val="105"/>
        </w:rPr>
        <w:t> </w:t>
      </w:r>
      <w:r>
        <w:rPr>
          <w:w w:val="105"/>
        </w:rPr>
        <w:t>to</w:t>
      </w:r>
      <w:r>
        <w:rPr>
          <w:spacing w:val="-6"/>
          <w:w w:val="105"/>
        </w:rPr>
        <w:t> </w:t>
      </w:r>
      <w:r>
        <w:rPr>
          <w:w w:val="105"/>
        </w:rPr>
        <w:t>Sri</w:t>
      </w:r>
      <w:r>
        <w:rPr>
          <w:spacing w:val="-3"/>
          <w:w w:val="105"/>
        </w:rPr>
        <w:t> </w:t>
      </w:r>
      <w:r>
        <w:rPr>
          <w:w w:val="105"/>
        </w:rPr>
        <w:t>Lanka</w:t>
      </w:r>
      <w:r>
        <w:rPr>
          <w:spacing w:val="-6"/>
          <w:w w:val="105"/>
        </w:rPr>
        <w:t> </w:t>
      </w:r>
      <w:r>
        <w:rPr>
          <w:w w:val="105"/>
        </w:rPr>
        <w:t>(Weeraratne</w:t>
      </w:r>
      <w:r>
        <w:rPr>
          <w:spacing w:val="-3"/>
          <w:w w:val="105"/>
        </w:rPr>
        <w:t> </w:t>
      </w:r>
      <w:r>
        <w:rPr>
          <w:w w:val="105"/>
        </w:rPr>
        <w:t>et</w:t>
      </w:r>
      <w:r>
        <w:rPr>
          <w:spacing w:val="-4"/>
          <w:w w:val="105"/>
        </w:rPr>
        <w:t> </w:t>
      </w:r>
      <w:r>
        <w:rPr>
          <w:w w:val="105"/>
        </w:rPr>
        <w:t>al.,</w:t>
      </w:r>
      <w:r>
        <w:rPr>
          <w:spacing w:val="-6"/>
          <w:w w:val="105"/>
        </w:rPr>
        <w:t> </w:t>
      </w:r>
      <w:r>
        <w:rPr>
          <w:w w:val="105"/>
        </w:rPr>
        <w:t>2022).</w:t>
      </w:r>
      <w:r>
        <w:rPr>
          <w:spacing w:val="-2"/>
          <w:w w:val="105"/>
        </w:rPr>
        <w:t> </w:t>
      </w:r>
      <w:r>
        <w:rPr>
          <w:w w:val="105"/>
        </w:rPr>
        <w:t>Within</w:t>
      </w:r>
      <w:r>
        <w:rPr>
          <w:spacing w:val="-6"/>
          <w:w w:val="105"/>
        </w:rPr>
        <w:t> </w:t>
      </w:r>
      <w:r>
        <w:rPr>
          <w:w w:val="105"/>
        </w:rPr>
        <w:t>this</w:t>
      </w:r>
      <w:r>
        <w:rPr>
          <w:spacing w:val="-4"/>
          <w:w w:val="105"/>
        </w:rPr>
        <w:t> </w:t>
      </w:r>
      <w:r>
        <w:rPr>
          <w:w w:val="105"/>
        </w:rPr>
        <w:t>group,</w:t>
      </w:r>
      <w:r>
        <w:rPr>
          <w:spacing w:val="-2"/>
          <w:w w:val="105"/>
        </w:rPr>
        <w:t> </w:t>
      </w:r>
      <w:r>
        <w:rPr>
          <w:w w:val="105"/>
        </w:rPr>
        <w:t>45% plan</w:t>
      </w:r>
      <w:r>
        <w:rPr>
          <w:spacing w:val="-10"/>
          <w:w w:val="105"/>
        </w:rPr>
        <w:t> </w:t>
      </w:r>
      <w:r>
        <w:rPr>
          <w:w w:val="105"/>
        </w:rPr>
        <w:t>to</w:t>
      </w:r>
      <w:r>
        <w:rPr>
          <w:spacing w:val="-10"/>
          <w:w w:val="105"/>
        </w:rPr>
        <w:t> </w:t>
      </w:r>
      <w:r>
        <w:rPr>
          <w:w w:val="105"/>
        </w:rPr>
        <w:t>remain</w:t>
      </w:r>
      <w:r>
        <w:rPr>
          <w:spacing w:val="-10"/>
          <w:w w:val="105"/>
        </w:rPr>
        <w:t> </w:t>
      </w:r>
      <w:r>
        <w:rPr>
          <w:w w:val="105"/>
        </w:rPr>
        <w:t>abroad</w:t>
      </w:r>
      <w:r>
        <w:rPr>
          <w:spacing w:val="-10"/>
          <w:w w:val="105"/>
        </w:rPr>
        <w:t> </w:t>
      </w:r>
      <w:r>
        <w:rPr>
          <w:w w:val="105"/>
        </w:rPr>
        <w:t>for</w:t>
      </w:r>
      <w:r>
        <w:rPr>
          <w:spacing w:val="-10"/>
          <w:w w:val="105"/>
        </w:rPr>
        <w:t> </w:t>
      </w:r>
      <w:r>
        <w:rPr>
          <w:w w:val="105"/>
        </w:rPr>
        <w:t>employment</w:t>
      </w:r>
      <w:r>
        <w:rPr>
          <w:spacing w:val="-11"/>
          <w:w w:val="105"/>
        </w:rPr>
        <w:t> </w:t>
      </w:r>
      <w:r>
        <w:rPr>
          <w:w w:val="105"/>
        </w:rPr>
        <w:t>and</w:t>
      </w:r>
      <w:r>
        <w:rPr>
          <w:spacing w:val="-10"/>
          <w:w w:val="105"/>
        </w:rPr>
        <w:t> </w:t>
      </w:r>
      <w:r>
        <w:rPr>
          <w:w w:val="105"/>
        </w:rPr>
        <w:t>38%</w:t>
      </w:r>
      <w:r>
        <w:rPr>
          <w:spacing w:val="-10"/>
          <w:w w:val="105"/>
        </w:rPr>
        <w:t> </w:t>
      </w:r>
      <w:r>
        <w:rPr>
          <w:w w:val="105"/>
        </w:rPr>
        <w:t>intend</w:t>
      </w:r>
      <w:r>
        <w:rPr>
          <w:spacing w:val="-10"/>
          <w:w w:val="105"/>
        </w:rPr>
        <w:t> </w:t>
      </w:r>
      <w:r>
        <w:rPr>
          <w:w w:val="105"/>
        </w:rPr>
        <w:t>to</w:t>
      </w:r>
      <w:r>
        <w:rPr>
          <w:spacing w:val="-10"/>
          <w:w w:val="105"/>
        </w:rPr>
        <w:t> </w:t>
      </w:r>
      <w:r>
        <w:rPr>
          <w:w w:val="105"/>
        </w:rPr>
        <w:t>continue</w:t>
      </w:r>
      <w:r>
        <w:rPr>
          <w:spacing w:val="-10"/>
          <w:w w:val="105"/>
        </w:rPr>
        <w:t> </w:t>
      </w:r>
      <w:r>
        <w:rPr>
          <w:w w:val="105"/>
        </w:rPr>
        <w:t>their</w:t>
      </w:r>
      <w:r>
        <w:rPr>
          <w:spacing w:val="-10"/>
          <w:w w:val="105"/>
        </w:rPr>
        <w:t> </w:t>
      </w:r>
      <w:r>
        <w:rPr>
          <w:w w:val="105"/>
        </w:rPr>
        <w:t>studies</w:t>
      </w:r>
      <w:r>
        <w:rPr>
          <w:spacing w:val="-9"/>
          <w:w w:val="105"/>
        </w:rPr>
        <w:t> </w:t>
      </w:r>
      <w:r>
        <w:rPr>
          <w:w w:val="105"/>
        </w:rPr>
        <w:t>overseas.</w:t>
      </w:r>
      <w:r>
        <w:rPr>
          <w:spacing w:val="-10"/>
          <w:w w:val="105"/>
        </w:rPr>
        <w:t> </w:t>
      </w:r>
      <w:r>
        <w:rPr>
          <w:w w:val="105"/>
        </w:rPr>
        <w:t>Education-led</w:t>
      </w:r>
      <w:r>
        <w:rPr>
          <w:w w:val="105"/>
        </w:rPr>
        <w:t> migration</w:t>
      </w:r>
      <w:r>
        <w:rPr>
          <w:w w:val="105"/>
        </w:rPr>
        <w:t> has</w:t>
      </w:r>
      <w:r>
        <w:rPr>
          <w:w w:val="105"/>
        </w:rPr>
        <w:t> therefore</w:t>
      </w:r>
      <w:r>
        <w:rPr>
          <w:w w:val="105"/>
        </w:rPr>
        <w:t> effectively</w:t>
      </w:r>
      <w:r>
        <w:rPr>
          <w:w w:val="105"/>
        </w:rPr>
        <w:t> become</w:t>
      </w:r>
      <w:r>
        <w:rPr>
          <w:w w:val="105"/>
        </w:rPr>
        <w:t> a</w:t>
      </w:r>
      <w:r>
        <w:rPr>
          <w:w w:val="105"/>
        </w:rPr>
        <w:t> permanent</w:t>
      </w:r>
      <w:r>
        <w:rPr>
          <w:w w:val="105"/>
        </w:rPr>
        <w:t> emigration</w:t>
      </w:r>
      <w:r>
        <w:rPr>
          <w:w w:val="105"/>
        </w:rPr>
        <w:t> channel,</w:t>
      </w:r>
      <w:r>
        <w:rPr>
          <w:w w:val="105"/>
        </w:rPr>
        <w:t> systematically removing highly skilled young people at the point of their entry into productive adulthood before they can contribute to the country's economic recovery.</w:t>
      </w:r>
    </w:p>
    <w:p>
      <w:pPr>
        <w:pStyle w:val="BodyText"/>
      </w:pPr>
    </w:p>
    <w:p>
      <w:pPr>
        <w:pStyle w:val="BodyText"/>
        <w:spacing w:before="28"/>
      </w:pPr>
    </w:p>
    <w:p>
      <w:pPr>
        <w:pStyle w:val="Heading3"/>
        <w:numPr>
          <w:ilvl w:val="1"/>
          <w:numId w:val="2"/>
        </w:numPr>
        <w:tabs>
          <w:tab w:pos="1028" w:val="left" w:leader="none"/>
        </w:tabs>
        <w:spacing w:line="240" w:lineRule="auto" w:before="0" w:after="0"/>
        <w:ind w:left="1028" w:right="0" w:hanging="353"/>
        <w:jc w:val="left"/>
      </w:pPr>
      <w:r>
        <w:rPr>
          <w:spacing w:val="-2"/>
          <w:w w:val="105"/>
        </w:rPr>
        <w:t>National</w:t>
      </w:r>
      <w:r>
        <w:rPr>
          <w:spacing w:val="3"/>
          <w:w w:val="105"/>
        </w:rPr>
        <w:t> </w:t>
      </w:r>
      <w:r>
        <w:rPr>
          <w:spacing w:val="-2"/>
          <w:w w:val="105"/>
        </w:rPr>
        <w:t>Migration</w:t>
      </w:r>
      <w:r>
        <w:rPr>
          <w:spacing w:val="7"/>
          <w:w w:val="105"/>
        </w:rPr>
        <w:t> </w:t>
      </w:r>
      <w:r>
        <w:rPr>
          <w:spacing w:val="-2"/>
          <w:w w:val="105"/>
        </w:rPr>
        <w:t>Statistics</w:t>
      </w:r>
    </w:p>
    <w:p>
      <w:pPr>
        <w:pStyle w:val="BodyText"/>
        <w:spacing w:line="374" w:lineRule="auto" w:before="171"/>
        <w:ind w:left="142" w:right="3948" w:firstLine="532"/>
        <w:jc w:val="both"/>
      </w:pPr>
      <w:r>
        <w:rPr>
          <w:w w:val="105"/>
        </w:rPr>
        <w:t>The gender composition of Sri Lankan labor migration has shifted substantially over recent decades.</w:t>
      </w:r>
      <w:r>
        <w:rPr>
          <w:spacing w:val="-6"/>
          <w:w w:val="105"/>
        </w:rPr>
        <w:t> </w:t>
      </w:r>
      <w:r>
        <w:rPr>
          <w:w w:val="105"/>
        </w:rPr>
        <w:t>Males</w:t>
      </w:r>
      <w:r>
        <w:rPr>
          <w:spacing w:val="-4"/>
          <w:w w:val="105"/>
        </w:rPr>
        <w:t> </w:t>
      </w:r>
      <w:r>
        <w:rPr>
          <w:w w:val="105"/>
        </w:rPr>
        <w:t>now</w:t>
      </w:r>
      <w:r>
        <w:rPr>
          <w:spacing w:val="-4"/>
          <w:w w:val="105"/>
        </w:rPr>
        <w:t> </w:t>
      </w:r>
      <w:r>
        <w:rPr>
          <w:w w:val="105"/>
        </w:rPr>
        <w:t>account</w:t>
      </w:r>
      <w:r>
        <w:rPr>
          <w:spacing w:val="-7"/>
          <w:w w:val="105"/>
        </w:rPr>
        <w:t> </w:t>
      </w:r>
      <w:r>
        <w:rPr>
          <w:w w:val="105"/>
        </w:rPr>
        <w:t>for</w:t>
      </w:r>
      <w:r>
        <w:rPr>
          <w:spacing w:val="-6"/>
          <w:w w:val="105"/>
        </w:rPr>
        <w:t> </w:t>
      </w:r>
      <w:r>
        <w:rPr>
          <w:w w:val="105"/>
        </w:rPr>
        <w:t>55.3%</w:t>
      </w:r>
      <w:r>
        <w:rPr>
          <w:spacing w:val="-2"/>
          <w:w w:val="105"/>
        </w:rPr>
        <w:t> </w:t>
      </w:r>
      <w:r>
        <w:rPr>
          <w:w w:val="105"/>
        </w:rPr>
        <w:t>of</w:t>
      </w:r>
      <w:r>
        <w:rPr>
          <w:spacing w:val="-6"/>
          <w:w w:val="105"/>
        </w:rPr>
        <w:t> </w:t>
      </w:r>
      <w:r>
        <w:rPr>
          <w:w w:val="105"/>
        </w:rPr>
        <w:t>departures</w:t>
      </w:r>
      <w:r>
        <w:rPr>
          <w:spacing w:val="-1"/>
          <w:w w:val="105"/>
        </w:rPr>
        <w:t> </w:t>
      </w:r>
      <w:r>
        <w:rPr>
          <w:w w:val="105"/>
        </w:rPr>
        <w:t>and</w:t>
      </w:r>
      <w:r>
        <w:rPr>
          <w:spacing w:val="-5"/>
          <w:w w:val="105"/>
        </w:rPr>
        <w:t> </w:t>
      </w:r>
      <w:r>
        <w:rPr>
          <w:w w:val="105"/>
        </w:rPr>
        <w:t>females</w:t>
      </w:r>
      <w:r>
        <w:rPr>
          <w:spacing w:val="-4"/>
          <w:w w:val="105"/>
        </w:rPr>
        <w:t> </w:t>
      </w:r>
      <w:r>
        <w:rPr>
          <w:w w:val="105"/>
        </w:rPr>
        <w:t>44.7%,</w:t>
      </w:r>
      <w:r>
        <w:rPr>
          <w:spacing w:val="-2"/>
          <w:w w:val="105"/>
        </w:rPr>
        <w:t> </w:t>
      </w:r>
      <w:r>
        <w:rPr>
          <w:w w:val="105"/>
        </w:rPr>
        <w:t>a</w:t>
      </w:r>
      <w:r>
        <w:rPr>
          <w:spacing w:val="-7"/>
          <w:w w:val="105"/>
        </w:rPr>
        <w:t> </w:t>
      </w:r>
      <w:r>
        <w:rPr>
          <w:w w:val="105"/>
        </w:rPr>
        <w:t>near-reversal</w:t>
      </w:r>
      <w:r>
        <w:rPr>
          <w:spacing w:val="-7"/>
          <w:w w:val="105"/>
        </w:rPr>
        <w:t> </w:t>
      </w:r>
      <w:r>
        <w:rPr>
          <w:w w:val="105"/>
        </w:rPr>
        <w:t>from</w:t>
      </w:r>
      <w:r>
        <w:rPr>
          <w:spacing w:val="-3"/>
          <w:w w:val="105"/>
        </w:rPr>
        <w:t> </w:t>
      </w:r>
      <w:r>
        <w:rPr>
          <w:w w:val="105"/>
        </w:rPr>
        <w:t>1986 when female migrants constituted approximately 76% of total</w:t>
      </w:r>
      <w:r>
        <w:rPr>
          <w:spacing w:val="-2"/>
          <w:w w:val="105"/>
        </w:rPr>
        <w:t> </w:t>
      </w:r>
      <w:r>
        <w:rPr>
          <w:w w:val="105"/>
        </w:rPr>
        <w:t>departures (SLBFE, 2023;</w:t>
      </w:r>
      <w:r>
        <w:rPr>
          <w:spacing w:val="-1"/>
          <w:w w:val="105"/>
        </w:rPr>
        <w:t> </w:t>
      </w:r>
      <w:r>
        <w:rPr>
          <w:w w:val="105"/>
        </w:rPr>
        <w:t>Ranaraja, 2025).</w:t>
      </w:r>
      <w:r>
        <w:rPr>
          <w:spacing w:val="30"/>
          <w:w w:val="105"/>
        </w:rPr>
        <w:t> </w:t>
      </w:r>
      <w:r>
        <w:rPr>
          <w:w w:val="105"/>
        </w:rPr>
        <w:t>This</w:t>
      </w:r>
      <w:r>
        <w:rPr>
          <w:spacing w:val="31"/>
          <w:w w:val="105"/>
        </w:rPr>
        <w:t> </w:t>
      </w:r>
      <w:r>
        <w:rPr>
          <w:w w:val="105"/>
        </w:rPr>
        <w:t>shift</w:t>
      </w:r>
      <w:r>
        <w:rPr>
          <w:spacing w:val="28"/>
          <w:w w:val="105"/>
        </w:rPr>
        <w:t> </w:t>
      </w:r>
      <w:r>
        <w:rPr>
          <w:w w:val="105"/>
        </w:rPr>
        <w:t>is</w:t>
      </w:r>
      <w:r>
        <w:rPr>
          <w:spacing w:val="31"/>
          <w:w w:val="105"/>
        </w:rPr>
        <w:t> </w:t>
      </w:r>
      <w:r>
        <w:rPr>
          <w:w w:val="105"/>
        </w:rPr>
        <w:t>attributable</w:t>
      </w:r>
      <w:r>
        <w:rPr>
          <w:spacing w:val="29"/>
          <w:w w:val="105"/>
        </w:rPr>
        <w:t> </w:t>
      </w:r>
      <w:r>
        <w:rPr>
          <w:w w:val="105"/>
        </w:rPr>
        <w:t>to</w:t>
      </w:r>
      <w:r>
        <w:rPr>
          <w:spacing w:val="30"/>
          <w:w w:val="105"/>
        </w:rPr>
        <w:t> </w:t>
      </w:r>
      <w:r>
        <w:rPr>
          <w:w w:val="105"/>
        </w:rPr>
        <w:t>the</w:t>
      </w:r>
      <w:r>
        <w:rPr>
          <w:spacing w:val="32"/>
          <w:w w:val="105"/>
        </w:rPr>
        <w:t> </w:t>
      </w:r>
      <w:r>
        <w:rPr>
          <w:w w:val="105"/>
        </w:rPr>
        <w:t>Family</w:t>
      </w:r>
      <w:r>
        <w:rPr>
          <w:spacing w:val="30"/>
          <w:w w:val="105"/>
        </w:rPr>
        <w:t> </w:t>
      </w:r>
      <w:r>
        <w:rPr>
          <w:w w:val="105"/>
        </w:rPr>
        <w:t>Background</w:t>
      </w:r>
      <w:r>
        <w:rPr>
          <w:spacing w:val="30"/>
          <w:w w:val="105"/>
        </w:rPr>
        <w:t> </w:t>
      </w:r>
      <w:r>
        <w:rPr>
          <w:w w:val="105"/>
        </w:rPr>
        <w:t>Report</w:t>
      </w:r>
      <w:r>
        <w:rPr>
          <w:spacing w:val="29"/>
          <w:w w:val="105"/>
        </w:rPr>
        <w:t> </w:t>
      </w:r>
      <w:r>
        <w:rPr>
          <w:w w:val="105"/>
        </w:rPr>
        <w:t>requirements,</w:t>
      </w:r>
      <w:r>
        <w:rPr>
          <w:spacing w:val="30"/>
          <w:w w:val="105"/>
        </w:rPr>
        <w:t> </w:t>
      </w:r>
      <w:r>
        <w:rPr>
          <w:w w:val="105"/>
        </w:rPr>
        <w:t>minimum</w:t>
      </w:r>
      <w:r>
        <w:rPr>
          <w:spacing w:val="29"/>
          <w:w w:val="105"/>
        </w:rPr>
        <w:t> </w:t>
      </w:r>
      <w:r>
        <w:rPr>
          <w:w w:val="105"/>
        </w:rPr>
        <w:t>age</w:t>
      </w:r>
    </w:p>
    <w:p>
      <w:pPr>
        <w:pStyle w:val="BodyText"/>
        <w:spacing w:after="0" w:line="374" w:lineRule="auto"/>
        <w:jc w:val="both"/>
        <w:sectPr>
          <w:pgSz w:w="11910" w:h="16840"/>
          <w:pgMar w:top="1940" w:bottom="280" w:left="708" w:right="0"/>
        </w:sectPr>
      </w:pPr>
    </w:p>
    <w:p>
      <w:pPr>
        <w:pStyle w:val="BodyText"/>
      </w:pPr>
    </w:p>
    <w:p>
      <w:pPr>
        <w:pStyle w:val="BodyText"/>
      </w:pPr>
    </w:p>
    <w:p>
      <w:pPr>
        <w:pStyle w:val="BodyText"/>
      </w:pPr>
    </w:p>
    <w:p>
      <w:pPr>
        <w:pStyle w:val="BodyText"/>
      </w:pPr>
    </w:p>
    <w:p>
      <w:pPr>
        <w:pStyle w:val="BodyText"/>
        <w:spacing w:before="131"/>
      </w:pPr>
    </w:p>
    <w:p>
      <w:pPr>
        <w:pStyle w:val="BodyText"/>
        <w:spacing w:line="376" w:lineRule="auto" w:before="1"/>
        <w:ind w:left="142" w:right="3950"/>
        <w:jc w:val="both"/>
      </w:pPr>
      <w:r>
        <w:rPr/>
        <mc:AlternateContent>
          <mc:Choice Requires="wps">
            <w:drawing>
              <wp:anchor distT="0" distB="0" distL="0" distR="0" allowOverlap="1" layoutInCell="1" locked="0" behindDoc="1" simplePos="0" relativeHeight="487169024">
                <wp:simplePos x="0" y="0"/>
                <wp:positionH relativeFrom="page">
                  <wp:posOffset>5137784</wp:posOffset>
                </wp:positionH>
                <wp:positionV relativeFrom="paragraph">
                  <wp:posOffset>-544713</wp:posOffset>
                </wp:positionV>
                <wp:extent cx="2417445" cy="7911465"/>
                <wp:effectExtent l="0" t="0" r="0" b="0"/>
                <wp:wrapNone/>
                <wp:docPr id="35" name="Graphic 35"/>
                <wp:cNvGraphicFramePr>
                  <a:graphicFrameLocks/>
                </wp:cNvGraphicFramePr>
                <a:graphic>
                  <a:graphicData uri="http://schemas.microsoft.com/office/word/2010/wordprocessingShape">
                    <wps:wsp>
                      <wps:cNvPr id="35" name="Graphic 35"/>
                      <wps:cNvSpPr/>
                      <wps:spPr>
                        <a:xfrm>
                          <a:off x="0" y="0"/>
                          <a:ext cx="2417445" cy="7911465"/>
                        </a:xfrm>
                        <a:custGeom>
                          <a:avLst/>
                          <a:gdLst/>
                          <a:ahLst/>
                          <a:cxnLst/>
                          <a:rect l="l" t="t" r="r" b="b"/>
                          <a:pathLst>
                            <a:path w="2417445" h="7911465">
                              <a:moveTo>
                                <a:pt x="2417064" y="0"/>
                              </a:moveTo>
                              <a:lnTo>
                                <a:pt x="0" y="0"/>
                              </a:lnTo>
                              <a:lnTo>
                                <a:pt x="0" y="7911083"/>
                              </a:lnTo>
                              <a:lnTo>
                                <a:pt x="2417064" y="7911083"/>
                              </a:lnTo>
                              <a:lnTo>
                                <a:pt x="2417064"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rect style="position:absolute;margin-left:404.549988pt;margin-top:-42.89085pt;width:190.32pt;height:622.920pt;mso-position-horizontal-relative:page;mso-position-vertical-relative:paragraph;z-index:-16147456" id="docshape28" filled="true" fillcolor="#f1f1f1" stroked="false">
                <v:fill type="solid"/>
                <w10:wrap type="none"/>
              </v:rect>
            </w:pict>
          </mc:Fallback>
        </mc:AlternateContent>
      </w:r>
      <w:r>
        <w:rPr>
          <w:w w:val="105"/>
        </w:rPr>
        <w:t>regulations, and documented</w:t>
      </w:r>
      <w:r>
        <w:rPr>
          <w:w w:val="105"/>
        </w:rPr>
        <w:t> cases</w:t>
      </w:r>
      <w:r>
        <w:rPr>
          <w:w w:val="105"/>
        </w:rPr>
        <w:t> of</w:t>
      </w:r>
      <w:r>
        <w:rPr>
          <w:w w:val="105"/>
        </w:rPr>
        <w:t> abuse</w:t>
      </w:r>
      <w:r>
        <w:rPr>
          <w:w w:val="105"/>
        </w:rPr>
        <w:t> that</w:t>
      </w:r>
      <w:r>
        <w:rPr>
          <w:w w:val="105"/>
        </w:rPr>
        <w:t> progressively restricted female domestic</w:t>
      </w:r>
      <w:r>
        <w:rPr>
          <w:w w:val="105"/>
        </w:rPr>
        <w:t> worker migration to the Middle East.</w:t>
      </w:r>
    </w:p>
    <w:p>
      <w:pPr>
        <w:pStyle w:val="BodyText"/>
        <w:spacing w:line="376" w:lineRule="auto" w:before="59"/>
        <w:ind w:left="142" w:right="3948" w:firstLine="532"/>
        <w:jc w:val="both"/>
      </w:pPr>
      <w:r>
        <w:rPr/>
        <w:drawing>
          <wp:anchor distT="0" distB="0" distL="0" distR="0" allowOverlap="1" layoutInCell="1" locked="0" behindDoc="1" simplePos="0" relativeHeight="487169536">
            <wp:simplePos x="0" y="0"/>
            <wp:positionH relativeFrom="page">
              <wp:posOffset>605066</wp:posOffset>
            </wp:positionH>
            <wp:positionV relativeFrom="paragraph">
              <wp:posOffset>889104</wp:posOffset>
            </wp:positionV>
            <wp:extent cx="4231347" cy="4253859"/>
            <wp:effectExtent l="0" t="0" r="0" b="0"/>
            <wp:wrapNone/>
            <wp:docPr id="36" name="Image 36"/>
            <wp:cNvGraphicFramePr>
              <a:graphicFrameLocks/>
            </wp:cNvGraphicFramePr>
            <a:graphic>
              <a:graphicData uri="http://schemas.openxmlformats.org/drawingml/2006/picture">
                <pic:pic>
                  <pic:nvPicPr>
                    <pic:cNvPr id="36" name="Image 36"/>
                    <pic:cNvPicPr/>
                  </pic:nvPicPr>
                  <pic:blipFill>
                    <a:blip r:embed="rId5" cstate="print"/>
                    <a:stretch>
                      <a:fillRect/>
                    </a:stretch>
                  </pic:blipFill>
                  <pic:spPr>
                    <a:xfrm>
                      <a:off x="0" y="0"/>
                      <a:ext cx="4231347" cy="4253859"/>
                    </a:xfrm>
                    <a:prstGeom prst="rect">
                      <a:avLst/>
                    </a:prstGeom>
                  </pic:spPr>
                </pic:pic>
              </a:graphicData>
            </a:graphic>
          </wp:anchor>
        </w:drawing>
      </w:r>
      <w:r>
        <w:rPr>
          <w:w w:val="105"/>
        </w:rPr>
        <w:t>Skill-level</w:t>
      </w:r>
      <w:r>
        <w:rPr>
          <w:spacing w:val="-3"/>
          <w:w w:val="105"/>
        </w:rPr>
        <w:t> </w:t>
      </w:r>
      <w:r>
        <w:rPr>
          <w:w w:val="105"/>
        </w:rPr>
        <w:t>disparities remain</w:t>
      </w:r>
      <w:r>
        <w:rPr>
          <w:spacing w:val="-1"/>
          <w:w w:val="105"/>
        </w:rPr>
        <w:t> </w:t>
      </w:r>
      <w:r>
        <w:rPr>
          <w:w w:val="105"/>
        </w:rPr>
        <w:t>pronounced</w:t>
      </w:r>
      <w:r>
        <w:rPr>
          <w:spacing w:val="-1"/>
          <w:w w:val="105"/>
        </w:rPr>
        <w:t> </w:t>
      </w:r>
      <w:r>
        <w:rPr>
          <w:w w:val="105"/>
        </w:rPr>
        <w:t>and</w:t>
      </w:r>
      <w:r>
        <w:rPr>
          <w:spacing w:val="-1"/>
          <w:w w:val="105"/>
        </w:rPr>
        <w:t> </w:t>
      </w:r>
      <w:r>
        <w:rPr>
          <w:w w:val="105"/>
        </w:rPr>
        <w:t>are</w:t>
      </w:r>
      <w:r>
        <w:rPr>
          <w:spacing w:val="-3"/>
          <w:w w:val="105"/>
        </w:rPr>
        <w:t> </w:t>
      </w:r>
      <w:r>
        <w:rPr>
          <w:w w:val="105"/>
        </w:rPr>
        <w:t>particularly</w:t>
      </w:r>
      <w:r>
        <w:rPr>
          <w:spacing w:val="-1"/>
          <w:w w:val="105"/>
        </w:rPr>
        <w:t> </w:t>
      </w:r>
      <w:r>
        <w:rPr>
          <w:w w:val="105"/>
        </w:rPr>
        <w:t>stark</w:t>
      </w:r>
      <w:r>
        <w:rPr>
          <w:spacing w:val="-1"/>
          <w:w w:val="105"/>
        </w:rPr>
        <w:t> </w:t>
      </w:r>
      <w:r>
        <w:rPr>
          <w:w w:val="105"/>
        </w:rPr>
        <w:t>among</w:t>
      </w:r>
      <w:r>
        <w:rPr>
          <w:spacing w:val="-1"/>
          <w:w w:val="105"/>
        </w:rPr>
        <w:t> </w:t>
      </w:r>
      <w:r>
        <w:rPr>
          <w:w w:val="105"/>
        </w:rPr>
        <w:t>female</w:t>
      </w:r>
      <w:r>
        <w:rPr>
          <w:spacing w:val="-2"/>
          <w:w w:val="105"/>
        </w:rPr>
        <w:t> </w:t>
      </w:r>
      <w:r>
        <w:rPr>
          <w:w w:val="105"/>
        </w:rPr>
        <w:t>migrants. Over</w:t>
      </w:r>
      <w:r>
        <w:rPr>
          <w:spacing w:val="-6"/>
          <w:w w:val="105"/>
        </w:rPr>
        <w:t> </w:t>
      </w:r>
      <w:r>
        <w:rPr>
          <w:w w:val="105"/>
        </w:rPr>
        <w:t>90%</w:t>
      </w:r>
      <w:r>
        <w:rPr>
          <w:spacing w:val="-5"/>
          <w:w w:val="105"/>
        </w:rPr>
        <w:t> </w:t>
      </w:r>
      <w:r>
        <w:rPr>
          <w:w w:val="105"/>
        </w:rPr>
        <w:t>of</w:t>
      </w:r>
      <w:r>
        <w:rPr>
          <w:spacing w:val="-6"/>
          <w:w w:val="105"/>
        </w:rPr>
        <w:t> </w:t>
      </w:r>
      <w:r>
        <w:rPr>
          <w:w w:val="105"/>
        </w:rPr>
        <w:t>Sri</w:t>
      </w:r>
      <w:r>
        <w:rPr>
          <w:spacing w:val="-7"/>
          <w:w w:val="105"/>
        </w:rPr>
        <w:t> </w:t>
      </w:r>
      <w:r>
        <w:rPr>
          <w:w w:val="105"/>
        </w:rPr>
        <w:t>Lankan</w:t>
      </w:r>
      <w:r>
        <w:rPr>
          <w:spacing w:val="-6"/>
          <w:w w:val="105"/>
        </w:rPr>
        <w:t> </w:t>
      </w:r>
      <w:r>
        <w:rPr>
          <w:w w:val="105"/>
        </w:rPr>
        <w:t>women</w:t>
      </w:r>
      <w:r>
        <w:rPr>
          <w:spacing w:val="-6"/>
          <w:w w:val="105"/>
        </w:rPr>
        <w:t> </w:t>
      </w:r>
      <w:r>
        <w:rPr>
          <w:w w:val="105"/>
        </w:rPr>
        <w:t>who</w:t>
      </w:r>
      <w:r>
        <w:rPr>
          <w:spacing w:val="-5"/>
          <w:w w:val="105"/>
        </w:rPr>
        <w:t> </w:t>
      </w:r>
      <w:r>
        <w:rPr>
          <w:w w:val="105"/>
        </w:rPr>
        <w:t>migrate</w:t>
      </w:r>
      <w:r>
        <w:rPr>
          <w:spacing w:val="-7"/>
          <w:w w:val="105"/>
        </w:rPr>
        <w:t> </w:t>
      </w:r>
      <w:r>
        <w:rPr>
          <w:w w:val="105"/>
        </w:rPr>
        <w:t>for</w:t>
      </w:r>
      <w:r>
        <w:rPr>
          <w:spacing w:val="-6"/>
          <w:w w:val="105"/>
        </w:rPr>
        <w:t> </w:t>
      </w:r>
      <w:r>
        <w:rPr>
          <w:w w:val="105"/>
        </w:rPr>
        <w:t>work</w:t>
      </w:r>
      <w:r>
        <w:rPr>
          <w:spacing w:val="-6"/>
          <w:w w:val="105"/>
        </w:rPr>
        <w:t> </w:t>
      </w:r>
      <w:r>
        <w:rPr>
          <w:w w:val="105"/>
        </w:rPr>
        <w:t>are</w:t>
      </w:r>
      <w:r>
        <w:rPr>
          <w:spacing w:val="-7"/>
          <w:w w:val="105"/>
        </w:rPr>
        <w:t> </w:t>
      </w:r>
      <w:r>
        <w:rPr>
          <w:w w:val="105"/>
        </w:rPr>
        <w:t>engaged</w:t>
      </w:r>
      <w:r>
        <w:rPr>
          <w:spacing w:val="-6"/>
          <w:w w:val="105"/>
        </w:rPr>
        <w:t> </w:t>
      </w:r>
      <w:r>
        <w:rPr>
          <w:w w:val="105"/>
        </w:rPr>
        <w:t>in</w:t>
      </w:r>
      <w:r>
        <w:rPr>
          <w:spacing w:val="-6"/>
          <w:w w:val="105"/>
        </w:rPr>
        <w:t> </w:t>
      </w:r>
      <w:r>
        <w:rPr>
          <w:w w:val="105"/>
        </w:rPr>
        <w:t>low-skilled</w:t>
      </w:r>
      <w:r>
        <w:rPr>
          <w:spacing w:val="-6"/>
          <w:w w:val="105"/>
        </w:rPr>
        <w:t> </w:t>
      </w:r>
      <w:r>
        <w:rPr>
          <w:w w:val="105"/>
        </w:rPr>
        <w:t>or</w:t>
      </w:r>
      <w:r>
        <w:rPr>
          <w:spacing w:val="-6"/>
          <w:w w:val="105"/>
        </w:rPr>
        <w:t> </w:t>
      </w:r>
      <w:r>
        <w:rPr>
          <w:w w:val="105"/>
        </w:rPr>
        <w:t>domestic</w:t>
      </w:r>
      <w:r>
        <w:rPr>
          <w:spacing w:val="-7"/>
          <w:w w:val="105"/>
        </w:rPr>
        <w:t> </w:t>
      </w:r>
      <w:r>
        <w:rPr>
          <w:w w:val="105"/>
        </w:rPr>
        <w:t>work categories,</w:t>
      </w:r>
      <w:r>
        <w:rPr>
          <w:spacing w:val="-9"/>
          <w:w w:val="105"/>
        </w:rPr>
        <w:t> </w:t>
      </w:r>
      <w:r>
        <w:rPr>
          <w:w w:val="105"/>
        </w:rPr>
        <w:t>a</w:t>
      </w:r>
      <w:r>
        <w:rPr>
          <w:spacing w:val="-10"/>
          <w:w w:val="105"/>
        </w:rPr>
        <w:t> </w:t>
      </w:r>
      <w:r>
        <w:rPr>
          <w:w w:val="105"/>
        </w:rPr>
        <w:t>figure</w:t>
      </w:r>
      <w:r>
        <w:rPr>
          <w:spacing w:val="-10"/>
          <w:w w:val="105"/>
        </w:rPr>
        <w:t> </w:t>
      </w:r>
      <w:r>
        <w:rPr>
          <w:w w:val="105"/>
        </w:rPr>
        <w:t>that</w:t>
      </w:r>
      <w:r>
        <w:rPr>
          <w:spacing w:val="-10"/>
          <w:w w:val="105"/>
        </w:rPr>
        <w:t> </w:t>
      </w:r>
      <w:r>
        <w:rPr>
          <w:w w:val="105"/>
        </w:rPr>
        <w:t>stands</w:t>
      </w:r>
      <w:r>
        <w:rPr>
          <w:spacing w:val="-8"/>
          <w:w w:val="105"/>
        </w:rPr>
        <w:t> </w:t>
      </w:r>
      <w:r>
        <w:rPr>
          <w:w w:val="105"/>
        </w:rPr>
        <w:t>in</w:t>
      </w:r>
      <w:r>
        <w:rPr>
          <w:spacing w:val="-9"/>
          <w:w w:val="105"/>
        </w:rPr>
        <w:t> </w:t>
      </w:r>
      <w:r>
        <w:rPr>
          <w:w w:val="105"/>
        </w:rPr>
        <w:t>sharp</w:t>
      </w:r>
      <w:r>
        <w:rPr>
          <w:spacing w:val="-6"/>
          <w:w w:val="105"/>
        </w:rPr>
        <w:t> </w:t>
      </w:r>
      <w:r>
        <w:rPr>
          <w:w w:val="105"/>
        </w:rPr>
        <w:t>contrast</w:t>
      </w:r>
      <w:r>
        <w:rPr>
          <w:spacing w:val="-7"/>
          <w:w w:val="105"/>
        </w:rPr>
        <w:t> </w:t>
      </w:r>
      <w:r>
        <w:rPr>
          <w:w w:val="105"/>
        </w:rPr>
        <w:t>to</w:t>
      </w:r>
      <w:r>
        <w:rPr>
          <w:spacing w:val="-9"/>
          <w:w w:val="105"/>
        </w:rPr>
        <w:t> </w:t>
      </w:r>
      <w:r>
        <w:rPr>
          <w:w w:val="105"/>
        </w:rPr>
        <w:t>Sri</w:t>
      </w:r>
      <w:r>
        <w:rPr>
          <w:spacing w:val="-7"/>
          <w:w w:val="105"/>
        </w:rPr>
        <w:t> </w:t>
      </w:r>
      <w:r>
        <w:rPr>
          <w:w w:val="105"/>
        </w:rPr>
        <w:t>Lankan</w:t>
      </w:r>
      <w:r>
        <w:rPr>
          <w:spacing w:val="-9"/>
          <w:w w:val="105"/>
        </w:rPr>
        <w:t> </w:t>
      </w:r>
      <w:r>
        <w:rPr>
          <w:w w:val="105"/>
        </w:rPr>
        <w:t>women's</w:t>
      </w:r>
      <w:r>
        <w:rPr>
          <w:spacing w:val="-8"/>
          <w:w w:val="105"/>
        </w:rPr>
        <w:t> </w:t>
      </w:r>
      <w:r>
        <w:rPr>
          <w:w w:val="105"/>
        </w:rPr>
        <w:t>high</w:t>
      </w:r>
      <w:r>
        <w:rPr>
          <w:spacing w:val="-5"/>
          <w:w w:val="105"/>
        </w:rPr>
        <w:t> </w:t>
      </w:r>
      <w:r>
        <w:rPr>
          <w:w w:val="105"/>
        </w:rPr>
        <w:t>literacy</w:t>
      </w:r>
      <w:r>
        <w:rPr>
          <w:spacing w:val="-9"/>
          <w:w w:val="105"/>
        </w:rPr>
        <w:t> </w:t>
      </w:r>
      <w:r>
        <w:rPr>
          <w:w w:val="105"/>
        </w:rPr>
        <w:t>rates</w:t>
      </w:r>
      <w:r>
        <w:rPr>
          <w:spacing w:val="-8"/>
          <w:w w:val="105"/>
        </w:rPr>
        <w:t> </w:t>
      </w:r>
      <w:r>
        <w:rPr>
          <w:w w:val="105"/>
        </w:rPr>
        <w:t>among</w:t>
      </w:r>
      <w:r>
        <w:rPr>
          <w:spacing w:val="-9"/>
          <w:w w:val="105"/>
        </w:rPr>
        <w:t> </w:t>
      </w:r>
      <w:r>
        <w:rPr>
          <w:w w:val="105"/>
        </w:rPr>
        <w:t>the highest</w:t>
      </w:r>
      <w:r>
        <w:rPr>
          <w:w w:val="105"/>
        </w:rPr>
        <w:t> in</w:t>
      </w:r>
      <w:r>
        <w:rPr>
          <w:w w:val="105"/>
        </w:rPr>
        <w:t> Asia</w:t>
      </w:r>
      <w:r>
        <w:rPr>
          <w:w w:val="105"/>
        </w:rPr>
        <w:t> (SLBFE,</w:t>
      </w:r>
      <w:r>
        <w:rPr>
          <w:w w:val="105"/>
        </w:rPr>
        <w:t> 2023;</w:t>
      </w:r>
      <w:r>
        <w:rPr>
          <w:w w:val="105"/>
        </w:rPr>
        <w:t> Ranaraja,</w:t>
      </w:r>
      <w:r>
        <w:rPr>
          <w:w w:val="105"/>
        </w:rPr>
        <w:t> 2025).</w:t>
      </w:r>
      <w:r>
        <w:rPr>
          <w:w w:val="105"/>
        </w:rPr>
        <w:t> Among</w:t>
      </w:r>
      <w:r>
        <w:rPr>
          <w:w w:val="105"/>
        </w:rPr>
        <w:t> male</w:t>
      </w:r>
      <w:r>
        <w:rPr>
          <w:w w:val="105"/>
        </w:rPr>
        <w:t> migrants,</w:t>
      </w:r>
      <w:r>
        <w:rPr>
          <w:w w:val="105"/>
        </w:rPr>
        <w:t> approximately</w:t>
      </w:r>
      <w:r>
        <w:rPr>
          <w:w w:val="105"/>
        </w:rPr>
        <w:t> 38%</w:t>
      </w:r>
      <w:r>
        <w:rPr>
          <w:w w:val="105"/>
        </w:rPr>
        <w:t> are classified as skilled workers, 22% as semi-skilled and 35% as low-skilled, with the remaining 5% </w:t>
      </w:r>
      <w:r>
        <w:rPr>
          <w:spacing w:val="-2"/>
          <w:w w:val="105"/>
        </w:rPr>
        <w:t>falling into other categories of the SLBFE classification, indicating a somewhat more diversified skill profile.</w:t>
      </w:r>
    </w:p>
    <w:p>
      <w:pPr>
        <w:pStyle w:val="BodyText"/>
        <w:spacing w:line="376" w:lineRule="auto" w:before="56"/>
        <w:ind w:left="142" w:right="3949" w:firstLine="532"/>
        <w:jc w:val="both"/>
      </w:pPr>
      <w:r>
        <w:rPr>
          <w:w w:val="105"/>
        </w:rPr>
        <w:t>The</w:t>
      </w:r>
      <w:r>
        <w:rPr>
          <w:spacing w:val="-9"/>
          <w:w w:val="105"/>
        </w:rPr>
        <w:t> </w:t>
      </w:r>
      <w:r>
        <w:rPr>
          <w:w w:val="105"/>
        </w:rPr>
        <w:t>Gulf</w:t>
      </w:r>
      <w:r>
        <w:rPr>
          <w:spacing w:val="-8"/>
          <w:w w:val="105"/>
        </w:rPr>
        <w:t> </w:t>
      </w:r>
      <w:r>
        <w:rPr>
          <w:w w:val="105"/>
        </w:rPr>
        <w:t>states</w:t>
      </w:r>
      <w:r>
        <w:rPr>
          <w:spacing w:val="-6"/>
          <w:w w:val="105"/>
        </w:rPr>
        <w:t> </w:t>
      </w:r>
      <w:r>
        <w:rPr>
          <w:w w:val="105"/>
        </w:rPr>
        <w:t>continue</w:t>
      </w:r>
      <w:r>
        <w:rPr>
          <w:spacing w:val="-8"/>
          <w:w w:val="105"/>
        </w:rPr>
        <w:t> </w:t>
      </w:r>
      <w:r>
        <w:rPr>
          <w:w w:val="105"/>
        </w:rPr>
        <w:t>to</w:t>
      </w:r>
      <w:r>
        <w:rPr>
          <w:spacing w:val="-8"/>
          <w:w w:val="105"/>
        </w:rPr>
        <w:t> </w:t>
      </w:r>
      <w:r>
        <w:rPr>
          <w:w w:val="105"/>
        </w:rPr>
        <w:t>dominate</w:t>
      </w:r>
      <w:r>
        <w:rPr>
          <w:spacing w:val="-9"/>
          <w:w w:val="105"/>
        </w:rPr>
        <w:t> </w:t>
      </w:r>
      <w:r>
        <w:rPr>
          <w:w w:val="105"/>
        </w:rPr>
        <w:t>destination</w:t>
      </w:r>
      <w:r>
        <w:rPr>
          <w:spacing w:val="-7"/>
          <w:w w:val="105"/>
        </w:rPr>
        <w:t> </w:t>
      </w:r>
      <w:r>
        <w:rPr>
          <w:w w:val="105"/>
        </w:rPr>
        <w:t>countries.</w:t>
      </w:r>
      <w:r>
        <w:rPr>
          <w:spacing w:val="-8"/>
          <w:w w:val="105"/>
        </w:rPr>
        <w:t> </w:t>
      </w:r>
      <w:r>
        <w:rPr>
          <w:w w:val="105"/>
        </w:rPr>
        <w:t>Saudi</w:t>
      </w:r>
      <w:r>
        <w:rPr>
          <w:spacing w:val="-8"/>
          <w:w w:val="105"/>
        </w:rPr>
        <w:t> </w:t>
      </w:r>
      <w:r>
        <w:rPr>
          <w:w w:val="105"/>
        </w:rPr>
        <w:t>Arabia</w:t>
      </w:r>
      <w:r>
        <w:rPr>
          <w:spacing w:val="-9"/>
          <w:w w:val="105"/>
        </w:rPr>
        <w:t> </w:t>
      </w:r>
      <w:r>
        <w:rPr>
          <w:w w:val="105"/>
        </w:rPr>
        <w:t>received</w:t>
      </w:r>
      <w:r>
        <w:rPr>
          <w:spacing w:val="-8"/>
          <w:w w:val="105"/>
        </w:rPr>
        <w:t> </w:t>
      </w:r>
      <w:r>
        <w:rPr>
          <w:w w:val="105"/>
        </w:rPr>
        <w:t>the</w:t>
      </w:r>
      <w:r>
        <w:rPr>
          <w:spacing w:val="-9"/>
          <w:w w:val="105"/>
        </w:rPr>
        <w:t> </w:t>
      </w:r>
      <w:r>
        <w:rPr>
          <w:w w:val="105"/>
        </w:rPr>
        <w:t>largest share</w:t>
      </w:r>
      <w:r>
        <w:rPr>
          <w:w w:val="105"/>
        </w:rPr>
        <w:t> of</w:t>
      </w:r>
      <w:r>
        <w:rPr>
          <w:w w:val="105"/>
        </w:rPr>
        <w:t> Sri</w:t>
      </w:r>
      <w:r>
        <w:rPr>
          <w:w w:val="105"/>
        </w:rPr>
        <w:t> Lankan</w:t>
      </w:r>
      <w:r>
        <w:rPr>
          <w:w w:val="105"/>
        </w:rPr>
        <w:t> workers</w:t>
      </w:r>
      <w:r>
        <w:rPr>
          <w:w w:val="105"/>
        </w:rPr>
        <w:t> (63,929</w:t>
      </w:r>
      <w:r>
        <w:rPr>
          <w:w w:val="105"/>
        </w:rPr>
        <w:t> departures</w:t>
      </w:r>
      <w:r>
        <w:rPr>
          <w:w w:val="105"/>
        </w:rPr>
        <w:t> in</w:t>
      </w:r>
      <w:r>
        <w:rPr>
          <w:w w:val="105"/>
        </w:rPr>
        <w:t> 2023),</w:t>
      </w:r>
      <w:r>
        <w:rPr>
          <w:w w:val="105"/>
        </w:rPr>
        <w:t> followed</w:t>
      </w:r>
      <w:r>
        <w:rPr>
          <w:w w:val="105"/>
        </w:rPr>
        <w:t> by</w:t>
      </w:r>
      <w:r>
        <w:rPr>
          <w:w w:val="105"/>
        </w:rPr>
        <w:t> Kuwait</w:t>
      </w:r>
      <w:r>
        <w:rPr>
          <w:w w:val="105"/>
        </w:rPr>
        <w:t> (62,277),</w:t>
      </w:r>
      <w:r>
        <w:rPr>
          <w:w w:val="105"/>
        </w:rPr>
        <w:t> Qatar (48,521), and the UAE (38,451). Notably, European destinations are growing in significance, with Romania</w:t>
      </w:r>
      <w:r>
        <w:rPr>
          <w:w w:val="105"/>
        </w:rPr>
        <w:t> recording</w:t>
      </w:r>
      <w:r>
        <w:rPr>
          <w:w w:val="105"/>
        </w:rPr>
        <w:t> 11,748 Sri Lankan</w:t>
      </w:r>
      <w:r>
        <w:rPr>
          <w:w w:val="105"/>
        </w:rPr>
        <w:t> arrivals</w:t>
      </w:r>
      <w:r>
        <w:rPr>
          <w:w w:val="105"/>
        </w:rPr>
        <w:t> and</w:t>
      </w:r>
      <w:r>
        <w:rPr>
          <w:w w:val="105"/>
        </w:rPr>
        <w:t> the UK</w:t>
      </w:r>
      <w:r>
        <w:rPr>
          <w:w w:val="105"/>
        </w:rPr>
        <w:t> 4,427. South Korea, under a bilateral labour agreement, received 9,746 Sri Lankan workers (SLBFE, 2023).</w:t>
      </w:r>
    </w:p>
    <w:p>
      <w:pPr>
        <w:pStyle w:val="BodyText"/>
        <w:spacing w:line="376" w:lineRule="auto" w:before="56"/>
        <w:ind w:left="142" w:right="3950" w:firstLine="532"/>
        <w:jc w:val="both"/>
      </w:pPr>
      <w:r>
        <w:rPr>
          <w:w w:val="105"/>
        </w:rPr>
        <w:t>Finally,</w:t>
      </w:r>
      <w:r>
        <w:rPr>
          <w:w w:val="105"/>
        </w:rPr>
        <w:t> a</w:t>
      </w:r>
      <w:r>
        <w:rPr>
          <w:w w:val="105"/>
        </w:rPr>
        <w:t> critical</w:t>
      </w:r>
      <w:r>
        <w:rPr>
          <w:w w:val="105"/>
        </w:rPr>
        <w:t> structural</w:t>
      </w:r>
      <w:r>
        <w:rPr>
          <w:w w:val="105"/>
        </w:rPr>
        <w:t> driver</w:t>
      </w:r>
      <w:r>
        <w:rPr>
          <w:w w:val="105"/>
        </w:rPr>
        <w:t> of</w:t>
      </w:r>
      <w:r>
        <w:rPr>
          <w:w w:val="105"/>
        </w:rPr>
        <w:t> education-led</w:t>
      </w:r>
      <w:r>
        <w:rPr>
          <w:w w:val="105"/>
        </w:rPr>
        <w:t> emigration</w:t>
      </w:r>
      <w:r>
        <w:rPr>
          <w:w w:val="105"/>
        </w:rPr>
        <w:t> is</w:t>
      </w:r>
      <w:r>
        <w:rPr>
          <w:w w:val="105"/>
        </w:rPr>
        <w:t> the</w:t>
      </w:r>
      <w:r>
        <w:rPr>
          <w:w w:val="105"/>
        </w:rPr>
        <w:t> severe</w:t>
      </w:r>
      <w:r>
        <w:rPr>
          <w:w w:val="105"/>
        </w:rPr>
        <w:t> domestic </w:t>
      </w:r>
      <w:r>
        <w:rPr>
          <w:spacing w:val="-2"/>
          <w:w w:val="105"/>
        </w:rPr>
        <w:t>bottleneck</w:t>
      </w:r>
      <w:r>
        <w:rPr>
          <w:spacing w:val="-3"/>
          <w:w w:val="105"/>
        </w:rPr>
        <w:t> </w:t>
      </w:r>
      <w:r>
        <w:rPr>
          <w:spacing w:val="-2"/>
          <w:w w:val="105"/>
        </w:rPr>
        <w:t>in tertiary</w:t>
      </w:r>
      <w:r>
        <w:rPr>
          <w:spacing w:val="-3"/>
          <w:w w:val="105"/>
        </w:rPr>
        <w:t> </w:t>
      </w:r>
      <w:r>
        <w:rPr>
          <w:spacing w:val="-2"/>
          <w:w w:val="105"/>
        </w:rPr>
        <w:t>education.</w:t>
      </w:r>
      <w:r>
        <w:rPr>
          <w:spacing w:val="-3"/>
          <w:w w:val="105"/>
        </w:rPr>
        <w:t> </w:t>
      </w:r>
      <w:r>
        <w:rPr>
          <w:spacing w:val="-2"/>
          <w:w w:val="105"/>
        </w:rPr>
        <w:t>Approximately</w:t>
      </w:r>
      <w:r>
        <w:rPr>
          <w:spacing w:val="-3"/>
          <w:w w:val="105"/>
        </w:rPr>
        <w:t> </w:t>
      </w:r>
      <w:r>
        <w:rPr>
          <w:spacing w:val="-2"/>
          <w:w w:val="105"/>
        </w:rPr>
        <w:t>28,000</w:t>
      </w:r>
      <w:r>
        <w:rPr>
          <w:spacing w:val="-3"/>
          <w:w w:val="105"/>
        </w:rPr>
        <w:t> </w:t>
      </w:r>
      <w:r>
        <w:rPr>
          <w:spacing w:val="-2"/>
          <w:w w:val="105"/>
        </w:rPr>
        <w:t>students qualify</w:t>
      </w:r>
      <w:r>
        <w:rPr>
          <w:spacing w:val="-3"/>
          <w:w w:val="105"/>
        </w:rPr>
        <w:t> </w:t>
      </w:r>
      <w:r>
        <w:rPr>
          <w:spacing w:val="-2"/>
          <w:w w:val="105"/>
        </w:rPr>
        <w:t>for</w:t>
      </w:r>
      <w:r>
        <w:rPr>
          <w:spacing w:val="-3"/>
          <w:w w:val="105"/>
        </w:rPr>
        <w:t> </w:t>
      </w:r>
      <w:r>
        <w:rPr>
          <w:spacing w:val="-2"/>
          <w:w w:val="105"/>
        </w:rPr>
        <w:t>university admission each </w:t>
      </w:r>
      <w:r>
        <w:rPr>
          <w:w w:val="105"/>
        </w:rPr>
        <w:t>year but are unable to secure a place within Sri Lanka's public university system (Ranaraja, 2025). This supply-demand mismatch creates a structural compulsion to seek higher education abroad, a pathway that, as noted above, frequently converts into permanent emigration.</w:t>
      </w:r>
    </w:p>
    <w:p>
      <w:pPr>
        <w:pStyle w:val="BodyText"/>
      </w:pPr>
    </w:p>
    <w:p>
      <w:pPr>
        <w:pStyle w:val="BodyText"/>
        <w:spacing w:before="28"/>
      </w:pPr>
    </w:p>
    <w:p>
      <w:pPr>
        <w:pStyle w:val="Heading3"/>
        <w:tabs>
          <w:tab w:pos="675" w:val="left" w:leader="none"/>
        </w:tabs>
      </w:pPr>
      <w:r>
        <w:rPr>
          <w:spacing w:val="-5"/>
          <w:w w:val="105"/>
        </w:rPr>
        <w:t>3.4</w:t>
      </w:r>
      <w:r>
        <w:rPr/>
        <w:tab/>
      </w:r>
      <w:r>
        <w:rPr>
          <w:w w:val="105"/>
        </w:rPr>
        <w:t>Drivers</w:t>
      </w:r>
      <w:r>
        <w:rPr>
          <w:spacing w:val="-7"/>
          <w:w w:val="105"/>
        </w:rPr>
        <w:t> </w:t>
      </w:r>
      <w:r>
        <w:rPr>
          <w:w w:val="105"/>
        </w:rPr>
        <w:t>of</w:t>
      </w:r>
      <w:r>
        <w:rPr>
          <w:spacing w:val="-8"/>
          <w:w w:val="105"/>
        </w:rPr>
        <w:t> </w:t>
      </w:r>
      <w:r>
        <w:rPr>
          <w:w w:val="105"/>
        </w:rPr>
        <w:t>Migration</w:t>
      </w:r>
      <w:r>
        <w:rPr>
          <w:spacing w:val="-7"/>
          <w:w w:val="105"/>
        </w:rPr>
        <w:t> </w:t>
      </w:r>
      <w:r>
        <w:rPr>
          <w:w w:val="105"/>
        </w:rPr>
        <w:t>Intentions</w:t>
      </w:r>
      <w:r>
        <w:rPr>
          <w:spacing w:val="-7"/>
          <w:w w:val="105"/>
        </w:rPr>
        <w:t> </w:t>
      </w:r>
      <w:r>
        <w:rPr>
          <w:w w:val="105"/>
        </w:rPr>
        <w:t>among</w:t>
      </w:r>
      <w:r>
        <w:rPr>
          <w:spacing w:val="-8"/>
          <w:w w:val="105"/>
        </w:rPr>
        <w:t> </w:t>
      </w:r>
      <w:r>
        <w:rPr>
          <w:w w:val="105"/>
        </w:rPr>
        <w:t>Residents</w:t>
      </w:r>
      <w:r>
        <w:rPr>
          <w:spacing w:val="-10"/>
          <w:w w:val="105"/>
        </w:rPr>
        <w:t> </w:t>
      </w:r>
      <w:r>
        <w:rPr>
          <w:w w:val="105"/>
        </w:rPr>
        <w:t>of</w:t>
      </w:r>
      <w:r>
        <w:rPr>
          <w:spacing w:val="-8"/>
          <w:w w:val="105"/>
        </w:rPr>
        <w:t> </w:t>
      </w:r>
      <w:r>
        <w:rPr>
          <w:w w:val="105"/>
        </w:rPr>
        <w:t>the</w:t>
      </w:r>
      <w:r>
        <w:rPr>
          <w:spacing w:val="-10"/>
          <w:w w:val="105"/>
        </w:rPr>
        <w:t> </w:t>
      </w:r>
      <w:r>
        <w:rPr>
          <w:w w:val="105"/>
        </w:rPr>
        <w:t>Colombo</w:t>
      </w:r>
      <w:r>
        <w:rPr>
          <w:spacing w:val="-8"/>
          <w:w w:val="105"/>
        </w:rPr>
        <w:t> </w:t>
      </w:r>
      <w:r>
        <w:rPr>
          <w:w w:val="105"/>
        </w:rPr>
        <w:t>Municipal</w:t>
      </w:r>
      <w:r>
        <w:rPr>
          <w:spacing w:val="-9"/>
          <w:w w:val="105"/>
        </w:rPr>
        <w:t> </w:t>
      </w:r>
      <w:r>
        <w:rPr>
          <w:spacing w:val="-2"/>
          <w:w w:val="105"/>
        </w:rPr>
        <w:t>Council</w:t>
      </w:r>
    </w:p>
    <w:p>
      <w:pPr>
        <w:pStyle w:val="BodyText"/>
        <w:rPr>
          <w:b/>
        </w:rPr>
      </w:pPr>
    </w:p>
    <w:p>
      <w:pPr>
        <w:pStyle w:val="BodyText"/>
        <w:spacing w:before="42"/>
        <w:rPr>
          <w:b/>
        </w:rPr>
      </w:pPr>
    </w:p>
    <w:p>
      <w:pPr>
        <w:pStyle w:val="BodyText"/>
        <w:spacing w:line="376" w:lineRule="auto"/>
        <w:ind w:left="142" w:right="3947" w:firstLine="532"/>
        <w:jc w:val="both"/>
      </w:pPr>
      <w:r>
        <w:rPr>
          <w:w w:val="105"/>
        </w:rPr>
        <w:t>The</w:t>
      </w:r>
      <w:r>
        <w:rPr>
          <w:spacing w:val="-12"/>
          <w:w w:val="105"/>
        </w:rPr>
        <w:t> </w:t>
      </w:r>
      <w:r>
        <w:rPr>
          <w:w w:val="105"/>
        </w:rPr>
        <w:t>demographic</w:t>
      </w:r>
      <w:r>
        <w:rPr>
          <w:spacing w:val="-11"/>
          <w:w w:val="105"/>
        </w:rPr>
        <w:t> </w:t>
      </w:r>
      <w:r>
        <w:rPr>
          <w:w w:val="105"/>
        </w:rPr>
        <w:t>profile</w:t>
      </w:r>
      <w:r>
        <w:rPr>
          <w:spacing w:val="-11"/>
          <w:w w:val="105"/>
        </w:rPr>
        <w:t> </w:t>
      </w:r>
      <w:r>
        <w:rPr>
          <w:w w:val="105"/>
        </w:rPr>
        <w:t>of</w:t>
      </w:r>
      <w:r>
        <w:rPr>
          <w:spacing w:val="-11"/>
          <w:w w:val="105"/>
        </w:rPr>
        <w:t> </w:t>
      </w:r>
      <w:r>
        <w:rPr>
          <w:w w:val="105"/>
        </w:rPr>
        <w:t>the</w:t>
      </w:r>
      <w:r>
        <w:rPr>
          <w:spacing w:val="-11"/>
          <w:w w:val="105"/>
        </w:rPr>
        <w:t> </w:t>
      </w:r>
      <w:r>
        <w:rPr>
          <w:w w:val="105"/>
        </w:rPr>
        <w:t>69</w:t>
      </w:r>
      <w:r>
        <w:rPr>
          <w:spacing w:val="-11"/>
          <w:w w:val="105"/>
        </w:rPr>
        <w:t> </w:t>
      </w:r>
      <w:r>
        <w:rPr>
          <w:w w:val="105"/>
        </w:rPr>
        <w:t>respondents</w:t>
      </w:r>
      <w:r>
        <w:rPr>
          <w:spacing w:val="-12"/>
          <w:w w:val="105"/>
        </w:rPr>
        <w:t> </w:t>
      </w:r>
      <w:r>
        <w:rPr>
          <w:w w:val="105"/>
        </w:rPr>
        <w:t>is</w:t>
      </w:r>
      <w:r>
        <w:rPr>
          <w:spacing w:val="-11"/>
          <w:w w:val="105"/>
        </w:rPr>
        <w:t> </w:t>
      </w:r>
      <w:r>
        <w:rPr>
          <w:w w:val="105"/>
        </w:rPr>
        <w:t>shown</w:t>
      </w:r>
      <w:r>
        <w:rPr>
          <w:spacing w:val="-11"/>
          <w:w w:val="105"/>
        </w:rPr>
        <w:t> </w:t>
      </w:r>
      <w:r>
        <w:rPr>
          <w:w w:val="105"/>
        </w:rPr>
        <w:t>in</w:t>
      </w:r>
      <w:r>
        <w:rPr>
          <w:spacing w:val="-11"/>
          <w:w w:val="105"/>
        </w:rPr>
        <w:t> </w:t>
      </w:r>
      <w:r>
        <w:rPr>
          <w:w w:val="105"/>
        </w:rPr>
        <w:t>Table</w:t>
      </w:r>
      <w:r>
        <w:rPr>
          <w:spacing w:val="-11"/>
          <w:w w:val="105"/>
        </w:rPr>
        <w:t> </w:t>
      </w:r>
      <w:r>
        <w:rPr>
          <w:w w:val="105"/>
        </w:rPr>
        <w:t>1.</w:t>
      </w:r>
      <w:r>
        <w:rPr>
          <w:spacing w:val="-11"/>
          <w:w w:val="105"/>
        </w:rPr>
        <w:t> </w:t>
      </w:r>
      <w:r>
        <w:rPr>
          <w:w w:val="105"/>
        </w:rPr>
        <w:t>The</w:t>
      </w:r>
      <w:r>
        <w:rPr>
          <w:spacing w:val="-12"/>
          <w:w w:val="105"/>
        </w:rPr>
        <w:t> </w:t>
      </w:r>
      <w:r>
        <w:rPr>
          <w:w w:val="105"/>
        </w:rPr>
        <w:t>majority</w:t>
      </w:r>
      <w:r>
        <w:rPr>
          <w:spacing w:val="-11"/>
          <w:w w:val="105"/>
        </w:rPr>
        <w:t> </w:t>
      </w:r>
      <w:r>
        <w:rPr>
          <w:w w:val="105"/>
        </w:rPr>
        <w:t>were</w:t>
      </w:r>
      <w:r>
        <w:rPr>
          <w:spacing w:val="-11"/>
          <w:w w:val="105"/>
        </w:rPr>
        <w:t> </w:t>
      </w:r>
      <w:r>
        <w:rPr>
          <w:w w:val="105"/>
        </w:rPr>
        <w:t>female (63.6%),</w:t>
      </w:r>
      <w:r>
        <w:rPr>
          <w:spacing w:val="-6"/>
          <w:w w:val="105"/>
        </w:rPr>
        <w:t> </w:t>
      </w:r>
      <w:r>
        <w:rPr>
          <w:w w:val="105"/>
        </w:rPr>
        <w:t>aged</w:t>
      </w:r>
      <w:r>
        <w:rPr>
          <w:spacing w:val="-6"/>
          <w:w w:val="105"/>
        </w:rPr>
        <w:t> </w:t>
      </w:r>
      <w:r>
        <w:rPr>
          <w:w w:val="105"/>
        </w:rPr>
        <w:t>26–35</w:t>
      </w:r>
      <w:r>
        <w:rPr>
          <w:spacing w:val="-5"/>
          <w:w w:val="105"/>
        </w:rPr>
        <w:t> </w:t>
      </w:r>
      <w:r>
        <w:rPr>
          <w:w w:val="105"/>
        </w:rPr>
        <w:t>(59.1%),</w:t>
      </w:r>
      <w:r>
        <w:rPr>
          <w:spacing w:val="-6"/>
          <w:w w:val="105"/>
        </w:rPr>
        <w:t> </w:t>
      </w:r>
      <w:r>
        <w:rPr>
          <w:w w:val="105"/>
        </w:rPr>
        <w:t>and</w:t>
      </w:r>
      <w:r>
        <w:rPr>
          <w:spacing w:val="-5"/>
          <w:w w:val="105"/>
        </w:rPr>
        <w:t> </w:t>
      </w:r>
      <w:r>
        <w:rPr>
          <w:w w:val="105"/>
        </w:rPr>
        <w:t>held</w:t>
      </w:r>
      <w:r>
        <w:rPr>
          <w:spacing w:val="-6"/>
          <w:w w:val="105"/>
        </w:rPr>
        <w:t> </w:t>
      </w:r>
      <w:r>
        <w:rPr>
          <w:w w:val="105"/>
        </w:rPr>
        <w:t>a</w:t>
      </w:r>
      <w:r>
        <w:rPr>
          <w:spacing w:val="-6"/>
          <w:w w:val="105"/>
        </w:rPr>
        <w:t> </w:t>
      </w:r>
      <w:r>
        <w:rPr>
          <w:w w:val="105"/>
        </w:rPr>
        <w:t>bachelor's</w:t>
      </w:r>
      <w:r>
        <w:rPr>
          <w:spacing w:val="-4"/>
          <w:w w:val="105"/>
        </w:rPr>
        <w:t> </w:t>
      </w:r>
      <w:r>
        <w:rPr>
          <w:w w:val="105"/>
        </w:rPr>
        <w:t>or</w:t>
      </w:r>
      <w:r>
        <w:rPr>
          <w:spacing w:val="-6"/>
          <w:w w:val="105"/>
        </w:rPr>
        <w:t> </w:t>
      </w:r>
      <w:r>
        <w:rPr>
          <w:w w:val="105"/>
        </w:rPr>
        <w:t>postgraduate</w:t>
      </w:r>
      <w:r>
        <w:rPr>
          <w:spacing w:val="-7"/>
          <w:w w:val="105"/>
        </w:rPr>
        <w:t> </w:t>
      </w:r>
      <w:r>
        <w:rPr>
          <w:w w:val="105"/>
        </w:rPr>
        <w:t>degree</w:t>
      </w:r>
      <w:r>
        <w:rPr>
          <w:spacing w:val="-7"/>
          <w:w w:val="105"/>
        </w:rPr>
        <w:t> </w:t>
      </w:r>
      <w:r>
        <w:rPr>
          <w:w w:val="105"/>
        </w:rPr>
        <w:t>(77.3%).</w:t>
      </w:r>
      <w:r>
        <w:rPr>
          <w:spacing w:val="-5"/>
          <w:w w:val="105"/>
        </w:rPr>
        <w:t> </w:t>
      </w:r>
      <w:r>
        <w:rPr>
          <w:w w:val="105"/>
        </w:rPr>
        <w:t>More</w:t>
      </w:r>
      <w:r>
        <w:rPr>
          <w:spacing w:val="-7"/>
          <w:w w:val="105"/>
        </w:rPr>
        <w:t> </w:t>
      </w:r>
      <w:r>
        <w:rPr>
          <w:w w:val="105"/>
        </w:rPr>
        <w:t>than</w:t>
      </w:r>
      <w:r>
        <w:rPr>
          <w:spacing w:val="-6"/>
          <w:w w:val="105"/>
        </w:rPr>
        <w:t> </w:t>
      </w:r>
      <w:r>
        <w:rPr>
          <w:w w:val="105"/>
        </w:rPr>
        <w:t>half were</w:t>
      </w:r>
      <w:r>
        <w:rPr>
          <w:spacing w:val="-6"/>
          <w:w w:val="105"/>
        </w:rPr>
        <w:t> </w:t>
      </w:r>
      <w:r>
        <w:rPr>
          <w:w w:val="105"/>
        </w:rPr>
        <w:t>employed</w:t>
      </w:r>
      <w:r>
        <w:rPr>
          <w:spacing w:val="-1"/>
          <w:w w:val="105"/>
        </w:rPr>
        <w:t> </w:t>
      </w:r>
      <w:r>
        <w:rPr>
          <w:w w:val="105"/>
        </w:rPr>
        <w:t>in</w:t>
      </w:r>
      <w:r>
        <w:rPr>
          <w:spacing w:val="-5"/>
          <w:w w:val="105"/>
        </w:rPr>
        <w:t> </w:t>
      </w:r>
      <w:r>
        <w:rPr>
          <w:w w:val="105"/>
        </w:rPr>
        <w:t>the</w:t>
      </w:r>
      <w:r>
        <w:rPr>
          <w:spacing w:val="-6"/>
          <w:w w:val="105"/>
        </w:rPr>
        <w:t> </w:t>
      </w:r>
      <w:r>
        <w:rPr>
          <w:w w:val="105"/>
        </w:rPr>
        <w:t>government</w:t>
      </w:r>
      <w:r>
        <w:rPr>
          <w:spacing w:val="-2"/>
          <w:w w:val="105"/>
        </w:rPr>
        <w:t> </w:t>
      </w:r>
      <w:r>
        <w:rPr>
          <w:w w:val="105"/>
        </w:rPr>
        <w:t>sector</w:t>
      </w:r>
      <w:r>
        <w:rPr>
          <w:spacing w:val="-5"/>
          <w:w w:val="105"/>
        </w:rPr>
        <w:t> </w:t>
      </w:r>
      <w:r>
        <w:rPr>
          <w:w w:val="105"/>
        </w:rPr>
        <w:t>(54.5%),</w:t>
      </w:r>
      <w:r>
        <w:rPr>
          <w:spacing w:val="-1"/>
          <w:w w:val="105"/>
        </w:rPr>
        <w:t> </w:t>
      </w:r>
      <w:r>
        <w:rPr>
          <w:w w:val="105"/>
        </w:rPr>
        <w:t>with</w:t>
      </w:r>
      <w:r>
        <w:rPr>
          <w:spacing w:val="-5"/>
          <w:w w:val="105"/>
        </w:rPr>
        <w:t> </w:t>
      </w:r>
      <w:r>
        <w:rPr>
          <w:w w:val="105"/>
        </w:rPr>
        <w:t>the</w:t>
      </w:r>
      <w:r>
        <w:rPr>
          <w:spacing w:val="-6"/>
          <w:w w:val="105"/>
        </w:rPr>
        <w:t> </w:t>
      </w:r>
      <w:r>
        <w:rPr>
          <w:w w:val="105"/>
        </w:rPr>
        <w:t>most</w:t>
      </w:r>
      <w:r>
        <w:rPr>
          <w:spacing w:val="-2"/>
          <w:w w:val="105"/>
        </w:rPr>
        <w:t> </w:t>
      </w:r>
      <w:r>
        <w:rPr>
          <w:w w:val="105"/>
        </w:rPr>
        <w:t>common</w:t>
      </w:r>
      <w:r>
        <w:rPr>
          <w:spacing w:val="-4"/>
          <w:w w:val="105"/>
        </w:rPr>
        <w:t> </w:t>
      </w:r>
      <w:r>
        <w:rPr>
          <w:w w:val="105"/>
        </w:rPr>
        <w:t>income</w:t>
      </w:r>
      <w:r>
        <w:rPr>
          <w:spacing w:val="-2"/>
          <w:w w:val="105"/>
        </w:rPr>
        <w:t> </w:t>
      </w:r>
      <w:r>
        <w:rPr>
          <w:w w:val="105"/>
        </w:rPr>
        <w:t>bracket</w:t>
      </w:r>
      <w:r>
        <w:rPr>
          <w:spacing w:val="-6"/>
          <w:w w:val="105"/>
        </w:rPr>
        <w:t> </w:t>
      </w:r>
      <w:r>
        <w:rPr>
          <w:w w:val="105"/>
        </w:rPr>
        <w:t>being</w:t>
      </w:r>
      <w:r>
        <w:rPr>
          <w:spacing w:val="-4"/>
          <w:w w:val="105"/>
        </w:rPr>
        <w:t> </w:t>
      </w:r>
      <w:r>
        <w:rPr>
          <w:w w:val="105"/>
        </w:rPr>
        <w:t>Rs. 100,000 - 200,000 per month (27.3%).</w:t>
      </w:r>
    </w:p>
    <w:p>
      <w:pPr>
        <w:pStyle w:val="BodyText"/>
        <w:spacing w:before="122"/>
      </w:pPr>
    </w:p>
    <w:p>
      <w:pPr>
        <w:spacing w:before="0"/>
        <w:ind w:left="2107" w:right="0" w:firstLine="0"/>
        <w:jc w:val="left"/>
        <w:rPr>
          <w:b/>
          <w:sz w:val="16"/>
        </w:rPr>
      </w:pPr>
      <w:r>
        <w:rPr>
          <w:b/>
          <w:sz w:val="16"/>
        </w:rPr>
        <w:t>Table</w:t>
      </w:r>
      <w:r>
        <w:rPr>
          <w:b/>
          <w:spacing w:val="2"/>
          <w:sz w:val="16"/>
        </w:rPr>
        <w:t> </w:t>
      </w:r>
      <w:r>
        <w:rPr>
          <w:b/>
          <w:sz w:val="16"/>
        </w:rPr>
        <w:t>1:</w:t>
      </w:r>
      <w:r>
        <w:rPr>
          <w:b/>
          <w:spacing w:val="1"/>
          <w:sz w:val="16"/>
        </w:rPr>
        <w:t> </w:t>
      </w:r>
      <w:r>
        <w:rPr>
          <w:b/>
          <w:sz w:val="16"/>
        </w:rPr>
        <w:t>Demographic</w:t>
      </w:r>
      <w:r>
        <w:rPr>
          <w:b/>
          <w:spacing w:val="3"/>
          <w:sz w:val="16"/>
        </w:rPr>
        <w:t> </w:t>
      </w:r>
      <w:r>
        <w:rPr>
          <w:b/>
          <w:sz w:val="16"/>
        </w:rPr>
        <w:t>Profile</w:t>
      </w:r>
      <w:r>
        <w:rPr>
          <w:b/>
          <w:spacing w:val="2"/>
          <w:sz w:val="16"/>
        </w:rPr>
        <w:t> </w:t>
      </w:r>
      <w:r>
        <w:rPr>
          <w:b/>
          <w:sz w:val="16"/>
        </w:rPr>
        <w:t>of</w:t>
      </w:r>
      <w:r>
        <w:rPr>
          <w:b/>
          <w:spacing w:val="2"/>
          <w:sz w:val="16"/>
        </w:rPr>
        <w:t> </w:t>
      </w:r>
      <w:r>
        <w:rPr>
          <w:b/>
          <w:spacing w:val="-2"/>
          <w:sz w:val="16"/>
        </w:rPr>
        <w:t>Respondents</w:t>
      </w:r>
    </w:p>
    <w:p>
      <w:pPr>
        <w:pStyle w:val="BodyText"/>
        <w:spacing w:before="90" w:after="1"/>
        <w:rPr>
          <w:b/>
          <w:sz w:val="20"/>
        </w:rPr>
      </w:pPr>
    </w:p>
    <w:tbl>
      <w:tblPr>
        <w:tblW w:w="0" w:type="auto"/>
        <w:jc w:val="left"/>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98"/>
        <w:gridCol w:w="1599"/>
        <w:gridCol w:w="1598"/>
        <w:gridCol w:w="1599"/>
      </w:tblGrid>
      <w:tr>
        <w:trPr>
          <w:trHeight w:val="204" w:hRule="atLeast"/>
        </w:trPr>
        <w:tc>
          <w:tcPr>
            <w:tcW w:w="1598" w:type="dxa"/>
          </w:tcPr>
          <w:p>
            <w:pPr>
              <w:pStyle w:val="TableParagraph"/>
              <w:spacing w:line="179" w:lineRule="exact"/>
              <w:rPr>
                <w:sz w:val="17"/>
              </w:rPr>
            </w:pPr>
            <w:r>
              <w:rPr>
                <w:spacing w:val="-2"/>
                <w:w w:val="105"/>
                <w:sz w:val="17"/>
              </w:rPr>
              <w:t>Characteristic</w:t>
            </w:r>
          </w:p>
        </w:tc>
        <w:tc>
          <w:tcPr>
            <w:tcW w:w="1599" w:type="dxa"/>
          </w:tcPr>
          <w:p>
            <w:pPr>
              <w:pStyle w:val="TableParagraph"/>
              <w:spacing w:line="179" w:lineRule="exact"/>
              <w:rPr>
                <w:sz w:val="17"/>
              </w:rPr>
            </w:pPr>
            <w:r>
              <w:rPr>
                <w:spacing w:val="-2"/>
                <w:w w:val="105"/>
                <w:sz w:val="17"/>
              </w:rPr>
              <w:t>Category</w:t>
            </w:r>
          </w:p>
        </w:tc>
        <w:tc>
          <w:tcPr>
            <w:tcW w:w="1598" w:type="dxa"/>
          </w:tcPr>
          <w:p>
            <w:pPr>
              <w:pStyle w:val="TableParagraph"/>
              <w:spacing w:line="179" w:lineRule="exact"/>
              <w:ind w:left="79"/>
              <w:rPr>
                <w:sz w:val="17"/>
              </w:rPr>
            </w:pPr>
            <w:r>
              <w:rPr>
                <w:spacing w:val="-4"/>
                <w:w w:val="105"/>
                <w:sz w:val="17"/>
              </w:rPr>
              <w:t>Count</w:t>
            </w:r>
          </w:p>
        </w:tc>
        <w:tc>
          <w:tcPr>
            <w:tcW w:w="1599" w:type="dxa"/>
          </w:tcPr>
          <w:p>
            <w:pPr>
              <w:pStyle w:val="TableParagraph"/>
              <w:spacing w:line="179" w:lineRule="exact"/>
              <w:rPr>
                <w:sz w:val="17"/>
              </w:rPr>
            </w:pPr>
            <w:r>
              <w:rPr>
                <w:spacing w:val="-2"/>
                <w:w w:val="105"/>
                <w:sz w:val="17"/>
              </w:rPr>
              <w:t>Percentage</w:t>
            </w:r>
            <w:r>
              <w:rPr>
                <w:spacing w:val="4"/>
                <w:w w:val="105"/>
                <w:sz w:val="17"/>
              </w:rPr>
              <w:t> </w:t>
            </w:r>
            <w:r>
              <w:rPr>
                <w:spacing w:val="-5"/>
                <w:w w:val="105"/>
                <w:sz w:val="17"/>
              </w:rPr>
              <w:t>(%)</w:t>
            </w:r>
          </w:p>
        </w:tc>
      </w:tr>
      <w:tr>
        <w:trPr>
          <w:trHeight w:val="200" w:hRule="atLeast"/>
        </w:trPr>
        <w:tc>
          <w:tcPr>
            <w:tcW w:w="1598" w:type="dxa"/>
            <w:vMerge w:val="restart"/>
          </w:tcPr>
          <w:p>
            <w:pPr>
              <w:pStyle w:val="TableParagraph"/>
              <w:spacing w:line="240" w:lineRule="auto"/>
              <w:rPr>
                <w:sz w:val="17"/>
              </w:rPr>
            </w:pPr>
            <w:r>
              <w:rPr>
                <w:spacing w:val="-2"/>
                <w:w w:val="105"/>
                <w:sz w:val="17"/>
              </w:rPr>
              <w:t>Gender</w:t>
            </w:r>
          </w:p>
        </w:tc>
        <w:tc>
          <w:tcPr>
            <w:tcW w:w="1599" w:type="dxa"/>
          </w:tcPr>
          <w:p>
            <w:pPr>
              <w:pStyle w:val="TableParagraph"/>
              <w:rPr>
                <w:sz w:val="17"/>
              </w:rPr>
            </w:pPr>
            <w:r>
              <w:rPr>
                <w:spacing w:val="-2"/>
                <w:w w:val="105"/>
                <w:sz w:val="17"/>
              </w:rPr>
              <w:t>Female</w:t>
            </w:r>
          </w:p>
        </w:tc>
        <w:tc>
          <w:tcPr>
            <w:tcW w:w="1598" w:type="dxa"/>
          </w:tcPr>
          <w:p>
            <w:pPr>
              <w:pStyle w:val="TableParagraph"/>
              <w:ind w:left="79"/>
              <w:rPr>
                <w:sz w:val="17"/>
              </w:rPr>
            </w:pPr>
            <w:r>
              <w:rPr>
                <w:spacing w:val="-5"/>
                <w:w w:val="105"/>
                <w:sz w:val="17"/>
              </w:rPr>
              <w:t>44</w:t>
            </w:r>
          </w:p>
        </w:tc>
        <w:tc>
          <w:tcPr>
            <w:tcW w:w="1599" w:type="dxa"/>
          </w:tcPr>
          <w:p>
            <w:pPr>
              <w:pStyle w:val="TableParagraph"/>
              <w:rPr>
                <w:sz w:val="17"/>
              </w:rPr>
            </w:pPr>
            <w:r>
              <w:rPr>
                <w:spacing w:val="-2"/>
                <w:w w:val="105"/>
                <w:sz w:val="17"/>
              </w:rPr>
              <w:t>63.8%</w:t>
            </w:r>
          </w:p>
        </w:tc>
      </w:tr>
      <w:tr>
        <w:trPr>
          <w:trHeight w:val="200" w:hRule="atLeast"/>
        </w:trPr>
        <w:tc>
          <w:tcPr>
            <w:tcW w:w="1598" w:type="dxa"/>
            <w:vMerge/>
            <w:tcBorders>
              <w:top w:val="nil"/>
            </w:tcBorders>
          </w:tcPr>
          <w:p>
            <w:pPr>
              <w:rPr>
                <w:sz w:val="2"/>
                <w:szCs w:val="2"/>
              </w:rPr>
            </w:pPr>
          </w:p>
        </w:tc>
        <w:tc>
          <w:tcPr>
            <w:tcW w:w="1599" w:type="dxa"/>
          </w:tcPr>
          <w:p>
            <w:pPr>
              <w:pStyle w:val="TableParagraph"/>
              <w:rPr>
                <w:sz w:val="17"/>
              </w:rPr>
            </w:pPr>
            <w:r>
              <w:rPr>
                <w:spacing w:val="-4"/>
                <w:w w:val="105"/>
                <w:sz w:val="17"/>
              </w:rPr>
              <w:t>Male</w:t>
            </w:r>
          </w:p>
        </w:tc>
        <w:tc>
          <w:tcPr>
            <w:tcW w:w="1598" w:type="dxa"/>
          </w:tcPr>
          <w:p>
            <w:pPr>
              <w:pStyle w:val="TableParagraph"/>
              <w:ind w:left="79"/>
              <w:rPr>
                <w:sz w:val="17"/>
              </w:rPr>
            </w:pPr>
            <w:r>
              <w:rPr>
                <w:spacing w:val="-5"/>
                <w:w w:val="105"/>
                <w:sz w:val="17"/>
              </w:rPr>
              <w:t>25</w:t>
            </w:r>
          </w:p>
        </w:tc>
        <w:tc>
          <w:tcPr>
            <w:tcW w:w="1599" w:type="dxa"/>
          </w:tcPr>
          <w:p>
            <w:pPr>
              <w:pStyle w:val="TableParagraph"/>
              <w:rPr>
                <w:sz w:val="17"/>
              </w:rPr>
            </w:pPr>
            <w:r>
              <w:rPr>
                <w:spacing w:val="-2"/>
                <w:w w:val="105"/>
                <w:sz w:val="17"/>
              </w:rPr>
              <w:t>36.2%</w:t>
            </w:r>
          </w:p>
        </w:tc>
      </w:tr>
      <w:tr>
        <w:trPr>
          <w:trHeight w:val="200" w:hRule="atLeast"/>
        </w:trPr>
        <w:tc>
          <w:tcPr>
            <w:tcW w:w="1598" w:type="dxa"/>
            <w:vMerge w:val="restart"/>
          </w:tcPr>
          <w:p>
            <w:pPr>
              <w:pStyle w:val="TableParagraph"/>
              <w:spacing w:line="240" w:lineRule="auto"/>
              <w:rPr>
                <w:sz w:val="17"/>
              </w:rPr>
            </w:pPr>
            <w:r>
              <w:rPr>
                <w:w w:val="105"/>
                <w:sz w:val="17"/>
              </w:rPr>
              <w:t>Age</w:t>
            </w:r>
            <w:r>
              <w:rPr>
                <w:spacing w:val="-4"/>
                <w:w w:val="105"/>
                <w:sz w:val="17"/>
              </w:rPr>
              <w:t> </w:t>
            </w:r>
            <w:r>
              <w:rPr>
                <w:spacing w:val="-2"/>
                <w:w w:val="105"/>
                <w:sz w:val="17"/>
              </w:rPr>
              <w:t>Group</w:t>
            </w:r>
          </w:p>
        </w:tc>
        <w:tc>
          <w:tcPr>
            <w:tcW w:w="1599" w:type="dxa"/>
          </w:tcPr>
          <w:p>
            <w:pPr>
              <w:pStyle w:val="TableParagraph"/>
              <w:rPr>
                <w:sz w:val="17"/>
              </w:rPr>
            </w:pPr>
            <w:r>
              <w:rPr>
                <w:sz w:val="17"/>
              </w:rPr>
              <w:t>18–</w:t>
            </w:r>
            <w:r>
              <w:rPr>
                <w:spacing w:val="-5"/>
                <w:sz w:val="17"/>
              </w:rPr>
              <w:t>25</w:t>
            </w:r>
          </w:p>
        </w:tc>
        <w:tc>
          <w:tcPr>
            <w:tcW w:w="1598" w:type="dxa"/>
          </w:tcPr>
          <w:p>
            <w:pPr>
              <w:pStyle w:val="TableParagraph"/>
              <w:ind w:left="79"/>
              <w:rPr>
                <w:sz w:val="17"/>
              </w:rPr>
            </w:pPr>
            <w:r>
              <w:rPr>
                <w:spacing w:val="-5"/>
                <w:w w:val="105"/>
                <w:sz w:val="17"/>
              </w:rPr>
              <w:t>16</w:t>
            </w:r>
          </w:p>
        </w:tc>
        <w:tc>
          <w:tcPr>
            <w:tcW w:w="1599" w:type="dxa"/>
          </w:tcPr>
          <w:p>
            <w:pPr>
              <w:pStyle w:val="TableParagraph"/>
              <w:rPr>
                <w:sz w:val="17"/>
              </w:rPr>
            </w:pPr>
            <w:r>
              <w:rPr>
                <w:spacing w:val="-4"/>
                <w:w w:val="105"/>
                <w:sz w:val="17"/>
              </w:rPr>
              <w:t>23.2%</w:t>
            </w:r>
          </w:p>
        </w:tc>
      </w:tr>
      <w:tr>
        <w:trPr>
          <w:trHeight w:val="201" w:hRule="atLeast"/>
        </w:trPr>
        <w:tc>
          <w:tcPr>
            <w:tcW w:w="1598" w:type="dxa"/>
            <w:vMerge/>
            <w:tcBorders>
              <w:top w:val="nil"/>
            </w:tcBorders>
          </w:tcPr>
          <w:p>
            <w:pPr>
              <w:rPr>
                <w:sz w:val="2"/>
                <w:szCs w:val="2"/>
              </w:rPr>
            </w:pPr>
          </w:p>
        </w:tc>
        <w:tc>
          <w:tcPr>
            <w:tcW w:w="1599" w:type="dxa"/>
          </w:tcPr>
          <w:p>
            <w:pPr>
              <w:pStyle w:val="TableParagraph"/>
              <w:spacing w:line="175" w:lineRule="exact"/>
              <w:rPr>
                <w:sz w:val="17"/>
              </w:rPr>
            </w:pPr>
            <w:r>
              <w:rPr>
                <w:sz w:val="17"/>
              </w:rPr>
              <w:t>26–</w:t>
            </w:r>
            <w:r>
              <w:rPr>
                <w:spacing w:val="-5"/>
                <w:sz w:val="17"/>
              </w:rPr>
              <w:t>35</w:t>
            </w:r>
          </w:p>
        </w:tc>
        <w:tc>
          <w:tcPr>
            <w:tcW w:w="1598" w:type="dxa"/>
          </w:tcPr>
          <w:p>
            <w:pPr>
              <w:pStyle w:val="TableParagraph"/>
              <w:spacing w:line="175" w:lineRule="exact"/>
              <w:ind w:left="79"/>
              <w:rPr>
                <w:sz w:val="17"/>
              </w:rPr>
            </w:pPr>
            <w:r>
              <w:rPr>
                <w:spacing w:val="-5"/>
                <w:w w:val="105"/>
                <w:sz w:val="17"/>
              </w:rPr>
              <w:t>41</w:t>
            </w:r>
          </w:p>
        </w:tc>
        <w:tc>
          <w:tcPr>
            <w:tcW w:w="1599" w:type="dxa"/>
          </w:tcPr>
          <w:p>
            <w:pPr>
              <w:pStyle w:val="TableParagraph"/>
              <w:spacing w:line="175" w:lineRule="exact"/>
              <w:rPr>
                <w:sz w:val="17"/>
              </w:rPr>
            </w:pPr>
            <w:r>
              <w:rPr>
                <w:spacing w:val="-2"/>
                <w:w w:val="105"/>
                <w:sz w:val="17"/>
              </w:rPr>
              <w:t>59.4%</w:t>
            </w:r>
          </w:p>
        </w:tc>
      </w:tr>
      <w:tr>
        <w:trPr>
          <w:trHeight w:val="204" w:hRule="atLeast"/>
        </w:trPr>
        <w:tc>
          <w:tcPr>
            <w:tcW w:w="1598" w:type="dxa"/>
            <w:vMerge/>
            <w:tcBorders>
              <w:top w:val="nil"/>
            </w:tcBorders>
          </w:tcPr>
          <w:p>
            <w:pPr>
              <w:rPr>
                <w:sz w:val="2"/>
                <w:szCs w:val="2"/>
              </w:rPr>
            </w:pPr>
          </w:p>
        </w:tc>
        <w:tc>
          <w:tcPr>
            <w:tcW w:w="1599" w:type="dxa"/>
          </w:tcPr>
          <w:p>
            <w:pPr>
              <w:pStyle w:val="TableParagraph"/>
              <w:spacing w:line="178" w:lineRule="exact"/>
              <w:rPr>
                <w:sz w:val="17"/>
              </w:rPr>
            </w:pPr>
            <w:r>
              <w:rPr>
                <w:sz w:val="17"/>
              </w:rPr>
              <w:t>36–</w:t>
            </w:r>
            <w:r>
              <w:rPr>
                <w:spacing w:val="-5"/>
                <w:sz w:val="17"/>
              </w:rPr>
              <w:t>45</w:t>
            </w:r>
          </w:p>
        </w:tc>
        <w:tc>
          <w:tcPr>
            <w:tcW w:w="1598" w:type="dxa"/>
          </w:tcPr>
          <w:p>
            <w:pPr>
              <w:pStyle w:val="TableParagraph"/>
              <w:spacing w:line="178" w:lineRule="exact"/>
              <w:ind w:left="79"/>
              <w:rPr>
                <w:sz w:val="17"/>
              </w:rPr>
            </w:pPr>
            <w:r>
              <w:rPr>
                <w:spacing w:val="-10"/>
                <w:w w:val="105"/>
                <w:sz w:val="17"/>
              </w:rPr>
              <w:t>9</w:t>
            </w:r>
          </w:p>
        </w:tc>
        <w:tc>
          <w:tcPr>
            <w:tcW w:w="1599" w:type="dxa"/>
          </w:tcPr>
          <w:p>
            <w:pPr>
              <w:pStyle w:val="TableParagraph"/>
              <w:spacing w:line="178" w:lineRule="exact"/>
              <w:rPr>
                <w:sz w:val="17"/>
              </w:rPr>
            </w:pPr>
            <w:r>
              <w:rPr>
                <w:spacing w:val="-2"/>
                <w:w w:val="105"/>
                <w:sz w:val="17"/>
              </w:rPr>
              <w:t>13.0%</w:t>
            </w:r>
          </w:p>
        </w:tc>
      </w:tr>
      <w:tr>
        <w:trPr>
          <w:trHeight w:val="200" w:hRule="atLeast"/>
        </w:trPr>
        <w:tc>
          <w:tcPr>
            <w:tcW w:w="1598" w:type="dxa"/>
            <w:vMerge/>
            <w:tcBorders>
              <w:top w:val="nil"/>
            </w:tcBorders>
          </w:tcPr>
          <w:p>
            <w:pPr>
              <w:rPr>
                <w:sz w:val="2"/>
                <w:szCs w:val="2"/>
              </w:rPr>
            </w:pPr>
          </w:p>
        </w:tc>
        <w:tc>
          <w:tcPr>
            <w:tcW w:w="1599" w:type="dxa"/>
          </w:tcPr>
          <w:p>
            <w:pPr>
              <w:pStyle w:val="TableParagraph"/>
              <w:rPr>
                <w:sz w:val="17"/>
              </w:rPr>
            </w:pPr>
            <w:r>
              <w:rPr>
                <w:sz w:val="17"/>
              </w:rPr>
              <w:t>46–</w:t>
            </w:r>
            <w:r>
              <w:rPr>
                <w:spacing w:val="-5"/>
                <w:sz w:val="17"/>
              </w:rPr>
              <w:t>55</w:t>
            </w:r>
          </w:p>
        </w:tc>
        <w:tc>
          <w:tcPr>
            <w:tcW w:w="1598" w:type="dxa"/>
          </w:tcPr>
          <w:p>
            <w:pPr>
              <w:pStyle w:val="TableParagraph"/>
              <w:ind w:left="79"/>
              <w:rPr>
                <w:sz w:val="17"/>
              </w:rPr>
            </w:pPr>
            <w:r>
              <w:rPr>
                <w:spacing w:val="-10"/>
                <w:w w:val="105"/>
                <w:sz w:val="17"/>
              </w:rPr>
              <w:t>3</w:t>
            </w:r>
          </w:p>
        </w:tc>
        <w:tc>
          <w:tcPr>
            <w:tcW w:w="1599" w:type="dxa"/>
          </w:tcPr>
          <w:p>
            <w:pPr>
              <w:pStyle w:val="TableParagraph"/>
              <w:rPr>
                <w:sz w:val="17"/>
              </w:rPr>
            </w:pPr>
            <w:r>
              <w:rPr>
                <w:spacing w:val="-4"/>
                <w:w w:val="105"/>
                <w:sz w:val="17"/>
              </w:rPr>
              <w:t>4.3%</w:t>
            </w:r>
          </w:p>
        </w:tc>
      </w:tr>
    </w:tbl>
    <w:p>
      <w:pPr>
        <w:pStyle w:val="TableParagraph"/>
        <w:spacing w:after="0"/>
        <w:rPr>
          <w:sz w:val="17"/>
        </w:rPr>
        <w:sectPr>
          <w:pgSz w:w="11910" w:h="16840"/>
          <w:pgMar w:top="1940" w:bottom="280" w:left="708" w:right="0"/>
        </w:sectPr>
      </w:pPr>
    </w:p>
    <w:p>
      <w:pPr>
        <w:pStyle w:val="BodyText"/>
        <w:rPr>
          <w:b/>
          <w:sz w:val="20"/>
        </w:rPr>
      </w:pPr>
    </w:p>
    <w:p>
      <w:pPr>
        <w:pStyle w:val="BodyText"/>
        <w:rPr>
          <w:b/>
          <w:sz w:val="20"/>
        </w:rPr>
      </w:pPr>
    </w:p>
    <w:p>
      <w:pPr>
        <w:pStyle w:val="BodyText"/>
        <w:rPr>
          <w:b/>
          <w:sz w:val="20"/>
        </w:rPr>
      </w:pPr>
    </w:p>
    <w:p>
      <w:pPr>
        <w:pStyle w:val="BodyText"/>
        <w:spacing w:before="181"/>
        <w:rPr>
          <w:b/>
          <w:sz w:val="20"/>
        </w:rPr>
      </w:pPr>
    </w:p>
    <w:tbl>
      <w:tblPr>
        <w:tblW w:w="0" w:type="auto"/>
        <w:jc w:val="left"/>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98"/>
        <w:gridCol w:w="1599"/>
        <w:gridCol w:w="1598"/>
        <w:gridCol w:w="1599"/>
      </w:tblGrid>
      <w:tr>
        <w:trPr>
          <w:trHeight w:val="204" w:hRule="atLeast"/>
        </w:trPr>
        <w:tc>
          <w:tcPr>
            <w:tcW w:w="1598" w:type="dxa"/>
            <w:vMerge w:val="restart"/>
          </w:tcPr>
          <w:p>
            <w:pPr>
              <w:pStyle w:val="TableParagraph"/>
              <w:spacing w:line="240" w:lineRule="auto"/>
              <w:rPr>
                <w:sz w:val="17"/>
              </w:rPr>
            </w:pPr>
            <w:r>
              <w:rPr>
                <w:spacing w:val="-2"/>
                <w:w w:val="105"/>
                <w:sz w:val="17"/>
              </w:rPr>
              <w:t>Education</w:t>
            </w:r>
          </w:p>
        </w:tc>
        <w:tc>
          <w:tcPr>
            <w:tcW w:w="1599" w:type="dxa"/>
          </w:tcPr>
          <w:p>
            <w:pPr>
              <w:pStyle w:val="TableParagraph"/>
              <w:spacing w:line="178" w:lineRule="exact"/>
              <w:rPr>
                <w:sz w:val="17"/>
              </w:rPr>
            </w:pPr>
            <w:r>
              <w:rPr>
                <w:spacing w:val="-5"/>
                <w:w w:val="105"/>
                <w:sz w:val="17"/>
              </w:rPr>
              <w:t>A/L</w:t>
            </w:r>
          </w:p>
        </w:tc>
        <w:tc>
          <w:tcPr>
            <w:tcW w:w="1598" w:type="dxa"/>
          </w:tcPr>
          <w:p>
            <w:pPr>
              <w:pStyle w:val="TableParagraph"/>
              <w:spacing w:line="178" w:lineRule="exact"/>
              <w:ind w:left="79"/>
              <w:rPr>
                <w:sz w:val="17"/>
              </w:rPr>
            </w:pPr>
            <w:r>
              <w:rPr>
                <w:spacing w:val="-5"/>
                <w:w w:val="105"/>
                <w:sz w:val="17"/>
              </w:rPr>
              <w:t>13</w:t>
            </w:r>
          </w:p>
        </w:tc>
        <w:tc>
          <w:tcPr>
            <w:tcW w:w="1599" w:type="dxa"/>
          </w:tcPr>
          <w:p>
            <w:pPr>
              <w:pStyle w:val="TableParagraph"/>
              <w:spacing w:line="178" w:lineRule="exact"/>
              <w:rPr>
                <w:sz w:val="17"/>
              </w:rPr>
            </w:pPr>
            <w:r>
              <w:rPr>
                <w:spacing w:val="-2"/>
                <w:w w:val="105"/>
                <w:sz w:val="17"/>
              </w:rPr>
              <w:t>18.8%</w:t>
            </w:r>
          </w:p>
        </w:tc>
      </w:tr>
      <w:tr>
        <w:trPr>
          <w:trHeight w:val="201" w:hRule="atLeast"/>
        </w:trPr>
        <w:tc>
          <w:tcPr>
            <w:tcW w:w="1598" w:type="dxa"/>
            <w:vMerge/>
            <w:tcBorders>
              <w:top w:val="nil"/>
            </w:tcBorders>
          </w:tcPr>
          <w:p>
            <w:pPr>
              <w:rPr>
                <w:sz w:val="2"/>
                <w:szCs w:val="2"/>
              </w:rPr>
            </w:pPr>
          </w:p>
        </w:tc>
        <w:tc>
          <w:tcPr>
            <w:tcW w:w="1599" w:type="dxa"/>
          </w:tcPr>
          <w:p>
            <w:pPr>
              <w:pStyle w:val="TableParagraph"/>
              <w:rPr>
                <w:sz w:val="17"/>
              </w:rPr>
            </w:pPr>
            <w:r>
              <w:rPr>
                <w:spacing w:val="-2"/>
                <w:w w:val="105"/>
                <w:sz w:val="17"/>
              </w:rPr>
              <w:t>Bachelor’s</w:t>
            </w:r>
          </w:p>
        </w:tc>
        <w:tc>
          <w:tcPr>
            <w:tcW w:w="1598" w:type="dxa"/>
          </w:tcPr>
          <w:p>
            <w:pPr>
              <w:pStyle w:val="TableParagraph"/>
              <w:ind w:left="79"/>
              <w:rPr>
                <w:sz w:val="17"/>
              </w:rPr>
            </w:pPr>
            <w:r>
              <w:rPr>
                <w:spacing w:val="-5"/>
                <w:w w:val="105"/>
                <w:sz w:val="17"/>
              </w:rPr>
              <w:t>41</w:t>
            </w:r>
          </w:p>
        </w:tc>
        <w:tc>
          <w:tcPr>
            <w:tcW w:w="1599" w:type="dxa"/>
          </w:tcPr>
          <w:p>
            <w:pPr>
              <w:pStyle w:val="TableParagraph"/>
              <w:rPr>
                <w:sz w:val="17"/>
              </w:rPr>
            </w:pPr>
            <w:r>
              <w:rPr>
                <w:spacing w:val="-2"/>
                <w:w w:val="105"/>
                <w:sz w:val="17"/>
              </w:rPr>
              <w:t>59.4%</w:t>
            </w:r>
          </w:p>
        </w:tc>
      </w:tr>
      <w:tr>
        <w:trPr>
          <w:trHeight w:val="200" w:hRule="atLeast"/>
        </w:trPr>
        <w:tc>
          <w:tcPr>
            <w:tcW w:w="1598" w:type="dxa"/>
            <w:vMerge/>
            <w:tcBorders>
              <w:top w:val="nil"/>
            </w:tcBorders>
          </w:tcPr>
          <w:p>
            <w:pPr>
              <w:rPr>
                <w:sz w:val="2"/>
                <w:szCs w:val="2"/>
              </w:rPr>
            </w:pPr>
          </w:p>
        </w:tc>
        <w:tc>
          <w:tcPr>
            <w:tcW w:w="1599" w:type="dxa"/>
          </w:tcPr>
          <w:p>
            <w:pPr>
              <w:pStyle w:val="TableParagraph"/>
              <w:rPr>
                <w:sz w:val="17"/>
              </w:rPr>
            </w:pPr>
            <w:r>
              <w:rPr>
                <w:spacing w:val="-2"/>
                <w:w w:val="105"/>
                <w:sz w:val="17"/>
              </w:rPr>
              <w:t>Postgraduate</w:t>
            </w:r>
          </w:p>
        </w:tc>
        <w:tc>
          <w:tcPr>
            <w:tcW w:w="1598" w:type="dxa"/>
          </w:tcPr>
          <w:p>
            <w:pPr>
              <w:pStyle w:val="TableParagraph"/>
              <w:ind w:left="79"/>
              <w:rPr>
                <w:sz w:val="17"/>
              </w:rPr>
            </w:pPr>
            <w:r>
              <w:rPr>
                <w:spacing w:val="-5"/>
                <w:w w:val="105"/>
                <w:sz w:val="17"/>
              </w:rPr>
              <w:t>13</w:t>
            </w:r>
          </w:p>
        </w:tc>
        <w:tc>
          <w:tcPr>
            <w:tcW w:w="1599" w:type="dxa"/>
          </w:tcPr>
          <w:p>
            <w:pPr>
              <w:pStyle w:val="TableParagraph"/>
              <w:rPr>
                <w:sz w:val="17"/>
              </w:rPr>
            </w:pPr>
            <w:r>
              <w:rPr>
                <w:spacing w:val="-2"/>
                <w:w w:val="105"/>
                <w:sz w:val="17"/>
              </w:rPr>
              <w:t>18.8%</w:t>
            </w:r>
          </w:p>
        </w:tc>
      </w:tr>
      <w:tr>
        <w:trPr>
          <w:trHeight w:val="200" w:hRule="atLeast"/>
        </w:trPr>
        <w:tc>
          <w:tcPr>
            <w:tcW w:w="1598" w:type="dxa"/>
            <w:vMerge/>
            <w:tcBorders>
              <w:top w:val="nil"/>
            </w:tcBorders>
          </w:tcPr>
          <w:p>
            <w:pPr>
              <w:rPr>
                <w:sz w:val="2"/>
                <w:szCs w:val="2"/>
              </w:rPr>
            </w:pPr>
          </w:p>
        </w:tc>
        <w:tc>
          <w:tcPr>
            <w:tcW w:w="1599" w:type="dxa"/>
          </w:tcPr>
          <w:p>
            <w:pPr>
              <w:pStyle w:val="TableParagraph"/>
              <w:rPr>
                <w:sz w:val="17"/>
              </w:rPr>
            </w:pPr>
            <w:r>
              <w:rPr>
                <w:spacing w:val="-4"/>
                <w:w w:val="105"/>
                <w:sz w:val="17"/>
              </w:rPr>
              <w:t>Other</w:t>
            </w:r>
          </w:p>
        </w:tc>
        <w:tc>
          <w:tcPr>
            <w:tcW w:w="1598" w:type="dxa"/>
          </w:tcPr>
          <w:p>
            <w:pPr>
              <w:pStyle w:val="TableParagraph"/>
              <w:ind w:left="79"/>
              <w:rPr>
                <w:sz w:val="17"/>
              </w:rPr>
            </w:pPr>
            <w:r>
              <w:rPr>
                <w:spacing w:val="-10"/>
                <w:w w:val="105"/>
                <w:sz w:val="17"/>
              </w:rPr>
              <w:t>3</w:t>
            </w:r>
          </w:p>
        </w:tc>
        <w:tc>
          <w:tcPr>
            <w:tcW w:w="1599" w:type="dxa"/>
          </w:tcPr>
          <w:p>
            <w:pPr>
              <w:pStyle w:val="TableParagraph"/>
              <w:rPr>
                <w:sz w:val="17"/>
              </w:rPr>
            </w:pPr>
            <w:r>
              <w:rPr>
                <w:spacing w:val="-4"/>
                <w:w w:val="105"/>
                <w:sz w:val="17"/>
              </w:rPr>
              <w:t>4.3%</w:t>
            </w:r>
          </w:p>
        </w:tc>
      </w:tr>
      <w:tr>
        <w:trPr>
          <w:trHeight w:val="201" w:hRule="atLeast"/>
        </w:trPr>
        <w:tc>
          <w:tcPr>
            <w:tcW w:w="1598" w:type="dxa"/>
            <w:vMerge w:val="restart"/>
          </w:tcPr>
          <w:p>
            <w:pPr>
              <w:pStyle w:val="TableParagraph"/>
              <w:spacing w:line="240" w:lineRule="auto"/>
              <w:rPr>
                <w:sz w:val="17"/>
              </w:rPr>
            </w:pPr>
            <w:r>
              <w:rPr>
                <w:spacing w:val="-2"/>
                <w:w w:val="105"/>
                <w:sz w:val="17"/>
              </w:rPr>
              <w:t>Occupation</w:t>
            </w:r>
          </w:p>
        </w:tc>
        <w:tc>
          <w:tcPr>
            <w:tcW w:w="1599" w:type="dxa"/>
          </w:tcPr>
          <w:p>
            <w:pPr>
              <w:pStyle w:val="TableParagraph"/>
              <w:spacing w:line="175" w:lineRule="exact"/>
              <w:rPr>
                <w:sz w:val="17"/>
              </w:rPr>
            </w:pPr>
            <w:r>
              <w:rPr>
                <w:spacing w:val="-2"/>
                <w:w w:val="105"/>
                <w:sz w:val="17"/>
              </w:rPr>
              <w:t>Government</w:t>
            </w:r>
          </w:p>
        </w:tc>
        <w:tc>
          <w:tcPr>
            <w:tcW w:w="1598" w:type="dxa"/>
          </w:tcPr>
          <w:p>
            <w:pPr>
              <w:pStyle w:val="TableParagraph"/>
              <w:spacing w:line="175" w:lineRule="exact"/>
              <w:ind w:left="79"/>
              <w:rPr>
                <w:sz w:val="17"/>
              </w:rPr>
            </w:pPr>
            <w:r>
              <w:rPr>
                <w:spacing w:val="-5"/>
                <w:w w:val="105"/>
                <w:sz w:val="17"/>
              </w:rPr>
              <w:t>38</w:t>
            </w:r>
          </w:p>
        </w:tc>
        <w:tc>
          <w:tcPr>
            <w:tcW w:w="1599" w:type="dxa"/>
          </w:tcPr>
          <w:p>
            <w:pPr>
              <w:pStyle w:val="TableParagraph"/>
              <w:spacing w:line="175" w:lineRule="exact"/>
              <w:rPr>
                <w:sz w:val="17"/>
              </w:rPr>
            </w:pPr>
            <w:r>
              <w:rPr>
                <w:spacing w:val="-4"/>
                <w:w w:val="105"/>
                <w:sz w:val="17"/>
              </w:rPr>
              <w:t>55.5%</w:t>
            </w:r>
          </w:p>
        </w:tc>
      </w:tr>
      <w:tr>
        <w:trPr>
          <w:trHeight w:val="204" w:hRule="atLeast"/>
        </w:trPr>
        <w:tc>
          <w:tcPr>
            <w:tcW w:w="1598" w:type="dxa"/>
            <w:vMerge/>
            <w:tcBorders>
              <w:top w:val="nil"/>
            </w:tcBorders>
          </w:tcPr>
          <w:p>
            <w:pPr>
              <w:rPr>
                <w:sz w:val="2"/>
                <w:szCs w:val="2"/>
              </w:rPr>
            </w:pPr>
          </w:p>
        </w:tc>
        <w:tc>
          <w:tcPr>
            <w:tcW w:w="1599" w:type="dxa"/>
          </w:tcPr>
          <w:p>
            <w:pPr>
              <w:pStyle w:val="TableParagraph"/>
              <w:spacing w:line="178" w:lineRule="exact"/>
              <w:rPr>
                <w:sz w:val="17"/>
              </w:rPr>
            </w:pPr>
            <w:r>
              <w:rPr>
                <w:spacing w:val="-2"/>
                <w:w w:val="105"/>
                <w:sz w:val="17"/>
              </w:rPr>
              <w:t>Private</w:t>
            </w:r>
          </w:p>
        </w:tc>
        <w:tc>
          <w:tcPr>
            <w:tcW w:w="1598" w:type="dxa"/>
          </w:tcPr>
          <w:p>
            <w:pPr>
              <w:pStyle w:val="TableParagraph"/>
              <w:spacing w:line="178" w:lineRule="exact"/>
              <w:ind w:left="79"/>
              <w:rPr>
                <w:sz w:val="17"/>
              </w:rPr>
            </w:pPr>
            <w:r>
              <w:rPr>
                <w:spacing w:val="-5"/>
                <w:w w:val="105"/>
                <w:sz w:val="17"/>
              </w:rPr>
              <w:t>19</w:t>
            </w:r>
          </w:p>
        </w:tc>
        <w:tc>
          <w:tcPr>
            <w:tcW w:w="1599" w:type="dxa"/>
          </w:tcPr>
          <w:p>
            <w:pPr>
              <w:pStyle w:val="TableParagraph"/>
              <w:spacing w:line="178" w:lineRule="exact"/>
              <w:rPr>
                <w:sz w:val="17"/>
              </w:rPr>
            </w:pPr>
            <w:r>
              <w:rPr>
                <w:spacing w:val="-2"/>
                <w:w w:val="105"/>
                <w:sz w:val="17"/>
              </w:rPr>
              <w:t>27.5%</w:t>
            </w:r>
          </w:p>
        </w:tc>
      </w:tr>
      <w:tr>
        <w:trPr>
          <w:trHeight w:val="200" w:hRule="atLeast"/>
        </w:trPr>
        <w:tc>
          <w:tcPr>
            <w:tcW w:w="1598" w:type="dxa"/>
            <w:vMerge/>
            <w:tcBorders>
              <w:top w:val="nil"/>
            </w:tcBorders>
          </w:tcPr>
          <w:p>
            <w:pPr>
              <w:rPr>
                <w:sz w:val="2"/>
                <w:szCs w:val="2"/>
              </w:rPr>
            </w:pPr>
          </w:p>
        </w:tc>
        <w:tc>
          <w:tcPr>
            <w:tcW w:w="1599" w:type="dxa"/>
          </w:tcPr>
          <w:p>
            <w:pPr>
              <w:pStyle w:val="TableParagraph"/>
              <w:rPr>
                <w:sz w:val="17"/>
              </w:rPr>
            </w:pPr>
            <w:r>
              <w:rPr>
                <w:spacing w:val="-4"/>
                <w:w w:val="105"/>
                <w:sz w:val="17"/>
              </w:rPr>
              <w:t>Other</w:t>
            </w:r>
          </w:p>
        </w:tc>
        <w:tc>
          <w:tcPr>
            <w:tcW w:w="1598" w:type="dxa"/>
          </w:tcPr>
          <w:p>
            <w:pPr>
              <w:pStyle w:val="TableParagraph"/>
              <w:ind w:left="79"/>
              <w:rPr>
                <w:sz w:val="17"/>
              </w:rPr>
            </w:pPr>
            <w:r>
              <w:rPr>
                <w:spacing w:val="-5"/>
                <w:w w:val="105"/>
                <w:sz w:val="17"/>
              </w:rPr>
              <w:t>12</w:t>
            </w:r>
          </w:p>
        </w:tc>
        <w:tc>
          <w:tcPr>
            <w:tcW w:w="1599" w:type="dxa"/>
          </w:tcPr>
          <w:p>
            <w:pPr>
              <w:pStyle w:val="TableParagraph"/>
              <w:rPr>
                <w:sz w:val="17"/>
              </w:rPr>
            </w:pPr>
            <w:r>
              <w:rPr>
                <w:spacing w:val="-4"/>
                <w:w w:val="105"/>
                <w:sz w:val="17"/>
              </w:rPr>
              <w:t>17.4%</w:t>
            </w:r>
          </w:p>
        </w:tc>
      </w:tr>
      <w:tr>
        <w:trPr>
          <w:trHeight w:val="200" w:hRule="atLeast"/>
        </w:trPr>
        <w:tc>
          <w:tcPr>
            <w:tcW w:w="1598" w:type="dxa"/>
            <w:vMerge w:val="restart"/>
          </w:tcPr>
          <w:p>
            <w:pPr>
              <w:pStyle w:val="TableParagraph"/>
              <w:spacing w:line="240" w:lineRule="auto"/>
              <w:rPr>
                <w:sz w:val="17"/>
              </w:rPr>
            </w:pPr>
            <w:r>
              <w:rPr>
                <w:w w:val="105"/>
                <w:sz w:val="17"/>
              </w:rPr>
              <w:t>Monthly</w:t>
            </w:r>
            <w:r>
              <w:rPr>
                <w:spacing w:val="-9"/>
                <w:w w:val="105"/>
                <w:sz w:val="17"/>
              </w:rPr>
              <w:t> </w:t>
            </w:r>
            <w:r>
              <w:rPr>
                <w:spacing w:val="-2"/>
                <w:w w:val="105"/>
                <w:sz w:val="17"/>
              </w:rPr>
              <w:t>Income</w:t>
            </w:r>
          </w:p>
        </w:tc>
        <w:tc>
          <w:tcPr>
            <w:tcW w:w="1599" w:type="dxa"/>
          </w:tcPr>
          <w:p>
            <w:pPr>
              <w:pStyle w:val="TableParagraph"/>
              <w:spacing w:line="175" w:lineRule="exact"/>
              <w:rPr>
                <w:sz w:val="17"/>
              </w:rPr>
            </w:pPr>
            <w:r>
              <w:rPr>
                <w:w w:val="105"/>
                <w:sz w:val="17"/>
              </w:rPr>
              <w:t>&lt;</w:t>
            </w:r>
            <w:r>
              <w:rPr>
                <w:spacing w:val="-3"/>
                <w:w w:val="105"/>
                <w:sz w:val="17"/>
              </w:rPr>
              <w:t> </w:t>
            </w:r>
            <w:r>
              <w:rPr>
                <w:w w:val="105"/>
                <w:sz w:val="17"/>
              </w:rPr>
              <w:t>Rs.</w:t>
            </w:r>
            <w:r>
              <w:rPr>
                <w:spacing w:val="-3"/>
                <w:w w:val="105"/>
                <w:sz w:val="17"/>
              </w:rPr>
              <w:t> </w:t>
            </w:r>
            <w:r>
              <w:rPr>
                <w:spacing w:val="-2"/>
                <w:w w:val="105"/>
                <w:sz w:val="17"/>
              </w:rPr>
              <w:t>50,000</w:t>
            </w:r>
          </w:p>
        </w:tc>
        <w:tc>
          <w:tcPr>
            <w:tcW w:w="1598" w:type="dxa"/>
          </w:tcPr>
          <w:p>
            <w:pPr>
              <w:pStyle w:val="TableParagraph"/>
              <w:spacing w:line="175" w:lineRule="exact"/>
              <w:ind w:left="79"/>
              <w:rPr>
                <w:sz w:val="17"/>
              </w:rPr>
            </w:pPr>
            <w:r>
              <w:rPr>
                <w:spacing w:val="-5"/>
                <w:w w:val="105"/>
                <w:sz w:val="17"/>
              </w:rPr>
              <w:t>13</w:t>
            </w:r>
          </w:p>
        </w:tc>
        <w:tc>
          <w:tcPr>
            <w:tcW w:w="1599" w:type="dxa"/>
          </w:tcPr>
          <w:p>
            <w:pPr>
              <w:pStyle w:val="TableParagraph"/>
              <w:spacing w:line="175" w:lineRule="exact"/>
              <w:rPr>
                <w:sz w:val="17"/>
              </w:rPr>
            </w:pPr>
            <w:r>
              <w:rPr>
                <w:spacing w:val="-2"/>
                <w:w w:val="105"/>
                <w:sz w:val="17"/>
              </w:rPr>
              <w:t>18.8%</w:t>
            </w:r>
          </w:p>
        </w:tc>
      </w:tr>
      <w:tr>
        <w:trPr>
          <w:trHeight w:val="201" w:hRule="atLeast"/>
        </w:trPr>
        <w:tc>
          <w:tcPr>
            <w:tcW w:w="1598" w:type="dxa"/>
            <w:vMerge/>
            <w:tcBorders>
              <w:top w:val="nil"/>
            </w:tcBorders>
          </w:tcPr>
          <w:p>
            <w:pPr>
              <w:rPr>
                <w:sz w:val="2"/>
                <w:szCs w:val="2"/>
              </w:rPr>
            </w:pPr>
          </w:p>
        </w:tc>
        <w:tc>
          <w:tcPr>
            <w:tcW w:w="1599" w:type="dxa"/>
          </w:tcPr>
          <w:p>
            <w:pPr>
              <w:pStyle w:val="TableParagraph"/>
              <w:spacing w:line="175" w:lineRule="exact"/>
              <w:rPr>
                <w:sz w:val="17"/>
              </w:rPr>
            </w:pPr>
            <w:r>
              <w:rPr>
                <w:sz w:val="17"/>
              </w:rPr>
              <w:t>50–</w:t>
            </w:r>
            <w:r>
              <w:rPr>
                <w:spacing w:val="-4"/>
                <w:sz w:val="17"/>
              </w:rPr>
              <w:t>100k</w:t>
            </w:r>
          </w:p>
        </w:tc>
        <w:tc>
          <w:tcPr>
            <w:tcW w:w="1598" w:type="dxa"/>
          </w:tcPr>
          <w:p>
            <w:pPr>
              <w:pStyle w:val="TableParagraph"/>
              <w:spacing w:line="175" w:lineRule="exact"/>
              <w:ind w:left="79"/>
              <w:rPr>
                <w:sz w:val="17"/>
              </w:rPr>
            </w:pPr>
            <w:r>
              <w:rPr>
                <w:spacing w:val="-5"/>
                <w:w w:val="105"/>
                <w:sz w:val="17"/>
              </w:rPr>
              <w:t>16</w:t>
            </w:r>
          </w:p>
        </w:tc>
        <w:tc>
          <w:tcPr>
            <w:tcW w:w="1599" w:type="dxa"/>
          </w:tcPr>
          <w:p>
            <w:pPr>
              <w:pStyle w:val="TableParagraph"/>
              <w:spacing w:line="175" w:lineRule="exact"/>
              <w:rPr>
                <w:sz w:val="17"/>
              </w:rPr>
            </w:pPr>
            <w:r>
              <w:rPr>
                <w:spacing w:val="-4"/>
                <w:w w:val="105"/>
                <w:sz w:val="17"/>
              </w:rPr>
              <w:t>23.1%</w:t>
            </w:r>
          </w:p>
        </w:tc>
      </w:tr>
      <w:tr>
        <w:trPr>
          <w:trHeight w:val="200" w:hRule="atLeast"/>
        </w:trPr>
        <w:tc>
          <w:tcPr>
            <w:tcW w:w="1598" w:type="dxa"/>
            <w:vMerge/>
            <w:tcBorders>
              <w:top w:val="nil"/>
            </w:tcBorders>
          </w:tcPr>
          <w:p>
            <w:pPr>
              <w:rPr>
                <w:sz w:val="2"/>
                <w:szCs w:val="2"/>
              </w:rPr>
            </w:pPr>
          </w:p>
        </w:tc>
        <w:tc>
          <w:tcPr>
            <w:tcW w:w="1599" w:type="dxa"/>
          </w:tcPr>
          <w:p>
            <w:pPr>
              <w:pStyle w:val="TableParagraph"/>
              <w:rPr>
                <w:sz w:val="17"/>
              </w:rPr>
            </w:pPr>
            <w:r>
              <w:rPr>
                <w:sz w:val="17"/>
              </w:rPr>
              <w:t>100–</w:t>
            </w:r>
            <w:r>
              <w:rPr>
                <w:spacing w:val="-4"/>
                <w:sz w:val="17"/>
              </w:rPr>
              <w:t>200k</w:t>
            </w:r>
          </w:p>
        </w:tc>
        <w:tc>
          <w:tcPr>
            <w:tcW w:w="1598" w:type="dxa"/>
          </w:tcPr>
          <w:p>
            <w:pPr>
              <w:pStyle w:val="TableParagraph"/>
              <w:ind w:left="79"/>
              <w:rPr>
                <w:sz w:val="17"/>
              </w:rPr>
            </w:pPr>
            <w:r>
              <w:rPr>
                <w:spacing w:val="-5"/>
                <w:w w:val="105"/>
                <w:sz w:val="17"/>
              </w:rPr>
              <w:t>19</w:t>
            </w:r>
          </w:p>
        </w:tc>
        <w:tc>
          <w:tcPr>
            <w:tcW w:w="1599" w:type="dxa"/>
          </w:tcPr>
          <w:p>
            <w:pPr>
              <w:pStyle w:val="TableParagraph"/>
              <w:rPr>
                <w:sz w:val="17"/>
              </w:rPr>
            </w:pPr>
            <w:r>
              <w:rPr>
                <w:spacing w:val="-2"/>
                <w:w w:val="105"/>
                <w:sz w:val="17"/>
              </w:rPr>
              <w:t>27.5%</w:t>
            </w:r>
          </w:p>
        </w:tc>
      </w:tr>
      <w:tr>
        <w:trPr>
          <w:trHeight w:val="204" w:hRule="atLeast"/>
        </w:trPr>
        <w:tc>
          <w:tcPr>
            <w:tcW w:w="1598" w:type="dxa"/>
            <w:vMerge/>
            <w:tcBorders>
              <w:top w:val="nil"/>
            </w:tcBorders>
          </w:tcPr>
          <w:p>
            <w:pPr>
              <w:rPr>
                <w:sz w:val="2"/>
                <w:szCs w:val="2"/>
              </w:rPr>
            </w:pPr>
          </w:p>
        </w:tc>
        <w:tc>
          <w:tcPr>
            <w:tcW w:w="1599" w:type="dxa"/>
          </w:tcPr>
          <w:p>
            <w:pPr>
              <w:pStyle w:val="TableParagraph"/>
              <w:spacing w:line="178" w:lineRule="exact"/>
              <w:rPr>
                <w:sz w:val="17"/>
              </w:rPr>
            </w:pPr>
            <w:r>
              <w:rPr>
                <w:sz w:val="17"/>
              </w:rPr>
              <w:t>200–</w:t>
            </w:r>
            <w:r>
              <w:rPr>
                <w:spacing w:val="-4"/>
                <w:sz w:val="17"/>
              </w:rPr>
              <w:t>500k</w:t>
            </w:r>
          </w:p>
        </w:tc>
        <w:tc>
          <w:tcPr>
            <w:tcW w:w="1598" w:type="dxa"/>
          </w:tcPr>
          <w:p>
            <w:pPr>
              <w:pStyle w:val="TableParagraph"/>
              <w:spacing w:line="178" w:lineRule="exact"/>
              <w:ind w:left="79"/>
              <w:rPr>
                <w:sz w:val="17"/>
              </w:rPr>
            </w:pPr>
            <w:r>
              <w:rPr>
                <w:spacing w:val="-5"/>
                <w:w w:val="105"/>
                <w:sz w:val="17"/>
              </w:rPr>
              <w:t>13</w:t>
            </w:r>
          </w:p>
        </w:tc>
        <w:tc>
          <w:tcPr>
            <w:tcW w:w="1599" w:type="dxa"/>
          </w:tcPr>
          <w:p>
            <w:pPr>
              <w:pStyle w:val="TableParagraph"/>
              <w:spacing w:line="178" w:lineRule="exact"/>
              <w:rPr>
                <w:sz w:val="17"/>
              </w:rPr>
            </w:pPr>
            <w:r>
              <w:rPr>
                <w:spacing w:val="-2"/>
                <w:w w:val="105"/>
                <w:sz w:val="17"/>
              </w:rPr>
              <w:t>18.8%</w:t>
            </w:r>
          </w:p>
        </w:tc>
      </w:tr>
      <w:tr>
        <w:trPr>
          <w:trHeight w:val="200" w:hRule="atLeast"/>
        </w:trPr>
        <w:tc>
          <w:tcPr>
            <w:tcW w:w="1598" w:type="dxa"/>
            <w:vMerge/>
            <w:tcBorders>
              <w:top w:val="nil"/>
            </w:tcBorders>
          </w:tcPr>
          <w:p>
            <w:pPr>
              <w:rPr>
                <w:sz w:val="2"/>
                <w:szCs w:val="2"/>
              </w:rPr>
            </w:pPr>
          </w:p>
        </w:tc>
        <w:tc>
          <w:tcPr>
            <w:tcW w:w="1599" w:type="dxa"/>
          </w:tcPr>
          <w:p>
            <w:pPr>
              <w:pStyle w:val="TableParagraph"/>
              <w:rPr>
                <w:sz w:val="17"/>
              </w:rPr>
            </w:pPr>
            <w:r>
              <w:rPr>
                <w:w w:val="105"/>
                <w:sz w:val="17"/>
              </w:rPr>
              <w:t>&gt;</w:t>
            </w:r>
            <w:r>
              <w:rPr>
                <w:spacing w:val="-3"/>
                <w:w w:val="105"/>
                <w:sz w:val="17"/>
              </w:rPr>
              <w:t> </w:t>
            </w:r>
            <w:r>
              <w:rPr>
                <w:spacing w:val="-4"/>
                <w:w w:val="105"/>
                <w:sz w:val="17"/>
              </w:rPr>
              <w:t>500k</w:t>
            </w:r>
          </w:p>
        </w:tc>
        <w:tc>
          <w:tcPr>
            <w:tcW w:w="1598" w:type="dxa"/>
          </w:tcPr>
          <w:p>
            <w:pPr>
              <w:pStyle w:val="TableParagraph"/>
              <w:ind w:left="79"/>
              <w:rPr>
                <w:sz w:val="17"/>
              </w:rPr>
            </w:pPr>
            <w:r>
              <w:rPr>
                <w:spacing w:val="-10"/>
                <w:w w:val="105"/>
                <w:sz w:val="17"/>
              </w:rPr>
              <w:t>9</w:t>
            </w:r>
          </w:p>
        </w:tc>
        <w:tc>
          <w:tcPr>
            <w:tcW w:w="1599" w:type="dxa"/>
          </w:tcPr>
          <w:p>
            <w:pPr>
              <w:pStyle w:val="TableParagraph"/>
              <w:rPr>
                <w:sz w:val="17"/>
              </w:rPr>
            </w:pPr>
            <w:r>
              <w:rPr>
                <w:spacing w:val="-2"/>
                <w:w w:val="105"/>
                <w:sz w:val="17"/>
              </w:rPr>
              <w:t>13.0%</w:t>
            </w:r>
          </w:p>
        </w:tc>
      </w:tr>
    </w:tbl>
    <w:p>
      <w:pPr>
        <w:pStyle w:val="BodyText"/>
        <w:rPr>
          <w:b/>
          <w:sz w:val="15"/>
        </w:rPr>
      </w:pPr>
    </w:p>
    <w:p>
      <w:pPr>
        <w:pStyle w:val="BodyText"/>
        <w:rPr>
          <w:b/>
          <w:sz w:val="15"/>
        </w:rPr>
      </w:pPr>
    </w:p>
    <w:p>
      <w:pPr>
        <w:pStyle w:val="BodyText"/>
        <w:rPr>
          <w:b/>
          <w:sz w:val="15"/>
        </w:rPr>
      </w:pPr>
    </w:p>
    <w:p>
      <w:pPr>
        <w:pStyle w:val="BodyText"/>
        <w:rPr>
          <w:b/>
          <w:sz w:val="15"/>
        </w:rPr>
      </w:pPr>
    </w:p>
    <w:p>
      <w:pPr>
        <w:pStyle w:val="BodyText"/>
        <w:rPr>
          <w:b/>
          <w:sz w:val="15"/>
        </w:rPr>
      </w:pPr>
    </w:p>
    <w:p>
      <w:pPr>
        <w:pStyle w:val="BodyText"/>
        <w:rPr>
          <w:b/>
          <w:sz w:val="15"/>
        </w:rPr>
      </w:pPr>
    </w:p>
    <w:p>
      <w:pPr>
        <w:pStyle w:val="BodyText"/>
        <w:rPr>
          <w:b/>
          <w:sz w:val="15"/>
        </w:rPr>
      </w:pPr>
    </w:p>
    <w:p>
      <w:pPr>
        <w:pStyle w:val="BodyText"/>
        <w:rPr>
          <w:b/>
          <w:sz w:val="15"/>
        </w:rPr>
      </w:pPr>
    </w:p>
    <w:p>
      <w:pPr>
        <w:pStyle w:val="BodyText"/>
        <w:rPr>
          <w:b/>
          <w:sz w:val="15"/>
        </w:rPr>
      </w:pPr>
    </w:p>
    <w:p>
      <w:pPr>
        <w:pStyle w:val="BodyText"/>
        <w:rPr>
          <w:b/>
          <w:sz w:val="15"/>
        </w:rPr>
      </w:pPr>
    </w:p>
    <w:p>
      <w:pPr>
        <w:pStyle w:val="BodyText"/>
        <w:rPr>
          <w:b/>
          <w:sz w:val="15"/>
        </w:rPr>
      </w:pPr>
    </w:p>
    <w:p>
      <w:pPr>
        <w:pStyle w:val="BodyText"/>
        <w:rPr>
          <w:b/>
          <w:sz w:val="15"/>
        </w:rPr>
      </w:pPr>
    </w:p>
    <w:p>
      <w:pPr>
        <w:pStyle w:val="BodyText"/>
        <w:rPr>
          <w:b/>
          <w:sz w:val="15"/>
        </w:rPr>
      </w:pPr>
    </w:p>
    <w:p>
      <w:pPr>
        <w:pStyle w:val="BodyText"/>
        <w:rPr>
          <w:b/>
          <w:sz w:val="15"/>
        </w:rPr>
      </w:pPr>
    </w:p>
    <w:p>
      <w:pPr>
        <w:pStyle w:val="BodyText"/>
        <w:rPr>
          <w:b/>
          <w:sz w:val="15"/>
        </w:rPr>
      </w:pPr>
    </w:p>
    <w:p>
      <w:pPr>
        <w:pStyle w:val="BodyText"/>
        <w:rPr>
          <w:b/>
          <w:sz w:val="15"/>
        </w:rPr>
      </w:pPr>
    </w:p>
    <w:p>
      <w:pPr>
        <w:pStyle w:val="BodyText"/>
        <w:rPr>
          <w:b/>
          <w:sz w:val="15"/>
        </w:rPr>
      </w:pPr>
    </w:p>
    <w:p>
      <w:pPr>
        <w:pStyle w:val="BodyText"/>
        <w:rPr>
          <w:b/>
          <w:sz w:val="15"/>
        </w:rPr>
      </w:pPr>
    </w:p>
    <w:p>
      <w:pPr>
        <w:pStyle w:val="BodyText"/>
        <w:rPr>
          <w:b/>
          <w:sz w:val="15"/>
        </w:rPr>
      </w:pPr>
    </w:p>
    <w:p>
      <w:pPr>
        <w:pStyle w:val="BodyText"/>
        <w:rPr>
          <w:b/>
          <w:sz w:val="15"/>
        </w:rPr>
      </w:pPr>
    </w:p>
    <w:p>
      <w:pPr>
        <w:pStyle w:val="BodyText"/>
        <w:rPr>
          <w:b/>
          <w:sz w:val="15"/>
        </w:rPr>
      </w:pPr>
    </w:p>
    <w:p>
      <w:pPr>
        <w:pStyle w:val="BodyText"/>
        <w:rPr>
          <w:b/>
          <w:sz w:val="15"/>
        </w:rPr>
      </w:pPr>
    </w:p>
    <w:p>
      <w:pPr>
        <w:pStyle w:val="BodyText"/>
        <w:rPr>
          <w:b/>
          <w:sz w:val="15"/>
        </w:rPr>
      </w:pPr>
    </w:p>
    <w:p>
      <w:pPr>
        <w:pStyle w:val="BodyText"/>
        <w:rPr>
          <w:b/>
          <w:sz w:val="15"/>
        </w:rPr>
      </w:pPr>
    </w:p>
    <w:p>
      <w:pPr>
        <w:pStyle w:val="BodyText"/>
        <w:rPr>
          <w:b/>
          <w:sz w:val="15"/>
        </w:rPr>
      </w:pPr>
    </w:p>
    <w:p>
      <w:pPr>
        <w:pStyle w:val="BodyText"/>
        <w:rPr>
          <w:b/>
          <w:sz w:val="15"/>
        </w:rPr>
      </w:pPr>
    </w:p>
    <w:p>
      <w:pPr>
        <w:pStyle w:val="BodyText"/>
        <w:rPr>
          <w:b/>
          <w:sz w:val="15"/>
        </w:rPr>
      </w:pPr>
    </w:p>
    <w:p>
      <w:pPr>
        <w:pStyle w:val="BodyText"/>
        <w:rPr>
          <w:b/>
          <w:sz w:val="15"/>
        </w:rPr>
      </w:pPr>
    </w:p>
    <w:p>
      <w:pPr>
        <w:pStyle w:val="BodyText"/>
        <w:rPr>
          <w:b/>
          <w:sz w:val="15"/>
        </w:rPr>
      </w:pPr>
    </w:p>
    <w:p>
      <w:pPr>
        <w:pStyle w:val="BodyText"/>
        <w:rPr>
          <w:b/>
          <w:sz w:val="15"/>
        </w:rPr>
      </w:pPr>
    </w:p>
    <w:p>
      <w:pPr>
        <w:pStyle w:val="BodyText"/>
        <w:rPr>
          <w:b/>
          <w:sz w:val="15"/>
        </w:rPr>
      </w:pPr>
    </w:p>
    <w:p>
      <w:pPr>
        <w:pStyle w:val="BodyText"/>
        <w:rPr>
          <w:b/>
          <w:sz w:val="15"/>
        </w:rPr>
      </w:pPr>
    </w:p>
    <w:p>
      <w:pPr>
        <w:pStyle w:val="BodyText"/>
        <w:rPr>
          <w:b/>
          <w:sz w:val="15"/>
        </w:rPr>
      </w:pPr>
    </w:p>
    <w:p>
      <w:pPr>
        <w:pStyle w:val="BodyText"/>
        <w:rPr>
          <w:b/>
          <w:sz w:val="15"/>
        </w:rPr>
      </w:pPr>
    </w:p>
    <w:p>
      <w:pPr>
        <w:pStyle w:val="BodyText"/>
        <w:rPr>
          <w:b/>
          <w:sz w:val="15"/>
        </w:rPr>
      </w:pPr>
    </w:p>
    <w:p>
      <w:pPr>
        <w:pStyle w:val="BodyText"/>
        <w:rPr>
          <w:b/>
          <w:sz w:val="15"/>
        </w:rPr>
      </w:pPr>
    </w:p>
    <w:p>
      <w:pPr>
        <w:pStyle w:val="BodyText"/>
        <w:rPr>
          <w:b/>
          <w:sz w:val="15"/>
        </w:rPr>
      </w:pPr>
    </w:p>
    <w:p>
      <w:pPr>
        <w:pStyle w:val="BodyText"/>
        <w:rPr>
          <w:b/>
          <w:sz w:val="15"/>
        </w:rPr>
      </w:pPr>
    </w:p>
    <w:p>
      <w:pPr>
        <w:pStyle w:val="BodyText"/>
        <w:rPr>
          <w:b/>
          <w:sz w:val="15"/>
        </w:rPr>
      </w:pPr>
    </w:p>
    <w:p>
      <w:pPr>
        <w:pStyle w:val="BodyText"/>
        <w:rPr>
          <w:b/>
          <w:sz w:val="15"/>
        </w:rPr>
      </w:pPr>
    </w:p>
    <w:p>
      <w:pPr>
        <w:pStyle w:val="BodyText"/>
        <w:rPr>
          <w:b/>
          <w:sz w:val="15"/>
        </w:rPr>
      </w:pPr>
    </w:p>
    <w:p>
      <w:pPr>
        <w:pStyle w:val="BodyText"/>
        <w:rPr>
          <w:b/>
          <w:sz w:val="15"/>
        </w:rPr>
      </w:pPr>
    </w:p>
    <w:p>
      <w:pPr>
        <w:pStyle w:val="BodyText"/>
        <w:rPr>
          <w:b/>
          <w:sz w:val="15"/>
        </w:rPr>
      </w:pPr>
    </w:p>
    <w:p>
      <w:pPr>
        <w:pStyle w:val="BodyText"/>
        <w:spacing w:before="101"/>
        <w:rPr>
          <w:b/>
          <w:sz w:val="15"/>
        </w:rPr>
      </w:pPr>
    </w:p>
    <w:p>
      <w:pPr>
        <w:spacing w:before="0"/>
        <w:ind w:left="2237" w:right="0" w:firstLine="0"/>
        <w:jc w:val="left"/>
        <w:rPr>
          <w:b/>
          <w:i/>
          <w:sz w:val="15"/>
        </w:rPr>
      </w:pPr>
      <w:r>
        <w:rPr>
          <w:b/>
          <w:i/>
          <w:sz w:val="15"/>
        </w:rPr>
        <mc:AlternateContent>
          <mc:Choice Requires="wps">
            <w:drawing>
              <wp:anchor distT="0" distB="0" distL="0" distR="0" allowOverlap="1" layoutInCell="1" locked="0" behindDoc="1" simplePos="0" relativeHeight="487170048">
                <wp:simplePos x="0" y="0"/>
                <wp:positionH relativeFrom="page">
                  <wp:posOffset>5137784</wp:posOffset>
                </wp:positionH>
                <wp:positionV relativeFrom="paragraph">
                  <wp:posOffset>-7039771</wp:posOffset>
                </wp:positionV>
                <wp:extent cx="2417445" cy="7911465"/>
                <wp:effectExtent l="0" t="0" r="0" b="0"/>
                <wp:wrapNone/>
                <wp:docPr id="37" name="Graphic 37"/>
                <wp:cNvGraphicFramePr>
                  <a:graphicFrameLocks/>
                </wp:cNvGraphicFramePr>
                <a:graphic>
                  <a:graphicData uri="http://schemas.microsoft.com/office/word/2010/wordprocessingShape">
                    <wps:wsp>
                      <wps:cNvPr id="37" name="Graphic 37"/>
                      <wps:cNvSpPr/>
                      <wps:spPr>
                        <a:xfrm>
                          <a:off x="0" y="0"/>
                          <a:ext cx="2417445" cy="7911465"/>
                        </a:xfrm>
                        <a:custGeom>
                          <a:avLst/>
                          <a:gdLst/>
                          <a:ahLst/>
                          <a:cxnLst/>
                          <a:rect l="l" t="t" r="r" b="b"/>
                          <a:pathLst>
                            <a:path w="2417445" h="7911465">
                              <a:moveTo>
                                <a:pt x="2417064" y="0"/>
                              </a:moveTo>
                              <a:lnTo>
                                <a:pt x="0" y="0"/>
                              </a:lnTo>
                              <a:lnTo>
                                <a:pt x="0" y="7911083"/>
                              </a:lnTo>
                              <a:lnTo>
                                <a:pt x="2417064" y="7911083"/>
                              </a:lnTo>
                              <a:lnTo>
                                <a:pt x="2417064"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rect style="position:absolute;margin-left:404.549988pt;margin-top:-554.312744pt;width:190.32pt;height:622.920pt;mso-position-horizontal-relative:page;mso-position-vertical-relative:paragraph;z-index:-16146432" id="docshape29" filled="true" fillcolor="#f1f1f1" stroked="false">
                <v:fill type="solid"/>
                <w10:wrap type="none"/>
              </v:rect>
            </w:pict>
          </mc:Fallback>
        </mc:AlternateContent>
      </w:r>
      <w:r>
        <w:rPr>
          <w:b/>
          <w:i/>
          <w:sz w:val="15"/>
        </w:rPr>
        <mc:AlternateContent>
          <mc:Choice Requires="wps">
            <w:drawing>
              <wp:anchor distT="0" distB="0" distL="0" distR="0" allowOverlap="1" layoutInCell="1" locked="0" behindDoc="1" simplePos="0" relativeHeight="487170560">
                <wp:simplePos x="0" y="0"/>
                <wp:positionH relativeFrom="page">
                  <wp:posOffset>605066</wp:posOffset>
                </wp:positionH>
                <wp:positionV relativeFrom="paragraph">
                  <wp:posOffset>-1453042</wp:posOffset>
                </wp:positionV>
                <wp:extent cx="490220" cy="491490"/>
                <wp:effectExtent l="0" t="0" r="0" b="0"/>
                <wp:wrapNone/>
                <wp:docPr id="38" name="Graphic 38"/>
                <wp:cNvGraphicFramePr>
                  <a:graphicFrameLocks/>
                </wp:cNvGraphicFramePr>
                <a:graphic>
                  <a:graphicData uri="http://schemas.microsoft.com/office/word/2010/wordprocessingShape">
                    <wps:wsp>
                      <wps:cNvPr id="38" name="Graphic 38"/>
                      <wps:cNvSpPr/>
                      <wps:spPr>
                        <a:xfrm>
                          <a:off x="0" y="0"/>
                          <a:ext cx="490220" cy="491490"/>
                        </a:xfrm>
                        <a:custGeom>
                          <a:avLst/>
                          <a:gdLst/>
                          <a:ahLst/>
                          <a:cxnLst/>
                          <a:rect l="l" t="t" r="r" b="b"/>
                          <a:pathLst>
                            <a:path w="490220" h="491490">
                              <a:moveTo>
                                <a:pt x="277926" y="0"/>
                              </a:moveTo>
                              <a:lnTo>
                                <a:pt x="185699" y="92201"/>
                              </a:lnTo>
                              <a:lnTo>
                                <a:pt x="193840" y="100456"/>
                              </a:lnTo>
                              <a:lnTo>
                                <a:pt x="203593" y="90677"/>
                              </a:lnTo>
                              <a:lnTo>
                                <a:pt x="211135" y="84353"/>
                              </a:lnTo>
                              <a:lnTo>
                                <a:pt x="219006" y="80089"/>
                              </a:lnTo>
                              <a:lnTo>
                                <a:pt x="227166" y="77944"/>
                              </a:lnTo>
                              <a:lnTo>
                                <a:pt x="235572" y="77977"/>
                              </a:lnTo>
                              <a:lnTo>
                                <a:pt x="275818" y="107441"/>
                              </a:lnTo>
                              <a:lnTo>
                                <a:pt x="396316" y="227964"/>
                              </a:lnTo>
                              <a:lnTo>
                                <a:pt x="434859" y="270271"/>
                              </a:lnTo>
                              <a:lnTo>
                                <a:pt x="456133" y="302386"/>
                              </a:lnTo>
                              <a:lnTo>
                                <a:pt x="463588" y="331120"/>
                              </a:lnTo>
                              <a:lnTo>
                                <a:pt x="463530" y="346535"/>
                              </a:lnTo>
                              <a:lnTo>
                                <a:pt x="449249" y="393842"/>
                              </a:lnTo>
                              <a:lnTo>
                                <a:pt x="418032" y="430335"/>
                              </a:lnTo>
                              <a:lnTo>
                                <a:pt x="375409" y="448810"/>
                              </a:lnTo>
                              <a:lnTo>
                                <a:pt x="364824" y="449675"/>
                              </a:lnTo>
                              <a:lnTo>
                                <a:pt x="354552" y="449159"/>
                              </a:lnTo>
                              <a:lnTo>
                                <a:pt x="311881" y="431290"/>
                              </a:lnTo>
                              <a:lnTo>
                                <a:pt x="276442" y="403399"/>
                              </a:lnTo>
                              <a:lnTo>
                                <a:pt x="127419" y="255904"/>
                              </a:lnTo>
                              <a:lnTo>
                                <a:pt x="102260" y="225311"/>
                              </a:lnTo>
                              <a:lnTo>
                                <a:pt x="98252" y="209069"/>
                              </a:lnTo>
                              <a:lnTo>
                                <a:pt x="99818" y="200215"/>
                              </a:lnTo>
                              <a:lnTo>
                                <a:pt x="104009" y="191646"/>
                              </a:lnTo>
                              <a:lnTo>
                                <a:pt x="110807" y="183387"/>
                              </a:lnTo>
                              <a:lnTo>
                                <a:pt x="120751" y="173481"/>
                              </a:lnTo>
                              <a:lnTo>
                                <a:pt x="112598" y="165353"/>
                              </a:lnTo>
                              <a:lnTo>
                                <a:pt x="0" y="278002"/>
                              </a:lnTo>
                              <a:lnTo>
                                <a:pt x="8153" y="286130"/>
                              </a:lnTo>
                              <a:lnTo>
                                <a:pt x="17970" y="276224"/>
                              </a:lnTo>
                              <a:lnTo>
                                <a:pt x="25358" y="269934"/>
                              </a:lnTo>
                              <a:lnTo>
                                <a:pt x="32862" y="265620"/>
                              </a:lnTo>
                              <a:lnTo>
                                <a:pt x="40435" y="263401"/>
                              </a:lnTo>
                              <a:lnTo>
                                <a:pt x="48031" y="263397"/>
                              </a:lnTo>
                              <a:lnTo>
                                <a:pt x="56376" y="266017"/>
                              </a:lnTo>
                              <a:lnTo>
                                <a:pt x="66232" y="271779"/>
                              </a:lnTo>
                              <a:lnTo>
                                <a:pt x="77604" y="280685"/>
                              </a:lnTo>
                              <a:lnTo>
                                <a:pt x="90500" y="292734"/>
                              </a:lnTo>
                              <a:lnTo>
                                <a:pt x="206806" y="409066"/>
                              </a:lnTo>
                              <a:lnTo>
                                <a:pt x="231917" y="433331"/>
                              </a:lnTo>
                              <a:lnTo>
                                <a:pt x="271722" y="466859"/>
                              </a:lnTo>
                              <a:lnTo>
                                <a:pt x="324288" y="489378"/>
                              </a:lnTo>
                              <a:lnTo>
                                <a:pt x="343541" y="491357"/>
                              </a:lnTo>
                              <a:lnTo>
                                <a:pt x="362978" y="490346"/>
                              </a:lnTo>
                              <a:lnTo>
                                <a:pt x="402918" y="475726"/>
                              </a:lnTo>
                              <a:lnTo>
                                <a:pt x="444715" y="442340"/>
                              </a:lnTo>
                              <a:lnTo>
                                <a:pt x="475480" y="402843"/>
                              </a:lnTo>
                              <a:lnTo>
                                <a:pt x="488975" y="362584"/>
                              </a:lnTo>
                              <a:lnTo>
                                <a:pt x="490143" y="342852"/>
                              </a:lnTo>
                              <a:lnTo>
                                <a:pt x="488618" y="324072"/>
                              </a:lnTo>
                              <a:lnTo>
                                <a:pt x="466981" y="272676"/>
                              </a:lnTo>
                              <a:lnTo>
                                <a:pt x="436185" y="234195"/>
                              </a:lnTo>
                              <a:lnTo>
                                <a:pt x="294894" y="91947"/>
                              </a:lnTo>
                              <a:lnTo>
                                <a:pt x="283915" y="80426"/>
                              </a:lnTo>
                              <a:lnTo>
                                <a:pt x="275680" y="70643"/>
                              </a:lnTo>
                              <a:lnTo>
                                <a:pt x="270153" y="62622"/>
                              </a:lnTo>
                              <a:lnTo>
                                <a:pt x="267296" y="56387"/>
                              </a:lnTo>
                              <a:lnTo>
                                <a:pt x="265388" y="45287"/>
                              </a:lnTo>
                              <a:lnTo>
                                <a:pt x="266287" y="35210"/>
                              </a:lnTo>
                              <a:lnTo>
                                <a:pt x="269929" y="26134"/>
                              </a:lnTo>
                              <a:lnTo>
                                <a:pt x="276250" y="18033"/>
                              </a:lnTo>
                              <a:lnTo>
                                <a:pt x="286067" y="8127"/>
                              </a:lnTo>
                              <a:lnTo>
                                <a:pt x="277926" y="0"/>
                              </a:lnTo>
                              <a:close/>
                            </a:path>
                          </a:pathLst>
                        </a:custGeom>
                        <a:solidFill>
                          <a:srgbClr val="C0C0C0">
                            <a:alpha val="50195"/>
                          </a:srgbClr>
                        </a:solidFill>
                      </wps:spPr>
                      <wps:bodyPr wrap="square" lIns="0" tIns="0" rIns="0" bIns="0" rtlCol="0">
                        <a:prstTxWarp prst="textNoShape">
                          <a:avLst/>
                        </a:prstTxWarp>
                        <a:noAutofit/>
                      </wps:bodyPr>
                    </wps:wsp>
                  </a:graphicData>
                </a:graphic>
              </wp:anchor>
            </w:drawing>
          </mc:Choice>
          <mc:Fallback>
            <w:pict>
              <v:shape style="position:absolute;margin-left:47.643002pt;margin-top:-114.412773pt;width:38.6pt;height:38.7pt;mso-position-horizontal-relative:page;mso-position-vertical-relative:paragraph;z-index:-16145920" id="docshape30" coordorigin="953,-2288" coordsize="772,774" path="m1391,-2288l1245,-2143,1258,-2130,1273,-2145,1285,-2155,1298,-2162,1311,-2166,1324,-2165,1387,-2119,1577,-1929,1638,-1863,1671,-1812,1683,-1767,1683,-1743,1660,-1668,1611,-1611,1544,-1581,1527,-1580,1511,-1581,1444,-1609,1388,-1653,1154,-1885,1114,-1933,1108,-1959,1110,-1973,1117,-1986,1127,-1999,1143,-2015,1130,-2028,953,-1850,966,-1838,981,-1853,993,-1863,1005,-1870,1017,-1873,1029,-1873,1042,-1869,1057,-1860,1075,-1846,1095,-1827,1279,-1644,1318,-1606,1381,-1553,1464,-1518,1494,-1514,1524,-1516,1587,-1539,1653,-1592,1702,-1654,1723,-1717,1725,-1748,1722,-1778,1688,-1859,1640,-1919,1417,-2143,1400,-2162,1387,-2177,1378,-2190,1374,-2199,1371,-2217,1372,-2233,1378,-2247,1388,-2260,1403,-2275,1391,-2288xe" filled="true" fillcolor="#c0c0c0" stroked="false">
                <v:path arrowok="t"/>
                <v:fill opacity="32896f" type="solid"/>
                <w10:wrap type="none"/>
              </v:shape>
            </w:pict>
          </mc:Fallback>
        </mc:AlternateContent>
      </w:r>
      <w:r>
        <w:rPr>
          <w:b/>
          <w:i/>
          <w:sz w:val="15"/>
        </w:rPr>
        <mc:AlternateContent>
          <mc:Choice Requires="wps">
            <w:drawing>
              <wp:anchor distT="0" distB="0" distL="0" distR="0" allowOverlap="1" layoutInCell="1" locked="0" behindDoc="1" simplePos="0" relativeHeight="487171072">
                <wp:simplePos x="0" y="0"/>
                <wp:positionH relativeFrom="page">
                  <wp:posOffset>538014</wp:posOffset>
                </wp:positionH>
                <wp:positionV relativeFrom="paragraph">
                  <wp:posOffset>-5215544</wp:posOffset>
                </wp:positionV>
                <wp:extent cx="4526915" cy="5189855"/>
                <wp:effectExtent l="0" t="0" r="0" b="0"/>
                <wp:wrapNone/>
                <wp:docPr id="39" name="Group 39"/>
                <wp:cNvGraphicFramePr>
                  <a:graphicFrameLocks/>
                </wp:cNvGraphicFramePr>
                <a:graphic>
                  <a:graphicData uri="http://schemas.microsoft.com/office/word/2010/wordprocessingGroup">
                    <wpg:wgp>
                      <wpg:cNvPr id="39" name="Group 39"/>
                      <wpg:cNvGrpSpPr/>
                      <wpg:grpSpPr>
                        <a:xfrm>
                          <a:off x="0" y="0"/>
                          <a:ext cx="4526915" cy="5189855"/>
                          <a:chExt cx="4526915" cy="5189855"/>
                        </a:xfrm>
                      </wpg:grpSpPr>
                      <wps:wsp>
                        <wps:cNvPr id="40" name="Graphic 40"/>
                        <wps:cNvSpPr/>
                        <wps:spPr>
                          <a:xfrm>
                            <a:off x="344050" y="0"/>
                            <a:ext cx="3954779" cy="4046854"/>
                          </a:xfrm>
                          <a:custGeom>
                            <a:avLst/>
                            <a:gdLst/>
                            <a:ahLst/>
                            <a:cxnLst/>
                            <a:rect l="l" t="t" r="r" b="b"/>
                            <a:pathLst>
                              <a:path w="3954779" h="4046854">
                                <a:moveTo>
                                  <a:pt x="549351" y="3818763"/>
                                </a:moveTo>
                                <a:lnTo>
                                  <a:pt x="298589" y="3568065"/>
                                </a:lnTo>
                                <a:lnTo>
                                  <a:pt x="273507" y="3538347"/>
                                </a:lnTo>
                                <a:lnTo>
                                  <a:pt x="269760" y="3522764"/>
                                </a:lnTo>
                                <a:lnTo>
                                  <a:pt x="271487" y="3513886"/>
                                </a:lnTo>
                                <a:lnTo>
                                  <a:pt x="275844" y="3505289"/>
                                </a:lnTo>
                                <a:lnTo>
                                  <a:pt x="282790" y="3496945"/>
                                </a:lnTo>
                                <a:lnTo>
                                  <a:pt x="292049" y="3487674"/>
                                </a:lnTo>
                                <a:lnTo>
                                  <a:pt x="283895" y="3479546"/>
                                </a:lnTo>
                                <a:lnTo>
                                  <a:pt x="193154" y="3570351"/>
                                </a:lnTo>
                                <a:lnTo>
                                  <a:pt x="201307" y="3578479"/>
                                </a:lnTo>
                                <a:lnTo>
                                  <a:pt x="210312" y="3569462"/>
                                </a:lnTo>
                                <a:lnTo>
                                  <a:pt x="218020" y="3562896"/>
                                </a:lnTo>
                                <a:lnTo>
                                  <a:pt x="225894" y="3558463"/>
                                </a:lnTo>
                                <a:lnTo>
                                  <a:pt x="233908" y="3556203"/>
                                </a:lnTo>
                                <a:lnTo>
                                  <a:pt x="242049" y="3556127"/>
                                </a:lnTo>
                                <a:lnTo>
                                  <a:pt x="249135" y="3558514"/>
                                </a:lnTo>
                                <a:lnTo>
                                  <a:pt x="258102" y="3564115"/>
                                </a:lnTo>
                                <a:lnTo>
                                  <a:pt x="268947" y="3572941"/>
                                </a:lnTo>
                                <a:lnTo>
                                  <a:pt x="281673" y="3584956"/>
                                </a:lnTo>
                                <a:lnTo>
                                  <a:pt x="453212" y="3756533"/>
                                </a:lnTo>
                                <a:lnTo>
                                  <a:pt x="357644" y="3740239"/>
                                </a:lnTo>
                                <a:lnTo>
                                  <a:pt x="166293" y="3708958"/>
                                </a:lnTo>
                                <a:lnTo>
                                  <a:pt x="70739" y="3692652"/>
                                </a:lnTo>
                                <a:lnTo>
                                  <a:pt x="0" y="3763518"/>
                                </a:lnTo>
                                <a:lnTo>
                                  <a:pt x="8140" y="3771646"/>
                                </a:lnTo>
                                <a:lnTo>
                                  <a:pt x="15608" y="3764153"/>
                                </a:lnTo>
                                <a:lnTo>
                                  <a:pt x="22034" y="3758946"/>
                                </a:lnTo>
                                <a:lnTo>
                                  <a:pt x="59651" y="3748240"/>
                                </a:lnTo>
                                <a:lnTo>
                                  <a:pt x="67932" y="3748570"/>
                                </a:lnTo>
                                <a:lnTo>
                                  <a:pt x="297281" y="3958209"/>
                                </a:lnTo>
                                <a:lnTo>
                                  <a:pt x="322338" y="3987927"/>
                                </a:lnTo>
                                <a:lnTo>
                                  <a:pt x="326097" y="4003510"/>
                                </a:lnTo>
                                <a:lnTo>
                                  <a:pt x="324332" y="4012349"/>
                                </a:lnTo>
                                <a:lnTo>
                                  <a:pt x="319887" y="4020947"/>
                                </a:lnTo>
                                <a:lnTo>
                                  <a:pt x="312839" y="4029329"/>
                                </a:lnTo>
                                <a:lnTo>
                                  <a:pt x="303771" y="4038473"/>
                                </a:lnTo>
                                <a:lnTo>
                                  <a:pt x="311912" y="4046601"/>
                                </a:lnTo>
                                <a:lnTo>
                                  <a:pt x="402666" y="3955923"/>
                                </a:lnTo>
                                <a:lnTo>
                                  <a:pt x="394538" y="3947668"/>
                                </a:lnTo>
                                <a:lnTo>
                                  <a:pt x="385318" y="3956939"/>
                                </a:lnTo>
                                <a:lnTo>
                                  <a:pt x="377571" y="3963568"/>
                                </a:lnTo>
                                <a:lnTo>
                                  <a:pt x="369697" y="3967988"/>
                                </a:lnTo>
                                <a:lnTo>
                                  <a:pt x="361708" y="3970236"/>
                                </a:lnTo>
                                <a:lnTo>
                                  <a:pt x="353580" y="3970274"/>
                                </a:lnTo>
                                <a:lnTo>
                                  <a:pt x="346595" y="3967772"/>
                                </a:lnTo>
                                <a:lnTo>
                                  <a:pt x="337705" y="3962120"/>
                                </a:lnTo>
                                <a:lnTo>
                                  <a:pt x="326898" y="3953281"/>
                                </a:lnTo>
                                <a:lnTo>
                                  <a:pt x="314198" y="3941191"/>
                                </a:lnTo>
                                <a:lnTo>
                                  <a:pt x="130987" y="3758057"/>
                                </a:lnTo>
                                <a:lnTo>
                                  <a:pt x="182359" y="3766807"/>
                                </a:lnTo>
                                <a:lnTo>
                                  <a:pt x="233768" y="3775303"/>
                                </a:lnTo>
                                <a:lnTo>
                                  <a:pt x="490994" y="3816959"/>
                                </a:lnTo>
                                <a:lnTo>
                                  <a:pt x="542366" y="3825748"/>
                                </a:lnTo>
                                <a:lnTo>
                                  <a:pt x="549351" y="3818763"/>
                                </a:lnTo>
                                <a:close/>
                              </a:path>
                              <a:path w="3954779" h="4046854">
                                <a:moveTo>
                                  <a:pt x="776681" y="3488690"/>
                                </a:moveTo>
                                <a:lnTo>
                                  <a:pt x="768832" y="3452088"/>
                                </a:lnTo>
                                <a:lnTo>
                                  <a:pt x="754557" y="3417112"/>
                                </a:lnTo>
                                <a:lnTo>
                                  <a:pt x="733691" y="3383737"/>
                                </a:lnTo>
                                <a:lnTo>
                                  <a:pt x="732155" y="3381972"/>
                                </a:lnTo>
                                <a:lnTo>
                                  <a:pt x="732155" y="3555657"/>
                                </a:lnTo>
                                <a:lnTo>
                                  <a:pt x="725754" y="3584346"/>
                                </a:lnTo>
                                <a:lnTo>
                                  <a:pt x="693623" y="3634105"/>
                                </a:lnTo>
                                <a:lnTo>
                                  <a:pt x="661060" y="3659924"/>
                                </a:lnTo>
                                <a:lnTo>
                                  <a:pt x="646633" y="3668903"/>
                                </a:lnTo>
                                <a:lnTo>
                                  <a:pt x="430733" y="3453003"/>
                                </a:lnTo>
                                <a:lnTo>
                                  <a:pt x="393649" y="3415919"/>
                                </a:lnTo>
                                <a:lnTo>
                                  <a:pt x="418160" y="3379546"/>
                                </a:lnTo>
                                <a:lnTo>
                                  <a:pt x="450951" y="3350349"/>
                                </a:lnTo>
                                <a:lnTo>
                                  <a:pt x="506488" y="3330194"/>
                                </a:lnTo>
                                <a:lnTo>
                                  <a:pt x="537794" y="3330194"/>
                                </a:lnTo>
                                <a:lnTo>
                                  <a:pt x="570407" y="3336963"/>
                                </a:lnTo>
                                <a:lnTo>
                                  <a:pt x="570204" y="3336963"/>
                                </a:lnTo>
                                <a:lnTo>
                                  <a:pt x="601929" y="3350349"/>
                                </a:lnTo>
                                <a:lnTo>
                                  <a:pt x="664413" y="3397885"/>
                                </a:lnTo>
                                <a:lnTo>
                                  <a:pt x="691489" y="3428784"/>
                                </a:lnTo>
                                <a:lnTo>
                                  <a:pt x="725106" y="3491992"/>
                                </a:lnTo>
                                <a:lnTo>
                                  <a:pt x="732155" y="3555657"/>
                                </a:lnTo>
                                <a:lnTo>
                                  <a:pt x="732155" y="3381972"/>
                                </a:lnTo>
                                <a:lnTo>
                                  <a:pt x="706069" y="3351911"/>
                                </a:lnTo>
                                <a:lnTo>
                                  <a:pt x="657783" y="3313023"/>
                                </a:lnTo>
                                <a:lnTo>
                                  <a:pt x="605993" y="3288792"/>
                                </a:lnTo>
                                <a:lnTo>
                                  <a:pt x="554126" y="3280130"/>
                                </a:lnTo>
                                <a:lnTo>
                                  <a:pt x="529780" y="3281794"/>
                                </a:lnTo>
                                <a:lnTo>
                                  <a:pt x="482828" y="3297631"/>
                                </a:lnTo>
                                <a:lnTo>
                                  <a:pt x="430720" y="3334613"/>
                                </a:lnTo>
                                <a:lnTo>
                                  <a:pt x="402285" y="3361182"/>
                                </a:lnTo>
                                <a:lnTo>
                                  <a:pt x="296189" y="3467227"/>
                                </a:lnTo>
                                <a:lnTo>
                                  <a:pt x="298996" y="3470135"/>
                                </a:lnTo>
                                <a:lnTo>
                                  <a:pt x="301612" y="3472688"/>
                                </a:lnTo>
                                <a:lnTo>
                                  <a:pt x="304330" y="3475482"/>
                                </a:lnTo>
                                <a:lnTo>
                                  <a:pt x="314147" y="3465576"/>
                                </a:lnTo>
                                <a:lnTo>
                                  <a:pt x="321678" y="3459276"/>
                                </a:lnTo>
                                <a:lnTo>
                                  <a:pt x="329526" y="3455060"/>
                                </a:lnTo>
                                <a:lnTo>
                                  <a:pt x="337451" y="3453003"/>
                                </a:lnTo>
                                <a:lnTo>
                                  <a:pt x="346062" y="3453003"/>
                                </a:lnTo>
                                <a:lnTo>
                                  <a:pt x="386308" y="3482467"/>
                                </a:lnTo>
                                <a:lnTo>
                                  <a:pt x="578561" y="3674745"/>
                                </a:lnTo>
                                <a:lnTo>
                                  <a:pt x="603859" y="3704717"/>
                                </a:lnTo>
                                <a:lnTo>
                                  <a:pt x="608076" y="3720706"/>
                                </a:lnTo>
                                <a:lnTo>
                                  <a:pt x="606577" y="3729774"/>
                                </a:lnTo>
                                <a:lnTo>
                                  <a:pt x="602335" y="3738511"/>
                                </a:lnTo>
                                <a:lnTo>
                                  <a:pt x="595452" y="3746881"/>
                                </a:lnTo>
                                <a:lnTo>
                                  <a:pt x="592150" y="3750056"/>
                                </a:lnTo>
                                <a:lnTo>
                                  <a:pt x="585546" y="3756660"/>
                                </a:lnTo>
                                <a:lnTo>
                                  <a:pt x="588340" y="3759327"/>
                                </a:lnTo>
                                <a:lnTo>
                                  <a:pt x="591007" y="3762121"/>
                                </a:lnTo>
                                <a:lnTo>
                                  <a:pt x="593674" y="3764788"/>
                                </a:lnTo>
                                <a:lnTo>
                                  <a:pt x="689660" y="3668903"/>
                                </a:lnTo>
                                <a:lnTo>
                                  <a:pt x="710260" y="3648329"/>
                                </a:lnTo>
                                <a:lnTo>
                                  <a:pt x="742899" y="3609911"/>
                                </a:lnTo>
                                <a:lnTo>
                                  <a:pt x="764946" y="3570465"/>
                                </a:lnTo>
                                <a:lnTo>
                                  <a:pt x="776249" y="3530054"/>
                                </a:lnTo>
                                <a:lnTo>
                                  <a:pt x="776643" y="3491992"/>
                                </a:lnTo>
                                <a:lnTo>
                                  <a:pt x="776681" y="3488690"/>
                                </a:lnTo>
                                <a:close/>
                              </a:path>
                              <a:path w="3954779" h="4046854">
                                <a:moveTo>
                                  <a:pt x="1080211" y="3278251"/>
                                </a:moveTo>
                                <a:lnTo>
                                  <a:pt x="1028014" y="3181223"/>
                                </a:lnTo>
                                <a:lnTo>
                                  <a:pt x="1020394" y="3188843"/>
                                </a:lnTo>
                                <a:lnTo>
                                  <a:pt x="1027099" y="3207855"/>
                                </a:lnTo>
                                <a:lnTo>
                                  <a:pt x="1032040" y="3225190"/>
                                </a:lnTo>
                                <a:lnTo>
                                  <a:pt x="1035316" y="3240735"/>
                                </a:lnTo>
                                <a:lnTo>
                                  <a:pt x="1037031" y="3254375"/>
                                </a:lnTo>
                                <a:lnTo>
                                  <a:pt x="1037107" y="3263646"/>
                                </a:lnTo>
                                <a:lnTo>
                                  <a:pt x="1036218" y="3272218"/>
                                </a:lnTo>
                                <a:lnTo>
                                  <a:pt x="1013193" y="3312477"/>
                                </a:lnTo>
                                <a:lnTo>
                                  <a:pt x="951814" y="3374263"/>
                                </a:lnTo>
                                <a:lnTo>
                                  <a:pt x="937590" y="3380105"/>
                                </a:lnTo>
                                <a:lnTo>
                                  <a:pt x="933145" y="3379724"/>
                                </a:lnTo>
                                <a:lnTo>
                                  <a:pt x="805891" y="3257296"/>
                                </a:lnTo>
                                <a:lnTo>
                                  <a:pt x="863168" y="3200019"/>
                                </a:lnTo>
                                <a:lnTo>
                                  <a:pt x="899871" y="3177921"/>
                                </a:lnTo>
                                <a:lnTo>
                                  <a:pt x="907872" y="3178175"/>
                                </a:lnTo>
                                <a:lnTo>
                                  <a:pt x="948385" y="3203448"/>
                                </a:lnTo>
                                <a:lnTo>
                                  <a:pt x="955497" y="3196336"/>
                                </a:lnTo>
                                <a:lnTo>
                                  <a:pt x="851992" y="3092704"/>
                                </a:lnTo>
                                <a:lnTo>
                                  <a:pt x="844880" y="3099816"/>
                                </a:lnTo>
                                <a:lnTo>
                                  <a:pt x="855472" y="3112655"/>
                                </a:lnTo>
                                <a:lnTo>
                                  <a:pt x="863066" y="3124708"/>
                                </a:lnTo>
                                <a:lnTo>
                                  <a:pt x="867664" y="3136011"/>
                                </a:lnTo>
                                <a:lnTo>
                                  <a:pt x="869264" y="3146552"/>
                                </a:lnTo>
                                <a:lnTo>
                                  <a:pt x="867981" y="3154553"/>
                                </a:lnTo>
                                <a:lnTo>
                                  <a:pt x="863828" y="3163481"/>
                                </a:lnTo>
                                <a:lnTo>
                                  <a:pt x="856869" y="3173311"/>
                                </a:lnTo>
                                <a:lnTo>
                                  <a:pt x="847166" y="3184017"/>
                                </a:lnTo>
                                <a:lnTo>
                                  <a:pt x="789889" y="3241294"/>
                                </a:lnTo>
                                <a:lnTo>
                                  <a:pt x="672287" y="3123692"/>
                                </a:lnTo>
                                <a:lnTo>
                                  <a:pt x="743788" y="3052191"/>
                                </a:lnTo>
                                <a:lnTo>
                                  <a:pt x="774141" y="3028442"/>
                                </a:lnTo>
                                <a:lnTo>
                                  <a:pt x="788263" y="3025521"/>
                                </a:lnTo>
                                <a:lnTo>
                                  <a:pt x="795248" y="3025737"/>
                                </a:lnTo>
                                <a:lnTo>
                                  <a:pt x="830440" y="3041802"/>
                                </a:lnTo>
                                <a:lnTo>
                                  <a:pt x="843229" y="3050540"/>
                                </a:lnTo>
                                <a:lnTo>
                                  <a:pt x="850722" y="3043047"/>
                                </a:lnTo>
                                <a:lnTo>
                                  <a:pt x="782650" y="2980817"/>
                                </a:lnTo>
                                <a:lnTo>
                                  <a:pt x="581863" y="3181604"/>
                                </a:lnTo>
                                <a:lnTo>
                                  <a:pt x="589991" y="3189732"/>
                                </a:lnTo>
                                <a:lnTo>
                                  <a:pt x="599262" y="3180588"/>
                                </a:lnTo>
                                <a:lnTo>
                                  <a:pt x="607237" y="3173603"/>
                                </a:lnTo>
                                <a:lnTo>
                                  <a:pt x="615175" y="3168840"/>
                                </a:lnTo>
                                <a:lnTo>
                                  <a:pt x="623100" y="3166376"/>
                                </a:lnTo>
                                <a:lnTo>
                                  <a:pt x="631012" y="3166237"/>
                                </a:lnTo>
                                <a:lnTo>
                                  <a:pt x="637857" y="3168751"/>
                                </a:lnTo>
                                <a:lnTo>
                                  <a:pt x="670890" y="3196082"/>
                                </a:lnTo>
                                <a:lnTo>
                                  <a:pt x="864184" y="3389376"/>
                                </a:lnTo>
                                <a:lnTo>
                                  <a:pt x="890854" y="3420237"/>
                                </a:lnTo>
                                <a:lnTo>
                                  <a:pt x="894537" y="3432810"/>
                                </a:lnTo>
                                <a:lnTo>
                                  <a:pt x="892886" y="3439287"/>
                                </a:lnTo>
                                <a:lnTo>
                                  <a:pt x="871169" y="3471037"/>
                                </a:lnTo>
                                <a:lnTo>
                                  <a:pt x="879297" y="3479165"/>
                                </a:lnTo>
                                <a:lnTo>
                                  <a:pt x="1080211" y="3278251"/>
                                </a:lnTo>
                                <a:close/>
                              </a:path>
                              <a:path w="3954779" h="4046854">
                                <a:moveTo>
                                  <a:pt x="1377772" y="2980817"/>
                                </a:moveTo>
                                <a:lnTo>
                                  <a:pt x="1375105" y="2978023"/>
                                </a:lnTo>
                                <a:lnTo>
                                  <a:pt x="1372311" y="2975356"/>
                                </a:lnTo>
                                <a:lnTo>
                                  <a:pt x="1369644" y="2972562"/>
                                </a:lnTo>
                                <a:lnTo>
                                  <a:pt x="1357706" y="2980994"/>
                                </a:lnTo>
                                <a:lnTo>
                                  <a:pt x="1345920" y="2987548"/>
                                </a:lnTo>
                                <a:lnTo>
                                  <a:pt x="1334160" y="2992247"/>
                                </a:lnTo>
                                <a:lnTo>
                                  <a:pt x="1322641" y="2994952"/>
                                </a:lnTo>
                                <a:lnTo>
                                  <a:pt x="1322311" y="2994952"/>
                                </a:lnTo>
                                <a:lnTo>
                                  <a:pt x="1309763" y="2995803"/>
                                </a:lnTo>
                                <a:lnTo>
                                  <a:pt x="1293596" y="2994952"/>
                                </a:lnTo>
                                <a:lnTo>
                                  <a:pt x="1274343" y="2992247"/>
                                </a:lnTo>
                                <a:lnTo>
                                  <a:pt x="1252042" y="2987548"/>
                                </a:lnTo>
                                <a:lnTo>
                                  <a:pt x="1112850" y="2956052"/>
                                </a:lnTo>
                                <a:lnTo>
                                  <a:pt x="1123340" y="2935795"/>
                                </a:lnTo>
                                <a:lnTo>
                                  <a:pt x="1130211" y="2916174"/>
                                </a:lnTo>
                                <a:lnTo>
                                  <a:pt x="1133424" y="2897225"/>
                                </a:lnTo>
                                <a:lnTo>
                                  <a:pt x="1132916" y="2878963"/>
                                </a:lnTo>
                                <a:lnTo>
                                  <a:pt x="1129169" y="2861818"/>
                                </a:lnTo>
                                <a:lnTo>
                                  <a:pt x="1100912" y="2815717"/>
                                </a:lnTo>
                                <a:lnTo>
                                  <a:pt x="1088593" y="2805099"/>
                                </a:lnTo>
                                <a:lnTo>
                                  <a:pt x="1088593" y="2927731"/>
                                </a:lnTo>
                                <a:lnTo>
                                  <a:pt x="1086104" y="2946400"/>
                                </a:lnTo>
                                <a:lnTo>
                                  <a:pt x="1067079" y="2983738"/>
                                </a:lnTo>
                                <a:lnTo>
                                  <a:pt x="1046048" y="3006598"/>
                                </a:lnTo>
                                <a:lnTo>
                                  <a:pt x="1044397" y="3008376"/>
                                </a:lnTo>
                                <a:lnTo>
                                  <a:pt x="1042238" y="3010408"/>
                                </a:lnTo>
                                <a:lnTo>
                                  <a:pt x="1039825" y="3012948"/>
                                </a:lnTo>
                                <a:lnTo>
                                  <a:pt x="955001" y="2928137"/>
                                </a:lnTo>
                                <a:lnTo>
                                  <a:pt x="916000" y="2889123"/>
                                </a:lnTo>
                                <a:lnTo>
                                  <a:pt x="923137" y="2878290"/>
                                </a:lnTo>
                                <a:lnTo>
                                  <a:pt x="929868" y="2868980"/>
                                </a:lnTo>
                                <a:lnTo>
                                  <a:pt x="969086" y="2836354"/>
                                </a:lnTo>
                                <a:lnTo>
                                  <a:pt x="999947" y="2831592"/>
                                </a:lnTo>
                                <a:lnTo>
                                  <a:pt x="1015949" y="2834386"/>
                                </a:lnTo>
                                <a:lnTo>
                                  <a:pt x="1060526" y="2861818"/>
                                </a:lnTo>
                                <a:lnTo>
                                  <a:pt x="1086878" y="2909620"/>
                                </a:lnTo>
                                <a:lnTo>
                                  <a:pt x="1088593" y="2927731"/>
                                </a:lnTo>
                                <a:lnTo>
                                  <a:pt x="1088593" y="2805099"/>
                                </a:lnTo>
                                <a:lnTo>
                                  <a:pt x="1043000" y="2785110"/>
                                </a:lnTo>
                                <a:lnTo>
                                  <a:pt x="1027176" y="2783738"/>
                                </a:lnTo>
                                <a:lnTo>
                                  <a:pt x="1012101" y="2784691"/>
                                </a:lnTo>
                                <a:lnTo>
                                  <a:pt x="969746" y="2801328"/>
                                </a:lnTo>
                                <a:lnTo>
                                  <a:pt x="935685" y="2828607"/>
                                </a:lnTo>
                                <a:lnTo>
                                  <a:pt x="821004" y="2942463"/>
                                </a:lnTo>
                                <a:lnTo>
                                  <a:pt x="823772" y="2945371"/>
                                </a:lnTo>
                                <a:lnTo>
                                  <a:pt x="826338" y="2947924"/>
                                </a:lnTo>
                                <a:lnTo>
                                  <a:pt x="829132" y="2950591"/>
                                </a:lnTo>
                                <a:lnTo>
                                  <a:pt x="832434" y="2947416"/>
                                </a:lnTo>
                                <a:lnTo>
                                  <a:pt x="835609" y="2944114"/>
                                </a:lnTo>
                                <a:lnTo>
                                  <a:pt x="838911" y="2940812"/>
                                </a:lnTo>
                                <a:lnTo>
                                  <a:pt x="846416" y="2934512"/>
                                </a:lnTo>
                                <a:lnTo>
                                  <a:pt x="854278" y="2930271"/>
                                </a:lnTo>
                                <a:lnTo>
                                  <a:pt x="862406" y="2928137"/>
                                </a:lnTo>
                                <a:lnTo>
                                  <a:pt x="870839" y="2928137"/>
                                </a:lnTo>
                                <a:lnTo>
                                  <a:pt x="911047" y="2957703"/>
                                </a:lnTo>
                                <a:lnTo>
                                  <a:pt x="1103325" y="3149854"/>
                                </a:lnTo>
                                <a:lnTo>
                                  <a:pt x="1128623" y="3179851"/>
                                </a:lnTo>
                                <a:lnTo>
                                  <a:pt x="1132725" y="3195675"/>
                                </a:lnTo>
                                <a:lnTo>
                                  <a:pt x="1131239" y="3204870"/>
                                </a:lnTo>
                                <a:lnTo>
                                  <a:pt x="1127061" y="3213709"/>
                                </a:lnTo>
                                <a:lnTo>
                                  <a:pt x="1120216" y="3222117"/>
                                </a:lnTo>
                                <a:lnTo>
                                  <a:pt x="1116914" y="3225292"/>
                                </a:lnTo>
                                <a:lnTo>
                                  <a:pt x="1110310" y="3231896"/>
                                </a:lnTo>
                                <a:lnTo>
                                  <a:pt x="1113104" y="3234563"/>
                                </a:lnTo>
                                <a:lnTo>
                                  <a:pt x="1115771" y="3237357"/>
                                </a:lnTo>
                                <a:lnTo>
                                  <a:pt x="1118565" y="3240024"/>
                                </a:lnTo>
                                <a:lnTo>
                                  <a:pt x="1215745" y="3142843"/>
                                </a:lnTo>
                                <a:lnTo>
                                  <a:pt x="1230198" y="3128391"/>
                                </a:lnTo>
                                <a:lnTo>
                                  <a:pt x="1222070" y="3120263"/>
                                </a:lnTo>
                                <a:lnTo>
                                  <a:pt x="1218641" y="3123565"/>
                                </a:lnTo>
                                <a:lnTo>
                                  <a:pt x="1211783" y="3130423"/>
                                </a:lnTo>
                                <a:lnTo>
                                  <a:pt x="1204302" y="3136709"/>
                                </a:lnTo>
                                <a:lnTo>
                                  <a:pt x="1196555" y="3140862"/>
                                </a:lnTo>
                                <a:lnTo>
                                  <a:pt x="1188542" y="3142843"/>
                                </a:lnTo>
                                <a:lnTo>
                                  <a:pt x="1180287" y="3142615"/>
                                </a:lnTo>
                                <a:lnTo>
                                  <a:pt x="1140028" y="3113151"/>
                                </a:lnTo>
                                <a:lnTo>
                                  <a:pt x="1053668" y="3026791"/>
                                </a:lnTo>
                                <a:lnTo>
                                  <a:pt x="1055954" y="3024886"/>
                                </a:lnTo>
                                <a:lnTo>
                                  <a:pt x="1057859" y="3022981"/>
                                </a:lnTo>
                                <a:lnTo>
                                  <a:pt x="1059764" y="3020949"/>
                                </a:lnTo>
                                <a:lnTo>
                                  <a:pt x="1061923" y="3019298"/>
                                </a:lnTo>
                                <a:lnTo>
                                  <a:pt x="1068260" y="3012948"/>
                                </a:lnTo>
                                <a:lnTo>
                                  <a:pt x="1069416" y="3011805"/>
                                </a:lnTo>
                                <a:lnTo>
                                  <a:pt x="1074496" y="3006217"/>
                                </a:lnTo>
                                <a:lnTo>
                                  <a:pt x="1080973" y="2999486"/>
                                </a:lnTo>
                                <a:lnTo>
                                  <a:pt x="1308176" y="3050286"/>
                                </a:lnTo>
                                <a:lnTo>
                                  <a:pt x="1359090" y="2999486"/>
                                </a:lnTo>
                                <a:lnTo>
                                  <a:pt x="1362773" y="2995803"/>
                                </a:lnTo>
                                <a:lnTo>
                                  <a:pt x="1377772" y="2980817"/>
                                </a:lnTo>
                                <a:close/>
                              </a:path>
                              <a:path w="3954779" h="4046854">
                                <a:moveTo>
                                  <a:pt x="1590878" y="2767584"/>
                                </a:moveTo>
                                <a:lnTo>
                                  <a:pt x="1588211" y="2764917"/>
                                </a:lnTo>
                                <a:lnTo>
                                  <a:pt x="1585544" y="2762123"/>
                                </a:lnTo>
                                <a:lnTo>
                                  <a:pt x="1582750" y="2759456"/>
                                </a:lnTo>
                                <a:lnTo>
                                  <a:pt x="1572844" y="2769362"/>
                                </a:lnTo>
                                <a:lnTo>
                                  <a:pt x="1565325" y="2775686"/>
                                </a:lnTo>
                                <a:lnTo>
                                  <a:pt x="1557489" y="2779941"/>
                                </a:lnTo>
                                <a:lnTo>
                                  <a:pt x="1549387" y="2782049"/>
                                </a:lnTo>
                                <a:lnTo>
                                  <a:pt x="1541399" y="2782049"/>
                                </a:lnTo>
                                <a:lnTo>
                                  <a:pt x="1500835" y="2752471"/>
                                </a:lnTo>
                                <a:lnTo>
                                  <a:pt x="1414094" y="2665730"/>
                                </a:lnTo>
                                <a:lnTo>
                                  <a:pt x="1421688" y="2661031"/>
                                </a:lnTo>
                                <a:lnTo>
                                  <a:pt x="1428902" y="2656294"/>
                                </a:lnTo>
                                <a:lnTo>
                                  <a:pt x="1433436" y="2653157"/>
                                </a:lnTo>
                                <a:lnTo>
                                  <a:pt x="1435747" y="2651569"/>
                                </a:lnTo>
                                <a:lnTo>
                                  <a:pt x="1442288" y="2646934"/>
                                </a:lnTo>
                                <a:lnTo>
                                  <a:pt x="1480820" y="2608478"/>
                                </a:lnTo>
                                <a:lnTo>
                                  <a:pt x="1499222" y="2567432"/>
                                </a:lnTo>
                                <a:lnTo>
                                  <a:pt x="1500835" y="2545715"/>
                                </a:lnTo>
                                <a:lnTo>
                                  <a:pt x="1497698" y="2524290"/>
                                </a:lnTo>
                                <a:lnTo>
                                  <a:pt x="1478661" y="2484183"/>
                                </a:lnTo>
                                <a:lnTo>
                                  <a:pt x="1454543" y="2458415"/>
                                </a:lnTo>
                                <a:lnTo>
                                  <a:pt x="1454543" y="2589149"/>
                                </a:lnTo>
                                <a:lnTo>
                                  <a:pt x="1451775" y="2602992"/>
                                </a:lnTo>
                                <a:lnTo>
                                  <a:pt x="1428953" y="2633980"/>
                                </a:lnTo>
                                <a:lnTo>
                                  <a:pt x="1422984" y="2638425"/>
                                </a:lnTo>
                                <a:lnTo>
                                  <a:pt x="1418336" y="2641943"/>
                                </a:lnTo>
                                <a:lnTo>
                                  <a:pt x="1413217" y="2645600"/>
                                </a:lnTo>
                                <a:lnTo>
                                  <a:pt x="1407642" y="2649359"/>
                                </a:lnTo>
                                <a:lnTo>
                                  <a:pt x="1401648" y="2653157"/>
                                </a:lnTo>
                                <a:lnTo>
                                  <a:pt x="1315834" y="2567432"/>
                                </a:lnTo>
                                <a:lnTo>
                                  <a:pt x="1277950" y="2529459"/>
                                </a:lnTo>
                                <a:lnTo>
                                  <a:pt x="1283347" y="2520289"/>
                                </a:lnTo>
                                <a:lnTo>
                                  <a:pt x="1316189" y="2486825"/>
                                </a:lnTo>
                                <a:lnTo>
                                  <a:pt x="1346492" y="2478151"/>
                                </a:lnTo>
                                <a:lnTo>
                                  <a:pt x="1357464" y="2478544"/>
                                </a:lnTo>
                                <a:lnTo>
                                  <a:pt x="1402753" y="2496756"/>
                                </a:lnTo>
                                <a:lnTo>
                                  <a:pt x="1435557" y="2527884"/>
                                </a:lnTo>
                                <a:lnTo>
                                  <a:pt x="1454353" y="2573782"/>
                                </a:lnTo>
                                <a:lnTo>
                                  <a:pt x="1454429" y="2580005"/>
                                </a:lnTo>
                                <a:lnTo>
                                  <a:pt x="1454543" y="2589149"/>
                                </a:lnTo>
                                <a:lnTo>
                                  <a:pt x="1454543" y="2458415"/>
                                </a:lnTo>
                                <a:lnTo>
                                  <a:pt x="1448828" y="2453424"/>
                                </a:lnTo>
                                <a:lnTo>
                                  <a:pt x="1434185" y="2444013"/>
                                </a:lnTo>
                                <a:lnTo>
                                  <a:pt x="1418742" y="2437180"/>
                                </a:lnTo>
                                <a:lnTo>
                                  <a:pt x="1402537" y="2432939"/>
                                </a:lnTo>
                                <a:lnTo>
                                  <a:pt x="1386154" y="2431199"/>
                                </a:lnTo>
                                <a:lnTo>
                                  <a:pt x="1370355" y="2431669"/>
                                </a:lnTo>
                                <a:lnTo>
                                  <a:pt x="1325956" y="2446566"/>
                                </a:lnTo>
                                <a:lnTo>
                                  <a:pt x="1294333" y="2470124"/>
                                </a:lnTo>
                                <a:lnTo>
                                  <a:pt x="1181684" y="2581783"/>
                                </a:lnTo>
                                <a:lnTo>
                                  <a:pt x="1184478" y="2584450"/>
                                </a:lnTo>
                                <a:lnTo>
                                  <a:pt x="1187145" y="2587117"/>
                                </a:lnTo>
                                <a:lnTo>
                                  <a:pt x="1189812" y="2589911"/>
                                </a:lnTo>
                                <a:lnTo>
                                  <a:pt x="1199718" y="2580005"/>
                                </a:lnTo>
                                <a:lnTo>
                                  <a:pt x="1207135" y="2573782"/>
                                </a:lnTo>
                                <a:lnTo>
                                  <a:pt x="1215085" y="2569489"/>
                                </a:lnTo>
                                <a:lnTo>
                                  <a:pt x="1223010" y="2567432"/>
                                </a:lnTo>
                                <a:lnTo>
                                  <a:pt x="1231595" y="2567432"/>
                                </a:lnTo>
                                <a:lnTo>
                                  <a:pt x="1271727" y="2597150"/>
                                </a:lnTo>
                                <a:lnTo>
                                  <a:pt x="1463878" y="2789301"/>
                                </a:lnTo>
                                <a:lnTo>
                                  <a:pt x="1489341" y="2819120"/>
                                </a:lnTo>
                                <a:lnTo>
                                  <a:pt x="1493481" y="2834906"/>
                                </a:lnTo>
                                <a:lnTo>
                                  <a:pt x="1491983" y="2844063"/>
                                </a:lnTo>
                                <a:lnTo>
                                  <a:pt x="1487805" y="2852864"/>
                                </a:lnTo>
                                <a:lnTo>
                                  <a:pt x="1480896" y="2861310"/>
                                </a:lnTo>
                                <a:lnTo>
                                  <a:pt x="1477721" y="2864612"/>
                                </a:lnTo>
                                <a:lnTo>
                                  <a:pt x="1474419" y="2867787"/>
                                </a:lnTo>
                                <a:lnTo>
                                  <a:pt x="1471117" y="2871089"/>
                                </a:lnTo>
                                <a:lnTo>
                                  <a:pt x="1473784" y="2873883"/>
                                </a:lnTo>
                                <a:lnTo>
                                  <a:pt x="1476578" y="2876550"/>
                                </a:lnTo>
                                <a:lnTo>
                                  <a:pt x="1479245" y="2879217"/>
                                </a:lnTo>
                                <a:lnTo>
                                  <a:pt x="1576412" y="2782049"/>
                                </a:lnTo>
                                <a:lnTo>
                                  <a:pt x="1590878" y="2767584"/>
                                </a:lnTo>
                                <a:close/>
                              </a:path>
                              <a:path w="3954779" h="4046854">
                                <a:moveTo>
                                  <a:pt x="1900631" y="2457831"/>
                                </a:moveTo>
                                <a:lnTo>
                                  <a:pt x="1848434" y="2360803"/>
                                </a:lnTo>
                                <a:lnTo>
                                  <a:pt x="1840814" y="2368423"/>
                                </a:lnTo>
                                <a:lnTo>
                                  <a:pt x="1847519" y="2387435"/>
                                </a:lnTo>
                                <a:lnTo>
                                  <a:pt x="1852460" y="2404770"/>
                                </a:lnTo>
                                <a:lnTo>
                                  <a:pt x="1855736" y="2420315"/>
                                </a:lnTo>
                                <a:lnTo>
                                  <a:pt x="1857451" y="2433955"/>
                                </a:lnTo>
                                <a:lnTo>
                                  <a:pt x="1857527" y="2443251"/>
                                </a:lnTo>
                                <a:lnTo>
                                  <a:pt x="1856638" y="2451849"/>
                                </a:lnTo>
                                <a:lnTo>
                                  <a:pt x="1833613" y="2492057"/>
                                </a:lnTo>
                                <a:lnTo>
                                  <a:pt x="1772107" y="2553970"/>
                                </a:lnTo>
                                <a:lnTo>
                                  <a:pt x="1758010" y="2559685"/>
                                </a:lnTo>
                                <a:lnTo>
                                  <a:pt x="1753565" y="2559304"/>
                                </a:lnTo>
                                <a:lnTo>
                                  <a:pt x="1626311" y="2436876"/>
                                </a:lnTo>
                                <a:lnTo>
                                  <a:pt x="1683588" y="2379599"/>
                                </a:lnTo>
                                <a:lnTo>
                                  <a:pt x="1720291" y="2357501"/>
                                </a:lnTo>
                                <a:lnTo>
                                  <a:pt x="1728292" y="2357755"/>
                                </a:lnTo>
                                <a:lnTo>
                                  <a:pt x="1768805" y="2383028"/>
                                </a:lnTo>
                                <a:lnTo>
                                  <a:pt x="1775917" y="2375916"/>
                                </a:lnTo>
                                <a:lnTo>
                                  <a:pt x="1672412" y="2272284"/>
                                </a:lnTo>
                                <a:lnTo>
                                  <a:pt x="1665300" y="2279396"/>
                                </a:lnTo>
                                <a:lnTo>
                                  <a:pt x="1675866" y="2292261"/>
                                </a:lnTo>
                                <a:lnTo>
                                  <a:pt x="1683435" y="2304338"/>
                                </a:lnTo>
                                <a:lnTo>
                                  <a:pt x="1688033" y="2315641"/>
                                </a:lnTo>
                                <a:lnTo>
                                  <a:pt x="1689684" y="2326132"/>
                                </a:lnTo>
                                <a:lnTo>
                                  <a:pt x="1688350" y="2334158"/>
                                </a:lnTo>
                                <a:lnTo>
                                  <a:pt x="1684197" y="2343112"/>
                                </a:lnTo>
                                <a:lnTo>
                                  <a:pt x="1677263" y="2352941"/>
                                </a:lnTo>
                                <a:lnTo>
                                  <a:pt x="1667586" y="2363597"/>
                                </a:lnTo>
                                <a:lnTo>
                                  <a:pt x="1610309" y="2420874"/>
                                </a:lnTo>
                                <a:lnTo>
                                  <a:pt x="1492707" y="2303272"/>
                                </a:lnTo>
                                <a:lnTo>
                                  <a:pt x="1564208" y="2231771"/>
                                </a:lnTo>
                                <a:lnTo>
                                  <a:pt x="1594561" y="2208022"/>
                                </a:lnTo>
                                <a:lnTo>
                                  <a:pt x="1608683" y="2205101"/>
                                </a:lnTo>
                                <a:lnTo>
                                  <a:pt x="1615668" y="2205317"/>
                                </a:lnTo>
                                <a:lnTo>
                                  <a:pt x="1650860" y="2221458"/>
                                </a:lnTo>
                                <a:lnTo>
                                  <a:pt x="1663649" y="2230120"/>
                                </a:lnTo>
                                <a:lnTo>
                                  <a:pt x="1671142" y="2222754"/>
                                </a:lnTo>
                                <a:lnTo>
                                  <a:pt x="1603070" y="2160397"/>
                                </a:lnTo>
                                <a:lnTo>
                                  <a:pt x="1402283" y="2361184"/>
                                </a:lnTo>
                                <a:lnTo>
                                  <a:pt x="1410411" y="2369312"/>
                                </a:lnTo>
                                <a:lnTo>
                                  <a:pt x="1419555" y="2360168"/>
                                </a:lnTo>
                                <a:lnTo>
                                  <a:pt x="1427607" y="2353183"/>
                                </a:lnTo>
                                <a:lnTo>
                                  <a:pt x="1435582" y="2348420"/>
                                </a:lnTo>
                                <a:lnTo>
                                  <a:pt x="1443520" y="2345956"/>
                                </a:lnTo>
                                <a:lnTo>
                                  <a:pt x="1451432" y="2345817"/>
                                </a:lnTo>
                                <a:lnTo>
                                  <a:pt x="1458226" y="2348382"/>
                                </a:lnTo>
                                <a:lnTo>
                                  <a:pt x="1491310" y="2375789"/>
                                </a:lnTo>
                                <a:lnTo>
                                  <a:pt x="1684604" y="2568956"/>
                                </a:lnTo>
                                <a:lnTo>
                                  <a:pt x="1711274" y="2599817"/>
                                </a:lnTo>
                                <a:lnTo>
                                  <a:pt x="1714957" y="2612390"/>
                                </a:lnTo>
                                <a:lnTo>
                                  <a:pt x="1713306" y="2618867"/>
                                </a:lnTo>
                                <a:lnTo>
                                  <a:pt x="1691589" y="2650617"/>
                                </a:lnTo>
                                <a:lnTo>
                                  <a:pt x="1699717" y="2658745"/>
                                </a:lnTo>
                                <a:lnTo>
                                  <a:pt x="1900631" y="2457831"/>
                                </a:lnTo>
                                <a:close/>
                              </a:path>
                              <a:path w="3954779" h="4046854">
                                <a:moveTo>
                                  <a:pt x="2141042" y="2217420"/>
                                </a:moveTo>
                                <a:lnTo>
                                  <a:pt x="2088972" y="2120392"/>
                                </a:lnTo>
                                <a:lnTo>
                                  <a:pt x="2081225" y="2128012"/>
                                </a:lnTo>
                                <a:lnTo>
                                  <a:pt x="2087930" y="2147011"/>
                                </a:lnTo>
                                <a:lnTo>
                                  <a:pt x="2092871" y="2164308"/>
                                </a:lnTo>
                                <a:lnTo>
                                  <a:pt x="2096147" y="2179840"/>
                                </a:lnTo>
                                <a:lnTo>
                                  <a:pt x="2097862" y="2193544"/>
                                </a:lnTo>
                                <a:lnTo>
                                  <a:pt x="2097938" y="2202815"/>
                                </a:lnTo>
                                <a:lnTo>
                                  <a:pt x="2097049" y="2211387"/>
                                </a:lnTo>
                                <a:lnTo>
                                  <a:pt x="2074024" y="2251595"/>
                                </a:lnTo>
                                <a:lnTo>
                                  <a:pt x="2012645" y="2313432"/>
                                </a:lnTo>
                                <a:lnTo>
                                  <a:pt x="2002485" y="2318258"/>
                                </a:lnTo>
                                <a:lnTo>
                                  <a:pt x="1998421" y="2319274"/>
                                </a:lnTo>
                                <a:lnTo>
                                  <a:pt x="1866722" y="2196465"/>
                                </a:lnTo>
                                <a:lnTo>
                                  <a:pt x="1923999" y="2139188"/>
                                </a:lnTo>
                                <a:lnTo>
                                  <a:pt x="1960702" y="2117090"/>
                                </a:lnTo>
                                <a:lnTo>
                                  <a:pt x="1968703" y="2117217"/>
                                </a:lnTo>
                                <a:lnTo>
                                  <a:pt x="2009343" y="2142617"/>
                                </a:lnTo>
                                <a:lnTo>
                                  <a:pt x="2016455" y="2135505"/>
                                </a:lnTo>
                                <a:lnTo>
                                  <a:pt x="1912823" y="2031873"/>
                                </a:lnTo>
                                <a:lnTo>
                                  <a:pt x="1905711" y="2038985"/>
                                </a:lnTo>
                                <a:lnTo>
                                  <a:pt x="1916303" y="2051824"/>
                                </a:lnTo>
                                <a:lnTo>
                                  <a:pt x="1923897" y="2063864"/>
                                </a:lnTo>
                                <a:lnTo>
                                  <a:pt x="1928495" y="2075116"/>
                                </a:lnTo>
                                <a:lnTo>
                                  <a:pt x="1930095" y="2085594"/>
                                </a:lnTo>
                                <a:lnTo>
                                  <a:pt x="1928837" y="2093671"/>
                                </a:lnTo>
                                <a:lnTo>
                                  <a:pt x="1924710" y="2102612"/>
                                </a:lnTo>
                                <a:lnTo>
                                  <a:pt x="1917750" y="2112429"/>
                                </a:lnTo>
                                <a:lnTo>
                                  <a:pt x="1907997" y="2123059"/>
                                </a:lnTo>
                                <a:lnTo>
                                  <a:pt x="1850720" y="2180463"/>
                                </a:lnTo>
                                <a:lnTo>
                                  <a:pt x="1733118" y="2062861"/>
                                </a:lnTo>
                                <a:lnTo>
                                  <a:pt x="1804619" y="1991360"/>
                                </a:lnTo>
                                <a:lnTo>
                                  <a:pt x="1835099" y="1967484"/>
                                </a:lnTo>
                                <a:lnTo>
                                  <a:pt x="1849158" y="1964677"/>
                                </a:lnTo>
                                <a:lnTo>
                                  <a:pt x="1856130" y="1964905"/>
                                </a:lnTo>
                                <a:lnTo>
                                  <a:pt x="1891271" y="1980971"/>
                                </a:lnTo>
                                <a:lnTo>
                                  <a:pt x="1904060" y="1989709"/>
                                </a:lnTo>
                                <a:lnTo>
                                  <a:pt x="1911680" y="1982216"/>
                                </a:lnTo>
                                <a:lnTo>
                                  <a:pt x="1843608" y="1919859"/>
                                </a:lnTo>
                                <a:lnTo>
                                  <a:pt x="1642694" y="2120773"/>
                                </a:lnTo>
                                <a:lnTo>
                                  <a:pt x="1650822" y="2128901"/>
                                </a:lnTo>
                                <a:lnTo>
                                  <a:pt x="1660093" y="2119630"/>
                                </a:lnTo>
                                <a:lnTo>
                                  <a:pt x="1668132" y="2112695"/>
                                </a:lnTo>
                                <a:lnTo>
                                  <a:pt x="1676107" y="2107958"/>
                                </a:lnTo>
                                <a:lnTo>
                                  <a:pt x="1683994" y="2105495"/>
                                </a:lnTo>
                                <a:lnTo>
                                  <a:pt x="1691843" y="2105406"/>
                                </a:lnTo>
                                <a:lnTo>
                                  <a:pt x="1698688" y="2107920"/>
                                </a:lnTo>
                                <a:lnTo>
                                  <a:pt x="1731721" y="2135251"/>
                                </a:lnTo>
                                <a:lnTo>
                                  <a:pt x="1925015" y="2328545"/>
                                </a:lnTo>
                                <a:lnTo>
                                  <a:pt x="1951685" y="2359406"/>
                                </a:lnTo>
                                <a:lnTo>
                                  <a:pt x="1955368" y="2371979"/>
                                </a:lnTo>
                                <a:lnTo>
                                  <a:pt x="1953844" y="2378456"/>
                                </a:lnTo>
                                <a:lnTo>
                                  <a:pt x="1932127" y="2410206"/>
                                </a:lnTo>
                                <a:lnTo>
                                  <a:pt x="1940255" y="2418334"/>
                                </a:lnTo>
                                <a:lnTo>
                                  <a:pt x="2141042" y="2217420"/>
                                </a:lnTo>
                                <a:close/>
                              </a:path>
                              <a:path w="3954779" h="4046854">
                                <a:moveTo>
                                  <a:pt x="2438603" y="1919859"/>
                                </a:moveTo>
                                <a:lnTo>
                                  <a:pt x="2435936" y="1917192"/>
                                </a:lnTo>
                                <a:lnTo>
                                  <a:pt x="2433142" y="1914525"/>
                                </a:lnTo>
                                <a:lnTo>
                                  <a:pt x="2430462" y="1911731"/>
                                </a:lnTo>
                                <a:lnTo>
                                  <a:pt x="2418537" y="1920163"/>
                                </a:lnTo>
                                <a:lnTo>
                                  <a:pt x="2406751" y="1926717"/>
                                </a:lnTo>
                                <a:lnTo>
                                  <a:pt x="2394991" y="1931416"/>
                                </a:lnTo>
                                <a:lnTo>
                                  <a:pt x="2383472" y="1934121"/>
                                </a:lnTo>
                                <a:lnTo>
                                  <a:pt x="2383142" y="1934121"/>
                                </a:lnTo>
                                <a:lnTo>
                                  <a:pt x="2370645" y="1934972"/>
                                </a:lnTo>
                                <a:lnTo>
                                  <a:pt x="2354478" y="1934121"/>
                                </a:lnTo>
                                <a:lnTo>
                                  <a:pt x="2335187" y="1931416"/>
                                </a:lnTo>
                                <a:lnTo>
                                  <a:pt x="2312873" y="1926717"/>
                                </a:lnTo>
                                <a:lnTo>
                                  <a:pt x="2173681" y="1895221"/>
                                </a:lnTo>
                                <a:lnTo>
                                  <a:pt x="2184171" y="1874964"/>
                                </a:lnTo>
                                <a:lnTo>
                                  <a:pt x="2191054" y="1855330"/>
                                </a:lnTo>
                                <a:lnTo>
                                  <a:pt x="2194306" y="1836343"/>
                                </a:lnTo>
                                <a:lnTo>
                                  <a:pt x="2193874" y="1818005"/>
                                </a:lnTo>
                                <a:lnTo>
                                  <a:pt x="2190077" y="1800987"/>
                                </a:lnTo>
                                <a:lnTo>
                                  <a:pt x="2190026" y="1800733"/>
                                </a:lnTo>
                                <a:lnTo>
                                  <a:pt x="2161743" y="1754886"/>
                                </a:lnTo>
                                <a:lnTo>
                                  <a:pt x="2149551" y="1744294"/>
                                </a:lnTo>
                                <a:lnTo>
                                  <a:pt x="2149551" y="1866773"/>
                                </a:lnTo>
                                <a:lnTo>
                                  <a:pt x="2147036" y="1885518"/>
                                </a:lnTo>
                                <a:lnTo>
                                  <a:pt x="2127935" y="1922856"/>
                                </a:lnTo>
                                <a:lnTo>
                                  <a:pt x="2107006" y="1945767"/>
                                </a:lnTo>
                                <a:lnTo>
                                  <a:pt x="2105228" y="1947545"/>
                                </a:lnTo>
                                <a:lnTo>
                                  <a:pt x="2103069" y="1949577"/>
                                </a:lnTo>
                                <a:lnTo>
                                  <a:pt x="2100656" y="1952117"/>
                                </a:lnTo>
                                <a:lnTo>
                                  <a:pt x="2015858" y="1867306"/>
                                </a:lnTo>
                                <a:lnTo>
                                  <a:pt x="1976831" y="1828292"/>
                                </a:lnTo>
                                <a:lnTo>
                                  <a:pt x="1983968" y="1817458"/>
                                </a:lnTo>
                                <a:lnTo>
                                  <a:pt x="1990712" y="1808149"/>
                                </a:lnTo>
                                <a:lnTo>
                                  <a:pt x="2029929" y="1775510"/>
                                </a:lnTo>
                                <a:lnTo>
                                  <a:pt x="2060778" y="1770634"/>
                                </a:lnTo>
                                <a:lnTo>
                                  <a:pt x="2076843" y="1773504"/>
                                </a:lnTo>
                                <a:lnTo>
                                  <a:pt x="2121357" y="1800987"/>
                                </a:lnTo>
                                <a:lnTo>
                                  <a:pt x="2147836" y="1848726"/>
                                </a:lnTo>
                                <a:lnTo>
                                  <a:pt x="2149551" y="1866773"/>
                                </a:lnTo>
                                <a:lnTo>
                                  <a:pt x="2149551" y="1744294"/>
                                </a:lnTo>
                                <a:lnTo>
                                  <a:pt x="2103831" y="1724152"/>
                                </a:lnTo>
                                <a:lnTo>
                                  <a:pt x="2088057" y="1722856"/>
                                </a:lnTo>
                                <a:lnTo>
                                  <a:pt x="2072982" y="1723847"/>
                                </a:lnTo>
                                <a:lnTo>
                                  <a:pt x="2030577" y="1740496"/>
                                </a:lnTo>
                                <a:lnTo>
                                  <a:pt x="1996567" y="1767713"/>
                                </a:lnTo>
                                <a:lnTo>
                                  <a:pt x="1881835" y="1881632"/>
                                </a:lnTo>
                                <a:lnTo>
                                  <a:pt x="1889963" y="1889760"/>
                                </a:lnTo>
                                <a:lnTo>
                                  <a:pt x="1893265" y="1886458"/>
                                </a:lnTo>
                                <a:lnTo>
                                  <a:pt x="1896567" y="1883283"/>
                                </a:lnTo>
                                <a:lnTo>
                                  <a:pt x="1899742" y="1879981"/>
                                </a:lnTo>
                                <a:lnTo>
                                  <a:pt x="1907260" y="1873681"/>
                                </a:lnTo>
                                <a:lnTo>
                                  <a:pt x="1915121" y="1869440"/>
                                </a:lnTo>
                                <a:lnTo>
                                  <a:pt x="1923288" y="1867306"/>
                                </a:lnTo>
                                <a:lnTo>
                                  <a:pt x="1931797" y="1867306"/>
                                </a:lnTo>
                                <a:lnTo>
                                  <a:pt x="1972005" y="1896872"/>
                                </a:lnTo>
                                <a:lnTo>
                                  <a:pt x="2164156" y="2089023"/>
                                </a:lnTo>
                                <a:lnTo>
                                  <a:pt x="2189454" y="2118944"/>
                                </a:lnTo>
                                <a:lnTo>
                                  <a:pt x="2193556" y="2134768"/>
                                </a:lnTo>
                                <a:lnTo>
                                  <a:pt x="2192070" y="2143950"/>
                                </a:lnTo>
                                <a:lnTo>
                                  <a:pt x="2187892" y="2152764"/>
                                </a:lnTo>
                                <a:lnTo>
                                  <a:pt x="2181047" y="2161159"/>
                                </a:lnTo>
                                <a:lnTo>
                                  <a:pt x="2174443" y="2167763"/>
                                </a:lnTo>
                                <a:lnTo>
                                  <a:pt x="2171268" y="2171065"/>
                                </a:lnTo>
                                <a:lnTo>
                                  <a:pt x="2179396" y="2179193"/>
                                </a:lnTo>
                                <a:lnTo>
                                  <a:pt x="2276538" y="2081961"/>
                                </a:lnTo>
                                <a:lnTo>
                                  <a:pt x="2291029" y="2067433"/>
                                </a:lnTo>
                                <a:lnTo>
                                  <a:pt x="2288362" y="2064766"/>
                                </a:lnTo>
                                <a:lnTo>
                                  <a:pt x="2285568" y="2062099"/>
                                </a:lnTo>
                                <a:lnTo>
                                  <a:pt x="2282901" y="2059305"/>
                                </a:lnTo>
                                <a:lnTo>
                                  <a:pt x="2276043" y="2066163"/>
                                </a:lnTo>
                                <a:lnTo>
                                  <a:pt x="2272741" y="2069592"/>
                                </a:lnTo>
                                <a:lnTo>
                                  <a:pt x="2265184" y="2075865"/>
                                </a:lnTo>
                                <a:lnTo>
                                  <a:pt x="2257399" y="2079980"/>
                                </a:lnTo>
                                <a:lnTo>
                                  <a:pt x="2249373" y="2081961"/>
                                </a:lnTo>
                                <a:lnTo>
                                  <a:pt x="2241118" y="2081784"/>
                                </a:lnTo>
                                <a:lnTo>
                                  <a:pt x="2200859" y="2052320"/>
                                </a:lnTo>
                                <a:lnTo>
                                  <a:pt x="2114499" y="1965833"/>
                                </a:lnTo>
                                <a:lnTo>
                                  <a:pt x="2116785" y="1963928"/>
                                </a:lnTo>
                                <a:lnTo>
                                  <a:pt x="2120595" y="1960118"/>
                                </a:lnTo>
                                <a:lnTo>
                                  <a:pt x="2122754" y="1958467"/>
                                </a:lnTo>
                                <a:lnTo>
                                  <a:pt x="2129104" y="1952117"/>
                                </a:lnTo>
                                <a:lnTo>
                                  <a:pt x="2130247" y="1950974"/>
                                </a:lnTo>
                                <a:lnTo>
                                  <a:pt x="2135454" y="1945386"/>
                                </a:lnTo>
                                <a:lnTo>
                                  <a:pt x="2141804" y="1938655"/>
                                </a:lnTo>
                                <a:lnTo>
                                  <a:pt x="2369007" y="1989455"/>
                                </a:lnTo>
                                <a:lnTo>
                                  <a:pt x="2419858" y="1938655"/>
                                </a:lnTo>
                                <a:lnTo>
                                  <a:pt x="2423528" y="1934972"/>
                                </a:lnTo>
                                <a:lnTo>
                                  <a:pt x="2438603" y="1919859"/>
                                </a:lnTo>
                                <a:close/>
                              </a:path>
                              <a:path w="3954779" h="4046854">
                                <a:moveTo>
                                  <a:pt x="2799664" y="1558925"/>
                                </a:moveTo>
                                <a:lnTo>
                                  <a:pt x="2791536" y="1550797"/>
                                </a:lnTo>
                                <a:lnTo>
                                  <a:pt x="2779598" y="1559153"/>
                                </a:lnTo>
                                <a:lnTo>
                                  <a:pt x="2767558" y="1565783"/>
                                </a:lnTo>
                                <a:lnTo>
                                  <a:pt x="2755925" y="1570418"/>
                                </a:lnTo>
                                <a:lnTo>
                                  <a:pt x="2744546" y="1573149"/>
                                </a:lnTo>
                                <a:lnTo>
                                  <a:pt x="2731592" y="1574025"/>
                                </a:lnTo>
                                <a:lnTo>
                                  <a:pt x="2715768" y="1573149"/>
                                </a:lnTo>
                                <a:lnTo>
                                  <a:pt x="2715590" y="1573149"/>
                                </a:lnTo>
                                <a:lnTo>
                                  <a:pt x="2696235" y="1570418"/>
                                </a:lnTo>
                                <a:lnTo>
                                  <a:pt x="2673934" y="1565783"/>
                                </a:lnTo>
                                <a:lnTo>
                                  <a:pt x="2534742" y="1534160"/>
                                </a:lnTo>
                                <a:lnTo>
                                  <a:pt x="2545156" y="1513903"/>
                                </a:lnTo>
                                <a:lnTo>
                                  <a:pt x="2552014" y="1494282"/>
                                </a:lnTo>
                                <a:lnTo>
                                  <a:pt x="2555240" y="1475333"/>
                                </a:lnTo>
                                <a:lnTo>
                                  <a:pt x="2554808" y="1457071"/>
                                </a:lnTo>
                                <a:lnTo>
                                  <a:pt x="2551087" y="1440053"/>
                                </a:lnTo>
                                <a:lnTo>
                                  <a:pt x="2522804" y="1393825"/>
                                </a:lnTo>
                                <a:lnTo>
                                  <a:pt x="2510485" y="1383207"/>
                                </a:lnTo>
                                <a:lnTo>
                                  <a:pt x="2510485" y="1505839"/>
                                </a:lnTo>
                                <a:lnTo>
                                  <a:pt x="2507996" y="1524533"/>
                                </a:lnTo>
                                <a:lnTo>
                                  <a:pt x="2500795" y="1543227"/>
                                </a:lnTo>
                                <a:lnTo>
                                  <a:pt x="2488971" y="1561909"/>
                                </a:lnTo>
                                <a:lnTo>
                                  <a:pt x="2472639" y="1580515"/>
                                </a:lnTo>
                                <a:lnTo>
                                  <a:pt x="2471369" y="1581658"/>
                                </a:lnTo>
                                <a:lnTo>
                                  <a:pt x="2469845" y="1583182"/>
                                </a:lnTo>
                                <a:lnTo>
                                  <a:pt x="2467940" y="1584706"/>
                                </a:lnTo>
                                <a:lnTo>
                                  <a:pt x="2466289" y="1586484"/>
                                </a:lnTo>
                                <a:lnTo>
                                  <a:pt x="2464130" y="1588643"/>
                                </a:lnTo>
                                <a:lnTo>
                                  <a:pt x="2461590" y="1591056"/>
                                </a:lnTo>
                                <a:lnTo>
                                  <a:pt x="2376830" y="1506347"/>
                                </a:lnTo>
                                <a:lnTo>
                                  <a:pt x="2337892" y="1467358"/>
                                </a:lnTo>
                                <a:lnTo>
                                  <a:pt x="2345029" y="1456448"/>
                                </a:lnTo>
                                <a:lnTo>
                                  <a:pt x="2376919" y="1422120"/>
                                </a:lnTo>
                                <a:lnTo>
                                  <a:pt x="2421712" y="1409700"/>
                                </a:lnTo>
                                <a:lnTo>
                                  <a:pt x="2437777" y="1412570"/>
                                </a:lnTo>
                                <a:lnTo>
                                  <a:pt x="2482291" y="1440053"/>
                                </a:lnTo>
                                <a:lnTo>
                                  <a:pt x="2508770" y="1487792"/>
                                </a:lnTo>
                                <a:lnTo>
                                  <a:pt x="2510485" y="1505839"/>
                                </a:lnTo>
                                <a:lnTo>
                                  <a:pt x="2510485" y="1383207"/>
                                </a:lnTo>
                                <a:lnTo>
                                  <a:pt x="2464765" y="1363218"/>
                                </a:lnTo>
                                <a:lnTo>
                                  <a:pt x="2449004" y="1361897"/>
                                </a:lnTo>
                                <a:lnTo>
                                  <a:pt x="2433929" y="1362837"/>
                                </a:lnTo>
                                <a:lnTo>
                                  <a:pt x="2391638" y="1379435"/>
                                </a:lnTo>
                                <a:lnTo>
                                  <a:pt x="2357577" y="1406715"/>
                                </a:lnTo>
                                <a:lnTo>
                                  <a:pt x="2242769" y="1520698"/>
                                </a:lnTo>
                                <a:lnTo>
                                  <a:pt x="2250897" y="1528826"/>
                                </a:lnTo>
                                <a:lnTo>
                                  <a:pt x="2254199" y="1525524"/>
                                </a:lnTo>
                                <a:lnTo>
                                  <a:pt x="2257501" y="1522349"/>
                                </a:lnTo>
                                <a:lnTo>
                                  <a:pt x="2260676" y="1519047"/>
                                </a:lnTo>
                                <a:lnTo>
                                  <a:pt x="2268258" y="1512671"/>
                                </a:lnTo>
                                <a:lnTo>
                                  <a:pt x="2276144" y="1508417"/>
                                </a:lnTo>
                                <a:lnTo>
                                  <a:pt x="2284095" y="1506347"/>
                                </a:lnTo>
                                <a:lnTo>
                                  <a:pt x="2292680" y="1506347"/>
                                </a:lnTo>
                                <a:lnTo>
                                  <a:pt x="2332939" y="1535811"/>
                                </a:lnTo>
                                <a:lnTo>
                                  <a:pt x="2525217" y="1728089"/>
                                </a:lnTo>
                                <a:lnTo>
                                  <a:pt x="2550464" y="1757959"/>
                                </a:lnTo>
                                <a:lnTo>
                                  <a:pt x="2554554" y="1773783"/>
                                </a:lnTo>
                                <a:lnTo>
                                  <a:pt x="2553055" y="1782978"/>
                                </a:lnTo>
                                <a:lnTo>
                                  <a:pt x="2548852" y="1791817"/>
                                </a:lnTo>
                                <a:lnTo>
                                  <a:pt x="2541981" y="1800225"/>
                                </a:lnTo>
                                <a:lnTo>
                                  <a:pt x="2535377" y="1806829"/>
                                </a:lnTo>
                                <a:lnTo>
                                  <a:pt x="2532202" y="1810131"/>
                                </a:lnTo>
                                <a:lnTo>
                                  <a:pt x="2540330" y="1818259"/>
                                </a:lnTo>
                                <a:lnTo>
                                  <a:pt x="2637586" y="1721002"/>
                                </a:lnTo>
                                <a:lnTo>
                                  <a:pt x="2652090" y="1706499"/>
                                </a:lnTo>
                                <a:lnTo>
                                  <a:pt x="2649296" y="1703832"/>
                                </a:lnTo>
                                <a:lnTo>
                                  <a:pt x="2646629" y="1701038"/>
                                </a:lnTo>
                                <a:lnTo>
                                  <a:pt x="2643835" y="1698371"/>
                                </a:lnTo>
                                <a:lnTo>
                                  <a:pt x="2633675" y="1708531"/>
                                </a:lnTo>
                                <a:lnTo>
                                  <a:pt x="2626182" y="1714817"/>
                                </a:lnTo>
                                <a:lnTo>
                                  <a:pt x="2618397" y="1718983"/>
                                </a:lnTo>
                                <a:lnTo>
                                  <a:pt x="2610383" y="1721002"/>
                                </a:lnTo>
                                <a:lnTo>
                                  <a:pt x="2602179" y="1720850"/>
                                </a:lnTo>
                                <a:lnTo>
                                  <a:pt x="2561793" y="1691386"/>
                                </a:lnTo>
                                <a:lnTo>
                                  <a:pt x="2475433" y="1604899"/>
                                </a:lnTo>
                                <a:lnTo>
                                  <a:pt x="2477719" y="1602994"/>
                                </a:lnTo>
                                <a:lnTo>
                                  <a:pt x="2479751" y="1601089"/>
                                </a:lnTo>
                                <a:lnTo>
                                  <a:pt x="2481656" y="1599184"/>
                                </a:lnTo>
                                <a:lnTo>
                                  <a:pt x="2483815" y="1597533"/>
                                </a:lnTo>
                                <a:lnTo>
                                  <a:pt x="2485466" y="1595755"/>
                                </a:lnTo>
                                <a:lnTo>
                                  <a:pt x="2490165" y="1591056"/>
                                </a:lnTo>
                                <a:lnTo>
                                  <a:pt x="2491181" y="1590040"/>
                                </a:lnTo>
                                <a:lnTo>
                                  <a:pt x="2496388" y="1584325"/>
                                </a:lnTo>
                                <a:lnTo>
                                  <a:pt x="2502738" y="1577594"/>
                                </a:lnTo>
                                <a:lnTo>
                                  <a:pt x="2730068" y="1628521"/>
                                </a:lnTo>
                                <a:lnTo>
                                  <a:pt x="2780931" y="1577594"/>
                                </a:lnTo>
                                <a:lnTo>
                                  <a:pt x="2784525" y="1574025"/>
                                </a:lnTo>
                                <a:lnTo>
                                  <a:pt x="2799664" y="1558925"/>
                                </a:lnTo>
                                <a:close/>
                              </a:path>
                              <a:path w="3954779" h="4046854">
                                <a:moveTo>
                                  <a:pt x="3005150" y="1353439"/>
                                </a:moveTo>
                                <a:lnTo>
                                  <a:pt x="2952953" y="1256284"/>
                                </a:lnTo>
                                <a:lnTo>
                                  <a:pt x="2945333" y="1264031"/>
                                </a:lnTo>
                                <a:lnTo>
                                  <a:pt x="2952038" y="1282966"/>
                                </a:lnTo>
                                <a:lnTo>
                                  <a:pt x="2956979" y="1300264"/>
                                </a:lnTo>
                                <a:lnTo>
                                  <a:pt x="2960255" y="1315796"/>
                                </a:lnTo>
                                <a:lnTo>
                                  <a:pt x="2961970" y="1329436"/>
                                </a:lnTo>
                                <a:lnTo>
                                  <a:pt x="2962033" y="1338783"/>
                                </a:lnTo>
                                <a:lnTo>
                                  <a:pt x="2961144" y="1347381"/>
                                </a:lnTo>
                                <a:lnTo>
                                  <a:pt x="2938068" y="1387538"/>
                                </a:lnTo>
                                <a:lnTo>
                                  <a:pt x="2876626" y="1449451"/>
                                </a:lnTo>
                                <a:lnTo>
                                  <a:pt x="2866466" y="1454277"/>
                                </a:lnTo>
                                <a:lnTo>
                                  <a:pt x="2862402" y="1455293"/>
                                </a:lnTo>
                                <a:lnTo>
                                  <a:pt x="2828874" y="1430528"/>
                                </a:lnTo>
                                <a:lnTo>
                                  <a:pt x="2730830" y="1332357"/>
                                </a:lnTo>
                                <a:lnTo>
                                  <a:pt x="2788107" y="1275080"/>
                                </a:lnTo>
                                <a:lnTo>
                                  <a:pt x="2824810" y="1252982"/>
                                </a:lnTo>
                                <a:lnTo>
                                  <a:pt x="2832684" y="1253236"/>
                                </a:lnTo>
                                <a:lnTo>
                                  <a:pt x="2873324" y="1278509"/>
                                </a:lnTo>
                                <a:lnTo>
                                  <a:pt x="2880436" y="1271397"/>
                                </a:lnTo>
                                <a:lnTo>
                                  <a:pt x="2776931" y="1167765"/>
                                </a:lnTo>
                                <a:lnTo>
                                  <a:pt x="2769819" y="1174877"/>
                                </a:lnTo>
                                <a:lnTo>
                                  <a:pt x="2780385" y="1187742"/>
                                </a:lnTo>
                                <a:lnTo>
                                  <a:pt x="2787954" y="1199819"/>
                                </a:lnTo>
                                <a:lnTo>
                                  <a:pt x="2792552" y="1211122"/>
                                </a:lnTo>
                                <a:lnTo>
                                  <a:pt x="2794203" y="1221613"/>
                                </a:lnTo>
                                <a:lnTo>
                                  <a:pt x="2792869" y="1229690"/>
                                </a:lnTo>
                                <a:lnTo>
                                  <a:pt x="2788716" y="1238643"/>
                                </a:lnTo>
                                <a:lnTo>
                                  <a:pt x="2781782" y="1248448"/>
                                </a:lnTo>
                                <a:lnTo>
                                  <a:pt x="2772105" y="1259078"/>
                                </a:lnTo>
                                <a:lnTo>
                                  <a:pt x="2714828" y="1316355"/>
                                </a:lnTo>
                                <a:lnTo>
                                  <a:pt x="2597226" y="1198753"/>
                                </a:lnTo>
                                <a:lnTo>
                                  <a:pt x="2668600" y="1127252"/>
                                </a:lnTo>
                                <a:lnTo>
                                  <a:pt x="2699080" y="1103503"/>
                                </a:lnTo>
                                <a:lnTo>
                                  <a:pt x="2713151" y="1100632"/>
                                </a:lnTo>
                                <a:lnTo>
                                  <a:pt x="2720162" y="1100810"/>
                                </a:lnTo>
                                <a:lnTo>
                                  <a:pt x="2755379" y="1116939"/>
                                </a:lnTo>
                                <a:lnTo>
                                  <a:pt x="2768168" y="1125601"/>
                                </a:lnTo>
                                <a:lnTo>
                                  <a:pt x="2775661" y="1118235"/>
                                </a:lnTo>
                                <a:lnTo>
                                  <a:pt x="2707589" y="1055878"/>
                                </a:lnTo>
                                <a:lnTo>
                                  <a:pt x="2506675" y="1256665"/>
                                </a:lnTo>
                                <a:lnTo>
                                  <a:pt x="2514930" y="1264920"/>
                                </a:lnTo>
                                <a:lnTo>
                                  <a:pt x="2524074" y="1255649"/>
                                </a:lnTo>
                                <a:lnTo>
                                  <a:pt x="2532126" y="1248664"/>
                                </a:lnTo>
                                <a:lnTo>
                                  <a:pt x="2540101" y="1243901"/>
                                </a:lnTo>
                                <a:lnTo>
                                  <a:pt x="2548039" y="1241437"/>
                                </a:lnTo>
                                <a:lnTo>
                                  <a:pt x="2555951" y="1241298"/>
                                </a:lnTo>
                                <a:lnTo>
                                  <a:pt x="2562745" y="1243863"/>
                                </a:lnTo>
                                <a:lnTo>
                                  <a:pt x="2595829" y="1271270"/>
                                </a:lnTo>
                                <a:lnTo>
                                  <a:pt x="2789123" y="1464564"/>
                                </a:lnTo>
                                <a:lnTo>
                                  <a:pt x="2815793" y="1495425"/>
                                </a:lnTo>
                                <a:lnTo>
                                  <a:pt x="2819349" y="1507871"/>
                                </a:lnTo>
                                <a:lnTo>
                                  <a:pt x="2817825" y="1514348"/>
                                </a:lnTo>
                                <a:lnTo>
                                  <a:pt x="2796108" y="1546098"/>
                                </a:lnTo>
                                <a:lnTo>
                                  <a:pt x="2804236" y="1554226"/>
                                </a:lnTo>
                                <a:lnTo>
                                  <a:pt x="3005150" y="1353439"/>
                                </a:lnTo>
                                <a:close/>
                              </a:path>
                              <a:path w="3954779" h="4046854">
                                <a:moveTo>
                                  <a:pt x="3192983" y="1179068"/>
                                </a:moveTo>
                                <a:lnTo>
                                  <a:pt x="3169589" y="1130033"/>
                                </a:lnTo>
                                <a:lnTo>
                                  <a:pt x="3077286" y="933284"/>
                                </a:lnTo>
                                <a:lnTo>
                                  <a:pt x="3030804" y="835025"/>
                                </a:lnTo>
                                <a:lnTo>
                                  <a:pt x="3024441" y="820661"/>
                                </a:lnTo>
                                <a:lnTo>
                                  <a:pt x="3019920" y="807326"/>
                                </a:lnTo>
                                <a:lnTo>
                                  <a:pt x="3017101" y="795121"/>
                                </a:lnTo>
                                <a:lnTo>
                                  <a:pt x="3015818" y="784098"/>
                                </a:lnTo>
                                <a:lnTo>
                                  <a:pt x="3016453" y="776757"/>
                                </a:lnTo>
                                <a:lnTo>
                                  <a:pt x="3018510" y="769162"/>
                                </a:lnTo>
                                <a:lnTo>
                                  <a:pt x="3021952" y="761263"/>
                                </a:lnTo>
                                <a:lnTo>
                                  <a:pt x="3026740" y="752983"/>
                                </a:lnTo>
                                <a:lnTo>
                                  <a:pt x="3018612" y="744855"/>
                                </a:lnTo>
                                <a:lnTo>
                                  <a:pt x="2938221" y="825246"/>
                                </a:lnTo>
                                <a:lnTo>
                                  <a:pt x="2946349" y="833374"/>
                                </a:lnTo>
                                <a:lnTo>
                                  <a:pt x="2957842" y="825957"/>
                                </a:lnTo>
                                <a:lnTo>
                                  <a:pt x="2964891" y="822566"/>
                                </a:lnTo>
                                <a:lnTo>
                                  <a:pt x="2971355" y="820585"/>
                                </a:lnTo>
                                <a:lnTo>
                                  <a:pt x="2977210" y="820039"/>
                                </a:lnTo>
                                <a:lnTo>
                                  <a:pt x="2984957" y="820420"/>
                                </a:lnTo>
                                <a:lnTo>
                                  <a:pt x="3013557" y="855497"/>
                                </a:lnTo>
                                <a:lnTo>
                                  <a:pt x="3043656" y="917752"/>
                                </a:lnTo>
                                <a:lnTo>
                                  <a:pt x="3109823" y="1058125"/>
                                </a:lnTo>
                                <a:lnTo>
                                  <a:pt x="3132150" y="1104773"/>
                                </a:lnTo>
                                <a:lnTo>
                                  <a:pt x="3084055" y="1083005"/>
                                </a:lnTo>
                                <a:lnTo>
                                  <a:pt x="2939504" y="1018476"/>
                                </a:lnTo>
                                <a:lnTo>
                                  <a:pt x="2891485" y="996696"/>
                                </a:lnTo>
                                <a:lnTo>
                                  <a:pt x="2855087" y="976998"/>
                                </a:lnTo>
                                <a:lnTo>
                                  <a:pt x="2840558" y="959993"/>
                                </a:lnTo>
                                <a:lnTo>
                                  <a:pt x="2840812" y="953020"/>
                                </a:lnTo>
                                <a:lnTo>
                                  <a:pt x="2841955" y="947204"/>
                                </a:lnTo>
                                <a:lnTo>
                                  <a:pt x="2845041" y="940206"/>
                                </a:lnTo>
                                <a:lnTo>
                                  <a:pt x="2850108" y="931989"/>
                                </a:lnTo>
                                <a:lnTo>
                                  <a:pt x="2857195" y="922528"/>
                                </a:lnTo>
                                <a:lnTo>
                                  <a:pt x="2849067" y="914400"/>
                                </a:lnTo>
                                <a:lnTo>
                                  <a:pt x="2742514" y="1020953"/>
                                </a:lnTo>
                                <a:lnTo>
                                  <a:pt x="2750642" y="1029081"/>
                                </a:lnTo>
                                <a:lnTo>
                                  <a:pt x="2756992" y="1024128"/>
                                </a:lnTo>
                                <a:lnTo>
                                  <a:pt x="2763113" y="1020102"/>
                                </a:lnTo>
                                <a:lnTo>
                                  <a:pt x="2768993" y="1016977"/>
                                </a:lnTo>
                                <a:lnTo>
                                  <a:pt x="2774645" y="1014730"/>
                                </a:lnTo>
                                <a:lnTo>
                                  <a:pt x="2781757" y="1012825"/>
                                </a:lnTo>
                                <a:lnTo>
                                  <a:pt x="2789123" y="1012444"/>
                                </a:lnTo>
                                <a:lnTo>
                                  <a:pt x="2796997" y="1013841"/>
                                </a:lnTo>
                                <a:lnTo>
                                  <a:pt x="2801963" y="1015187"/>
                                </a:lnTo>
                                <a:lnTo>
                                  <a:pt x="2809443" y="1017879"/>
                                </a:lnTo>
                                <a:lnTo>
                                  <a:pt x="2819387" y="1021956"/>
                                </a:lnTo>
                                <a:lnTo>
                                  <a:pt x="2875978" y="1047483"/>
                                </a:lnTo>
                                <a:lnTo>
                                  <a:pt x="3097479" y="1146276"/>
                                </a:lnTo>
                                <a:lnTo>
                                  <a:pt x="3185871" y="1186180"/>
                                </a:lnTo>
                                <a:lnTo>
                                  <a:pt x="3192983" y="1179068"/>
                                </a:lnTo>
                                <a:close/>
                              </a:path>
                              <a:path w="3954779" h="4046854">
                                <a:moveTo>
                                  <a:pt x="3442411" y="916178"/>
                                </a:moveTo>
                                <a:lnTo>
                                  <a:pt x="3434283" y="908050"/>
                                </a:lnTo>
                                <a:lnTo>
                                  <a:pt x="3428060" y="914273"/>
                                </a:lnTo>
                                <a:lnTo>
                                  <a:pt x="3419970" y="921613"/>
                                </a:lnTo>
                                <a:lnTo>
                                  <a:pt x="3414560" y="925106"/>
                                </a:lnTo>
                                <a:lnTo>
                                  <a:pt x="3408629" y="927798"/>
                                </a:lnTo>
                                <a:lnTo>
                                  <a:pt x="3402152" y="929640"/>
                                </a:lnTo>
                                <a:lnTo>
                                  <a:pt x="3395421" y="930910"/>
                                </a:lnTo>
                                <a:lnTo>
                                  <a:pt x="3389706" y="930668"/>
                                </a:lnTo>
                                <a:lnTo>
                                  <a:pt x="3352241" y="900938"/>
                                </a:lnTo>
                                <a:lnTo>
                                  <a:pt x="3160090" y="708787"/>
                                </a:lnTo>
                                <a:lnTo>
                                  <a:pt x="3133737" y="676986"/>
                                </a:lnTo>
                                <a:lnTo>
                                  <a:pt x="3130524" y="661263"/>
                                </a:lnTo>
                                <a:lnTo>
                                  <a:pt x="3132442" y="652602"/>
                                </a:lnTo>
                                <a:lnTo>
                                  <a:pt x="3136823" y="644220"/>
                                </a:lnTo>
                                <a:lnTo>
                                  <a:pt x="3143580" y="636143"/>
                                </a:lnTo>
                                <a:lnTo>
                                  <a:pt x="3152978" y="626745"/>
                                </a:lnTo>
                                <a:lnTo>
                                  <a:pt x="3144850" y="618617"/>
                                </a:lnTo>
                                <a:lnTo>
                                  <a:pt x="3033217" y="730250"/>
                                </a:lnTo>
                                <a:lnTo>
                                  <a:pt x="3041345" y="738378"/>
                                </a:lnTo>
                                <a:lnTo>
                                  <a:pt x="3050616" y="729107"/>
                                </a:lnTo>
                                <a:lnTo>
                                  <a:pt x="3055480" y="724890"/>
                                </a:lnTo>
                                <a:lnTo>
                                  <a:pt x="3060941" y="721385"/>
                                </a:lnTo>
                                <a:lnTo>
                                  <a:pt x="3066948" y="718667"/>
                                </a:lnTo>
                                <a:lnTo>
                                  <a:pt x="3073476" y="716788"/>
                                </a:lnTo>
                                <a:lnTo>
                                  <a:pt x="3080207" y="715518"/>
                                </a:lnTo>
                                <a:lnTo>
                                  <a:pt x="3085795" y="715899"/>
                                </a:lnTo>
                                <a:lnTo>
                                  <a:pt x="3123133" y="745617"/>
                                </a:lnTo>
                                <a:lnTo>
                                  <a:pt x="3315411" y="937895"/>
                                </a:lnTo>
                                <a:lnTo>
                                  <a:pt x="3341801" y="969492"/>
                                </a:lnTo>
                                <a:lnTo>
                                  <a:pt x="3345091" y="985113"/>
                                </a:lnTo>
                                <a:lnTo>
                                  <a:pt x="3343135" y="993762"/>
                                </a:lnTo>
                                <a:lnTo>
                                  <a:pt x="3338677" y="1002207"/>
                                </a:lnTo>
                                <a:lnTo>
                                  <a:pt x="3331794" y="1010412"/>
                                </a:lnTo>
                                <a:lnTo>
                                  <a:pt x="3322523" y="1019683"/>
                                </a:lnTo>
                                <a:lnTo>
                                  <a:pt x="3330778" y="1027811"/>
                                </a:lnTo>
                                <a:lnTo>
                                  <a:pt x="3442411" y="916178"/>
                                </a:lnTo>
                                <a:close/>
                              </a:path>
                              <a:path w="3954779" h="4046854">
                                <a:moveTo>
                                  <a:pt x="3660978" y="697484"/>
                                </a:moveTo>
                                <a:lnTo>
                                  <a:pt x="3608781" y="600456"/>
                                </a:lnTo>
                                <a:lnTo>
                                  <a:pt x="3601161" y="608076"/>
                                </a:lnTo>
                                <a:lnTo>
                                  <a:pt x="3607866" y="627087"/>
                                </a:lnTo>
                                <a:lnTo>
                                  <a:pt x="3612807" y="644423"/>
                                </a:lnTo>
                                <a:lnTo>
                                  <a:pt x="3616083" y="659968"/>
                                </a:lnTo>
                                <a:lnTo>
                                  <a:pt x="3617798" y="673608"/>
                                </a:lnTo>
                                <a:lnTo>
                                  <a:pt x="3617874" y="682904"/>
                                </a:lnTo>
                                <a:lnTo>
                                  <a:pt x="3616985" y="691502"/>
                                </a:lnTo>
                                <a:lnTo>
                                  <a:pt x="3593896" y="731710"/>
                                </a:lnTo>
                                <a:lnTo>
                                  <a:pt x="3532454" y="793623"/>
                                </a:lnTo>
                                <a:lnTo>
                                  <a:pt x="3518357" y="799338"/>
                                </a:lnTo>
                                <a:lnTo>
                                  <a:pt x="3513912" y="798957"/>
                                </a:lnTo>
                                <a:lnTo>
                                  <a:pt x="3386658" y="676529"/>
                                </a:lnTo>
                                <a:lnTo>
                                  <a:pt x="3443935" y="619252"/>
                                </a:lnTo>
                                <a:lnTo>
                                  <a:pt x="3480638" y="597154"/>
                                </a:lnTo>
                                <a:lnTo>
                                  <a:pt x="3488512" y="597408"/>
                                </a:lnTo>
                                <a:lnTo>
                                  <a:pt x="3529152" y="622681"/>
                                </a:lnTo>
                                <a:lnTo>
                                  <a:pt x="3536264" y="615569"/>
                                </a:lnTo>
                                <a:lnTo>
                                  <a:pt x="3432759" y="511937"/>
                                </a:lnTo>
                                <a:lnTo>
                                  <a:pt x="3425647" y="519049"/>
                                </a:lnTo>
                                <a:lnTo>
                                  <a:pt x="3436213" y="531914"/>
                                </a:lnTo>
                                <a:lnTo>
                                  <a:pt x="3443782" y="543991"/>
                                </a:lnTo>
                                <a:lnTo>
                                  <a:pt x="3448380" y="555294"/>
                                </a:lnTo>
                                <a:lnTo>
                                  <a:pt x="3450031" y="565785"/>
                                </a:lnTo>
                                <a:lnTo>
                                  <a:pt x="3448697" y="573786"/>
                                </a:lnTo>
                                <a:lnTo>
                                  <a:pt x="3444544" y="582714"/>
                                </a:lnTo>
                                <a:lnTo>
                                  <a:pt x="3437610" y="592543"/>
                                </a:lnTo>
                                <a:lnTo>
                                  <a:pt x="3427933" y="603250"/>
                                </a:lnTo>
                                <a:lnTo>
                                  <a:pt x="3370656" y="660527"/>
                                </a:lnTo>
                                <a:lnTo>
                                  <a:pt x="3253054" y="542925"/>
                                </a:lnTo>
                                <a:lnTo>
                                  <a:pt x="3324555" y="471424"/>
                                </a:lnTo>
                                <a:lnTo>
                                  <a:pt x="3354908" y="447675"/>
                                </a:lnTo>
                                <a:lnTo>
                                  <a:pt x="3369030" y="444754"/>
                                </a:lnTo>
                                <a:lnTo>
                                  <a:pt x="3376015" y="444969"/>
                                </a:lnTo>
                                <a:lnTo>
                                  <a:pt x="3411207" y="461111"/>
                                </a:lnTo>
                                <a:lnTo>
                                  <a:pt x="3423996" y="469773"/>
                                </a:lnTo>
                                <a:lnTo>
                                  <a:pt x="3431489" y="462280"/>
                                </a:lnTo>
                                <a:lnTo>
                                  <a:pt x="3363417" y="400050"/>
                                </a:lnTo>
                                <a:lnTo>
                                  <a:pt x="3162630" y="600837"/>
                                </a:lnTo>
                                <a:lnTo>
                                  <a:pt x="3170758" y="609092"/>
                                </a:lnTo>
                                <a:lnTo>
                                  <a:pt x="3179902" y="599821"/>
                                </a:lnTo>
                                <a:lnTo>
                                  <a:pt x="3187954" y="592836"/>
                                </a:lnTo>
                                <a:lnTo>
                                  <a:pt x="3195929" y="588073"/>
                                </a:lnTo>
                                <a:lnTo>
                                  <a:pt x="3203867" y="585609"/>
                                </a:lnTo>
                                <a:lnTo>
                                  <a:pt x="3211779" y="585470"/>
                                </a:lnTo>
                                <a:lnTo>
                                  <a:pt x="3218573" y="588035"/>
                                </a:lnTo>
                                <a:lnTo>
                                  <a:pt x="3251657" y="615442"/>
                                </a:lnTo>
                                <a:lnTo>
                                  <a:pt x="3444951" y="808609"/>
                                </a:lnTo>
                                <a:lnTo>
                                  <a:pt x="3471621" y="839470"/>
                                </a:lnTo>
                                <a:lnTo>
                                  <a:pt x="3475177" y="852043"/>
                                </a:lnTo>
                                <a:lnTo>
                                  <a:pt x="3473653" y="858520"/>
                                </a:lnTo>
                                <a:lnTo>
                                  <a:pt x="3451936" y="890270"/>
                                </a:lnTo>
                                <a:lnTo>
                                  <a:pt x="3460064" y="898398"/>
                                </a:lnTo>
                                <a:lnTo>
                                  <a:pt x="3660978" y="697484"/>
                                </a:lnTo>
                                <a:close/>
                              </a:path>
                              <a:path w="3954779" h="4046854">
                                <a:moveTo>
                                  <a:pt x="3954348" y="417703"/>
                                </a:moveTo>
                                <a:lnTo>
                                  <a:pt x="3930319" y="373189"/>
                                </a:lnTo>
                                <a:lnTo>
                                  <a:pt x="3811232" y="149860"/>
                                </a:lnTo>
                                <a:lnTo>
                                  <a:pt x="3777919" y="88277"/>
                                </a:lnTo>
                                <a:lnTo>
                                  <a:pt x="3760305" y="48374"/>
                                </a:lnTo>
                                <a:lnTo>
                                  <a:pt x="3758603" y="34556"/>
                                </a:lnTo>
                                <a:lnTo>
                                  <a:pt x="3759149" y="28829"/>
                                </a:lnTo>
                                <a:lnTo>
                                  <a:pt x="3760546" y="21717"/>
                                </a:lnTo>
                                <a:lnTo>
                                  <a:pt x="3764864" y="14859"/>
                                </a:lnTo>
                                <a:lnTo>
                                  <a:pt x="3771595" y="8128"/>
                                </a:lnTo>
                                <a:lnTo>
                                  <a:pt x="3763467" y="0"/>
                                </a:lnTo>
                                <a:lnTo>
                                  <a:pt x="3685616" y="77851"/>
                                </a:lnTo>
                                <a:lnTo>
                                  <a:pt x="3693744" y="85979"/>
                                </a:lnTo>
                                <a:lnTo>
                                  <a:pt x="3699548" y="80556"/>
                                </a:lnTo>
                                <a:lnTo>
                                  <a:pt x="3705174" y="76098"/>
                                </a:lnTo>
                                <a:lnTo>
                                  <a:pt x="3710597" y="72605"/>
                                </a:lnTo>
                                <a:lnTo>
                                  <a:pt x="3719779" y="68326"/>
                                </a:lnTo>
                                <a:lnTo>
                                  <a:pt x="3724351" y="68199"/>
                                </a:lnTo>
                                <a:lnTo>
                                  <a:pt x="3733749" y="70231"/>
                                </a:lnTo>
                                <a:lnTo>
                                  <a:pt x="3761511" y="105740"/>
                                </a:lnTo>
                                <a:lnTo>
                                  <a:pt x="3793464" y="164592"/>
                                </a:lnTo>
                                <a:lnTo>
                                  <a:pt x="3884752" y="335534"/>
                                </a:lnTo>
                                <a:lnTo>
                                  <a:pt x="3673170" y="223774"/>
                                </a:lnTo>
                                <a:lnTo>
                                  <a:pt x="3632606" y="199390"/>
                                </a:lnTo>
                                <a:lnTo>
                                  <a:pt x="3615893" y="167386"/>
                                </a:lnTo>
                                <a:lnTo>
                                  <a:pt x="3619576" y="160147"/>
                                </a:lnTo>
                                <a:lnTo>
                                  <a:pt x="3633546" y="146177"/>
                                </a:lnTo>
                                <a:lnTo>
                                  <a:pt x="3625418" y="138049"/>
                                </a:lnTo>
                                <a:lnTo>
                                  <a:pt x="3523945" y="239522"/>
                                </a:lnTo>
                                <a:lnTo>
                                  <a:pt x="3532073" y="247650"/>
                                </a:lnTo>
                                <a:lnTo>
                                  <a:pt x="3537280" y="242443"/>
                                </a:lnTo>
                                <a:lnTo>
                                  <a:pt x="3541598" y="239014"/>
                                </a:lnTo>
                                <a:lnTo>
                                  <a:pt x="3549345" y="235204"/>
                                </a:lnTo>
                                <a:lnTo>
                                  <a:pt x="3554425" y="234188"/>
                                </a:lnTo>
                                <a:lnTo>
                                  <a:pt x="3564712" y="233045"/>
                                </a:lnTo>
                                <a:lnTo>
                                  <a:pt x="3568776" y="233299"/>
                                </a:lnTo>
                                <a:lnTo>
                                  <a:pt x="3660597" y="275844"/>
                                </a:lnTo>
                                <a:lnTo>
                                  <a:pt x="3759276" y="461010"/>
                                </a:lnTo>
                                <a:lnTo>
                                  <a:pt x="3715689" y="437756"/>
                                </a:lnTo>
                                <a:lnTo>
                                  <a:pt x="3541090" y="345313"/>
                                </a:lnTo>
                                <a:lnTo>
                                  <a:pt x="3502825" y="322973"/>
                                </a:lnTo>
                                <a:lnTo>
                                  <a:pt x="3489782" y="307594"/>
                                </a:lnTo>
                                <a:lnTo>
                                  <a:pt x="3489909" y="293243"/>
                                </a:lnTo>
                                <a:lnTo>
                                  <a:pt x="3493465" y="286258"/>
                                </a:lnTo>
                                <a:lnTo>
                                  <a:pt x="3504768" y="274955"/>
                                </a:lnTo>
                                <a:lnTo>
                                  <a:pt x="3496640" y="266827"/>
                                </a:lnTo>
                                <a:lnTo>
                                  <a:pt x="3400120" y="363220"/>
                                </a:lnTo>
                                <a:lnTo>
                                  <a:pt x="3408375" y="371475"/>
                                </a:lnTo>
                                <a:lnTo>
                                  <a:pt x="3413912" y="366344"/>
                                </a:lnTo>
                                <a:lnTo>
                                  <a:pt x="3419449" y="362242"/>
                                </a:lnTo>
                                <a:lnTo>
                                  <a:pt x="3424948" y="359232"/>
                                </a:lnTo>
                                <a:lnTo>
                                  <a:pt x="3430346" y="357378"/>
                                </a:lnTo>
                                <a:lnTo>
                                  <a:pt x="3437585" y="355854"/>
                                </a:lnTo>
                                <a:lnTo>
                                  <a:pt x="3445205" y="356362"/>
                                </a:lnTo>
                                <a:lnTo>
                                  <a:pt x="3458667" y="361823"/>
                                </a:lnTo>
                                <a:lnTo>
                                  <a:pt x="3467811" y="366191"/>
                                </a:lnTo>
                                <a:lnTo>
                                  <a:pt x="3480562" y="372630"/>
                                </a:lnTo>
                                <a:lnTo>
                                  <a:pt x="3543160" y="405523"/>
                                </a:lnTo>
                                <a:lnTo>
                                  <a:pt x="3728745" y="502170"/>
                                </a:lnTo>
                                <a:lnTo>
                                  <a:pt x="3821379" y="550799"/>
                                </a:lnTo>
                                <a:lnTo>
                                  <a:pt x="3828237" y="543814"/>
                                </a:lnTo>
                                <a:lnTo>
                                  <a:pt x="3806240" y="502361"/>
                                </a:lnTo>
                                <a:lnTo>
                                  <a:pt x="3697046" y="294640"/>
                                </a:lnTo>
                                <a:lnTo>
                                  <a:pt x="3738600" y="316572"/>
                                </a:lnTo>
                                <a:lnTo>
                                  <a:pt x="3946728" y="425450"/>
                                </a:lnTo>
                                <a:lnTo>
                                  <a:pt x="3954348" y="417703"/>
                                </a:lnTo>
                                <a:close/>
                              </a:path>
                            </a:pathLst>
                          </a:custGeom>
                          <a:solidFill>
                            <a:srgbClr val="C0C0C0">
                              <a:alpha val="50195"/>
                            </a:srgbClr>
                          </a:solidFill>
                        </wps:spPr>
                        <wps:bodyPr wrap="square" lIns="0" tIns="0" rIns="0" bIns="0" rtlCol="0">
                          <a:prstTxWarp prst="textNoShape">
                            <a:avLst/>
                          </a:prstTxWarp>
                          <a:noAutofit/>
                        </wps:bodyPr>
                      </wps:wsp>
                      <wps:wsp>
                        <wps:cNvPr id="41" name="Graphic 41"/>
                        <wps:cNvSpPr/>
                        <wps:spPr>
                          <a:xfrm>
                            <a:off x="3525" y="3159251"/>
                            <a:ext cx="4514215" cy="2027555"/>
                          </a:xfrm>
                          <a:custGeom>
                            <a:avLst/>
                            <a:gdLst/>
                            <a:ahLst/>
                            <a:cxnLst/>
                            <a:rect l="l" t="t" r="r" b="b"/>
                            <a:pathLst>
                              <a:path w="4514215" h="2027555">
                                <a:moveTo>
                                  <a:pt x="4513834" y="0"/>
                                </a:moveTo>
                                <a:lnTo>
                                  <a:pt x="0" y="0"/>
                                </a:lnTo>
                                <a:lnTo>
                                  <a:pt x="0" y="2027047"/>
                                </a:lnTo>
                                <a:lnTo>
                                  <a:pt x="4513834" y="2027047"/>
                                </a:lnTo>
                                <a:lnTo>
                                  <a:pt x="4513834" y="0"/>
                                </a:lnTo>
                                <a:close/>
                              </a:path>
                            </a:pathLst>
                          </a:custGeom>
                          <a:solidFill>
                            <a:srgbClr val="FFFFFF"/>
                          </a:solidFill>
                        </wps:spPr>
                        <wps:bodyPr wrap="square" lIns="0" tIns="0" rIns="0" bIns="0" rtlCol="0">
                          <a:prstTxWarp prst="textNoShape">
                            <a:avLst/>
                          </a:prstTxWarp>
                          <a:noAutofit/>
                        </wps:bodyPr>
                      </wps:wsp>
                      <wps:wsp>
                        <wps:cNvPr id="42" name="Graphic 42"/>
                        <wps:cNvSpPr/>
                        <wps:spPr>
                          <a:xfrm>
                            <a:off x="2160862" y="3262757"/>
                            <a:ext cx="355600" cy="1359535"/>
                          </a:xfrm>
                          <a:custGeom>
                            <a:avLst/>
                            <a:gdLst/>
                            <a:ahLst/>
                            <a:cxnLst/>
                            <a:rect l="l" t="t" r="r" b="b"/>
                            <a:pathLst>
                              <a:path w="355600" h="1359535">
                                <a:moveTo>
                                  <a:pt x="0" y="1256538"/>
                                </a:moveTo>
                                <a:lnTo>
                                  <a:pt x="0" y="1359281"/>
                                </a:lnTo>
                              </a:path>
                              <a:path w="355600" h="1359535">
                                <a:moveTo>
                                  <a:pt x="0" y="916813"/>
                                </a:moveTo>
                                <a:lnTo>
                                  <a:pt x="0" y="1120013"/>
                                </a:lnTo>
                              </a:path>
                              <a:path w="355600" h="1359535">
                                <a:moveTo>
                                  <a:pt x="0" y="577088"/>
                                </a:moveTo>
                                <a:lnTo>
                                  <a:pt x="0" y="780288"/>
                                </a:lnTo>
                              </a:path>
                              <a:path w="355600" h="1359535">
                                <a:moveTo>
                                  <a:pt x="0" y="0"/>
                                </a:moveTo>
                                <a:lnTo>
                                  <a:pt x="0" y="440563"/>
                                </a:lnTo>
                              </a:path>
                              <a:path w="355600" h="1359535">
                                <a:moveTo>
                                  <a:pt x="355600" y="1256538"/>
                                </a:moveTo>
                                <a:lnTo>
                                  <a:pt x="355600" y="1359281"/>
                                </a:lnTo>
                              </a:path>
                              <a:path w="355600" h="1359535">
                                <a:moveTo>
                                  <a:pt x="355600" y="0"/>
                                </a:moveTo>
                                <a:lnTo>
                                  <a:pt x="355600" y="1120013"/>
                                </a:lnTo>
                              </a:path>
                            </a:pathLst>
                          </a:custGeom>
                          <a:ln w="7051">
                            <a:solidFill>
                              <a:srgbClr val="D9D9D9"/>
                            </a:solidFill>
                            <a:prstDash val="solid"/>
                          </a:ln>
                        </wps:spPr>
                        <wps:bodyPr wrap="square" lIns="0" tIns="0" rIns="0" bIns="0" rtlCol="0">
                          <a:prstTxWarp prst="textNoShape">
                            <a:avLst/>
                          </a:prstTxWarp>
                          <a:noAutofit/>
                        </wps:bodyPr>
                      </wps:wsp>
                      <wps:wsp>
                        <wps:cNvPr id="43" name="Graphic 43"/>
                        <wps:cNvSpPr/>
                        <wps:spPr>
                          <a:xfrm>
                            <a:off x="2872062" y="3262757"/>
                            <a:ext cx="1070610" cy="1359535"/>
                          </a:xfrm>
                          <a:custGeom>
                            <a:avLst/>
                            <a:gdLst/>
                            <a:ahLst/>
                            <a:cxnLst/>
                            <a:rect l="l" t="t" r="r" b="b"/>
                            <a:pathLst>
                              <a:path w="1070610" h="1359535">
                                <a:moveTo>
                                  <a:pt x="0" y="1256538"/>
                                </a:moveTo>
                                <a:lnTo>
                                  <a:pt x="0" y="1359281"/>
                                </a:lnTo>
                              </a:path>
                              <a:path w="1070610" h="1359535">
                                <a:moveTo>
                                  <a:pt x="0" y="0"/>
                                </a:moveTo>
                                <a:lnTo>
                                  <a:pt x="0" y="1120013"/>
                                </a:lnTo>
                              </a:path>
                              <a:path w="1070610" h="1359535">
                                <a:moveTo>
                                  <a:pt x="358775" y="1256538"/>
                                </a:moveTo>
                                <a:lnTo>
                                  <a:pt x="358775" y="1359281"/>
                                </a:lnTo>
                              </a:path>
                              <a:path w="1070610" h="1359535">
                                <a:moveTo>
                                  <a:pt x="358775" y="0"/>
                                </a:moveTo>
                                <a:lnTo>
                                  <a:pt x="358775" y="1120013"/>
                                </a:lnTo>
                              </a:path>
                              <a:path w="1070610" h="1359535">
                                <a:moveTo>
                                  <a:pt x="714501" y="1256538"/>
                                </a:moveTo>
                                <a:lnTo>
                                  <a:pt x="714501" y="1359281"/>
                                </a:lnTo>
                              </a:path>
                              <a:path w="1070610" h="1359535">
                                <a:moveTo>
                                  <a:pt x="714501" y="0"/>
                                </a:moveTo>
                                <a:lnTo>
                                  <a:pt x="714501" y="1120013"/>
                                </a:lnTo>
                              </a:path>
                              <a:path w="1070610" h="1359535">
                                <a:moveTo>
                                  <a:pt x="1070102" y="1256538"/>
                                </a:moveTo>
                                <a:lnTo>
                                  <a:pt x="1070102" y="1359281"/>
                                </a:lnTo>
                              </a:path>
                              <a:path w="1070610" h="1359535">
                                <a:moveTo>
                                  <a:pt x="1070102" y="0"/>
                                </a:moveTo>
                                <a:lnTo>
                                  <a:pt x="1070102" y="1120013"/>
                                </a:lnTo>
                              </a:path>
                            </a:pathLst>
                          </a:custGeom>
                          <a:ln w="7051">
                            <a:solidFill>
                              <a:srgbClr val="D9D9D9"/>
                            </a:solidFill>
                            <a:prstDash val="solid"/>
                          </a:ln>
                        </wps:spPr>
                        <wps:bodyPr wrap="square" lIns="0" tIns="0" rIns="0" bIns="0" rtlCol="0">
                          <a:prstTxWarp prst="textNoShape">
                            <a:avLst/>
                          </a:prstTxWarp>
                          <a:noAutofit/>
                        </wps:bodyPr>
                      </wps:wsp>
                      <wps:wsp>
                        <wps:cNvPr id="44" name="Graphic 44"/>
                        <wps:cNvSpPr/>
                        <wps:spPr>
                          <a:xfrm>
                            <a:off x="4298779" y="3262757"/>
                            <a:ext cx="1270" cy="1359535"/>
                          </a:xfrm>
                          <a:custGeom>
                            <a:avLst/>
                            <a:gdLst/>
                            <a:ahLst/>
                            <a:cxnLst/>
                            <a:rect l="l" t="t" r="r" b="b"/>
                            <a:pathLst>
                              <a:path w="0" h="1359535">
                                <a:moveTo>
                                  <a:pt x="0" y="0"/>
                                </a:moveTo>
                                <a:lnTo>
                                  <a:pt x="0" y="1359281"/>
                                </a:lnTo>
                              </a:path>
                            </a:pathLst>
                          </a:custGeom>
                          <a:ln w="7051">
                            <a:solidFill>
                              <a:srgbClr val="D9D9D9"/>
                            </a:solidFill>
                            <a:prstDash val="solid"/>
                          </a:ln>
                        </wps:spPr>
                        <wps:bodyPr wrap="square" lIns="0" tIns="0" rIns="0" bIns="0" rtlCol="0">
                          <a:prstTxWarp prst="textNoShape">
                            <a:avLst/>
                          </a:prstTxWarp>
                          <a:noAutofit/>
                        </wps:bodyPr>
                      </wps:wsp>
                      <wps:wsp>
                        <wps:cNvPr id="45" name="Graphic 45"/>
                        <wps:cNvSpPr/>
                        <wps:spPr>
                          <a:xfrm>
                            <a:off x="1804881" y="3363594"/>
                            <a:ext cx="2267585" cy="1155700"/>
                          </a:xfrm>
                          <a:custGeom>
                            <a:avLst/>
                            <a:gdLst/>
                            <a:ahLst/>
                            <a:cxnLst/>
                            <a:rect l="l" t="t" r="r" b="b"/>
                            <a:pathLst>
                              <a:path w="2267585" h="1155700">
                                <a:moveTo>
                                  <a:pt x="324231" y="0"/>
                                </a:moveTo>
                                <a:lnTo>
                                  <a:pt x="0" y="0"/>
                                </a:lnTo>
                                <a:lnTo>
                                  <a:pt x="0" y="136525"/>
                                </a:lnTo>
                                <a:lnTo>
                                  <a:pt x="324231" y="136525"/>
                                </a:lnTo>
                                <a:lnTo>
                                  <a:pt x="324231" y="0"/>
                                </a:lnTo>
                                <a:close/>
                              </a:path>
                              <a:path w="2267585" h="1155700">
                                <a:moveTo>
                                  <a:pt x="482981" y="679450"/>
                                </a:moveTo>
                                <a:lnTo>
                                  <a:pt x="0" y="679450"/>
                                </a:lnTo>
                                <a:lnTo>
                                  <a:pt x="0" y="815975"/>
                                </a:lnTo>
                                <a:lnTo>
                                  <a:pt x="482981" y="815975"/>
                                </a:lnTo>
                                <a:lnTo>
                                  <a:pt x="482981" y="679450"/>
                                </a:lnTo>
                                <a:close/>
                              </a:path>
                              <a:path w="2267585" h="1155700">
                                <a:moveTo>
                                  <a:pt x="482981" y="339725"/>
                                </a:moveTo>
                                <a:lnTo>
                                  <a:pt x="0" y="339725"/>
                                </a:lnTo>
                                <a:lnTo>
                                  <a:pt x="0" y="476250"/>
                                </a:lnTo>
                                <a:lnTo>
                                  <a:pt x="482981" y="476250"/>
                                </a:lnTo>
                                <a:lnTo>
                                  <a:pt x="482981" y="339725"/>
                                </a:lnTo>
                                <a:close/>
                              </a:path>
                              <a:path w="2267585" h="1155700">
                                <a:moveTo>
                                  <a:pt x="2267458" y="1019175"/>
                                </a:moveTo>
                                <a:lnTo>
                                  <a:pt x="0" y="1019175"/>
                                </a:lnTo>
                                <a:lnTo>
                                  <a:pt x="0" y="1155700"/>
                                </a:lnTo>
                                <a:lnTo>
                                  <a:pt x="2267458" y="1155700"/>
                                </a:lnTo>
                                <a:lnTo>
                                  <a:pt x="2267458" y="1019175"/>
                                </a:lnTo>
                                <a:close/>
                              </a:path>
                            </a:pathLst>
                          </a:custGeom>
                          <a:solidFill>
                            <a:srgbClr val="155F82"/>
                          </a:solidFill>
                        </wps:spPr>
                        <wps:bodyPr wrap="square" lIns="0" tIns="0" rIns="0" bIns="0" rtlCol="0">
                          <a:prstTxWarp prst="textNoShape">
                            <a:avLst/>
                          </a:prstTxWarp>
                          <a:noAutofit/>
                        </wps:bodyPr>
                      </wps:wsp>
                      <wps:wsp>
                        <wps:cNvPr id="46" name="Graphic 46"/>
                        <wps:cNvSpPr/>
                        <wps:spPr>
                          <a:xfrm>
                            <a:off x="3525" y="3159251"/>
                            <a:ext cx="4514215" cy="2027555"/>
                          </a:xfrm>
                          <a:custGeom>
                            <a:avLst/>
                            <a:gdLst/>
                            <a:ahLst/>
                            <a:cxnLst/>
                            <a:rect l="l" t="t" r="r" b="b"/>
                            <a:pathLst>
                              <a:path w="4514215" h="2027555">
                                <a:moveTo>
                                  <a:pt x="1801355" y="1462786"/>
                                </a:moveTo>
                                <a:lnTo>
                                  <a:pt x="1801355" y="103505"/>
                                </a:lnTo>
                              </a:path>
                              <a:path w="4514215" h="2027555">
                                <a:moveTo>
                                  <a:pt x="0" y="2027047"/>
                                </a:moveTo>
                                <a:lnTo>
                                  <a:pt x="4513834" y="2027047"/>
                                </a:lnTo>
                                <a:lnTo>
                                  <a:pt x="4513834" y="0"/>
                                </a:lnTo>
                                <a:lnTo>
                                  <a:pt x="0" y="0"/>
                                </a:lnTo>
                                <a:lnTo>
                                  <a:pt x="0" y="2027047"/>
                                </a:lnTo>
                                <a:close/>
                              </a:path>
                            </a:pathLst>
                          </a:custGeom>
                          <a:ln w="7051">
                            <a:solidFill>
                              <a:srgbClr val="D9D9D9"/>
                            </a:solidFill>
                            <a:prstDash val="solid"/>
                          </a:ln>
                        </wps:spPr>
                        <wps:bodyPr wrap="square" lIns="0" tIns="0" rIns="0" bIns="0" rtlCol="0">
                          <a:prstTxWarp prst="textNoShape">
                            <a:avLst/>
                          </a:prstTxWarp>
                          <a:noAutofit/>
                        </wps:bodyPr>
                      </wps:wsp>
                      <wps:wsp>
                        <wps:cNvPr id="47" name="Textbox 47"/>
                        <wps:cNvSpPr txBox="1"/>
                        <wps:spPr>
                          <a:xfrm>
                            <a:off x="344317" y="3359735"/>
                            <a:ext cx="1900555" cy="1164590"/>
                          </a:xfrm>
                          <a:prstGeom prst="rect">
                            <a:avLst/>
                          </a:prstGeom>
                        </wps:spPr>
                        <wps:txbx>
                          <w:txbxContent>
                            <w:p>
                              <w:pPr>
                                <w:tabs>
                                  <w:tab w:pos="2437" w:val="left" w:leader="none"/>
                                </w:tabs>
                                <w:spacing w:line="547" w:lineRule="auto" w:before="0"/>
                                <w:ind w:left="247" w:right="18" w:firstLine="52"/>
                                <w:jc w:val="left"/>
                                <w:rPr>
                                  <w:sz w:val="20"/>
                                </w:rPr>
                              </w:pPr>
                              <w:r>
                                <w:rPr>
                                  <w:position w:val="1"/>
                                  <w:sz w:val="20"/>
                                </w:rPr>
                                <w:t>Personal Development</w:t>
                              </w:r>
                              <w:r>
                                <w:rPr>
                                  <w:spacing w:val="40"/>
                                  <w:position w:val="1"/>
                                  <w:sz w:val="20"/>
                                </w:rPr>
                                <w:t> </w:t>
                              </w:r>
                              <w:r>
                                <w:rPr>
                                  <w:color w:val="FFFFFF"/>
                                  <w:sz w:val="20"/>
                                </w:rPr>
                                <w:t>9.1% </w:t>
                              </w:r>
                              <w:r>
                                <w:rPr>
                                  <w:position w:val="1"/>
                                  <w:sz w:val="20"/>
                                </w:rPr>
                                <w:t>Family</w:t>
                              </w:r>
                              <w:r>
                                <w:rPr>
                                  <w:spacing w:val="15"/>
                                  <w:position w:val="1"/>
                                  <w:sz w:val="20"/>
                                </w:rPr>
                                <w:t> </w:t>
                              </w:r>
                              <w:r>
                                <w:rPr>
                                  <w:position w:val="1"/>
                                  <w:sz w:val="20"/>
                                </w:rPr>
                                <w:t>Related</w:t>
                              </w:r>
                              <w:r>
                                <w:rPr>
                                  <w:spacing w:val="16"/>
                                  <w:position w:val="1"/>
                                  <w:sz w:val="20"/>
                                </w:rPr>
                                <w:t> </w:t>
                              </w:r>
                              <w:r>
                                <w:rPr>
                                  <w:spacing w:val="-2"/>
                                  <w:position w:val="1"/>
                                  <w:sz w:val="20"/>
                                </w:rPr>
                                <w:t>Factors</w:t>
                              </w:r>
                              <w:r>
                                <w:rPr>
                                  <w:position w:val="1"/>
                                  <w:sz w:val="20"/>
                                </w:rPr>
                                <w:tab/>
                              </w:r>
                              <w:r>
                                <w:rPr>
                                  <w:color w:val="FFFFFF"/>
                                  <w:spacing w:val="-2"/>
                                  <w:sz w:val="20"/>
                                </w:rPr>
                                <w:t>13.6%</w:t>
                              </w:r>
                            </w:p>
                            <w:p>
                              <w:pPr>
                                <w:tabs>
                                  <w:tab w:pos="2437" w:val="left" w:leader="none"/>
                                </w:tabs>
                                <w:spacing w:before="0"/>
                                <w:ind w:left="0" w:right="0" w:firstLine="0"/>
                                <w:jc w:val="left"/>
                                <w:rPr>
                                  <w:sz w:val="20"/>
                                </w:rPr>
                              </w:pPr>
                              <w:r>
                                <w:rPr>
                                  <w:position w:val="1"/>
                                  <w:sz w:val="20"/>
                                </w:rPr>
                                <w:t>Educational</w:t>
                              </w:r>
                              <w:r>
                                <w:rPr>
                                  <w:spacing w:val="24"/>
                                  <w:position w:val="1"/>
                                  <w:sz w:val="20"/>
                                </w:rPr>
                                <w:t> </w:t>
                              </w:r>
                              <w:r>
                                <w:rPr>
                                  <w:spacing w:val="-2"/>
                                  <w:position w:val="1"/>
                                  <w:sz w:val="20"/>
                                </w:rPr>
                                <w:t>Opportunities</w:t>
                              </w:r>
                              <w:r>
                                <w:rPr>
                                  <w:position w:val="1"/>
                                  <w:sz w:val="20"/>
                                </w:rPr>
                                <w:tab/>
                              </w:r>
                              <w:r>
                                <w:rPr>
                                  <w:color w:val="FFFFFF"/>
                                  <w:spacing w:val="-4"/>
                                  <w:sz w:val="20"/>
                                </w:rPr>
                                <w:t>13.6%</w:t>
                              </w:r>
                            </w:p>
                            <w:p>
                              <w:pPr>
                                <w:spacing w:line="240" w:lineRule="auto" w:before="63"/>
                                <w:rPr>
                                  <w:sz w:val="20"/>
                                </w:rPr>
                              </w:pPr>
                            </w:p>
                            <w:p>
                              <w:pPr>
                                <w:spacing w:before="0"/>
                                <w:ind w:left="679" w:right="0" w:firstLine="0"/>
                                <w:jc w:val="left"/>
                                <w:rPr>
                                  <w:sz w:val="20"/>
                                </w:rPr>
                              </w:pPr>
                              <w:r>
                                <w:rPr>
                                  <w:sz w:val="20"/>
                                </w:rPr>
                                <w:t>Economic</w:t>
                              </w:r>
                              <w:r>
                                <w:rPr>
                                  <w:spacing w:val="22"/>
                                  <w:sz w:val="20"/>
                                </w:rPr>
                                <w:t> </w:t>
                              </w:r>
                              <w:r>
                                <w:rPr>
                                  <w:spacing w:val="-2"/>
                                  <w:sz w:val="20"/>
                                </w:rPr>
                                <w:t>Factors</w:t>
                              </w:r>
                            </w:p>
                          </w:txbxContent>
                        </wps:txbx>
                        <wps:bodyPr wrap="square" lIns="0" tIns="0" rIns="0" bIns="0" rtlCol="0">
                          <a:noAutofit/>
                        </wps:bodyPr>
                      </wps:wsp>
                      <wps:wsp>
                        <wps:cNvPr id="48" name="Textbox 48"/>
                        <wps:cNvSpPr txBox="1"/>
                        <wps:spPr>
                          <a:xfrm>
                            <a:off x="3673940" y="4386530"/>
                            <a:ext cx="353060" cy="144780"/>
                          </a:xfrm>
                          <a:prstGeom prst="rect">
                            <a:avLst/>
                          </a:prstGeom>
                        </wps:spPr>
                        <wps:txbx>
                          <w:txbxContent>
                            <w:p>
                              <w:pPr>
                                <w:spacing w:line="226" w:lineRule="exact" w:before="0"/>
                                <w:ind w:left="0" w:right="0" w:firstLine="0"/>
                                <w:jc w:val="left"/>
                                <w:rPr>
                                  <w:sz w:val="20"/>
                                </w:rPr>
                              </w:pPr>
                              <w:r>
                                <w:rPr>
                                  <w:color w:val="FFFFFF"/>
                                  <w:spacing w:val="-2"/>
                                  <w:sz w:val="20"/>
                                </w:rPr>
                                <w:t>63.6%</w:t>
                              </w:r>
                            </w:p>
                          </w:txbxContent>
                        </wps:txbx>
                        <wps:bodyPr wrap="square" lIns="0" tIns="0" rIns="0" bIns="0" rtlCol="0">
                          <a:noAutofit/>
                        </wps:bodyPr>
                      </wps:wsp>
                      <wps:wsp>
                        <wps:cNvPr id="49" name="Textbox 49"/>
                        <wps:cNvSpPr txBox="1"/>
                        <wps:spPr>
                          <a:xfrm>
                            <a:off x="1723600" y="4704030"/>
                            <a:ext cx="2705100" cy="367665"/>
                          </a:xfrm>
                          <a:prstGeom prst="rect">
                            <a:avLst/>
                          </a:prstGeom>
                        </wps:spPr>
                        <wps:txbx>
                          <w:txbxContent>
                            <w:p>
                              <w:pPr>
                                <w:tabs>
                                  <w:tab w:pos="509" w:val="left" w:leader="none"/>
                                </w:tabs>
                                <w:spacing w:line="226" w:lineRule="exact" w:before="0"/>
                                <w:ind w:left="0" w:right="0" w:firstLine="0"/>
                                <w:jc w:val="left"/>
                                <w:rPr>
                                  <w:sz w:val="20"/>
                                </w:rPr>
                              </w:pPr>
                              <w:r>
                                <w:rPr>
                                  <w:spacing w:val="-5"/>
                                  <w:sz w:val="20"/>
                                </w:rPr>
                                <w:t>0.0</w:t>
                              </w:r>
                              <w:r>
                                <w:rPr>
                                  <w:sz w:val="20"/>
                                </w:rPr>
                                <w:tab/>
                                <w:t>10.0</w:t>
                              </w:r>
                              <w:r>
                                <w:rPr>
                                  <w:spacing w:val="52"/>
                                  <w:sz w:val="20"/>
                                </w:rPr>
                                <w:t>  </w:t>
                              </w:r>
                              <w:r>
                                <w:rPr>
                                  <w:sz w:val="20"/>
                                </w:rPr>
                                <w:t>20.0</w:t>
                              </w:r>
                              <w:r>
                                <w:rPr>
                                  <w:spacing w:val="53"/>
                                  <w:sz w:val="20"/>
                                </w:rPr>
                                <w:t>  </w:t>
                              </w:r>
                              <w:r>
                                <w:rPr>
                                  <w:sz w:val="20"/>
                                </w:rPr>
                                <w:t>30.0</w:t>
                              </w:r>
                              <w:r>
                                <w:rPr>
                                  <w:spacing w:val="54"/>
                                  <w:sz w:val="20"/>
                                </w:rPr>
                                <w:t>  </w:t>
                              </w:r>
                              <w:r>
                                <w:rPr>
                                  <w:sz w:val="20"/>
                                </w:rPr>
                                <w:t>40.0</w:t>
                              </w:r>
                              <w:r>
                                <w:rPr>
                                  <w:spacing w:val="53"/>
                                  <w:sz w:val="20"/>
                                </w:rPr>
                                <w:t>  </w:t>
                              </w:r>
                              <w:r>
                                <w:rPr>
                                  <w:sz w:val="20"/>
                                </w:rPr>
                                <w:t>50.0</w:t>
                              </w:r>
                              <w:r>
                                <w:rPr>
                                  <w:spacing w:val="55"/>
                                  <w:sz w:val="20"/>
                                </w:rPr>
                                <w:t>  </w:t>
                              </w:r>
                              <w:r>
                                <w:rPr>
                                  <w:sz w:val="20"/>
                                </w:rPr>
                                <w:t>60.0</w:t>
                              </w:r>
                              <w:r>
                                <w:rPr>
                                  <w:spacing w:val="54"/>
                                  <w:sz w:val="20"/>
                                </w:rPr>
                                <w:t>  </w:t>
                              </w:r>
                              <w:r>
                                <w:rPr>
                                  <w:spacing w:val="-4"/>
                                  <w:sz w:val="20"/>
                                </w:rPr>
                                <w:t>70.0</w:t>
                              </w:r>
                            </w:p>
                            <w:p>
                              <w:pPr>
                                <w:spacing w:before="53"/>
                                <w:ind w:left="152" w:right="0" w:firstLine="0"/>
                                <w:jc w:val="left"/>
                                <w:rPr>
                                  <w:sz w:val="26"/>
                                </w:rPr>
                              </w:pPr>
                              <w:r>
                                <w:rPr>
                                  <w:sz w:val="26"/>
                                </w:rPr>
                                <w:t>Respondents</w:t>
                              </w:r>
                              <w:r>
                                <w:rPr>
                                  <w:spacing w:val="13"/>
                                  <w:sz w:val="26"/>
                                </w:rPr>
                                <w:t> </w:t>
                              </w:r>
                              <w:r>
                                <w:rPr>
                                  <w:spacing w:val="-5"/>
                                  <w:sz w:val="26"/>
                                </w:rPr>
                                <w:t>(%)</w:t>
                              </w:r>
                            </w:p>
                          </w:txbxContent>
                        </wps:txbx>
                        <wps:bodyPr wrap="square" lIns="0" tIns="0" rIns="0" bIns="0" rtlCol="0">
                          <a:noAutofit/>
                        </wps:bodyPr>
                      </wps:wsp>
                      <wps:wsp>
                        <wps:cNvPr id="50" name="Textbox 50"/>
                        <wps:cNvSpPr txBox="1"/>
                        <wps:spPr>
                          <a:xfrm>
                            <a:off x="2370" y="544085"/>
                            <a:ext cx="4523105" cy="1292860"/>
                          </a:xfrm>
                          <a:prstGeom prst="rect">
                            <a:avLst/>
                          </a:prstGeom>
                        </wps:spPr>
                        <wps:txbx>
                          <w:txbxContent>
                            <w:p>
                              <w:pPr>
                                <w:spacing w:line="376" w:lineRule="auto" w:before="0"/>
                                <w:ind w:left="0" w:right="18" w:firstLine="0"/>
                                <w:jc w:val="both"/>
                                <w:rPr>
                                  <w:sz w:val="17"/>
                                </w:rPr>
                              </w:pPr>
                              <w:r>
                                <w:rPr>
                                  <w:w w:val="105"/>
                                  <w:sz w:val="17"/>
                                </w:rPr>
                                <w:t>As</w:t>
                              </w:r>
                              <w:r>
                                <w:rPr>
                                  <w:spacing w:val="-2"/>
                                  <w:w w:val="105"/>
                                  <w:sz w:val="17"/>
                                </w:rPr>
                                <w:t> </w:t>
                              </w:r>
                              <w:r>
                                <w:rPr>
                                  <w:w w:val="105"/>
                                  <w:sz w:val="17"/>
                                </w:rPr>
                                <w:t>per</w:t>
                              </w:r>
                              <w:r>
                                <w:rPr>
                                  <w:spacing w:val="-3"/>
                                  <w:w w:val="105"/>
                                  <w:sz w:val="17"/>
                                </w:rPr>
                                <w:t> </w:t>
                              </w:r>
                              <w:r>
                                <w:rPr>
                                  <w:w w:val="105"/>
                                  <w:sz w:val="17"/>
                                </w:rPr>
                                <w:t>the</w:t>
                              </w:r>
                              <w:r>
                                <w:rPr>
                                  <w:spacing w:val="-4"/>
                                  <w:w w:val="105"/>
                                  <w:sz w:val="17"/>
                                </w:rPr>
                                <w:t> </w:t>
                              </w:r>
                              <w:r>
                                <w:rPr>
                                  <w:w w:val="105"/>
                                  <w:sz w:val="17"/>
                                </w:rPr>
                                <w:t>data,</w:t>
                              </w:r>
                              <w:r>
                                <w:rPr>
                                  <w:spacing w:val="-3"/>
                                  <w:w w:val="105"/>
                                  <w:sz w:val="17"/>
                                </w:rPr>
                                <w:t> </w:t>
                              </w:r>
                              <w:r>
                                <w:rPr>
                                  <w:w w:val="105"/>
                                  <w:sz w:val="17"/>
                                </w:rPr>
                                <w:t>two</w:t>
                              </w:r>
                              <w:r>
                                <w:rPr>
                                  <w:spacing w:val="-3"/>
                                  <w:w w:val="105"/>
                                  <w:sz w:val="17"/>
                                </w:rPr>
                                <w:t> </w:t>
                              </w:r>
                              <w:r>
                                <w:rPr>
                                  <w:w w:val="105"/>
                                  <w:sz w:val="17"/>
                                </w:rPr>
                                <w:t>key</w:t>
                              </w:r>
                              <w:r>
                                <w:rPr>
                                  <w:spacing w:val="-3"/>
                                  <w:w w:val="105"/>
                                  <w:sz w:val="17"/>
                                </w:rPr>
                                <w:t> </w:t>
                              </w:r>
                              <w:r>
                                <w:rPr>
                                  <w:w w:val="105"/>
                                  <w:sz w:val="17"/>
                                </w:rPr>
                                <w:t>points</w:t>
                              </w:r>
                              <w:r>
                                <w:rPr>
                                  <w:spacing w:val="-2"/>
                                  <w:w w:val="105"/>
                                  <w:sz w:val="17"/>
                                </w:rPr>
                                <w:t> </w:t>
                              </w:r>
                              <w:r>
                                <w:rPr>
                                  <w:w w:val="105"/>
                                  <w:sz w:val="17"/>
                                </w:rPr>
                                <w:t>emerge</w:t>
                              </w:r>
                              <w:r>
                                <w:rPr>
                                  <w:spacing w:val="-4"/>
                                  <w:w w:val="105"/>
                                  <w:sz w:val="17"/>
                                </w:rPr>
                                <w:t> </w:t>
                              </w:r>
                              <w:r>
                                <w:rPr>
                                  <w:w w:val="105"/>
                                  <w:sz w:val="17"/>
                                </w:rPr>
                                <w:t>from</w:t>
                              </w:r>
                              <w:r>
                                <w:rPr>
                                  <w:spacing w:val="-4"/>
                                  <w:w w:val="105"/>
                                  <w:sz w:val="17"/>
                                </w:rPr>
                                <w:t> </w:t>
                              </w:r>
                              <w:r>
                                <w:rPr>
                                  <w:w w:val="105"/>
                                  <w:sz w:val="17"/>
                                </w:rPr>
                                <w:t>the</w:t>
                              </w:r>
                              <w:r>
                                <w:rPr>
                                  <w:spacing w:val="-4"/>
                                  <w:w w:val="105"/>
                                  <w:sz w:val="17"/>
                                </w:rPr>
                                <w:t> </w:t>
                              </w:r>
                              <w:r>
                                <w:rPr>
                                  <w:w w:val="105"/>
                                  <w:sz w:val="17"/>
                                </w:rPr>
                                <w:t>findings.</w:t>
                              </w:r>
                              <w:r>
                                <w:rPr>
                                  <w:spacing w:val="-3"/>
                                  <w:w w:val="105"/>
                                  <w:sz w:val="17"/>
                                </w:rPr>
                                <w:t> </w:t>
                              </w:r>
                              <w:r>
                                <w:rPr>
                                  <w:w w:val="105"/>
                                  <w:sz w:val="17"/>
                                </w:rPr>
                                <w:t>Firstly,</w:t>
                              </w:r>
                              <w:r>
                                <w:rPr>
                                  <w:spacing w:val="-3"/>
                                  <w:w w:val="105"/>
                                  <w:sz w:val="17"/>
                                </w:rPr>
                                <w:t> </w:t>
                              </w:r>
                              <w:r>
                                <w:rPr>
                                  <w:w w:val="105"/>
                                  <w:sz w:val="17"/>
                                </w:rPr>
                                <w:t>more</w:t>
                              </w:r>
                              <w:r>
                                <w:rPr>
                                  <w:spacing w:val="-4"/>
                                  <w:w w:val="105"/>
                                  <w:sz w:val="17"/>
                                </w:rPr>
                                <w:t> </w:t>
                              </w:r>
                              <w:r>
                                <w:rPr>
                                  <w:w w:val="105"/>
                                  <w:sz w:val="17"/>
                                </w:rPr>
                                <w:t>than</w:t>
                              </w:r>
                              <w:r>
                                <w:rPr>
                                  <w:spacing w:val="-3"/>
                                  <w:w w:val="105"/>
                                  <w:sz w:val="17"/>
                                </w:rPr>
                                <w:t> </w:t>
                              </w:r>
                              <w:r>
                                <w:rPr>
                                  <w:w w:val="105"/>
                                  <w:sz w:val="17"/>
                                </w:rPr>
                                <w:t>half</w:t>
                              </w:r>
                              <w:r>
                                <w:rPr>
                                  <w:spacing w:val="-3"/>
                                  <w:w w:val="105"/>
                                  <w:sz w:val="17"/>
                                </w:rPr>
                                <w:t> </w:t>
                              </w:r>
                              <w:r>
                                <w:rPr>
                                  <w:w w:val="105"/>
                                  <w:sz w:val="17"/>
                                </w:rPr>
                                <w:t>of</w:t>
                              </w:r>
                              <w:r>
                                <w:rPr>
                                  <w:spacing w:val="-3"/>
                                  <w:w w:val="105"/>
                                  <w:sz w:val="17"/>
                                </w:rPr>
                                <w:t> </w:t>
                              </w:r>
                              <w:r>
                                <w:rPr>
                                  <w:w w:val="105"/>
                                  <w:sz w:val="17"/>
                                </w:rPr>
                                <w:t>the</w:t>
                              </w:r>
                              <w:r>
                                <w:rPr>
                                  <w:spacing w:val="-4"/>
                                  <w:w w:val="105"/>
                                  <w:sz w:val="17"/>
                                </w:rPr>
                                <w:t> </w:t>
                              </w:r>
                              <w:r>
                                <w:rPr>
                                  <w:w w:val="105"/>
                                  <w:sz w:val="17"/>
                                </w:rPr>
                                <w:t>respondents are</w:t>
                              </w:r>
                              <w:r>
                                <w:rPr>
                                  <w:w w:val="105"/>
                                  <w:sz w:val="17"/>
                                </w:rPr>
                                <w:t> employed</w:t>
                              </w:r>
                              <w:r>
                                <w:rPr>
                                  <w:w w:val="105"/>
                                  <w:sz w:val="17"/>
                                </w:rPr>
                                <w:t> in</w:t>
                              </w:r>
                              <w:r>
                                <w:rPr>
                                  <w:w w:val="105"/>
                                  <w:sz w:val="17"/>
                                </w:rPr>
                                <w:t> the</w:t>
                              </w:r>
                              <w:r>
                                <w:rPr>
                                  <w:w w:val="105"/>
                                  <w:sz w:val="17"/>
                                </w:rPr>
                                <w:t> government</w:t>
                              </w:r>
                              <w:r>
                                <w:rPr>
                                  <w:w w:val="105"/>
                                  <w:sz w:val="17"/>
                                </w:rPr>
                                <w:t> sector,</w:t>
                              </w:r>
                              <w:r>
                                <w:rPr>
                                  <w:w w:val="105"/>
                                  <w:sz w:val="17"/>
                                </w:rPr>
                                <w:t> a</w:t>
                              </w:r>
                              <w:r>
                                <w:rPr>
                                  <w:w w:val="105"/>
                                  <w:sz w:val="17"/>
                                </w:rPr>
                                <w:t> category</w:t>
                              </w:r>
                              <w:r>
                                <w:rPr>
                                  <w:w w:val="105"/>
                                  <w:sz w:val="17"/>
                                </w:rPr>
                                <w:t> typically</w:t>
                              </w:r>
                              <w:r>
                                <w:rPr>
                                  <w:w w:val="105"/>
                                  <w:sz w:val="17"/>
                                </w:rPr>
                                <w:t> associated</w:t>
                              </w:r>
                              <w:r>
                                <w:rPr>
                                  <w:w w:val="105"/>
                                  <w:sz w:val="17"/>
                                </w:rPr>
                                <w:t> with</w:t>
                              </w:r>
                              <w:r>
                                <w:rPr>
                                  <w:w w:val="105"/>
                                  <w:sz w:val="17"/>
                                </w:rPr>
                                <w:t> stable</w:t>
                              </w:r>
                              <w:r>
                                <w:rPr>
                                  <w:w w:val="105"/>
                                  <w:sz w:val="17"/>
                                </w:rPr>
                                <w:t> and</w:t>
                              </w:r>
                              <w:r>
                                <w:rPr>
                                  <w:w w:val="105"/>
                                  <w:sz w:val="17"/>
                                </w:rPr>
                                <w:t> secure employment.</w:t>
                              </w:r>
                              <w:r>
                                <w:rPr>
                                  <w:spacing w:val="-12"/>
                                  <w:w w:val="105"/>
                                  <w:sz w:val="17"/>
                                </w:rPr>
                                <w:t> </w:t>
                              </w:r>
                              <w:r>
                                <w:rPr>
                                  <w:w w:val="105"/>
                                  <w:sz w:val="17"/>
                                </w:rPr>
                                <w:t>However,</w:t>
                              </w:r>
                              <w:r>
                                <w:rPr>
                                  <w:spacing w:val="-11"/>
                                  <w:w w:val="105"/>
                                  <w:sz w:val="17"/>
                                </w:rPr>
                                <w:t> </w:t>
                              </w:r>
                              <w:r>
                                <w:rPr>
                                  <w:w w:val="105"/>
                                  <w:sz w:val="17"/>
                                </w:rPr>
                                <w:t>the</w:t>
                              </w:r>
                              <w:r>
                                <w:rPr>
                                  <w:spacing w:val="-11"/>
                                  <w:w w:val="105"/>
                                  <w:sz w:val="17"/>
                                </w:rPr>
                                <w:t> </w:t>
                              </w:r>
                              <w:r>
                                <w:rPr>
                                  <w:w w:val="105"/>
                                  <w:sz w:val="17"/>
                                </w:rPr>
                                <w:t>persistence</w:t>
                              </w:r>
                              <w:r>
                                <w:rPr>
                                  <w:spacing w:val="-11"/>
                                  <w:w w:val="105"/>
                                  <w:sz w:val="17"/>
                                </w:rPr>
                                <w:t> </w:t>
                              </w:r>
                              <w:r>
                                <w:rPr>
                                  <w:w w:val="105"/>
                                  <w:sz w:val="17"/>
                                </w:rPr>
                                <w:t>of</w:t>
                              </w:r>
                              <w:r>
                                <w:rPr>
                                  <w:spacing w:val="-11"/>
                                  <w:w w:val="105"/>
                                  <w:sz w:val="17"/>
                                </w:rPr>
                                <w:t> </w:t>
                              </w:r>
                              <w:r>
                                <w:rPr>
                                  <w:w w:val="105"/>
                                  <w:sz w:val="17"/>
                                </w:rPr>
                                <w:t>strong</w:t>
                              </w:r>
                              <w:r>
                                <w:rPr>
                                  <w:spacing w:val="-11"/>
                                  <w:w w:val="105"/>
                                  <w:sz w:val="17"/>
                                </w:rPr>
                                <w:t> </w:t>
                              </w:r>
                              <w:r>
                                <w:rPr>
                                  <w:w w:val="105"/>
                                  <w:sz w:val="17"/>
                                </w:rPr>
                                <w:t>migration</w:t>
                              </w:r>
                              <w:r>
                                <w:rPr>
                                  <w:spacing w:val="-12"/>
                                  <w:w w:val="105"/>
                                  <w:sz w:val="17"/>
                                </w:rPr>
                                <w:t> </w:t>
                              </w:r>
                              <w:r>
                                <w:rPr>
                                  <w:w w:val="105"/>
                                  <w:sz w:val="17"/>
                                </w:rPr>
                                <w:t>intentions</w:t>
                              </w:r>
                              <w:r>
                                <w:rPr>
                                  <w:spacing w:val="-11"/>
                                  <w:w w:val="105"/>
                                  <w:sz w:val="17"/>
                                </w:rPr>
                                <w:t> </w:t>
                              </w:r>
                              <w:r>
                                <w:rPr>
                                  <w:w w:val="105"/>
                                  <w:sz w:val="17"/>
                                </w:rPr>
                                <w:t>within</w:t>
                              </w:r>
                              <w:r>
                                <w:rPr>
                                  <w:spacing w:val="-11"/>
                                  <w:w w:val="105"/>
                                  <w:sz w:val="17"/>
                                </w:rPr>
                                <w:t> </w:t>
                              </w:r>
                              <w:r>
                                <w:rPr>
                                  <w:w w:val="105"/>
                                  <w:sz w:val="17"/>
                                </w:rPr>
                                <w:t>this</w:t>
                              </w:r>
                              <w:r>
                                <w:rPr>
                                  <w:spacing w:val="-11"/>
                                  <w:w w:val="105"/>
                                  <w:sz w:val="17"/>
                                </w:rPr>
                                <w:t> </w:t>
                              </w:r>
                              <w:r>
                                <w:rPr>
                                  <w:w w:val="105"/>
                                  <w:sz w:val="17"/>
                                </w:rPr>
                                <w:t>group</w:t>
                              </w:r>
                              <w:r>
                                <w:rPr>
                                  <w:spacing w:val="-11"/>
                                  <w:w w:val="105"/>
                                  <w:sz w:val="17"/>
                                </w:rPr>
                                <w:t> </w:t>
                              </w:r>
                              <w:r>
                                <w:rPr>
                                  <w:w w:val="105"/>
                                  <w:sz w:val="17"/>
                                </w:rPr>
                                <w:t>indicates</w:t>
                              </w:r>
                              <w:r>
                                <w:rPr>
                                  <w:spacing w:val="-11"/>
                                  <w:w w:val="105"/>
                                  <w:sz w:val="17"/>
                                </w:rPr>
                                <w:t> </w:t>
                              </w:r>
                              <w:r>
                                <w:rPr>
                                  <w:w w:val="105"/>
                                  <w:sz w:val="17"/>
                                </w:rPr>
                                <w:t>that job</w:t>
                              </w:r>
                              <w:r>
                                <w:rPr>
                                  <w:spacing w:val="-9"/>
                                  <w:w w:val="105"/>
                                  <w:sz w:val="17"/>
                                </w:rPr>
                                <w:t> </w:t>
                              </w:r>
                              <w:r>
                                <w:rPr>
                                  <w:w w:val="105"/>
                                  <w:sz w:val="17"/>
                                </w:rPr>
                                <w:t>security</w:t>
                              </w:r>
                              <w:r>
                                <w:rPr>
                                  <w:spacing w:val="-6"/>
                                  <w:w w:val="105"/>
                                  <w:sz w:val="17"/>
                                </w:rPr>
                                <w:t> </w:t>
                              </w:r>
                              <w:r>
                                <w:rPr>
                                  <w:w w:val="105"/>
                                  <w:sz w:val="17"/>
                                </w:rPr>
                                <w:t>alone</w:t>
                              </w:r>
                              <w:r>
                                <w:rPr>
                                  <w:spacing w:val="-10"/>
                                  <w:w w:val="105"/>
                                  <w:sz w:val="17"/>
                                </w:rPr>
                                <w:t> </w:t>
                              </w:r>
                              <w:r>
                                <w:rPr>
                                  <w:w w:val="105"/>
                                  <w:sz w:val="17"/>
                                </w:rPr>
                                <w:t>is</w:t>
                              </w:r>
                              <w:r>
                                <w:rPr>
                                  <w:spacing w:val="-8"/>
                                  <w:w w:val="105"/>
                                  <w:sz w:val="17"/>
                                </w:rPr>
                                <w:t> </w:t>
                              </w:r>
                              <w:r>
                                <w:rPr>
                                  <w:w w:val="105"/>
                                  <w:sz w:val="17"/>
                                </w:rPr>
                                <w:t>insufficient</w:t>
                              </w:r>
                              <w:r>
                                <w:rPr>
                                  <w:spacing w:val="-10"/>
                                  <w:w w:val="105"/>
                                  <w:sz w:val="17"/>
                                </w:rPr>
                                <w:t> </w:t>
                              </w:r>
                              <w:r>
                                <w:rPr>
                                  <w:w w:val="105"/>
                                  <w:sz w:val="17"/>
                                </w:rPr>
                                <w:t>when</w:t>
                              </w:r>
                              <w:r>
                                <w:rPr>
                                  <w:spacing w:val="-9"/>
                                  <w:w w:val="105"/>
                                  <w:sz w:val="17"/>
                                </w:rPr>
                                <w:t> </w:t>
                              </w:r>
                              <w:r>
                                <w:rPr>
                                  <w:w w:val="105"/>
                                  <w:sz w:val="17"/>
                                </w:rPr>
                                <w:t>wages</w:t>
                              </w:r>
                              <w:r>
                                <w:rPr>
                                  <w:spacing w:val="-8"/>
                                  <w:w w:val="105"/>
                                  <w:sz w:val="17"/>
                                </w:rPr>
                                <w:t> </w:t>
                              </w:r>
                              <w:r>
                                <w:rPr>
                                  <w:w w:val="105"/>
                                  <w:sz w:val="17"/>
                                </w:rPr>
                                <w:t>and</w:t>
                              </w:r>
                              <w:r>
                                <w:rPr>
                                  <w:spacing w:val="-6"/>
                                  <w:w w:val="105"/>
                                  <w:sz w:val="17"/>
                                </w:rPr>
                                <w:t> </w:t>
                              </w:r>
                              <w:r>
                                <w:rPr>
                                  <w:w w:val="105"/>
                                  <w:sz w:val="17"/>
                                </w:rPr>
                                <w:t>living</w:t>
                              </w:r>
                              <w:r>
                                <w:rPr>
                                  <w:spacing w:val="-9"/>
                                  <w:w w:val="105"/>
                                  <w:sz w:val="17"/>
                                </w:rPr>
                                <w:t> </w:t>
                              </w:r>
                              <w:r>
                                <w:rPr>
                                  <w:w w:val="105"/>
                                  <w:sz w:val="17"/>
                                </w:rPr>
                                <w:t>standards</w:t>
                              </w:r>
                              <w:r>
                                <w:rPr>
                                  <w:spacing w:val="-8"/>
                                  <w:w w:val="105"/>
                                  <w:sz w:val="17"/>
                                </w:rPr>
                                <w:t> </w:t>
                              </w:r>
                              <w:r>
                                <w:rPr>
                                  <w:w w:val="105"/>
                                  <w:sz w:val="17"/>
                                </w:rPr>
                                <w:t>do</w:t>
                              </w:r>
                              <w:r>
                                <w:rPr>
                                  <w:spacing w:val="-9"/>
                                  <w:w w:val="105"/>
                                  <w:sz w:val="17"/>
                                </w:rPr>
                                <w:t> </w:t>
                              </w:r>
                              <w:r>
                                <w:rPr>
                                  <w:w w:val="105"/>
                                  <w:sz w:val="17"/>
                                </w:rPr>
                                <w:t>not</w:t>
                              </w:r>
                              <w:r>
                                <w:rPr>
                                  <w:spacing w:val="-6"/>
                                  <w:w w:val="105"/>
                                  <w:sz w:val="17"/>
                                </w:rPr>
                                <w:t> </w:t>
                              </w:r>
                              <w:r>
                                <w:rPr>
                                  <w:w w:val="105"/>
                                  <w:sz w:val="17"/>
                                </w:rPr>
                                <w:t>align</w:t>
                              </w:r>
                              <w:r>
                                <w:rPr>
                                  <w:spacing w:val="-6"/>
                                  <w:w w:val="105"/>
                                  <w:sz w:val="17"/>
                                </w:rPr>
                                <w:t> </w:t>
                              </w:r>
                              <w:r>
                                <w:rPr>
                                  <w:w w:val="105"/>
                                  <w:sz w:val="17"/>
                                </w:rPr>
                                <w:t>with</w:t>
                              </w:r>
                              <w:r>
                                <w:rPr>
                                  <w:spacing w:val="-9"/>
                                  <w:w w:val="105"/>
                                  <w:sz w:val="17"/>
                                </w:rPr>
                                <w:t> </w:t>
                              </w:r>
                              <w:r>
                                <w:rPr>
                                  <w:w w:val="105"/>
                                  <w:sz w:val="17"/>
                                </w:rPr>
                                <w:t>the</w:t>
                              </w:r>
                              <w:r>
                                <w:rPr>
                                  <w:spacing w:val="-10"/>
                                  <w:w w:val="105"/>
                                  <w:sz w:val="17"/>
                                </w:rPr>
                                <w:t> </w:t>
                              </w:r>
                              <w:r>
                                <w:rPr>
                                  <w:w w:val="105"/>
                                  <w:sz w:val="17"/>
                                </w:rPr>
                                <w:t>rising</w:t>
                              </w:r>
                              <w:r>
                                <w:rPr>
                                  <w:spacing w:val="-5"/>
                                  <w:w w:val="105"/>
                                  <w:sz w:val="17"/>
                                </w:rPr>
                                <w:t> </w:t>
                              </w:r>
                              <w:r>
                                <w:rPr>
                                  <w:w w:val="105"/>
                                  <w:sz w:val="17"/>
                                </w:rPr>
                                <w:t>cost</w:t>
                              </w:r>
                              <w:r>
                                <w:rPr>
                                  <w:spacing w:val="-10"/>
                                  <w:w w:val="105"/>
                                  <w:sz w:val="17"/>
                                </w:rPr>
                                <w:t> </w:t>
                              </w:r>
                              <w:r>
                                <w:rPr>
                                  <w:w w:val="105"/>
                                  <w:sz w:val="17"/>
                                </w:rPr>
                                <w:t>of living.</w:t>
                              </w:r>
                              <w:r>
                                <w:rPr>
                                  <w:w w:val="105"/>
                                  <w:sz w:val="17"/>
                                </w:rPr>
                                <w:t> 78.2%</w:t>
                              </w:r>
                              <w:r>
                                <w:rPr>
                                  <w:w w:val="105"/>
                                  <w:sz w:val="17"/>
                                </w:rPr>
                                <w:t> of</w:t>
                              </w:r>
                              <w:r>
                                <w:rPr>
                                  <w:w w:val="105"/>
                                  <w:sz w:val="17"/>
                                </w:rPr>
                                <w:t> respondents</w:t>
                              </w:r>
                              <w:r>
                                <w:rPr>
                                  <w:w w:val="105"/>
                                  <w:sz w:val="17"/>
                                </w:rPr>
                                <w:t> possess</w:t>
                              </w:r>
                              <w:r>
                                <w:rPr>
                                  <w:w w:val="105"/>
                                  <w:sz w:val="17"/>
                                </w:rPr>
                                <w:t> a</w:t>
                              </w:r>
                              <w:r>
                                <w:rPr>
                                  <w:w w:val="105"/>
                                  <w:sz w:val="17"/>
                                </w:rPr>
                                <w:t> university-level</w:t>
                              </w:r>
                              <w:r>
                                <w:rPr>
                                  <w:w w:val="105"/>
                                  <w:sz w:val="17"/>
                                </w:rPr>
                                <w:t> education</w:t>
                              </w:r>
                              <w:r>
                                <w:rPr>
                                  <w:w w:val="105"/>
                                  <w:sz w:val="17"/>
                                </w:rPr>
                                <w:t> including</w:t>
                              </w:r>
                              <w:r>
                                <w:rPr>
                                  <w:w w:val="105"/>
                                  <w:sz w:val="17"/>
                                </w:rPr>
                                <w:t> Bachelor’s</w:t>
                              </w:r>
                              <w:r>
                                <w:rPr>
                                  <w:w w:val="105"/>
                                  <w:sz w:val="17"/>
                                </w:rPr>
                                <w:t> and Postgraduate degrees, highlighting that migration is largely driven by highly educated individuals.</w:t>
                              </w:r>
                            </w:p>
                            <w:p>
                              <w:pPr>
                                <w:spacing w:line="193" w:lineRule="exact" w:before="0"/>
                                <w:ind w:left="0" w:right="0" w:firstLine="0"/>
                                <w:jc w:val="both"/>
                                <w:rPr>
                                  <w:sz w:val="17"/>
                                </w:rPr>
                              </w:pPr>
                              <w:r>
                                <w:rPr>
                                  <w:w w:val="105"/>
                                  <w:sz w:val="17"/>
                                </w:rPr>
                                <w:t>This</w:t>
                              </w:r>
                              <w:r>
                                <w:rPr>
                                  <w:spacing w:val="-5"/>
                                  <w:w w:val="105"/>
                                  <w:sz w:val="17"/>
                                </w:rPr>
                                <w:t> </w:t>
                              </w:r>
                              <w:r>
                                <w:rPr>
                                  <w:w w:val="105"/>
                                  <w:sz w:val="17"/>
                                </w:rPr>
                                <w:t>underscores</w:t>
                              </w:r>
                              <w:r>
                                <w:rPr>
                                  <w:spacing w:val="-5"/>
                                  <w:w w:val="105"/>
                                  <w:sz w:val="17"/>
                                </w:rPr>
                                <w:t> </w:t>
                              </w:r>
                              <w:r>
                                <w:rPr>
                                  <w:w w:val="105"/>
                                  <w:sz w:val="17"/>
                                </w:rPr>
                                <w:t>a</w:t>
                              </w:r>
                              <w:r>
                                <w:rPr>
                                  <w:spacing w:val="-8"/>
                                  <w:w w:val="105"/>
                                  <w:sz w:val="17"/>
                                </w:rPr>
                                <w:t> </w:t>
                              </w:r>
                              <w:r>
                                <w:rPr>
                                  <w:w w:val="105"/>
                                  <w:sz w:val="17"/>
                                </w:rPr>
                                <w:t>significant</w:t>
                              </w:r>
                              <w:r>
                                <w:rPr>
                                  <w:spacing w:val="-7"/>
                                  <w:w w:val="105"/>
                                  <w:sz w:val="17"/>
                                </w:rPr>
                                <w:t> </w:t>
                              </w:r>
                              <w:r>
                                <w:rPr>
                                  <w:w w:val="105"/>
                                  <w:sz w:val="17"/>
                                </w:rPr>
                                <w:t>future</w:t>
                              </w:r>
                              <w:r>
                                <w:rPr>
                                  <w:spacing w:val="-8"/>
                                  <w:w w:val="105"/>
                                  <w:sz w:val="17"/>
                                </w:rPr>
                                <w:t> </w:t>
                              </w:r>
                              <w:r>
                                <w:rPr>
                                  <w:w w:val="105"/>
                                  <w:sz w:val="17"/>
                                </w:rPr>
                                <w:t>risk</w:t>
                              </w:r>
                              <w:r>
                                <w:rPr>
                                  <w:spacing w:val="-7"/>
                                  <w:w w:val="105"/>
                                  <w:sz w:val="17"/>
                                </w:rPr>
                                <w:t> </w:t>
                              </w:r>
                              <w:r>
                                <w:rPr>
                                  <w:w w:val="105"/>
                                  <w:sz w:val="17"/>
                                </w:rPr>
                                <w:t>of</w:t>
                              </w:r>
                              <w:r>
                                <w:rPr>
                                  <w:spacing w:val="-6"/>
                                  <w:w w:val="105"/>
                                  <w:sz w:val="17"/>
                                </w:rPr>
                                <w:t> </w:t>
                              </w:r>
                              <w:r>
                                <w:rPr>
                                  <w:w w:val="105"/>
                                  <w:sz w:val="17"/>
                                </w:rPr>
                                <w:t>brain</w:t>
                              </w:r>
                              <w:r>
                                <w:rPr>
                                  <w:spacing w:val="-7"/>
                                  <w:w w:val="105"/>
                                  <w:sz w:val="17"/>
                                </w:rPr>
                                <w:t> </w:t>
                              </w:r>
                              <w:r>
                                <w:rPr>
                                  <w:spacing w:val="-2"/>
                                  <w:w w:val="105"/>
                                  <w:sz w:val="17"/>
                                </w:rPr>
                                <w:t>drain.</w:t>
                              </w:r>
                            </w:p>
                          </w:txbxContent>
                        </wps:txbx>
                        <wps:bodyPr wrap="square" lIns="0" tIns="0" rIns="0" bIns="0" rtlCol="0">
                          <a:noAutofit/>
                        </wps:bodyPr>
                      </wps:wsp>
                      <wps:wsp>
                        <wps:cNvPr id="51" name="Textbox 51"/>
                        <wps:cNvSpPr txBox="1"/>
                        <wps:spPr>
                          <a:xfrm>
                            <a:off x="2370" y="2186396"/>
                            <a:ext cx="4524375" cy="695325"/>
                          </a:xfrm>
                          <a:prstGeom prst="rect">
                            <a:avLst/>
                          </a:prstGeom>
                        </wps:spPr>
                        <wps:txbx>
                          <w:txbxContent>
                            <w:p>
                              <w:pPr>
                                <w:spacing w:line="204" w:lineRule="exact" w:before="0"/>
                                <w:ind w:left="0" w:right="0" w:firstLine="0"/>
                                <w:jc w:val="left"/>
                                <w:rPr>
                                  <w:b/>
                                  <w:sz w:val="18"/>
                                </w:rPr>
                              </w:pPr>
                              <w:r>
                                <w:rPr>
                                  <w:b/>
                                  <w:sz w:val="18"/>
                                </w:rPr>
                                <w:t>3.4.1.</w:t>
                              </w:r>
                              <w:r>
                                <w:rPr>
                                  <w:b/>
                                  <w:spacing w:val="10"/>
                                  <w:sz w:val="18"/>
                                </w:rPr>
                                <w:t> </w:t>
                              </w:r>
                              <w:r>
                                <w:rPr>
                                  <w:b/>
                                  <w:sz w:val="18"/>
                                </w:rPr>
                                <w:t>Motivation</w:t>
                              </w:r>
                              <w:r>
                                <w:rPr>
                                  <w:b/>
                                  <w:spacing w:val="8"/>
                                  <w:sz w:val="18"/>
                                </w:rPr>
                                <w:t> </w:t>
                              </w:r>
                              <w:r>
                                <w:rPr>
                                  <w:b/>
                                  <w:sz w:val="18"/>
                                </w:rPr>
                                <w:t>for</w:t>
                              </w:r>
                              <w:r>
                                <w:rPr>
                                  <w:b/>
                                  <w:spacing w:val="12"/>
                                  <w:sz w:val="18"/>
                                </w:rPr>
                                <w:t> </w:t>
                              </w:r>
                              <w:r>
                                <w:rPr>
                                  <w:b/>
                                  <w:spacing w:val="-2"/>
                                  <w:sz w:val="18"/>
                                </w:rPr>
                                <w:t>Emigration</w:t>
                              </w:r>
                            </w:p>
                            <w:p>
                              <w:pPr>
                                <w:spacing w:line="376" w:lineRule="auto" w:before="80"/>
                                <w:ind w:left="0" w:right="0" w:firstLine="532"/>
                                <w:jc w:val="left"/>
                                <w:rPr>
                                  <w:sz w:val="17"/>
                                </w:rPr>
                              </w:pPr>
                              <w:r>
                                <w:rPr>
                                  <w:w w:val="105"/>
                                  <w:sz w:val="17"/>
                                </w:rPr>
                                <w:t>86.4%</w:t>
                              </w:r>
                              <w:r>
                                <w:rPr>
                                  <w:spacing w:val="-9"/>
                                  <w:w w:val="105"/>
                                  <w:sz w:val="17"/>
                                </w:rPr>
                                <w:t> </w:t>
                              </w:r>
                              <w:r>
                                <w:rPr>
                                  <w:w w:val="105"/>
                                  <w:sz w:val="17"/>
                                </w:rPr>
                                <w:t>of</w:t>
                              </w:r>
                              <w:r>
                                <w:rPr>
                                  <w:spacing w:val="-9"/>
                                  <w:w w:val="105"/>
                                  <w:sz w:val="17"/>
                                </w:rPr>
                                <w:t> </w:t>
                              </w:r>
                              <w:r>
                                <w:rPr>
                                  <w:w w:val="105"/>
                                  <w:sz w:val="17"/>
                                </w:rPr>
                                <w:t>respondents</w:t>
                              </w:r>
                              <w:r>
                                <w:rPr>
                                  <w:spacing w:val="-8"/>
                                  <w:w w:val="105"/>
                                  <w:sz w:val="17"/>
                                </w:rPr>
                                <w:t> </w:t>
                              </w:r>
                              <w:r>
                                <w:rPr>
                                  <w:w w:val="105"/>
                                  <w:sz w:val="17"/>
                                </w:rPr>
                                <w:t>said</w:t>
                              </w:r>
                              <w:r>
                                <w:rPr>
                                  <w:spacing w:val="-9"/>
                                  <w:w w:val="105"/>
                                  <w:sz w:val="17"/>
                                </w:rPr>
                                <w:t> </w:t>
                              </w:r>
                              <w:r>
                                <w:rPr>
                                  <w:w w:val="105"/>
                                  <w:sz w:val="17"/>
                                </w:rPr>
                                <w:t>they</w:t>
                              </w:r>
                              <w:r>
                                <w:rPr>
                                  <w:spacing w:val="-9"/>
                                  <w:w w:val="105"/>
                                  <w:sz w:val="17"/>
                                </w:rPr>
                                <w:t> </w:t>
                              </w:r>
                              <w:r>
                                <w:rPr>
                                  <w:w w:val="105"/>
                                  <w:sz w:val="17"/>
                                </w:rPr>
                                <w:t>were</w:t>
                              </w:r>
                              <w:r>
                                <w:rPr>
                                  <w:spacing w:val="-11"/>
                                  <w:w w:val="105"/>
                                  <w:sz w:val="17"/>
                                </w:rPr>
                                <w:t> </w:t>
                              </w:r>
                              <w:r>
                                <w:rPr>
                                  <w:w w:val="105"/>
                                  <w:sz w:val="17"/>
                                </w:rPr>
                                <w:t>actively</w:t>
                              </w:r>
                              <w:r>
                                <w:rPr>
                                  <w:spacing w:val="-9"/>
                                  <w:w w:val="105"/>
                                  <w:sz w:val="17"/>
                                </w:rPr>
                                <w:t> </w:t>
                              </w:r>
                              <w:r>
                                <w:rPr>
                                  <w:w w:val="105"/>
                                  <w:sz w:val="17"/>
                                </w:rPr>
                                <w:t>planning</w:t>
                              </w:r>
                              <w:r>
                                <w:rPr>
                                  <w:spacing w:val="-9"/>
                                  <w:w w:val="105"/>
                                  <w:sz w:val="17"/>
                                </w:rPr>
                                <w:t> </w:t>
                              </w:r>
                              <w:r>
                                <w:rPr>
                                  <w:w w:val="105"/>
                                  <w:sz w:val="17"/>
                                </w:rPr>
                                <w:t>to</w:t>
                              </w:r>
                              <w:r>
                                <w:rPr>
                                  <w:spacing w:val="-9"/>
                                  <w:w w:val="105"/>
                                  <w:sz w:val="17"/>
                                </w:rPr>
                                <w:t> </w:t>
                              </w:r>
                              <w:r>
                                <w:rPr>
                                  <w:w w:val="105"/>
                                  <w:sz w:val="17"/>
                                </w:rPr>
                                <w:t>emigrate</w:t>
                              </w:r>
                              <w:r>
                                <w:rPr>
                                  <w:spacing w:val="-11"/>
                                  <w:w w:val="105"/>
                                  <w:sz w:val="17"/>
                                </w:rPr>
                                <w:t> </w:t>
                              </w:r>
                              <w:r>
                                <w:rPr>
                                  <w:w w:val="105"/>
                                  <w:sz w:val="17"/>
                                </w:rPr>
                                <w:t>within</w:t>
                              </w:r>
                              <w:r>
                                <w:rPr>
                                  <w:spacing w:val="-9"/>
                                  <w:w w:val="105"/>
                                  <w:sz w:val="17"/>
                                </w:rPr>
                                <w:t> </w:t>
                              </w:r>
                              <w:r>
                                <w:rPr>
                                  <w:w w:val="105"/>
                                  <w:sz w:val="17"/>
                                </w:rPr>
                                <w:t>the</w:t>
                              </w:r>
                              <w:r>
                                <w:rPr>
                                  <w:spacing w:val="-11"/>
                                  <w:w w:val="105"/>
                                  <w:sz w:val="17"/>
                                </w:rPr>
                                <w:t> </w:t>
                              </w:r>
                              <w:r>
                                <w:rPr>
                                  <w:w w:val="105"/>
                                  <w:sz w:val="17"/>
                                </w:rPr>
                                <w:t>next</w:t>
                              </w:r>
                              <w:r>
                                <w:rPr>
                                  <w:spacing w:val="-11"/>
                                  <w:w w:val="105"/>
                                  <w:sz w:val="17"/>
                                </w:rPr>
                                <w:t> </w:t>
                              </w:r>
                              <w:r>
                                <w:rPr>
                                  <w:w w:val="105"/>
                                  <w:sz w:val="17"/>
                                </w:rPr>
                                <w:t>five</w:t>
                              </w:r>
                              <w:r>
                                <w:rPr>
                                  <w:spacing w:val="-11"/>
                                  <w:w w:val="105"/>
                                  <w:sz w:val="17"/>
                                </w:rPr>
                                <w:t> </w:t>
                              </w:r>
                              <w:r>
                                <w:rPr>
                                  <w:w w:val="105"/>
                                  <w:sz w:val="17"/>
                                </w:rPr>
                                <w:t>years. Only</w:t>
                              </w:r>
                              <w:r>
                                <w:rPr>
                                  <w:spacing w:val="-8"/>
                                  <w:w w:val="105"/>
                                  <w:sz w:val="17"/>
                                </w:rPr>
                                <w:t> </w:t>
                              </w:r>
                              <w:r>
                                <w:rPr>
                                  <w:w w:val="105"/>
                                  <w:sz w:val="17"/>
                                </w:rPr>
                                <w:t>13.6%</w:t>
                              </w:r>
                              <w:r>
                                <w:rPr>
                                  <w:spacing w:val="-7"/>
                                  <w:w w:val="105"/>
                                  <w:sz w:val="17"/>
                                </w:rPr>
                                <w:t> </w:t>
                              </w:r>
                              <w:r>
                                <w:rPr>
                                  <w:w w:val="105"/>
                                  <w:sz w:val="17"/>
                                </w:rPr>
                                <w:t>had</w:t>
                              </w:r>
                              <w:r>
                                <w:rPr>
                                  <w:spacing w:val="-7"/>
                                  <w:w w:val="105"/>
                                  <w:sz w:val="17"/>
                                </w:rPr>
                                <w:t> </w:t>
                              </w:r>
                              <w:r>
                                <w:rPr>
                                  <w:w w:val="105"/>
                                  <w:sz w:val="17"/>
                                </w:rPr>
                                <w:t>no</w:t>
                              </w:r>
                              <w:r>
                                <w:rPr>
                                  <w:spacing w:val="-8"/>
                                  <w:w w:val="105"/>
                                  <w:sz w:val="17"/>
                                </w:rPr>
                                <w:t> </w:t>
                              </w:r>
                              <w:r>
                                <w:rPr>
                                  <w:w w:val="105"/>
                                  <w:sz w:val="17"/>
                                </w:rPr>
                                <w:t>plans</w:t>
                              </w:r>
                              <w:r>
                                <w:rPr>
                                  <w:spacing w:val="-5"/>
                                  <w:w w:val="105"/>
                                  <w:sz w:val="17"/>
                                </w:rPr>
                                <w:t> </w:t>
                              </w:r>
                              <w:r>
                                <w:rPr>
                                  <w:w w:val="105"/>
                                  <w:sz w:val="17"/>
                                </w:rPr>
                                <w:t>to</w:t>
                              </w:r>
                              <w:r>
                                <w:rPr>
                                  <w:spacing w:val="-7"/>
                                  <w:w w:val="105"/>
                                  <w:sz w:val="17"/>
                                </w:rPr>
                                <w:t> </w:t>
                              </w:r>
                              <w:r>
                                <w:rPr>
                                  <w:w w:val="105"/>
                                  <w:sz w:val="17"/>
                                </w:rPr>
                                <w:t>leave.</w:t>
                              </w:r>
                              <w:r>
                                <w:rPr>
                                  <w:spacing w:val="-8"/>
                                  <w:w w:val="105"/>
                                  <w:sz w:val="17"/>
                                </w:rPr>
                                <w:t> </w:t>
                              </w:r>
                              <w:r>
                                <w:rPr>
                                  <w:w w:val="105"/>
                                  <w:sz w:val="17"/>
                                </w:rPr>
                                <w:t>The</w:t>
                              </w:r>
                              <w:r>
                                <w:rPr>
                                  <w:spacing w:val="-8"/>
                                  <w:w w:val="105"/>
                                  <w:sz w:val="17"/>
                                </w:rPr>
                                <w:t> </w:t>
                              </w:r>
                              <w:r>
                                <w:rPr>
                                  <w:w w:val="105"/>
                                  <w:sz w:val="17"/>
                                </w:rPr>
                                <w:t>following</w:t>
                              </w:r>
                              <w:r>
                                <w:rPr>
                                  <w:spacing w:val="-6"/>
                                  <w:w w:val="105"/>
                                  <w:sz w:val="17"/>
                                </w:rPr>
                                <w:t> </w:t>
                              </w:r>
                              <w:r>
                                <w:rPr>
                                  <w:w w:val="105"/>
                                  <w:sz w:val="17"/>
                                </w:rPr>
                                <w:t>figures</w:t>
                              </w:r>
                              <w:r>
                                <w:rPr>
                                  <w:spacing w:val="-6"/>
                                  <w:w w:val="105"/>
                                  <w:sz w:val="17"/>
                                </w:rPr>
                                <w:t> </w:t>
                              </w:r>
                              <w:r>
                                <w:rPr>
                                  <w:w w:val="105"/>
                                  <w:sz w:val="17"/>
                                </w:rPr>
                                <w:t>show</w:t>
                              </w:r>
                              <w:r>
                                <w:rPr>
                                  <w:spacing w:val="-5"/>
                                  <w:w w:val="105"/>
                                  <w:sz w:val="17"/>
                                </w:rPr>
                                <w:t> </w:t>
                              </w:r>
                              <w:r>
                                <w:rPr>
                                  <w:w w:val="105"/>
                                  <w:sz w:val="17"/>
                                </w:rPr>
                                <w:t>the</w:t>
                              </w:r>
                              <w:r>
                                <w:rPr>
                                  <w:spacing w:val="-9"/>
                                  <w:w w:val="105"/>
                                  <w:sz w:val="17"/>
                                </w:rPr>
                                <w:t> </w:t>
                              </w:r>
                              <w:r>
                                <w:rPr>
                                  <w:w w:val="105"/>
                                  <w:sz w:val="17"/>
                                </w:rPr>
                                <w:t>most</w:t>
                              </w:r>
                              <w:r>
                                <w:rPr>
                                  <w:spacing w:val="-8"/>
                                  <w:w w:val="105"/>
                                  <w:sz w:val="17"/>
                                </w:rPr>
                                <w:t> </w:t>
                              </w:r>
                              <w:r>
                                <w:rPr>
                                  <w:w w:val="105"/>
                                  <w:sz w:val="17"/>
                                </w:rPr>
                                <w:t>important</w:t>
                              </w:r>
                              <w:r>
                                <w:rPr>
                                  <w:spacing w:val="-8"/>
                                  <w:w w:val="105"/>
                                  <w:sz w:val="17"/>
                                </w:rPr>
                                <w:t> </w:t>
                              </w:r>
                              <w:r>
                                <w:rPr>
                                  <w:w w:val="105"/>
                                  <w:sz w:val="17"/>
                                </w:rPr>
                                <w:t>findings</w:t>
                              </w:r>
                              <w:r>
                                <w:rPr>
                                  <w:spacing w:val="-6"/>
                                  <w:w w:val="105"/>
                                  <w:sz w:val="17"/>
                                </w:rPr>
                                <w:t> </w:t>
                              </w:r>
                              <w:r>
                                <w:rPr>
                                  <w:w w:val="105"/>
                                  <w:sz w:val="17"/>
                                </w:rPr>
                                <w:t>from</w:t>
                              </w:r>
                              <w:r>
                                <w:rPr>
                                  <w:spacing w:val="-7"/>
                                  <w:w w:val="105"/>
                                  <w:sz w:val="17"/>
                                </w:rPr>
                                <w:t> </w:t>
                              </w:r>
                              <w:r>
                                <w:rPr>
                                  <w:spacing w:val="-5"/>
                                  <w:w w:val="105"/>
                                  <w:sz w:val="17"/>
                                </w:rPr>
                                <w:t>the</w:t>
                              </w:r>
                            </w:p>
                            <w:p>
                              <w:pPr>
                                <w:spacing w:before="0"/>
                                <w:ind w:left="0" w:right="0" w:firstLine="0"/>
                                <w:jc w:val="left"/>
                                <w:rPr>
                                  <w:sz w:val="17"/>
                                </w:rPr>
                              </w:pPr>
                              <w:r>
                                <w:rPr>
                                  <w:spacing w:val="-2"/>
                                  <w:w w:val="105"/>
                                  <w:sz w:val="17"/>
                                </w:rPr>
                                <w:t>survey.</w:t>
                              </w:r>
                            </w:p>
                          </w:txbxContent>
                        </wps:txbx>
                        <wps:bodyPr wrap="square" lIns="0" tIns="0" rIns="0" bIns="0" rtlCol="0">
                          <a:noAutofit/>
                        </wps:bodyPr>
                      </wps:wsp>
                    </wpg:wgp>
                  </a:graphicData>
                </a:graphic>
              </wp:anchor>
            </w:drawing>
          </mc:Choice>
          <mc:Fallback>
            <w:pict>
              <v:group style="position:absolute;margin-left:42.363384pt;margin-top:-410.67276pt;width:356.45pt;height:408.65pt;mso-position-horizontal-relative:page;mso-position-vertical-relative:paragraph;z-index:-16145408" id="docshapegroup31" coordorigin="847,-8213" coordsize="7129,8173">
                <v:shape style="position:absolute;left:1389;top:-8214;width:6228;height:6373" id="docshape32" coordorigin="1389,-8213" coordsize="6228,6373" path="m2254,-2200l1859,-2594,1842,-2613,1829,-2628,1820,-2641,1815,-2651,1814,-2666,1817,-2680,1823,-2693,1834,-2706,1849,-2721,1836,-2734,1693,-2591,1706,-2578,1720,-2592,1732,-2603,1745,-2610,1757,-2613,1770,-2613,1781,-2609,1796,-2601,1813,-2587,1833,-2568,2103,-2298,1952,-2323,1651,-2373,1500,-2398,1389,-2287,1402,-2274,1414,-2286,1424,-2294,1443,-2302,1454,-2306,1464,-2309,1473,-2310,1483,-2311,1496,-2310,1512,-2309,1531,-2306,1857,-1980,1875,-1962,1888,-1946,1897,-1933,1901,-1923,1903,-1909,1900,-1895,1893,-1881,1882,-1868,1867,-1854,1880,-1841,2023,-1984,2010,-1997,1996,-1982,1984,-1972,1971,-1965,1959,-1961,1946,-1961,1935,-1965,1921,-1974,1904,-1988,1884,-2007,1595,-2295,1676,-2281,1757,-2268,2162,-2202,2243,-2189,2254,-2200xm2612,-2719l2600,-2777,2577,-2832,2545,-2885,2542,-2888,2542,-2614,2532,-2569,2512,-2528,2481,-2490,2467,-2477,2450,-2464,2430,-2450,2407,-2436,2067,-2776,2009,-2834,2022,-2855,2034,-2874,2048,-2891,2061,-2906,2099,-2937,2141,-2958,2187,-2969,2236,-2969,2287,-2958,2287,-2958,2337,-2937,2387,-2905,2435,-2862,2478,-2814,2510,-2764,2531,-2714,2542,-2663,2542,-2614,2542,-2888,2501,-2935,2464,-2968,2463,-2969,2425,-2996,2385,-3018,2343,-3034,2302,-3044,2262,-3048,2223,-3045,2187,-3037,2149,-3020,2110,-2995,2067,-2962,2023,-2920,1856,-2753,1860,-2749,1864,-2745,1868,-2740,1884,-2756,1896,-2766,1908,-2772,1921,-2776,1934,-2776,1945,-2772,1960,-2763,1977,-2749,1997,-2729,2300,-2426,2318,-2408,2331,-2392,2340,-2379,2345,-2369,2347,-2354,2344,-2340,2338,-2326,2327,-2313,2322,-2308,2311,-2297,2316,-2293,2320,-2289,2324,-2285,2475,-2436,2508,-2468,2559,-2529,2594,-2591,2612,-2654,2612,-2714,2612,-2719xm3090,-3051l3008,-3204,2996,-3192,3007,-3162,3014,-3134,3020,-3110,3022,-3088,3022,-3074,3021,-3060,3018,-3048,3014,-3036,3007,-3025,2997,-3012,2985,-2997,2969,-2980,2888,-2900,2879,-2893,2866,-2890,2859,-2891,2853,-2894,2847,-2898,2838,-2905,2827,-2916,2813,-2929,2658,-3084,2748,-3174,2761,-3186,2773,-3195,2783,-3201,2793,-3205,2806,-3209,2819,-3208,2830,-3204,2839,-3200,2850,-3193,2865,-3182,2883,-3169,2894,-3180,2731,-3343,2720,-3332,2736,-3312,2748,-3293,2755,-3275,2758,-3258,2756,-3246,2749,-3232,2738,-3216,2723,-3199,2633,-3109,2448,-3294,2560,-3407,2575,-3421,2588,-3431,2599,-3439,2608,-3444,2619,-3447,2630,-3449,2641,-3449,2652,-3446,2665,-3442,2679,-3434,2697,-3423,2717,-3409,2729,-3421,2622,-3519,2305,-3203,2318,-3190,2333,-3205,2345,-3216,2358,-3223,2370,-3227,2383,-3227,2394,-3223,2408,-3214,2425,-3200,2446,-3180,2750,-2876,2765,-2860,2778,-2846,2786,-2835,2792,-2827,2797,-2818,2798,-2807,2795,-2797,2792,-2787,2788,-2778,2782,-2769,2776,-2762,2761,-2747,2774,-2734,3090,-3051xm3559,-3519l3555,-3524,3550,-3528,3546,-3532,3527,-3519,3509,-3509,3490,-3501,3472,-3497,3471,-3497,3452,-3496,3426,-3497,3396,-3501,3361,-3509,3142,-3558,3158,-3590,3169,-3621,3174,-3651,3173,-3680,3167,-3707,3167,-3707,3157,-3733,3144,-3754,3142,-3757,3123,-3779,3103,-3796,3103,-3603,3099,-3573,3088,-3544,3070,-3515,3044,-3485,3042,-3483,3039,-3481,3036,-3479,3034,-3476,3030,-3473,3027,-3469,2893,-3602,2832,-3664,2843,-3681,2853,-3695,2863,-3708,2873,-3718,2893,-3735,2915,-3747,2939,-3753,2964,-3754,2989,-3750,3013,-3740,3037,-3726,3059,-3707,3079,-3683,3093,-3658,3101,-3631,3103,-3603,3103,-3796,3102,-3797,3080,-3811,3056,-3821,3032,-3827,3007,-3830,2983,-3828,2960,-3823,2939,-3815,2916,-3802,2891,-3783,2863,-3759,2831,-3729,2682,-3580,2686,-3575,2690,-3571,2695,-3567,2700,-3572,2705,-3577,2710,-3582,2722,-3592,2734,-3599,2747,-3602,2760,-3602,2772,-3598,2786,-3589,2803,-3575,2824,-3556,3127,-3253,3144,-3234,3158,-3219,3166,-3206,3171,-3196,3173,-3181,3171,-3166,3164,-3152,3153,-3139,3148,-3134,3138,-3124,3142,-3120,3146,-3115,3151,-3111,3304,-3264,3326,-3287,3314,-3300,3308,-3294,3297,-3284,3286,-3274,3273,-3267,3261,-3264,3248,-3264,3237,-3268,3222,-3277,3205,-3291,3184,-3311,3048,-3447,3052,-3450,3055,-3453,3058,-3456,3061,-3459,3071,-3469,3073,-3470,3081,-3479,3091,-3490,3449,-3410,3529,-3490,3535,-3496,3559,-3519xm3894,-3855l3890,-3859,3886,-3864,3882,-3868,3866,-3852,3854,-3842,3842,-3836,3829,-3832,3816,-3832,3805,-3836,3790,-3845,3773,-3859,3753,-3879,3616,-4015,3628,-4023,3639,-4030,3646,-4035,3650,-4038,3660,-4045,3670,-4052,3679,-4060,3687,-4067,3695,-4075,3721,-4106,3740,-4138,3750,-4170,3751,-4181,3753,-4204,3748,-4238,3736,-4270,3718,-4301,3710,-4311,3692,-4331,3680,-4342,3680,-4136,3675,-4114,3666,-4095,3653,-4078,3647,-4072,3639,-4065,3630,-4058,3623,-4053,3615,-4047,3606,-4041,3596,-4035,3461,-4170,3402,-4230,3410,-4244,3418,-4257,3427,-4268,3435,-4276,3448,-4288,3462,-4297,3477,-4304,3493,-4309,3510,-4311,3527,-4310,3545,-4307,3563,-4301,3581,-4292,3598,-4282,3615,-4269,3630,-4255,3650,-4233,3665,-4209,3674,-4185,3679,-4160,3680,-4150,3680,-4136,3680,-4342,3671,-4350,3648,-4365,3623,-4375,3598,-4382,3572,-4385,3547,-4384,3523,-4380,3500,-4372,3477,-4361,3453,-4344,3427,-4323,3401,-4298,3250,-4148,3254,-4143,3259,-4139,3263,-4135,3278,-4150,3290,-4160,3303,-4167,3315,-4170,3329,-4170,3340,-4166,3354,-4157,3371,-4143,3392,-4123,3694,-3821,3712,-3802,3726,-3787,3735,-3774,3739,-3764,3741,-3749,3739,-3735,3732,-3721,3721,-3707,3716,-3702,3711,-3697,3706,-3692,3710,-3688,3714,-3683,3719,-3679,3872,-3832,3894,-3855xm4382,-4343l4300,-4496,4288,-4484,4299,-4454,4306,-4426,4312,-4402,4314,-4380,4314,-4366,4313,-4352,4310,-4340,4306,-4328,4299,-4317,4289,-4304,4277,-4289,4261,-4272,4180,-4191,4171,-4185,4158,-4182,4151,-4183,4145,-4186,4139,-4190,4130,-4197,4119,-4207,4105,-4221,3950,-4376,4040,-4466,4053,-4478,4065,-4487,4075,-4493,4085,-4497,4098,-4501,4111,-4500,4122,-4496,4131,-4492,4142,-4485,4157,-4474,4175,-4461,4186,-4472,4023,-4635,4012,-4624,4028,-4604,4040,-4585,4047,-4567,4050,-4550,4048,-4538,4041,-4524,4030,-4508,4015,-4491,3925,-4401,3740,-4586,3852,-4699,3867,-4713,3880,-4723,3891,-4731,3900,-4736,3911,-4739,3922,-4741,3933,-4741,3944,-4738,3957,-4733,3971,-4726,3989,-4715,4009,-4701,4021,-4713,3914,-4811,3597,-4495,3610,-4482,3625,-4497,3637,-4508,3650,-4515,3662,-4519,3675,-4519,3686,-4515,3700,-4506,3717,-4492,3738,-4472,4042,-4168,4057,-4152,4070,-4138,4078,-4127,4084,-4119,4089,-4109,4090,-4099,4087,-4089,4084,-4079,4080,-4070,4074,-4061,4068,-4054,4053,-4039,4066,-4026,4382,-4343xm4761,-4721l4679,-4874,4667,-4862,4677,-4832,4685,-4805,4690,-4781,4693,-4759,4693,-4744,4692,-4731,4689,-4718,4684,-4707,4678,-4696,4668,-4682,4655,-4668,4639,-4651,4559,-4570,4549,-4564,4543,-4563,4536,-4561,4529,-4562,4523,-4565,4518,-4569,4509,-4576,4497,-4586,4329,-4754,4419,-4845,4432,-4856,4443,-4865,4454,-4872,4464,-4876,4477,-4879,4489,-4879,4501,-4875,4509,-4870,4521,-4863,4536,-4853,4553,-4839,4565,-4850,4401,-5014,4390,-5002,4407,-4982,4419,-4963,4426,-4946,4429,-4929,4427,-4916,4420,-4902,4409,-4887,4394,-4870,4304,-4780,4118,-4965,4231,-5077,4245,-5091,4258,-5102,4269,-5110,4279,-5115,4290,-5118,4301,-5119,4312,-5119,4323,-5117,4335,-5112,4350,-5105,4367,-5094,4388,-5080,4400,-5092,4292,-5190,3976,-4874,3989,-4861,4003,-4875,4016,-4886,4029,-4894,4041,-4898,4053,-4898,4064,-4894,4078,-4885,4096,-4870,4116,-4851,4421,-4546,4436,-4531,4448,-4517,4457,-4506,4463,-4498,4468,-4488,4468,-4478,4466,-4468,4463,-4458,4458,-4448,4453,-4440,4446,-4432,4432,-4418,4445,-4405,4761,-4721xm5229,-5190l5225,-5194,5221,-5198,5217,-5203,5198,-5190,5179,-5179,5161,-5172,5143,-5168,5142,-5168,5122,-5166,5097,-5168,5067,-5172,5031,-5179,4812,-5229,4829,-5261,4840,-5292,4845,-5322,4844,-5350,4838,-5377,4838,-5378,4828,-5403,4814,-5425,4813,-5427,4793,-5450,4774,-5467,4774,-5274,4770,-5244,4759,-5215,4740,-5185,4714,-5156,4713,-5154,4710,-5152,4707,-5149,4704,-5146,4701,-5143,4697,-5139,4564,-5273,4502,-5334,4513,-5351,4524,-5366,4534,-5378,4543,-5388,4564,-5405,4586,-5417,4609,-5424,4634,-5425,4660,-5421,4684,-5411,4707,-5397,4730,-5377,4749,-5354,4763,-5329,4772,-5302,4774,-5274,4774,-5467,4773,-5468,4750,-5482,4727,-5492,4702,-5498,4677,-5500,4654,-5499,4631,-5494,4609,-5485,4587,-5473,4562,-5454,4533,-5430,4502,-5400,4353,-5250,4365,-5237,4371,-5243,4376,-5248,4381,-5253,4393,-5263,4405,-5269,4418,-5273,4431,-5273,4442,-5269,4457,-5260,4474,-5246,4495,-5226,4797,-4924,4815,-4905,4828,-4889,4837,-4877,4842,-4867,4844,-4852,4841,-4837,4835,-4823,4824,-4810,4813,-4800,4808,-4794,4821,-4782,4974,-4935,4997,-4958,4993,-4962,4988,-4966,4984,-4970,4973,-4960,4968,-4954,4956,-4944,4944,-4938,4931,-4935,4918,-4935,4907,-4939,4893,-4948,4876,-4962,4855,-4981,4719,-5118,4723,-5121,4729,-5127,4732,-5129,4742,-5139,4744,-5141,4752,-5150,4762,-5160,5120,-5080,5200,-5160,5206,-5166,5229,-5190xm5798,-5758l5785,-5771,5766,-5758,5747,-5748,5729,-5740,5711,-5736,5691,-5735,5666,-5736,5666,-5736,5635,-5740,5600,-5748,5381,-5797,5397,-5829,5408,-5860,5413,-5890,5412,-5919,5407,-5946,5406,-5946,5396,-5972,5383,-5993,5381,-5996,5362,-6018,5343,-6035,5343,-5842,5339,-5813,5327,-5783,5309,-5754,5283,-5724,5281,-5723,5279,-5720,5276,-5718,5273,-5715,5270,-5712,5266,-5708,5132,-5841,5071,-5903,5082,-5920,5093,-5935,5103,-5947,5112,-5957,5132,-5974,5154,-5986,5178,-5992,5203,-5993,5228,-5989,5252,-5980,5276,-5965,5298,-5946,5318,-5922,5332,-5897,5340,-5870,5343,-5842,5343,-6035,5341,-6036,5319,-6050,5295,-6060,5271,-6067,5246,-6069,5222,-6067,5199,-6062,5178,-6054,5155,-6041,5130,-6022,5102,-5998,5071,-5968,4921,-5819,4934,-5806,4939,-5811,4944,-5816,4949,-5821,4961,-5831,4974,-5838,4986,-5841,5000,-5841,5011,-5837,5025,-5828,5043,-5814,5063,-5795,5366,-5492,5384,-5474,5397,-5458,5406,-5445,5410,-5435,5412,-5420,5410,-5406,5403,-5392,5392,-5378,5382,-5368,5377,-5363,5390,-5350,5543,-5503,5566,-5526,5561,-5530,5557,-5535,5553,-5539,5537,-5523,5525,-5513,5513,-5506,5500,-5503,5487,-5503,5476,-5507,5461,-5516,5444,-5530,5423,-5550,5287,-5686,5291,-5689,5294,-5692,5297,-5695,5301,-5698,5303,-5700,5311,-5708,5312,-5709,5320,-5718,5330,-5729,5688,-5649,5769,-5729,5774,-5735,5798,-5758xm6122,-6082l6039,-6235,6027,-6223,6038,-6193,6046,-6166,6051,-6141,6054,-6120,6054,-6105,6052,-6092,6049,-6079,6045,-6068,6038,-6056,6029,-6043,6016,-6028,6000,-6012,5919,-5931,5910,-5924,5903,-5923,5897,-5922,5890,-5922,5884,-5925,5878,-5929,5870,-5936,5858,-5947,5844,-5961,5690,-6115,5780,-6205,5792,-6217,5804,-6226,5815,-6233,5825,-6237,5838,-6240,5850,-6240,5862,-6235,5870,-6231,5882,-6224,5896,-6214,5914,-6200,5925,-6211,5762,-6374,5751,-6363,5768,-6343,5780,-6324,5787,-6306,5789,-6290,5787,-6277,5781,-6263,5770,-6247,5755,-6231,5664,-6140,5479,-6326,5592,-6438,5606,-6452,5619,-6463,5630,-6471,5640,-6476,5651,-6479,5662,-6480,5673,-6480,5684,-6478,5696,-6473,5711,-6465,5728,-6454,5748,-6441,5760,-6452,5653,-6551,5337,-6234,5350,-6221,5364,-6236,5377,-6247,5389,-6255,5402,-6258,5414,-6259,5425,-6255,5439,-6245,5456,-6231,5477,-6211,5781,-5907,5797,-5891,5809,-5878,5818,-5867,5823,-5858,5828,-5849,5829,-5839,5827,-5829,5823,-5819,5819,-5809,5814,-5801,5807,-5793,5792,-5779,5805,-5766,6122,-6082xm6417,-6357l6381,-6434,6235,-6744,6162,-6898,6152,-6921,6145,-6942,6140,-6961,6138,-6979,6139,-6990,6143,-7002,6148,-7015,6156,-7028,6143,-7040,6016,-6914,6029,-6901,6047,-6913,6058,-6918,6068,-6921,6078,-6922,6090,-6921,6099,-6918,6106,-6912,6114,-6901,6124,-6886,6135,-6866,6147,-6842,6182,-6768,6286,-6547,6322,-6474,6246,-6508,6018,-6610,5943,-6644,5919,-6655,5900,-6665,5885,-6675,5875,-6684,5866,-6692,5862,-6702,5863,-6713,5865,-6722,5869,-6733,5877,-6746,5889,-6761,5876,-6773,5708,-6606,5721,-6593,5731,-6601,5740,-6607,5750,-6612,5759,-6615,5770,-6618,5781,-6619,5794,-6617,5802,-6615,5813,-6610,5829,-6604,5918,-6564,6267,-6408,6406,-6345,6417,-6357xm6810,-6771l6797,-6783,6788,-6774,6775,-6762,6766,-6757,6757,-6752,6747,-6749,6736,-6747,6727,-6748,6719,-6752,6710,-6757,6699,-6766,6685,-6779,6668,-6795,6366,-7097,6347,-7117,6333,-7134,6324,-7147,6320,-7158,6319,-7172,6322,-7186,6329,-7199,6340,-7212,6354,-7226,6342,-7239,6166,-7063,6179,-7051,6193,-7065,6201,-7072,6209,-7077,6219,-7082,6229,-7085,6240,-7087,6249,-7086,6257,-7082,6265,-7077,6277,-7068,6291,-7055,6307,-7039,6610,-6736,6629,-6717,6643,-6700,6652,-6687,6656,-6676,6657,-6662,6654,-6648,6647,-6635,6636,-6622,6621,-6608,6634,-6595,6810,-6771xm7154,-7115l7072,-7268,7060,-7256,7071,-7226,7079,-7199,7084,-7174,7086,-7153,7087,-7138,7085,-7124,7082,-7112,7078,-7101,7071,-7089,7062,-7076,7049,-7061,7033,-7045,6952,-6964,6943,-6957,6930,-6955,6923,-6955,6917,-6958,6911,-6962,6902,-6969,6891,-6980,6877,-6993,6722,-7148,6813,-7238,6825,-7250,6837,-7259,6848,-7265,6858,-7269,6870,-7273,6883,-7273,6894,-7268,6903,-7264,6915,-7257,6929,-7246,6947,-7233,6958,-7244,6795,-7407,6784,-7396,6800,-7376,6812,-7357,6820,-7339,6822,-7322,6820,-7310,6814,-7296,6803,-7280,6787,-7263,6697,-7173,6512,-7358,6625,-7471,6639,-7485,6652,-7496,6663,-7504,6672,-7508,6684,-7512,6695,-7513,6706,-7513,6717,-7510,6729,-7506,6744,-7498,6761,-7487,6781,-7474,6793,-7485,6686,-7583,6370,-7267,6382,-7254,6397,-7269,6409,-7280,6422,-7287,6435,-7291,6447,-7291,6458,-7287,6472,-7278,6489,-7264,6510,-7244,6814,-6940,6830,-6924,6842,-6911,6851,-6900,6856,-6891,6861,-6882,6862,-6872,6859,-6861,6856,-6851,6852,-6842,6846,-6834,6840,-6826,6825,-6811,6838,-6799,7154,-7115xm7616,-7556l7579,-7626,7391,-7977,7339,-8074,7327,-8096,7319,-8113,7315,-8124,7311,-8137,7309,-8149,7308,-8159,7309,-8168,7311,-8179,7318,-8190,7329,-8201,7316,-8213,7193,-8091,7206,-8078,7215,-8087,7224,-8094,7233,-8099,7247,-8106,7254,-8106,7269,-8103,7276,-8099,7281,-8094,7290,-8083,7300,-8068,7313,-8047,7327,-8021,7363,-7954,7507,-7685,7174,-7861,7147,-7876,7126,-7888,7110,-7899,7098,-7909,7089,-7918,7084,-7928,7083,-7950,7089,-7961,7111,-7983,7098,-7996,6939,-7836,6951,-7823,6960,-7832,6966,-7837,6979,-7843,6987,-7845,7003,-7846,7009,-7846,7027,-7841,7038,-7838,7049,-7833,7061,-7828,7154,-7779,7309,-7487,7241,-7524,6966,-7670,6940,-7684,6920,-7695,6905,-7705,6897,-7712,6889,-7720,6885,-7729,6885,-7752,6891,-7763,6908,-7780,6896,-7793,6744,-7641,6757,-7628,6765,-7637,6774,-7643,6783,-7648,6791,-7651,6803,-7653,6815,-7652,6836,-7644,6850,-7637,6870,-7627,6969,-7575,7261,-7423,7407,-7346,7418,-7357,7383,-7422,7211,-7749,7277,-7715,7604,-7543,7616,-7556xe" filled="true" fillcolor="#c0c0c0" stroked="false">
                  <v:path arrowok="t"/>
                  <v:fill opacity="32896f" type="solid"/>
                </v:shape>
                <v:rect style="position:absolute;left:852;top:-3239;width:7109;height:3193" id="docshape33" filled="true" fillcolor="#ffffff" stroked="false">
                  <v:fill type="solid"/>
                </v:rect>
                <v:shape style="position:absolute;left:4250;top:-3076;width:560;height:2141" id="docshape34" coordorigin="4250,-3075" coordsize="560,2141" path="m4250,-1096l4250,-935m4250,-1631l4250,-1311m4250,-2166l4250,-1846m4250,-3075l4250,-2381m4810,-1096l4810,-935m4810,-3075l4810,-1311e" filled="false" stroked="true" strokeweight=".55523pt" strokecolor="#d9d9d9">
                  <v:path arrowok="t"/>
                  <v:stroke dashstyle="solid"/>
                </v:shape>
                <v:shape style="position:absolute;left:5370;top:-3076;width:1686;height:2141" id="docshape35" coordorigin="5370,-3075" coordsize="1686,2141" path="m5370,-1096l5370,-935m5370,-3075l5370,-1311m5935,-1096l5935,-935m5935,-3075l5935,-1311m6495,-1096l6495,-935m6495,-3075l6495,-1311m7055,-1096l7055,-935m7055,-3075l7055,-1311e" filled="false" stroked="true" strokeweight=".55523pt" strokecolor="#d9d9d9">
                  <v:path arrowok="t"/>
                  <v:stroke dashstyle="solid"/>
                </v:shape>
                <v:line style="position:absolute" from="7617,-3075" to="7617,-935" stroked="true" strokeweight=".55523pt" strokecolor="#d9d9d9">
                  <v:stroke dashstyle="solid"/>
                </v:line>
                <v:shape style="position:absolute;left:3689;top:-2917;width:3571;height:1820" id="docshape36" coordorigin="3690,-2916" coordsize="3571,1820" path="m4200,-2916l3690,-2916,3690,-2701,4200,-2701,4200,-2916xm4450,-1846l3690,-1846,3690,-1631,4450,-1631,4450,-1846xm4450,-2381l3690,-2381,3690,-2166,4450,-2166,4450,-2381xm7260,-1311l3690,-1311,3690,-1096,7260,-1096,7260,-1311xe" filled="true" fillcolor="#155f82" stroked="false">
                  <v:path arrowok="t"/>
                  <v:fill type="solid"/>
                </v:shape>
                <v:shape style="position:absolute;left:852;top:-3239;width:7109;height:3193" id="docshape37" coordorigin="853,-3238" coordsize="7109,3193" path="m3690,-935l3690,-3075m853,-46l7961,-46,7961,-3238,853,-3238,853,-46xe" filled="false" stroked="true" strokeweight=".55523pt" strokecolor="#d9d9d9">
                  <v:path arrowok="t"/>
                  <v:stroke dashstyle="solid"/>
                </v:shape>
                <v:shape style="position:absolute;left:1389;top:-2923;width:2993;height:1834" type="#_x0000_t202" id="docshape38" filled="false" stroked="false">
                  <v:textbox inset="0,0,0,0">
                    <w:txbxContent>
                      <w:p>
                        <w:pPr>
                          <w:tabs>
                            <w:tab w:pos="2437" w:val="left" w:leader="none"/>
                          </w:tabs>
                          <w:spacing w:line="547" w:lineRule="auto" w:before="0"/>
                          <w:ind w:left="247" w:right="18" w:firstLine="52"/>
                          <w:jc w:val="left"/>
                          <w:rPr>
                            <w:sz w:val="20"/>
                          </w:rPr>
                        </w:pPr>
                        <w:r>
                          <w:rPr>
                            <w:position w:val="1"/>
                            <w:sz w:val="20"/>
                          </w:rPr>
                          <w:t>Personal Development</w:t>
                        </w:r>
                        <w:r>
                          <w:rPr>
                            <w:spacing w:val="40"/>
                            <w:position w:val="1"/>
                            <w:sz w:val="20"/>
                          </w:rPr>
                          <w:t> </w:t>
                        </w:r>
                        <w:r>
                          <w:rPr>
                            <w:color w:val="FFFFFF"/>
                            <w:sz w:val="20"/>
                          </w:rPr>
                          <w:t>9.1% </w:t>
                        </w:r>
                        <w:r>
                          <w:rPr>
                            <w:position w:val="1"/>
                            <w:sz w:val="20"/>
                          </w:rPr>
                          <w:t>Family</w:t>
                        </w:r>
                        <w:r>
                          <w:rPr>
                            <w:spacing w:val="15"/>
                            <w:position w:val="1"/>
                            <w:sz w:val="20"/>
                          </w:rPr>
                          <w:t> </w:t>
                        </w:r>
                        <w:r>
                          <w:rPr>
                            <w:position w:val="1"/>
                            <w:sz w:val="20"/>
                          </w:rPr>
                          <w:t>Related</w:t>
                        </w:r>
                        <w:r>
                          <w:rPr>
                            <w:spacing w:val="16"/>
                            <w:position w:val="1"/>
                            <w:sz w:val="20"/>
                          </w:rPr>
                          <w:t> </w:t>
                        </w:r>
                        <w:r>
                          <w:rPr>
                            <w:spacing w:val="-2"/>
                            <w:position w:val="1"/>
                            <w:sz w:val="20"/>
                          </w:rPr>
                          <w:t>Factors</w:t>
                        </w:r>
                        <w:r>
                          <w:rPr>
                            <w:position w:val="1"/>
                            <w:sz w:val="20"/>
                          </w:rPr>
                          <w:tab/>
                        </w:r>
                        <w:r>
                          <w:rPr>
                            <w:color w:val="FFFFFF"/>
                            <w:spacing w:val="-2"/>
                            <w:sz w:val="20"/>
                          </w:rPr>
                          <w:t>13.6%</w:t>
                        </w:r>
                      </w:p>
                      <w:p>
                        <w:pPr>
                          <w:tabs>
                            <w:tab w:pos="2437" w:val="left" w:leader="none"/>
                          </w:tabs>
                          <w:spacing w:before="0"/>
                          <w:ind w:left="0" w:right="0" w:firstLine="0"/>
                          <w:jc w:val="left"/>
                          <w:rPr>
                            <w:sz w:val="20"/>
                          </w:rPr>
                        </w:pPr>
                        <w:r>
                          <w:rPr>
                            <w:position w:val="1"/>
                            <w:sz w:val="20"/>
                          </w:rPr>
                          <w:t>Educational</w:t>
                        </w:r>
                        <w:r>
                          <w:rPr>
                            <w:spacing w:val="24"/>
                            <w:position w:val="1"/>
                            <w:sz w:val="20"/>
                          </w:rPr>
                          <w:t> </w:t>
                        </w:r>
                        <w:r>
                          <w:rPr>
                            <w:spacing w:val="-2"/>
                            <w:position w:val="1"/>
                            <w:sz w:val="20"/>
                          </w:rPr>
                          <w:t>Opportunities</w:t>
                        </w:r>
                        <w:r>
                          <w:rPr>
                            <w:position w:val="1"/>
                            <w:sz w:val="20"/>
                          </w:rPr>
                          <w:tab/>
                        </w:r>
                        <w:r>
                          <w:rPr>
                            <w:color w:val="FFFFFF"/>
                            <w:spacing w:val="-4"/>
                            <w:sz w:val="20"/>
                          </w:rPr>
                          <w:t>13.6%</w:t>
                        </w:r>
                      </w:p>
                      <w:p>
                        <w:pPr>
                          <w:spacing w:line="240" w:lineRule="auto" w:before="63"/>
                          <w:rPr>
                            <w:sz w:val="20"/>
                          </w:rPr>
                        </w:pPr>
                      </w:p>
                      <w:p>
                        <w:pPr>
                          <w:spacing w:before="0"/>
                          <w:ind w:left="679" w:right="0" w:firstLine="0"/>
                          <w:jc w:val="left"/>
                          <w:rPr>
                            <w:sz w:val="20"/>
                          </w:rPr>
                        </w:pPr>
                        <w:r>
                          <w:rPr>
                            <w:sz w:val="20"/>
                          </w:rPr>
                          <w:t>Economic</w:t>
                        </w:r>
                        <w:r>
                          <w:rPr>
                            <w:spacing w:val="22"/>
                            <w:sz w:val="20"/>
                          </w:rPr>
                          <w:t> </w:t>
                        </w:r>
                        <w:r>
                          <w:rPr>
                            <w:spacing w:val="-2"/>
                            <w:sz w:val="20"/>
                          </w:rPr>
                          <w:t>Factors</w:t>
                        </w:r>
                      </w:p>
                    </w:txbxContent>
                  </v:textbox>
                  <w10:wrap type="none"/>
                </v:shape>
                <v:shape style="position:absolute;left:6633;top:-1306;width:556;height:228" type="#_x0000_t202" id="docshape39" filled="false" stroked="false">
                  <v:textbox inset="0,0,0,0">
                    <w:txbxContent>
                      <w:p>
                        <w:pPr>
                          <w:spacing w:line="226" w:lineRule="exact" w:before="0"/>
                          <w:ind w:left="0" w:right="0" w:firstLine="0"/>
                          <w:jc w:val="left"/>
                          <w:rPr>
                            <w:sz w:val="20"/>
                          </w:rPr>
                        </w:pPr>
                        <w:r>
                          <w:rPr>
                            <w:color w:val="FFFFFF"/>
                            <w:spacing w:val="-2"/>
                            <w:sz w:val="20"/>
                          </w:rPr>
                          <w:t>63.6%</w:t>
                        </w:r>
                      </w:p>
                    </w:txbxContent>
                  </v:textbox>
                  <w10:wrap type="none"/>
                </v:shape>
                <v:shape style="position:absolute;left:3561;top:-806;width:4260;height:579" type="#_x0000_t202" id="docshape40" filled="false" stroked="false">
                  <v:textbox inset="0,0,0,0">
                    <w:txbxContent>
                      <w:p>
                        <w:pPr>
                          <w:tabs>
                            <w:tab w:pos="509" w:val="left" w:leader="none"/>
                          </w:tabs>
                          <w:spacing w:line="226" w:lineRule="exact" w:before="0"/>
                          <w:ind w:left="0" w:right="0" w:firstLine="0"/>
                          <w:jc w:val="left"/>
                          <w:rPr>
                            <w:sz w:val="20"/>
                          </w:rPr>
                        </w:pPr>
                        <w:r>
                          <w:rPr>
                            <w:spacing w:val="-5"/>
                            <w:sz w:val="20"/>
                          </w:rPr>
                          <w:t>0.0</w:t>
                        </w:r>
                        <w:r>
                          <w:rPr>
                            <w:sz w:val="20"/>
                          </w:rPr>
                          <w:tab/>
                          <w:t>10.0</w:t>
                        </w:r>
                        <w:r>
                          <w:rPr>
                            <w:spacing w:val="52"/>
                            <w:sz w:val="20"/>
                          </w:rPr>
                          <w:t>  </w:t>
                        </w:r>
                        <w:r>
                          <w:rPr>
                            <w:sz w:val="20"/>
                          </w:rPr>
                          <w:t>20.0</w:t>
                        </w:r>
                        <w:r>
                          <w:rPr>
                            <w:spacing w:val="53"/>
                            <w:sz w:val="20"/>
                          </w:rPr>
                          <w:t>  </w:t>
                        </w:r>
                        <w:r>
                          <w:rPr>
                            <w:sz w:val="20"/>
                          </w:rPr>
                          <w:t>30.0</w:t>
                        </w:r>
                        <w:r>
                          <w:rPr>
                            <w:spacing w:val="54"/>
                            <w:sz w:val="20"/>
                          </w:rPr>
                          <w:t>  </w:t>
                        </w:r>
                        <w:r>
                          <w:rPr>
                            <w:sz w:val="20"/>
                          </w:rPr>
                          <w:t>40.0</w:t>
                        </w:r>
                        <w:r>
                          <w:rPr>
                            <w:spacing w:val="53"/>
                            <w:sz w:val="20"/>
                          </w:rPr>
                          <w:t>  </w:t>
                        </w:r>
                        <w:r>
                          <w:rPr>
                            <w:sz w:val="20"/>
                          </w:rPr>
                          <w:t>50.0</w:t>
                        </w:r>
                        <w:r>
                          <w:rPr>
                            <w:spacing w:val="55"/>
                            <w:sz w:val="20"/>
                          </w:rPr>
                          <w:t>  </w:t>
                        </w:r>
                        <w:r>
                          <w:rPr>
                            <w:sz w:val="20"/>
                          </w:rPr>
                          <w:t>60.0</w:t>
                        </w:r>
                        <w:r>
                          <w:rPr>
                            <w:spacing w:val="54"/>
                            <w:sz w:val="20"/>
                          </w:rPr>
                          <w:t>  </w:t>
                        </w:r>
                        <w:r>
                          <w:rPr>
                            <w:spacing w:val="-4"/>
                            <w:sz w:val="20"/>
                          </w:rPr>
                          <w:t>70.0</w:t>
                        </w:r>
                      </w:p>
                      <w:p>
                        <w:pPr>
                          <w:spacing w:before="53"/>
                          <w:ind w:left="152" w:right="0" w:firstLine="0"/>
                          <w:jc w:val="left"/>
                          <w:rPr>
                            <w:sz w:val="26"/>
                          </w:rPr>
                        </w:pPr>
                        <w:r>
                          <w:rPr>
                            <w:sz w:val="26"/>
                          </w:rPr>
                          <w:t>Respondents</w:t>
                        </w:r>
                        <w:r>
                          <w:rPr>
                            <w:spacing w:val="13"/>
                            <w:sz w:val="26"/>
                          </w:rPr>
                          <w:t> </w:t>
                        </w:r>
                        <w:r>
                          <w:rPr>
                            <w:spacing w:val="-5"/>
                            <w:sz w:val="26"/>
                          </w:rPr>
                          <w:t>(%)</w:t>
                        </w:r>
                      </w:p>
                    </w:txbxContent>
                  </v:textbox>
                  <w10:wrap type="none"/>
                </v:shape>
                <v:shape style="position:absolute;left:851;top:-7357;width:7123;height:2036" type="#_x0000_t202" id="docshape41" filled="false" stroked="false">
                  <v:textbox inset="0,0,0,0">
                    <w:txbxContent>
                      <w:p>
                        <w:pPr>
                          <w:spacing w:line="376" w:lineRule="auto" w:before="0"/>
                          <w:ind w:left="0" w:right="18" w:firstLine="0"/>
                          <w:jc w:val="both"/>
                          <w:rPr>
                            <w:sz w:val="17"/>
                          </w:rPr>
                        </w:pPr>
                        <w:r>
                          <w:rPr>
                            <w:w w:val="105"/>
                            <w:sz w:val="17"/>
                          </w:rPr>
                          <w:t>As</w:t>
                        </w:r>
                        <w:r>
                          <w:rPr>
                            <w:spacing w:val="-2"/>
                            <w:w w:val="105"/>
                            <w:sz w:val="17"/>
                          </w:rPr>
                          <w:t> </w:t>
                        </w:r>
                        <w:r>
                          <w:rPr>
                            <w:w w:val="105"/>
                            <w:sz w:val="17"/>
                          </w:rPr>
                          <w:t>per</w:t>
                        </w:r>
                        <w:r>
                          <w:rPr>
                            <w:spacing w:val="-3"/>
                            <w:w w:val="105"/>
                            <w:sz w:val="17"/>
                          </w:rPr>
                          <w:t> </w:t>
                        </w:r>
                        <w:r>
                          <w:rPr>
                            <w:w w:val="105"/>
                            <w:sz w:val="17"/>
                          </w:rPr>
                          <w:t>the</w:t>
                        </w:r>
                        <w:r>
                          <w:rPr>
                            <w:spacing w:val="-4"/>
                            <w:w w:val="105"/>
                            <w:sz w:val="17"/>
                          </w:rPr>
                          <w:t> </w:t>
                        </w:r>
                        <w:r>
                          <w:rPr>
                            <w:w w:val="105"/>
                            <w:sz w:val="17"/>
                          </w:rPr>
                          <w:t>data,</w:t>
                        </w:r>
                        <w:r>
                          <w:rPr>
                            <w:spacing w:val="-3"/>
                            <w:w w:val="105"/>
                            <w:sz w:val="17"/>
                          </w:rPr>
                          <w:t> </w:t>
                        </w:r>
                        <w:r>
                          <w:rPr>
                            <w:w w:val="105"/>
                            <w:sz w:val="17"/>
                          </w:rPr>
                          <w:t>two</w:t>
                        </w:r>
                        <w:r>
                          <w:rPr>
                            <w:spacing w:val="-3"/>
                            <w:w w:val="105"/>
                            <w:sz w:val="17"/>
                          </w:rPr>
                          <w:t> </w:t>
                        </w:r>
                        <w:r>
                          <w:rPr>
                            <w:w w:val="105"/>
                            <w:sz w:val="17"/>
                          </w:rPr>
                          <w:t>key</w:t>
                        </w:r>
                        <w:r>
                          <w:rPr>
                            <w:spacing w:val="-3"/>
                            <w:w w:val="105"/>
                            <w:sz w:val="17"/>
                          </w:rPr>
                          <w:t> </w:t>
                        </w:r>
                        <w:r>
                          <w:rPr>
                            <w:w w:val="105"/>
                            <w:sz w:val="17"/>
                          </w:rPr>
                          <w:t>points</w:t>
                        </w:r>
                        <w:r>
                          <w:rPr>
                            <w:spacing w:val="-2"/>
                            <w:w w:val="105"/>
                            <w:sz w:val="17"/>
                          </w:rPr>
                          <w:t> </w:t>
                        </w:r>
                        <w:r>
                          <w:rPr>
                            <w:w w:val="105"/>
                            <w:sz w:val="17"/>
                          </w:rPr>
                          <w:t>emerge</w:t>
                        </w:r>
                        <w:r>
                          <w:rPr>
                            <w:spacing w:val="-4"/>
                            <w:w w:val="105"/>
                            <w:sz w:val="17"/>
                          </w:rPr>
                          <w:t> </w:t>
                        </w:r>
                        <w:r>
                          <w:rPr>
                            <w:w w:val="105"/>
                            <w:sz w:val="17"/>
                          </w:rPr>
                          <w:t>from</w:t>
                        </w:r>
                        <w:r>
                          <w:rPr>
                            <w:spacing w:val="-4"/>
                            <w:w w:val="105"/>
                            <w:sz w:val="17"/>
                          </w:rPr>
                          <w:t> </w:t>
                        </w:r>
                        <w:r>
                          <w:rPr>
                            <w:w w:val="105"/>
                            <w:sz w:val="17"/>
                          </w:rPr>
                          <w:t>the</w:t>
                        </w:r>
                        <w:r>
                          <w:rPr>
                            <w:spacing w:val="-4"/>
                            <w:w w:val="105"/>
                            <w:sz w:val="17"/>
                          </w:rPr>
                          <w:t> </w:t>
                        </w:r>
                        <w:r>
                          <w:rPr>
                            <w:w w:val="105"/>
                            <w:sz w:val="17"/>
                          </w:rPr>
                          <w:t>findings.</w:t>
                        </w:r>
                        <w:r>
                          <w:rPr>
                            <w:spacing w:val="-3"/>
                            <w:w w:val="105"/>
                            <w:sz w:val="17"/>
                          </w:rPr>
                          <w:t> </w:t>
                        </w:r>
                        <w:r>
                          <w:rPr>
                            <w:w w:val="105"/>
                            <w:sz w:val="17"/>
                          </w:rPr>
                          <w:t>Firstly,</w:t>
                        </w:r>
                        <w:r>
                          <w:rPr>
                            <w:spacing w:val="-3"/>
                            <w:w w:val="105"/>
                            <w:sz w:val="17"/>
                          </w:rPr>
                          <w:t> </w:t>
                        </w:r>
                        <w:r>
                          <w:rPr>
                            <w:w w:val="105"/>
                            <w:sz w:val="17"/>
                          </w:rPr>
                          <w:t>more</w:t>
                        </w:r>
                        <w:r>
                          <w:rPr>
                            <w:spacing w:val="-4"/>
                            <w:w w:val="105"/>
                            <w:sz w:val="17"/>
                          </w:rPr>
                          <w:t> </w:t>
                        </w:r>
                        <w:r>
                          <w:rPr>
                            <w:w w:val="105"/>
                            <w:sz w:val="17"/>
                          </w:rPr>
                          <w:t>than</w:t>
                        </w:r>
                        <w:r>
                          <w:rPr>
                            <w:spacing w:val="-3"/>
                            <w:w w:val="105"/>
                            <w:sz w:val="17"/>
                          </w:rPr>
                          <w:t> </w:t>
                        </w:r>
                        <w:r>
                          <w:rPr>
                            <w:w w:val="105"/>
                            <w:sz w:val="17"/>
                          </w:rPr>
                          <w:t>half</w:t>
                        </w:r>
                        <w:r>
                          <w:rPr>
                            <w:spacing w:val="-3"/>
                            <w:w w:val="105"/>
                            <w:sz w:val="17"/>
                          </w:rPr>
                          <w:t> </w:t>
                        </w:r>
                        <w:r>
                          <w:rPr>
                            <w:w w:val="105"/>
                            <w:sz w:val="17"/>
                          </w:rPr>
                          <w:t>of</w:t>
                        </w:r>
                        <w:r>
                          <w:rPr>
                            <w:spacing w:val="-3"/>
                            <w:w w:val="105"/>
                            <w:sz w:val="17"/>
                          </w:rPr>
                          <w:t> </w:t>
                        </w:r>
                        <w:r>
                          <w:rPr>
                            <w:w w:val="105"/>
                            <w:sz w:val="17"/>
                          </w:rPr>
                          <w:t>the</w:t>
                        </w:r>
                        <w:r>
                          <w:rPr>
                            <w:spacing w:val="-4"/>
                            <w:w w:val="105"/>
                            <w:sz w:val="17"/>
                          </w:rPr>
                          <w:t> </w:t>
                        </w:r>
                        <w:r>
                          <w:rPr>
                            <w:w w:val="105"/>
                            <w:sz w:val="17"/>
                          </w:rPr>
                          <w:t>respondents are</w:t>
                        </w:r>
                        <w:r>
                          <w:rPr>
                            <w:w w:val="105"/>
                            <w:sz w:val="17"/>
                          </w:rPr>
                          <w:t> employed</w:t>
                        </w:r>
                        <w:r>
                          <w:rPr>
                            <w:w w:val="105"/>
                            <w:sz w:val="17"/>
                          </w:rPr>
                          <w:t> in</w:t>
                        </w:r>
                        <w:r>
                          <w:rPr>
                            <w:w w:val="105"/>
                            <w:sz w:val="17"/>
                          </w:rPr>
                          <w:t> the</w:t>
                        </w:r>
                        <w:r>
                          <w:rPr>
                            <w:w w:val="105"/>
                            <w:sz w:val="17"/>
                          </w:rPr>
                          <w:t> government</w:t>
                        </w:r>
                        <w:r>
                          <w:rPr>
                            <w:w w:val="105"/>
                            <w:sz w:val="17"/>
                          </w:rPr>
                          <w:t> sector,</w:t>
                        </w:r>
                        <w:r>
                          <w:rPr>
                            <w:w w:val="105"/>
                            <w:sz w:val="17"/>
                          </w:rPr>
                          <w:t> a</w:t>
                        </w:r>
                        <w:r>
                          <w:rPr>
                            <w:w w:val="105"/>
                            <w:sz w:val="17"/>
                          </w:rPr>
                          <w:t> category</w:t>
                        </w:r>
                        <w:r>
                          <w:rPr>
                            <w:w w:val="105"/>
                            <w:sz w:val="17"/>
                          </w:rPr>
                          <w:t> typically</w:t>
                        </w:r>
                        <w:r>
                          <w:rPr>
                            <w:w w:val="105"/>
                            <w:sz w:val="17"/>
                          </w:rPr>
                          <w:t> associated</w:t>
                        </w:r>
                        <w:r>
                          <w:rPr>
                            <w:w w:val="105"/>
                            <w:sz w:val="17"/>
                          </w:rPr>
                          <w:t> with</w:t>
                        </w:r>
                        <w:r>
                          <w:rPr>
                            <w:w w:val="105"/>
                            <w:sz w:val="17"/>
                          </w:rPr>
                          <w:t> stable</w:t>
                        </w:r>
                        <w:r>
                          <w:rPr>
                            <w:w w:val="105"/>
                            <w:sz w:val="17"/>
                          </w:rPr>
                          <w:t> and</w:t>
                        </w:r>
                        <w:r>
                          <w:rPr>
                            <w:w w:val="105"/>
                            <w:sz w:val="17"/>
                          </w:rPr>
                          <w:t> secure employment.</w:t>
                        </w:r>
                        <w:r>
                          <w:rPr>
                            <w:spacing w:val="-12"/>
                            <w:w w:val="105"/>
                            <w:sz w:val="17"/>
                          </w:rPr>
                          <w:t> </w:t>
                        </w:r>
                        <w:r>
                          <w:rPr>
                            <w:w w:val="105"/>
                            <w:sz w:val="17"/>
                          </w:rPr>
                          <w:t>However,</w:t>
                        </w:r>
                        <w:r>
                          <w:rPr>
                            <w:spacing w:val="-11"/>
                            <w:w w:val="105"/>
                            <w:sz w:val="17"/>
                          </w:rPr>
                          <w:t> </w:t>
                        </w:r>
                        <w:r>
                          <w:rPr>
                            <w:w w:val="105"/>
                            <w:sz w:val="17"/>
                          </w:rPr>
                          <w:t>the</w:t>
                        </w:r>
                        <w:r>
                          <w:rPr>
                            <w:spacing w:val="-11"/>
                            <w:w w:val="105"/>
                            <w:sz w:val="17"/>
                          </w:rPr>
                          <w:t> </w:t>
                        </w:r>
                        <w:r>
                          <w:rPr>
                            <w:w w:val="105"/>
                            <w:sz w:val="17"/>
                          </w:rPr>
                          <w:t>persistence</w:t>
                        </w:r>
                        <w:r>
                          <w:rPr>
                            <w:spacing w:val="-11"/>
                            <w:w w:val="105"/>
                            <w:sz w:val="17"/>
                          </w:rPr>
                          <w:t> </w:t>
                        </w:r>
                        <w:r>
                          <w:rPr>
                            <w:w w:val="105"/>
                            <w:sz w:val="17"/>
                          </w:rPr>
                          <w:t>of</w:t>
                        </w:r>
                        <w:r>
                          <w:rPr>
                            <w:spacing w:val="-11"/>
                            <w:w w:val="105"/>
                            <w:sz w:val="17"/>
                          </w:rPr>
                          <w:t> </w:t>
                        </w:r>
                        <w:r>
                          <w:rPr>
                            <w:w w:val="105"/>
                            <w:sz w:val="17"/>
                          </w:rPr>
                          <w:t>strong</w:t>
                        </w:r>
                        <w:r>
                          <w:rPr>
                            <w:spacing w:val="-11"/>
                            <w:w w:val="105"/>
                            <w:sz w:val="17"/>
                          </w:rPr>
                          <w:t> </w:t>
                        </w:r>
                        <w:r>
                          <w:rPr>
                            <w:w w:val="105"/>
                            <w:sz w:val="17"/>
                          </w:rPr>
                          <w:t>migration</w:t>
                        </w:r>
                        <w:r>
                          <w:rPr>
                            <w:spacing w:val="-12"/>
                            <w:w w:val="105"/>
                            <w:sz w:val="17"/>
                          </w:rPr>
                          <w:t> </w:t>
                        </w:r>
                        <w:r>
                          <w:rPr>
                            <w:w w:val="105"/>
                            <w:sz w:val="17"/>
                          </w:rPr>
                          <w:t>intentions</w:t>
                        </w:r>
                        <w:r>
                          <w:rPr>
                            <w:spacing w:val="-11"/>
                            <w:w w:val="105"/>
                            <w:sz w:val="17"/>
                          </w:rPr>
                          <w:t> </w:t>
                        </w:r>
                        <w:r>
                          <w:rPr>
                            <w:w w:val="105"/>
                            <w:sz w:val="17"/>
                          </w:rPr>
                          <w:t>within</w:t>
                        </w:r>
                        <w:r>
                          <w:rPr>
                            <w:spacing w:val="-11"/>
                            <w:w w:val="105"/>
                            <w:sz w:val="17"/>
                          </w:rPr>
                          <w:t> </w:t>
                        </w:r>
                        <w:r>
                          <w:rPr>
                            <w:w w:val="105"/>
                            <w:sz w:val="17"/>
                          </w:rPr>
                          <w:t>this</w:t>
                        </w:r>
                        <w:r>
                          <w:rPr>
                            <w:spacing w:val="-11"/>
                            <w:w w:val="105"/>
                            <w:sz w:val="17"/>
                          </w:rPr>
                          <w:t> </w:t>
                        </w:r>
                        <w:r>
                          <w:rPr>
                            <w:w w:val="105"/>
                            <w:sz w:val="17"/>
                          </w:rPr>
                          <w:t>group</w:t>
                        </w:r>
                        <w:r>
                          <w:rPr>
                            <w:spacing w:val="-11"/>
                            <w:w w:val="105"/>
                            <w:sz w:val="17"/>
                          </w:rPr>
                          <w:t> </w:t>
                        </w:r>
                        <w:r>
                          <w:rPr>
                            <w:w w:val="105"/>
                            <w:sz w:val="17"/>
                          </w:rPr>
                          <w:t>indicates</w:t>
                        </w:r>
                        <w:r>
                          <w:rPr>
                            <w:spacing w:val="-11"/>
                            <w:w w:val="105"/>
                            <w:sz w:val="17"/>
                          </w:rPr>
                          <w:t> </w:t>
                        </w:r>
                        <w:r>
                          <w:rPr>
                            <w:w w:val="105"/>
                            <w:sz w:val="17"/>
                          </w:rPr>
                          <w:t>that job</w:t>
                        </w:r>
                        <w:r>
                          <w:rPr>
                            <w:spacing w:val="-9"/>
                            <w:w w:val="105"/>
                            <w:sz w:val="17"/>
                          </w:rPr>
                          <w:t> </w:t>
                        </w:r>
                        <w:r>
                          <w:rPr>
                            <w:w w:val="105"/>
                            <w:sz w:val="17"/>
                          </w:rPr>
                          <w:t>security</w:t>
                        </w:r>
                        <w:r>
                          <w:rPr>
                            <w:spacing w:val="-6"/>
                            <w:w w:val="105"/>
                            <w:sz w:val="17"/>
                          </w:rPr>
                          <w:t> </w:t>
                        </w:r>
                        <w:r>
                          <w:rPr>
                            <w:w w:val="105"/>
                            <w:sz w:val="17"/>
                          </w:rPr>
                          <w:t>alone</w:t>
                        </w:r>
                        <w:r>
                          <w:rPr>
                            <w:spacing w:val="-10"/>
                            <w:w w:val="105"/>
                            <w:sz w:val="17"/>
                          </w:rPr>
                          <w:t> </w:t>
                        </w:r>
                        <w:r>
                          <w:rPr>
                            <w:w w:val="105"/>
                            <w:sz w:val="17"/>
                          </w:rPr>
                          <w:t>is</w:t>
                        </w:r>
                        <w:r>
                          <w:rPr>
                            <w:spacing w:val="-8"/>
                            <w:w w:val="105"/>
                            <w:sz w:val="17"/>
                          </w:rPr>
                          <w:t> </w:t>
                        </w:r>
                        <w:r>
                          <w:rPr>
                            <w:w w:val="105"/>
                            <w:sz w:val="17"/>
                          </w:rPr>
                          <w:t>insufficient</w:t>
                        </w:r>
                        <w:r>
                          <w:rPr>
                            <w:spacing w:val="-10"/>
                            <w:w w:val="105"/>
                            <w:sz w:val="17"/>
                          </w:rPr>
                          <w:t> </w:t>
                        </w:r>
                        <w:r>
                          <w:rPr>
                            <w:w w:val="105"/>
                            <w:sz w:val="17"/>
                          </w:rPr>
                          <w:t>when</w:t>
                        </w:r>
                        <w:r>
                          <w:rPr>
                            <w:spacing w:val="-9"/>
                            <w:w w:val="105"/>
                            <w:sz w:val="17"/>
                          </w:rPr>
                          <w:t> </w:t>
                        </w:r>
                        <w:r>
                          <w:rPr>
                            <w:w w:val="105"/>
                            <w:sz w:val="17"/>
                          </w:rPr>
                          <w:t>wages</w:t>
                        </w:r>
                        <w:r>
                          <w:rPr>
                            <w:spacing w:val="-8"/>
                            <w:w w:val="105"/>
                            <w:sz w:val="17"/>
                          </w:rPr>
                          <w:t> </w:t>
                        </w:r>
                        <w:r>
                          <w:rPr>
                            <w:w w:val="105"/>
                            <w:sz w:val="17"/>
                          </w:rPr>
                          <w:t>and</w:t>
                        </w:r>
                        <w:r>
                          <w:rPr>
                            <w:spacing w:val="-6"/>
                            <w:w w:val="105"/>
                            <w:sz w:val="17"/>
                          </w:rPr>
                          <w:t> </w:t>
                        </w:r>
                        <w:r>
                          <w:rPr>
                            <w:w w:val="105"/>
                            <w:sz w:val="17"/>
                          </w:rPr>
                          <w:t>living</w:t>
                        </w:r>
                        <w:r>
                          <w:rPr>
                            <w:spacing w:val="-9"/>
                            <w:w w:val="105"/>
                            <w:sz w:val="17"/>
                          </w:rPr>
                          <w:t> </w:t>
                        </w:r>
                        <w:r>
                          <w:rPr>
                            <w:w w:val="105"/>
                            <w:sz w:val="17"/>
                          </w:rPr>
                          <w:t>standards</w:t>
                        </w:r>
                        <w:r>
                          <w:rPr>
                            <w:spacing w:val="-8"/>
                            <w:w w:val="105"/>
                            <w:sz w:val="17"/>
                          </w:rPr>
                          <w:t> </w:t>
                        </w:r>
                        <w:r>
                          <w:rPr>
                            <w:w w:val="105"/>
                            <w:sz w:val="17"/>
                          </w:rPr>
                          <w:t>do</w:t>
                        </w:r>
                        <w:r>
                          <w:rPr>
                            <w:spacing w:val="-9"/>
                            <w:w w:val="105"/>
                            <w:sz w:val="17"/>
                          </w:rPr>
                          <w:t> </w:t>
                        </w:r>
                        <w:r>
                          <w:rPr>
                            <w:w w:val="105"/>
                            <w:sz w:val="17"/>
                          </w:rPr>
                          <w:t>not</w:t>
                        </w:r>
                        <w:r>
                          <w:rPr>
                            <w:spacing w:val="-6"/>
                            <w:w w:val="105"/>
                            <w:sz w:val="17"/>
                          </w:rPr>
                          <w:t> </w:t>
                        </w:r>
                        <w:r>
                          <w:rPr>
                            <w:w w:val="105"/>
                            <w:sz w:val="17"/>
                          </w:rPr>
                          <w:t>align</w:t>
                        </w:r>
                        <w:r>
                          <w:rPr>
                            <w:spacing w:val="-6"/>
                            <w:w w:val="105"/>
                            <w:sz w:val="17"/>
                          </w:rPr>
                          <w:t> </w:t>
                        </w:r>
                        <w:r>
                          <w:rPr>
                            <w:w w:val="105"/>
                            <w:sz w:val="17"/>
                          </w:rPr>
                          <w:t>with</w:t>
                        </w:r>
                        <w:r>
                          <w:rPr>
                            <w:spacing w:val="-9"/>
                            <w:w w:val="105"/>
                            <w:sz w:val="17"/>
                          </w:rPr>
                          <w:t> </w:t>
                        </w:r>
                        <w:r>
                          <w:rPr>
                            <w:w w:val="105"/>
                            <w:sz w:val="17"/>
                          </w:rPr>
                          <w:t>the</w:t>
                        </w:r>
                        <w:r>
                          <w:rPr>
                            <w:spacing w:val="-10"/>
                            <w:w w:val="105"/>
                            <w:sz w:val="17"/>
                          </w:rPr>
                          <w:t> </w:t>
                        </w:r>
                        <w:r>
                          <w:rPr>
                            <w:w w:val="105"/>
                            <w:sz w:val="17"/>
                          </w:rPr>
                          <w:t>rising</w:t>
                        </w:r>
                        <w:r>
                          <w:rPr>
                            <w:spacing w:val="-5"/>
                            <w:w w:val="105"/>
                            <w:sz w:val="17"/>
                          </w:rPr>
                          <w:t> </w:t>
                        </w:r>
                        <w:r>
                          <w:rPr>
                            <w:w w:val="105"/>
                            <w:sz w:val="17"/>
                          </w:rPr>
                          <w:t>cost</w:t>
                        </w:r>
                        <w:r>
                          <w:rPr>
                            <w:spacing w:val="-10"/>
                            <w:w w:val="105"/>
                            <w:sz w:val="17"/>
                          </w:rPr>
                          <w:t> </w:t>
                        </w:r>
                        <w:r>
                          <w:rPr>
                            <w:w w:val="105"/>
                            <w:sz w:val="17"/>
                          </w:rPr>
                          <w:t>of living.</w:t>
                        </w:r>
                        <w:r>
                          <w:rPr>
                            <w:w w:val="105"/>
                            <w:sz w:val="17"/>
                          </w:rPr>
                          <w:t> 78.2%</w:t>
                        </w:r>
                        <w:r>
                          <w:rPr>
                            <w:w w:val="105"/>
                            <w:sz w:val="17"/>
                          </w:rPr>
                          <w:t> of</w:t>
                        </w:r>
                        <w:r>
                          <w:rPr>
                            <w:w w:val="105"/>
                            <w:sz w:val="17"/>
                          </w:rPr>
                          <w:t> respondents</w:t>
                        </w:r>
                        <w:r>
                          <w:rPr>
                            <w:w w:val="105"/>
                            <w:sz w:val="17"/>
                          </w:rPr>
                          <w:t> possess</w:t>
                        </w:r>
                        <w:r>
                          <w:rPr>
                            <w:w w:val="105"/>
                            <w:sz w:val="17"/>
                          </w:rPr>
                          <w:t> a</w:t>
                        </w:r>
                        <w:r>
                          <w:rPr>
                            <w:w w:val="105"/>
                            <w:sz w:val="17"/>
                          </w:rPr>
                          <w:t> university-level</w:t>
                        </w:r>
                        <w:r>
                          <w:rPr>
                            <w:w w:val="105"/>
                            <w:sz w:val="17"/>
                          </w:rPr>
                          <w:t> education</w:t>
                        </w:r>
                        <w:r>
                          <w:rPr>
                            <w:w w:val="105"/>
                            <w:sz w:val="17"/>
                          </w:rPr>
                          <w:t> including</w:t>
                        </w:r>
                        <w:r>
                          <w:rPr>
                            <w:w w:val="105"/>
                            <w:sz w:val="17"/>
                          </w:rPr>
                          <w:t> Bachelor’s</w:t>
                        </w:r>
                        <w:r>
                          <w:rPr>
                            <w:w w:val="105"/>
                            <w:sz w:val="17"/>
                          </w:rPr>
                          <w:t> and Postgraduate degrees, highlighting that migration is largely driven by highly educated individuals.</w:t>
                        </w:r>
                      </w:p>
                      <w:p>
                        <w:pPr>
                          <w:spacing w:line="193" w:lineRule="exact" w:before="0"/>
                          <w:ind w:left="0" w:right="0" w:firstLine="0"/>
                          <w:jc w:val="both"/>
                          <w:rPr>
                            <w:sz w:val="17"/>
                          </w:rPr>
                        </w:pPr>
                        <w:r>
                          <w:rPr>
                            <w:w w:val="105"/>
                            <w:sz w:val="17"/>
                          </w:rPr>
                          <w:t>This</w:t>
                        </w:r>
                        <w:r>
                          <w:rPr>
                            <w:spacing w:val="-5"/>
                            <w:w w:val="105"/>
                            <w:sz w:val="17"/>
                          </w:rPr>
                          <w:t> </w:t>
                        </w:r>
                        <w:r>
                          <w:rPr>
                            <w:w w:val="105"/>
                            <w:sz w:val="17"/>
                          </w:rPr>
                          <w:t>underscores</w:t>
                        </w:r>
                        <w:r>
                          <w:rPr>
                            <w:spacing w:val="-5"/>
                            <w:w w:val="105"/>
                            <w:sz w:val="17"/>
                          </w:rPr>
                          <w:t> </w:t>
                        </w:r>
                        <w:r>
                          <w:rPr>
                            <w:w w:val="105"/>
                            <w:sz w:val="17"/>
                          </w:rPr>
                          <w:t>a</w:t>
                        </w:r>
                        <w:r>
                          <w:rPr>
                            <w:spacing w:val="-8"/>
                            <w:w w:val="105"/>
                            <w:sz w:val="17"/>
                          </w:rPr>
                          <w:t> </w:t>
                        </w:r>
                        <w:r>
                          <w:rPr>
                            <w:w w:val="105"/>
                            <w:sz w:val="17"/>
                          </w:rPr>
                          <w:t>significant</w:t>
                        </w:r>
                        <w:r>
                          <w:rPr>
                            <w:spacing w:val="-7"/>
                            <w:w w:val="105"/>
                            <w:sz w:val="17"/>
                          </w:rPr>
                          <w:t> </w:t>
                        </w:r>
                        <w:r>
                          <w:rPr>
                            <w:w w:val="105"/>
                            <w:sz w:val="17"/>
                          </w:rPr>
                          <w:t>future</w:t>
                        </w:r>
                        <w:r>
                          <w:rPr>
                            <w:spacing w:val="-8"/>
                            <w:w w:val="105"/>
                            <w:sz w:val="17"/>
                          </w:rPr>
                          <w:t> </w:t>
                        </w:r>
                        <w:r>
                          <w:rPr>
                            <w:w w:val="105"/>
                            <w:sz w:val="17"/>
                          </w:rPr>
                          <w:t>risk</w:t>
                        </w:r>
                        <w:r>
                          <w:rPr>
                            <w:spacing w:val="-7"/>
                            <w:w w:val="105"/>
                            <w:sz w:val="17"/>
                          </w:rPr>
                          <w:t> </w:t>
                        </w:r>
                        <w:r>
                          <w:rPr>
                            <w:w w:val="105"/>
                            <w:sz w:val="17"/>
                          </w:rPr>
                          <w:t>of</w:t>
                        </w:r>
                        <w:r>
                          <w:rPr>
                            <w:spacing w:val="-6"/>
                            <w:w w:val="105"/>
                            <w:sz w:val="17"/>
                          </w:rPr>
                          <w:t> </w:t>
                        </w:r>
                        <w:r>
                          <w:rPr>
                            <w:w w:val="105"/>
                            <w:sz w:val="17"/>
                          </w:rPr>
                          <w:t>brain</w:t>
                        </w:r>
                        <w:r>
                          <w:rPr>
                            <w:spacing w:val="-7"/>
                            <w:w w:val="105"/>
                            <w:sz w:val="17"/>
                          </w:rPr>
                          <w:t> </w:t>
                        </w:r>
                        <w:r>
                          <w:rPr>
                            <w:spacing w:val="-2"/>
                            <w:w w:val="105"/>
                            <w:sz w:val="17"/>
                          </w:rPr>
                          <w:t>drain.</w:t>
                        </w:r>
                      </w:p>
                    </w:txbxContent>
                  </v:textbox>
                  <w10:wrap type="none"/>
                </v:shape>
                <v:shape style="position:absolute;left:851;top:-4771;width:7125;height:1095" type="#_x0000_t202" id="docshape42" filled="false" stroked="false">
                  <v:textbox inset="0,0,0,0">
                    <w:txbxContent>
                      <w:p>
                        <w:pPr>
                          <w:spacing w:line="204" w:lineRule="exact" w:before="0"/>
                          <w:ind w:left="0" w:right="0" w:firstLine="0"/>
                          <w:jc w:val="left"/>
                          <w:rPr>
                            <w:b/>
                            <w:sz w:val="18"/>
                          </w:rPr>
                        </w:pPr>
                        <w:r>
                          <w:rPr>
                            <w:b/>
                            <w:sz w:val="18"/>
                          </w:rPr>
                          <w:t>3.4.1.</w:t>
                        </w:r>
                        <w:r>
                          <w:rPr>
                            <w:b/>
                            <w:spacing w:val="10"/>
                            <w:sz w:val="18"/>
                          </w:rPr>
                          <w:t> </w:t>
                        </w:r>
                        <w:r>
                          <w:rPr>
                            <w:b/>
                            <w:sz w:val="18"/>
                          </w:rPr>
                          <w:t>Motivation</w:t>
                        </w:r>
                        <w:r>
                          <w:rPr>
                            <w:b/>
                            <w:spacing w:val="8"/>
                            <w:sz w:val="18"/>
                          </w:rPr>
                          <w:t> </w:t>
                        </w:r>
                        <w:r>
                          <w:rPr>
                            <w:b/>
                            <w:sz w:val="18"/>
                          </w:rPr>
                          <w:t>for</w:t>
                        </w:r>
                        <w:r>
                          <w:rPr>
                            <w:b/>
                            <w:spacing w:val="12"/>
                            <w:sz w:val="18"/>
                          </w:rPr>
                          <w:t> </w:t>
                        </w:r>
                        <w:r>
                          <w:rPr>
                            <w:b/>
                            <w:spacing w:val="-2"/>
                            <w:sz w:val="18"/>
                          </w:rPr>
                          <w:t>Emigration</w:t>
                        </w:r>
                      </w:p>
                      <w:p>
                        <w:pPr>
                          <w:spacing w:line="376" w:lineRule="auto" w:before="80"/>
                          <w:ind w:left="0" w:right="0" w:firstLine="532"/>
                          <w:jc w:val="left"/>
                          <w:rPr>
                            <w:sz w:val="17"/>
                          </w:rPr>
                        </w:pPr>
                        <w:r>
                          <w:rPr>
                            <w:w w:val="105"/>
                            <w:sz w:val="17"/>
                          </w:rPr>
                          <w:t>86.4%</w:t>
                        </w:r>
                        <w:r>
                          <w:rPr>
                            <w:spacing w:val="-9"/>
                            <w:w w:val="105"/>
                            <w:sz w:val="17"/>
                          </w:rPr>
                          <w:t> </w:t>
                        </w:r>
                        <w:r>
                          <w:rPr>
                            <w:w w:val="105"/>
                            <w:sz w:val="17"/>
                          </w:rPr>
                          <w:t>of</w:t>
                        </w:r>
                        <w:r>
                          <w:rPr>
                            <w:spacing w:val="-9"/>
                            <w:w w:val="105"/>
                            <w:sz w:val="17"/>
                          </w:rPr>
                          <w:t> </w:t>
                        </w:r>
                        <w:r>
                          <w:rPr>
                            <w:w w:val="105"/>
                            <w:sz w:val="17"/>
                          </w:rPr>
                          <w:t>respondents</w:t>
                        </w:r>
                        <w:r>
                          <w:rPr>
                            <w:spacing w:val="-8"/>
                            <w:w w:val="105"/>
                            <w:sz w:val="17"/>
                          </w:rPr>
                          <w:t> </w:t>
                        </w:r>
                        <w:r>
                          <w:rPr>
                            <w:w w:val="105"/>
                            <w:sz w:val="17"/>
                          </w:rPr>
                          <w:t>said</w:t>
                        </w:r>
                        <w:r>
                          <w:rPr>
                            <w:spacing w:val="-9"/>
                            <w:w w:val="105"/>
                            <w:sz w:val="17"/>
                          </w:rPr>
                          <w:t> </w:t>
                        </w:r>
                        <w:r>
                          <w:rPr>
                            <w:w w:val="105"/>
                            <w:sz w:val="17"/>
                          </w:rPr>
                          <w:t>they</w:t>
                        </w:r>
                        <w:r>
                          <w:rPr>
                            <w:spacing w:val="-9"/>
                            <w:w w:val="105"/>
                            <w:sz w:val="17"/>
                          </w:rPr>
                          <w:t> </w:t>
                        </w:r>
                        <w:r>
                          <w:rPr>
                            <w:w w:val="105"/>
                            <w:sz w:val="17"/>
                          </w:rPr>
                          <w:t>were</w:t>
                        </w:r>
                        <w:r>
                          <w:rPr>
                            <w:spacing w:val="-11"/>
                            <w:w w:val="105"/>
                            <w:sz w:val="17"/>
                          </w:rPr>
                          <w:t> </w:t>
                        </w:r>
                        <w:r>
                          <w:rPr>
                            <w:w w:val="105"/>
                            <w:sz w:val="17"/>
                          </w:rPr>
                          <w:t>actively</w:t>
                        </w:r>
                        <w:r>
                          <w:rPr>
                            <w:spacing w:val="-9"/>
                            <w:w w:val="105"/>
                            <w:sz w:val="17"/>
                          </w:rPr>
                          <w:t> </w:t>
                        </w:r>
                        <w:r>
                          <w:rPr>
                            <w:w w:val="105"/>
                            <w:sz w:val="17"/>
                          </w:rPr>
                          <w:t>planning</w:t>
                        </w:r>
                        <w:r>
                          <w:rPr>
                            <w:spacing w:val="-9"/>
                            <w:w w:val="105"/>
                            <w:sz w:val="17"/>
                          </w:rPr>
                          <w:t> </w:t>
                        </w:r>
                        <w:r>
                          <w:rPr>
                            <w:w w:val="105"/>
                            <w:sz w:val="17"/>
                          </w:rPr>
                          <w:t>to</w:t>
                        </w:r>
                        <w:r>
                          <w:rPr>
                            <w:spacing w:val="-9"/>
                            <w:w w:val="105"/>
                            <w:sz w:val="17"/>
                          </w:rPr>
                          <w:t> </w:t>
                        </w:r>
                        <w:r>
                          <w:rPr>
                            <w:w w:val="105"/>
                            <w:sz w:val="17"/>
                          </w:rPr>
                          <w:t>emigrate</w:t>
                        </w:r>
                        <w:r>
                          <w:rPr>
                            <w:spacing w:val="-11"/>
                            <w:w w:val="105"/>
                            <w:sz w:val="17"/>
                          </w:rPr>
                          <w:t> </w:t>
                        </w:r>
                        <w:r>
                          <w:rPr>
                            <w:w w:val="105"/>
                            <w:sz w:val="17"/>
                          </w:rPr>
                          <w:t>within</w:t>
                        </w:r>
                        <w:r>
                          <w:rPr>
                            <w:spacing w:val="-9"/>
                            <w:w w:val="105"/>
                            <w:sz w:val="17"/>
                          </w:rPr>
                          <w:t> </w:t>
                        </w:r>
                        <w:r>
                          <w:rPr>
                            <w:w w:val="105"/>
                            <w:sz w:val="17"/>
                          </w:rPr>
                          <w:t>the</w:t>
                        </w:r>
                        <w:r>
                          <w:rPr>
                            <w:spacing w:val="-11"/>
                            <w:w w:val="105"/>
                            <w:sz w:val="17"/>
                          </w:rPr>
                          <w:t> </w:t>
                        </w:r>
                        <w:r>
                          <w:rPr>
                            <w:w w:val="105"/>
                            <w:sz w:val="17"/>
                          </w:rPr>
                          <w:t>next</w:t>
                        </w:r>
                        <w:r>
                          <w:rPr>
                            <w:spacing w:val="-11"/>
                            <w:w w:val="105"/>
                            <w:sz w:val="17"/>
                          </w:rPr>
                          <w:t> </w:t>
                        </w:r>
                        <w:r>
                          <w:rPr>
                            <w:w w:val="105"/>
                            <w:sz w:val="17"/>
                          </w:rPr>
                          <w:t>five</w:t>
                        </w:r>
                        <w:r>
                          <w:rPr>
                            <w:spacing w:val="-11"/>
                            <w:w w:val="105"/>
                            <w:sz w:val="17"/>
                          </w:rPr>
                          <w:t> </w:t>
                        </w:r>
                        <w:r>
                          <w:rPr>
                            <w:w w:val="105"/>
                            <w:sz w:val="17"/>
                          </w:rPr>
                          <w:t>years. Only</w:t>
                        </w:r>
                        <w:r>
                          <w:rPr>
                            <w:spacing w:val="-8"/>
                            <w:w w:val="105"/>
                            <w:sz w:val="17"/>
                          </w:rPr>
                          <w:t> </w:t>
                        </w:r>
                        <w:r>
                          <w:rPr>
                            <w:w w:val="105"/>
                            <w:sz w:val="17"/>
                          </w:rPr>
                          <w:t>13.6%</w:t>
                        </w:r>
                        <w:r>
                          <w:rPr>
                            <w:spacing w:val="-7"/>
                            <w:w w:val="105"/>
                            <w:sz w:val="17"/>
                          </w:rPr>
                          <w:t> </w:t>
                        </w:r>
                        <w:r>
                          <w:rPr>
                            <w:w w:val="105"/>
                            <w:sz w:val="17"/>
                          </w:rPr>
                          <w:t>had</w:t>
                        </w:r>
                        <w:r>
                          <w:rPr>
                            <w:spacing w:val="-7"/>
                            <w:w w:val="105"/>
                            <w:sz w:val="17"/>
                          </w:rPr>
                          <w:t> </w:t>
                        </w:r>
                        <w:r>
                          <w:rPr>
                            <w:w w:val="105"/>
                            <w:sz w:val="17"/>
                          </w:rPr>
                          <w:t>no</w:t>
                        </w:r>
                        <w:r>
                          <w:rPr>
                            <w:spacing w:val="-8"/>
                            <w:w w:val="105"/>
                            <w:sz w:val="17"/>
                          </w:rPr>
                          <w:t> </w:t>
                        </w:r>
                        <w:r>
                          <w:rPr>
                            <w:w w:val="105"/>
                            <w:sz w:val="17"/>
                          </w:rPr>
                          <w:t>plans</w:t>
                        </w:r>
                        <w:r>
                          <w:rPr>
                            <w:spacing w:val="-5"/>
                            <w:w w:val="105"/>
                            <w:sz w:val="17"/>
                          </w:rPr>
                          <w:t> </w:t>
                        </w:r>
                        <w:r>
                          <w:rPr>
                            <w:w w:val="105"/>
                            <w:sz w:val="17"/>
                          </w:rPr>
                          <w:t>to</w:t>
                        </w:r>
                        <w:r>
                          <w:rPr>
                            <w:spacing w:val="-7"/>
                            <w:w w:val="105"/>
                            <w:sz w:val="17"/>
                          </w:rPr>
                          <w:t> </w:t>
                        </w:r>
                        <w:r>
                          <w:rPr>
                            <w:w w:val="105"/>
                            <w:sz w:val="17"/>
                          </w:rPr>
                          <w:t>leave.</w:t>
                        </w:r>
                        <w:r>
                          <w:rPr>
                            <w:spacing w:val="-8"/>
                            <w:w w:val="105"/>
                            <w:sz w:val="17"/>
                          </w:rPr>
                          <w:t> </w:t>
                        </w:r>
                        <w:r>
                          <w:rPr>
                            <w:w w:val="105"/>
                            <w:sz w:val="17"/>
                          </w:rPr>
                          <w:t>The</w:t>
                        </w:r>
                        <w:r>
                          <w:rPr>
                            <w:spacing w:val="-8"/>
                            <w:w w:val="105"/>
                            <w:sz w:val="17"/>
                          </w:rPr>
                          <w:t> </w:t>
                        </w:r>
                        <w:r>
                          <w:rPr>
                            <w:w w:val="105"/>
                            <w:sz w:val="17"/>
                          </w:rPr>
                          <w:t>following</w:t>
                        </w:r>
                        <w:r>
                          <w:rPr>
                            <w:spacing w:val="-6"/>
                            <w:w w:val="105"/>
                            <w:sz w:val="17"/>
                          </w:rPr>
                          <w:t> </w:t>
                        </w:r>
                        <w:r>
                          <w:rPr>
                            <w:w w:val="105"/>
                            <w:sz w:val="17"/>
                          </w:rPr>
                          <w:t>figures</w:t>
                        </w:r>
                        <w:r>
                          <w:rPr>
                            <w:spacing w:val="-6"/>
                            <w:w w:val="105"/>
                            <w:sz w:val="17"/>
                          </w:rPr>
                          <w:t> </w:t>
                        </w:r>
                        <w:r>
                          <w:rPr>
                            <w:w w:val="105"/>
                            <w:sz w:val="17"/>
                          </w:rPr>
                          <w:t>show</w:t>
                        </w:r>
                        <w:r>
                          <w:rPr>
                            <w:spacing w:val="-5"/>
                            <w:w w:val="105"/>
                            <w:sz w:val="17"/>
                          </w:rPr>
                          <w:t> </w:t>
                        </w:r>
                        <w:r>
                          <w:rPr>
                            <w:w w:val="105"/>
                            <w:sz w:val="17"/>
                          </w:rPr>
                          <w:t>the</w:t>
                        </w:r>
                        <w:r>
                          <w:rPr>
                            <w:spacing w:val="-9"/>
                            <w:w w:val="105"/>
                            <w:sz w:val="17"/>
                          </w:rPr>
                          <w:t> </w:t>
                        </w:r>
                        <w:r>
                          <w:rPr>
                            <w:w w:val="105"/>
                            <w:sz w:val="17"/>
                          </w:rPr>
                          <w:t>most</w:t>
                        </w:r>
                        <w:r>
                          <w:rPr>
                            <w:spacing w:val="-8"/>
                            <w:w w:val="105"/>
                            <w:sz w:val="17"/>
                          </w:rPr>
                          <w:t> </w:t>
                        </w:r>
                        <w:r>
                          <w:rPr>
                            <w:w w:val="105"/>
                            <w:sz w:val="17"/>
                          </w:rPr>
                          <w:t>important</w:t>
                        </w:r>
                        <w:r>
                          <w:rPr>
                            <w:spacing w:val="-8"/>
                            <w:w w:val="105"/>
                            <w:sz w:val="17"/>
                          </w:rPr>
                          <w:t> </w:t>
                        </w:r>
                        <w:r>
                          <w:rPr>
                            <w:w w:val="105"/>
                            <w:sz w:val="17"/>
                          </w:rPr>
                          <w:t>findings</w:t>
                        </w:r>
                        <w:r>
                          <w:rPr>
                            <w:spacing w:val="-6"/>
                            <w:w w:val="105"/>
                            <w:sz w:val="17"/>
                          </w:rPr>
                          <w:t> </w:t>
                        </w:r>
                        <w:r>
                          <w:rPr>
                            <w:w w:val="105"/>
                            <w:sz w:val="17"/>
                          </w:rPr>
                          <w:t>from</w:t>
                        </w:r>
                        <w:r>
                          <w:rPr>
                            <w:spacing w:val="-7"/>
                            <w:w w:val="105"/>
                            <w:sz w:val="17"/>
                          </w:rPr>
                          <w:t> </w:t>
                        </w:r>
                        <w:r>
                          <w:rPr>
                            <w:spacing w:val="-5"/>
                            <w:w w:val="105"/>
                            <w:sz w:val="17"/>
                          </w:rPr>
                          <w:t>the</w:t>
                        </w:r>
                      </w:p>
                      <w:p>
                        <w:pPr>
                          <w:spacing w:before="0"/>
                          <w:ind w:left="0" w:right="0" w:firstLine="0"/>
                          <w:jc w:val="left"/>
                          <w:rPr>
                            <w:sz w:val="17"/>
                          </w:rPr>
                        </w:pPr>
                        <w:r>
                          <w:rPr>
                            <w:spacing w:val="-2"/>
                            <w:w w:val="105"/>
                            <w:sz w:val="17"/>
                          </w:rPr>
                          <w:t>survey.</w:t>
                        </w:r>
                      </w:p>
                    </w:txbxContent>
                  </v:textbox>
                  <w10:wrap type="none"/>
                </v:shape>
                <w10:wrap type="none"/>
              </v:group>
            </w:pict>
          </mc:Fallback>
        </mc:AlternateContent>
      </w:r>
      <w:r>
        <w:rPr>
          <w:b/>
          <w:i/>
          <w:sz w:val="15"/>
        </w:rPr>
        <mc:AlternateContent>
          <mc:Choice Requires="wps">
            <w:drawing>
              <wp:anchor distT="0" distB="0" distL="0" distR="0" allowOverlap="1" layoutInCell="1" locked="0" behindDoc="0" simplePos="0" relativeHeight="15740416">
                <wp:simplePos x="0" y="0"/>
                <wp:positionH relativeFrom="page">
                  <wp:posOffset>655545</wp:posOffset>
                </wp:positionH>
                <wp:positionV relativeFrom="paragraph">
                  <wp:posOffset>-1657418</wp:posOffset>
                </wp:positionV>
                <wp:extent cx="212090" cy="778510"/>
                <wp:effectExtent l="0" t="0" r="0" b="0"/>
                <wp:wrapNone/>
                <wp:docPr id="52" name="Textbox 52"/>
                <wp:cNvGraphicFramePr>
                  <a:graphicFrameLocks/>
                </wp:cNvGraphicFramePr>
                <a:graphic>
                  <a:graphicData uri="http://schemas.microsoft.com/office/word/2010/wordprocessingShape">
                    <wps:wsp>
                      <wps:cNvPr id="52" name="Textbox 52"/>
                      <wps:cNvSpPr txBox="1"/>
                      <wps:spPr>
                        <a:xfrm>
                          <a:off x="0" y="0"/>
                          <a:ext cx="212090" cy="778510"/>
                        </a:xfrm>
                        <a:prstGeom prst="rect">
                          <a:avLst/>
                        </a:prstGeom>
                      </wps:spPr>
                      <wps:txbx>
                        <w:txbxContent>
                          <w:p>
                            <w:pPr>
                              <w:spacing w:before="13"/>
                              <w:ind w:left="20" w:right="0" w:firstLine="0"/>
                              <w:jc w:val="left"/>
                              <w:rPr>
                                <w:sz w:val="26"/>
                              </w:rPr>
                            </w:pPr>
                            <w:r>
                              <w:rPr>
                                <w:spacing w:val="-2"/>
                                <w:sz w:val="26"/>
                              </w:rPr>
                              <w:t>Motivation</w:t>
                            </w:r>
                          </w:p>
                        </w:txbxContent>
                      </wps:txbx>
                      <wps:bodyPr wrap="square" lIns="0" tIns="0" rIns="0" bIns="0" rtlCol="0" vert="vert270">
                        <a:noAutofit/>
                      </wps:bodyPr>
                    </wps:wsp>
                  </a:graphicData>
                </a:graphic>
              </wp:anchor>
            </w:drawing>
          </mc:Choice>
          <mc:Fallback>
            <w:pict>
              <v:shape style="position:absolute;margin-left:51.617748pt;margin-top:-130.505402pt;width:16.7pt;height:61.3pt;mso-position-horizontal-relative:page;mso-position-vertical-relative:paragraph;z-index:15740416" type="#_x0000_t202" id="docshape43" filled="false" stroked="false">
                <v:textbox inset="0,0,0,0" style="layout-flow:vertical;mso-layout-flow-alt:bottom-to-top">
                  <w:txbxContent>
                    <w:p>
                      <w:pPr>
                        <w:spacing w:before="13"/>
                        <w:ind w:left="20" w:right="0" w:firstLine="0"/>
                        <w:jc w:val="left"/>
                        <w:rPr>
                          <w:sz w:val="26"/>
                        </w:rPr>
                      </w:pPr>
                      <w:r>
                        <w:rPr>
                          <w:spacing w:val="-2"/>
                          <w:sz w:val="26"/>
                        </w:rPr>
                        <w:t>Motivation</w:t>
                      </w:r>
                    </w:p>
                  </w:txbxContent>
                </v:textbox>
                <w10:wrap type="none"/>
              </v:shape>
            </w:pict>
          </mc:Fallback>
        </mc:AlternateContent>
      </w:r>
      <w:bookmarkStart w:name="3.4.1. Motivation for Emigration" w:id="11"/>
      <w:bookmarkEnd w:id="11"/>
      <w:r>
        <w:rPr/>
      </w:r>
      <w:r>
        <w:rPr>
          <w:b/>
          <w:i/>
          <w:spacing w:val="-2"/>
          <w:w w:val="105"/>
          <w:sz w:val="15"/>
        </w:rPr>
        <w:t>Figure</w:t>
      </w:r>
      <w:r>
        <w:rPr>
          <w:b/>
          <w:i/>
          <w:spacing w:val="1"/>
          <w:w w:val="105"/>
          <w:sz w:val="15"/>
        </w:rPr>
        <w:t> </w:t>
      </w:r>
      <w:r>
        <w:rPr>
          <w:b/>
          <w:i/>
          <w:spacing w:val="-2"/>
          <w:w w:val="105"/>
          <w:sz w:val="15"/>
        </w:rPr>
        <w:t>2:</w:t>
      </w:r>
      <w:r>
        <w:rPr>
          <w:b/>
          <w:i/>
          <w:w w:val="105"/>
          <w:sz w:val="15"/>
        </w:rPr>
        <w:t> </w:t>
      </w:r>
      <w:r>
        <w:rPr>
          <w:b/>
          <w:i/>
          <w:spacing w:val="-2"/>
          <w:w w:val="105"/>
          <w:sz w:val="15"/>
        </w:rPr>
        <w:t>Primary</w:t>
      </w:r>
      <w:r>
        <w:rPr>
          <w:b/>
          <w:i/>
          <w:spacing w:val="2"/>
          <w:w w:val="105"/>
          <w:sz w:val="15"/>
        </w:rPr>
        <w:t> </w:t>
      </w:r>
      <w:r>
        <w:rPr>
          <w:b/>
          <w:i/>
          <w:spacing w:val="-2"/>
          <w:w w:val="105"/>
          <w:sz w:val="15"/>
        </w:rPr>
        <w:t>Motivation</w:t>
      </w:r>
      <w:r>
        <w:rPr>
          <w:b/>
          <w:i/>
          <w:spacing w:val="-5"/>
          <w:w w:val="105"/>
          <w:sz w:val="15"/>
        </w:rPr>
        <w:t> </w:t>
      </w:r>
      <w:r>
        <w:rPr>
          <w:b/>
          <w:i/>
          <w:spacing w:val="-2"/>
          <w:w w:val="105"/>
          <w:sz w:val="15"/>
        </w:rPr>
        <w:t>for</w:t>
      </w:r>
      <w:r>
        <w:rPr>
          <w:b/>
          <w:i/>
          <w:spacing w:val="-1"/>
          <w:w w:val="105"/>
          <w:sz w:val="15"/>
        </w:rPr>
        <w:t> </w:t>
      </w:r>
      <w:r>
        <w:rPr>
          <w:b/>
          <w:i/>
          <w:spacing w:val="-2"/>
          <w:w w:val="105"/>
          <w:sz w:val="15"/>
        </w:rPr>
        <w:t>Emigration</w:t>
      </w:r>
    </w:p>
    <w:p>
      <w:pPr>
        <w:spacing w:after="0"/>
        <w:jc w:val="left"/>
        <w:rPr>
          <w:b/>
          <w:i/>
          <w:sz w:val="15"/>
        </w:rPr>
        <w:sectPr>
          <w:pgSz w:w="11910" w:h="16840"/>
          <w:pgMar w:top="1940" w:bottom="280" w:left="708" w:right="0"/>
        </w:sectPr>
      </w:pPr>
    </w:p>
    <w:p>
      <w:pPr>
        <w:pStyle w:val="BodyText"/>
        <w:rPr>
          <w:b/>
          <w:i/>
        </w:rPr>
      </w:pPr>
    </w:p>
    <w:p>
      <w:pPr>
        <w:pStyle w:val="BodyText"/>
        <w:rPr>
          <w:b/>
          <w:i/>
        </w:rPr>
      </w:pPr>
    </w:p>
    <w:p>
      <w:pPr>
        <w:pStyle w:val="BodyText"/>
        <w:rPr>
          <w:b/>
          <w:i/>
        </w:rPr>
      </w:pPr>
    </w:p>
    <w:p>
      <w:pPr>
        <w:pStyle w:val="BodyText"/>
        <w:rPr>
          <w:b/>
          <w:i/>
        </w:rPr>
      </w:pPr>
    </w:p>
    <w:p>
      <w:pPr>
        <w:pStyle w:val="BodyText"/>
        <w:spacing w:before="131"/>
        <w:rPr>
          <w:b/>
          <w:i/>
        </w:rPr>
      </w:pPr>
    </w:p>
    <w:p>
      <w:pPr>
        <w:pStyle w:val="BodyText"/>
        <w:spacing w:line="376" w:lineRule="auto" w:before="1"/>
        <w:ind w:left="142" w:right="3949" w:firstLine="532"/>
        <w:jc w:val="both"/>
      </w:pPr>
      <w:r>
        <w:rPr/>
        <mc:AlternateContent>
          <mc:Choice Requires="wps">
            <w:drawing>
              <wp:anchor distT="0" distB="0" distL="0" distR="0" allowOverlap="1" layoutInCell="1" locked="0" behindDoc="1" simplePos="0" relativeHeight="487172096">
                <wp:simplePos x="0" y="0"/>
                <wp:positionH relativeFrom="page">
                  <wp:posOffset>5137784</wp:posOffset>
                </wp:positionH>
                <wp:positionV relativeFrom="paragraph">
                  <wp:posOffset>-544713</wp:posOffset>
                </wp:positionV>
                <wp:extent cx="2417445" cy="7911465"/>
                <wp:effectExtent l="0" t="0" r="0" b="0"/>
                <wp:wrapNone/>
                <wp:docPr id="53" name="Graphic 53"/>
                <wp:cNvGraphicFramePr>
                  <a:graphicFrameLocks/>
                </wp:cNvGraphicFramePr>
                <a:graphic>
                  <a:graphicData uri="http://schemas.microsoft.com/office/word/2010/wordprocessingShape">
                    <wps:wsp>
                      <wps:cNvPr id="53" name="Graphic 53"/>
                      <wps:cNvSpPr/>
                      <wps:spPr>
                        <a:xfrm>
                          <a:off x="0" y="0"/>
                          <a:ext cx="2417445" cy="7911465"/>
                        </a:xfrm>
                        <a:custGeom>
                          <a:avLst/>
                          <a:gdLst/>
                          <a:ahLst/>
                          <a:cxnLst/>
                          <a:rect l="l" t="t" r="r" b="b"/>
                          <a:pathLst>
                            <a:path w="2417445" h="7911465">
                              <a:moveTo>
                                <a:pt x="2417064" y="0"/>
                              </a:moveTo>
                              <a:lnTo>
                                <a:pt x="0" y="0"/>
                              </a:lnTo>
                              <a:lnTo>
                                <a:pt x="0" y="7911083"/>
                              </a:lnTo>
                              <a:lnTo>
                                <a:pt x="2417064" y="7911083"/>
                              </a:lnTo>
                              <a:lnTo>
                                <a:pt x="2417064"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rect style="position:absolute;margin-left:404.549988pt;margin-top:-42.89085pt;width:190.32pt;height:622.920pt;mso-position-horizontal-relative:page;mso-position-vertical-relative:paragraph;z-index:-16144384" id="docshape44" filled="true" fillcolor="#f1f1f1" stroked="false">
                <v:fill type="solid"/>
                <w10:wrap type="none"/>
              </v:rect>
            </w:pict>
          </mc:Fallback>
        </mc:AlternateContent>
      </w:r>
      <w:r>
        <w:rPr/>
        <w:drawing>
          <wp:anchor distT="0" distB="0" distL="0" distR="0" allowOverlap="1" layoutInCell="1" locked="0" behindDoc="1" simplePos="0" relativeHeight="487172608">
            <wp:simplePos x="0" y="0"/>
            <wp:positionH relativeFrom="page">
              <wp:posOffset>605066</wp:posOffset>
            </wp:positionH>
            <wp:positionV relativeFrom="paragraph">
              <wp:posOffset>1279514</wp:posOffset>
            </wp:positionV>
            <wp:extent cx="4231347" cy="4253859"/>
            <wp:effectExtent l="0" t="0" r="0" b="0"/>
            <wp:wrapNone/>
            <wp:docPr id="54" name="Image 54"/>
            <wp:cNvGraphicFramePr>
              <a:graphicFrameLocks/>
            </wp:cNvGraphicFramePr>
            <a:graphic>
              <a:graphicData uri="http://schemas.openxmlformats.org/drawingml/2006/picture">
                <pic:pic>
                  <pic:nvPicPr>
                    <pic:cNvPr id="54" name="Image 54"/>
                    <pic:cNvPicPr/>
                  </pic:nvPicPr>
                  <pic:blipFill>
                    <a:blip r:embed="rId5" cstate="print"/>
                    <a:stretch>
                      <a:fillRect/>
                    </a:stretch>
                  </pic:blipFill>
                  <pic:spPr>
                    <a:xfrm>
                      <a:off x="0" y="0"/>
                      <a:ext cx="4231347" cy="4253859"/>
                    </a:xfrm>
                    <a:prstGeom prst="rect">
                      <a:avLst/>
                    </a:prstGeom>
                  </pic:spPr>
                </pic:pic>
              </a:graphicData>
            </a:graphic>
          </wp:anchor>
        </w:drawing>
      </w:r>
      <w:r>
        <w:rPr/>
        <mc:AlternateContent>
          <mc:Choice Requires="wps">
            <w:drawing>
              <wp:anchor distT="0" distB="0" distL="0" distR="0" allowOverlap="1" layoutInCell="1" locked="0" behindDoc="0" simplePos="0" relativeHeight="15741952">
                <wp:simplePos x="0" y="0"/>
                <wp:positionH relativeFrom="page">
                  <wp:posOffset>538014</wp:posOffset>
                </wp:positionH>
                <wp:positionV relativeFrom="paragraph">
                  <wp:posOffset>1566310</wp:posOffset>
                </wp:positionV>
                <wp:extent cx="4521200" cy="3017520"/>
                <wp:effectExtent l="0" t="0" r="0" b="0"/>
                <wp:wrapNone/>
                <wp:docPr id="55" name="Group 55"/>
                <wp:cNvGraphicFramePr>
                  <a:graphicFrameLocks/>
                </wp:cNvGraphicFramePr>
                <a:graphic>
                  <a:graphicData uri="http://schemas.microsoft.com/office/word/2010/wordprocessingGroup">
                    <wpg:wgp>
                      <wpg:cNvPr id="55" name="Group 55"/>
                      <wpg:cNvGrpSpPr/>
                      <wpg:grpSpPr>
                        <a:xfrm>
                          <a:off x="0" y="0"/>
                          <a:ext cx="4521200" cy="3017520"/>
                          <a:chExt cx="4521200" cy="3017520"/>
                        </a:xfrm>
                      </wpg:grpSpPr>
                      <wps:wsp>
                        <wps:cNvPr id="56" name="Graphic 56"/>
                        <wps:cNvSpPr/>
                        <wps:spPr>
                          <a:xfrm>
                            <a:off x="3525" y="3525"/>
                            <a:ext cx="4514215" cy="3010535"/>
                          </a:xfrm>
                          <a:custGeom>
                            <a:avLst/>
                            <a:gdLst/>
                            <a:ahLst/>
                            <a:cxnLst/>
                            <a:rect l="l" t="t" r="r" b="b"/>
                            <a:pathLst>
                              <a:path w="4514215" h="3010535">
                                <a:moveTo>
                                  <a:pt x="4513834" y="0"/>
                                </a:moveTo>
                                <a:lnTo>
                                  <a:pt x="0" y="0"/>
                                </a:lnTo>
                                <a:lnTo>
                                  <a:pt x="0" y="3010027"/>
                                </a:lnTo>
                                <a:lnTo>
                                  <a:pt x="4513834" y="3010027"/>
                                </a:lnTo>
                                <a:lnTo>
                                  <a:pt x="4513834" y="0"/>
                                </a:lnTo>
                                <a:close/>
                              </a:path>
                            </a:pathLst>
                          </a:custGeom>
                          <a:solidFill>
                            <a:srgbClr val="FFFFFF"/>
                          </a:solidFill>
                        </wps:spPr>
                        <wps:bodyPr wrap="square" lIns="0" tIns="0" rIns="0" bIns="0" rtlCol="0">
                          <a:prstTxWarp prst="textNoShape">
                            <a:avLst/>
                          </a:prstTxWarp>
                          <a:noAutofit/>
                        </wps:bodyPr>
                      </wps:wsp>
                      <wps:wsp>
                        <wps:cNvPr id="57" name="Graphic 57"/>
                        <wps:cNvSpPr/>
                        <wps:spPr>
                          <a:xfrm>
                            <a:off x="1786212" y="106903"/>
                            <a:ext cx="501650" cy="2244090"/>
                          </a:xfrm>
                          <a:custGeom>
                            <a:avLst/>
                            <a:gdLst/>
                            <a:ahLst/>
                            <a:cxnLst/>
                            <a:rect l="l" t="t" r="r" b="b"/>
                            <a:pathLst>
                              <a:path w="501650" h="2244090">
                                <a:moveTo>
                                  <a:pt x="0" y="2138045"/>
                                </a:moveTo>
                                <a:lnTo>
                                  <a:pt x="0" y="2243963"/>
                                </a:lnTo>
                              </a:path>
                              <a:path w="501650" h="2244090">
                                <a:moveTo>
                                  <a:pt x="0" y="0"/>
                                </a:moveTo>
                                <a:lnTo>
                                  <a:pt x="0" y="105918"/>
                                </a:lnTo>
                              </a:path>
                              <a:path w="501650" h="2244090">
                                <a:moveTo>
                                  <a:pt x="0" y="340868"/>
                                </a:moveTo>
                                <a:lnTo>
                                  <a:pt x="0" y="556768"/>
                                </a:lnTo>
                              </a:path>
                              <a:path w="501650" h="2244090">
                                <a:moveTo>
                                  <a:pt x="0" y="1239393"/>
                                </a:moveTo>
                                <a:lnTo>
                                  <a:pt x="0" y="1452118"/>
                                </a:lnTo>
                              </a:path>
                              <a:path w="501650" h="2244090">
                                <a:moveTo>
                                  <a:pt x="0" y="1687068"/>
                                </a:moveTo>
                                <a:lnTo>
                                  <a:pt x="0" y="1903095"/>
                                </a:lnTo>
                              </a:path>
                              <a:path w="501650" h="2244090">
                                <a:moveTo>
                                  <a:pt x="0" y="791718"/>
                                </a:moveTo>
                                <a:lnTo>
                                  <a:pt x="0" y="1004443"/>
                                </a:lnTo>
                              </a:path>
                              <a:path w="501650" h="2244090">
                                <a:moveTo>
                                  <a:pt x="501650" y="2138045"/>
                                </a:moveTo>
                                <a:lnTo>
                                  <a:pt x="501650" y="2243963"/>
                                </a:lnTo>
                              </a:path>
                              <a:path w="501650" h="2244090">
                                <a:moveTo>
                                  <a:pt x="501650" y="1687068"/>
                                </a:moveTo>
                                <a:lnTo>
                                  <a:pt x="501650" y="1903095"/>
                                </a:lnTo>
                              </a:path>
                              <a:path w="501650" h="2244090">
                                <a:moveTo>
                                  <a:pt x="501650" y="1239393"/>
                                </a:moveTo>
                                <a:lnTo>
                                  <a:pt x="501650" y="1452118"/>
                                </a:lnTo>
                              </a:path>
                              <a:path w="501650" h="2244090">
                                <a:moveTo>
                                  <a:pt x="501650" y="674243"/>
                                </a:moveTo>
                                <a:lnTo>
                                  <a:pt x="501650" y="1004443"/>
                                </a:lnTo>
                              </a:path>
                              <a:path w="501650" h="2244090">
                                <a:moveTo>
                                  <a:pt x="501650" y="340868"/>
                                </a:moveTo>
                                <a:lnTo>
                                  <a:pt x="501650" y="556768"/>
                                </a:lnTo>
                              </a:path>
                              <a:path w="501650" h="2244090">
                                <a:moveTo>
                                  <a:pt x="501650" y="0"/>
                                </a:moveTo>
                                <a:lnTo>
                                  <a:pt x="501650" y="105918"/>
                                </a:lnTo>
                              </a:path>
                            </a:pathLst>
                          </a:custGeom>
                          <a:ln w="7051">
                            <a:solidFill>
                              <a:srgbClr val="D9D9D9"/>
                            </a:solidFill>
                            <a:prstDash val="solid"/>
                          </a:ln>
                        </wps:spPr>
                        <wps:bodyPr wrap="square" lIns="0" tIns="0" rIns="0" bIns="0" rtlCol="0">
                          <a:prstTxWarp prst="textNoShape">
                            <a:avLst/>
                          </a:prstTxWarp>
                          <a:noAutofit/>
                        </wps:bodyPr>
                      </wps:wsp>
                      <wps:wsp>
                        <wps:cNvPr id="58" name="Graphic 58"/>
                        <wps:cNvSpPr/>
                        <wps:spPr>
                          <a:xfrm>
                            <a:off x="2789512" y="106903"/>
                            <a:ext cx="504825" cy="2244090"/>
                          </a:xfrm>
                          <a:custGeom>
                            <a:avLst/>
                            <a:gdLst/>
                            <a:ahLst/>
                            <a:cxnLst/>
                            <a:rect l="l" t="t" r="r" b="b"/>
                            <a:pathLst>
                              <a:path w="504825" h="2244090">
                                <a:moveTo>
                                  <a:pt x="0" y="340868"/>
                                </a:moveTo>
                                <a:lnTo>
                                  <a:pt x="0" y="556768"/>
                                </a:lnTo>
                              </a:path>
                              <a:path w="504825" h="2244090">
                                <a:moveTo>
                                  <a:pt x="0" y="0"/>
                                </a:moveTo>
                                <a:lnTo>
                                  <a:pt x="0" y="105918"/>
                                </a:lnTo>
                              </a:path>
                              <a:path w="504825" h="2244090">
                                <a:moveTo>
                                  <a:pt x="0" y="674243"/>
                                </a:moveTo>
                                <a:lnTo>
                                  <a:pt x="0" y="1004443"/>
                                </a:lnTo>
                              </a:path>
                              <a:path w="504825" h="2244090">
                                <a:moveTo>
                                  <a:pt x="0" y="1239393"/>
                                </a:moveTo>
                                <a:lnTo>
                                  <a:pt x="0" y="1452118"/>
                                </a:lnTo>
                              </a:path>
                              <a:path w="504825" h="2244090">
                                <a:moveTo>
                                  <a:pt x="0" y="1569593"/>
                                </a:moveTo>
                                <a:lnTo>
                                  <a:pt x="0" y="1903095"/>
                                </a:lnTo>
                              </a:path>
                              <a:path w="504825" h="2244090">
                                <a:moveTo>
                                  <a:pt x="0" y="2138045"/>
                                </a:moveTo>
                                <a:lnTo>
                                  <a:pt x="0" y="2243963"/>
                                </a:lnTo>
                              </a:path>
                              <a:path w="504825" h="2244090">
                                <a:moveTo>
                                  <a:pt x="504825" y="2138045"/>
                                </a:moveTo>
                                <a:lnTo>
                                  <a:pt x="504825" y="2243963"/>
                                </a:lnTo>
                              </a:path>
                              <a:path w="504825" h="2244090">
                                <a:moveTo>
                                  <a:pt x="504825" y="1239393"/>
                                </a:moveTo>
                                <a:lnTo>
                                  <a:pt x="504825" y="1903095"/>
                                </a:lnTo>
                              </a:path>
                              <a:path w="504825" h="2244090">
                                <a:moveTo>
                                  <a:pt x="504825" y="674243"/>
                                </a:moveTo>
                                <a:lnTo>
                                  <a:pt x="504825" y="1121918"/>
                                </a:lnTo>
                              </a:path>
                              <a:path w="504825" h="2244090">
                                <a:moveTo>
                                  <a:pt x="504825" y="0"/>
                                </a:moveTo>
                                <a:lnTo>
                                  <a:pt x="504825" y="556768"/>
                                </a:lnTo>
                              </a:path>
                            </a:pathLst>
                          </a:custGeom>
                          <a:ln w="7051">
                            <a:solidFill>
                              <a:srgbClr val="D9D9D9"/>
                            </a:solidFill>
                            <a:prstDash val="solid"/>
                          </a:ln>
                        </wps:spPr>
                        <wps:bodyPr wrap="square" lIns="0" tIns="0" rIns="0" bIns="0" rtlCol="0">
                          <a:prstTxWarp prst="textNoShape">
                            <a:avLst/>
                          </a:prstTxWarp>
                          <a:noAutofit/>
                        </wps:bodyPr>
                      </wps:wsp>
                      <wps:wsp>
                        <wps:cNvPr id="59" name="Graphic 59"/>
                        <wps:cNvSpPr/>
                        <wps:spPr>
                          <a:xfrm>
                            <a:off x="3796114" y="106903"/>
                            <a:ext cx="501650" cy="2244090"/>
                          </a:xfrm>
                          <a:custGeom>
                            <a:avLst/>
                            <a:gdLst/>
                            <a:ahLst/>
                            <a:cxnLst/>
                            <a:rect l="l" t="t" r="r" b="b"/>
                            <a:pathLst>
                              <a:path w="501650" h="2244090">
                                <a:moveTo>
                                  <a:pt x="0" y="0"/>
                                </a:moveTo>
                                <a:lnTo>
                                  <a:pt x="0" y="2243963"/>
                                </a:lnTo>
                              </a:path>
                              <a:path w="501650" h="2244090">
                                <a:moveTo>
                                  <a:pt x="501396" y="0"/>
                                </a:moveTo>
                                <a:lnTo>
                                  <a:pt x="501396" y="2243963"/>
                                </a:lnTo>
                              </a:path>
                            </a:pathLst>
                          </a:custGeom>
                          <a:ln w="7051">
                            <a:solidFill>
                              <a:srgbClr val="D9D9D9"/>
                            </a:solidFill>
                            <a:prstDash val="solid"/>
                          </a:ln>
                        </wps:spPr>
                        <wps:bodyPr wrap="square" lIns="0" tIns="0" rIns="0" bIns="0" rtlCol="0">
                          <a:prstTxWarp prst="textNoShape">
                            <a:avLst/>
                          </a:prstTxWarp>
                          <a:noAutofit/>
                        </wps:bodyPr>
                      </wps:wsp>
                      <wps:wsp>
                        <wps:cNvPr id="60" name="Graphic 60"/>
                        <wps:cNvSpPr/>
                        <wps:spPr>
                          <a:xfrm>
                            <a:off x="1283927" y="330296"/>
                            <a:ext cx="2398395" cy="1915160"/>
                          </a:xfrm>
                          <a:custGeom>
                            <a:avLst/>
                            <a:gdLst/>
                            <a:ahLst/>
                            <a:cxnLst/>
                            <a:rect l="l" t="t" r="r" b="b"/>
                            <a:pathLst>
                              <a:path w="2398395" h="1915160">
                                <a:moveTo>
                                  <a:pt x="915035" y="450850"/>
                                </a:moveTo>
                                <a:lnTo>
                                  <a:pt x="0" y="450850"/>
                                </a:lnTo>
                                <a:lnTo>
                                  <a:pt x="0" y="568325"/>
                                </a:lnTo>
                                <a:lnTo>
                                  <a:pt x="915035" y="568325"/>
                                </a:lnTo>
                                <a:lnTo>
                                  <a:pt x="915035" y="450850"/>
                                </a:lnTo>
                                <a:close/>
                              </a:path>
                              <a:path w="2398395" h="1915160">
                                <a:moveTo>
                                  <a:pt x="1143635" y="1346200"/>
                                </a:moveTo>
                                <a:lnTo>
                                  <a:pt x="0" y="1346200"/>
                                </a:lnTo>
                                <a:lnTo>
                                  <a:pt x="0" y="1463675"/>
                                </a:lnTo>
                                <a:lnTo>
                                  <a:pt x="1143635" y="1463675"/>
                                </a:lnTo>
                                <a:lnTo>
                                  <a:pt x="1143635" y="1346200"/>
                                </a:lnTo>
                                <a:close/>
                              </a:path>
                              <a:path w="2398395" h="1915160">
                                <a:moveTo>
                                  <a:pt x="1597660" y="0"/>
                                </a:moveTo>
                                <a:lnTo>
                                  <a:pt x="0" y="0"/>
                                </a:lnTo>
                                <a:lnTo>
                                  <a:pt x="0" y="117475"/>
                                </a:lnTo>
                                <a:lnTo>
                                  <a:pt x="1597660" y="117475"/>
                                </a:lnTo>
                                <a:lnTo>
                                  <a:pt x="1597660" y="0"/>
                                </a:lnTo>
                                <a:close/>
                              </a:path>
                              <a:path w="2398395" h="1915160">
                                <a:moveTo>
                                  <a:pt x="2283460" y="898525"/>
                                </a:moveTo>
                                <a:lnTo>
                                  <a:pt x="0" y="898525"/>
                                </a:lnTo>
                                <a:lnTo>
                                  <a:pt x="0" y="1016000"/>
                                </a:lnTo>
                                <a:lnTo>
                                  <a:pt x="2283460" y="1016000"/>
                                </a:lnTo>
                                <a:lnTo>
                                  <a:pt x="2283460" y="898525"/>
                                </a:lnTo>
                                <a:close/>
                              </a:path>
                              <a:path w="2398395" h="1915160">
                                <a:moveTo>
                                  <a:pt x="2397887" y="1797177"/>
                                </a:moveTo>
                                <a:lnTo>
                                  <a:pt x="0" y="1797177"/>
                                </a:lnTo>
                                <a:lnTo>
                                  <a:pt x="0" y="1914652"/>
                                </a:lnTo>
                                <a:lnTo>
                                  <a:pt x="2397887" y="1914652"/>
                                </a:lnTo>
                                <a:lnTo>
                                  <a:pt x="2397887" y="1797177"/>
                                </a:lnTo>
                                <a:close/>
                              </a:path>
                            </a:pathLst>
                          </a:custGeom>
                          <a:solidFill>
                            <a:srgbClr val="155F82"/>
                          </a:solidFill>
                        </wps:spPr>
                        <wps:bodyPr wrap="square" lIns="0" tIns="0" rIns="0" bIns="0" rtlCol="0">
                          <a:prstTxWarp prst="textNoShape">
                            <a:avLst/>
                          </a:prstTxWarp>
                          <a:noAutofit/>
                        </wps:bodyPr>
                      </wps:wsp>
                      <wps:wsp>
                        <wps:cNvPr id="61" name="Graphic 61"/>
                        <wps:cNvSpPr/>
                        <wps:spPr>
                          <a:xfrm>
                            <a:off x="1283927" y="212821"/>
                            <a:ext cx="2283460" cy="1915160"/>
                          </a:xfrm>
                          <a:custGeom>
                            <a:avLst/>
                            <a:gdLst/>
                            <a:ahLst/>
                            <a:cxnLst/>
                            <a:rect l="l" t="t" r="r" b="b"/>
                            <a:pathLst>
                              <a:path w="2283460" h="1915160">
                                <a:moveTo>
                                  <a:pt x="1711960" y="898525"/>
                                </a:moveTo>
                                <a:lnTo>
                                  <a:pt x="0" y="898525"/>
                                </a:lnTo>
                                <a:lnTo>
                                  <a:pt x="0" y="1016000"/>
                                </a:lnTo>
                                <a:lnTo>
                                  <a:pt x="1711960" y="1016000"/>
                                </a:lnTo>
                                <a:lnTo>
                                  <a:pt x="1711960" y="898525"/>
                                </a:lnTo>
                                <a:close/>
                              </a:path>
                              <a:path w="2283460" h="1915160">
                                <a:moveTo>
                                  <a:pt x="1826260" y="1346200"/>
                                </a:moveTo>
                                <a:lnTo>
                                  <a:pt x="0" y="1346200"/>
                                </a:lnTo>
                                <a:lnTo>
                                  <a:pt x="0" y="1463675"/>
                                </a:lnTo>
                                <a:lnTo>
                                  <a:pt x="1826260" y="1463675"/>
                                </a:lnTo>
                                <a:lnTo>
                                  <a:pt x="1826260" y="1346200"/>
                                </a:lnTo>
                                <a:close/>
                              </a:path>
                              <a:path w="2283460" h="1915160">
                                <a:moveTo>
                                  <a:pt x="1940560" y="0"/>
                                </a:moveTo>
                                <a:lnTo>
                                  <a:pt x="0" y="0"/>
                                </a:lnTo>
                                <a:lnTo>
                                  <a:pt x="0" y="117475"/>
                                </a:lnTo>
                                <a:lnTo>
                                  <a:pt x="1940560" y="117475"/>
                                </a:lnTo>
                                <a:lnTo>
                                  <a:pt x="1940560" y="0"/>
                                </a:lnTo>
                                <a:close/>
                              </a:path>
                              <a:path w="2283460" h="1915160">
                                <a:moveTo>
                                  <a:pt x="2054860" y="450850"/>
                                </a:moveTo>
                                <a:lnTo>
                                  <a:pt x="0" y="450850"/>
                                </a:lnTo>
                                <a:lnTo>
                                  <a:pt x="0" y="568325"/>
                                </a:lnTo>
                                <a:lnTo>
                                  <a:pt x="2054860" y="568325"/>
                                </a:lnTo>
                                <a:lnTo>
                                  <a:pt x="2054860" y="450850"/>
                                </a:lnTo>
                                <a:close/>
                              </a:path>
                              <a:path w="2283460" h="1915160">
                                <a:moveTo>
                                  <a:pt x="2283460" y="1797177"/>
                                </a:moveTo>
                                <a:lnTo>
                                  <a:pt x="0" y="1797177"/>
                                </a:lnTo>
                                <a:lnTo>
                                  <a:pt x="0" y="1914652"/>
                                </a:lnTo>
                                <a:lnTo>
                                  <a:pt x="2283460" y="1914652"/>
                                </a:lnTo>
                                <a:lnTo>
                                  <a:pt x="2283460" y="1797177"/>
                                </a:lnTo>
                                <a:close/>
                              </a:path>
                            </a:pathLst>
                          </a:custGeom>
                          <a:solidFill>
                            <a:srgbClr val="E97031"/>
                          </a:solidFill>
                        </wps:spPr>
                        <wps:bodyPr wrap="square" lIns="0" tIns="0" rIns="0" bIns="0" rtlCol="0">
                          <a:prstTxWarp prst="textNoShape">
                            <a:avLst/>
                          </a:prstTxWarp>
                          <a:noAutofit/>
                        </wps:bodyPr>
                      </wps:wsp>
                      <wps:wsp>
                        <wps:cNvPr id="62" name="Graphic 62"/>
                        <wps:cNvSpPr/>
                        <wps:spPr>
                          <a:xfrm>
                            <a:off x="1283927" y="106903"/>
                            <a:ext cx="1270" cy="2244090"/>
                          </a:xfrm>
                          <a:custGeom>
                            <a:avLst/>
                            <a:gdLst/>
                            <a:ahLst/>
                            <a:cxnLst/>
                            <a:rect l="l" t="t" r="r" b="b"/>
                            <a:pathLst>
                              <a:path w="0" h="2244090">
                                <a:moveTo>
                                  <a:pt x="0" y="2243963"/>
                                </a:moveTo>
                                <a:lnTo>
                                  <a:pt x="0" y="0"/>
                                </a:lnTo>
                              </a:path>
                            </a:pathLst>
                          </a:custGeom>
                          <a:ln w="7051">
                            <a:solidFill>
                              <a:srgbClr val="D9D9D9"/>
                            </a:solidFill>
                            <a:prstDash val="solid"/>
                          </a:ln>
                        </wps:spPr>
                        <wps:bodyPr wrap="square" lIns="0" tIns="0" rIns="0" bIns="0" rtlCol="0">
                          <a:prstTxWarp prst="textNoShape">
                            <a:avLst/>
                          </a:prstTxWarp>
                          <a:noAutofit/>
                        </wps:bodyPr>
                      </wps:wsp>
                      <wps:wsp>
                        <wps:cNvPr id="63" name="Graphic 63"/>
                        <wps:cNvSpPr/>
                        <wps:spPr>
                          <a:xfrm>
                            <a:off x="1959567" y="2846451"/>
                            <a:ext cx="52069" cy="52069"/>
                          </a:xfrm>
                          <a:custGeom>
                            <a:avLst/>
                            <a:gdLst/>
                            <a:ahLst/>
                            <a:cxnLst/>
                            <a:rect l="l" t="t" r="r" b="b"/>
                            <a:pathLst>
                              <a:path w="52069" h="52069">
                                <a:moveTo>
                                  <a:pt x="51530" y="0"/>
                                </a:moveTo>
                                <a:lnTo>
                                  <a:pt x="0" y="0"/>
                                </a:lnTo>
                                <a:lnTo>
                                  <a:pt x="0" y="51531"/>
                                </a:lnTo>
                                <a:lnTo>
                                  <a:pt x="51530" y="51531"/>
                                </a:lnTo>
                                <a:lnTo>
                                  <a:pt x="51530" y="0"/>
                                </a:lnTo>
                                <a:close/>
                              </a:path>
                            </a:pathLst>
                          </a:custGeom>
                          <a:solidFill>
                            <a:srgbClr val="E97031"/>
                          </a:solidFill>
                        </wps:spPr>
                        <wps:bodyPr wrap="square" lIns="0" tIns="0" rIns="0" bIns="0" rtlCol="0">
                          <a:prstTxWarp prst="textNoShape">
                            <a:avLst/>
                          </a:prstTxWarp>
                          <a:noAutofit/>
                        </wps:bodyPr>
                      </wps:wsp>
                      <wps:wsp>
                        <wps:cNvPr id="64" name="Graphic 64"/>
                        <wps:cNvSpPr/>
                        <wps:spPr>
                          <a:xfrm>
                            <a:off x="2296878" y="2846451"/>
                            <a:ext cx="52069" cy="52069"/>
                          </a:xfrm>
                          <a:custGeom>
                            <a:avLst/>
                            <a:gdLst/>
                            <a:ahLst/>
                            <a:cxnLst/>
                            <a:rect l="l" t="t" r="r" b="b"/>
                            <a:pathLst>
                              <a:path w="52069" h="52069">
                                <a:moveTo>
                                  <a:pt x="51530" y="0"/>
                                </a:moveTo>
                                <a:lnTo>
                                  <a:pt x="0" y="0"/>
                                </a:lnTo>
                                <a:lnTo>
                                  <a:pt x="0" y="51531"/>
                                </a:lnTo>
                                <a:lnTo>
                                  <a:pt x="51530" y="51531"/>
                                </a:lnTo>
                                <a:lnTo>
                                  <a:pt x="51530" y="0"/>
                                </a:lnTo>
                                <a:close/>
                              </a:path>
                            </a:pathLst>
                          </a:custGeom>
                          <a:solidFill>
                            <a:srgbClr val="155F82"/>
                          </a:solidFill>
                        </wps:spPr>
                        <wps:bodyPr wrap="square" lIns="0" tIns="0" rIns="0" bIns="0" rtlCol="0">
                          <a:prstTxWarp prst="textNoShape">
                            <a:avLst/>
                          </a:prstTxWarp>
                          <a:noAutofit/>
                        </wps:bodyPr>
                      </wps:wsp>
                      <wps:wsp>
                        <wps:cNvPr id="65" name="Graphic 65"/>
                        <wps:cNvSpPr/>
                        <wps:spPr>
                          <a:xfrm>
                            <a:off x="3525" y="3525"/>
                            <a:ext cx="4514215" cy="3010535"/>
                          </a:xfrm>
                          <a:custGeom>
                            <a:avLst/>
                            <a:gdLst/>
                            <a:ahLst/>
                            <a:cxnLst/>
                            <a:rect l="l" t="t" r="r" b="b"/>
                            <a:pathLst>
                              <a:path w="4514215" h="3010535">
                                <a:moveTo>
                                  <a:pt x="0" y="3010027"/>
                                </a:moveTo>
                                <a:lnTo>
                                  <a:pt x="4513834" y="3010027"/>
                                </a:lnTo>
                                <a:lnTo>
                                  <a:pt x="4513834" y="0"/>
                                </a:lnTo>
                                <a:lnTo>
                                  <a:pt x="0" y="0"/>
                                </a:lnTo>
                                <a:lnTo>
                                  <a:pt x="0" y="3010027"/>
                                </a:lnTo>
                                <a:close/>
                              </a:path>
                            </a:pathLst>
                          </a:custGeom>
                          <a:ln w="7051">
                            <a:solidFill>
                              <a:srgbClr val="D9D9D9"/>
                            </a:solidFill>
                            <a:prstDash val="solid"/>
                          </a:ln>
                        </wps:spPr>
                        <wps:bodyPr wrap="square" lIns="0" tIns="0" rIns="0" bIns="0" rtlCol="0">
                          <a:prstTxWarp prst="textNoShape">
                            <a:avLst/>
                          </a:prstTxWarp>
                          <a:noAutofit/>
                        </wps:bodyPr>
                      </wps:wsp>
                      <wps:wsp>
                        <wps:cNvPr id="66" name="Textbox 66"/>
                        <wps:cNvSpPr txBox="1"/>
                        <wps:spPr>
                          <a:xfrm>
                            <a:off x="2478489" y="1680412"/>
                            <a:ext cx="198755" cy="116205"/>
                          </a:xfrm>
                          <a:prstGeom prst="rect">
                            <a:avLst/>
                          </a:prstGeom>
                        </wps:spPr>
                        <wps:txbx>
                          <w:txbxContent>
                            <w:p>
                              <w:pPr>
                                <w:spacing w:line="182" w:lineRule="exact" w:before="0"/>
                                <w:ind w:left="0" w:right="0" w:firstLine="0"/>
                                <w:jc w:val="left"/>
                                <w:rPr>
                                  <w:sz w:val="16"/>
                                </w:rPr>
                              </w:pPr>
                              <w:r>
                                <w:rPr>
                                  <w:color w:val="404040"/>
                                  <w:spacing w:val="-4"/>
                                  <w:w w:val="105"/>
                                  <w:sz w:val="16"/>
                                </w:rPr>
                                <w:t>45.5</w:t>
                              </w:r>
                            </w:p>
                          </w:txbxContent>
                        </wps:txbx>
                        <wps:bodyPr wrap="square" lIns="0" tIns="0" rIns="0" bIns="0" rtlCol="0">
                          <a:noAutofit/>
                        </wps:bodyPr>
                      </wps:wsp>
                      <wps:wsp>
                        <wps:cNvPr id="67" name="Textbox 67"/>
                        <wps:cNvSpPr txBox="1"/>
                        <wps:spPr>
                          <a:xfrm>
                            <a:off x="2034370" y="2812744"/>
                            <a:ext cx="551815" cy="116205"/>
                          </a:xfrm>
                          <a:prstGeom prst="rect">
                            <a:avLst/>
                          </a:prstGeom>
                        </wps:spPr>
                        <wps:txbx>
                          <w:txbxContent>
                            <w:p>
                              <w:pPr>
                                <w:tabs>
                                  <w:tab w:pos="531" w:val="left" w:leader="none"/>
                                </w:tabs>
                                <w:spacing w:line="182" w:lineRule="exact" w:before="0"/>
                                <w:ind w:left="0" w:right="0" w:firstLine="0"/>
                                <w:jc w:val="left"/>
                                <w:rPr>
                                  <w:sz w:val="16"/>
                                </w:rPr>
                              </w:pPr>
                              <w:r>
                                <w:rPr>
                                  <w:color w:val="585858"/>
                                  <w:spacing w:val="-4"/>
                                  <w:w w:val="105"/>
                                  <w:sz w:val="16"/>
                                </w:rPr>
                                <w:t>Pull</w:t>
                              </w:r>
                              <w:r>
                                <w:rPr>
                                  <w:color w:val="585858"/>
                                  <w:sz w:val="16"/>
                                </w:rPr>
                                <w:tab/>
                              </w:r>
                              <w:r>
                                <w:rPr>
                                  <w:color w:val="585858"/>
                                  <w:spacing w:val="-4"/>
                                  <w:w w:val="105"/>
                                  <w:sz w:val="16"/>
                                </w:rPr>
                                <w:t>Push</w:t>
                              </w:r>
                            </w:p>
                          </w:txbxContent>
                        </wps:txbx>
                        <wps:bodyPr wrap="square" lIns="0" tIns="0" rIns="0" bIns="0" rtlCol="0">
                          <a:noAutofit/>
                        </wps:bodyPr>
                      </wps:wsp>
                      <wps:wsp>
                        <wps:cNvPr id="68" name="Textbox 68"/>
                        <wps:cNvSpPr txBox="1"/>
                        <wps:spPr>
                          <a:xfrm>
                            <a:off x="268752" y="2066873"/>
                            <a:ext cx="941705" cy="116205"/>
                          </a:xfrm>
                          <a:prstGeom prst="rect">
                            <a:avLst/>
                          </a:prstGeom>
                        </wps:spPr>
                        <wps:txbx>
                          <w:txbxContent>
                            <w:p>
                              <w:pPr>
                                <w:spacing w:line="182" w:lineRule="exact" w:before="0"/>
                                <w:ind w:left="0" w:right="0" w:firstLine="0"/>
                                <w:jc w:val="left"/>
                                <w:rPr>
                                  <w:sz w:val="16"/>
                                </w:rPr>
                              </w:pPr>
                              <w:r>
                                <w:rPr>
                                  <w:color w:val="585858"/>
                                  <w:sz w:val="16"/>
                                </w:rPr>
                                <w:t>Income</w:t>
                              </w:r>
                              <w:r>
                                <w:rPr>
                                  <w:color w:val="585858"/>
                                  <w:spacing w:val="6"/>
                                  <w:sz w:val="16"/>
                                </w:rPr>
                                <w:t> </w:t>
                              </w:r>
                              <w:r>
                                <w:rPr>
                                  <w:color w:val="585858"/>
                                  <w:spacing w:val="-2"/>
                                  <w:sz w:val="16"/>
                                </w:rPr>
                                <w:t>dissatisfaction</w:t>
                              </w:r>
                            </w:p>
                          </w:txbxContent>
                        </wps:txbx>
                        <wps:bodyPr wrap="square" lIns="0" tIns="0" rIns="0" bIns="0" rtlCol="0">
                          <a:noAutofit/>
                        </wps:bodyPr>
                      </wps:wsp>
                      <wps:wsp>
                        <wps:cNvPr id="69" name="Textbox 69"/>
                        <wps:cNvSpPr txBox="1"/>
                        <wps:spPr>
                          <a:xfrm>
                            <a:off x="3619329" y="2012009"/>
                            <a:ext cx="314325" cy="233679"/>
                          </a:xfrm>
                          <a:prstGeom prst="rect">
                            <a:avLst/>
                          </a:prstGeom>
                        </wps:spPr>
                        <wps:txbx>
                          <w:txbxContent>
                            <w:p>
                              <w:pPr>
                                <w:spacing w:line="182" w:lineRule="exact" w:before="0"/>
                                <w:ind w:left="0" w:right="0" w:firstLine="0"/>
                                <w:jc w:val="left"/>
                                <w:rPr>
                                  <w:sz w:val="16"/>
                                </w:rPr>
                              </w:pPr>
                              <w:r>
                                <w:rPr>
                                  <w:color w:val="404040"/>
                                  <w:spacing w:val="-4"/>
                                  <w:w w:val="105"/>
                                  <w:sz w:val="16"/>
                                </w:rPr>
                                <w:t>90.9</w:t>
                              </w:r>
                            </w:p>
                            <w:p>
                              <w:pPr>
                                <w:spacing w:before="1"/>
                                <w:ind w:left="181" w:right="0" w:firstLine="0"/>
                                <w:jc w:val="left"/>
                                <w:rPr>
                                  <w:sz w:val="16"/>
                                </w:rPr>
                              </w:pPr>
                              <w:r>
                                <w:rPr>
                                  <w:color w:val="404040"/>
                                  <w:spacing w:val="-4"/>
                                  <w:w w:val="105"/>
                                  <w:sz w:val="16"/>
                                </w:rPr>
                                <w:t>95.5</w:t>
                              </w:r>
                            </w:p>
                          </w:txbxContent>
                        </wps:txbx>
                        <wps:bodyPr wrap="square" lIns="0" tIns="0" rIns="0" bIns="0" rtlCol="0">
                          <a:noAutofit/>
                        </wps:bodyPr>
                      </wps:wsp>
                      <wps:wsp>
                        <wps:cNvPr id="70" name="Textbox 70"/>
                        <wps:cNvSpPr txBox="1"/>
                        <wps:spPr>
                          <a:xfrm>
                            <a:off x="1220045" y="2412948"/>
                            <a:ext cx="141605" cy="116205"/>
                          </a:xfrm>
                          <a:prstGeom prst="rect">
                            <a:avLst/>
                          </a:prstGeom>
                        </wps:spPr>
                        <wps:txbx>
                          <w:txbxContent>
                            <w:p>
                              <w:pPr>
                                <w:spacing w:line="182" w:lineRule="exact" w:before="0"/>
                                <w:ind w:left="0" w:right="0" w:firstLine="0"/>
                                <w:jc w:val="left"/>
                                <w:rPr>
                                  <w:sz w:val="16"/>
                                </w:rPr>
                              </w:pPr>
                              <w:r>
                                <w:rPr>
                                  <w:color w:val="585858"/>
                                  <w:spacing w:val="-5"/>
                                  <w:w w:val="105"/>
                                  <w:sz w:val="16"/>
                                </w:rPr>
                                <w:t>0.0</w:t>
                              </w:r>
                            </w:p>
                          </w:txbxContent>
                        </wps:txbx>
                        <wps:bodyPr wrap="square" lIns="0" tIns="0" rIns="0" bIns="0" rtlCol="0">
                          <a:noAutofit/>
                        </wps:bodyPr>
                      </wps:wsp>
                      <wps:wsp>
                        <wps:cNvPr id="71" name="Textbox 71"/>
                        <wps:cNvSpPr txBox="1"/>
                        <wps:spPr>
                          <a:xfrm>
                            <a:off x="1696549" y="2412948"/>
                            <a:ext cx="195580" cy="116205"/>
                          </a:xfrm>
                          <a:prstGeom prst="rect">
                            <a:avLst/>
                          </a:prstGeom>
                        </wps:spPr>
                        <wps:txbx>
                          <w:txbxContent>
                            <w:p>
                              <w:pPr>
                                <w:spacing w:line="182" w:lineRule="exact" w:before="0"/>
                                <w:ind w:left="0" w:right="0" w:firstLine="0"/>
                                <w:jc w:val="left"/>
                                <w:rPr>
                                  <w:sz w:val="16"/>
                                </w:rPr>
                              </w:pPr>
                              <w:r>
                                <w:rPr>
                                  <w:color w:val="585858"/>
                                  <w:spacing w:val="-4"/>
                                  <w:w w:val="105"/>
                                  <w:sz w:val="16"/>
                                </w:rPr>
                                <w:t>20.0</w:t>
                              </w:r>
                            </w:p>
                          </w:txbxContent>
                        </wps:txbx>
                        <wps:bodyPr wrap="square" lIns="0" tIns="0" rIns="0" bIns="0" rtlCol="0">
                          <a:noAutofit/>
                        </wps:bodyPr>
                      </wps:wsp>
                      <wps:wsp>
                        <wps:cNvPr id="72" name="Textbox 72"/>
                        <wps:cNvSpPr txBox="1"/>
                        <wps:spPr>
                          <a:xfrm>
                            <a:off x="2199089" y="2412948"/>
                            <a:ext cx="195580" cy="116205"/>
                          </a:xfrm>
                          <a:prstGeom prst="rect">
                            <a:avLst/>
                          </a:prstGeom>
                        </wps:spPr>
                        <wps:txbx>
                          <w:txbxContent>
                            <w:p>
                              <w:pPr>
                                <w:spacing w:line="182" w:lineRule="exact" w:before="0"/>
                                <w:ind w:left="0" w:right="0" w:firstLine="0"/>
                                <w:jc w:val="left"/>
                                <w:rPr>
                                  <w:sz w:val="16"/>
                                </w:rPr>
                              </w:pPr>
                              <w:r>
                                <w:rPr>
                                  <w:color w:val="585858"/>
                                  <w:spacing w:val="-4"/>
                                  <w:w w:val="105"/>
                                  <w:sz w:val="16"/>
                                </w:rPr>
                                <w:t>40.0</w:t>
                              </w:r>
                            </w:p>
                          </w:txbxContent>
                        </wps:txbx>
                        <wps:bodyPr wrap="square" lIns="0" tIns="0" rIns="0" bIns="0" rtlCol="0">
                          <a:noAutofit/>
                        </wps:bodyPr>
                      </wps:wsp>
                      <wps:wsp>
                        <wps:cNvPr id="73" name="Textbox 73"/>
                        <wps:cNvSpPr txBox="1"/>
                        <wps:spPr>
                          <a:xfrm>
                            <a:off x="2608664" y="2412948"/>
                            <a:ext cx="370840" cy="259715"/>
                          </a:xfrm>
                          <a:prstGeom prst="rect">
                            <a:avLst/>
                          </a:prstGeom>
                        </wps:spPr>
                        <wps:txbx>
                          <w:txbxContent>
                            <w:p>
                              <w:pPr>
                                <w:spacing w:line="182" w:lineRule="exact" w:before="0"/>
                                <w:ind w:left="18" w:right="18" w:firstLine="0"/>
                                <w:jc w:val="center"/>
                                <w:rPr>
                                  <w:sz w:val="16"/>
                                </w:rPr>
                              </w:pPr>
                              <w:r>
                                <w:rPr>
                                  <w:color w:val="585858"/>
                                  <w:spacing w:val="-4"/>
                                  <w:w w:val="105"/>
                                  <w:sz w:val="16"/>
                                </w:rPr>
                                <w:t>60.0</w:t>
                              </w:r>
                            </w:p>
                            <w:p>
                              <w:pPr>
                                <w:spacing w:before="44"/>
                                <w:ind w:left="0" w:right="18" w:firstLine="0"/>
                                <w:jc w:val="center"/>
                                <w:rPr>
                                  <w:rFonts w:ascii="Trebuchet MS"/>
                                  <w:sz w:val="15"/>
                                </w:rPr>
                              </w:pPr>
                              <w:r>
                                <w:rPr>
                                  <w:rFonts w:ascii="Trebuchet MS"/>
                                  <w:color w:val="585858"/>
                                  <w:w w:val="95"/>
                                  <w:sz w:val="15"/>
                                </w:rPr>
                                <w:t>Axis</w:t>
                              </w:r>
                              <w:r>
                                <w:rPr>
                                  <w:rFonts w:ascii="Trebuchet MS"/>
                                  <w:color w:val="585858"/>
                                  <w:spacing w:val="-11"/>
                                  <w:w w:val="95"/>
                                  <w:sz w:val="15"/>
                                </w:rPr>
                                <w:t> </w:t>
                              </w:r>
                              <w:r>
                                <w:rPr>
                                  <w:rFonts w:ascii="Trebuchet MS"/>
                                  <w:color w:val="585858"/>
                                  <w:spacing w:val="-4"/>
                                  <w:w w:val="90"/>
                                  <w:sz w:val="15"/>
                                </w:rPr>
                                <w:t>Title</w:t>
                              </w:r>
                            </w:p>
                          </w:txbxContent>
                        </wps:txbx>
                        <wps:bodyPr wrap="square" lIns="0" tIns="0" rIns="0" bIns="0" rtlCol="0">
                          <a:noAutofit/>
                        </wps:bodyPr>
                      </wps:wsp>
                      <wps:wsp>
                        <wps:cNvPr id="74" name="Textbox 74"/>
                        <wps:cNvSpPr txBox="1"/>
                        <wps:spPr>
                          <a:xfrm>
                            <a:off x="3204040" y="2412948"/>
                            <a:ext cx="195580" cy="116205"/>
                          </a:xfrm>
                          <a:prstGeom prst="rect">
                            <a:avLst/>
                          </a:prstGeom>
                        </wps:spPr>
                        <wps:txbx>
                          <w:txbxContent>
                            <w:p>
                              <w:pPr>
                                <w:spacing w:line="182" w:lineRule="exact" w:before="0"/>
                                <w:ind w:left="0" w:right="0" w:firstLine="0"/>
                                <w:jc w:val="left"/>
                                <w:rPr>
                                  <w:sz w:val="16"/>
                                </w:rPr>
                              </w:pPr>
                              <w:r>
                                <w:rPr>
                                  <w:color w:val="585858"/>
                                  <w:spacing w:val="-4"/>
                                  <w:w w:val="105"/>
                                  <w:sz w:val="16"/>
                                </w:rPr>
                                <w:t>80.0</w:t>
                              </w:r>
                            </w:p>
                          </w:txbxContent>
                        </wps:txbx>
                        <wps:bodyPr wrap="square" lIns="0" tIns="0" rIns="0" bIns="0" rtlCol="0">
                          <a:noAutofit/>
                        </wps:bodyPr>
                      </wps:wsp>
                      <wps:wsp>
                        <wps:cNvPr id="75" name="Textbox 75"/>
                        <wps:cNvSpPr txBox="1"/>
                        <wps:spPr>
                          <a:xfrm>
                            <a:off x="3680543" y="2412948"/>
                            <a:ext cx="247650" cy="116205"/>
                          </a:xfrm>
                          <a:prstGeom prst="rect">
                            <a:avLst/>
                          </a:prstGeom>
                        </wps:spPr>
                        <wps:txbx>
                          <w:txbxContent>
                            <w:p>
                              <w:pPr>
                                <w:spacing w:line="182" w:lineRule="exact" w:before="0"/>
                                <w:ind w:left="0" w:right="0" w:firstLine="0"/>
                                <w:jc w:val="left"/>
                                <w:rPr>
                                  <w:sz w:val="16"/>
                                </w:rPr>
                              </w:pPr>
                              <w:r>
                                <w:rPr>
                                  <w:color w:val="585858"/>
                                  <w:spacing w:val="-2"/>
                                  <w:w w:val="105"/>
                                  <w:sz w:val="16"/>
                                </w:rPr>
                                <w:t>100.0</w:t>
                              </w:r>
                            </w:p>
                          </w:txbxContent>
                        </wps:txbx>
                        <wps:bodyPr wrap="square" lIns="0" tIns="0" rIns="0" bIns="0" rtlCol="0">
                          <a:noAutofit/>
                        </wps:bodyPr>
                      </wps:wsp>
                      <wps:wsp>
                        <wps:cNvPr id="76" name="Textbox 76"/>
                        <wps:cNvSpPr txBox="1"/>
                        <wps:spPr>
                          <a:xfrm>
                            <a:off x="4183210" y="2412948"/>
                            <a:ext cx="246379" cy="116205"/>
                          </a:xfrm>
                          <a:prstGeom prst="rect">
                            <a:avLst/>
                          </a:prstGeom>
                        </wps:spPr>
                        <wps:txbx>
                          <w:txbxContent>
                            <w:p>
                              <w:pPr>
                                <w:spacing w:line="182" w:lineRule="exact" w:before="0"/>
                                <w:ind w:left="0" w:right="0" w:firstLine="0"/>
                                <w:jc w:val="left"/>
                                <w:rPr>
                                  <w:sz w:val="16"/>
                                </w:rPr>
                              </w:pPr>
                              <w:r>
                                <w:rPr>
                                  <w:color w:val="585858"/>
                                  <w:spacing w:val="-2"/>
                                  <w:w w:val="105"/>
                                  <w:sz w:val="16"/>
                                </w:rPr>
                                <w:t>120.0</w:t>
                              </w:r>
                            </w:p>
                          </w:txbxContent>
                        </wps:txbx>
                        <wps:bodyPr wrap="square" lIns="0" tIns="0" rIns="0" bIns="0" rtlCol="0">
                          <a:noAutofit/>
                        </wps:bodyPr>
                      </wps:wsp>
                      <wps:wsp>
                        <wps:cNvPr id="77" name="Textbox 77"/>
                        <wps:cNvSpPr txBox="1"/>
                        <wps:spPr>
                          <a:xfrm>
                            <a:off x="3162130" y="1562937"/>
                            <a:ext cx="198755" cy="116205"/>
                          </a:xfrm>
                          <a:prstGeom prst="rect">
                            <a:avLst/>
                          </a:prstGeom>
                        </wps:spPr>
                        <wps:txbx>
                          <w:txbxContent>
                            <w:p>
                              <w:pPr>
                                <w:spacing w:line="182" w:lineRule="exact" w:before="0"/>
                                <w:ind w:left="0" w:right="0" w:firstLine="0"/>
                                <w:jc w:val="left"/>
                                <w:rPr>
                                  <w:sz w:val="16"/>
                                </w:rPr>
                              </w:pPr>
                              <w:r>
                                <w:rPr>
                                  <w:color w:val="404040"/>
                                  <w:spacing w:val="-4"/>
                                  <w:w w:val="105"/>
                                  <w:sz w:val="16"/>
                                </w:rPr>
                                <w:t>72.7</w:t>
                              </w:r>
                            </w:p>
                          </w:txbxContent>
                        </wps:txbx>
                        <wps:bodyPr wrap="square" lIns="0" tIns="0" rIns="0" bIns="0" rtlCol="0">
                          <a:noAutofit/>
                        </wps:bodyPr>
                      </wps:wsp>
                      <wps:wsp>
                        <wps:cNvPr id="78" name="Textbox 78"/>
                        <wps:cNvSpPr txBox="1"/>
                        <wps:spPr>
                          <a:xfrm>
                            <a:off x="412262" y="1617928"/>
                            <a:ext cx="798830" cy="116205"/>
                          </a:xfrm>
                          <a:prstGeom prst="rect">
                            <a:avLst/>
                          </a:prstGeom>
                        </wps:spPr>
                        <wps:txbx>
                          <w:txbxContent>
                            <w:p>
                              <w:pPr>
                                <w:spacing w:line="182" w:lineRule="exact" w:before="0"/>
                                <w:ind w:left="0" w:right="0" w:firstLine="0"/>
                                <w:jc w:val="left"/>
                                <w:rPr>
                                  <w:sz w:val="16"/>
                                </w:rPr>
                              </w:pPr>
                              <w:r>
                                <w:rPr>
                                  <w:color w:val="585858"/>
                                  <w:spacing w:val="-2"/>
                                  <w:w w:val="105"/>
                                  <w:sz w:val="16"/>
                                </w:rPr>
                                <w:t>Poor</w:t>
                              </w:r>
                              <w:r>
                                <w:rPr>
                                  <w:color w:val="585858"/>
                                  <w:spacing w:val="-3"/>
                                  <w:w w:val="105"/>
                                  <w:sz w:val="16"/>
                                </w:rPr>
                                <w:t> </w:t>
                              </w:r>
                              <w:r>
                                <w:rPr>
                                  <w:color w:val="585858"/>
                                  <w:spacing w:val="-2"/>
                                  <w:w w:val="105"/>
                                  <w:sz w:val="16"/>
                                </w:rPr>
                                <w:t>quality</w:t>
                              </w:r>
                              <w:r>
                                <w:rPr>
                                  <w:color w:val="585858"/>
                                  <w:spacing w:val="-5"/>
                                  <w:w w:val="105"/>
                                  <w:sz w:val="16"/>
                                </w:rPr>
                                <w:t> </w:t>
                              </w:r>
                              <w:r>
                                <w:rPr>
                                  <w:color w:val="585858"/>
                                  <w:spacing w:val="-2"/>
                                  <w:w w:val="105"/>
                                  <w:sz w:val="16"/>
                                </w:rPr>
                                <w:t>of</w:t>
                              </w:r>
                              <w:r>
                                <w:rPr>
                                  <w:color w:val="585858"/>
                                  <w:spacing w:val="-3"/>
                                  <w:w w:val="105"/>
                                  <w:sz w:val="16"/>
                                </w:rPr>
                                <w:t> </w:t>
                              </w:r>
                              <w:r>
                                <w:rPr>
                                  <w:color w:val="585858"/>
                                  <w:spacing w:val="-4"/>
                                  <w:w w:val="105"/>
                                  <w:sz w:val="16"/>
                                </w:rPr>
                                <w:t>life</w:t>
                              </w:r>
                            </w:p>
                          </w:txbxContent>
                        </wps:txbx>
                        <wps:bodyPr wrap="square" lIns="0" tIns="0" rIns="0" bIns="0" rtlCol="0">
                          <a:noAutofit/>
                        </wps:bodyPr>
                      </wps:wsp>
                      <wps:wsp>
                        <wps:cNvPr id="79" name="Textbox 79"/>
                        <wps:cNvSpPr txBox="1"/>
                        <wps:spPr>
                          <a:xfrm>
                            <a:off x="3619329" y="1231594"/>
                            <a:ext cx="198755" cy="116205"/>
                          </a:xfrm>
                          <a:prstGeom prst="rect">
                            <a:avLst/>
                          </a:prstGeom>
                        </wps:spPr>
                        <wps:txbx>
                          <w:txbxContent>
                            <w:p>
                              <w:pPr>
                                <w:spacing w:line="182" w:lineRule="exact" w:before="0"/>
                                <w:ind w:left="0" w:right="0" w:firstLine="0"/>
                                <w:jc w:val="left"/>
                                <w:rPr>
                                  <w:sz w:val="16"/>
                                </w:rPr>
                              </w:pPr>
                              <w:r>
                                <w:rPr>
                                  <w:color w:val="404040"/>
                                  <w:spacing w:val="-4"/>
                                  <w:w w:val="105"/>
                                  <w:sz w:val="16"/>
                                </w:rPr>
                                <w:t>90.9</w:t>
                              </w:r>
                            </w:p>
                          </w:txbxContent>
                        </wps:txbx>
                        <wps:bodyPr wrap="square" lIns="0" tIns="0" rIns="0" bIns="0" rtlCol="0">
                          <a:noAutofit/>
                        </wps:bodyPr>
                      </wps:wsp>
                      <wps:wsp>
                        <wps:cNvPr id="80" name="Textbox 80"/>
                        <wps:cNvSpPr txBox="1"/>
                        <wps:spPr>
                          <a:xfrm>
                            <a:off x="3049099" y="1114119"/>
                            <a:ext cx="198755" cy="116205"/>
                          </a:xfrm>
                          <a:prstGeom prst="rect">
                            <a:avLst/>
                          </a:prstGeom>
                        </wps:spPr>
                        <wps:txbx>
                          <w:txbxContent>
                            <w:p>
                              <w:pPr>
                                <w:spacing w:line="182" w:lineRule="exact" w:before="0"/>
                                <w:ind w:left="0" w:right="0" w:firstLine="0"/>
                                <w:jc w:val="left"/>
                                <w:rPr>
                                  <w:sz w:val="16"/>
                                </w:rPr>
                              </w:pPr>
                              <w:r>
                                <w:rPr>
                                  <w:color w:val="404040"/>
                                  <w:spacing w:val="-4"/>
                                  <w:w w:val="105"/>
                                  <w:sz w:val="16"/>
                                </w:rPr>
                                <w:t>68.2</w:t>
                              </w:r>
                            </w:p>
                          </w:txbxContent>
                        </wps:txbx>
                        <wps:bodyPr wrap="square" lIns="0" tIns="0" rIns="0" bIns="0" rtlCol="0">
                          <a:noAutofit/>
                        </wps:bodyPr>
                      </wps:wsp>
                      <wps:wsp>
                        <wps:cNvPr id="81" name="Textbox 81"/>
                        <wps:cNvSpPr txBox="1"/>
                        <wps:spPr>
                          <a:xfrm>
                            <a:off x="263037" y="1168983"/>
                            <a:ext cx="946785" cy="116205"/>
                          </a:xfrm>
                          <a:prstGeom prst="rect">
                            <a:avLst/>
                          </a:prstGeom>
                        </wps:spPr>
                        <wps:txbx>
                          <w:txbxContent>
                            <w:p>
                              <w:pPr>
                                <w:spacing w:line="182" w:lineRule="exact" w:before="0"/>
                                <w:ind w:left="0" w:right="0" w:firstLine="0"/>
                                <w:jc w:val="left"/>
                                <w:rPr>
                                  <w:sz w:val="16"/>
                                </w:rPr>
                              </w:pPr>
                              <w:r>
                                <w:rPr>
                                  <w:color w:val="585858"/>
                                  <w:sz w:val="16"/>
                                </w:rPr>
                                <w:t>Unstable</w:t>
                              </w:r>
                              <w:r>
                                <w:rPr>
                                  <w:color w:val="585858"/>
                                  <w:spacing w:val="6"/>
                                  <w:sz w:val="16"/>
                                </w:rPr>
                                <w:t> </w:t>
                              </w:r>
                              <w:r>
                                <w:rPr>
                                  <w:color w:val="585858"/>
                                  <w:sz w:val="16"/>
                                </w:rPr>
                                <w:t>political</w:t>
                              </w:r>
                              <w:r>
                                <w:rPr>
                                  <w:color w:val="585858"/>
                                  <w:spacing w:val="4"/>
                                  <w:sz w:val="16"/>
                                </w:rPr>
                                <w:t> </w:t>
                              </w:r>
                              <w:r>
                                <w:rPr>
                                  <w:color w:val="585858"/>
                                  <w:spacing w:val="-4"/>
                                  <w:sz w:val="16"/>
                                </w:rPr>
                                <w:t>env.</w:t>
                              </w:r>
                            </w:p>
                          </w:txbxContent>
                        </wps:txbx>
                        <wps:bodyPr wrap="square" lIns="0" tIns="0" rIns="0" bIns="0" rtlCol="0">
                          <a:noAutofit/>
                        </wps:bodyPr>
                      </wps:wsp>
                      <wps:wsp>
                        <wps:cNvPr id="82" name="Textbox 82"/>
                        <wps:cNvSpPr txBox="1"/>
                        <wps:spPr>
                          <a:xfrm>
                            <a:off x="2249889" y="782522"/>
                            <a:ext cx="198755" cy="116205"/>
                          </a:xfrm>
                          <a:prstGeom prst="rect">
                            <a:avLst/>
                          </a:prstGeom>
                        </wps:spPr>
                        <wps:txbx>
                          <w:txbxContent>
                            <w:p>
                              <w:pPr>
                                <w:spacing w:line="182" w:lineRule="exact" w:before="0"/>
                                <w:ind w:left="0" w:right="0" w:firstLine="0"/>
                                <w:jc w:val="left"/>
                                <w:rPr>
                                  <w:sz w:val="16"/>
                                </w:rPr>
                              </w:pPr>
                              <w:r>
                                <w:rPr>
                                  <w:color w:val="404040"/>
                                  <w:spacing w:val="-4"/>
                                  <w:w w:val="105"/>
                                  <w:sz w:val="16"/>
                                </w:rPr>
                                <w:t>36.4</w:t>
                              </w:r>
                            </w:p>
                          </w:txbxContent>
                        </wps:txbx>
                        <wps:bodyPr wrap="square" lIns="0" tIns="0" rIns="0" bIns="0" rtlCol="0">
                          <a:noAutofit/>
                        </wps:bodyPr>
                      </wps:wsp>
                      <wps:wsp>
                        <wps:cNvPr id="83" name="Textbox 83"/>
                        <wps:cNvSpPr txBox="1"/>
                        <wps:spPr>
                          <a:xfrm>
                            <a:off x="3390729" y="665174"/>
                            <a:ext cx="198755" cy="116205"/>
                          </a:xfrm>
                          <a:prstGeom prst="rect">
                            <a:avLst/>
                          </a:prstGeom>
                        </wps:spPr>
                        <wps:txbx>
                          <w:txbxContent>
                            <w:p>
                              <w:pPr>
                                <w:spacing w:line="182" w:lineRule="exact" w:before="0"/>
                                <w:ind w:left="0" w:right="0" w:firstLine="0"/>
                                <w:jc w:val="left"/>
                                <w:rPr>
                                  <w:sz w:val="16"/>
                                </w:rPr>
                              </w:pPr>
                              <w:r>
                                <w:rPr>
                                  <w:color w:val="404040"/>
                                  <w:spacing w:val="-4"/>
                                  <w:w w:val="105"/>
                                  <w:sz w:val="16"/>
                                </w:rPr>
                                <w:t>81.8</w:t>
                              </w:r>
                            </w:p>
                          </w:txbxContent>
                        </wps:txbx>
                        <wps:bodyPr wrap="square" lIns="0" tIns="0" rIns="0" bIns="0" rtlCol="0">
                          <a:noAutofit/>
                        </wps:bodyPr>
                      </wps:wsp>
                      <wps:wsp>
                        <wps:cNvPr id="84" name="Textbox 84"/>
                        <wps:cNvSpPr txBox="1"/>
                        <wps:spPr>
                          <a:xfrm>
                            <a:off x="271292" y="720038"/>
                            <a:ext cx="939165" cy="116205"/>
                          </a:xfrm>
                          <a:prstGeom prst="rect">
                            <a:avLst/>
                          </a:prstGeom>
                        </wps:spPr>
                        <wps:txbx>
                          <w:txbxContent>
                            <w:p>
                              <w:pPr>
                                <w:spacing w:line="182" w:lineRule="exact" w:before="0"/>
                                <w:ind w:left="0" w:right="0" w:firstLine="0"/>
                                <w:jc w:val="left"/>
                                <w:rPr>
                                  <w:sz w:val="16"/>
                                </w:rPr>
                              </w:pPr>
                              <w:r>
                                <w:rPr>
                                  <w:color w:val="585858"/>
                                  <w:spacing w:val="-2"/>
                                  <w:w w:val="105"/>
                                  <w:sz w:val="16"/>
                                </w:rPr>
                                <w:t>Poor</w:t>
                              </w:r>
                              <w:r>
                                <w:rPr>
                                  <w:color w:val="585858"/>
                                  <w:spacing w:val="-4"/>
                                  <w:w w:val="105"/>
                                  <w:sz w:val="16"/>
                                </w:rPr>
                                <w:t> </w:t>
                              </w:r>
                              <w:r>
                                <w:rPr>
                                  <w:color w:val="585858"/>
                                  <w:spacing w:val="-2"/>
                                  <w:w w:val="105"/>
                                  <w:sz w:val="16"/>
                                </w:rPr>
                                <w:t>job</w:t>
                              </w:r>
                              <w:r>
                                <w:rPr>
                                  <w:color w:val="585858"/>
                                  <w:spacing w:val="-7"/>
                                  <w:w w:val="105"/>
                                  <w:sz w:val="16"/>
                                </w:rPr>
                                <w:t> </w:t>
                              </w:r>
                              <w:r>
                                <w:rPr>
                                  <w:color w:val="585858"/>
                                  <w:spacing w:val="-2"/>
                                  <w:w w:val="105"/>
                                  <w:sz w:val="16"/>
                                </w:rPr>
                                <w:t>opportunities</w:t>
                              </w:r>
                            </w:p>
                          </w:txbxContent>
                        </wps:txbx>
                        <wps:bodyPr wrap="square" lIns="0" tIns="0" rIns="0" bIns="0" rtlCol="0">
                          <a:noAutofit/>
                        </wps:bodyPr>
                      </wps:wsp>
                      <wps:wsp>
                        <wps:cNvPr id="85" name="Textbox 85"/>
                        <wps:cNvSpPr txBox="1"/>
                        <wps:spPr>
                          <a:xfrm>
                            <a:off x="2933530" y="333577"/>
                            <a:ext cx="198755" cy="116205"/>
                          </a:xfrm>
                          <a:prstGeom prst="rect">
                            <a:avLst/>
                          </a:prstGeom>
                        </wps:spPr>
                        <wps:txbx>
                          <w:txbxContent>
                            <w:p>
                              <w:pPr>
                                <w:spacing w:line="182" w:lineRule="exact" w:before="0"/>
                                <w:ind w:left="0" w:right="0" w:firstLine="0"/>
                                <w:jc w:val="left"/>
                                <w:rPr>
                                  <w:sz w:val="16"/>
                                </w:rPr>
                              </w:pPr>
                              <w:r>
                                <w:rPr>
                                  <w:color w:val="404040"/>
                                  <w:spacing w:val="-4"/>
                                  <w:w w:val="105"/>
                                  <w:sz w:val="16"/>
                                </w:rPr>
                                <w:t>63.6</w:t>
                              </w:r>
                            </w:p>
                          </w:txbxContent>
                        </wps:txbx>
                        <wps:bodyPr wrap="square" lIns="0" tIns="0" rIns="0" bIns="0" rtlCol="0">
                          <a:noAutofit/>
                        </wps:bodyPr>
                      </wps:wsp>
                      <wps:wsp>
                        <wps:cNvPr id="86" name="Textbox 86"/>
                        <wps:cNvSpPr txBox="1"/>
                        <wps:spPr>
                          <a:xfrm>
                            <a:off x="3277699" y="216102"/>
                            <a:ext cx="198755" cy="116205"/>
                          </a:xfrm>
                          <a:prstGeom prst="rect">
                            <a:avLst/>
                          </a:prstGeom>
                        </wps:spPr>
                        <wps:txbx>
                          <w:txbxContent>
                            <w:p>
                              <w:pPr>
                                <w:spacing w:line="182" w:lineRule="exact" w:before="0"/>
                                <w:ind w:left="0" w:right="0" w:firstLine="0"/>
                                <w:jc w:val="left"/>
                                <w:rPr>
                                  <w:sz w:val="16"/>
                                </w:rPr>
                              </w:pPr>
                              <w:r>
                                <w:rPr>
                                  <w:color w:val="404040"/>
                                  <w:spacing w:val="-4"/>
                                  <w:w w:val="105"/>
                                  <w:sz w:val="16"/>
                                </w:rPr>
                                <w:t>77.3</w:t>
                              </w:r>
                            </w:p>
                          </w:txbxContent>
                        </wps:txbx>
                        <wps:bodyPr wrap="square" lIns="0" tIns="0" rIns="0" bIns="0" rtlCol="0">
                          <a:noAutofit/>
                        </wps:bodyPr>
                      </wps:wsp>
                      <wps:wsp>
                        <wps:cNvPr id="87" name="Textbox 87"/>
                        <wps:cNvSpPr txBox="1"/>
                        <wps:spPr>
                          <a:xfrm>
                            <a:off x="417977" y="271093"/>
                            <a:ext cx="792480" cy="116205"/>
                          </a:xfrm>
                          <a:prstGeom prst="rect">
                            <a:avLst/>
                          </a:prstGeom>
                        </wps:spPr>
                        <wps:txbx>
                          <w:txbxContent>
                            <w:p>
                              <w:pPr>
                                <w:spacing w:line="182" w:lineRule="exact" w:before="0"/>
                                <w:ind w:left="0" w:right="0" w:firstLine="0"/>
                                <w:jc w:val="left"/>
                                <w:rPr>
                                  <w:sz w:val="16"/>
                                </w:rPr>
                              </w:pPr>
                              <w:r>
                                <w:rPr>
                                  <w:color w:val="585858"/>
                                  <w:spacing w:val="-2"/>
                                  <w:w w:val="105"/>
                                  <w:sz w:val="16"/>
                                </w:rPr>
                                <w:t>High</w:t>
                              </w:r>
                              <w:r>
                                <w:rPr>
                                  <w:color w:val="585858"/>
                                  <w:spacing w:val="-7"/>
                                  <w:w w:val="105"/>
                                  <w:sz w:val="16"/>
                                </w:rPr>
                                <w:t> </w:t>
                              </w:r>
                              <w:r>
                                <w:rPr>
                                  <w:color w:val="585858"/>
                                  <w:spacing w:val="-2"/>
                                  <w:w w:val="105"/>
                                  <w:sz w:val="16"/>
                                </w:rPr>
                                <w:t>cost</w:t>
                              </w:r>
                              <w:r>
                                <w:rPr>
                                  <w:color w:val="585858"/>
                                  <w:spacing w:val="-4"/>
                                  <w:w w:val="105"/>
                                  <w:sz w:val="16"/>
                                </w:rPr>
                                <w:t> </w:t>
                              </w:r>
                              <w:r>
                                <w:rPr>
                                  <w:color w:val="585858"/>
                                  <w:spacing w:val="-2"/>
                                  <w:w w:val="105"/>
                                  <w:sz w:val="16"/>
                                </w:rPr>
                                <w:t>of</w:t>
                              </w:r>
                              <w:r>
                                <w:rPr>
                                  <w:color w:val="585858"/>
                                  <w:spacing w:val="-3"/>
                                  <w:w w:val="105"/>
                                  <w:sz w:val="16"/>
                                </w:rPr>
                                <w:t> </w:t>
                              </w:r>
                              <w:r>
                                <w:rPr>
                                  <w:color w:val="585858"/>
                                  <w:spacing w:val="-2"/>
                                  <w:w w:val="105"/>
                                  <w:sz w:val="16"/>
                                </w:rPr>
                                <w:t>living</w:t>
                              </w:r>
                            </w:p>
                          </w:txbxContent>
                        </wps:txbx>
                        <wps:bodyPr wrap="square" lIns="0" tIns="0" rIns="0" bIns="0" rtlCol="0">
                          <a:noAutofit/>
                        </wps:bodyPr>
                      </wps:wsp>
                    </wpg:wgp>
                  </a:graphicData>
                </a:graphic>
              </wp:anchor>
            </w:drawing>
          </mc:Choice>
          <mc:Fallback>
            <w:pict>
              <v:group style="position:absolute;margin-left:42.363384pt;margin-top:123.331535pt;width:356pt;height:237.6pt;mso-position-horizontal-relative:page;mso-position-vertical-relative:paragraph;z-index:15741952" id="docshapegroup45" coordorigin="847,2467" coordsize="7120,4752">
                <v:rect style="position:absolute;left:852;top:2472;width:7109;height:4741" id="docshape46" filled="true" fillcolor="#ffffff" stroked="false">
                  <v:fill type="solid"/>
                </v:rect>
                <v:shape style="position:absolute;left:3660;top:2634;width:790;height:3534" id="docshape47" coordorigin="3660,2635" coordsize="790,3534" path="m3660,6002l3660,6169m3660,2635l3660,2802m3660,3172l3660,3512m3660,4587l3660,4922m3660,5292l3660,5632m3660,3882l3660,4217m4450,6002l4450,6169m4450,5292l4450,5632m4450,4587l4450,4922m4450,3697l4450,4217m4450,3172l4450,3512m4450,2635l4450,2802e" filled="false" stroked="true" strokeweight=".55523pt" strokecolor="#d9d9d9">
                  <v:path arrowok="t"/>
                  <v:stroke dashstyle="solid"/>
                </v:shape>
                <v:shape style="position:absolute;left:5240;top:2634;width:795;height:3534" id="docshape48" coordorigin="5240,2635" coordsize="795,3534" path="m5240,3172l5240,3512m5240,2635l5240,2802m5240,3697l5240,4217m5240,4587l5240,4922m5240,5107l5240,5632m5240,6002l5240,6169m6035,6002l6035,6169m6035,4587l6035,5632m6035,3697l6035,4402m6035,2635l6035,3512e" filled="false" stroked="true" strokeweight=".55523pt" strokecolor="#d9d9d9">
                  <v:path arrowok="t"/>
                  <v:stroke dashstyle="solid"/>
                </v:shape>
                <v:shape style="position:absolute;left:6825;top:2634;width:790;height:3534" id="docshape49" coordorigin="6825,2635" coordsize="790,3534" path="m6825,2635l6825,6169m7615,2635l7615,6169e" filled="false" stroked="true" strokeweight=".55523pt" strokecolor="#d9d9d9">
                  <v:path arrowok="t"/>
                  <v:stroke dashstyle="solid"/>
                </v:shape>
                <v:shape style="position:absolute;left:2869;top:2986;width:3777;height:3016" id="docshape50" coordorigin="2869,2987" coordsize="3777,3016" path="m4310,3697l2869,3697,2869,3882,4310,3882,4310,3697xm4670,5107l2869,5107,2869,5292,4670,5292,4670,5107xm5385,2987l2869,2987,2869,3172,5385,3172,5385,2987xm6465,4402l2869,4402,2869,4587,6465,4587,6465,4402xm6645,5817l2869,5817,2869,6002,6645,6002,6645,5817xe" filled="true" fillcolor="#155f82" stroked="false">
                  <v:path arrowok="t"/>
                  <v:fill type="solid"/>
                </v:shape>
                <v:shape style="position:absolute;left:2869;top:2801;width:3596;height:3016" id="docshape51" coordorigin="2869,2802" coordsize="3596,3016" path="m5565,4217l2869,4217,2869,4402,5565,4402,5565,4217xm5745,4922l2869,4922,2869,5107,5745,5107,5745,4922xm5925,2802l2869,2802,2869,2987,5925,2987,5925,2802xm6105,3512l2869,3512,2869,3697,6105,3697,6105,3512xm6465,5632l2869,5632,2869,5817,6465,5817,6465,5632xe" filled="true" fillcolor="#e97031" stroked="false">
                  <v:path arrowok="t"/>
                  <v:fill type="solid"/>
                </v:shape>
                <v:line style="position:absolute" from="2869,6169" to="2869,2635" stroked="true" strokeweight=".55523pt" strokecolor="#d9d9d9">
                  <v:stroke dashstyle="solid"/>
                </v:line>
                <v:rect style="position:absolute;left:3933;top:6949;width:82;height:82" id="docshape52" filled="true" fillcolor="#e97031" stroked="false">
                  <v:fill type="solid"/>
                </v:rect>
                <v:rect style="position:absolute;left:4464;top:6949;width:82;height:82" id="docshape53" filled="true" fillcolor="#155f82" stroked="false">
                  <v:fill type="solid"/>
                </v:rect>
                <v:rect style="position:absolute;left:852;top:2472;width:7109;height:4741" id="docshape54" filled="false" stroked="true" strokeweight=".55523pt" strokecolor="#d9d9d9">
                  <v:stroke dashstyle="solid"/>
                </v:rect>
                <v:shape style="position:absolute;left:4750;top:5112;width:313;height:183" type="#_x0000_t202" id="docshape55" filled="false" stroked="false">
                  <v:textbox inset="0,0,0,0">
                    <w:txbxContent>
                      <w:p>
                        <w:pPr>
                          <w:spacing w:line="182" w:lineRule="exact" w:before="0"/>
                          <w:ind w:left="0" w:right="0" w:firstLine="0"/>
                          <w:jc w:val="left"/>
                          <w:rPr>
                            <w:sz w:val="16"/>
                          </w:rPr>
                        </w:pPr>
                        <w:r>
                          <w:rPr>
                            <w:color w:val="404040"/>
                            <w:spacing w:val="-4"/>
                            <w:w w:val="105"/>
                            <w:sz w:val="16"/>
                          </w:rPr>
                          <w:t>45.5</w:t>
                        </w:r>
                      </w:p>
                    </w:txbxContent>
                  </v:textbox>
                  <w10:wrap type="none"/>
                </v:shape>
                <v:shape style="position:absolute;left:4051;top:6896;width:869;height:183" type="#_x0000_t202" id="docshape56" filled="false" stroked="false">
                  <v:textbox inset="0,0,0,0">
                    <w:txbxContent>
                      <w:p>
                        <w:pPr>
                          <w:tabs>
                            <w:tab w:pos="531" w:val="left" w:leader="none"/>
                          </w:tabs>
                          <w:spacing w:line="182" w:lineRule="exact" w:before="0"/>
                          <w:ind w:left="0" w:right="0" w:firstLine="0"/>
                          <w:jc w:val="left"/>
                          <w:rPr>
                            <w:sz w:val="16"/>
                          </w:rPr>
                        </w:pPr>
                        <w:r>
                          <w:rPr>
                            <w:color w:val="585858"/>
                            <w:spacing w:val="-4"/>
                            <w:w w:val="105"/>
                            <w:sz w:val="16"/>
                          </w:rPr>
                          <w:t>Pull</w:t>
                        </w:r>
                        <w:r>
                          <w:rPr>
                            <w:color w:val="585858"/>
                            <w:sz w:val="16"/>
                          </w:rPr>
                          <w:tab/>
                        </w:r>
                        <w:r>
                          <w:rPr>
                            <w:color w:val="585858"/>
                            <w:spacing w:val="-4"/>
                            <w:w w:val="105"/>
                            <w:sz w:val="16"/>
                          </w:rPr>
                          <w:t>Push</w:t>
                        </w:r>
                      </w:p>
                    </w:txbxContent>
                  </v:textbox>
                  <w10:wrap type="none"/>
                </v:shape>
                <v:shape style="position:absolute;left:1270;top:5721;width:1483;height:183" type="#_x0000_t202" id="docshape57" filled="false" stroked="false">
                  <v:textbox inset="0,0,0,0">
                    <w:txbxContent>
                      <w:p>
                        <w:pPr>
                          <w:spacing w:line="182" w:lineRule="exact" w:before="0"/>
                          <w:ind w:left="0" w:right="0" w:firstLine="0"/>
                          <w:jc w:val="left"/>
                          <w:rPr>
                            <w:sz w:val="16"/>
                          </w:rPr>
                        </w:pPr>
                        <w:r>
                          <w:rPr>
                            <w:color w:val="585858"/>
                            <w:sz w:val="16"/>
                          </w:rPr>
                          <w:t>Income</w:t>
                        </w:r>
                        <w:r>
                          <w:rPr>
                            <w:color w:val="585858"/>
                            <w:spacing w:val="6"/>
                            <w:sz w:val="16"/>
                          </w:rPr>
                          <w:t> </w:t>
                        </w:r>
                        <w:r>
                          <w:rPr>
                            <w:color w:val="585858"/>
                            <w:spacing w:val="-2"/>
                            <w:sz w:val="16"/>
                          </w:rPr>
                          <w:t>dissatisfaction</w:t>
                        </w:r>
                      </w:p>
                    </w:txbxContent>
                  </v:textbox>
                  <w10:wrap type="none"/>
                </v:shape>
                <v:shape style="position:absolute;left:6547;top:5635;width:495;height:368" type="#_x0000_t202" id="docshape58" filled="false" stroked="false">
                  <v:textbox inset="0,0,0,0">
                    <w:txbxContent>
                      <w:p>
                        <w:pPr>
                          <w:spacing w:line="182" w:lineRule="exact" w:before="0"/>
                          <w:ind w:left="0" w:right="0" w:firstLine="0"/>
                          <w:jc w:val="left"/>
                          <w:rPr>
                            <w:sz w:val="16"/>
                          </w:rPr>
                        </w:pPr>
                        <w:r>
                          <w:rPr>
                            <w:color w:val="404040"/>
                            <w:spacing w:val="-4"/>
                            <w:w w:val="105"/>
                            <w:sz w:val="16"/>
                          </w:rPr>
                          <w:t>90.9</w:t>
                        </w:r>
                      </w:p>
                      <w:p>
                        <w:pPr>
                          <w:spacing w:before="1"/>
                          <w:ind w:left="181" w:right="0" w:firstLine="0"/>
                          <w:jc w:val="left"/>
                          <w:rPr>
                            <w:sz w:val="16"/>
                          </w:rPr>
                        </w:pPr>
                        <w:r>
                          <w:rPr>
                            <w:color w:val="404040"/>
                            <w:spacing w:val="-4"/>
                            <w:w w:val="105"/>
                            <w:sz w:val="16"/>
                          </w:rPr>
                          <w:t>95.5</w:t>
                        </w:r>
                      </w:p>
                    </w:txbxContent>
                  </v:textbox>
                  <w10:wrap type="none"/>
                </v:shape>
                <v:shape style="position:absolute;left:2768;top:6266;width:223;height:183" type="#_x0000_t202" id="docshape59" filled="false" stroked="false">
                  <v:textbox inset="0,0,0,0">
                    <w:txbxContent>
                      <w:p>
                        <w:pPr>
                          <w:spacing w:line="182" w:lineRule="exact" w:before="0"/>
                          <w:ind w:left="0" w:right="0" w:firstLine="0"/>
                          <w:jc w:val="left"/>
                          <w:rPr>
                            <w:sz w:val="16"/>
                          </w:rPr>
                        </w:pPr>
                        <w:r>
                          <w:rPr>
                            <w:color w:val="585858"/>
                            <w:spacing w:val="-5"/>
                            <w:w w:val="105"/>
                            <w:sz w:val="16"/>
                          </w:rPr>
                          <w:t>0.0</w:t>
                        </w:r>
                      </w:p>
                    </w:txbxContent>
                  </v:textbox>
                  <w10:wrap type="none"/>
                </v:shape>
                <v:shape style="position:absolute;left:3519;top:6266;width:308;height:183" type="#_x0000_t202" id="docshape60" filled="false" stroked="false">
                  <v:textbox inset="0,0,0,0">
                    <w:txbxContent>
                      <w:p>
                        <w:pPr>
                          <w:spacing w:line="182" w:lineRule="exact" w:before="0"/>
                          <w:ind w:left="0" w:right="0" w:firstLine="0"/>
                          <w:jc w:val="left"/>
                          <w:rPr>
                            <w:sz w:val="16"/>
                          </w:rPr>
                        </w:pPr>
                        <w:r>
                          <w:rPr>
                            <w:color w:val="585858"/>
                            <w:spacing w:val="-4"/>
                            <w:w w:val="105"/>
                            <w:sz w:val="16"/>
                          </w:rPr>
                          <w:t>20.0</w:t>
                        </w:r>
                      </w:p>
                    </w:txbxContent>
                  </v:textbox>
                  <w10:wrap type="none"/>
                </v:shape>
                <v:shape style="position:absolute;left:4310;top:6266;width:308;height:183" type="#_x0000_t202" id="docshape61" filled="false" stroked="false">
                  <v:textbox inset="0,0,0,0">
                    <w:txbxContent>
                      <w:p>
                        <w:pPr>
                          <w:spacing w:line="182" w:lineRule="exact" w:before="0"/>
                          <w:ind w:left="0" w:right="0" w:firstLine="0"/>
                          <w:jc w:val="left"/>
                          <w:rPr>
                            <w:sz w:val="16"/>
                          </w:rPr>
                        </w:pPr>
                        <w:r>
                          <w:rPr>
                            <w:color w:val="585858"/>
                            <w:spacing w:val="-4"/>
                            <w:w w:val="105"/>
                            <w:sz w:val="16"/>
                          </w:rPr>
                          <w:t>40.0</w:t>
                        </w:r>
                      </w:p>
                    </w:txbxContent>
                  </v:textbox>
                  <w10:wrap type="none"/>
                </v:shape>
                <v:shape style="position:absolute;left:4955;top:6266;width:584;height:409" type="#_x0000_t202" id="docshape62" filled="false" stroked="false">
                  <v:textbox inset="0,0,0,0">
                    <w:txbxContent>
                      <w:p>
                        <w:pPr>
                          <w:spacing w:line="182" w:lineRule="exact" w:before="0"/>
                          <w:ind w:left="18" w:right="18" w:firstLine="0"/>
                          <w:jc w:val="center"/>
                          <w:rPr>
                            <w:sz w:val="16"/>
                          </w:rPr>
                        </w:pPr>
                        <w:r>
                          <w:rPr>
                            <w:color w:val="585858"/>
                            <w:spacing w:val="-4"/>
                            <w:w w:val="105"/>
                            <w:sz w:val="16"/>
                          </w:rPr>
                          <w:t>60.0</w:t>
                        </w:r>
                      </w:p>
                      <w:p>
                        <w:pPr>
                          <w:spacing w:before="44"/>
                          <w:ind w:left="0" w:right="18" w:firstLine="0"/>
                          <w:jc w:val="center"/>
                          <w:rPr>
                            <w:rFonts w:ascii="Trebuchet MS"/>
                            <w:sz w:val="15"/>
                          </w:rPr>
                        </w:pPr>
                        <w:r>
                          <w:rPr>
                            <w:rFonts w:ascii="Trebuchet MS"/>
                            <w:color w:val="585858"/>
                            <w:w w:val="95"/>
                            <w:sz w:val="15"/>
                          </w:rPr>
                          <w:t>Axis</w:t>
                        </w:r>
                        <w:r>
                          <w:rPr>
                            <w:rFonts w:ascii="Trebuchet MS"/>
                            <w:color w:val="585858"/>
                            <w:spacing w:val="-11"/>
                            <w:w w:val="95"/>
                            <w:sz w:val="15"/>
                          </w:rPr>
                          <w:t> </w:t>
                        </w:r>
                        <w:r>
                          <w:rPr>
                            <w:rFonts w:ascii="Trebuchet MS"/>
                            <w:color w:val="585858"/>
                            <w:spacing w:val="-4"/>
                            <w:w w:val="90"/>
                            <w:sz w:val="15"/>
                          </w:rPr>
                          <w:t>Title</w:t>
                        </w:r>
                      </w:p>
                    </w:txbxContent>
                  </v:textbox>
                  <w10:wrap type="none"/>
                </v:shape>
                <v:shape style="position:absolute;left:5893;top:6266;width:308;height:183" type="#_x0000_t202" id="docshape63" filled="false" stroked="false">
                  <v:textbox inset="0,0,0,0">
                    <w:txbxContent>
                      <w:p>
                        <w:pPr>
                          <w:spacing w:line="182" w:lineRule="exact" w:before="0"/>
                          <w:ind w:left="0" w:right="0" w:firstLine="0"/>
                          <w:jc w:val="left"/>
                          <w:rPr>
                            <w:sz w:val="16"/>
                          </w:rPr>
                        </w:pPr>
                        <w:r>
                          <w:rPr>
                            <w:color w:val="585858"/>
                            <w:spacing w:val="-4"/>
                            <w:w w:val="105"/>
                            <w:sz w:val="16"/>
                          </w:rPr>
                          <w:t>80.0</w:t>
                        </w:r>
                      </w:p>
                    </w:txbxContent>
                  </v:textbox>
                  <w10:wrap type="none"/>
                </v:shape>
                <v:shape style="position:absolute;left:6643;top:6266;width:390;height:183" type="#_x0000_t202" id="docshape64" filled="false" stroked="false">
                  <v:textbox inset="0,0,0,0">
                    <w:txbxContent>
                      <w:p>
                        <w:pPr>
                          <w:spacing w:line="182" w:lineRule="exact" w:before="0"/>
                          <w:ind w:left="0" w:right="0" w:firstLine="0"/>
                          <w:jc w:val="left"/>
                          <w:rPr>
                            <w:sz w:val="16"/>
                          </w:rPr>
                        </w:pPr>
                        <w:r>
                          <w:rPr>
                            <w:color w:val="585858"/>
                            <w:spacing w:val="-2"/>
                            <w:w w:val="105"/>
                            <w:sz w:val="16"/>
                          </w:rPr>
                          <w:t>100.0</w:t>
                        </w:r>
                      </w:p>
                    </w:txbxContent>
                  </v:textbox>
                  <w10:wrap type="none"/>
                </v:shape>
                <v:shape style="position:absolute;left:7435;top:6266;width:388;height:183" type="#_x0000_t202" id="docshape65" filled="false" stroked="false">
                  <v:textbox inset="0,0,0,0">
                    <w:txbxContent>
                      <w:p>
                        <w:pPr>
                          <w:spacing w:line="182" w:lineRule="exact" w:before="0"/>
                          <w:ind w:left="0" w:right="0" w:firstLine="0"/>
                          <w:jc w:val="left"/>
                          <w:rPr>
                            <w:sz w:val="16"/>
                          </w:rPr>
                        </w:pPr>
                        <w:r>
                          <w:rPr>
                            <w:color w:val="585858"/>
                            <w:spacing w:val="-2"/>
                            <w:w w:val="105"/>
                            <w:sz w:val="16"/>
                          </w:rPr>
                          <w:t>120.0</w:t>
                        </w:r>
                      </w:p>
                    </w:txbxContent>
                  </v:textbox>
                  <w10:wrap type="none"/>
                </v:shape>
                <v:shape style="position:absolute;left:5827;top:4927;width:313;height:183" type="#_x0000_t202" id="docshape66" filled="false" stroked="false">
                  <v:textbox inset="0,0,0,0">
                    <w:txbxContent>
                      <w:p>
                        <w:pPr>
                          <w:spacing w:line="182" w:lineRule="exact" w:before="0"/>
                          <w:ind w:left="0" w:right="0" w:firstLine="0"/>
                          <w:jc w:val="left"/>
                          <w:rPr>
                            <w:sz w:val="16"/>
                          </w:rPr>
                        </w:pPr>
                        <w:r>
                          <w:rPr>
                            <w:color w:val="404040"/>
                            <w:spacing w:val="-4"/>
                            <w:w w:val="105"/>
                            <w:sz w:val="16"/>
                          </w:rPr>
                          <w:t>72.7</w:t>
                        </w:r>
                      </w:p>
                    </w:txbxContent>
                  </v:textbox>
                  <w10:wrap type="none"/>
                </v:shape>
                <v:shape style="position:absolute;left:1496;top:5014;width:1258;height:183" type="#_x0000_t202" id="docshape67" filled="false" stroked="false">
                  <v:textbox inset="0,0,0,0">
                    <w:txbxContent>
                      <w:p>
                        <w:pPr>
                          <w:spacing w:line="182" w:lineRule="exact" w:before="0"/>
                          <w:ind w:left="0" w:right="0" w:firstLine="0"/>
                          <w:jc w:val="left"/>
                          <w:rPr>
                            <w:sz w:val="16"/>
                          </w:rPr>
                        </w:pPr>
                        <w:r>
                          <w:rPr>
                            <w:color w:val="585858"/>
                            <w:spacing w:val="-2"/>
                            <w:w w:val="105"/>
                            <w:sz w:val="16"/>
                          </w:rPr>
                          <w:t>Poor</w:t>
                        </w:r>
                        <w:r>
                          <w:rPr>
                            <w:color w:val="585858"/>
                            <w:spacing w:val="-3"/>
                            <w:w w:val="105"/>
                            <w:sz w:val="16"/>
                          </w:rPr>
                          <w:t> </w:t>
                        </w:r>
                        <w:r>
                          <w:rPr>
                            <w:color w:val="585858"/>
                            <w:spacing w:val="-2"/>
                            <w:w w:val="105"/>
                            <w:sz w:val="16"/>
                          </w:rPr>
                          <w:t>quality</w:t>
                        </w:r>
                        <w:r>
                          <w:rPr>
                            <w:color w:val="585858"/>
                            <w:spacing w:val="-5"/>
                            <w:w w:val="105"/>
                            <w:sz w:val="16"/>
                          </w:rPr>
                          <w:t> </w:t>
                        </w:r>
                        <w:r>
                          <w:rPr>
                            <w:color w:val="585858"/>
                            <w:spacing w:val="-2"/>
                            <w:w w:val="105"/>
                            <w:sz w:val="16"/>
                          </w:rPr>
                          <w:t>of</w:t>
                        </w:r>
                        <w:r>
                          <w:rPr>
                            <w:color w:val="585858"/>
                            <w:spacing w:val="-3"/>
                            <w:w w:val="105"/>
                            <w:sz w:val="16"/>
                          </w:rPr>
                          <w:t> </w:t>
                        </w:r>
                        <w:r>
                          <w:rPr>
                            <w:color w:val="585858"/>
                            <w:spacing w:val="-4"/>
                            <w:w w:val="105"/>
                            <w:sz w:val="16"/>
                          </w:rPr>
                          <w:t>life</w:t>
                        </w:r>
                      </w:p>
                    </w:txbxContent>
                  </v:textbox>
                  <w10:wrap type="none"/>
                </v:shape>
                <v:shape style="position:absolute;left:6547;top:4406;width:313;height:183" type="#_x0000_t202" id="docshape68" filled="false" stroked="false">
                  <v:textbox inset="0,0,0,0">
                    <w:txbxContent>
                      <w:p>
                        <w:pPr>
                          <w:spacing w:line="182" w:lineRule="exact" w:before="0"/>
                          <w:ind w:left="0" w:right="0" w:firstLine="0"/>
                          <w:jc w:val="left"/>
                          <w:rPr>
                            <w:sz w:val="16"/>
                          </w:rPr>
                        </w:pPr>
                        <w:r>
                          <w:rPr>
                            <w:color w:val="404040"/>
                            <w:spacing w:val="-4"/>
                            <w:w w:val="105"/>
                            <w:sz w:val="16"/>
                          </w:rPr>
                          <w:t>90.9</w:t>
                        </w:r>
                      </w:p>
                    </w:txbxContent>
                  </v:textbox>
                  <w10:wrap type="none"/>
                </v:shape>
                <v:shape style="position:absolute;left:5649;top:4221;width:313;height:183" type="#_x0000_t202" id="docshape69" filled="false" stroked="false">
                  <v:textbox inset="0,0,0,0">
                    <w:txbxContent>
                      <w:p>
                        <w:pPr>
                          <w:spacing w:line="182" w:lineRule="exact" w:before="0"/>
                          <w:ind w:left="0" w:right="0" w:firstLine="0"/>
                          <w:jc w:val="left"/>
                          <w:rPr>
                            <w:sz w:val="16"/>
                          </w:rPr>
                        </w:pPr>
                        <w:r>
                          <w:rPr>
                            <w:color w:val="404040"/>
                            <w:spacing w:val="-4"/>
                            <w:w w:val="105"/>
                            <w:sz w:val="16"/>
                          </w:rPr>
                          <w:t>68.2</w:t>
                        </w:r>
                      </w:p>
                    </w:txbxContent>
                  </v:textbox>
                  <w10:wrap type="none"/>
                </v:shape>
                <v:shape style="position:absolute;left:1261;top:4307;width:1491;height:183" type="#_x0000_t202" id="docshape70" filled="false" stroked="false">
                  <v:textbox inset="0,0,0,0">
                    <w:txbxContent>
                      <w:p>
                        <w:pPr>
                          <w:spacing w:line="182" w:lineRule="exact" w:before="0"/>
                          <w:ind w:left="0" w:right="0" w:firstLine="0"/>
                          <w:jc w:val="left"/>
                          <w:rPr>
                            <w:sz w:val="16"/>
                          </w:rPr>
                        </w:pPr>
                        <w:r>
                          <w:rPr>
                            <w:color w:val="585858"/>
                            <w:sz w:val="16"/>
                          </w:rPr>
                          <w:t>Unstable</w:t>
                        </w:r>
                        <w:r>
                          <w:rPr>
                            <w:color w:val="585858"/>
                            <w:spacing w:val="6"/>
                            <w:sz w:val="16"/>
                          </w:rPr>
                          <w:t> </w:t>
                        </w:r>
                        <w:r>
                          <w:rPr>
                            <w:color w:val="585858"/>
                            <w:sz w:val="16"/>
                          </w:rPr>
                          <w:t>political</w:t>
                        </w:r>
                        <w:r>
                          <w:rPr>
                            <w:color w:val="585858"/>
                            <w:spacing w:val="4"/>
                            <w:sz w:val="16"/>
                          </w:rPr>
                          <w:t> </w:t>
                        </w:r>
                        <w:r>
                          <w:rPr>
                            <w:color w:val="585858"/>
                            <w:spacing w:val="-4"/>
                            <w:sz w:val="16"/>
                          </w:rPr>
                          <w:t>env.</w:t>
                        </w:r>
                      </w:p>
                    </w:txbxContent>
                  </v:textbox>
                  <w10:wrap type="none"/>
                </v:shape>
                <v:shape style="position:absolute;left:4390;top:3698;width:313;height:183" type="#_x0000_t202" id="docshape71" filled="false" stroked="false">
                  <v:textbox inset="0,0,0,0">
                    <w:txbxContent>
                      <w:p>
                        <w:pPr>
                          <w:spacing w:line="182" w:lineRule="exact" w:before="0"/>
                          <w:ind w:left="0" w:right="0" w:firstLine="0"/>
                          <w:jc w:val="left"/>
                          <w:rPr>
                            <w:sz w:val="16"/>
                          </w:rPr>
                        </w:pPr>
                        <w:r>
                          <w:rPr>
                            <w:color w:val="404040"/>
                            <w:spacing w:val="-4"/>
                            <w:w w:val="105"/>
                            <w:sz w:val="16"/>
                          </w:rPr>
                          <w:t>36.4</w:t>
                        </w:r>
                      </w:p>
                    </w:txbxContent>
                  </v:textbox>
                  <w10:wrap type="none"/>
                </v:shape>
                <v:shape style="position:absolute;left:6187;top:3514;width:313;height:183" type="#_x0000_t202" id="docshape72" filled="false" stroked="false">
                  <v:textbox inset="0,0,0,0">
                    <w:txbxContent>
                      <w:p>
                        <w:pPr>
                          <w:spacing w:line="182" w:lineRule="exact" w:before="0"/>
                          <w:ind w:left="0" w:right="0" w:firstLine="0"/>
                          <w:jc w:val="left"/>
                          <w:rPr>
                            <w:sz w:val="16"/>
                          </w:rPr>
                        </w:pPr>
                        <w:r>
                          <w:rPr>
                            <w:color w:val="404040"/>
                            <w:spacing w:val="-4"/>
                            <w:w w:val="105"/>
                            <w:sz w:val="16"/>
                          </w:rPr>
                          <w:t>81.8</w:t>
                        </w:r>
                      </w:p>
                    </w:txbxContent>
                  </v:textbox>
                  <w10:wrap type="none"/>
                </v:shape>
                <v:shape style="position:absolute;left:1274;top:3600;width:1479;height:183" type="#_x0000_t202" id="docshape73" filled="false" stroked="false">
                  <v:textbox inset="0,0,0,0">
                    <w:txbxContent>
                      <w:p>
                        <w:pPr>
                          <w:spacing w:line="182" w:lineRule="exact" w:before="0"/>
                          <w:ind w:left="0" w:right="0" w:firstLine="0"/>
                          <w:jc w:val="left"/>
                          <w:rPr>
                            <w:sz w:val="16"/>
                          </w:rPr>
                        </w:pPr>
                        <w:r>
                          <w:rPr>
                            <w:color w:val="585858"/>
                            <w:spacing w:val="-2"/>
                            <w:w w:val="105"/>
                            <w:sz w:val="16"/>
                          </w:rPr>
                          <w:t>Poor</w:t>
                        </w:r>
                        <w:r>
                          <w:rPr>
                            <w:color w:val="585858"/>
                            <w:spacing w:val="-4"/>
                            <w:w w:val="105"/>
                            <w:sz w:val="16"/>
                          </w:rPr>
                          <w:t> </w:t>
                        </w:r>
                        <w:r>
                          <w:rPr>
                            <w:color w:val="585858"/>
                            <w:spacing w:val="-2"/>
                            <w:w w:val="105"/>
                            <w:sz w:val="16"/>
                          </w:rPr>
                          <w:t>job</w:t>
                        </w:r>
                        <w:r>
                          <w:rPr>
                            <w:color w:val="585858"/>
                            <w:spacing w:val="-7"/>
                            <w:w w:val="105"/>
                            <w:sz w:val="16"/>
                          </w:rPr>
                          <w:t> </w:t>
                        </w:r>
                        <w:r>
                          <w:rPr>
                            <w:color w:val="585858"/>
                            <w:spacing w:val="-2"/>
                            <w:w w:val="105"/>
                            <w:sz w:val="16"/>
                          </w:rPr>
                          <w:t>opportunities</w:t>
                        </w:r>
                      </w:p>
                    </w:txbxContent>
                  </v:textbox>
                  <w10:wrap type="none"/>
                </v:shape>
                <v:shape style="position:absolute;left:5467;top:2991;width:313;height:183" type="#_x0000_t202" id="docshape74" filled="false" stroked="false">
                  <v:textbox inset="0,0,0,0">
                    <w:txbxContent>
                      <w:p>
                        <w:pPr>
                          <w:spacing w:line="182" w:lineRule="exact" w:before="0"/>
                          <w:ind w:left="0" w:right="0" w:firstLine="0"/>
                          <w:jc w:val="left"/>
                          <w:rPr>
                            <w:sz w:val="16"/>
                          </w:rPr>
                        </w:pPr>
                        <w:r>
                          <w:rPr>
                            <w:color w:val="404040"/>
                            <w:spacing w:val="-4"/>
                            <w:w w:val="105"/>
                            <w:sz w:val="16"/>
                          </w:rPr>
                          <w:t>63.6</w:t>
                        </w:r>
                      </w:p>
                    </w:txbxContent>
                  </v:textbox>
                  <w10:wrap type="none"/>
                </v:shape>
                <v:shape style="position:absolute;left:6009;top:2806;width:313;height:183" type="#_x0000_t202" id="docshape75" filled="false" stroked="false">
                  <v:textbox inset="0,0,0,0">
                    <w:txbxContent>
                      <w:p>
                        <w:pPr>
                          <w:spacing w:line="182" w:lineRule="exact" w:before="0"/>
                          <w:ind w:left="0" w:right="0" w:firstLine="0"/>
                          <w:jc w:val="left"/>
                          <w:rPr>
                            <w:sz w:val="16"/>
                          </w:rPr>
                        </w:pPr>
                        <w:r>
                          <w:rPr>
                            <w:color w:val="404040"/>
                            <w:spacing w:val="-4"/>
                            <w:w w:val="105"/>
                            <w:sz w:val="16"/>
                          </w:rPr>
                          <w:t>77.3</w:t>
                        </w:r>
                      </w:p>
                    </w:txbxContent>
                  </v:textbox>
                  <w10:wrap type="none"/>
                </v:shape>
                <v:shape style="position:absolute;left:1505;top:2893;width:1248;height:183" type="#_x0000_t202" id="docshape76" filled="false" stroked="false">
                  <v:textbox inset="0,0,0,0">
                    <w:txbxContent>
                      <w:p>
                        <w:pPr>
                          <w:spacing w:line="182" w:lineRule="exact" w:before="0"/>
                          <w:ind w:left="0" w:right="0" w:firstLine="0"/>
                          <w:jc w:val="left"/>
                          <w:rPr>
                            <w:sz w:val="16"/>
                          </w:rPr>
                        </w:pPr>
                        <w:r>
                          <w:rPr>
                            <w:color w:val="585858"/>
                            <w:spacing w:val="-2"/>
                            <w:w w:val="105"/>
                            <w:sz w:val="16"/>
                          </w:rPr>
                          <w:t>High</w:t>
                        </w:r>
                        <w:r>
                          <w:rPr>
                            <w:color w:val="585858"/>
                            <w:spacing w:val="-7"/>
                            <w:w w:val="105"/>
                            <w:sz w:val="16"/>
                          </w:rPr>
                          <w:t> </w:t>
                        </w:r>
                        <w:r>
                          <w:rPr>
                            <w:color w:val="585858"/>
                            <w:spacing w:val="-2"/>
                            <w:w w:val="105"/>
                            <w:sz w:val="16"/>
                          </w:rPr>
                          <w:t>cost</w:t>
                        </w:r>
                        <w:r>
                          <w:rPr>
                            <w:color w:val="585858"/>
                            <w:spacing w:val="-4"/>
                            <w:w w:val="105"/>
                            <w:sz w:val="16"/>
                          </w:rPr>
                          <w:t> </w:t>
                        </w:r>
                        <w:r>
                          <w:rPr>
                            <w:color w:val="585858"/>
                            <w:spacing w:val="-2"/>
                            <w:w w:val="105"/>
                            <w:sz w:val="16"/>
                          </w:rPr>
                          <w:t>of</w:t>
                        </w:r>
                        <w:r>
                          <w:rPr>
                            <w:color w:val="585858"/>
                            <w:spacing w:val="-3"/>
                            <w:w w:val="105"/>
                            <w:sz w:val="16"/>
                          </w:rPr>
                          <w:t> </w:t>
                        </w:r>
                        <w:r>
                          <w:rPr>
                            <w:color w:val="585858"/>
                            <w:spacing w:val="-2"/>
                            <w:w w:val="105"/>
                            <w:sz w:val="16"/>
                          </w:rPr>
                          <w:t>living</w:t>
                        </w:r>
                      </w:p>
                    </w:txbxContent>
                  </v:textbox>
                  <w10:wrap type="none"/>
                </v:shape>
                <w10:wrap type="none"/>
              </v:group>
            </w:pict>
          </mc:Fallback>
        </mc:AlternateContent>
      </w:r>
      <w:r>
        <w:rPr/>
        <mc:AlternateContent>
          <mc:Choice Requires="wps">
            <w:drawing>
              <wp:anchor distT="0" distB="0" distL="0" distR="0" allowOverlap="1" layoutInCell="1" locked="0" behindDoc="0" simplePos="0" relativeHeight="15742464">
                <wp:simplePos x="0" y="0"/>
                <wp:positionH relativeFrom="page">
                  <wp:posOffset>651114</wp:posOffset>
                </wp:positionH>
                <wp:positionV relativeFrom="paragraph">
                  <wp:posOffset>2410379</wp:posOffset>
                </wp:positionV>
                <wp:extent cx="134620" cy="772160"/>
                <wp:effectExtent l="0" t="0" r="0" b="0"/>
                <wp:wrapNone/>
                <wp:docPr id="88" name="Textbox 88"/>
                <wp:cNvGraphicFramePr>
                  <a:graphicFrameLocks/>
                </wp:cNvGraphicFramePr>
                <a:graphic>
                  <a:graphicData uri="http://schemas.microsoft.com/office/word/2010/wordprocessingShape">
                    <wps:wsp>
                      <wps:cNvPr id="88" name="Textbox 88"/>
                      <wps:cNvSpPr txBox="1"/>
                      <wps:spPr>
                        <a:xfrm>
                          <a:off x="0" y="0"/>
                          <a:ext cx="134620" cy="772160"/>
                        </a:xfrm>
                        <a:prstGeom prst="rect">
                          <a:avLst/>
                        </a:prstGeom>
                      </wps:spPr>
                      <wps:txbx>
                        <w:txbxContent>
                          <w:p>
                            <w:pPr>
                              <w:spacing w:before="18"/>
                              <w:ind w:left="20" w:right="0" w:firstLine="0"/>
                              <w:jc w:val="left"/>
                              <w:rPr>
                                <w:sz w:val="15"/>
                              </w:rPr>
                            </w:pPr>
                            <w:r>
                              <w:rPr>
                                <w:color w:val="585858"/>
                                <w:w w:val="105"/>
                                <w:sz w:val="15"/>
                              </w:rPr>
                              <w:t>Pull</w:t>
                            </w:r>
                            <w:r>
                              <w:rPr>
                                <w:color w:val="585858"/>
                                <w:spacing w:val="-9"/>
                                <w:w w:val="105"/>
                                <w:sz w:val="15"/>
                              </w:rPr>
                              <w:t> </w:t>
                            </w:r>
                            <w:r>
                              <w:rPr>
                                <w:color w:val="585858"/>
                                <w:w w:val="105"/>
                                <w:sz w:val="15"/>
                              </w:rPr>
                              <w:t>-</w:t>
                            </w:r>
                            <w:r>
                              <w:rPr>
                                <w:color w:val="585858"/>
                                <w:spacing w:val="-6"/>
                                <w:w w:val="105"/>
                                <w:sz w:val="15"/>
                              </w:rPr>
                              <w:t> </w:t>
                            </w:r>
                            <w:r>
                              <w:rPr>
                                <w:color w:val="585858"/>
                                <w:w w:val="105"/>
                                <w:sz w:val="15"/>
                              </w:rPr>
                              <w:t>Push</w:t>
                            </w:r>
                            <w:r>
                              <w:rPr>
                                <w:color w:val="585858"/>
                                <w:spacing w:val="-4"/>
                                <w:w w:val="105"/>
                                <w:sz w:val="15"/>
                              </w:rPr>
                              <w:t> </w:t>
                            </w:r>
                            <w:r>
                              <w:rPr>
                                <w:color w:val="585858"/>
                                <w:spacing w:val="-2"/>
                                <w:w w:val="105"/>
                                <w:sz w:val="15"/>
                              </w:rPr>
                              <w:t>Factors</w:t>
                            </w:r>
                          </w:p>
                        </w:txbxContent>
                      </wps:txbx>
                      <wps:bodyPr wrap="square" lIns="0" tIns="0" rIns="0" bIns="0" rtlCol="0" vert="vert270">
                        <a:noAutofit/>
                      </wps:bodyPr>
                    </wps:wsp>
                  </a:graphicData>
                </a:graphic>
              </wp:anchor>
            </w:drawing>
          </mc:Choice>
          <mc:Fallback>
            <w:pict>
              <v:shape style="position:absolute;margin-left:51.268871pt;margin-top:189.793655pt;width:10.6pt;height:60.8pt;mso-position-horizontal-relative:page;mso-position-vertical-relative:paragraph;z-index:15742464" type="#_x0000_t202" id="docshape77" filled="false" stroked="false">
                <v:textbox inset="0,0,0,0" style="layout-flow:vertical;mso-layout-flow-alt:bottom-to-top">
                  <w:txbxContent>
                    <w:p>
                      <w:pPr>
                        <w:spacing w:before="18"/>
                        <w:ind w:left="20" w:right="0" w:firstLine="0"/>
                        <w:jc w:val="left"/>
                        <w:rPr>
                          <w:sz w:val="15"/>
                        </w:rPr>
                      </w:pPr>
                      <w:r>
                        <w:rPr>
                          <w:color w:val="585858"/>
                          <w:w w:val="105"/>
                          <w:sz w:val="15"/>
                        </w:rPr>
                        <w:t>Pull</w:t>
                      </w:r>
                      <w:r>
                        <w:rPr>
                          <w:color w:val="585858"/>
                          <w:spacing w:val="-9"/>
                          <w:w w:val="105"/>
                          <w:sz w:val="15"/>
                        </w:rPr>
                        <w:t> </w:t>
                      </w:r>
                      <w:r>
                        <w:rPr>
                          <w:color w:val="585858"/>
                          <w:w w:val="105"/>
                          <w:sz w:val="15"/>
                        </w:rPr>
                        <w:t>-</w:t>
                      </w:r>
                      <w:r>
                        <w:rPr>
                          <w:color w:val="585858"/>
                          <w:spacing w:val="-6"/>
                          <w:w w:val="105"/>
                          <w:sz w:val="15"/>
                        </w:rPr>
                        <w:t> </w:t>
                      </w:r>
                      <w:r>
                        <w:rPr>
                          <w:color w:val="585858"/>
                          <w:w w:val="105"/>
                          <w:sz w:val="15"/>
                        </w:rPr>
                        <w:t>Push</w:t>
                      </w:r>
                      <w:r>
                        <w:rPr>
                          <w:color w:val="585858"/>
                          <w:spacing w:val="-4"/>
                          <w:w w:val="105"/>
                          <w:sz w:val="15"/>
                        </w:rPr>
                        <w:t> </w:t>
                      </w:r>
                      <w:r>
                        <w:rPr>
                          <w:color w:val="585858"/>
                          <w:spacing w:val="-2"/>
                          <w:w w:val="105"/>
                          <w:sz w:val="15"/>
                        </w:rPr>
                        <w:t>Factors</w:t>
                      </w:r>
                    </w:p>
                  </w:txbxContent>
                </v:textbox>
                <w10:wrap type="none"/>
              </v:shape>
            </w:pict>
          </mc:Fallback>
        </mc:AlternateContent>
      </w:r>
      <w:r>
        <w:rPr>
          <w:w w:val="105"/>
        </w:rPr>
        <w:t>Figure</w:t>
      </w:r>
      <w:r>
        <w:rPr>
          <w:w w:val="105"/>
        </w:rPr>
        <w:t> 2</w:t>
      </w:r>
      <w:r>
        <w:rPr>
          <w:w w:val="105"/>
        </w:rPr>
        <w:t> shows</w:t>
      </w:r>
      <w:r>
        <w:rPr>
          <w:w w:val="105"/>
        </w:rPr>
        <w:t> the</w:t>
      </w:r>
      <w:r>
        <w:rPr>
          <w:w w:val="105"/>
        </w:rPr>
        <w:t> primary</w:t>
      </w:r>
      <w:r>
        <w:rPr>
          <w:w w:val="105"/>
        </w:rPr>
        <w:t> motivation</w:t>
      </w:r>
      <w:r>
        <w:rPr>
          <w:w w:val="105"/>
        </w:rPr>
        <w:t> for</w:t>
      </w:r>
      <w:r>
        <w:rPr>
          <w:w w:val="105"/>
        </w:rPr>
        <w:t> emigration.</w:t>
      </w:r>
      <w:r>
        <w:rPr>
          <w:w w:val="105"/>
        </w:rPr>
        <w:t> Economic</w:t>
      </w:r>
      <w:r>
        <w:rPr>
          <w:w w:val="105"/>
        </w:rPr>
        <w:t> reasons</w:t>
      </w:r>
      <w:r>
        <w:rPr>
          <w:w w:val="105"/>
        </w:rPr>
        <w:t> dominate overwhelmingly 63.6% of respondents</w:t>
      </w:r>
      <w:r>
        <w:rPr>
          <w:w w:val="105"/>
        </w:rPr>
        <w:t> cited financial</w:t>
      </w:r>
      <w:r>
        <w:rPr>
          <w:w w:val="105"/>
        </w:rPr>
        <w:t> and employment</w:t>
      </w:r>
      <w:r>
        <w:rPr>
          <w:w w:val="105"/>
        </w:rPr>
        <w:t> concerns</w:t>
      </w:r>
      <w:r>
        <w:rPr>
          <w:w w:val="105"/>
        </w:rPr>
        <w:t> as</w:t>
      </w:r>
      <w:r>
        <w:rPr>
          <w:w w:val="105"/>
        </w:rPr>
        <w:t> their</w:t>
      </w:r>
      <w:r>
        <w:rPr>
          <w:w w:val="105"/>
        </w:rPr>
        <w:t> main motivation.</w:t>
      </w:r>
      <w:r>
        <w:rPr>
          <w:spacing w:val="-3"/>
          <w:w w:val="105"/>
        </w:rPr>
        <w:t> </w:t>
      </w:r>
      <w:r>
        <w:rPr>
          <w:w w:val="105"/>
        </w:rPr>
        <w:t>Educational</w:t>
      </w:r>
      <w:r>
        <w:rPr>
          <w:spacing w:val="-8"/>
          <w:w w:val="105"/>
        </w:rPr>
        <w:t> </w:t>
      </w:r>
      <w:r>
        <w:rPr>
          <w:w w:val="105"/>
        </w:rPr>
        <w:t>opportunities</w:t>
      </w:r>
      <w:r>
        <w:rPr>
          <w:spacing w:val="-5"/>
          <w:w w:val="105"/>
        </w:rPr>
        <w:t> </w:t>
      </w:r>
      <w:r>
        <w:rPr>
          <w:w w:val="105"/>
        </w:rPr>
        <w:t>and</w:t>
      </w:r>
      <w:r>
        <w:rPr>
          <w:spacing w:val="-6"/>
          <w:w w:val="105"/>
        </w:rPr>
        <w:t> </w:t>
      </w:r>
      <w:r>
        <w:rPr>
          <w:w w:val="105"/>
        </w:rPr>
        <w:t>family</w:t>
      </w:r>
      <w:r>
        <w:rPr>
          <w:spacing w:val="-3"/>
          <w:w w:val="105"/>
        </w:rPr>
        <w:t> </w:t>
      </w:r>
      <w:r>
        <w:rPr>
          <w:w w:val="105"/>
        </w:rPr>
        <w:t>reasons</w:t>
      </w:r>
      <w:r>
        <w:rPr>
          <w:spacing w:val="-5"/>
          <w:w w:val="105"/>
        </w:rPr>
        <w:t> </w:t>
      </w:r>
      <w:r>
        <w:rPr>
          <w:w w:val="105"/>
        </w:rPr>
        <w:t>each</w:t>
      </w:r>
      <w:r>
        <w:rPr>
          <w:spacing w:val="-7"/>
          <w:w w:val="105"/>
        </w:rPr>
        <w:t> </w:t>
      </w:r>
      <w:r>
        <w:rPr>
          <w:w w:val="105"/>
        </w:rPr>
        <w:t>accounted</w:t>
      </w:r>
      <w:r>
        <w:rPr>
          <w:spacing w:val="-3"/>
          <w:w w:val="105"/>
        </w:rPr>
        <w:t> </w:t>
      </w:r>
      <w:r>
        <w:rPr>
          <w:w w:val="105"/>
        </w:rPr>
        <w:t>for</w:t>
      </w:r>
      <w:r>
        <w:rPr>
          <w:spacing w:val="-7"/>
          <w:w w:val="105"/>
        </w:rPr>
        <w:t> </w:t>
      </w:r>
      <w:r>
        <w:rPr>
          <w:w w:val="105"/>
        </w:rPr>
        <w:t>13.6%,</w:t>
      </w:r>
      <w:r>
        <w:rPr>
          <w:spacing w:val="-7"/>
          <w:w w:val="105"/>
        </w:rPr>
        <w:t> </w:t>
      </w:r>
      <w:r>
        <w:rPr>
          <w:w w:val="105"/>
        </w:rPr>
        <w:t>while</w:t>
      </w:r>
      <w:r>
        <w:rPr>
          <w:spacing w:val="-8"/>
          <w:w w:val="105"/>
        </w:rPr>
        <w:t> </w:t>
      </w:r>
      <w:r>
        <w:rPr>
          <w:w w:val="105"/>
        </w:rPr>
        <w:t>personal development motivated 9.1%. Strikingly, zero respondents listed political or social factors as their primary reason, even though 90.9% described Sri Lanka as</w:t>
      </w:r>
      <w:r>
        <w:rPr>
          <w:w w:val="105"/>
        </w:rPr>
        <w:t> politically unstable. This</w:t>
      </w:r>
      <w:r>
        <w:rPr>
          <w:w w:val="105"/>
        </w:rPr>
        <w:t> tells</w:t>
      </w:r>
      <w:r>
        <w:rPr>
          <w:w w:val="105"/>
        </w:rPr>
        <w:t> us</w:t>
      </w:r>
      <w:r>
        <w:rPr>
          <w:w w:val="105"/>
        </w:rPr>
        <w:t> that politics</w:t>
      </w:r>
      <w:r>
        <w:rPr>
          <w:w w:val="105"/>
        </w:rPr>
        <w:t> does</w:t>
      </w:r>
      <w:r>
        <w:rPr>
          <w:w w:val="105"/>
        </w:rPr>
        <w:t> not</w:t>
      </w:r>
      <w:r>
        <w:rPr>
          <w:w w:val="105"/>
        </w:rPr>
        <w:t> directly</w:t>
      </w:r>
      <w:r>
        <w:rPr>
          <w:w w:val="105"/>
        </w:rPr>
        <w:t> push</w:t>
      </w:r>
      <w:r>
        <w:rPr>
          <w:w w:val="105"/>
        </w:rPr>
        <w:t> people</w:t>
      </w:r>
      <w:r>
        <w:rPr>
          <w:w w:val="105"/>
        </w:rPr>
        <w:t> to</w:t>
      </w:r>
      <w:r>
        <w:rPr>
          <w:w w:val="105"/>
        </w:rPr>
        <w:t> leave,</w:t>
      </w:r>
      <w:r>
        <w:rPr>
          <w:w w:val="105"/>
        </w:rPr>
        <w:t> but</w:t>
      </w:r>
      <w:r>
        <w:rPr>
          <w:w w:val="105"/>
        </w:rPr>
        <w:t> it</w:t>
      </w:r>
      <w:r>
        <w:rPr>
          <w:w w:val="105"/>
        </w:rPr>
        <w:t> deepens</w:t>
      </w:r>
      <w:r>
        <w:rPr>
          <w:w w:val="105"/>
        </w:rPr>
        <w:t> economic</w:t>
      </w:r>
      <w:r>
        <w:rPr>
          <w:w w:val="105"/>
        </w:rPr>
        <w:t> pessimism</w:t>
      </w:r>
      <w:r>
        <w:rPr>
          <w:w w:val="105"/>
        </w:rPr>
        <w:t> by</w:t>
      </w:r>
      <w:r>
        <w:rPr>
          <w:w w:val="105"/>
        </w:rPr>
        <w:t> reducing confidence that the government can improve conditions.</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34"/>
      </w:pPr>
    </w:p>
    <w:p>
      <w:pPr>
        <w:spacing w:before="0"/>
        <w:ind w:left="2252" w:right="0" w:firstLine="0"/>
        <w:jc w:val="left"/>
        <w:rPr>
          <w:b/>
          <w:i/>
          <w:sz w:val="15"/>
        </w:rPr>
      </w:pPr>
      <w:r>
        <w:rPr>
          <w:b/>
          <w:i/>
          <w:w w:val="105"/>
          <w:sz w:val="15"/>
        </w:rPr>
        <w:t>Figure</w:t>
      </w:r>
      <w:r>
        <w:rPr>
          <w:b/>
          <w:i/>
          <w:spacing w:val="-6"/>
          <w:w w:val="105"/>
          <w:sz w:val="15"/>
        </w:rPr>
        <w:t> </w:t>
      </w:r>
      <w:r>
        <w:rPr>
          <w:b/>
          <w:i/>
          <w:w w:val="105"/>
          <w:sz w:val="15"/>
        </w:rPr>
        <w:t>3:</w:t>
      </w:r>
      <w:r>
        <w:rPr>
          <w:b/>
          <w:i/>
          <w:spacing w:val="24"/>
          <w:w w:val="105"/>
          <w:sz w:val="15"/>
        </w:rPr>
        <w:t> </w:t>
      </w:r>
      <w:r>
        <w:rPr>
          <w:b/>
          <w:i/>
          <w:w w:val="105"/>
          <w:sz w:val="15"/>
        </w:rPr>
        <w:t>Push</w:t>
      </w:r>
      <w:r>
        <w:rPr>
          <w:b/>
          <w:i/>
          <w:spacing w:val="-6"/>
          <w:w w:val="105"/>
          <w:sz w:val="15"/>
        </w:rPr>
        <w:t> </w:t>
      </w:r>
      <w:r>
        <w:rPr>
          <w:b/>
          <w:i/>
          <w:w w:val="105"/>
          <w:sz w:val="15"/>
        </w:rPr>
        <w:t>–</w:t>
      </w:r>
      <w:r>
        <w:rPr>
          <w:b/>
          <w:i/>
          <w:spacing w:val="-6"/>
          <w:w w:val="105"/>
          <w:sz w:val="15"/>
        </w:rPr>
        <w:t> </w:t>
      </w:r>
      <w:r>
        <w:rPr>
          <w:b/>
          <w:i/>
          <w:w w:val="105"/>
          <w:sz w:val="15"/>
        </w:rPr>
        <w:t>Pull</w:t>
      </w:r>
      <w:r>
        <w:rPr>
          <w:b/>
          <w:i/>
          <w:spacing w:val="-8"/>
          <w:w w:val="105"/>
          <w:sz w:val="15"/>
        </w:rPr>
        <w:t> </w:t>
      </w:r>
      <w:r>
        <w:rPr>
          <w:b/>
          <w:i/>
          <w:w w:val="105"/>
          <w:sz w:val="15"/>
        </w:rPr>
        <w:t>Factors</w:t>
      </w:r>
      <w:r>
        <w:rPr>
          <w:b/>
          <w:i/>
          <w:spacing w:val="-8"/>
          <w:w w:val="105"/>
          <w:sz w:val="15"/>
        </w:rPr>
        <w:t> </w:t>
      </w:r>
      <w:r>
        <w:rPr>
          <w:b/>
          <w:i/>
          <w:w w:val="105"/>
          <w:sz w:val="15"/>
        </w:rPr>
        <w:t>for</w:t>
      </w:r>
      <w:r>
        <w:rPr>
          <w:b/>
          <w:i/>
          <w:spacing w:val="-8"/>
          <w:w w:val="105"/>
          <w:sz w:val="15"/>
        </w:rPr>
        <w:t> </w:t>
      </w:r>
      <w:r>
        <w:rPr>
          <w:b/>
          <w:i/>
          <w:spacing w:val="-2"/>
          <w:w w:val="105"/>
          <w:sz w:val="15"/>
        </w:rPr>
        <w:t>Migration</w:t>
      </w:r>
    </w:p>
    <w:p>
      <w:pPr>
        <w:pStyle w:val="BodyText"/>
        <w:rPr>
          <w:b/>
          <w:i/>
          <w:sz w:val="15"/>
        </w:rPr>
      </w:pPr>
    </w:p>
    <w:p>
      <w:pPr>
        <w:pStyle w:val="BodyText"/>
        <w:spacing w:before="81"/>
        <w:rPr>
          <w:b/>
          <w:i/>
          <w:sz w:val="15"/>
        </w:rPr>
      </w:pPr>
    </w:p>
    <w:p>
      <w:pPr>
        <w:pStyle w:val="BodyText"/>
        <w:spacing w:line="376" w:lineRule="auto" w:before="1"/>
        <w:ind w:left="142" w:right="3947" w:firstLine="532"/>
        <w:jc w:val="both"/>
      </w:pPr>
      <w:r>
        <w:rPr>
          <w:w w:val="105"/>
        </w:rPr>
        <w:t>Figure</w:t>
      </w:r>
      <w:r>
        <w:rPr>
          <w:spacing w:val="-12"/>
          <w:w w:val="105"/>
        </w:rPr>
        <w:t> </w:t>
      </w:r>
      <w:r>
        <w:rPr>
          <w:w w:val="105"/>
        </w:rPr>
        <w:t>3</w:t>
      </w:r>
      <w:r>
        <w:rPr>
          <w:spacing w:val="-11"/>
          <w:w w:val="105"/>
        </w:rPr>
        <w:t> </w:t>
      </w:r>
      <w:r>
        <w:rPr>
          <w:w w:val="105"/>
        </w:rPr>
        <w:t>shows</w:t>
      </w:r>
      <w:r>
        <w:rPr>
          <w:spacing w:val="-11"/>
          <w:w w:val="105"/>
        </w:rPr>
        <w:t> </w:t>
      </w:r>
      <w:r>
        <w:rPr>
          <w:w w:val="105"/>
        </w:rPr>
        <w:t>the</w:t>
      </w:r>
      <w:r>
        <w:rPr>
          <w:spacing w:val="-11"/>
          <w:w w:val="105"/>
        </w:rPr>
        <w:t> </w:t>
      </w:r>
      <w:r>
        <w:rPr>
          <w:w w:val="105"/>
        </w:rPr>
        <w:t>push-pull</w:t>
      </w:r>
      <w:r>
        <w:rPr>
          <w:spacing w:val="-11"/>
          <w:w w:val="105"/>
        </w:rPr>
        <w:t> </w:t>
      </w:r>
      <w:r>
        <w:rPr>
          <w:w w:val="105"/>
        </w:rPr>
        <w:t>factors</w:t>
      </w:r>
      <w:r>
        <w:rPr>
          <w:spacing w:val="-11"/>
          <w:w w:val="105"/>
        </w:rPr>
        <w:t> </w:t>
      </w:r>
      <w:r>
        <w:rPr>
          <w:w w:val="105"/>
        </w:rPr>
        <w:t>across</w:t>
      </w:r>
      <w:r>
        <w:rPr>
          <w:spacing w:val="-12"/>
          <w:w w:val="105"/>
        </w:rPr>
        <w:t> </w:t>
      </w:r>
      <w:r>
        <w:rPr>
          <w:w w:val="105"/>
        </w:rPr>
        <w:t>five</w:t>
      </w:r>
      <w:r>
        <w:rPr>
          <w:spacing w:val="-11"/>
          <w:w w:val="105"/>
        </w:rPr>
        <w:t> </w:t>
      </w:r>
      <w:r>
        <w:rPr>
          <w:w w:val="105"/>
        </w:rPr>
        <w:t>key</w:t>
      </w:r>
      <w:r>
        <w:rPr>
          <w:spacing w:val="-11"/>
          <w:w w:val="105"/>
        </w:rPr>
        <w:t> </w:t>
      </w:r>
      <w:r>
        <w:rPr>
          <w:w w:val="105"/>
        </w:rPr>
        <w:t>dimensions.</w:t>
      </w:r>
      <w:r>
        <w:rPr>
          <w:spacing w:val="-8"/>
          <w:w w:val="105"/>
        </w:rPr>
        <w:t> </w:t>
      </w:r>
      <w:r>
        <w:rPr>
          <w:w w:val="105"/>
        </w:rPr>
        <w:t>'Push'</w:t>
      </w:r>
      <w:r>
        <w:rPr>
          <w:spacing w:val="-11"/>
          <w:w w:val="105"/>
        </w:rPr>
        <w:t> </w:t>
      </w:r>
      <w:r>
        <w:rPr>
          <w:w w:val="105"/>
        </w:rPr>
        <w:t>refers</w:t>
      </w:r>
      <w:r>
        <w:rPr>
          <w:spacing w:val="-11"/>
          <w:w w:val="105"/>
        </w:rPr>
        <w:t> </w:t>
      </w:r>
      <w:r>
        <w:rPr>
          <w:w w:val="105"/>
        </w:rPr>
        <w:t>to</w:t>
      </w:r>
      <w:r>
        <w:rPr>
          <w:spacing w:val="-11"/>
          <w:w w:val="105"/>
        </w:rPr>
        <w:t> </w:t>
      </w:r>
      <w:r>
        <w:rPr>
          <w:w w:val="105"/>
        </w:rPr>
        <w:t>how</w:t>
      </w:r>
      <w:r>
        <w:rPr>
          <w:spacing w:val="-11"/>
          <w:w w:val="105"/>
        </w:rPr>
        <w:t> </w:t>
      </w:r>
      <w:r>
        <w:rPr>
          <w:w w:val="105"/>
        </w:rPr>
        <w:t>strongly domestic conditions are</w:t>
      </w:r>
      <w:r>
        <w:rPr>
          <w:spacing w:val="-1"/>
          <w:w w:val="105"/>
        </w:rPr>
        <w:t> </w:t>
      </w:r>
      <w:r>
        <w:rPr>
          <w:w w:val="105"/>
        </w:rPr>
        <w:t>driving people away;</w:t>
      </w:r>
      <w:r>
        <w:rPr>
          <w:spacing w:val="-1"/>
          <w:w w:val="105"/>
        </w:rPr>
        <w:t> </w:t>
      </w:r>
      <w:r>
        <w:rPr>
          <w:w w:val="105"/>
        </w:rPr>
        <w:t>'pull'</w:t>
      </w:r>
      <w:r>
        <w:rPr>
          <w:spacing w:val="-2"/>
          <w:w w:val="105"/>
        </w:rPr>
        <w:t> </w:t>
      </w:r>
      <w:r>
        <w:rPr>
          <w:w w:val="105"/>
        </w:rPr>
        <w:t>refers to how strongly foreign opportunities are attracting them. Both forces are</w:t>
      </w:r>
      <w:r>
        <w:rPr>
          <w:spacing w:val="-2"/>
          <w:w w:val="105"/>
        </w:rPr>
        <w:t> </w:t>
      </w:r>
      <w:r>
        <w:rPr>
          <w:w w:val="105"/>
        </w:rPr>
        <w:t>simultaneously high across all</w:t>
      </w:r>
      <w:r>
        <w:rPr>
          <w:spacing w:val="-2"/>
          <w:w w:val="105"/>
        </w:rPr>
        <w:t> </w:t>
      </w:r>
      <w:r>
        <w:rPr>
          <w:w w:val="105"/>
        </w:rPr>
        <w:t>five</w:t>
      </w:r>
      <w:r>
        <w:rPr>
          <w:spacing w:val="-1"/>
          <w:w w:val="105"/>
        </w:rPr>
        <w:t> </w:t>
      </w:r>
      <w:r>
        <w:rPr>
          <w:w w:val="105"/>
        </w:rPr>
        <w:t>dimensions dissatisfaction with local</w:t>
      </w:r>
      <w:r>
        <w:rPr>
          <w:spacing w:val="-1"/>
          <w:w w:val="105"/>
        </w:rPr>
        <w:t> </w:t>
      </w:r>
      <w:r>
        <w:rPr>
          <w:w w:val="105"/>
        </w:rPr>
        <w:t>conditions ranges from 36.4% to 95.5%, while belief in better foreign conditions ranges from 68.2% to 90.9%. This double pressure explains why emigration intentions are so high even among people who are employed and earning a reasonable income.</w:t>
      </w:r>
    </w:p>
    <w:p>
      <w:pPr>
        <w:pStyle w:val="BodyText"/>
        <w:spacing w:after="0" w:line="376" w:lineRule="auto"/>
        <w:jc w:val="both"/>
        <w:sectPr>
          <w:pgSz w:w="11910" w:h="16840"/>
          <w:pgMar w:top="1940" w:bottom="280" w:left="708" w:right="0"/>
        </w:sectPr>
      </w:pPr>
    </w:p>
    <w:p>
      <w:pPr>
        <w:pStyle w:val="BodyText"/>
      </w:pPr>
    </w:p>
    <w:p>
      <w:pPr>
        <w:pStyle w:val="BodyText"/>
      </w:pPr>
    </w:p>
    <w:p>
      <w:pPr>
        <w:pStyle w:val="BodyText"/>
      </w:pPr>
    </w:p>
    <w:p>
      <w:pPr>
        <w:pStyle w:val="BodyText"/>
      </w:pPr>
    </w:p>
    <w:p>
      <w:pPr>
        <w:pStyle w:val="BodyText"/>
        <w:spacing w:before="131"/>
      </w:pPr>
    </w:p>
    <w:p>
      <w:pPr>
        <w:pStyle w:val="BodyText"/>
        <w:spacing w:line="376" w:lineRule="auto" w:before="1"/>
        <w:ind w:left="142" w:right="3946" w:firstLine="532"/>
        <w:jc w:val="both"/>
      </w:pPr>
      <w:r>
        <w:rPr/>
        <mc:AlternateContent>
          <mc:Choice Requires="wps">
            <w:drawing>
              <wp:anchor distT="0" distB="0" distL="0" distR="0" allowOverlap="1" layoutInCell="1" locked="0" behindDoc="1" simplePos="0" relativeHeight="487174144">
                <wp:simplePos x="0" y="0"/>
                <wp:positionH relativeFrom="page">
                  <wp:posOffset>5137784</wp:posOffset>
                </wp:positionH>
                <wp:positionV relativeFrom="paragraph">
                  <wp:posOffset>-544713</wp:posOffset>
                </wp:positionV>
                <wp:extent cx="2417445" cy="7911465"/>
                <wp:effectExtent l="0" t="0" r="0" b="0"/>
                <wp:wrapNone/>
                <wp:docPr id="89" name="Graphic 89"/>
                <wp:cNvGraphicFramePr>
                  <a:graphicFrameLocks/>
                </wp:cNvGraphicFramePr>
                <a:graphic>
                  <a:graphicData uri="http://schemas.microsoft.com/office/word/2010/wordprocessingShape">
                    <wps:wsp>
                      <wps:cNvPr id="89" name="Graphic 89"/>
                      <wps:cNvSpPr/>
                      <wps:spPr>
                        <a:xfrm>
                          <a:off x="0" y="0"/>
                          <a:ext cx="2417445" cy="7911465"/>
                        </a:xfrm>
                        <a:custGeom>
                          <a:avLst/>
                          <a:gdLst/>
                          <a:ahLst/>
                          <a:cxnLst/>
                          <a:rect l="l" t="t" r="r" b="b"/>
                          <a:pathLst>
                            <a:path w="2417445" h="7911465">
                              <a:moveTo>
                                <a:pt x="2417064" y="0"/>
                              </a:moveTo>
                              <a:lnTo>
                                <a:pt x="0" y="0"/>
                              </a:lnTo>
                              <a:lnTo>
                                <a:pt x="0" y="7911083"/>
                              </a:lnTo>
                              <a:lnTo>
                                <a:pt x="2417064" y="7911083"/>
                              </a:lnTo>
                              <a:lnTo>
                                <a:pt x="2417064"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rect style="position:absolute;margin-left:404.549988pt;margin-top:-42.89085pt;width:190.32pt;height:622.920pt;mso-position-horizontal-relative:page;mso-position-vertical-relative:paragraph;z-index:-16142336" id="docshape78" filled="true" fillcolor="#f1f1f1" stroked="false">
                <v:fill type="solid"/>
                <w10:wrap type="none"/>
              </v:rect>
            </w:pict>
          </mc:Fallback>
        </mc:AlternateContent>
      </w:r>
      <w:r>
        <w:rPr/>
        <w:drawing>
          <wp:anchor distT="0" distB="0" distL="0" distR="0" allowOverlap="1" layoutInCell="1" locked="0" behindDoc="1" simplePos="0" relativeHeight="487174656">
            <wp:simplePos x="0" y="0"/>
            <wp:positionH relativeFrom="page">
              <wp:posOffset>605066</wp:posOffset>
            </wp:positionH>
            <wp:positionV relativeFrom="paragraph">
              <wp:posOffset>1279514</wp:posOffset>
            </wp:positionV>
            <wp:extent cx="4231347" cy="4253859"/>
            <wp:effectExtent l="0" t="0" r="0" b="0"/>
            <wp:wrapNone/>
            <wp:docPr id="90" name="Image 90"/>
            <wp:cNvGraphicFramePr>
              <a:graphicFrameLocks/>
            </wp:cNvGraphicFramePr>
            <a:graphic>
              <a:graphicData uri="http://schemas.openxmlformats.org/drawingml/2006/picture">
                <pic:pic>
                  <pic:nvPicPr>
                    <pic:cNvPr id="90" name="Image 90"/>
                    <pic:cNvPicPr/>
                  </pic:nvPicPr>
                  <pic:blipFill>
                    <a:blip r:embed="rId5" cstate="print"/>
                    <a:stretch>
                      <a:fillRect/>
                    </a:stretch>
                  </pic:blipFill>
                  <pic:spPr>
                    <a:xfrm>
                      <a:off x="0" y="0"/>
                      <a:ext cx="4231347" cy="4253859"/>
                    </a:xfrm>
                    <a:prstGeom prst="rect">
                      <a:avLst/>
                    </a:prstGeom>
                  </pic:spPr>
                </pic:pic>
              </a:graphicData>
            </a:graphic>
          </wp:anchor>
        </w:drawing>
      </w:r>
      <w:r>
        <w:rPr>
          <w:w w:val="105"/>
        </w:rPr>
        <w:t>As per</w:t>
      </w:r>
      <w:r>
        <w:rPr>
          <w:spacing w:val="-1"/>
          <w:w w:val="105"/>
        </w:rPr>
        <w:t> </w:t>
      </w:r>
      <w:r>
        <w:rPr>
          <w:w w:val="105"/>
        </w:rPr>
        <w:t>the</w:t>
      </w:r>
      <w:r>
        <w:rPr>
          <w:spacing w:val="-2"/>
          <w:w w:val="105"/>
        </w:rPr>
        <w:t> </w:t>
      </w:r>
      <w:r>
        <w:rPr>
          <w:w w:val="105"/>
        </w:rPr>
        <w:t>study,</w:t>
      </w:r>
      <w:r>
        <w:rPr>
          <w:spacing w:val="-1"/>
          <w:w w:val="105"/>
        </w:rPr>
        <w:t> </w:t>
      </w:r>
      <w:r>
        <w:rPr>
          <w:w w:val="105"/>
        </w:rPr>
        <w:t>motivations differ</w:t>
      </w:r>
      <w:r>
        <w:rPr>
          <w:spacing w:val="-1"/>
          <w:w w:val="105"/>
        </w:rPr>
        <w:t> </w:t>
      </w:r>
      <w:r>
        <w:rPr>
          <w:w w:val="105"/>
        </w:rPr>
        <w:t>by</w:t>
      </w:r>
      <w:r>
        <w:rPr>
          <w:spacing w:val="-1"/>
          <w:w w:val="105"/>
        </w:rPr>
        <w:t> </w:t>
      </w:r>
      <w:r>
        <w:rPr>
          <w:w w:val="105"/>
        </w:rPr>
        <w:t>gender</w:t>
      </w:r>
      <w:r>
        <w:rPr>
          <w:spacing w:val="-1"/>
          <w:w w:val="105"/>
        </w:rPr>
        <w:t> </w:t>
      </w:r>
      <w:r>
        <w:rPr>
          <w:w w:val="105"/>
        </w:rPr>
        <w:t>and age.</w:t>
      </w:r>
      <w:r>
        <w:rPr>
          <w:spacing w:val="-1"/>
          <w:w w:val="105"/>
        </w:rPr>
        <w:t> </w:t>
      </w:r>
      <w:r>
        <w:rPr>
          <w:w w:val="105"/>
        </w:rPr>
        <w:t>Male</w:t>
      </w:r>
      <w:r>
        <w:rPr>
          <w:spacing w:val="-2"/>
          <w:w w:val="105"/>
        </w:rPr>
        <w:t> </w:t>
      </w:r>
      <w:r>
        <w:rPr>
          <w:w w:val="105"/>
        </w:rPr>
        <w:t>respondents are more</w:t>
      </w:r>
      <w:r>
        <w:rPr>
          <w:spacing w:val="-2"/>
          <w:w w:val="105"/>
        </w:rPr>
        <w:t> </w:t>
      </w:r>
      <w:r>
        <w:rPr>
          <w:w w:val="105"/>
        </w:rPr>
        <w:t>strongly economically</w:t>
      </w:r>
      <w:r>
        <w:rPr>
          <w:w w:val="105"/>
        </w:rPr>
        <w:t> driven</w:t>
      </w:r>
      <w:r>
        <w:rPr>
          <w:w w:val="105"/>
        </w:rPr>
        <w:t> (75.0%)</w:t>
      </w:r>
      <w:r>
        <w:rPr>
          <w:w w:val="105"/>
        </w:rPr>
        <w:t> than</w:t>
      </w:r>
      <w:r>
        <w:rPr>
          <w:w w:val="105"/>
        </w:rPr>
        <w:t> females.</w:t>
      </w:r>
      <w:r>
        <w:rPr>
          <w:w w:val="105"/>
        </w:rPr>
        <w:t> Family-related</w:t>
      </w:r>
      <w:r>
        <w:rPr>
          <w:w w:val="105"/>
        </w:rPr>
        <w:t> reasons</w:t>
      </w:r>
      <w:r>
        <w:rPr>
          <w:w w:val="105"/>
        </w:rPr>
        <w:t> were</w:t>
      </w:r>
      <w:r>
        <w:rPr>
          <w:w w:val="105"/>
        </w:rPr>
        <w:t> cited</w:t>
      </w:r>
      <w:r>
        <w:rPr>
          <w:w w:val="105"/>
        </w:rPr>
        <w:t> only</w:t>
      </w:r>
      <w:r>
        <w:rPr>
          <w:w w:val="105"/>
        </w:rPr>
        <w:t> by</w:t>
      </w:r>
      <w:r>
        <w:rPr>
          <w:w w:val="105"/>
        </w:rPr>
        <w:t> female respondents</w:t>
      </w:r>
      <w:r>
        <w:rPr>
          <w:w w:val="105"/>
        </w:rPr>
        <w:t> (21.4%),</w:t>
      </w:r>
      <w:r>
        <w:rPr>
          <w:w w:val="105"/>
        </w:rPr>
        <w:t> reflecting</w:t>
      </w:r>
      <w:r>
        <w:rPr>
          <w:w w:val="105"/>
        </w:rPr>
        <w:t> the</w:t>
      </w:r>
      <w:r>
        <w:rPr>
          <w:w w:val="105"/>
        </w:rPr>
        <w:t> greater</w:t>
      </w:r>
      <w:r>
        <w:rPr>
          <w:w w:val="105"/>
        </w:rPr>
        <w:t> family</w:t>
      </w:r>
      <w:r>
        <w:rPr>
          <w:w w:val="105"/>
        </w:rPr>
        <w:t> care</w:t>
      </w:r>
      <w:r>
        <w:rPr>
          <w:w w:val="105"/>
        </w:rPr>
        <w:t> responsibilities</w:t>
      </w:r>
      <w:r>
        <w:rPr>
          <w:w w:val="105"/>
        </w:rPr>
        <w:t> that</w:t>
      </w:r>
      <w:r>
        <w:rPr>
          <w:w w:val="105"/>
        </w:rPr>
        <w:t> women</w:t>
      </w:r>
      <w:r>
        <w:rPr>
          <w:w w:val="105"/>
        </w:rPr>
        <w:t> carry</w:t>
      </w:r>
      <w:r>
        <w:rPr>
          <w:w w:val="105"/>
        </w:rPr>
        <w:t> in</w:t>
      </w:r>
      <w:r>
        <w:rPr>
          <w:w w:val="105"/>
        </w:rPr>
        <w:t> Sri Lankan society. Looking at age groups, the youngest respondents</w:t>
      </w:r>
      <w:r>
        <w:rPr>
          <w:w w:val="105"/>
        </w:rPr>
        <w:t> (18 - 25) split equally between economic and educational motivations (40% each), while the main working-age group (26 - 35) is heavily</w:t>
      </w:r>
      <w:r>
        <w:rPr>
          <w:w w:val="105"/>
        </w:rPr>
        <w:t> economically</w:t>
      </w:r>
      <w:r>
        <w:rPr>
          <w:w w:val="105"/>
        </w:rPr>
        <w:t> motivated</w:t>
      </w:r>
      <w:r>
        <w:rPr>
          <w:w w:val="105"/>
        </w:rPr>
        <w:t> (68.4%).</w:t>
      </w:r>
      <w:r>
        <w:rPr>
          <w:w w:val="105"/>
        </w:rPr>
        <w:t> Older</w:t>
      </w:r>
      <w:r>
        <w:rPr>
          <w:w w:val="105"/>
        </w:rPr>
        <w:t> respondents</w:t>
      </w:r>
      <w:r>
        <w:rPr>
          <w:w w:val="105"/>
        </w:rPr>
        <w:t> (36</w:t>
      </w:r>
      <w:r>
        <w:rPr>
          <w:w w:val="105"/>
        </w:rPr>
        <w:t> -</w:t>
      </w:r>
      <w:r>
        <w:rPr>
          <w:w w:val="105"/>
        </w:rPr>
        <w:t> 45)</w:t>
      </w:r>
      <w:r>
        <w:rPr>
          <w:w w:val="105"/>
        </w:rPr>
        <w:t> are</w:t>
      </w:r>
      <w:r>
        <w:rPr>
          <w:w w:val="105"/>
        </w:rPr>
        <w:t> the</w:t>
      </w:r>
      <w:r>
        <w:rPr>
          <w:w w:val="105"/>
        </w:rPr>
        <w:t> most</w:t>
      </w:r>
      <w:r>
        <w:rPr>
          <w:w w:val="105"/>
        </w:rPr>
        <w:t> likely</w:t>
      </w:r>
      <w:r>
        <w:rPr>
          <w:w w:val="105"/>
        </w:rPr>
        <w:t> to</w:t>
      </w:r>
      <w:r>
        <w:rPr>
          <w:w w:val="105"/>
        </w:rPr>
        <w:t> cite family reasons (33.3%), especially concerns about their children's safety and education.</w:t>
      </w:r>
    </w:p>
    <w:p>
      <w:pPr>
        <w:pStyle w:val="BodyText"/>
      </w:pPr>
    </w:p>
    <w:p>
      <w:pPr>
        <w:pStyle w:val="BodyText"/>
      </w:pPr>
    </w:p>
    <w:p>
      <w:pPr>
        <w:pStyle w:val="BodyText"/>
      </w:pPr>
    </w:p>
    <w:p>
      <w:pPr>
        <w:pStyle w:val="BodyText"/>
        <w:spacing w:before="6"/>
      </w:pPr>
    </w:p>
    <w:p>
      <w:pPr>
        <w:pStyle w:val="Heading3"/>
        <w:spacing w:line="249" w:lineRule="auto"/>
        <w:ind w:right="3948"/>
      </w:pPr>
      <w:r>
        <w:rPr>
          <w:w w:val="105"/>
        </w:rPr>
        <w:t>3.4.2.</w:t>
      </w:r>
      <w:r>
        <w:rPr>
          <w:spacing w:val="-7"/>
          <w:w w:val="105"/>
        </w:rPr>
        <w:t> </w:t>
      </w:r>
      <w:r>
        <w:rPr>
          <w:w w:val="105"/>
        </w:rPr>
        <w:t>Key</w:t>
      </w:r>
      <w:r>
        <w:rPr>
          <w:spacing w:val="-7"/>
          <w:w w:val="105"/>
        </w:rPr>
        <w:t> </w:t>
      </w:r>
      <w:r>
        <w:rPr>
          <w:w w:val="105"/>
        </w:rPr>
        <w:t>Indicators</w:t>
      </w:r>
      <w:r>
        <w:rPr>
          <w:spacing w:val="-6"/>
          <w:w w:val="105"/>
        </w:rPr>
        <w:t> </w:t>
      </w:r>
      <w:r>
        <w:rPr>
          <w:w w:val="105"/>
        </w:rPr>
        <w:t>of</w:t>
      </w:r>
      <w:r>
        <w:rPr>
          <w:spacing w:val="-7"/>
          <w:w w:val="105"/>
        </w:rPr>
        <w:t> </w:t>
      </w:r>
      <w:r>
        <w:rPr>
          <w:w w:val="105"/>
        </w:rPr>
        <w:t>Migration</w:t>
      </w:r>
      <w:r>
        <w:rPr>
          <w:spacing w:val="-6"/>
          <w:w w:val="105"/>
        </w:rPr>
        <w:t> </w:t>
      </w:r>
      <w:r>
        <w:rPr>
          <w:w w:val="105"/>
        </w:rPr>
        <w:t>Intentions</w:t>
      </w:r>
      <w:r>
        <w:rPr>
          <w:spacing w:val="-6"/>
          <w:w w:val="105"/>
        </w:rPr>
        <w:t> </w:t>
      </w:r>
      <w:r>
        <w:rPr>
          <w:w w:val="105"/>
        </w:rPr>
        <w:t>among</w:t>
      </w:r>
      <w:r>
        <w:rPr>
          <w:spacing w:val="-7"/>
          <w:w w:val="105"/>
        </w:rPr>
        <w:t> </w:t>
      </w:r>
      <w:r>
        <w:rPr>
          <w:w w:val="105"/>
        </w:rPr>
        <w:t>Residents</w:t>
      </w:r>
      <w:r>
        <w:rPr>
          <w:spacing w:val="-6"/>
          <w:w w:val="105"/>
        </w:rPr>
        <w:t> </w:t>
      </w:r>
      <w:r>
        <w:rPr>
          <w:w w:val="105"/>
        </w:rPr>
        <w:t>of</w:t>
      </w:r>
      <w:r>
        <w:rPr>
          <w:spacing w:val="-7"/>
          <w:w w:val="105"/>
        </w:rPr>
        <w:t> </w:t>
      </w:r>
      <w:r>
        <w:rPr>
          <w:w w:val="105"/>
        </w:rPr>
        <w:t>the</w:t>
      </w:r>
      <w:r>
        <w:rPr>
          <w:spacing w:val="-8"/>
          <w:w w:val="105"/>
        </w:rPr>
        <w:t> </w:t>
      </w:r>
      <w:r>
        <w:rPr>
          <w:w w:val="105"/>
        </w:rPr>
        <w:t>Colombo</w:t>
      </w:r>
      <w:r>
        <w:rPr>
          <w:spacing w:val="-7"/>
          <w:w w:val="105"/>
        </w:rPr>
        <w:t> </w:t>
      </w:r>
      <w:r>
        <w:rPr>
          <w:w w:val="105"/>
        </w:rPr>
        <w:t>Municipal </w:t>
      </w:r>
      <w:r>
        <w:rPr>
          <w:spacing w:val="-2"/>
          <w:w w:val="105"/>
        </w:rPr>
        <w:t>Council</w:t>
      </w:r>
    </w:p>
    <w:p>
      <w:pPr>
        <w:pStyle w:val="BodyText"/>
        <w:rPr>
          <w:b/>
        </w:rPr>
      </w:pPr>
    </w:p>
    <w:p>
      <w:pPr>
        <w:pStyle w:val="BodyText"/>
        <w:spacing w:before="35"/>
        <w:rPr>
          <w:b/>
        </w:rPr>
      </w:pPr>
    </w:p>
    <w:p>
      <w:pPr>
        <w:pStyle w:val="BodyText"/>
        <w:spacing w:line="374" w:lineRule="auto"/>
        <w:ind w:left="142" w:right="3949"/>
        <w:jc w:val="both"/>
      </w:pPr>
      <w:r>
        <w:rPr>
          <w:w w:val="105"/>
        </w:rPr>
        <w:t>The survey findings reveal a strong tendency towards emigration among respondents, with 86.4% expressing</w:t>
      </w:r>
      <w:r>
        <w:rPr>
          <w:spacing w:val="-7"/>
          <w:w w:val="105"/>
        </w:rPr>
        <w:t> </w:t>
      </w:r>
      <w:r>
        <w:rPr>
          <w:w w:val="105"/>
        </w:rPr>
        <w:t>their</w:t>
      </w:r>
      <w:r>
        <w:rPr>
          <w:spacing w:val="-8"/>
          <w:w w:val="105"/>
        </w:rPr>
        <w:t> </w:t>
      </w:r>
      <w:r>
        <w:rPr>
          <w:w w:val="105"/>
        </w:rPr>
        <w:t>intention</w:t>
      </w:r>
      <w:r>
        <w:rPr>
          <w:spacing w:val="-7"/>
          <w:w w:val="105"/>
        </w:rPr>
        <w:t> </w:t>
      </w:r>
      <w:r>
        <w:rPr>
          <w:w w:val="105"/>
        </w:rPr>
        <w:t>to</w:t>
      </w:r>
      <w:r>
        <w:rPr>
          <w:spacing w:val="-8"/>
          <w:w w:val="105"/>
        </w:rPr>
        <w:t> </w:t>
      </w:r>
      <w:r>
        <w:rPr>
          <w:w w:val="105"/>
        </w:rPr>
        <w:t>migrate</w:t>
      </w:r>
      <w:r>
        <w:rPr>
          <w:spacing w:val="-8"/>
          <w:w w:val="105"/>
        </w:rPr>
        <w:t> </w:t>
      </w:r>
      <w:r>
        <w:rPr>
          <w:w w:val="105"/>
        </w:rPr>
        <w:t>abroad.</w:t>
      </w:r>
      <w:r>
        <w:rPr>
          <w:spacing w:val="-8"/>
          <w:w w:val="105"/>
        </w:rPr>
        <w:t> </w:t>
      </w:r>
      <w:r>
        <w:rPr>
          <w:w w:val="105"/>
        </w:rPr>
        <w:t>This</w:t>
      </w:r>
      <w:r>
        <w:rPr>
          <w:spacing w:val="-6"/>
          <w:w w:val="105"/>
        </w:rPr>
        <w:t> </w:t>
      </w:r>
      <w:r>
        <w:rPr>
          <w:w w:val="105"/>
        </w:rPr>
        <w:t>indicates</w:t>
      </w:r>
      <w:r>
        <w:rPr>
          <w:spacing w:val="-6"/>
          <w:w w:val="105"/>
        </w:rPr>
        <w:t> </w:t>
      </w:r>
      <w:r>
        <w:rPr>
          <w:w w:val="105"/>
        </w:rPr>
        <w:t>that</w:t>
      </w:r>
      <w:r>
        <w:rPr>
          <w:spacing w:val="-8"/>
          <w:w w:val="105"/>
        </w:rPr>
        <w:t> </w:t>
      </w:r>
      <w:r>
        <w:rPr>
          <w:w w:val="105"/>
        </w:rPr>
        <w:t>migration</w:t>
      </w:r>
      <w:r>
        <w:rPr>
          <w:spacing w:val="-7"/>
          <w:w w:val="105"/>
        </w:rPr>
        <w:t> </w:t>
      </w:r>
      <w:r>
        <w:rPr>
          <w:w w:val="105"/>
        </w:rPr>
        <w:t>aspirations</w:t>
      </w:r>
      <w:r>
        <w:rPr>
          <w:spacing w:val="-6"/>
          <w:w w:val="105"/>
        </w:rPr>
        <w:t> </w:t>
      </w:r>
      <w:r>
        <w:rPr>
          <w:w w:val="105"/>
        </w:rPr>
        <w:t>are</w:t>
      </w:r>
      <w:r>
        <w:rPr>
          <w:spacing w:val="-8"/>
          <w:w w:val="105"/>
        </w:rPr>
        <w:t> </w:t>
      </w:r>
      <w:r>
        <w:rPr>
          <w:w w:val="105"/>
        </w:rPr>
        <w:t>not</w:t>
      </w:r>
      <w:r>
        <w:rPr>
          <w:spacing w:val="-8"/>
          <w:w w:val="105"/>
        </w:rPr>
        <w:t> </w:t>
      </w:r>
      <w:r>
        <w:rPr>
          <w:w w:val="105"/>
        </w:rPr>
        <w:t>limited to</w:t>
      </w:r>
      <w:r>
        <w:rPr>
          <w:spacing w:val="-11"/>
          <w:w w:val="105"/>
        </w:rPr>
        <w:t> </w:t>
      </w:r>
      <w:r>
        <w:rPr>
          <w:w w:val="105"/>
        </w:rPr>
        <w:t>specific</w:t>
      </w:r>
      <w:r>
        <w:rPr>
          <w:spacing w:val="-11"/>
          <w:w w:val="105"/>
        </w:rPr>
        <w:t> </w:t>
      </w:r>
      <w:r>
        <w:rPr>
          <w:w w:val="105"/>
        </w:rPr>
        <w:t>social</w:t>
      </w:r>
      <w:r>
        <w:rPr>
          <w:spacing w:val="-12"/>
          <w:w w:val="105"/>
        </w:rPr>
        <w:t> </w:t>
      </w:r>
      <w:r>
        <w:rPr>
          <w:w w:val="105"/>
        </w:rPr>
        <w:t>groups</w:t>
      </w:r>
      <w:r>
        <w:rPr>
          <w:spacing w:val="-8"/>
          <w:w w:val="105"/>
        </w:rPr>
        <w:t> </w:t>
      </w:r>
      <w:r>
        <w:rPr>
          <w:w w:val="105"/>
        </w:rPr>
        <w:t>but</w:t>
      </w:r>
      <w:r>
        <w:rPr>
          <w:spacing w:val="-11"/>
          <w:w w:val="105"/>
        </w:rPr>
        <w:t> </w:t>
      </w:r>
      <w:r>
        <w:rPr>
          <w:w w:val="105"/>
        </w:rPr>
        <w:t>are</w:t>
      </w:r>
      <w:r>
        <w:rPr>
          <w:spacing w:val="-12"/>
          <w:w w:val="105"/>
        </w:rPr>
        <w:t> </w:t>
      </w:r>
      <w:r>
        <w:rPr>
          <w:w w:val="105"/>
        </w:rPr>
        <w:t>widespread,</w:t>
      </w:r>
      <w:r>
        <w:rPr>
          <w:spacing w:val="-9"/>
          <w:w w:val="105"/>
        </w:rPr>
        <w:t> </w:t>
      </w:r>
      <w:r>
        <w:rPr>
          <w:w w:val="105"/>
        </w:rPr>
        <w:t>including</w:t>
      </w:r>
      <w:r>
        <w:rPr>
          <w:spacing w:val="-10"/>
          <w:w w:val="105"/>
        </w:rPr>
        <w:t> </w:t>
      </w:r>
      <w:r>
        <w:rPr>
          <w:w w:val="105"/>
        </w:rPr>
        <w:t>among</w:t>
      </w:r>
      <w:r>
        <w:rPr>
          <w:spacing w:val="-10"/>
          <w:w w:val="105"/>
        </w:rPr>
        <w:t> </w:t>
      </w:r>
      <w:r>
        <w:rPr>
          <w:w w:val="105"/>
        </w:rPr>
        <w:t>educated</w:t>
      </w:r>
      <w:r>
        <w:rPr>
          <w:spacing w:val="-10"/>
          <w:w w:val="105"/>
        </w:rPr>
        <w:t> </w:t>
      </w:r>
      <w:r>
        <w:rPr>
          <w:w w:val="105"/>
        </w:rPr>
        <w:t>and</w:t>
      </w:r>
      <w:r>
        <w:rPr>
          <w:spacing w:val="-10"/>
          <w:w w:val="105"/>
        </w:rPr>
        <w:t> </w:t>
      </w:r>
      <w:r>
        <w:rPr>
          <w:w w:val="105"/>
        </w:rPr>
        <w:t>employed</w:t>
      </w:r>
      <w:r>
        <w:rPr>
          <w:spacing w:val="-10"/>
          <w:w w:val="105"/>
        </w:rPr>
        <w:t> </w:t>
      </w:r>
      <w:r>
        <w:rPr>
          <w:w w:val="105"/>
        </w:rPr>
        <w:t>individuals.</w:t>
      </w:r>
      <w:r>
        <w:rPr>
          <w:spacing w:val="-10"/>
          <w:w w:val="105"/>
        </w:rPr>
        <w:t> </w:t>
      </w:r>
      <w:r>
        <w:rPr>
          <w:w w:val="105"/>
        </w:rPr>
        <w:t>A major</w:t>
      </w:r>
      <w:r>
        <w:rPr>
          <w:spacing w:val="-9"/>
          <w:w w:val="105"/>
        </w:rPr>
        <w:t> </w:t>
      </w:r>
      <w:r>
        <w:rPr>
          <w:w w:val="105"/>
        </w:rPr>
        <w:t>factor</w:t>
      </w:r>
      <w:r>
        <w:rPr>
          <w:spacing w:val="-9"/>
          <w:w w:val="105"/>
        </w:rPr>
        <w:t> </w:t>
      </w:r>
      <w:r>
        <w:rPr>
          <w:w w:val="105"/>
        </w:rPr>
        <w:t>contributing</w:t>
      </w:r>
      <w:r>
        <w:rPr>
          <w:spacing w:val="-6"/>
          <w:w w:val="105"/>
        </w:rPr>
        <w:t> </w:t>
      </w:r>
      <w:r>
        <w:rPr>
          <w:w w:val="105"/>
        </w:rPr>
        <w:t>to</w:t>
      </w:r>
      <w:r>
        <w:rPr>
          <w:spacing w:val="-9"/>
          <w:w w:val="105"/>
        </w:rPr>
        <w:t> </w:t>
      </w:r>
      <w:r>
        <w:rPr>
          <w:w w:val="105"/>
        </w:rPr>
        <w:t>this</w:t>
      </w:r>
      <w:r>
        <w:rPr>
          <w:spacing w:val="-8"/>
          <w:w w:val="105"/>
        </w:rPr>
        <w:t> </w:t>
      </w:r>
      <w:r>
        <w:rPr>
          <w:w w:val="105"/>
        </w:rPr>
        <w:t>intention</w:t>
      </w:r>
      <w:r>
        <w:rPr>
          <w:spacing w:val="-6"/>
          <w:w w:val="105"/>
        </w:rPr>
        <w:t> </w:t>
      </w:r>
      <w:r>
        <w:rPr>
          <w:w w:val="105"/>
        </w:rPr>
        <w:t>is</w:t>
      </w:r>
      <w:r>
        <w:rPr>
          <w:spacing w:val="-8"/>
          <w:w w:val="105"/>
        </w:rPr>
        <w:t> </w:t>
      </w:r>
      <w:r>
        <w:rPr>
          <w:w w:val="105"/>
        </w:rPr>
        <w:t>the</w:t>
      </w:r>
      <w:r>
        <w:rPr>
          <w:spacing w:val="-11"/>
          <w:w w:val="105"/>
        </w:rPr>
        <w:t> </w:t>
      </w:r>
      <w:r>
        <w:rPr>
          <w:w w:val="105"/>
        </w:rPr>
        <w:t>low</w:t>
      </w:r>
      <w:r>
        <w:rPr>
          <w:spacing w:val="-8"/>
          <w:w w:val="105"/>
        </w:rPr>
        <w:t> </w:t>
      </w:r>
      <w:r>
        <w:rPr>
          <w:w w:val="105"/>
        </w:rPr>
        <w:t>level</w:t>
      </w:r>
      <w:r>
        <w:rPr>
          <w:spacing w:val="-11"/>
          <w:w w:val="105"/>
        </w:rPr>
        <w:t> </w:t>
      </w:r>
      <w:r>
        <w:rPr>
          <w:w w:val="105"/>
        </w:rPr>
        <w:t>of</w:t>
      </w:r>
      <w:r>
        <w:rPr>
          <w:spacing w:val="-9"/>
          <w:w w:val="105"/>
        </w:rPr>
        <w:t> </w:t>
      </w:r>
      <w:r>
        <w:rPr>
          <w:w w:val="105"/>
        </w:rPr>
        <w:t>income</w:t>
      </w:r>
      <w:r>
        <w:rPr>
          <w:spacing w:val="-11"/>
          <w:w w:val="105"/>
        </w:rPr>
        <w:t> </w:t>
      </w:r>
      <w:r>
        <w:rPr>
          <w:w w:val="105"/>
        </w:rPr>
        <w:t>satisfaction,</w:t>
      </w:r>
      <w:r>
        <w:rPr>
          <w:spacing w:val="-9"/>
          <w:w w:val="105"/>
        </w:rPr>
        <w:t> </w:t>
      </w:r>
      <w:r>
        <w:rPr>
          <w:w w:val="105"/>
        </w:rPr>
        <w:t>where</w:t>
      </w:r>
      <w:r>
        <w:rPr>
          <w:spacing w:val="-11"/>
          <w:w w:val="105"/>
        </w:rPr>
        <w:t> </w:t>
      </w:r>
      <w:r>
        <w:rPr>
          <w:w w:val="105"/>
        </w:rPr>
        <w:t>only</w:t>
      </w:r>
      <w:r>
        <w:rPr>
          <w:spacing w:val="-9"/>
          <w:w w:val="105"/>
        </w:rPr>
        <w:t> </w:t>
      </w:r>
      <w:r>
        <w:rPr>
          <w:w w:val="105"/>
        </w:rPr>
        <w:t>4.5%</w:t>
      </w:r>
      <w:r>
        <w:rPr>
          <w:spacing w:val="-9"/>
          <w:w w:val="105"/>
        </w:rPr>
        <w:t> </w:t>
      </w:r>
      <w:r>
        <w:rPr>
          <w:w w:val="105"/>
        </w:rPr>
        <w:t>of respondents</w:t>
      </w:r>
      <w:r>
        <w:rPr>
          <w:spacing w:val="-2"/>
          <w:w w:val="105"/>
        </w:rPr>
        <w:t> </w:t>
      </w:r>
      <w:r>
        <w:rPr>
          <w:w w:val="105"/>
        </w:rPr>
        <w:t>reported</w:t>
      </w:r>
      <w:r>
        <w:rPr>
          <w:spacing w:val="-1"/>
          <w:w w:val="105"/>
        </w:rPr>
        <w:t> </w:t>
      </w:r>
      <w:r>
        <w:rPr>
          <w:w w:val="105"/>
        </w:rPr>
        <w:t>being satisfied</w:t>
      </w:r>
      <w:r>
        <w:rPr>
          <w:spacing w:val="-3"/>
          <w:w w:val="105"/>
        </w:rPr>
        <w:t> </w:t>
      </w:r>
      <w:r>
        <w:rPr>
          <w:w w:val="105"/>
        </w:rPr>
        <w:t>with</w:t>
      </w:r>
      <w:r>
        <w:rPr>
          <w:spacing w:val="-1"/>
          <w:w w:val="105"/>
        </w:rPr>
        <w:t> </w:t>
      </w:r>
      <w:r>
        <w:rPr>
          <w:w w:val="105"/>
        </w:rPr>
        <w:t>their</w:t>
      </w:r>
      <w:r>
        <w:rPr>
          <w:spacing w:val="-3"/>
          <w:w w:val="105"/>
        </w:rPr>
        <w:t> </w:t>
      </w:r>
      <w:r>
        <w:rPr>
          <w:w w:val="105"/>
        </w:rPr>
        <w:t>income,</w:t>
      </w:r>
      <w:r>
        <w:rPr>
          <w:spacing w:val="-3"/>
          <w:w w:val="105"/>
        </w:rPr>
        <w:t> </w:t>
      </w:r>
      <w:r>
        <w:rPr>
          <w:w w:val="105"/>
        </w:rPr>
        <w:t>while</w:t>
      </w:r>
      <w:r>
        <w:rPr>
          <w:spacing w:val="-4"/>
          <w:w w:val="105"/>
        </w:rPr>
        <w:t> </w:t>
      </w:r>
      <w:r>
        <w:rPr>
          <w:w w:val="105"/>
        </w:rPr>
        <w:t>95.5%</w:t>
      </w:r>
      <w:r>
        <w:rPr>
          <w:spacing w:val="-3"/>
          <w:w w:val="105"/>
        </w:rPr>
        <w:t> </w:t>
      </w:r>
      <w:r>
        <w:rPr>
          <w:w w:val="105"/>
        </w:rPr>
        <w:t>expressed</w:t>
      </w:r>
      <w:r>
        <w:rPr>
          <w:spacing w:val="-3"/>
          <w:w w:val="105"/>
        </w:rPr>
        <w:t> </w:t>
      </w:r>
      <w:r>
        <w:rPr>
          <w:w w:val="105"/>
        </w:rPr>
        <w:t>dissatisfaction. This represents</w:t>
      </w:r>
      <w:r>
        <w:rPr>
          <w:w w:val="105"/>
        </w:rPr>
        <w:t> the</w:t>
      </w:r>
      <w:r>
        <w:rPr>
          <w:w w:val="105"/>
        </w:rPr>
        <w:t> most</w:t>
      </w:r>
      <w:r>
        <w:rPr>
          <w:w w:val="105"/>
        </w:rPr>
        <w:t> consistent</w:t>
      </w:r>
      <w:r>
        <w:rPr>
          <w:w w:val="105"/>
        </w:rPr>
        <w:t> negative</w:t>
      </w:r>
      <w:r>
        <w:rPr>
          <w:w w:val="105"/>
        </w:rPr>
        <w:t> perception</w:t>
      </w:r>
      <w:r>
        <w:rPr>
          <w:w w:val="105"/>
        </w:rPr>
        <w:t> identified</w:t>
      </w:r>
      <w:r>
        <w:rPr>
          <w:w w:val="105"/>
        </w:rPr>
        <w:t> in</w:t>
      </w:r>
      <w:r>
        <w:rPr>
          <w:w w:val="105"/>
        </w:rPr>
        <w:t> the</w:t>
      </w:r>
      <w:r>
        <w:rPr>
          <w:w w:val="105"/>
        </w:rPr>
        <w:t> study</w:t>
      </w:r>
      <w:r>
        <w:rPr>
          <w:w w:val="105"/>
        </w:rPr>
        <w:t> and</w:t>
      </w:r>
      <w:r>
        <w:rPr>
          <w:w w:val="105"/>
        </w:rPr>
        <w:t> reflects</w:t>
      </w:r>
      <w:r>
        <w:rPr>
          <w:w w:val="105"/>
        </w:rPr>
        <w:t> concerns regarding economic security and financial stability.</w:t>
      </w:r>
    </w:p>
    <w:p>
      <w:pPr>
        <w:pStyle w:val="BodyText"/>
        <w:spacing w:line="376" w:lineRule="auto" w:before="66"/>
        <w:ind w:left="142" w:right="3951" w:firstLine="532"/>
        <w:jc w:val="both"/>
      </w:pPr>
      <w:r>
        <w:rPr>
          <w:w w:val="105"/>
        </w:rPr>
        <w:t>Employment-related</w:t>
      </w:r>
      <w:r>
        <w:rPr>
          <w:w w:val="105"/>
        </w:rPr>
        <w:t> perceptions</w:t>
      </w:r>
      <w:r>
        <w:rPr>
          <w:w w:val="105"/>
        </w:rPr>
        <w:t> further</w:t>
      </w:r>
      <w:r>
        <w:rPr>
          <w:w w:val="105"/>
        </w:rPr>
        <w:t> highlight</w:t>
      </w:r>
      <w:r>
        <w:rPr>
          <w:w w:val="105"/>
        </w:rPr>
        <w:t> the</w:t>
      </w:r>
      <w:r>
        <w:rPr>
          <w:w w:val="105"/>
        </w:rPr>
        <w:t> challenges</w:t>
      </w:r>
      <w:r>
        <w:rPr>
          <w:w w:val="105"/>
        </w:rPr>
        <w:t> faced</w:t>
      </w:r>
      <w:r>
        <w:rPr>
          <w:w w:val="105"/>
        </w:rPr>
        <w:t> by</w:t>
      </w:r>
      <w:r>
        <w:rPr>
          <w:w w:val="105"/>
        </w:rPr>
        <w:t> respondents. Although</w:t>
      </w:r>
      <w:r>
        <w:rPr>
          <w:spacing w:val="-2"/>
          <w:w w:val="105"/>
        </w:rPr>
        <w:t> </w:t>
      </w:r>
      <w:r>
        <w:rPr>
          <w:w w:val="105"/>
        </w:rPr>
        <w:t>27.2%</w:t>
      </w:r>
      <w:r>
        <w:rPr>
          <w:spacing w:val="-2"/>
          <w:w w:val="105"/>
        </w:rPr>
        <w:t> </w:t>
      </w:r>
      <w:r>
        <w:rPr>
          <w:w w:val="105"/>
        </w:rPr>
        <w:t>considered</w:t>
      </w:r>
      <w:r>
        <w:rPr>
          <w:spacing w:val="-2"/>
          <w:w w:val="105"/>
        </w:rPr>
        <w:t> </w:t>
      </w:r>
      <w:r>
        <w:rPr>
          <w:w w:val="105"/>
        </w:rPr>
        <w:t>job</w:t>
      </w:r>
      <w:r>
        <w:rPr>
          <w:spacing w:val="-2"/>
          <w:w w:val="105"/>
        </w:rPr>
        <w:t> </w:t>
      </w:r>
      <w:r>
        <w:rPr>
          <w:w w:val="105"/>
        </w:rPr>
        <w:t>opportunities</w:t>
      </w:r>
      <w:r>
        <w:rPr>
          <w:spacing w:val="-1"/>
          <w:w w:val="105"/>
        </w:rPr>
        <w:t> </w:t>
      </w:r>
      <w:r>
        <w:rPr>
          <w:w w:val="105"/>
        </w:rPr>
        <w:t>as</w:t>
      </w:r>
      <w:r>
        <w:rPr>
          <w:spacing w:val="-1"/>
          <w:w w:val="105"/>
        </w:rPr>
        <w:t> </w:t>
      </w:r>
      <w:r>
        <w:rPr>
          <w:w w:val="105"/>
        </w:rPr>
        <w:t>good,</w:t>
      </w:r>
      <w:r>
        <w:rPr>
          <w:spacing w:val="-2"/>
          <w:w w:val="105"/>
        </w:rPr>
        <w:t> </w:t>
      </w:r>
      <w:r>
        <w:rPr>
          <w:w w:val="105"/>
        </w:rPr>
        <w:t>36.4%</w:t>
      </w:r>
      <w:r>
        <w:rPr>
          <w:spacing w:val="-2"/>
          <w:w w:val="105"/>
        </w:rPr>
        <w:t> </w:t>
      </w:r>
      <w:r>
        <w:rPr>
          <w:w w:val="105"/>
        </w:rPr>
        <w:t>rated them as</w:t>
      </w:r>
      <w:r>
        <w:rPr>
          <w:spacing w:val="-1"/>
          <w:w w:val="105"/>
        </w:rPr>
        <w:t> </w:t>
      </w:r>
      <w:r>
        <w:rPr>
          <w:w w:val="105"/>
        </w:rPr>
        <w:t>fair</w:t>
      </w:r>
      <w:r>
        <w:rPr>
          <w:spacing w:val="-2"/>
          <w:w w:val="105"/>
        </w:rPr>
        <w:t> </w:t>
      </w:r>
      <w:r>
        <w:rPr>
          <w:w w:val="105"/>
        </w:rPr>
        <w:t>and another</w:t>
      </w:r>
      <w:r>
        <w:rPr>
          <w:spacing w:val="-2"/>
          <w:w w:val="105"/>
        </w:rPr>
        <w:t> </w:t>
      </w:r>
      <w:r>
        <w:rPr>
          <w:w w:val="105"/>
        </w:rPr>
        <w:t>36.4% as</w:t>
      </w:r>
      <w:r>
        <w:rPr>
          <w:w w:val="105"/>
        </w:rPr>
        <w:t> poor,</w:t>
      </w:r>
      <w:r>
        <w:rPr>
          <w:w w:val="105"/>
        </w:rPr>
        <w:t> indicating</w:t>
      </w:r>
      <w:r>
        <w:rPr>
          <w:w w:val="105"/>
        </w:rPr>
        <w:t> limited</w:t>
      </w:r>
      <w:r>
        <w:rPr>
          <w:w w:val="105"/>
        </w:rPr>
        <w:t> confidence</w:t>
      </w:r>
      <w:r>
        <w:rPr>
          <w:w w:val="105"/>
        </w:rPr>
        <w:t> in</w:t>
      </w:r>
      <w:r>
        <w:rPr>
          <w:w w:val="105"/>
        </w:rPr>
        <w:t> the</w:t>
      </w:r>
      <w:r>
        <w:rPr>
          <w:w w:val="105"/>
        </w:rPr>
        <w:t> domestic</w:t>
      </w:r>
      <w:r>
        <w:rPr>
          <w:w w:val="105"/>
        </w:rPr>
        <w:t> employment</w:t>
      </w:r>
      <w:r>
        <w:rPr>
          <w:w w:val="105"/>
        </w:rPr>
        <w:t> environment.</w:t>
      </w:r>
      <w:r>
        <w:rPr>
          <w:w w:val="105"/>
        </w:rPr>
        <w:t> Particularly, dissatisfaction was</w:t>
      </w:r>
      <w:r>
        <w:rPr>
          <w:w w:val="105"/>
        </w:rPr>
        <w:t> higher</w:t>
      </w:r>
      <w:r>
        <w:rPr>
          <w:w w:val="105"/>
        </w:rPr>
        <w:t> among government</w:t>
      </w:r>
      <w:r>
        <w:rPr>
          <w:w w:val="105"/>
        </w:rPr>
        <w:t> sector employees,</w:t>
      </w:r>
      <w:r>
        <w:rPr>
          <w:w w:val="105"/>
        </w:rPr>
        <w:t> with 50%</w:t>
      </w:r>
      <w:r>
        <w:rPr>
          <w:w w:val="105"/>
        </w:rPr>
        <w:t> reporting</w:t>
      </w:r>
      <w:r>
        <w:rPr>
          <w:w w:val="105"/>
        </w:rPr>
        <w:t> poor</w:t>
      </w:r>
      <w:r>
        <w:rPr>
          <w:w w:val="105"/>
        </w:rPr>
        <w:t> job opportunities.</w:t>
      </w:r>
      <w:r>
        <w:rPr>
          <w:w w:val="105"/>
        </w:rPr>
        <w:t> In</w:t>
      </w:r>
      <w:r>
        <w:rPr>
          <w:w w:val="105"/>
        </w:rPr>
        <w:t> contrast,</w:t>
      </w:r>
      <w:r>
        <w:rPr>
          <w:w w:val="105"/>
        </w:rPr>
        <w:t> 90.9%</w:t>
      </w:r>
      <w:r>
        <w:rPr>
          <w:w w:val="105"/>
        </w:rPr>
        <w:t> of</w:t>
      </w:r>
      <w:r>
        <w:rPr>
          <w:w w:val="105"/>
        </w:rPr>
        <w:t> respondents</w:t>
      </w:r>
      <w:r>
        <w:rPr>
          <w:w w:val="105"/>
        </w:rPr>
        <w:t> believed</w:t>
      </w:r>
      <w:r>
        <w:rPr>
          <w:w w:val="105"/>
        </w:rPr>
        <w:t> that</w:t>
      </w:r>
      <w:r>
        <w:rPr>
          <w:w w:val="105"/>
        </w:rPr>
        <w:t> better</w:t>
      </w:r>
      <w:r>
        <w:rPr>
          <w:w w:val="105"/>
        </w:rPr>
        <w:t> opportunities</w:t>
      </w:r>
      <w:r>
        <w:rPr>
          <w:w w:val="105"/>
        </w:rPr>
        <w:t> exist</w:t>
      </w:r>
      <w:r>
        <w:rPr>
          <w:w w:val="105"/>
        </w:rPr>
        <w:t> abroad, demonstrating</w:t>
      </w:r>
      <w:r>
        <w:rPr>
          <w:w w:val="105"/>
        </w:rPr>
        <w:t> the</w:t>
      </w:r>
      <w:r>
        <w:rPr>
          <w:w w:val="105"/>
        </w:rPr>
        <w:t> influence</w:t>
      </w:r>
      <w:r>
        <w:rPr>
          <w:w w:val="105"/>
        </w:rPr>
        <w:t> of</w:t>
      </w:r>
      <w:r>
        <w:rPr>
          <w:w w:val="105"/>
        </w:rPr>
        <w:t> perceived</w:t>
      </w:r>
      <w:r>
        <w:rPr>
          <w:w w:val="105"/>
        </w:rPr>
        <w:t> economic</w:t>
      </w:r>
      <w:r>
        <w:rPr>
          <w:w w:val="105"/>
        </w:rPr>
        <w:t> advantages</w:t>
      </w:r>
      <w:r>
        <w:rPr>
          <w:w w:val="105"/>
        </w:rPr>
        <w:t> and</w:t>
      </w:r>
      <w:r>
        <w:rPr>
          <w:w w:val="105"/>
        </w:rPr>
        <w:t> improved</w:t>
      </w:r>
      <w:r>
        <w:rPr>
          <w:w w:val="105"/>
        </w:rPr>
        <w:t> career</w:t>
      </w:r>
      <w:r>
        <w:rPr>
          <w:w w:val="105"/>
        </w:rPr>
        <w:t> prospects</w:t>
      </w:r>
      <w:r>
        <w:rPr>
          <w:w w:val="105"/>
        </w:rPr>
        <w:t> in shaping migration decisions.</w:t>
      </w:r>
    </w:p>
    <w:p>
      <w:pPr>
        <w:pStyle w:val="BodyText"/>
        <w:spacing w:line="376" w:lineRule="auto" w:before="57"/>
        <w:ind w:left="142" w:right="3952" w:firstLine="532"/>
        <w:jc w:val="both"/>
      </w:pPr>
      <w:r>
        <w:rPr>
          <w:w w:val="105"/>
        </w:rPr>
        <w:t>Quality</w:t>
      </w:r>
      <w:r>
        <w:rPr>
          <w:spacing w:val="-10"/>
          <w:w w:val="105"/>
        </w:rPr>
        <w:t> </w:t>
      </w:r>
      <w:r>
        <w:rPr>
          <w:w w:val="105"/>
        </w:rPr>
        <w:t>of</w:t>
      </w:r>
      <w:r>
        <w:rPr>
          <w:spacing w:val="-7"/>
          <w:w w:val="105"/>
        </w:rPr>
        <w:t> </w:t>
      </w:r>
      <w:r>
        <w:rPr>
          <w:w w:val="105"/>
        </w:rPr>
        <w:t>life</w:t>
      </w:r>
      <w:r>
        <w:rPr>
          <w:spacing w:val="-11"/>
          <w:w w:val="105"/>
        </w:rPr>
        <w:t> </w:t>
      </w:r>
      <w:r>
        <w:rPr>
          <w:w w:val="105"/>
        </w:rPr>
        <w:t>perceptions</w:t>
      </w:r>
      <w:r>
        <w:rPr>
          <w:spacing w:val="-9"/>
          <w:w w:val="105"/>
        </w:rPr>
        <w:t> </w:t>
      </w:r>
      <w:r>
        <w:rPr>
          <w:w w:val="105"/>
        </w:rPr>
        <w:t>also</w:t>
      </w:r>
      <w:r>
        <w:rPr>
          <w:spacing w:val="-10"/>
          <w:w w:val="105"/>
        </w:rPr>
        <w:t> </w:t>
      </w:r>
      <w:r>
        <w:rPr>
          <w:w w:val="105"/>
        </w:rPr>
        <w:t>contributed</w:t>
      </w:r>
      <w:r>
        <w:rPr>
          <w:spacing w:val="-7"/>
          <w:w w:val="105"/>
        </w:rPr>
        <w:t> </w:t>
      </w:r>
      <w:r>
        <w:rPr>
          <w:w w:val="105"/>
        </w:rPr>
        <w:t>significantly</w:t>
      </w:r>
      <w:r>
        <w:rPr>
          <w:spacing w:val="-10"/>
          <w:w w:val="105"/>
        </w:rPr>
        <w:t> </w:t>
      </w:r>
      <w:r>
        <w:rPr>
          <w:w w:val="105"/>
        </w:rPr>
        <w:t>to</w:t>
      </w:r>
      <w:r>
        <w:rPr>
          <w:spacing w:val="-7"/>
          <w:w w:val="105"/>
        </w:rPr>
        <w:t> </w:t>
      </w:r>
      <w:r>
        <w:rPr>
          <w:w w:val="105"/>
        </w:rPr>
        <w:t>migration</w:t>
      </w:r>
      <w:r>
        <w:rPr>
          <w:spacing w:val="-10"/>
          <w:w w:val="105"/>
        </w:rPr>
        <w:t> </w:t>
      </w:r>
      <w:r>
        <w:rPr>
          <w:w w:val="105"/>
        </w:rPr>
        <w:t>intentions.</w:t>
      </w:r>
      <w:r>
        <w:rPr>
          <w:spacing w:val="-10"/>
          <w:w w:val="105"/>
        </w:rPr>
        <w:t> </w:t>
      </w:r>
      <w:r>
        <w:rPr>
          <w:w w:val="105"/>
        </w:rPr>
        <w:t>Only</w:t>
      </w:r>
      <w:r>
        <w:rPr>
          <w:spacing w:val="-10"/>
          <w:w w:val="105"/>
        </w:rPr>
        <w:t> </w:t>
      </w:r>
      <w:r>
        <w:rPr>
          <w:w w:val="105"/>
        </w:rPr>
        <w:t>22.7% of respondents considered their quality of life as good, while 31.8% rated it as fair and 45.5% as </w:t>
      </w:r>
      <w:r>
        <w:rPr>
          <w:spacing w:val="-2"/>
          <w:w w:val="105"/>
        </w:rPr>
        <w:t>poor.</w:t>
      </w:r>
      <w:r>
        <w:rPr>
          <w:spacing w:val="-3"/>
          <w:w w:val="105"/>
        </w:rPr>
        <w:t> </w:t>
      </w:r>
      <w:r>
        <w:rPr>
          <w:spacing w:val="-2"/>
          <w:w w:val="105"/>
        </w:rPr>
        <w:t>Thus,</w:t>
      </w:r>
      <w:r>
        <w:rPr>
          <w:spacing w:val="-4"/>
          <w:w w:val="105"/>
        </w:rPr>
        <w:t> </w:t>
      </w:r>
      <w:r>
        <w:rPr>
          <w:spacing w:val="-2"/>
          <w:w w:val="105"/>
        </w:rPr>
        <w:t>nearly three-quarters of</w:t>
      </w:r>
      <w:r>
        <w:rPr>
          <w:spacing w:val="-3"/>
          <w:w w:val="105"/>
        </w:rPr>
        <w:t> </w:t>
      </w:r>
      <w:r>
        <w:rPr>
          <w:spacing w:val="-2"/>
          <w:w w:val="105"/>
        </w:rPr>
        <w:t>respondents (77.3%)</w:t>
      </w:r>
      <w:r>
        <w:rPr>
          <w:spacing w:val="-3"/>
          <w:w w:val="105"/>
        </w:rPr>
        <w:t> </w:t>
      </w:r>
      <w:r>
        <w:rPr>
          <w:spacing w:val="-2"/>
          <w:w w:val="105"/>
        </w:rPr>
        <w:t>expressed</w:t>
      </w:r>
      <w:r>
        <w:rPr>
          <w:spacing w:val="-4"/>
          <w:w w:val="105"/>
        </w:rPr>
        <w:t> </w:t>
      </w:r>
      <w:r>
        <w:rPr>
          <w:spacing w:val="-2"/>
          <w:w w:val="105"/>
        </w:rPr>
        <w:t>a</w:t>
      </w:r>
      <w:r>
        <w:rPr>
          <w:spacing w:val="-6"/>
          <w:w w:val="105"/>
        </w:rPr>
        <w:t> </w:t>
      </w:r>
      <w:r>
        <w:rPr>
          <w:spacing w:val="-2"/>
          <w:w w:val="105"/>
        </w:rPr>
        <w:t>moderate to</w:t>
      </w:r>
      <w:r>
        <w:rPr>
          <w:spacing w:val="-3"/>
          <w:w w:val="105"/>
        </w:rPr>
        <w:t> </w:t>
      </w:r>
      <w:r>
        <w:rPr>
          <w:spacing w:val="-2"/>
          <w:w w:val="105"/>
        </w:rPr>
        <w:t>negative perception </w:t>
      </w:r>
      <w:r>
        <w:rPr>
          <w:w w:val="105"/>
        </w:rPr>
        <w:t>of their current living conditions. Similarly, political instability emerged as a major concern, with 90.9%</w:t>
      </w:r>
      <w:r>
        <w:rPr>
          <w:w w:val="105"/>
        </w:rPr>
        <w:t> of</w:t>
      </w:r>
      <w:r>
        <w:rPr>
          <w:w w:val="105"/>
        </w:rPr>
        <w:t> respondents</w:t>
      </w:r>
      <w:r>
        <w:rPr>
          <w:w w:val="105"/>
        </w:rPr>
        <w:t> perceiving</w:t>
      </w:r>
      <w:r>
        <w:rPr>
          <w:w w:val="105"/>
        </w:rPr>
        <w:t> the</w:t>
      </w:r>
      <w:r>
        <w:rPr>
          <w:w w:val="105"/>
        </w:rPr>
        <w:t> country’s</w:t>
      </w:r>
      <w:r>
        <w:rPr>
          <w:w w:val="105"/>
        </w:rPr>
        <w:t> political</w:t>
      </w:r>
      <w:r>
        <w:rPr>
          <w:w w:val="105"/>
        </w:rPr>
        <w:t> situation</w:t>
      </w:r>
      <w:r>
        <w:rPr>
          <w:w w:val="105"/>
        </w:rPr>
        <w:t> as</w:t>
      </w:r>
      <w:r>
        <w:rPr>
          <w:w w:val="105"/>
        </w:rPr>
        <w:t> unstable.</w:t>
      </w:r>
      <w:r>
        <w:rPr>
          <w:w w:val="105"/>
        </w:rPr>
        <w:t> This</w:t>
      </w:r>
      <w:r>
        <w:rPr>
          <w:w w:val="105"/>
        </w:rPr>
        <w:t> suggests</w:t>
      </w:r>
      <w:r>
        <w:rPr>
          <w:w w:val="105"/>
        </w:rPr>
        <w:t> that governance-related</w:t>
      </w:r>
      <w:r>
        <w:rPr>
          <w:w w:val="105"/>
        </w:rPr>
        <w:t> uncertainties</w:t>
      </w:r>
      <w:r>
        <w:rPr>
          <w:w w:val="105"/>
        </w:rPr>
        <w:t> have</w:t>
      </w:r>
      <w:r>
        <w:rPr>
          <w:w w:val="105"/>
        </w:rPr>
        <w:t> become</w:t>
      </w:r>
      <w:r>
        <w:rPr>
          <w:w w:val="105"/>
        </w:rPr>
        <w:t> an</w:t>
      </w:r>
      <w:r>
        <w:rPr>
          <w:w w:val="105"/>
        </w:rPr>
        <w:t> important</w:t>
      </w:r>
      <w:r>
        <w:rPr>
          <w:w w:val="105"/>
        </w:rPr>
        <w:t> push</w:t>
      </w:r>
      <w:r>
        <w:rPr>
          <w:w w:val="105"/>
        </w:rPr>
        <w:t> factor</w:t>
      </w:r>
      <w:r>
        <w:rPr>
          <w:w w:val="105"/>
        </w:rPr>
        <w:t> influencing</w:t>
      </w:r>
      <w:r>
        <w:rPr>
          <w:w w:val="105"/>
        </w:rPr>
        <w:t> migration </w:t>
      </w:r>
      <w:r>
        <w:rPr>
          <w:spacing w:val="-2"/>
          <w:w w:val="105"/>
        </w:rPr>
        <w:t>decisions.</w:t>
      </w:r>
    </w:p>
    <w:p>
      <w:pPr>
        <w:pStyle w:val="BodyText"/>
        <w:spacing w:after="0" w:line="376" w:lineRule="auto"/>
        <w:jc w:val="both"/>
        <w:sectPr>
          <w:pgSz w:w="11910" w:h="16840"/>
          <w:pgMar w:top="1940" w:bottom="280" w:left="708" w:right="0"/>
        </w:sectPr>
      </w:pPr>
    </w:p>
    <w:p>
      <w:pPr>
        <w:pStyle w:val="BodyText"/>
      </w:pPr>
    </w:p>
    <w:p>
      <w:pPr>
        <w:pStyle w:val="BodyText"/>
      </w:pPr>
    </w:p>
    <w:p>
      <w:pPr>
        <w:pStyle w:val="BodyText"/>
      </w:pPr>
    </w:p>
    <w:p>
      <w:pPr>
        <w:pStyle w:val="BodyText"/>
      </w:pPr>
    </w:p>
    <w:p>
      <w:pPr>
        <w:pStyle w:val="BodyText"/>
        <w:spacing w:before="131"/>
      </w:pPr>
    </w:p>
    <w:p>
      <w:pPr>
        <w:pStyle w:val="BodyText"/>
        <w:spacing w:line="376" w:lineRule="auto" w:before="1"/>
        <w:ind w:left="142" w:right="3948" w:firstLine="532"/>
        <w:jc w:val="both"/>
      </w:pPr>
      <w:r>
        <w:rPr/>
        <mc:AlternateContent>
          <mc:Choice Requires="wps">
            <w:drawing>
              <wp:anchor distT="0" distB="0" distL="0" distR="0" allowOverlap="1" layoutInCell="1" locked="0" behindDoc="1" simplePos="0" relativeHeight="487175168">
                <wp:simplePos x="0" y="0"/>
                <wp:positionH relativeFrom="page">
                  <wp:posOffset>5137784</wp:posOffset>
                </wp:positionH>
                <wp:positionV relativeFrom="paragraph">
                  <wp:posOffset>-544713</wp:posOffset>
                </wp:positionV>
                <wp:extent cx="2417445" cy="7911465"/>
                <wp:effectExtent l="0" t="0" r="0" b="0"/>
                <wp:wrapNone/>
                <wp:docPr id="91" name="Graphic 91"/>
                <wp:cNvGraphicFramePr>
                  <a:graphicFrameLocks/>
                </wp:cNvGraphicFramePr>
                <a:graphic>
                  <a:graphicData uri="http://schemas.microsoft.com/office/word/2010/wordprocessingShape">
                    <wps:wsp>
                      <wps:cNvPr id="91" name="Graphic 91"/>
                      <wps:cNvSpPr/>
                      <wps:spPr>
                        <a:xfrm>
                          <a:off x="0" y="0"/>
                          <a:ext cx="2417445" cy="7911465"/>
                        </a:xfrm>
                        <a:custGeom>
                          <a:avLst/>
                          <a:gdLst/>
                          <a:ahLst/>
                          <a:cxnLst/>
                          <a:rect l="l" t="t" r="r" b="b"/>
                          <a:pathLst>
                            <a:path w="2417445" h="7911465">
                              <a:moveTo>
                                <a:pt x="2417064" y="0"/>
                              </a:moveTo>
                              <a:lnTo>
                                <a:pt x="0" y="0"/>
                              </a:lnTo>
                              <a:lnTo>
                                <a:pt x="0" y="7911083"/>
                              </a:lnTo>
                              <a:lnTo>
                                <a:pt x="2417064" y="7911083"/>
                              </a:lnTo>
                              <a:lnTo>
                                <a:pt x="2417064"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rect style="position:absolute;margin-left:404.549988pt;margin-top:-42.89085pt;width:190.32pt;height:622.920pt;mso-position-horizontal-relative:page;mso-position-vertical-relative:paragraph;z-index:-16141312" id="docshape79" filled="true" fillcolor="#f1f1f1" stroked="false">
                <v:fill type="solid"/>
                <w10:wrap type="none"/>
              </v:rect>
            </w:pict>
          </mc:Fallback>
        </mc:AlternateContent>
      </w:r>
      <w:r>
        <w:rPr/>
        <w:drawing>
          <wp:anchor distT="0" distB="0" distL="0" distR="0" allowOverlap="1" layoutInCell="1" locked="0" behindDoc="1" simplePos="0" relativeHeight="487175680">
            <wp:simplePos x="0" y="0"/>
            <wp:positionH relativeFrom="page">
              <wp:posOffset>605066</wp:posOffset>
            </wp:positionH>
            <wp:positionV relativeFrom="paragraph">
              <wp:posOffset>1279514</wp:posOffset>
            </wp:positionV>
            <wp:extent cx="4231347" cy="4253859"/>
            <wp:effectExtent l="0" t="0" r="0" b="0"/>
            <wp:wrapNone/>
            <wp:docPr id="92" name="Image 92"/>
            <wp:cNvGraphicFramePr>
              <a:graphicFrameLocks/>
            </wp:cNvGraphicFramePr>
            <a:graphic>
              <a:graphicData uri="http://schemas.openxmlformats.org/drawingml/2006/picture">
                <pic:pic>
                  <pic:nvPicPr>
                    <pic:cNvPr id="92" name="Image 92"/>
                    <pic:cNvPicPr/>
                  </pic:nvPicPr>
                  <pic:blipFill>
                    <a:blip r:embed="rId5" cstate="print"/>
                    <a:stretch>
                      <a:fillRect/>
                    </a:stretch>
                  </pic:blipFill>
                  <pic:spPr>
                    <a:xfrm>
                      <a:off x="0" y="0"/>
                      <a:ext cx="4231347" cy="4253859"/>
                    </a:xfrm>
                    <a:prstGeom prst="rect">
                      <a:avLst/>
                    </a:prstGeom>
                  </pic:spPr>
                </pic:pic>
              </a:graphicData>
            </a:graphic>
          </wp:anchor>
        </w:drawing>
      </w:r>
      <w:r>
        <w:rPr>
          <w:w w:val="105"/>
        </w:rPr>
        <w:t>Furthermore,</w:t>
      </w:r>
      <w:r>
        <w:rPr>
          <w:spacing w:val="-7"/>
          <w:w w:val="105"/>
        </w:rPr>
        <w:t> </w:t>
      </w:r>
      <w:r>
        <w:rPr>
          <w:w w:val="105"/>
        </w:rPr>
        <w:t>perceptions</w:t>
      </w:r>
      <w:r>
        <w:rPr>
          <w:spacing w:val="-6"/>
          <w:w w:val="105"/>
        </w:rPr>
        <w:t> </w:t>
      </w:r>
      <w:r>
        <w:rPr>
          <w:w w:val="105"/>
        </w:rPr>
        <w:t>regarding</w:t>
      </w:r>
      <w:r>
        <w:rPr>
          <w:spacing w:val="-6"/>
          <w:w w:val="105"/>
        </w:rPr>
        <w:t> </w:t>
      </w:r>
      <w:r>
        <w:rPr>
          <w:w w:val="105"/>
        </w:rPr>
        <w:t>government</w:t>
      </w:r>
      <w:r>
        <w:rPr>
          <w:spacing w:val="-8"/>
          <w:w w:val="105"/>
        </w:rPr>
        <w:t> </w:t>
      </w:r>
      <w:r>
        <w:rPr>
          <w:w w:val="105"/>
        </w:rPr>
        <w:t>support</w:t>
      </w:r>
      <w:r>
        <w:rPr>
          <w:spacing w:val="-7"/>
          <w:w w:val="105"/>
        </w:rPr>
        <w:t> </w:t>
      </w:r>
      <w:r>
        <w:rPr>
          <w:w w:val="105"/>
        </w:rPr>
        <w:t>for</w:t>
      </w:r>
      <w:r>
        <w:rPr>
          <w:spacing w:val="-7"/>
          <w:w w:val="105"/>
        </w:rPr>
        <w:t> </w:t>
      </w:r>
      <w:r>
        <w:rPr>
          <w:w w:val="105"/>
        </w:rPr>
        <w:t>overseas</w:t>
      </w:r>
      <w:r>
        <w:rPr>
          <w:spacing w:val="-6"/>
          <w:w w:val="105"/>
        </w:rPr>
        <w:t> </w:t>
      </w:r>
      <w:r>
        <w:rPr>
          <w:w w:val="105"/>
        </w:rPr>
        <w:t>migration</w:t>
      </w:r>
      <w:r>
        <w:rPr>
          <w:spacing w:val="-4"/>
          <w:w w:val="105"/>
        </w:rPr>
        <w:t> </w:t>
      </w:r>
      <w:r>
        <w:rPr>
          <w:w w:val="105"/>
        </w:rPr>
        <w:t>were</w:t>
      </w:r>
      <w:r>
        <w:rPr>
          <w:spacing w:val="-6"/>
          <w:w w:val="105"/>
        </w:rPr>
        <w:t> </w:t>
      </w:r>
      <w:r>
        <w:rPr>
          <w:w w:val="105"/>
        </w:rPr>
        <w:t>largely negative. While 36.4% considered government support to be adequate, 63.6% perceived it as poor. Despite the increasing importance of overseas employment and remittances, respondents indicated limited</w:t>
      </w:r>
      <w:r>
        <w:rPr>
          <w:w w:val="105"/>
        </w:rPr>
        <w:t> confidence</w:t>
      </w:r>
      <w:r>
        <w:rPr>
          <w:w w:val="105"/>
        </w:rPr>
        <w:t> in institutional</w:t>
      </w:r>
      <w:r>
        <w:rPr>
          <w:w w:val="105"/>
        </w:rPr>
        <w:t> support</w:t>
      </w:r>
      <w:r>
        <w:rPr>
          <w:w w:val="105"/>
        </w:rPr>
        <w:t> mechanisms. Regarding</w:t>
      </w:r>
      <w:r>
        <w:rPr>
          <w:w w:val="105"/>
        </w:rPr>
        <w:t> major</w:t>
      </w:r>
      <w:r>
        <w:rPr>
          <w:w w:val="105"/>
        </w:rPr>
        <w:t> economic</w:t>
      </w:r>
      <w:r>
        <w:rPr>
          <w:w w:val="105"/>
        </w:rPr>
        <w:t> concerns, the highest-ranked</w:t>
      </w:r>
      <w:r>
        <w:rPr>
          <w:spacing w:val="-11"/>
          <w:w w:val="105"/>
        </w:rPr>
        <w:t> </w:t>
      </w:r>
      <w:r>
        <w:rPr>
          <w:w w:val="105"/>
        </w:rPr>
        <w:t>issues</w:t>
      </w:r>
      <w:r>
        <w:rPr>
          <w:spacing w:val="-9"/>
          <w:w w:val="105"/>
        </w:rPr>
        <w:t> </w:t>
      </w:r>
      <w:r>
        <w:rPr>
          <w:w w:val="105"/>
        </w:rPr>
        <w:t>were</w:t>
      </w:r>
      <w:r>
        <w:rPr>
          <w:spacing w:val="-12"/>
          <w:w w:val="105"/>
        </w:rPr>
        <w:t> </w:t>
      </w:r>
      <w:r>
        <w:rPr>
          <w:w w:val="105"/>
        </w:rPr>
        <w:t>the</w:t>
      </w:r>
      <w:r>
        <w:rPr>
          <w:spacing w:val="-11"/>
          <w:w w:val="105"/>
        </w:rPr>
        <w:t> </w:t>
      </w:r>
      <w:r>
        <w:rPr>
          <w:w w:val="105"/>
        </w:rPr>
        <w:t>high</w:t>
      </w:r>
      <w:r>
        <w:rPr>
          <w:spacing w:val="-9"/>
          <w:w w:val="105"/>
        </w:rPr>
        <w:t> </w:t>
      </w:r>
      <w:r>
        <w:rPr>
          <w:w w:val="105"/>
        </w:rPr>
        <w:t>cost</w:t>
      </w:r>
      <w:r>
        <w:rPr>
          <w:spacing w:val="-12"/>
          <w:w w:val="105"/>
        </w:rPr>
        <w:t> </w:t>
      </w:r>
      <w:r>
        <w:rPr>
          <w:w w:val="105"/>
        </w:rPr>
        <w:t>of</w:t>
      </w:r>
      <w:r>
        <w:rPr>
          <w:spacing w:val="-9"/>
          <w:w w:val="105"/>
        </w:rPr>
        <w:t> </w:t>
      </w:r>
      <w:r>
        <w:rPr>
          <w:w w:val="105"/>
        </w:rPr>
        <w:t>living</w:t>
      </w:r>
      <w:r>
        <w:rPr>
          <w:spacing w:val="-10"/>
          <w:w w:val="105"/>
        </w:rPr>
        <w:t> </w:t>
      </w:r>
      <w:r>
        <w:rPr>
          <w:w w:val="105"/>
        </w:rPr>
        <w:t>and</w:t>
      </w:r>
      <w:r>
        <w:rPr>
          <w:spacing w:val="-8"/>
          <w:w w:val="105"/>
        </w:rPr>
        <w:t> </w:t>
      </w:r>
      <w:r>
        <w:rPr>
          <w:w w:val="105"/>
        </w:rPr>
        <w:t>economic</w:t>
      </w:r>
      <w:r>
        <w:rPr>
          <w:spacing w:val="-9"/>
          <w:w w:val="105"/>
        </w:rPr>
        <w:t> </w:t>
      </w:r>
      <w:r>
        <w:rPr>
          <w:w w:val="105"/>
        </w:rPr>
        <w:t>instability,</w:t>
      </w:r>
      <w:r>
        <w:rPr>
          <w:spacing w:val="-10"/>
          <w:w w:val="105"/>
        </w:rPr>
        <w:t> </w:t>
      </w:r>
      <w:r>
        <w:rPr>
          <w:w w:val="105"/>
        </w:rPr>
        <w:t>each</w:t>
      </w:r>
      <w:r>
        <w:rPr>
          <w:spacing w:val="-10"/>
          <w:w w:val="105"/>
        </w:rPr>
        <w:t> </w:t>
      </w:r>
      <w:r>
        <w:rPr>
          <w:w w:val="105"/>
        </w:rPr>
        <w:t>identified</w:t>
      </w:r>
      <w:r>
        <w:rPr>
          <w:spacing w:val="-10"/>
          <w:w w:val="105"/>
        </w:rPr>
        <w:t> </w:t>
      </w:r>
      <w:r>
        <w:rPr>
          <w:w w:val="105"/>
        </w:rPr>
        <w:t>by</w:t>
      </w:r>
      <w:r>
        <w:rPr>
          <w:spacing w:val="-10"/>
          <w:w w:val="105"/>
        </w:rPr>
        <w:t> </w:t>
      </w:r>
      <w:r>
        <w:rPr>
          <w:w w:val="105"/>
        </w:rPr>
        <w:t>37.9% of respondents as the most significant challenge. Overall, the findings demonstrate that economic pressures,</w:t>
      </w:r>
      <w:r>
        <w:rPr>
          <w:w w:val="105"/>
        </w:rPr>
        <w:t> limited employment</w:t>
      </w:r>
      <w:r>
        <w:rPr>
          <w:w w:val="105"/>
        </w:rPr>
        <w:t> opportunities,</w:t>
      </w:r>
      <w:r>
        <w:rPr>
          <w:w w:val="105"/>
        </w:rPr>
        <w:t> declining</w:t>
      </w:r>
      <w:r>
        <w:rPr>
          <w:w w:val="105"/>
        </w:rPr>
        <w:t> quality</w:t>
      </w:r>
      <w:r>
        <w:rPr>
          <w:w w:val="105"/>
        </w:rPr>
        <w:t> of</w:t>
      </w:r>
      <w:r>
        <w:rPr>
          <w:w w:val="105"/>
        </w:rPr>
        <w:t> life,</w:t>
      </w:r>
      <w:r>
        <w:rPr>
          <w:w w:val="105"/>
        </w:rPr>
        <w:t> and</w:t>
      </w:r>
      <w:r>
        <w:rPr>
          <w:w w:val="105"/>
        </w:rPr>
        <w:t> political</w:t>
      </w:r>
      <w:r>
        <w:rPr>
          <w:w w:val="105"/>
        </w:rPr>
        <w:t> uncertainty collectively contribute to strong migration intentions among respondents.</w:t>
      </w:r>
    </w:p>
    <w:p>
      <w:pPr>
        <w:pStyle w:val="BodyText"/>
        <w:spacing w:line="376" w:lineRule="auto" w:before="56"/>
        <w:ind w:left="142" w:right="3948" w:firstLine="532"/>
        <w:jc w:val="both"/>
      </w:pPr>
      <w:r>
        <w:rPr>
          <w:w w:val="105"/>
        </w:rPr>
        <w:t>Open-ended</w:t>
      </w:r>
      <w:r>
        <w:rPr>
          <w:w w:val="105"/>
        </w:rPr>
        <w:t> responses</w:t>
      </w:r>
      <w:r>
        <w:rPr>
          <w:w w:val="105"/>
        </w:rPr>
        <w:t> gave</w:t>
      </w:r>
      <w:r>
        <w:rPr>
          <w:w w:val="105"/>
        </w:rPr>
        <w:t> important personal</w:t>
      </w:r>
      <w:r>
        <w:rPr>
          <w:w w:val="105"/>
        </w:rPr>
        <w:t> context</w:t>
      </w:r>
      <w:r>
        <w:rPr>
          <w:w w:val="105"/>
        </w:rPr>
        <w:t> to</w:t>
      </w:r>
      <w:r>
        <w:rPr>
          <w:w w:val="105"/>
        </w:rPr>
        <w:t> these numbers.</w:t>
      </w:r>
      <w:r>
        <w:rPr>
          <w:w w:val="105"/>
        </w:rPr>
        <w:t> Several respondents mentioned fears about their children's futures: 'Not safe for kids and the future of the next</w:t>
      </w:r>
      <w:r>
        <w:rPr>
          <w:spacing w:val="-12"/>
          <w:w w:val="105"/>
        </w:rPr>
        <w:t> </w:t>
      </w:r>
      <w:r>
        <w:rPr>
          <w:w w:val="105"/>
        </w:rPr>
        <w:t>generation</w:t>
      </w:r>
      <w:r>
        <w:rPr>
          <w:spacing w:val="-11"/>
          <w:w w:val="105"/>
        </w:rPr>
        <w:t> </w:t>
      </w:r>
      <w:r>
        <w:rPr>
          <w:w w:val="105"/>
        </w:rPr>
        <w:t>is</w:t>
      </w:r>
      <w:r>
        <w:rPr>
          <w:spacing w:val="-11"/>
          <w:w w:val="105"/>
        </w:rPr>
        <w:t> </w:t>
      </w:r>
      <w:r>
        <w:rPr>
          <w:w w:val="105"/>
        </w:rPr>
        <w:t>questionable.'</w:t>
      </w:r>
      <w:r>
        <w:rPr>
          <w:spacing w:val="-11"/>
          <w:w w:val="105"/>
        </w:rPr>
        <w:t> </w:t>
      </w:r>
      <w:r>
        <w:rPr>
          <w:w w:val="105"/>
        </w:rPr>
        <w:t>Others</w:t>
      </w:r>
      <w:r>
        <w:rPr>
          <w:spacing w:val="-11"/>
          <w:w w:val="105"/>
        </w:rPr>
        <w:t> </w:t>
      </w:r>
      <w:r>
        <w:rPr>
          <w:w w:val="105"/>
        </w:rPr>
        <w:t>pointed</w:t>
      </w:r>
      <w:r>
        <w:rPr>
          <w:spacing w:val="-11"/>
          <w:w w:val="105"/>
        </w:rPr>
        <w:t> </w:t>
      </w:r>
      <w:r>
        <w:rPr>
          <w:w w:val="105"/>
        </w:rPr>
        <w:t>to</w:t>
      </w:r>
      <w:r>
        <w:rPr>
          <w:spacing w:val="-12"/>
          <w:w w:val="105"/>
        </w:rPr>
        <w:t> </w:t>
      </w:r>
      <w:r>
        <w:rPr>
          <w:w w:val="105"/>
        </w:rPr>
        <w:t>the</w:t>
      </w:r>
      <w:r>
        <w:rPr>
          <w:spacing w:val="-11"/>
          <w:w w:val="105"/>
        </w:rPr>
        <w:t> </w:t>
      </w:r>
      <w:r>
        <w:rPr>
          <w:w w:val="105"/>
        </w:rPr>
        <w:t>direct</w:t>
      </w:r>
      <w:r>
        <w:rPr>
          <w:spacing w:val="-11"/>
          <w:w w:val="105"/>
        </w:rPr>
        <w:t> </w:t>
      </w:r>
      <w:r>
        <w:rPr>
          <w:w w:val="105"/>
        </w:rPr>
        <w:t>cost-of-living</w:t>
      </w:r>
      <w:r>
        <w:rPr>
          <w:spacing w:val="-11"/>
          <w:w w:val="105"/>
        </w:rPr>
        <w:t> </w:t>
      </w:r>
      <w:r>
        <w:rPr>
          <w:w w:val="105"/>
        </w:rPr>
        <w:t>pressure:</w:t>
      </w:r>
      <w:r>
        <w:rPr>
          <w:spacing w:val="-11"/>
          <w:w w:val="105"/>
        </w:rPr>
        <w:t> </w:t>
      </w:r>
      <w:r>
        <w:rPr>
          <w:w w:val="105"/>
        </w:rPr>
        <w:t>'My</w:t>
      </w:r>
      <w:r>
        <w:rPr>
          <w:spacing w:val="-11"/>
          <w:w w:val="105"/>
        </w:rPr>
        <w:t> </w:t>
      </w:r>
      <w:r>
        <w:rPr>
          <w:w w:val="105"/>
        </w:rPr>
        <w:t>salary</w:t>
      </w:r>
      <w:r>
        <w:rPr>
          <w:spacing w:val="-11"/>
          <w:w w:val="105"/>
        </w:rPr>
        <w:t> </w:t>
      </w:r>
      <w:r>
        <w:rPr>
          <w:w w:val="105"/>
        </w:rPr>
        <w:t>is</w:t>
      </w:r>
      <w:r>
        <w:rPr>
          <w:spacing w:val="-11"/>
          <w:w w:val="105"/>
        </w:rPr>
        <w:t> </w:t>
      </w:r>
      <w:r>
        <w:rPr>
          <w:w w:val="105"/>
        </w:rPr>
        <w:t>not enough</w:t>
      </w:r>
      <w:r>
        <w:rPr>
          <w:spacing w:val="-1"/>
          <w:w w:val="105"/>
        </w:rPr>
        <w:t> </w:t>
      </w:r>
      <w:r>
        <w:rPr>
          <w:w w:val="105"/>
        </w:rPr>
        <w:t>to</w:t>
      </w:r>
      <w:r>
        <w:rPr>
          <w:spacing w:val="-1"/>
          <w:w w:val="105"/>
        </w:rPr>
        <w:t> </w:t>
      </w:r>
      <w:r>
        <w:rPr>
          <w:w w:val="105"/>
        </w:rPr>
        <w:t>live</w:t>
      </w:r>
      <w:r>
        <w:rPr>
          <w:spacing w:val="-2"/>
          <w:w w:val="105"/>
        </w:rPr>
        <w:t> </w:t>
      </w:r>
      <w:r>
        <w:rPr>
          <w:w w:val="105"/>
        </w:rPr>
        <w:t>the</w:t>
      </w:r>
      <w:r>
        <w:rPr>
          <w:spacing w:val="-2"/>
          <w:w w:val="105"/>
        </w:rPr>
        <w:t> </w:t>
      </w:r>
      <w:r>
        <w:rPr>
          <w:w w:val="105"/>
        </w:rPr>
        <w:t>comfortable</w:t>
      </w:r>
      <w:r>
        <w:rPr>
          <w:spacing w:val="-2"/>
          <w:w w:val="105"/>
        </w:rPr>
        <w:t> </w:t>
      </w:r>
      <w:r>
        <w:rPr>
          <w:w w:val="105"/>
        </w:rPr>
        <w:t>life</w:t>
      </w:r>
      <w:r>
        <w:rPr>
          <w:spacing w:val="-2"/>
          <w:w w:val="105"/>
        </w:rPr>
        <w:t> </w:t>
      </w:r>
      <w:r>
        <w:rPr>
          <w:w w:val="105"/>
        </w:rPr>
        <w:t>I</w:t>
      </w:r>
      <w:r>
        <w:rPr>
          <w:spacing w:val="-1"/>
          <w:w w:val="105"/>
        </w:rPr>
        <w:t> </w:t>
      </w:r>
      <w:r>
        <w:rPr>
          <w:w w:val="105"/>
        </w:rPr>
        <w:t>want.'</w:t>
      </w:r>
      <w:r>
        <w:rPr>
          <w:spacing w:val="-4"/>
          <w:w w:val="105"/>
        </w:rPr>
        <w:t> </w:t>
      </w:r>
      <w:r>
        <w:rPr>
          <w:w w:val="105"/>
        </w:rPr>
        <w:t>The</w:t>
      </w:r>
      <w:r>
        <w:rPr>
          <w:spacing w:val="-2"/>
          <w:w w:val="105"/>
        </w:rPr>
        <w:t> </w:t>
      </w:r>
      <w:r>
        <w:rPr>
          <w:w w:val="105"/>
        </w:rPr>
        <w:t>deterioration</w:t>
      </w:r>
      <w:r>
        <w:rPr>
          <w:spacing w:val="-1"/>
          <w:w w:val="105"/>
        </w:rPr>
        <w:t> </w:t>
      </w:r>
      <w:r>
        <w:rPr>
          <w:w w:val="105"/>
        </w:rPr>
        <w:t>of</w:t>
      </w:r>
      <w:r>
        <w:rPr>
          <w:spacing w:val="-1"/>
          <w:w w:val="105"/>
        </w:rPr>
        <w:t> </w:t>
      </w:r>
      <w:r>
        <w:rPr>
          <w:w w:val="105"/>
        </w:rPr>
        <w:t>social</w:t>
      </w:r>
      <w:r>
        <w:rPr>
          <w:spacing w:val="-3"/>
          <w:w w:val="105"/>
        </w:rPr>
        <w:t> </w:t>
      </w:r>
      <w:r>
        <w:rPr>
          <w:w w:val="105"/>
        </w:rPr>
        <w:t>trust</w:t>
      </w:r>
      <w:r>
        <w:rPr>
          <w:spacing w:val="-3"/>
          <w:w w:val="105"/>
        </w:rPr>
        <w:t> </w:t>
      </w:r>
      <w:r>
        <w:rPr>
          <w:w w:val="105"/>
        </w:rPr>
        <w:t>was</w:t>
      </w:r>
      <w:r>
        <w:rPr>
          <w:spacing w:val="-1"/>
          <w:w w:val="105"/>
        </w:rPr>
        <w:t> </w:t>
      </w:r>
      <w:r>
        <w:rPr>
          <w:w w:val="105"/>
        </w:rPr>
        <w:t>also</w:t>
      </w:r>
      <w:r>
        <w:rPr>
          <w:spacing w:val="-1"/>
          <w:w w:val="105"/>
        </w:rPr>
        <w:t> </w:t>
      </w:r>
      <w:r>
        <w:rPr>
          <w:w w:val="105"/>
        </w:rPr>
        <w:t>noted:</w:t>
      </w:r>
      <w:r>
        <w:rPr>
          <w:spacing w:val="-2"/>
          <w:w w:val="105"/>
        </w:rPr>
        <w:t> </w:t>
      </w:r>
      <w:r>
        <w:rPr>
          <w:w w:val="105"/>
        </w:rPr>
        <w:t>'Overall quality</w:t>
      </w:r>
      <w:r>
        <w:rPr>
          <w:spacing w:val="-12"/>
          <w:w w:val="105"/>
        </w:rPr>
        <w:t> </w:t>
      </w:r>
      <w:r>
        <w:rPr>
          <w:w w:val="105"/>
        </w:rPr>
        <w:t>of</w:t>
      </w:r>
      <w:r>
        <w:rPr>
          <w:spacing w:val="-11"/>
          <w:w w:val="105"/>
        </w:rPr>
        <w:t> </w:t>
      </w:r>
      <w:r>
        <w:rPr>
          <w:w w:val="105"/>
        </w:rPr>
        <w:t>society</w:t>
      </w:r>
      <w:r>
        <w:rPr>
          <w:spacing w:val="-9"/>
          <w:w w:val="105"/>
        </w:rPr>
        <w:t> </w:t>
      </w:r>
      <w:r>
        <w:rPr>
          <w:w w:val="105"/>
        </w:rPr>
        <w:t>is</w:t>
      </w:r>
      <w:r>
        <w:rPr>
          <w:spacing w:val="-11"/>
          <w:w w:val="105"/>
        </w:rPr>
        <w:t> </w:t>
      </w:r>
      <w:r>
        <w:rPr>
          <w:w w:val="105"/>
        </w:rPr>
        <w:t>degrading</w:t>
      </w:r>
      <w:r>
        <w:rPr>
          <w:spacing w:val="-8"/>
          <w:w w:val="105"/>
        </w:rPr>
        <w:t> </w:t>
      </w:r>
      <w:r>
        <w:rPr>
          <w:w w:val="105"/>
        </w:rPr>
        <w:t>as</w:t>
      </w:r>
      <w:r>
        <w:rPr>
          <w:spacing w:val="-11"/>
          <w:w w:val="105"/>
        </w:rPr>
        <w:t> </w:t>
      </w:r>
      <w:r>
        <w:rPr>
          <w:w w:val="105"/>
        </w:rPr>
        <w:t>a</w:t>
      </w:r>
      <w:r>
        <w:rPr>
          <w:spacing w:val="-10"/>
          <w:w w:val="105"/>
        </w:rPr>
        <w:t> </w:t>
      </w:r>
      <w:r>
        <w:rPr>
          <w:w w:val="105"/>
        </w:rPr>
        <w:t>result</w:t>
      </w:r>
      <w:r>
        <w:rPr>
          <w:spacing w:val="-10"/>
          <w:w w:val="105"/>
        </w:rPr>
        <w:t> </w:t>
      </w:r>
      <w:r>
        <w:rPr>
          <w:w w:val="105"/>
        </w:rPr>
        <w:t>of</w:t>
      </w:r>
      <w:r>
        <w:rPr>
          <w:spacing w:val="-8"/>
          <w:w w:val="105"/>
        </w:rPr>
        <w:t> </w:t>
      </w:r>
      <w:r>
        <w:rPr>
          <w:w w:val="105"/>
        </w:rPr>
        <w:t>the</w:t>
      </w:r>
      <w:r>
        <w:rPr>
          <w:spacing w:val="-12"/>
          <w:w w:val="105"/>
        </w:rPr>
        <w:t> </w:t>
      </w:r>
      <w:r>
        <w:rPr>
          <w:w w:val="105"/>
        </w:rPr>
        <w:t>poor</w:t>
      </w:r>
      <w:r>
        <w:rPr>
          <w:spacing w:val="-8"/>
          <w:w w:val="105"/>
        </w:rPr>
        <w:t> </w:t>
      </w:r>
      <w:r>
        <w:rPr>
          <w:w w:val="105"/>
        </w:rPr>
        <w:t>financial</w:t>
      </w:r>
      <w:r>
        <w:rPr>
          <w:spacing w:val="-12"/>
          <w:w w:val="105"/>
        </w:rPr>
        <w:t> </w:t>
      </w:r>
      <w:r>
        <w:rPr>
          <w:w w:val="105"/>
        </w:rPr>
        <w:t>status</w:t>
      </w:r>
      <w:r>
        <w:rPr>
          <w:spacing w:val="-10"/>
          <w:w w:val="105"/>
        </w:rPr>
        <w:t> </w:t>
      </w:r>
      <w:r>
        <w:rPr>
          <w:w w:val="105"/>
        </w:rPr>
        <w:t>of</w:t>
      </w:r>
      <w:r>
        <w:rPr>
          <w:spacing w:val="-8"/>
          <w:w w:val="105"/>
        </w:rPr>
        <w:t> </w:t>
      </w:r>
      <w:r>
        <w:rPr>
          <w:w w:val="105"/>
        </w:rPr>
        <w:t>people.'</w:t>
      </w:r>
      <w:r>
        <w:rPr>
          <w:spacing w:val="-11"/>
          <w:w w:val="105"/>
        </w:rPr>
        <w:t> </w:t>
      </w:r>
      <w:r>
        <w:rPr>
          <w:w w:val="105"/>
        </w:rPr>
        <w:t>These</w:t>
      </w:r>
      <w:r>
        <w:rPr>
          <w:spacing w:val="-10"/>
          <w:w w:val="105"/>
        </w:rPr>
        <w:t> </w:t>
      </w:r>
      <w:r>
        <w:rPr>
          <w:w w:val="105"/>
        </w:rPr>
        <w:t>voices</w:t>
      </w:r>
      <w:r>
        <w:rPr>
          <w:spacing w:val="-11"/>
          <w:w w:val="105"/>
        </w:rPr>
        <w:t> </w:t>
      </w:r>
      <w:r>
        <w:rPr>
          <w:w w:val="105"/>
        </w:rPr>
        <w:t>confirm that the desire to emigrate is not purely about salary; it is about a broader loss of confidence in Sri Lanka's future.</w:t>
      </w:r>
    </w:p>
    <w:p>
      <w:pPr>
        <w:pStyle w:val="BodyText"/>
        <w:spacing w:before="120"/>
      </w:pPr>
    </w:p>
    <w:p>
      <w:pPr>
        <w:pStyle w:val="BodyText"/>
        <w:spacing w:line="376" w:lineRule="auto"/>
        <w:ind w:left="142" w:right="3946"/>
        <w:jc w:val="both"/>
      </w:pPr>
      <w:r>
        <w:rPr>
          <w:w w:val="105"/>
        </w:rPr>
        <w:t>However,</w:t>
      </w:r>
      <w:r>
        <w:rPr>
          <w:w w:val="105"/>
        </w:rPr>
        <w:t> as</w:t>
      </w:r>
      <w:r>
        <w:rPr>
          <w:w w:val="105"/>
        </w:rPr>
        <w:t> a</w:t>
      </w:r>
      <w:r>
        <w:rPr>
          <w:w w:val="105"/>
        </w:rPr>
        <w:t> comparison, the</w:t>
      </w:r>
      <w:r>
        <w:rPr>
          <w:w w:val="105"/>
        </w:rPr>
        <w:t> economic</w:t>
      </w:r>
      <w:r>
        <w:rPr>
          <w:w w:val="105"/>
        </w:rPr>
        <w:t> motivation in the</w:t>
      </w:r>
      <w:r>
        <w:rPr>
          <w:w w:val="105"/>
        </w:rPr>
        <w:t> two sources</w:t>
      </w:r>
      <w:r>
        <w:rPr>
          <w:w w:val="105"/>
        </w:rPr>
        <w:t> converges:</w:t>
      </w:r>
      <w:r>
        <w:rPr>
          <w:w w:val="105"/>
        </w:rPr>
        <w:t> 63.6% of respondents named economic factors as their primary reason for wanting to leave, against the over 79%</w:t>
      </w:r>
      <w:r>
        <w:rPr>
          <w:spacing w:val="-3"/>
          <w:w w:val="105"/>
        </w:rPr>
        <w:t> </w:t>
      </w:r>
      <w:r>
        <w:rPr>
          <w:w w:val="105"/>
        </w:rPr>
        <w:t>of</w:t>
      </w:r>
      <w:r>
        <w:rPr>
          <w:spacing w:val="-3"/>
          <w:w w:val="105"/>
        </w:rPr>
        <w:t> </w:t>
      </w:r>
      <w:r>
        <w:rPr>
          <w:w w:val="105"/>
        </w:rPr>
        <w:t>migration</w:t>
      </w:r>
      <w:r>
        <w:rPr>
          <w:spacing w:val="-3"/>
          <w:w w:val="105"/>
        </w:rPr>
        <w:t> </w:t>
      </w:r>
      <w:r>
        <w:rPr>
          <w:w w:val="105"/>
        </w:rPr>
        <w:t>decisions</w:t>
      </w:r>
      <w:r>
        <w:rPr>
          <w:spacing w:val="-2"/>
          <w:w w:val="105"/>
        </w:rPr>
        <w:t> </w:t>
      </w:r>
      <w:r>
        <w:rPr>
          <w:w w:val="105"/>
        </w:rPr>
        <w:t>that</w:t>
      </w:r>
      <w:r>
        <w:rPr>
          <w:spacing w:val="-5"/>
          <w:w w:val="105"/>
        </w:rPr>
        <w:t> </w:t>
      </w:r>
      <w:r>
        <w:rPr>
          <w:w w:val="105"/>
        </w:rPr>
        <w:t>Ranaraja</w:t>
      </w:r>
      <w:r>
        <w:rPr>
          <w:spacing w:val="-2"/>
          <w:w w:val="105"/>
        </w:rPr>
        <w:t> </w:t>
      </w:r>
      <w:r>
        <w:rPr>
          <w:w w:val="105"/>
        </w:rPr>
        <w:t>(2025)</w:t>
      </w:r>
      <w:r>
        <w:rPr>
          <w:spacing w:val="-3"/>
          <w:w w:val="105"/>
        </w:rPr>
        <w:t> </w:t>
      </w:r>
      <w:r>
        <w:rPr>
          <w:w w:val="105"/>
        </w:rPr>
        <w:t>attributes</w:t>
      </w:r>
      <w:r>
        <w:rPr>
          <w:spacing w:val="-2"/>
          <w:w w:val="105"/>
        </w:rPr>
        <w:t> </w:t>
      </w:r>
      <w:r>
        <w:rPr>
          <w:w w:val="105"/>
        </w:rPr>
        <w:t>to</w:t>
      </w:r>
      <w:r>
        <w:rPr>
          <w:spacing w:val="-3"/>
          <w:w w:val="105"/>
        </w:rPr>
        <w:t> </w:t>
      </w:r>
      <w:r>
        <w:rPr>
          <w:w w:val="105"/>
        </w:rPr>
        <w:t>economic</w:t>
      </w:r>
      <w:r>
        <w:rPr>
          <w:spacing w:val="-4"/>
          <w:w w:val="105"/>
        </w:rPr>
        <w:t> </w:t>
      </w:r>
      <w:r>
        <w:rPr>
          <w:w w:val="105"/>
        </w:rPr>
        <w:t>drivers.</w:t>
      </w:r>
      <w:r>
        <w:rPr>
          <w:spacing w:val="-3"/>
          <w:w w:val="105"/>
        </w:rPr>
        <w:t> </w:t>
      </w:r>
      <w:r>
        <w:rPr>
          <w:w w:val="105"/>
        </w:rPr>
        <w:t>The</w:t>
      </w:r>
      <w:r>
        <w:rPr>
          <w:spacing w:val="-4"/>
          <w:w w:val="105"/>
        </w:rPr>
        <w:t> </w:t>
      </w:r>
      <w:r>
        <w:rPr>
          <w:w w:val="105"/>
        </w:rPr>
        <w:t>gap</w:t>
      </w:r>
      <w:r>
        <w:rPr>
          <w:spacing w:val="-3"/>
          <w:w w:val="105"/>
        </w:rPr>
        <w:t> </w:t>
      </w:r>
      <w:r>
        <w:rPr>
          <w:w w:val="105"/>
        </w:rPr>
        <w:t>of</w:t>
      </w:r>
      <w:r>
        <w:rPr>
          <w:spacing w:val="-3"/>
          <w:w w:val="105"/>
        </w:rPr>
        <w:t> </w:t>
      </w:r>
      <w:r>
        <w:rPr>
          <w:w w:val="105"/>
        </w:rPr>
        <w:t>roughly </w:t>
      </w:r>
      <w:r>
        <w:rPr>
          <w:spacing w:val="-2"/>
          <w:w w:val="105"/>
        </w:rPr>
        <w:t>fifteen</w:t>
      </w:r>
      <w:r>
        <w:rPr>
          <w:spacing w:val="-3"/>
          <w:w w:val="105"/>
        </w:rPr>
        <w:t> </w:t>
      </w:r>
      <w:r>
        <w:rPr>
          <w:spacing w:val="-2"/>
          <w:w w:val="105"/>
        </w:rPr>
        <w:t>percentage</w:t>
      </w:r>
      <w:r>
        <w:rPr>
          <w:spacing w:val="-4"/>
          <w:w w:val="105"/>
        </w:rPr>
        <w:t> </w:t>
      </w:r>
      <w:r>
        <w:rPr>
          <w:spacing w:val="-2"/>
          <w:w w:val="105"/>
        </w:rPr>
        <w:t>points is itself</w:t>
      </w:r>
      <w:r>
        <w:rPr>
          <w:spacing w:val="-4"/>
          <w:w w:val="105"/>
        </w:rPr>
        <w:t> </w:t>
      </w:r>
      <w:r>
        <w:rPr>
          <w:spacing w:val="-2"/>
          <w:w w:val="105"/>
        </w:rPr>
        <w:t>informative.</w:t>
      </w:r>
      <w:r>
        <w:rPr>
          <w:spacing w:val="-3"/>
          <w:w w:val="105"/>
        </w:rPr>
        <w:t> </w:t>
      </w:r>
      <w:r>
        <w:rPr>
          <w:spacing w:val="-2"/>
          <w:w w:val="105"/>
        </w:rPr>
        <w:t>It reflects the</w:t>
      </w:r>
      <w:r>
        <w:rPr>
          <w:spacing w:val="-4"/>
          <w:w w:val="105"/>
        </w:rPr>
        <w:t> </w:t>
      </w:r>
      <w:r>
        <w:rPr>
          <w:spacing w:val="-2"/>
          <w:w w:val="105"/>
        </w:rPr>
        <w:t>higher</w:t>
      </w:r>
      <w:r>
        <w:rPr>
          <w:spacing w:val="-4"/>
          <w:w w:val="105"/>
        </w:rPr>
        <w:t> </w:t>
      </w:r>
      <w:r>
        <w:rPr>
          <w:spacing w:val="-2"/>
          <w:w w:val="105"/>
        </w:rPr>
        <w:t>educational</w:t>
      </w:r>
      <w:r>
        <w:rPr>
          <w:spacing w:val="-5"/>
          <w:w w:val="105"/>
        </w:rPr>
        <w:t> </w:t>
      </w:r>
      <w:r>
        <w:rPr>
          <w:spacing w:val="-2"/>
          <w:w w:val="105"/>
        </w:rPr>
        <w:t>profile</w:t>
      </w:r>
      <w:r>
        <w:rPr>
          <w:spacing w:val="-5"/>
          <w:w w:val="105"/>
        </w:rPr>
        <w:t> </w:t>
      </w:r>
      <w:r>
        <w:rPr>
          <w:spacing w:val="-2"/>
          <w:w w:val="105"/>
        </w:rPr>
        <w:t>of the</w:t>
      </w:r>
      <w:r>
        <w:rPr>
          <w:spacing w:val="-4"/>
          <w:w w:val="105"/>
        </w:rPr>
        <w:t> </w:t>
      </w:r>
      <w:r>
        <w:rPr>
          <w:spacing w:val="-2"/>
          <w:w w:val="105"/>
        </w:rPr>
        <w:t>Colombo </w:t>
      </w:r>
      <w:r>
        <w:rPr>
          <w:w w:val="105"/>
        </w:rPr>
        <w:t>sample,</w:t>
      </w:r>
      <w:r>
        <w:rPr>
          <w:w w:val="105"/>
        </w:rPr>
        <w:t> among</w:t>
      </w:r>
      <w:r>
        <w:rPr>
          <w:w w:val="105"/>
        </w:rPr>
        <w:t> whom</w:t>
      </w:r>
      <w:r>
        <w:rPr>
          <w:w w:val="105"/>
        </w:rPr>
        <w:t> educational</w:t>
      </w:r>
      <w:r>
        <w:rPr>
          <w:w w:val="105"/>
        </w:rPr>
        <w:t> advancement</w:t>
      </w:r>
      <w:r>
        <w:rPr>
          <w:w w:val="105"/>
        </w:rPr>
        <w:t> and</w:t>
      </w:r>
      <w:r>
        <w:rPr>
          <w:w w:val="105"/>
        </w:rPr>
        <w:t> career</w:t>
      </w:r>
      <w:r>
        <w:rPr>
          <w:w w:val="105"/>
        </w:rPr>
        <w:t> development</w:t>
      </w:r>
      <w:r>
        <w:rPr>
          <w:w w:val="105"/>
        </w:rPr>
        <w:t> sit</w:t>
      </w:r>
      <w:r>
        <w:rPr>
          <w:w w:val="105"/>
        </w:rPr>
        <w:t> alongside</w:t>
      </w:r>
      <w:r>
        <w:rPr>
          <w:w w:val="105"/>
        </w:rPr>
        <w:t> wage considerations rather than being displaced by them.</w:t>
      </w:r>
    </w:p>
    <w:p>
      <w:pPr>
        <w:pStyle w:val="BodyText"/>
        <w:spacing w:line="376" w:lineRule="auto" w:before="56"/>
        <w:ind w:left="142" w:right="3950" w:firstLine="532"/>
        <w:jc w:val="both"/>
      </w:pPr>
      <w:r>
        <w:rPr>
          <w:spacing w:val="-2"/>
          <w:w w:val="105"/>
        </w:rPr>
        <w:t>On</w:t>
      </w:r>
      <w:r>
        <w:rPr>
          <w:spacing w:val="-5"/>
          <w:w w:val="105"/>
        </w:rPr>
        <w:t> </w:t>
      </w:r>
      <w:r>
        <w:rPr>
          <w:spacing w:val="-2"/>
          <w:w w:val="105"/>
        </w:rPr>
        <w:t>gender,</w:t>
      </w:r>
      <w:r>
        <w:rPr>
          <w:spacing w:val="-5"/>
          <w:w w:val="105"/>
        </w:rPr>
        <w:t> </w:t>
      </w:r>
      <w:r>
        <w:rPr>
          <w:spacing w:val="-2"/>
          <w:w w:val="105"/>
        </w:rPr>
        <w:t>the</w:t>
      </w:r>
      <w:r>
        <w:rPr>
          <w:spacing w:val="-7"/>
          <w:w w:val="105"/>
        </w:rPr>
        <w:t> </w:t>
      </w:r>
      <w:r>
        <w:rPr>
          <w:spacing w:val="-2"/>
          <w:w w:val="105"/>
        </w:rPr>
        <w:t>two</w:t>
      </w:r>
      <w:r>
        <w:rPr>
          <w:spacing w:val="-5"/>
          <w:w w:val="105"/>
        </w:rPr>
        <w:t> </w:t>
      </w:r>
      <w:r>
        <w:rPr>
          <w:spacing w:val="-2"/>
          <w:w w:val="105"/>
        </w:rPr>
        <w:t>sources</w:t>
      </w:r>
      <w:r>
        <w:rPr>
          <w:spacing w:val="-3"/>
          <w:w w:val="105"/>
        </w:rPr>
        <w:t> </w:t>
      </w:r>
      <w:r>
        <w:rPr>
          <w:spacing w:val="-2"/>
          <w:w w:val="105"/>
        </w:rPr>
        <w:t>diverge</w:t>
      </w:r>
      <w:r>
        <w:rPr>
          <w:spacing w:val="-7"/>
          <w:w w:val="105"/>
        </w:rPr>
        <w:t> </w:t>
      </w:r>
      <w:r>
        <w:rPr>
          <w:spacing w:val="-2"/>
          <w:w w:val="105"/>
        </w:rPr>
        <w:t>sharply, and in a</w:t>
      </w:r>
      <w:r>
        <w:rPr>
          <w:spacing w:val="-7"/>
          <w:w w:val="105"/>
        </w:rPr>
        <w:t> </w:t>
      </w:r>
      <w:r>
        <w:rPr>
          <w:spacing w:val="-2"/>
          <w:w w:val="105"/>
        </w:rPr>
        <w:t>direction</w:t>
      </w:r>
      <w:r>
        <w:rPr>
          <w:spacing w:val="-5"/>
          <w:w w:val="105"/>
        </w:rPr>
        <w:t> </w:t>
      </w:r>
      <w:r>
        <w:rPr>
          <w:spacing w:val="-2"/>
          <w:w w:val="105"/>
        </w:rPr>
        <w:t>that matters.</w:t>
      </w:r>
      <w:r>
        <w:rPr>
          <w:spacing w:val="-5"/>
          <w:w w:val="105"/>
        </w:rPr>
        <w:t> </w:t>
      </w:r>
      <w:r>
        <w:rPr>
          <w:spacing w:val="-2"/>
          <w:w w:val="105"/>
        </w:rPr>
        <w:t>The</w:t>
      </w:r>
      <w:r>
        <w:rPr>
          <w:spacing w:val="-7"/>
          <w:w w:val="105"/>
        </w:rPr>
        <w:t> </w:t>
      </w:r>
      <w:r>
        <w:rPr>
          <w:spacing w:val="-2"/>
          <w:w w:val="105"/>
        </w:rPr>
        <w:t>survey</w:t>
      </w:r>
      <w:r>
        <w:rPr>
          <w:spacing w:val="-5"/>
          <w:w w:val="105"/>
        </w:rPr>
        <w:t> </w:t>
      </w:r>
      <w:r>
        <w:rPr>
          <w:spacing w:val="-2"/>
          <w:w w:val="105"/>
        </w:rPr>
        <w:t>sample </w:t>
      </w:r>
      <w:r>
        <w:rPr>
          <w:w w:val="105"/>
        </w:rPr>
        <w:t>is</w:t>
      </w:r>
      <w:r>
        <w:rPr>
          <w:w w:val="105"/>
        </w:rPr>
        <w:t> 63.6%</w:t>
      </w:r>
      <w:r>
        <w:rPr>
          <w:w w:val="105"/>
        </w:rPr>
        <w:t> female,</w:t>
      </w:r>
      <w:r>
        <w:rPr>
          <w:w w:val="105"/>
        </w:rPr>
        <w:t> whereas</w:t>
      </w:r>
      <w:r>
        <w:rPr>
          <w:w w:val="105"/>
        </w:rPr>
        <w:t> women</w:t>
      </w:r>
      <w:r>
        <w:rPr>
          <w:w w:val="105"/>
        </w:rPr>
        <w:t> account</w:t>
      </w:r>
      <w:r>
        <w:rPr>
          <w:w w:val="105"/>
        </w:rPr>
        <w:t> for</w:t>
      </w:r>
      <w:r>
        <w:rPr>
          <w:w w:val="105"/>
        </w:rPr>
        <w:t> only</w:t>
      </w:r>
      <w:r>
        <w:rPr>
          <w:w w:val="105"/>
        </w:rPr>
        <w:t> 44.7%</w:t>
      </w:r>
      <w:r>
        <w:rPr>
          <w:w w:val="105"/>
        </w:rPr>
        <w:t> of actual</w:t>
      </w:r>
      <w:r>
        <w:rPr>
          <w:w w:val="105"/>
        </w:rPr>
        <w:t> national</w:t>
      </w:r>
      <w:r>
        <w:rPr>
          <w:w w:val="105"/>
        </w:rPr>
        <w:t> departures</w:t>
      </w:r>
      <w:r>
        <w:rPr>
          <w:w w:val="105"/>
        </w:rPr>
        <w:t> (SLBFE, 2023; Ranaraja, 2025). Female</w:t>
      </w:r>
      <w:r>
        <w:rPr>
          <w:w w:val="105"/>
        </w:rPr>
        <w:t> aspiration</w:t>
      </w:r>
      <w:r>
        <w:rPr>
          <w:w w:val="105"/>
        </w:rPr>
        <w:t> therefore</w:t>
      </w:r>
      <w:r>
        <w:rPr>
          <w:w w:val="105"/>
        </w:rPr>
        <w:t> exceeds</w:t>
      </w:r>
      <w:r>
        <w:rPr>
          <w:w w:val="105"/>
        </w:rPr>
        <w:t> female</w:t>
      </w:r>
      <w:r>
        <w:rPr>
          <w:w w:val="105"/>
        </w:rPr>
        <w:t> realization</w:t>
      </w:r>
      <w:r>
        <w:rPr>
          <w:w w:val="105"/>
        </w:rPr>
        <w:t> by close to twenty percentage points. This</w:t>
      </w:r>
      <w:r>
        <w:rPr>
          <w:w w:val="105"/>
        </w:rPr>
        <w:t> is</w:t>
      </w:r>
      <w:r>
        <w:rPr>
          <w:w w:val="105"/>
        </w:rPr>
        <w:t> not a sampling artefact; it is</w:t>
      </w:r>
      <w:r>
        <w:rPr>
          <w:w w:val="105"/>
        </w:rPr>
        <w:t> a measurable suppression effect. Ranaraja (2025)</w:t>
      </w:r>
      <w:r>
        <w:rPr>
          <w:w w:val="105"/>
        </w:rPr>
        <w:t> documents</w:t>
      </w:r>
      <w:r>
        <w:rPr>
          <w:w w:val="105"/>
        </w:rPr>
        <w:t> the</w:t>
      </w:r>
      <w:r>
        <w:rPr>
          <w:w w:val="105"/>
        </w:rPr>
        <w:t> mechanisms</w:t>
      </w:r>
      <w:r>
        <w:rPr>
          <w:w w:val="105"/>
        </w:rPr>
        <w:t> directly:</w:t>
      </w:r>
      <w:r>
        <w:rPr>
          <w:w w:val="105"/>
        </w:rPr>
        <w:t> the</w:t>
      </w:r>
      <w:r>
        <w:rPr>
          <w:w w:val="105"/>
        </w:rPr>
        <w:t> Family</w:t>
      </w:r>
      <w:r>
        <w:rPr>
          <w:w w:val="105"/>
        </w:rPr>
        <w:t> Background</w:t>
      </w:r>
      <w:r>
        <w:rPr>
          <w:w w:val="105"/>
        </w:rPr>
        <w:t> Report</w:t>
      </w:r>
      <w:r>
        <w:rPr>
          <w:w w:val="105"/>
        </w:rPr>
        <w:t> requirement,</w:t>
      </w:r>
      <w:r>
        <w:rPr>
          <w:w w:val="105"/>
        </w:rPr>
        <w:t> which withholds recommendation from women with children under five, and the raising of the minimum age</w:t>
      </w:r>
      <w:r>
        <w:rPr>
          <w:spacing w:val="-7"/>
          <w:w w:val="105"/>
        </w:rPr>
        <w:t> </w:t>
      </w:r>
      <w:r>
        <w:rPr>
          <w:w w:val="105"/>
        </w:rPr>
        <w:t>for</w:t>
      </w:r>
      <w:r>
        <w:rPr>
          <w:spacing w:val="-6"/>
          <w:w w:val="105"/>
        </w:rPr>
        <w:t> </w:t>
      </w:r>
      <w:r>
        <w:rPr>
          <w:w w:val="105"/>
        </w:rPr>
        <w:t>female</w:t>
      </w:r>
      <w:r>
        <w:rPr>
          <w:spacing w:val="-7"/>
          <w:w w:val="105"/>
        </w:rPr>
        <w:t> </w:t>
      </w:r>
      <w:r>
        <w:rPr>
          <w:w w:val="105"/>
        </w:rPr>
        <w:t>migrant</w:t>
      </w:r>
      <w:r>
        <w:rPr>
          <w:spacing w:val="-7"/>
          <w:w w:val="105"/>
        </w:rPr>
        <w:t> </w:t>
      </w:r>
      <w:r>
        <w:rPr>
          <w:w w:val="105"/>
        </w:rPr>
        <w:t>domestic</w:t>
      </w:r>
      <w:r>
        <w:rPr>
          <w:spacing w:val="-7"/>
          <w:w w:val="105"/>
        </w:rPr>
        <w:t> </w:t>
      </w:r>
      <w:r>
        <w:rPr>
          <w:w w:val="105"/>
        </w:rPr>
        <w:t>workers</w:t>
      </w:r>
      <w:r>
        <w:rPr>
          <w:spacing w:val="-4"/>
          <w:w w:val="105"/>
        </w:rPr>
        <w:t> </w:t>
      </w:r>
      <w:r>
        <w:rPr>
          <w:w w:val="105"/>
        </w:rPr>
        <w:t>from</w:t>
      </w:r>
      <w:r>
        <w:rPr>
          <w:spacing w:val="-6"/>
          <w:w w:val="105"/>
        </w:rPr>
        <w:t> </w:t>
      </w:r>
      <w:r>
        <w:rPr>
          <w:w w:val="105"/>
        </w:rPr>
        <w:t>eighteen</w:t>
      </w:r>
      <w:r>
        <w:rPr>
          <w:spacing w:val="-6"/>
          <w:w w:val="105"/>
        </w:rPr>
        <w:t> </w:t>
      </w:r>
      <w:r>
        <w:rPr>
          <w:w w:val="105"/>
        </w:rPr>
        <w:t>to</w:t>
      </w:r>
      <w:r>
        <w:rPr>
          <w:spacing w:val="-6"/>
          <w:w w:val="105"/>
        </w:rPr>
        <w:t> </w:t>
      </w:r>
      <w:r>
        <w:rPr>
          <w:w w:val="105"/>
        </w:rPr>
        <w:t>twenty-one</w:t>
      </w:r>
      <w:r>
        <w:rPr>
          <w:spacing w:val="-6"/>
          <w:w w:val="105"/>
        </w:rPr>
        <w:t> </w:t>
      </w:r>
      <w:r>
        <w:rPr>
          <w:w w:val="105"/>
        </w:rPr>
        <w:t>in</w:t>
      </w:r>
      <w:r>
        <w:rPr>
          <w:spacing w:val="-6"/>
          <w:w w:val="105"/>
        </w:rPr>
        <w:t> </w:t>
      </w:r>
      <w:r>
        <w:rPr>
          <w:w w:val="105"/>
        </w:rPr>
        <w:t>2013.</w:t>
      </w:r>
      <w:r>
        <w:rPr>
          <w:spacing w:val="-6"/>
          <w:w w:val="105"/>
        </w:rPr>
        <w:t> </w:t>
      </w:r>
      <w:r>
        <w:rPr>
          <w:w w:val="105"/>
        </w:rPr>
        <w:t>Women</w:t>
      </w:r>
      <w:r>
        <w:rPr>
          <w:spacing w:val="-6"/>
          <w:w w:val="105"/>
        </w:rPr>
        <w:t> </w:t>
      </w:r>
      <w:r>
        <w:rPr>
          <w:w w:val="105"/>
        </w:rPr>
        <w:t>in</w:t>
      </w:r>
      <w:r>
        <w:rPr>
          <w:spacing w:val="-6"/>
          <w:w w:val="105"/>
        </w:rPr>
        <w:t> </w:t>
      </w:r>
      <w:r>
        <w:rPr>
          <w:w w:val="105"/>
        </w:rPr>
        <w:t>Colombo want to leave in greater numbers than the departure statistics reveal, and regulation is what stands between the two figures.</w:t>
      </w:r>
    </w:p>
    <w:p>
      <w:pPr>
        <w:pStyle w:val="BodyText"/>
        <w:spacing w:before="33"/>
      </w:pPr>
    </w:p>
    <w:p>
      <w:pPr>
        <w:pStyle w:val="Heading1"/>
      </w:pPr>
      <w:bookmarkStart w:name="Conclusion and Recommendations" w:id="12"/>
      <w:bookmarkEnd w:id="12"/>
      <w:r>
        <w:rPr>
          <w:b w:val="0"/>
        </w:rPr>
      </w:r>
      <w:r>
        <w:rPr/>
        <w:t>Conclusion</w:t>
      </w:r>
      <w:r>
        <w:rPr>
          <w:spacing w:val="15"/>
        </w:rPr>
        <w:t> </w:t>
      </w:r>
      <w:r>
        <w:rPr/>
        <w:t>and</w:t>
      </w:r>
      <w:r>
        <w:rPr>
          <w:spacing w:val="16"/>
        </w:rPr>
        <w:t> </w:t>
      </w:r>
      <w:r>
        <w:rPr>
          <w:spacing w:val="-2"/>
        </w:rPr>
        <w:t>Recommendations</w:t>
      </w:r>
    </w:p>
    <w:p>
      <w:pPr>
        <w:pStyle w:val="Heading2"/>
        <w:spacing w:before="188"/>
        <w:ind w:firstLine="0"/>
      </w:pPr>
      <w:bookmarkStart w:name="Conclusions" w:id="13"/>
      <w:bookmarkEnd w:id="13"/>
      <w:r>
        <w:rPr>
          <w:b w:val="0"/>
        </w:rPr>
      </w:r>
      <w:r>
        <w:rPr>
          <w:spacing w:val="-2"/>
        </w:rPr>
        <w:t>Conclusions</w:t>
      </w:r>
    </w:p>
    <w:p>
      <w:pPr>
        <w:pStyle w:val="Heading2"/>
        <w:spacing w:after="0"/>
        <w:sectPr>
          <w:pgSz w:w="11910" w:h="16840"/>
          <w:pgMar w:top="1940" w:bottom="280" w:left="708" w:right="0"/>
        </w:sectPr>
      </w:pPr>
    </w:p>
    <w:p>
      <w:pPr>
        <w:pStyle w:val="BodyText"/>
        <w:rPr>
          <w:b/>
        </w:rPr>
      </w:pPr>
    </w:p>
    <w:p>
      <w:pPr>
        <w:pStyle w:val="BodyText"/>
        <w:rPr>
          <w:b/>
        </w:rPr>
      </w:pPr>
    </w:p>
    <w:p>
      <w:pPr>
        <w:pStyle w:val="BodyText"/>
        <w:rPr>
          <w:b/>
        </w:rPr>
      </w:pPr>
    </w:p>
    <w:p>
      <w:pPr>
        <w:pStyle w:val="BodyText"/>
        <w:rPr>
          <w:b/>
        </w:rPr>
      </w:pPr>
    </w:p>
    <w:p>
      <w:pPr>
        <w:pStyle w:val="BodyText"/>
        <w:spacing w:before="131"/>
        <w:rPr>
          <w:b/>
        </w:rPr>
      </w:pPr>
    </w:p>
    <w:p>
      <w:pPr>
        <w:pStyle w:val="BodyText"/>
        <w:spacing w:line="376" w:lineRule="auto" w:before="1"/>
        <w:ind w:left="142" w:right="3948"/>
        <w:jc w:val="both"/>
      </w:pPr>
      <w:r>
        <w:rPr/>
        <mc:AlternateContent>
          <mc:Choice Requires="wps">
            <w:drawing>
              <wp:anchor distT="0" distB="0" distL="0" distR="0" allowOverlap="1" layoutInCell="1" locked="0" behindDoc="1" simplePos="0" relativeHeight="487176192">
                <wp:simplePos x="0" y="0"/>
                <wp:positionH relativeFrom="page">
                  <wp:posOffset>5137784</wp:posOffset>
                </wp:positionH>
                <wp:positionV relativeFrom="paragraph">
                  <wp:posOffset>-544713</wp:posOffset>
                </wp:positionV>
                <wp:extent cx="2417445" cy="7911465"/>
                <wp:effectExtent l="0" t="0" r="0" b="0"/>
                <wp:wrapNone/>
                <wp:docPr id="93" name="Graphic 93"/>
                <wp:cNvGraphicFramePr>
                  <a:graphicFrameLocks/>
                </wp:cNvGraphicFramePr>
                <a:graphic>
                  <a:graphicData uri="http://schemas.microsoft.com/office/word/2010/wordprocessingShape">
                    <wps:wsp>
                      <wps:cNvPr id="93" name="Graphic 93"/>
                      <wps:cNvSpPr/>
                      <wps:spPr>
                        <a:xfrm>
                          <a:off x="0" y="0"/>
                          <a:ext cx="2417445" cy="7911465"/>
                        </a:xfrm>
                        <a:custGeom>
                          <a:avLst/>
                          <a:gdLst/>
                          <a:ahLst/>
                          <a:cxnLst/>
                          <a:rect l="l" t="t" r="r" b="b"/>
                          <a:pathLst>
                            <a:path w="2417445" h="7911465">
                              <a:moveTo>
                                <a:pt x="2417064" y="0"/>
                              </a:moveTo>
                              <a:lnTo>
                                <a:pt x="0" y="0"/>
                              </a:lnTo>
                              <a:lnTo>
                                <a:pt x="0" y="7911083"/>
                              </a:lnTo>
                              <a:lnTo>
                                <a:pt x="2417064" y="7911083"/>
                              </a:lnTo>
                              <a:lnTo>
                                <a:pt x="2417064"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rect style="position:absolute;margin-left:404.549988pt;margin-top:-42.89085pt;width:190.32pt;height:622.920pt;mso-position-horizontal-relative:page;mso-position-vertical-relative:paragraph;z-index:-16140288" id="docshape80" filled="true" fillcolor="#f1f1f1" stroked="false">
                <v:fill type="solid"/>
                <w10:wrap type="none"/>
              </v:rect>
            </w:pict>
          </mc:Fallback>
        </mc:AlternateContent>
      </w:r>
      <w:r>
        <w:rPr>
          <w:spacing w:val="-2"/>
          <w:w w:val="105"/>
        </w:rPr>
        <w:t>This study</w:t>
      </w:r>
      <w:r>
        <w:rPr>
          <w:spacing w:val="-3"/>
          <w:w w:val="105"/>
        </w:rPr>
        <w:t> </w:t>
      </w:r>
      <w:r>
        <w:rPr>
          <w:spacing w:val="-2"/>
          <w:w w:val="105"/>
        </w:rPr>
        <w:t>analyzed migration trends in</w:t>
      </w:r>
      <w:r>
        <w:rPr>
          <w:spacing w:val="-3"/>
          <w:w w:val="105"/>
        </w:rPr>
        <w:t> </w:t>
      </w:r>
      <w:r>
        <w:rPr>
          <w:spacing w:val="-2"/>
          <w:w w:val="105"/>
        </w:rPr>
        <w:t>Sri Lanka</w:t>
      </w:r>
      <w:r>
        <w:rPr>
          <w:spacing w:val="-5"/>
          <w:w w:val="105"/>
        </w:rPr>
        <w:t> </w:t>
      </w:r>
      <w:r>
        <w:rPr>
          <w:spacing w:val="-2"/>
          <w:w w:val="105"/>
        </w:rPr>
        <w:t>by integrating</w:t>
      </w:r>
      <w:r>
        <w:rPr>
          <w:spacing w:val="-3"/>
          <w:w w:val="105"/>
        </w:rPr>
        <w:t> </w:t>
      </w:r>
      <w:r>
        <w:rPr>
          <w:spacing w:val="-2"/>
          <w:w w:val="105"/>
        </w:rPr>
        <w:t>national-level</w:t>
      </w:r>
      <w:r>
        <w:rPr>
          <w:spacing w:val="-6"/>
          <w:w w:val="105"/>
        </w:rPr>
        <w:t> </w:t>
      </w:r>
      <w:r>
        <w:rPr>
          <w:spacing w:val="-2"/>
          <w:w w:val="105"/>
        </w:rPr>
        <w:t>statistics with</w:t>
      </w:r>
      <w:r>
        <w:rPr>
          <w:spacing w:val="-3"/>
          <w:w w:val="105"/>
        </w:rPr>
        <w:t> </w:t>
      </w:r>
      <w:r>
        <w:rPr>
          <w:spacing w:val="-2"/>
          <w:w w:val="105"/>
        </w:rPr>
        <w:t>primary </w:t>
      </w:r>
      <w:r>
        <w:rPr>
          <w:w w:val="105"/>
        </w:rPr>
        <w:t>survey</w:t>
      </w:r>
      <w:r>
        <w:rPr>
          <w:w w:val="105"/>
        </w:rPr>
        <w:t> data</w:t>
      </w:r>
      <w:r>
        <w:rPr>
          <w:w w:val="105"/>
        </w:rPr>
        <w:t> from</w:t>
      </w:r>
      <w:r>
        <w:rPr>
          <w:w w:val="105"/>
        </w:rPr>
        <w:t> the</w:t>
      </w:r>
      <w:r>
        <w:rPr>
          <w:w w:val="105"/>
        </w:rPr>
        <w:t> Colombo</w:t>
      </w:r>
      <w:r>
        <w:rPr>
          <w:w w:val="105"/>
        </w:rPr>
        <w:t> District</w:t>
      </w:r>
      <w:r>
        <w:rPr>
          <w:w w:val="105"/>
        </w:rPr>
        <w:t> to</w:t>
      </w:r>
      <w:r>
        <w:rPr>
          <w:w w:val="105"/>
        </w:rPr>
        <w:t> understand</w:t>
      </w:r>
      <w:r>
        <w:rPr>
          <w:w w:val="105"/>
        </w:rPr>
        <w:t> both</w:t>
      </w:r>
      <w:r>
        <w:rPr>
          <w:w w:val="105"/>
        </w:rPr>
        <w:t> structural</w:t>
      </w:r>
      <w:r>
        <w:rPr>
          <w:w w:val="105"/>
        </w:rPr>
        <w:t> drivers</w:t>
      </w:r>
      <w:r>
        <w:rPr>
          <w:w w:val="105"/>
        </w:rPr>
        <w:t> and</w:t>
      </w:r>
      <w:r>
        <w:rPr>
          <w:w w:val="105"/>
        </w:rPr>
        <w:t> individual motivations.</w:t>
      </w:r>
      <w:r>
        <w:rPr>
          <w:spacing w:val="-7"/>
          <w:w w:val="105"/>
        </w:rPr>
        <w:t> </w:t>
      </w:r>
      <w:r>
        <w:rPr>
          <w:w w:val="105"/>
        </w:rPr>
        <w:t>The</w:t>
      </w:r>
      <w:r>
        <w:rPr>
          <w:spacing w:val="-8"/>
          <w:w w:val="105"/>
        </w:rPr>
        <w:t> </w:t>
      </w:r>
      <w:r>
        <w:rPr>
          <w:w w:val="105"/>
        </w:rPr>
        <w:t>findings</w:t>
      </w:r>
      <w:r>
        <w:rPr>
          <w:spacing w:val="-5"/>
          <w:w w:val="105"/>
        </w:rPr>
        <w:t> </w:t>
      </w:r>
      <w:r>
        <w:rPr>
          <w:w w:val="105"/>
        </w:rPr>
        <w:t>show</w:t>
      </w:r>
      <w:r>
        <w:rPr>
          <w:spacing w:val="-5"/>
          <w:w w:val="105"/>
        </w:rPr>
        <w:t> </w:t>
      </w:r>
      <w:r>
        <w:rPr>
          <w:w w:val="105"/>
        </w:rPr>
        <w:t>that</w:t>
      </w:r>
      <w:r>
        <w:rPr>
          <w:spacing w:val="-8"/>
          <w:w w:val="105"/>
        </w:rPr>
        <w:t> </w:t>
      </w:r>
      <w:r>
        <w:rPr>
          <w:w w:val="105"/>
        </w:rPr>
        <w:t>migration</w:t>
      </w:r>
      <w:r>
        <w:rPr>
          <w:spacing w:val="-4"/>
          <w:w w:val="105"/>
        </w:rPr>
        <w:t> </w:t>
      </w:r>
      <w:r>
        <w:rPr>
          <w:w w:val="105"/>
        </w:rPr>
        <w:t>is</w:t>
      </w:r>
      <w:r>
        <w:rPr>
          <w:spacing w:val="-5"/>
          <w:w w:val="105"/>
        </w:rPr>
        <w:t> </w:t>
      </w:r>
      <w:r>
        <w:rPr>
          <w:w w:val="105"/>
        </w:rPr>
        <w:t>a</w:t>
      </w:r>
      <w:r>
        <w:rPr>
          <w:spacing w:val="-8"/>
          <w:w w:val="105"/>
        </w:rPr>
        <w:t> </w:t>
      </w:r>
      <w:r>
        <w:rPr>
          <w:w w:val="105"/>
        </w:rPr>
        <w:t>long-term</w:t>
      </w:r>
      <w:r>
        <w:rPr>
          <w:spacing w:val="-7"/>
          <w:w w:val="105"/>
        </w:rPr>
        <w:t> </w:t>
      </w:r>
      <w:r>
        <w:rPr>
          <w:w w:val="105"/>
        </w:rPr>
        <w:t>socio-economic</w:t>
      </w:r>
      <w:r>
        <w:rPr>
          <w:spacing w:val="-8"/>
          <w:w w:val="105"/>
        </w:rPr>
        <w:t> </w:t>
      </w:r>
      <w:r>
        <w:rPr>
          <w:w w:val="105"/>
        </w:rPr>
        <w:t>process</w:t>
      </w:r>
      <w:r>
        <w:rPr>
          <w:spacing w:val="-5"/>
          <w:w w:val="105"/>
        </w:rPr>
        <w:t> </w:t>
      </w:r>
      <w:r>
        <w:rPr>
          <w:w w:val="105"/>
        </w:rPr>
        <w:t>mainly</w:t>
      </w:r>
      <w:r>
        <w:rPr>
          <w:spacing w:val="-7"/>
          <w:w w:val="105"/>
        </w:rPr>
        <w:t> </w:t>
      </w:r>
      <w:r>
        <w:rPr>
          <w:w w:val="105"/>
        </w:rPr>
        <w:t>driven by economic hardship, limited opportunities, and declining confidence in domestic development.</w:t>
      </w:r>
    </w:p>
    <w:p>
      <w:pPr>
        <w:pStyle w:val="BodyText"/>
        <w:spacing w:line="376" w:lineRule="auto" w:before="45"/>
        <w:ind w:left="142" w:right="3947"/>
        <w:jc w:val="both"/>
      </w:pPr>
      <w:r>
        <w:rPr/>
        <w:drawing>
          <wp:anchor distT="0" distB="0" distL="0" distR="0" allowOverlap="1" layoutInCell="1" locked="0" behindDoc="1" simplePos="0" relativeHeight="487176704">
            <wp:simplePos x="0" y="0"/>
            <wp:positionH relativeFrom="page">
              <wp:posOffset>605066</wp:posOffset>
            </wp:positionH>
            <wp:positionV relativeFrom="paragraph">
              <wp:posOffset>499330</wp:posOffset>
            </wp:positionV>
            <wp:extent cx="4231347" cy="4253859"/>
            <wp:effectExtent l="0" t="0" r="0" b="0"/>
            <wp:wrapNone/>
            <wp:docPr id="94" name="Image 94"/>
            <wp:cNvGraphicFramePr>
              <a:graphicFrameLocks/>
            </wp:cNvGraphicFramePr>
            <a:graphic>
              <a:graphicData uri="http://schemas.openxmlformats.org/drawingml/2006/picture">
                <pic:pic>
                  <pic:nvPicPr>
                    <pic:cNvPr id="94" name="Image 94"/>
                    <pic:cNvPicPr/>
                  </pic:nvPicPr>
                  <pic:blipFill>
                    <a:blip r:embed="rId5" cstate="print"/>
                    <a:stretch>
                      <a:fillRect/>
                    </a:stretch>
                  </pic:blipFill>
                  <pic:spPr>
                    <a:xfrm>
                      <a:off x="0" y="0"/>
                      <a:ext cx="4231347" cy="4253859"/>
                    </a:xfrm>
                    <a:prstGeom prst="rect">
                      <a:avLst/>
                    </a:prstGeom>
                  </pic:spPr>
                </pic:pic>
              </a:graphicData>
            </a:graphic>
          </wp:anchor>
        </w:drawing>
      </w:r>
      <w:r>
        <w:rPr>
          <w:w w:val="105"/>
        </w:rPr>
        <w:t>At the national level, Sri Lanka experienced a strong post-pandemic surge in foreign employment departures,</w:t>
      </w:r>
      <w:r>
        <w:rPr>
          <w:w w:val="105"/>
        </w:rPr>
        <w:t> reaching</w:t>
      </w:r>
      <w:r>
        <w:rPr>
          <w:w w:val="105"/>
        </w:rPr>
        <w:t> 311,161</w:t>
      </w:r>
      <w:r>
        <w:rPr>
          <w:w w:val="105"/>
        </w:rPr>
        <w:t> in</w:t>
      </w:r>
      <w:r>
        <w:rPr>
          <w:w w:val="105"/>
        </w:rPr>
        <w:t> 2023.</w:t>
      </w:r>
      <w:r>
        <w:rPr>
          <w:w w:val="105"/>
        </w:rPr>
        <w:t> This</w:t>
      </w:r>
      <w:r>
        <w:rPr>
          <w:w w:val="105"/>
        </w:rPr>
        <w:t> reflects</w:t>
      </w:r>
      <w:r>
        <w:rPr>
          <w:w w:val="105"/>
        </w:rPr>
        <w:t> the</w:t>
      </w:r>
      <w:r>
        <w:rPr>
          <w:w w:val="105"/>
        </w:rPr>
        <w:t> continued</w:t>
      </w:r>
      <w:r>
        <w:rPr>
          <w:w w:val="105"/>
        </w:rPr>
        <w:t> importance</w:t>
      </w:r>
      <w:r>
        <w:rPr>
          <w:w w:val="105"/>
        </w:rPr>
        <w:t> of</w:t>
      </w:r>
      <w:r>
        <w:rPr>
          <w:w w:val="105"/>
        </w:rPr>
        <w:t> overseas employment as a major livelihood strategy. Remittances, which reached USD 5.97 billion in 2023, remain</w:t>
      </w:r>
      <w:r>
        <w:rPr>
          <w:spacing w:val="-6"/>
          <w:w w:val="105"/>
        </w:rPr>
        <w:t> </w:t>
      </w:r>
      <w:r>
        <w:rPr>
          <w:w w:val="105"/>
        </w:rPr>
        <w:t>the</w:t>
      </w:r>
      <w:r>
        <w:rPr>
          <w:spacing w:val="-7"/>
          <w:w w:val="105"/>
        </w:rPr>
        <w:t> </w:t>
      </w:r>
      <w:r>
        <w:rPr>
          <w:w w:val="105"/>
        </w:rPr>
        <w:t>country’s</w:t>
      </w:r>
      <w:r>
        <w:rPr>
          <w:spacing w:val="-8"/>
          <w:w w:val="105"/>
        </w:rPr>
        <w:t> </w:t>
      </w:r>
      <w:r>
        <w:rPr>
          <w:w w:val="105"/>
        </w:rPr>
        <w:t>largest</w:t>
      </w:r>
      <w:r>
        <w:rPr>
          <w:spacing w:val="-11"/>
          <w:w w:val="105"/>
        </w:rPr>
        <w:t> </w:t>
      </w:r>
      <w:r>
        <w:rPr>
          <w:w w:val="105"/>
        </w:rPr>
        <w:t>source</w:t>
      </w:r>
      <w:r>
        <w:rPr>
          <w:spacing w:val="-11"/>
          <w:w w:val="105"/>
        </w:rPr>
        <w:t> </w:t>
      </w:r>
      <w:r>
        <w:rPr>
          <w:w w:val="105"/>
        </w:rPr>
        <w:t>of</w:t>
      </w:r>
      <w:r>
        <w:rPr>
          <w:spacing w:val="-6"/>
          <w:w w:val="105"/>
        </w:rPr>
        <w:t> </w:t>
      </w:r>
      <w:r>
        <w:rPr>
          <w:w w:val="105"/>
        </w:rPr>
        <w:t>foreign</w:t>
      </w:r>
      <w:r>
        <w:rPr>
          <w:spacing w:val="-5"/>
          <w:w w:val="105"/>
        </w:rPr>
        <w:t> </w:t>
      </w:r>
      <w:r>
        <w:rPr>
          <w:w w:val="105"/>
        </w:rPr>
        <w:t>exchange</w:t>
      </w:r>
      <w:r>
        <w:rPr>
          <w:spacing w:val="-11"/>
          <w:w w:val="105"/>
        </w:rPr>
        <w:t> </w:t>
      </w:r>
      <w:r>
        <w:rPr>
          <w:w w:val="105"/>
        </w:rPr>
        <w:t>and</w:t>
      </w:r>
      <w:r>
        <w:rPr>
          <w:spacing w:val="-9"/>
          <w:w w:val="105"/>
        </w:rPr>
        <w:t> </w:t>
      </w:r>
      <w:r>
        <w:rPr>
          <w:w w:val="105"/>
        </w:rPr>
        <w:t>support</w:t>
      </w:r>
      <w:r>
        <w:rPr>
          <w:spacing w:val="-7"/>
          <w:w w:val="105"/>
        </w:rPr>
        <w:t> </w:t>
      </w:r>
      <w:r>
        <w:rPr>
          <w:w w:val="105"/>
        </w:rPr>
        <w:t>around</w:t>
      </w:r>
      <w:r>
        <w:rPr>
          <w:spacing w:val="-9"/>
          <w:w w:val="105"/>
        </w:rPr>
        <w:t> </w:t>
      </w:r>
      <w:r>
        <w:rPr>
          <w:w w:val="105"/>
        </w:rPr>
        <w:t>one</w:t>
      </w:r>
      <w:r>
        <w:rPr>
          <w:spacing w:val="-6"/>
          <w:w w:val="105"/>
        </w:rPr>
        <w:t> </w:t>
      </w:r>
      <w:r>
        <w:rPr>
          <w:w w:val="105"/>
        </w:rPr>
        <w:t>in</w:t>
      </w:r>
      <w:r>
        <w:rPr>
          <w:spacing w:val="-9"/>
          <w:w w:val="105"/>
        </w:rPr>
        <w:t> </w:t>
      </w:r>
      <w:r>
        <w:rPr>
          <w:w w:val="105"/>
        </w:rPr>
        <w:t>eight</w:t>
      </w:r>
      <w:r>
        <w:rPr>
          <w:spacing w:val="-11"/>
          <w:w w:val="105"/>
        </w:rPr>
        <w:t> </w:t>
      </w:r>
      <w:r>
        <w:rPr>
          <w:w w:val="105"/>
        </w:rPr>
        <w:t>households, highlighting</w:t>
      </w:r>
      <w:r>
        <w:rPr>
          <w:w w:val="105"/>
        </w:rPr>
        <w:t> strong</w:t>
      </w:r>
      <w:r>
        <w:rPr>
          <w:w w:val="105"/>
        </w:rPr>
        <w:t> economic</w:t>
      </w:r>
      <w:r>
        <w:rPr>
          <w:w w:val="105"/>
        </w:rPr>
        <w:t> dependence</w:t>
      </w:r>
      <w:r>
        <w:rPr>
          <w:w w:val="105"/>
        </w:rPr>
        <w:t> on</w:t>
      </w:r>
      <w:r>
        <w:rPr>
          <w:w w:val="105"/>
        </w:rPr>
        <w:t> migration.</w:t>
      </w:r>
      <w:r>
        <w:rPr>
          <w:w w:val="105"/>
        </w:rPr>
        <w:t> However,</w:t>
      </w:r>
      <w:r>
        <w:rPr>
          <w:w w:val="105"/>
        </w:rPr>
        <w:t> this</w:t>
      </w:r>
      <w:r>
        <w:rPr>
          <w:w w:val="105"/>
        </w:rPr>
        <w:t> reliance</w:t>
      </w:r>
      <w:r>
        <w:rPr>
          <w:w w:val="105"/>
        </w:rPr>
        <w:t> also</w:t>
      </w:r>
      <w:r>
        <w:rPr>
          <w:w w:val="105"/>
        </w:rPr>
        <w:t> creates vulnerability</w:t>
      </w:r>
      <w:r>
        <w:rPr>
          <w:w w:val="105"/>
        </w:rPr>
        <w:t> during</w:t>
      </w:r>
      <w:r>
        <w:rPr>
          <w:w w:val="105"/>
        </w:rPr>
        <w:t> economic</w:t>
      </w:r>
      <w:r>
        <w:rPr>
          <w:w w:val="105"/>
        </w:rPr>
        <w:t> instability.</w:t>
      </w:r>
      <w:r>
        <w:rPr>
          <w:w w:val="105"/>
        </w:rPr>
        <w:t> In</w:t>
      </w:r>
      <w:r>
        <w:rPr>
          <w:w w:val="105"/>
        </w:rPr>
        <w:t> addition,</w:t>
      </w:r>
      <w:r>
        <w:rPr>
          <w:w w:val="105"/>
        </w:rPr>
        <w:t> education-led</w:t>
      </w:r>
      <w:r>
        <w:rPr>
          <w:w w:val="105"/>
        </w:rPr>
        <w:t> migration</w:t>
      </w:r>
      <w:r>
        <w:rPr>
          <w:w w:val="105"/>
        </w:rPr>
        <w:t> is</w:t>
      </w:r>
      <w:r>
        <w:rPr>
          <w:w w:val="105"/>
        </w:rPr>
        <w:t> increasingly becoming permanent,</w:t>
      </w:r>
      <w:r>
        <w:rPr>
          <w:w w:val="105"/>
        </w:rPr>
        <w:t> as</w:t>
      </w:r>
      <w:r>
        <w:rPr>
          <w:w w:val="105"/>
        </w:rPr>
        <w:t> many students</w:t>
      </w:r>
      <w:r>
        <w:rPr>
          <w:w w:val="105"/>
        </w:rPr>
        <w:t> studying</w:t>
      </w:r>
      <w:r>
        <w:rPr>
          <w:w w:val="105"/>
        </w:rPr>
        <w:t> abroad do not return, contributing to significant </w:t>
      </w:r>
      <w:r>
        <w:rPr>
          <w:spacing w:val="-2"/>
          <w:w w:val="105"/>
        </w:rPr>
        <w:t>brain</w:t>
      </w:r>
      <w:r>
        <w:rPr>
          <w:spacing w:val="-4"/>
          <w:w w:val="105"/>
        </w:rPr>
        <w:t> </w:t>
      </w:r>
      <w:r>
        <w:rPr>
          <w:spacing w:val="-2"/>
          <w:w w:val="105"/>
        </w:rPr>
        <w:t>drain</w:t>
      </w:r>
      <w:r>
        <w:rPr>
          <w:spacing w:val="-4"/>
          <w:w w:val="105"/>
        </w:rPr>
        <w:t> </w:t>
      </w:r>
      <w:r>
        <w:rPr>
          <w:spacing w:val="-2"/>
          <w:w w:val="105"/>
        </w:rPr>
        <w:t>due to limited</w:t>
      </w:r>
      <w:r>
        <w:rPr>
          <w:spacing w:val="-4"/>
          <w:w w:val="105"/>
        </w:rPr>
        <w:t> </w:t>
      </w:r>
      <w:r>
        <w:rPr>
          <w:spacing w:val="-2"/>
          <w:w w:val="105"/>
        </w:rPr>
        <w:t>local higher education capacity and</w:t>
      </w:r>
      <w:r>
        <w:rPr>
          <w:spacing w:val="-4"/>
          <w:w w:val="105"/>
        </w:rPr>
        <w:t> </w:t>
      </w:r>
      <w:r>
        <w:rPr>
          <w:spacing w:val="-2"/>
          <w:w w:val="105"/>
        </w:rPr>
        <w:t>better perceived opportunities</w:t>
      </w:r>
      <w:r>
        <w:rPr>
          <w:spacing w:val="-3"/>
          <w:w w:val="105"/>
        </w:rPr>
        <w:t> </w:t>
      </w:r>
      <w:r>
        <w:rPr>
          <w:spacing w:val="-2"/>
          <w:w w:val="105"/>
        </w:rPr>
        <w:t>overseas.</w:t>
      </w:r>
    </w:p>
    <w:p>
      <w:pPr>
        <w:pStyle w:val="BodyText"/>
        <w:spacing w:line="376" w:lineRule="auto" w:before="37"/>
        <w:ind w:left="142" w:right="3949"/>
        <w:jc w:val="both"/>
      </w:pPr>
      <w:r>
        <w:rPr>
          <w:w w:val="105"/>
        </w:rPr>
        <w:t>Survey</w:t>
      </w:r>
      <w:r>
        <w:rPr>
          <w:w w:val="105"/>
        </w:rPr>
        <w:t> findings</w:t>
      </w:r>
      <w:r>
        <w:rPr>
          <w:w w:val="105"/>
        </w:rPr>
        <w:t> from</w:t>
      </w:r>
      <w:r>
        <w:rPr>
          <w:w w:val="105"/>
        </w:rPr>
        <w:t> Colombo</w:t>
      </w:r>
      <w:r>
        <w:rPr>
          <w:w w:val="105"/>
        </w:rPr>
        <w:t> strongly</w:t>
      </w:r>
      <w:r>
        <w:rPr>
          <w:w w:val="105"/>
        </w:rPr>
        <w:t> align</w:t>
      </w:r>
      <w:r>
        <w:rPr>
          <w:w w:val="105"/>
        </w:rPr>
        <w:t> with</w:t>
      </w:r>
      <w:r>
        <w:rPr>
          <w:w w:val="105"/>
        </w:rPr>
        <w:t> national</w:t>
      </w:r>
      <w:r>
        <w:rPr>
          <w:w w:val="105"/>
        </w:rPr>
        <w:t> trends.</w:t>
      </w:r>
      <w:r>
        <w:rPr>
          <w:w w:val="105"/>
        </w:rPr>
        <w:t> An</w:t>
      </w:r>
      <w:r>
        <w:rPr>
          <w:w w:val="105"/>
        </w:rPr>
        <w:t> overwhelming</w:t>
      </w:r>
      <w:r>
        <w:rPr>
          <w:w w:val="105"/>
        </w:rPr>
        <w:t> 86.4%</w:t>
      </w:r>
      <w:r>
        <w:rPr>
          <w:w w:val="105"/>
        </w:rPr>
        <w:t> of respondents</w:t>
      </w:r>
      <w:r>
        <w:rPr>
          <w:spacing w:val="-12"/>
          <w:w w:val="105"/>
        </w:rPr>
        <w:t> </w:t>
      </w:r>
      <w:r>
        <w:rPr>
          <w:w w:val="105"/>
        </w:rPr>
        <w:t>intend</w:t>
      </w:r>
      <w:r>
        <w:rPr>
          <w:spacing w:val="-11"/>
          <w:w w:val="105"/>
        </w:rPr>
        <w:t> </w:t>
      </w:r>
      <w:r>
        <w:rPr>
          <w:w w:val="105"/>
        </w:rPr>
        <w:t>to</w:t>
      </w:r>
      <w:r>
        <w:rPr>
          <w:spacing w:val="-11"/>
          <w:w w:val="105"/>
        </w:rPr>
        <w:t> </w:t>
      </w:r>
      <w:r>
        <w:rPr>
          <w:w w:val="105"/>
        </w:rPr>
        <w:t>migrate</w:t>
      </w:r>
      <w:r>
        <w:rPr>
          <w:spacing w:val="-11"/>
          <w:w w:val="105"/>
        </w:rPr>
        <w:t> </w:t>
      </w:r>
      <w:r>
        <w:rPr>
          <w:w w:val="105"/>
        </w:rPr>
        <w:t>within</w:t>
      </w:r>
      <w:r>
        <w:rPr>
          <w:spacing w:val="-11"/>
          <w:w w:val="105"/>
        </w:rPr>
        <w:t> </w:t>
      </w:r>
      <w:r>
        <w:rPr>
          <w:w w:val="105"/>
        </w:rPr>
        <w:t>the</w:t>
      </w:r>
      <w:r>
        <w:rPr>
          <w:spacing w:val="-11"/>
          <w:w w:val="105"/>
        </w:rPr>
        <w:t> </w:t>
      </w:r>
      <w:r>
        <w:rPr>
          <w:w w:val="105"/>
        </w:rPr>
        <w:t>next</w:t>
      </w:r>
      <w:r>
        <w:rPr>
          <w:spacing w:val="-12"/>
          <w:w w:val="105"/>
        </w:rPr>
        <w:t> </w:t>
      </w:r>
      <w:r>
        <w:rPr>
          <w:w w:val="105"/>
        </w:rPr>
        <w:t>five</w:t>
      </w:r>
      <w:r>
        <w:rPr>
          <w:spacing w:val="-11"/>
          <w:w w:val="105"/>
        </w:rPr>
        <w:t> </w:t>
      </w:r>
      <w:r>
        <w:rPr>
          <w:w w:val="105"/>
        </w:rPr>
        <w:t>years.</w:t>
      </w:r>
      <w:r>
        <w:rPr>
          <w:spacing w:val="-11"/>
          <w:w w:val="105"/>
        </w:rPr>
        <w:t> </w:t>
      </w:r>
      <w:r>
        <w:rPr>
          <w:w w:val="105"/>
        </w:rPr>
        <w:t>The</w:t>
      </w:r>
      <w:r>
        <w:rPr>
          <w:spacing w:val="-11"/>
          <w:w w:val="105"/>
        </w:rPr>
        <w:t> </w:t>
      </w:r>
      <w:r>
        <w:rPr>
          <w:w w:val="105"/>
        </w:rPr>
        <w:t>main</w:t>
      </w:r>
      <w:r>
        <w:rPr>
          <w:spacing w:val="-11"/>
          <w:w w:val="105"/>
        </w:rPr>
        <w:t> </w:t>
      </w:r>
      <w:r>
        <w:rPr>
          <w:w w:val="105"/>
        </w:rPr>
        <w:t>driver</w:t>
      </w:r>
      <w:r>
        <w:rPr>
          <w:spacing w:val="-11"/>
          <w:w w:val="105"/>
        </w:rPr>
        <w:t> </w:t>
      </w:r>
      <w:r>
        <w:rPr>
          <w:w w:val="105"/>
        </w:rPr>
        <w:t>is</w:t>
      </w:r>
      <w:r>
        <w:rPr>
          <w:spacing w:val="-12"/>
          <w:w w:val="105"/>
        </w:rPr>
        <w:t> </w:t>
      </w:r>
      <w:r>
        <w:rPr>
          <w:w w:val="105"/>
        </w:rPr>
        <w:t>economic</w:t>
      </w:r>
      <w:r>
        <w:rPr>
          <w:spacing w:val="-11"/>
          <w:w w:val="105"/>
        </w:rPr>
        <w:t> </w:t>
      </w:r>
      <w:r>
        <w:rPr>
          <w:w w:val="105"/>
        </w:rPr>
        <w:t>dissatisfaction, particularly</w:t>
      </w:r>
      <w:r>
        <w:rPr>
          <w:spacing w:val="-10"/>
          <w:w w:val="105"/>
        </w:rPr>
        <w:t> </w:t>
      </w:r>
      <w:r>
        <w:rPr>
          <w:w w:val="105"/>
        </w:rPr>
        <w:t>low</w:t>
      </w:r>
      <w:r>
        <w:rPr>
          <w:spacing w:val="-9"/>
          <w:w w:val="105"/>
        </w:rPr>
        <w:t> </w:t>
      </w:r>
      <w:r>
        <w:rPr>
          <w:w w:val="105"/>
        </w:rPr>
        <w:t>income,</w:t>
      </w:r>
      <w:r>
        <w:rPr>
          <w:spacing w:val="-10"/>
          <w:w w:val="105"/>
        </w:rPr>
        <w:t> </w:t>
      </w:r>
      <w:r>
        <w:rPr>
          <w:w w:val="105"/>
        </w:rPr>
        <w:t>high</w:t>
      </w:r>
      <w:r>
        <w:rPr>
          <w:spacing w:val="-10"/>
          <w:w w:val="105"/>
        </w:rPr>
        <w:t> </w:t>
      </w:r>
      <w:r>
        <w:rPr>
          <w:w w:val="105"/>
        </w:rPr>
        <w:t>cost</w:t>
      </w:r>
      <w:r>
        <w:rPr>
          <w:spacing w:val="-12"/>
          <w:w w:val="105"/>
        </w:rPr>
        <w:t> </w:t>
      </w:r>
      <w:r>
        <w:rPr>
          <w:w w:val="105"/>
        </w:rPr>
        <w:t>of</w:t>
      </w:r>
      <w:r>
        <w:rPr>
          <w:spacing w:val="-9"/>
          <w:w w:val="105"/>
        </w:rPr>
        <w:t> </w:t>
      </w:r>
      <w:r>
        <w:rPr>
          <w:w w:val="105"/>
        </w:rPr>
        <w:t>living,</w:t>
      </w:r>
      <w:r>
        <w:rPr>
          <w:spacing w:val="-10"/>
          <w:w w:val="105"/>
        </w:rPr>
        <w:t> </w:t>
      </w:r>
      <w:r>
        <w:rPr>
          <w:w w:val="105"/>
        </w:rPr>
        <w:t>and</w:t>
      </w:r>
      <w:r>
        <w:rPr>
          <w:spacing w:val="-10"/>
          <w:w w:val="105"/>
        </w:rPr>
        <w:t> </w:t>
      </w:r>
      <w:r>
        <w:rPr>
          <w:w w:val="105"/>
        </w:rPr>
        <w:t>limited</w:t>
      </w:r>
      <w:r>
        <w:rPr>
          <w:spacing w:val="-10"/>
          <w:w w:val="105"/>
        </w:rPr>
        <w:t> </w:t>
      </w:r>
      <w:r>
        <w:rPr>
          <w:w w:val="105"/>
        </w:rPr>
        <w:t>job</w:t>
      </w:r>
      <w:r>
        <w:rPr>
          <w:spacing w:val="-9"/>
          <w:w w:val="105"/>
        </w:rPr>
        <w:t> </w:t>
      </w:r>
      <w:r>
        <w:rPr>
          <w:w w:val="105"/>
        </w:rPr>
        <w:t>opportunities.</w:t>
      </w:r>
      <w:r>
        <w:rPr>
          <w:spacing w:val="-10"/>
          <w:w w:val="105"/>
        </w:rPr>
        <w:t> </w:t>
      </w:r>
      <w:r>
        <w:rPr>
          <w:w w:val="105"/>
        </w:rPr>
        <w:t>The</w:t>
      </w:r>
      <w:r>
        <w:rPr>
          <w:spacing w:val="-12"/>
          <w:w w:val="105"/>
        </w:rPr>
        <w:t> </w:t>
      </w:r>
      <w:r>
        <w:rPr>
          <w:w w:val="105"/>
        </w:rPr>
        <w:t>push–pull</w:t>
      </w:r>
      <w:r>
        <w:rPr>
          <w:spacing w:val="-11"/>
          <w:w w:val="105"/>
        </w:rPr>
        <w:t> </w:t>
      </w:r>
      <w:r>
        <w:rPr>
          <w:w w:val="105"/>
        </w:rPr>
        <w:t>framework explains this clearly, strong dissatisfaction with local conditions is matched by strong attraction to better</w:t>
      </w:r>
      <w:r>
        <w:rPr>
          <w:w w:val="105"/>
        </w:rPr>
        <w:t> opportunities</w:t>
      </w:r>
      <w:r>
        <w:rPr>
          <w:w w:val="105"/>
        </w:rPr>
        <w:t> abroad,</w:t>
      </w:r>
      <w:r>
        <w:rPr>
          <w:w w:val="105"/>
        </w:rPr>
        <w:t> creating</w:t>
      </w:r>
      <w:r>
        <w:rPr>
          <w:w w:val="105"/>
        </w:rPr>
        <w:t> powerful</w:t>
      </w:r>
      <w:r>
        <w:rPr>
          <w:w w:val="105"/>
        </w:rPr>
        <w:t> migration</w:t>
      </w:r>
      <w:r>
        <w:rPr>
          <w:w w:val="105"/>
        </w:rPr>
        <w:t> pressure</w:t>
      </w:r>
      <w:r>
        <w:rPr>
          <w:w w:val="105"/>
        </w:rPr>
        <w:t> even</w:t>
      </w:r>
      <w:r>
        <w:rPr>
          <w:w w:val="105"/>
        </w:rPr>
        <w:t> among</w:t>
      </w:r>
      <w:r>
        <w:rPr>
          <w:w w:val="105"/>
        </w:rPr>
        <w:t> employed</w:t>
      </w:r>
      <w:r>
        <w:rPr>
          <w:w w:val="105"/>
        </w:rPr>
        <w:t> and educated individuals.</w:t>
      </w:r>
    </w:p>
    <w:p>
      <w:pPr>
        <w:pStyle w:val="BodyText"/>
        <w:spacing w:line="376" w:lineRule="auto" w:before="42"/>
        <w:ind w:left="142" w:right="3950"/>
        <w:jc w:val="both"/>
      </w:pPr>
      <w:r>
        <w:rPr>
          <w:w w:val="105"/>
        </w:rPr>
        <w:t>Although political instability is</w:t>
      </w:r>
      <w:r>
        <w:rPr>
          <w:w w:val="105"/>
        </w:rPr>
        <w:t> widely perceived, it</w:t>
      </w:r>
      <w:r>
        <w:rPr>
          <w:w w:val="105"/>
        </w:rPr>
        <w:t> does</w:t>
      </w:r>
      <w:r>
        <w:rPr>
          <w:w w:val="105"/>
        </w:rPr>
        <w:t> not directly cause migration but instead reduces</w:t>
      </w:r>
      <w:r>
        <w:rPr>
          <w:w w:val="105"/>
        </w:rPr>
        <w:t> trust</w:t>
      </w:r>
      <w:r>
        <w:rPr>
          <w:w w:val="105"/>
        </w:rPr>
        <w:t> in</w:t>
      </w:r>
      <w:r>
        <w:rPr>
          <w:w w:val="105"/>
        </w:rPr>
        <w:t> governance</w:t>
      </w:r>
      <w:r>
        <w:rPr>
          <w:w w:val="105"/>
        </w:rPr>
        <w:t> and</w:t>
      </w:r>
      <w:r>
        <w:rPr>
          <w:w w:val="105"/>
        </w:rPr>
        <w:t> weakens</w:t>
      </w:r>
      <w:r>
        <w:rPr>
          <w:w w:val="105"/>
        </w:rPr>
        <w:t> economic</w:t>
      </w:r>
      <w:r>
        <w:rPr>
          <w:w w:val="105"/>
        </w:rPr>
        <w:t> confidence. The</w:t>
      </w:r>
      <w:r>
        <w:rPr>
          <w:w w:val="105"/>
        </w:rPr>
        <w:t> study also</w:t>
      </w:r>
      <w:r>
        <w:rPr>
          <w:w w:val="105"/>
        </w:rPr>
        <w:t> highlights</w:t>
      </w:r>
      <w:r>
        <w:rPr>
          <w:w w:val="105"/>
        </w:rPr>
        <w:t> that </w:t>
      </w:r>
      <w:r>
        <w:rPr>
          <w:spacing w:val="-2"/>
          <w:w w:val="105"/>
        </w:rPr>
        <w:t>migration is highly concentrated among educated individuals, with 77.3% holding university degrees, </w:t>
      </w:r>
      <w:r>
        <w:rPr>
          <w:w w:val="105"/>
        </w:rPr>
        <w:t>indicating a</w:t>
      </w:r>
      <w:r>
        <w:rPr>
          <w:spacing w:val="-3"/>
          <w:w w:val="105"/>
        </w:rPr>
        <w:t> </w:t>
      </w:r>
      <w:r>
        <w:rPr>
          <w:w w:val="105"/>
        </w:rPr>
        <w:t>strong</w:t>
      </w:r>
      <w:r>
        <w:rPr>
          <w:spacing w:val="-3"/>
          <w:w w:val="105"/>
        </w:rPr>
        <w:t> </w:t>
      </w:r>
      <w:r>
        <w:rPr>
          <w:w w:val="105"/>
        </w:rPr>
        <w:t>brain drain effect.</w:t>
      </w:r>
      <w:r>
        <w:rPr>
          <w:spacing w:val="-3"/>
          <w:w w:val="105"/>
        </w:rPr>
        <w:t> </w:t>
      </w:r>
      <w:r>
        <w:rPr>
          <w:w w:val="105"/>
        </w:rPr>
        <w:t>Even</w:t>
      </w:r>
      <w:r>
        <w:rPr>
          <w:spacing w:val="-3"/>
          <w:w w:val="105"/>
        </w:rPr>
        <w:t> </w:t>
      </w:r>
      <w:r>
        <w:rPr>
          <w:w w:val="105"/>
        </w:rPr>
        <w:t>government</w:t>
      </w:r>
      <w:r>
        <w:rPr>
          <w:spacing w:val="-3"/>
          <w:w w:val="105"/>
        </w:rPr>
        <w:t> </w:t>
      </w:r>
      <w:r>
        <w:rPr>
          <w:w w:val="105"/>
        </w:rPr>
        <w:t>employees</w:t>
      </w:r>
      <w:r>
        <w:rPr>
          <w:spacing w:val="-2"/>
          <w:w w:val="105"/>
        </w:rPr>
        <w:t> </w:t>
      </w:r>
      <w:r>
        <w:rPr>
          <w:w w:val="105"/>
        </w:rPr>
        <w:t>show</w:t>
      </w:r>
      <w:r>
        <w:rPr>
          <w:spacing w:val="-2"/>
          <w:w w:val="105"/>
        </w:rPr>
        <w:t> </w:t>
      </w:r>
      <w:r>
        <w:rPr>
          <w:w w:val="105"/>
        </w:rPr>
        <w:t>high migration intentions, proving that job security alone is not enough without adequate wages and living standards.</w:t>
      </w:r>
    </w:p>
    <w:p>
      <w:pPr>
        <w:pStyle w:val="BodyText"/>
        <w:spacing w:after="0" w:line="376" w:lineRule="auto"/>
        <w:jc w:val="both"/>
        <w:sectPr>
          <w:pgSz w:w="11910" w:h="16840"/>
          <w:pgMar w:top="1940" w:bottom="280" w:left="708" w:right="0"/>
        </w:sectPr>
      </w:pPr>
    </w:p>
    <w:p>
      <w:pPr>
        <w:pStyle w:val="BodyText"/>
      </w:pPr>
    </w:p>
    <w:p>
      <w:pPr>
        <w:pStyle w:val="BodyText"/>
      </w:pPr>
    </w:p>
    <w:p>
      <w:pPr>
        <w:pStyle w:val="BodyText"/>
      </w:pPr>
    </w:p>
    <w:p>
      <w:pPr>
        <w:pStyle w:val="BodyText"/>
      </w:pPr>
    </w:p>
    <w:p>
      <w:pPr>
        <w:pStyle w:val="BodyText"/>
        <w:spacing w:before="131"/>
      </w:pPr>
    </w:p>
    <w:p>
      <w:pPr>
        <w:pStyle w:val="Heading3"/>
        <w:spacing w:before="1"/>
        <w:jc w:val="both"/>
      </w:pPr>
      <w:r>
        <w:rPr/>
        <mc:AlternateContent>
          <mc:Choice Requires="wps">
            <w:drawing>
              <wp:anchor distT="0" distB="0" distL="0" distR="0" allowOverlap="1" layoutInCell="1" locked="0" behindDoc="1" simplePos="0" relativeHeight="487177728">
                <wp:simplePos x="0" y="0"/>
                <wp:positionH relativeFrom="page">
                  <wp:posOffset>5137784</wp:posOffset>
                </wp:positionH>
                <wp:positionV relativeFrom="paragraph">
                  <wp:posOffset>-544713</wp:posOffset>
                </wp:positionV>
                <wp:extent cx="2417445" cy="7911465"/>
                <wp:effectExtent l="0" t="0" r="0" b="0"/>
                <wp:wrapNone/>
                <wp:docPr id="95" name="Graphic 95"/>
                <wp:cNvGraphicFramePr>
                  <a:graphicFrameLocks/>
                </wp:cNvGraphicFramePr>
                <a:graphic>
                  <a:graphicData uri="http://schemas.microsoft.com/office/word/2010/wordprocessingShape">
                    <wps:wsp>
                      <wps:cNvPr id="95" name="Graphic 95"/>
                      <wps:cNvSpPr/>
                      <wps:spPr>
                        <a:xfrm>
                          <a:off x="0" y="0"/>
                          <a:ext cx="2417445" cy="7911465"/>
                        </a:xfrm>
                        <a:custGeom>
                          <a:avLst/>
                          <a:gdLst/>
                          <a:ahLst/>
                          <a:cxnLst/>
                          <a:rect l="l" t="t" r="r" b="b"/>
                          <a:pathLst>
                            <a:path w="2417445" h="7911465">
                              <a:moveTo>
                                <a:pt x="2417064" y="0"/>
                              </a:moveTo>
                              <a:lnTo>
                                <a:pt x="0" y="0"/>
                              </a:lnTo>
                              <a:lnTo>
                                <a:pt x="0" y="7911083"/>
                              </a:lnTo>
                              <a:lnTo>
                                <a:pt x="2417064" y="7911083"/>
                              </a:lnTo>
                              <a:lnTo>
                                <a:pt x="2417064"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rect style="position:absolute;margin-left:404.549988pt;margin-top:-42.89085pt;width:190.32pt;height:622.920pt;mso-position-horizontal-relative:page;mso-position-vertical-relative:paragraph;z-index:-16138752" id="docshape81" filled="true" fillcolor="#f1f1f1" stroked="false">
                <v:fill type="solid"/>
                <w10:wrap type="none"/>
              </v:rect>
            </w:pict>
          </mc:Fallback>
        </mc:AlternateContent>
      </w:r>
      <w:r>
        <w:rPr>
          <w:spacing w:val="-2"/>
          <w:w w:val="105"/>
        </w:rPr>
        <w:t>Policy</w:t>
      </w:r>
      <w:r>
        <w:rPr>
          <w:spacing w:val="-1"/>
          <w:w w:val="105"/>
        </w:rPr>
        <w:t> </w:t>
      </w:r>
      <w:r>
        <w:rPr>
          <w:spacing w:val="-2"/>
          <w:w w:val="105"/>
        </w:rPr>
        <w:t>Recommendations</w:t>
      </w:r>
    </w:p>
    <w:p>
      <w:pPr>
        <w:pStyle w:val="BodyText"/>
        <w:spacing w:line="376" w:lineRule="auto" w:before="170"/>
        <w:ind w:left="142" w:right="3948" w:firstLine="532"/>
      </w:pPr>
      <w:r>
        <w:rPr/>
        <w:drawing>
          <wp:anchor distT="0" distB="0" distL="0" distR="0" allowOverlap="1" layoutInCell="1" locked="0" behindDoc="1" simplePos="0" relativeHeight="487178240">
            <wp:simplePos x="0" y="0"/>
            <wp:positionH relativeFrom="page">
              <wp:posOffset>605066</wp:posOffset>
            </wp:positionH>
            <wp:positionV relativeFrom="paragraph">
              <wp:posOffset>1154747</wp:posOffset>
            </wp:positionV>
            <wp:extent cx="4231347" cy="4253859"/>
            <wp:effectExtent l="0" t="0" r="0" b="0"/>
            <wp:wrapNone/>
            <wp:docPr id="96" name="Image 96"/>
            <wp:cNvGraphicFramePr>
              <a:graphicFrameLocks/>
            </wp:cNvGraphicFramePr>
            <a:graphic>
              <a:graphicData uri="http://schemas.openxmlformats.org/drawingml/2006/picture">
                <pic:pic>
                  <pic:nvPicPr>
                    <pic:cNvPr id="96" name="Image 96"/>
                    <pic:cNvPicPr/>
                  </pic:nvPicPr>
                  <pic:blipFill>
                    <a:blip r:embed="rId5" cstate="print"/>
                    <a:stretch>
                      <a:fillRect/>
                    </a:stretch>
                  </pic:blipFill>
                  <pic:spPr>
                    <a:xfrm>
                      <a:off x="0" y="0"/>
                      <a:ext cx="4231347" cy="4253859"/>
                    </a:xfrm>
                    <a:prstGeom prst="rect">
                      <a:avLst/>
                    </a:prstGeom>
                  </pic:spPr>
                </pic:pic>
              </a:graphicData>
            </a:graphic>
          </wp:anchor>
        </w:drawing>
      </w:r>
      <w:r>
        <w:rPr>
          <w:w w:val="105"/>
        </w:rPr>
        <w:t>Based</w:t>
      </w:r>
      <w:r>
        <w:rPr>
          <w:spacing w:val="-2"/>
          <w:w w:val="105"/>
        </w:rPr>
        <w:t> </w:t>
      </w:r>
      <w:r>
        <w:rPr>
          <w:w w:val="105"/>
        </w:rPr>
        <w:t>on</w:t>
      </w:r>
      <w:r>
        <w:rPr>
          <w:spacing w:val="-2"/>
          <w:w w:val="105"/>
        </w:rPr>
        <w:t> </w:t>
      </w:r>
      <w:r>
        <w:rPr>
          <w:w w:val="105"/>
        </w:rPr>
        <w:t>the findings,</w:t>
      </w:r>
      <w:r>
        <w:rPr>
          <w:spacing w:val="-2"/>
          <w:w w:val="105"/>
        </w:rPr>
        <w:t> </w:t>
      </w:r>
      <w:r>
        <w:rPr>
          <w:w w:val="105"/>
        </w:rPr>
        <w:t>the</w:t>
      </w:r>
      <w:r>
        <w:rPr>
          <w:spacing w:val="-3"/>
          <w:w w:val="105"/>
        </w:rPr>
        <w:t> </w:t>
      </w:r>
      <w:r>
        <w:rPr>
          <w:w w:val="105"/>
        </w:rPr>
        <w:t>following</w:t>
      </w:r>
      <w:r>
        <w:rPr>
          <w:spacing w:val="-2"/>
          <w:w w:val="105"/>
        </w:rPr>
        <w:t> </w:t>
      </w:r>
      <w:r>
        <w:rPr>
          <w:w w:val="105"/>
        </w:rPr>
        <w:t>six</w:t>
      </w:r>
      <w:r>
        <w:rPr>
          <w:spacing w:val="-2"/>
          <w:w w:val="105"/>
        </w:rPr>
        <w:t> </w:t>
      </w:r>
      <w:r>
        <w:rPr>
          <w:w w:val="105"/>
        </w:rPr>
        <w:t>recommendations are made.</w:t>
      </w:r>
      <w:r>
        <w:rPr>
          <w:spacing w:val="-2"/>
          <w:w w:val="105"/>
        </w:rPr>
        <w:t> </w:t>
      </w:r>
      <w:r>
        <w:rPr>
          <w:w w:val="105"/>
        </w:rPr>
        <w:t>Each</w:t>
      </w:r>
      <w:r>
        <w:rPr>
          <w:spacing w:val="-2"/>
          <w:w w:val="105"/>
        </w:rPr>
        <w:t> </w:t>
      </w:r>
      <w:r>
        <w:rPr>
          <w:w w:val="105"/>
        </w:rPr>
        <w:t>is</w:t>
      </w:r>
      <w:r>
        <w:rPr>
          <w:spacing w:val="-1"/>
          <w:w w:val="105"/>
        </w:rPr>
        <w:t> </w:t>
      </w:r>
      <w:r>
        <w:rPr>
          <w:w w:val="105"/>
        </w:rPr>
        <w:t>directly</w:t>
      </w:r>
      <w:r>
        <w:rPr>
          <w:spacing w:val="-2"/>
          <w:w w:val="105"/>
        </w:rPr>
        <w:t> </w:t>
      </w:r>
      <w:r>
        <w:rPr>
          <w:w w:val="105"/>
        </w:rPr>
        <w:t>linked to the evidence from this study.</w:t>
      </w:r>
    </w:p>
    <w:p>
      <w:pPr>
        <w:pStyle w:val="BodyText"/>
        <w:spacing w:before="5"/>
      </w:pPr>
      <w:r>
        <w:rPr/>
        <mc:AlternateContent>
          <mc:Choice Requires="wps">
            <w:drawing>
              <wp:anchor distT="0" distB="0" distL="0" distR="0" allowOverlap="1" layoutInCell="1" locked="0" behindDoc="1" simplePos="0" relativeHeight="487605248">
                <wp:simplePos x="0" y="0"/>
                <wp:positionH relativeFrom="page">
                  <wp:posOffset>1543303</wp:posOffset>
                </wp:positionH>
                <wp:positionV relativeFrom="paragraph">
                  <wp:posOffset>142672</wp:posOffset>
                </wp:positionV>
                <wp:extent cx="2508885" cy="2506980"/>
                <wp:effectExtent l="0" t="0" r="0" b="0"/>
                <wp:wrapTopAndBottom/>
                <wp:docPr id="97" name="Group 97"/>
                <wp:cNvGraphicFramePr>
                  <a:graphicFrameLocks/>
                </wp:cNvGraphicFramePr>
                <a:graphic>
                  <a:graphicData uri="http://schemas.microsoft.com/office/word/2010/wordprocessingGroup">
                    <wpg:wgp>
                      <wpg:cNvPr id="97" name="Group 97"/>
                      <wpg:cNvGrpSpPr/>
                      <wpg:grpSpPr>
                        <a:xfrm>
                          <a:off x="0" y="0"/>
                          <a:ext cx="2508885" cy="2506980"/>
                          <a:chExt cx="2508885" cy="2506980"/>
                        </a:xfrm>
                      </wpg:grpSpPr>
                      <wps:wsp>
                        <wps:cNvPr id="98" name="Graphic 98"/>
                        <wps:cNvSpPr/>
                        <wps:spPr>
                          <a:xfrm>
                            <a:off x="847216" y="0"/>
                            <a:ext cx="812800" cy="812165"/>
                          </a:xfrm>
                          <a:custGeom>
                            <a:avLst/>
                            <a:gdLst/>
                            <a:ahLst/>
                            <a:cxnLst/>
                            <a:rect l="l" t="t" r="r" b="b"/>
                            <a:pathLst>
                              <a:path w="812800" h="812165">
                                <a:moveTo>
                                  <a:pt x="406146" y="0"/>
                                </a:moveTo>
                                <a:lnTo>
                                  <a:pt x="358762" y="2730"/>
                                </a:lnTo>
                                <a:lnTo>
                                  <a:pt x="312988" y="10720"/>
                                </a:lnTo>
                                <a:lnTo>
                                  <a:pt x="269129" y="23665"/>
                                </a:lnTo>
                                <a:lnTo>
                                  <a:pt x="227489" y="41260"/>
                                </a:lnTo>
                                <a:lnTo>
                                  <a:pt x="188371" y="63201"/>
                                </a:lnTo>
                                <a:lnTo>
                                  <a:pt x="152080" y="89183"/>
                                </a:lnTo>
                                <a:lnTo>
                                  <a:pt x="118919" y="118903"/>
                                </a:lnTo>
                                <a:lnTo>
                                  <a:pt x="89193" y="152056"/>
                                </a:lnTo>
                                <a:lnTo>
                                  <a:pt x="63207" y="188337"/>
                                </a:lnTo>
                                <a:lnTo>
                                  <a:pt x="41263" y="227442"/>
                                </a:lnTo>
                                <a:lnTo>
                                  <a:pt x="23666" y="269068"/>
                                </a:lnTo>
                                <a:lnTo>
                                  <a:pt x="10721" y="312908"/>
                                </a:lnTo>
                                <a:lnTo>
                                  <a:pt x="2731" y="358660"/>
                                </a:lnTo>
                                <a:lnTo>
                                  <a:pt x="0" y="406019"/>
                                </a:lnTo>
                                <a:lnTo>
                                  <a:pt x="2731" y="453379"/>
                                </a:lnTo>
                                <a:lnTo>
                                  <a:pt x="10721" y="499136"/>
                                </a:lnTo>
                                <a:lnTo>
                                  <a:pt x="23666" y="542984"/>
                                </a:lnTo>
                                <a:lnTo>
                                  <a:pt x="41263" y="584620"/>
                                </a:lnTo>
                                <a:lnTo>
                                  <a:pt x="63207" y="623737"/>
                                </a:lnTo>
                                <a:lnTo>
                                  <a:pt x="89193" y="660031"/>
                                </a:lnTo>
                                <a:lnTo>
                                  <a:pt x="118919" y="693197"/>
                                </a:lnTo>
                                <a:lnTo>
                                  <a:pt x="152080" y="722931"/>
                                </a:lnTo>
                                <a:lnTo>
                                  <a:pt x="188371" y="748926"/>
                                </a:lnTo>
                                <a:lnTo>
                                  <a:pt x="227489" y="770879"/>
                                </a:lnTo>
                                <a:lnTo>
                                  <a:pt x="269129" y="788484"/>
                                </a:lnTo>
                                <a:lnTo>
                                  <a:pt x="312988" y="801437"/>
                                </a:lnTo>
                                <a:lnTo>
                                  <a:pt x="358762" y="809432"/>
                                </a:lnTo>
                                <a:lnTo>
                                  <a:pt x="406146" y="812165"/>
                                </a:lnTo>
                                <a:lnTo>
                                  <a:pt x="453506" y="809432"/>
                                </a:lnTo>
                                <a:lnTo>
                                  <a:pt x="499263" y="801437"/>
                                </a:lnTo>
                                <a:lnTo>
                                  <a:pt x="543111" y="788484"/>
                                </a:lnTo>
                                <a:lnTo>
                                  <a:pt x="584747" y="770879"/>
                                </a:lnTo>
                                <a:lnTo>
                                  <a:pt x="623864" y="748926"/>
                                </a:lnTo>
                                <a:lnTo>
                                  <a:pt x="660158" y="722931"/>
                                </a:lnTo>
                                <a:lnTo>
                                  <a:pt x="693324" y="693197"/>
                                </a:lnTo>
                                <a:lnTo>
                                  <a:pt x="723058" y="660031"/>
                                </a:lnTo>
                                <a:lnTo>
                                  <a:pt x="749053" y="623737"/>
                                </a:lnTo>
                                <a:lnTo>
                                  <a:pt x="771006" y="584620"/>
                                </a:lnTo>
                                <a:lnTo>
                                  <a:pt x="788611" y="542984"/>
                                </a:lnTo>
                                <a:lnTo>
                                  <a:pt x="801564" y="499136"/>
                                </a:lnTo>
                                <a:lnTo>
                                  <a:pt x="809559" y="453379"/>
                                </a:lnTo>
                                <a:lnTo>
                                  <a:pt x="812292" y="406019"/>
                                </a:lnTo>
                                <a:lnTo>
                                  <a:pt x="809559" y="358660"/>
                                </a:lnTo>
                                <a:lnTo>
                                  <a:pt x="801564" y="312908"/>
                                </a:lnTo>
                                <a:lnTo>
                                  <a:pt x="788611" y="269068"/>
                                </a:lnTo>
                                <a:lnTo>
                                  <a:pt x="771006" y="227442"/>
                                </a:lnTo>
                                <a:lnTo>
                                  <a:pt x="749053" y="188337"/>
                                </a:lnTo>
                                <a:lnTo>
                                  <a:pt x="723058" y="152056"/>
                                </a:lnTo>
                                <a:lnTo>
                                  <a:pt x="693324" y="118903"/>
                                </a:lnTo>
                                <a:lnTo>
                                  <a:pt x="660158" y="89183"/>
                                </a:lnTo>
                                <a:lnTo>
                                  <a:pt x="623864" y="63201"/>
                                </a:lnTo>
                                <a:lnTo>
                                  <a:pt x="584747" y="41260"/>
                                </a:lnTo>
                                <a:lnTo>
                                  <a:pt x="543111" y="23665"/>
                                </a:lnTo>
                                <a:lnTo>
                                  <a:pt x="499263" y="10720"/>
                                </a:lnTo>
                                <a:lnTo>
                                  <a:pt x="453506" y="2730"/>
                                </a:lnTo>
                                <a:lnTo>
                                  <a:pt x="406146" y="0"/>
                                </a:lnTo>
                                <a:close/>
                              </a:path>
                            </a:pathLst>
                          </a:custGeom>
                          <a:solidFill>
                            <a:srgbClr val="D9D9D9"/>
                          </a:solidFill>
                        </wps:spPr>
                        <wps:bodyPr wrap="square" lIns="0" tIns="0" rIns="0" bIns="0" rtlCol="0">
                          <a:prstTxWarp prst="textNoShape">
                            <a:avLst/>
                          </a:prstTxWarp>
                          <a:noAutofit/>
                        </wps:bodyPr>
                      </wps:wsp>
                      <wps:wsp>
                        <wps:cNvPr id="99" name="Graphic 99"/>
                        <wps:cNvSpPr/>
                        <wps:spPr>
                          <a:xfrm>
                            <a:off x="1689480" y="419608"/>
                            <a:ext cx="812800" cy="812165"/>
                          </a:xfrm>
                          <a:custGeom>
                            <a:avLst/>
                            <a:gdLst/>
                            <a:ahLst/>
                            <a:cxnLst/>
                            <a:rect l="l" t="t" r="r" b="b"/>
                            <a:pathLst>
                              <a:path w="812800" h="812165">
                                <a:moveTo>
                                  <a:pt x="406145" y="0"/>
                                </a:moveTo>
                                <a:lnTo>
                                  <a:pt x="358785" y="2732"/>
                                </a:lnTo>
                                <a:lnTo>
                                  <a:pt x="313028" y="10727"/>
                                </a:lnTo>
                                <a:lnTo>
                                  <a:pt x="269180" y="23680"/>
                                </a:lnTo>
                                <a:lnTo>
                                  <a:pt x="227544" y="41285"/>
                                </a:lnTo>
                                <a:lnTo>
                                  <a:pt x="188427" y="63238"/>
                                </a:lnTo>
                                <a:lnTo>
                                  <a:pt x="152133" y="89233"/>
                                </a:lnTo>
                                <a:lnTo>
                                  <a:pt x="118967" y="118967"/>
                                </a:lnTo>
                                <a:lnTo>
                                  <a:pt x="89233" y="152133"/>
                                </a:lnTo>
                                <a:lnTo>
                                  <a:pt x="63238" y="188427"/>
                                </a:lnTo>
                                <a:lnTo>
                                  <a:pt x="41285" y="227544"/>
                                </a:lnTo>
                                <a:lnTo>
                                  <a:pt x="23680" y="269180"/>
                                </a:lnTo>
                                <a:lnTo>
                                  <a:pt x="10727" y="313028"/>
                                </a:lnTo>
                                <a:lnTo>
                                  <a:pt x="2732" y="358785"/>
                                </a:lnTo>
                                <a:lnTo>
                                  <a:pt x="0" y="406146"/>
                                </a:lnTo>
                                <a:lnTo>
                                  <a:pt x="2732" y="453504"/>
                                </a:lnTo>
                                <a:lnTo>
                                  <a:pt x="10727" y="499256"/>
                                </a:lnTo>
                                <a:lnTo>
                                  <a:pt x="23680" y="543096"/>
                                </a:lnTo>
                                <a:lnTo>
                                  <a:pt x="41285" y="584722"/>
                                </a:lnTo>
                                <a:lnTo>
                                  <a:pt x="63238" y="623827"/>
                                </a:lnTo>
                                <a:lnTo>
                                  <a:pt x="89233" y="660108"/>
                                </a:lnTo>
                                <a:lnTo>
                                  <a:pt x="118967" y="693261"/>
                                </a:lnTo>
                                <a:lnTo>
                                  <a:pt x="152133" y="722981"/>
                                </a:lnTo>
                                <a:lnTo>
                                  <a:pt x="188427" y="748963"/>
                                </a:lnTo>
                                <a:lnTo>
                                  <a:pt x="227544" y="770904"/>
                                </a:lnTo>
                                <a:lnTo>
                                  <a:pt x="269180" y="788499"/>
                                </a:lnTo>
                                <a:lnTo>
                                  <a:pt x="313028" y="801444"/>
                                </a:lnTo>
                                <a:lnTo>
                                  <a:pt x="358785" y="809434"/>
                                </a:lnTo>
                                <a:lnTo>
                                  <a:pt x="406145" y="812164"/>
                                </a:lnTo>
                                <a:lnTo>
                                  <a:pt x="453529" y="809434"/>
                                </a:lnTo>
                                <a:lnTo>
                                  <a:pt x="499303" y="801444"/>
                                </a:lnTo>
                                <a:lnTo>
                                  <a:pt x="543162" y="788499"/>
                                </a:lnTo>
                                <a:lnTo>
                                  <a:pt x="584802" y="770904"/>
                                </a:lnTo>
                                <a:lnTo>
                                  <a:pt x="623920" y="748963"/>
                                </a:lnTo>
                                <a:lnTo>
                                  <a:pt x="660211" y="722981"/>
                                </a:lnTo>
                                <a:lnTo>
                                  <a:pt x="693372" y="693261"/>
                                </a:lnTo>
                                <a:lnTo>
                                  <a:pt x="723098" y="660108"/>
                                </a:lnTo>
                                <a:lnTo>
                                  <a:pt x="749084" y="623827"/>
                                </a:lnTo>
                                <a:lnTo>
                                  <a:pt x="771028" y="584722"/>
                                </a:lnTo>
                                <a:lnTo>
                                  <a:pt x="788625" y="543096"/>
                                </a:lnTo>
                                <a:lnTo>
                                  <a:pt x="801570" y="499256"/>
                                </a:lnTo>
                                <a:lnTo>
                                  <a:pt x="809560" y="453504"/>
                                </a:lnTo>
                                <a:lnTo>
                                  <a:pt x="812291" y="406146"/>
                                </a:lnTo>
                                <a:lnTo>
                                  <a:pt x="809560" y="358785"/>
                                </a:lnTo>
                                <a:lnTo>
                                  <a:pt x="801570" y="313028"/>
                                </a:lnTo>
                                <a:lnTo>
                                  <a:pt x="788625" y="269180"/>
                                </a:lnTo>
                                <a:lnTo>
                                  <a:pt x="771028" y="227544"/>
                                </a:lnTo>
                                <a:lnTo>
                                  <a:pt x="749084" y="188427"/>
                                </a:lnTo>
                                <a:lnTo>
                                  <a:pt x="723098" y="152133"/>
                                </a:lnTo>
                                <a:lnTo>
                                  <a:pt x="693372" y="118967"/>
                                </a:lnTo>
                                <a:lnTo>
                                  <a:pt x="660211" y="89233"/>
                                </a:lnTo>
                                <a:lnTo>
                                  <a:pt x="623920" y="63238"/>
                                </a:lnTo>
                                <a:lnTo>
                                  <a:pt x="584802" y="41285"/>
                                </a:lnTo>
                                <a:lnTo>
                                  <a:pt x="543162" y="23680"/>
                                </a:lnTo>
                                <a:lnTo>
                                  <a:pt x="499303" y="10727"/>
                                </a:lnTo>
                                <a:lnTo>
                                  <a:pt x="453529" y="2732"/>
                                </a:lnTo>
                                <a:lnTo>
                                  <a:pt x="406145" y="0"/>
                                </a:lnTo>
                                <a:close/>
                              </a:path>
                            </a:pathLst>
                          </a:custGeom>
                          <a:solidFill>
                            <a:srgbClr val="D9D9D9"/>
                          </a:solidFill>
                        </wps:spPr>
                        <wps:bodyPr wrap="square" lIns="0" tIns="0" rIns="0" bIns="0" rtlCol="0">
                          <a:prstTxWarp prst="textNoShape">
                            <a:avLst/>
                          </a:prstTxWarp>
                          <a:noAutofit/>
                        </wps:bodyPr>
                      </wps:wsp>
                      <wps:wsp>
                        <wps:cNvPr id="100" name="Graphic 100"/>
                        <wps:cNvSpPr/>
                        <wps:spPr>
                          <a:xfrm>
                            <a:off x="1689480" y="419608"/>
                            <a:ext cx="812800" cy="812165"/>
                          </a:xfrm>
                          <a:custGeom>
                            <a:avLst/>
                            <a:gdLst/>
                            <a:ahLst/>
                            <a:cxnLst/>
                            <a:rect l="l" t="t" r="r" b="b"/>
                            <a:pathLst>
                              <a:path w="812800" h="812165">
                                <a:moveTo>
                                  <a:pt x="0" y="406146"/>
                                </a:moveTo>
                                <a:lnTo>
                                  <a:pt x="2732" y="358785"/>
                                </a:lnTo>
                                <a:lnTo>
                                  <a:pt x="10727" y="313028"/>
                                </a:lnTo>
                                <a:lnTo>
                                  <a:pt x="23680" y="269180"/>
                                </a:lnTo>
                                <a:lnTo>
                                  <a:pt x="41285" y="227544"/>
                                </a:lnTo>
                                <a:lnTo>
                                  <a:pt x="63238" y="188427"/>
                                </a:lnTo>
                                <a:lnTo>
                                  <a:pt x="89233" y="152133"/>
                                </a:lnTo>
                                <a:lnTo>
                                  <a:pt x="118967" y="118967"/>
                                </a:lnTo>
                                <a:lnTo>
                                  <a:pt x="152133" y="89233"/>
                                </a:lnTo>
                                <a:lnTo>
                                  <a:pt x="188427" y="63238"/>
                                </a:lnTo>
                                <a:lnTo>
                                  <a:pt x="227544" y="41285"/>
                                </a:lnTo>
                                <a:lnTo>
                                  <a:pt x="269180" y="23680"/>
                                </a:lnTo>
                                <a:lnTo>
                                  <a:pt x="313028" y="10727"/>
                                </a:lnTo>
                                <a:lnTo>
                                  <a:pt x="358785" y="2732"/>
                                </a:lnTo>
                                <a:lnTo>
                                  <a:pt x="406145" y="0"/>
                                </a:lnTo>
                                <a:lnTo>
                                  <a:pt x="453529" y="2732"/>
                                </a:lnTo>
                                <a:lnTo>
                                  <a:pt x="499303" y="10727"/>
                                </a:lnTo>
                                <a:lnTo>
                                  <a:pt x="543162" y="23680"/>
                                </a:lnTo>
                                <a:lnTo>
                                  <a:pt x="584802" y="41285"/>
                                </a:lnTo>
                                <a:lnTo>
                                  <a:pt x="623920" y="63238"/>
                                </a:lnTo>
                                <a:lnTo>
                                  <a:pt x="660211" y="89233"/>
                                </a:lnTo>
                                <a:lnTo>
                                  <a:pt x="693372" y="118967"/>
                                </a:lnTo>
                                <a:lnTo>
                                  <a:pt x="723098" y="152133"/>
                                </a:lnTo>
                                <a:lnTo>
                                  <a:pt x="749084" y="188427"/>
                                </a:lnTo>
                                <a:lnTo>
                                  <a:pt x="771028" y="227544"/>
                                </a:lnTo>
                                <a:lnTo>
                                  <a:pt x="788625" y="269180"/>
                                </a:lnTo>
                                <a:lnTo>
                                  <a:pt x="801570" y="313028"/>
                                </a:lnTo>
                                <a:lnTo>
                                  <a:pt x="809560" y="358785"/>
                                </a:lnTo>
                                <a:lnTo>
                                  <a:pt x="812291" y="406146"/>
                                </a:lnTo>
                                <a:lnTo>
                                  <a:pt x="809560" y="453504"/>
                                </a:lnTo>
                                <a:lnTo>
                                  <a:pt x="801570" y="499256"/>
                                </a:lnTo>
                                <a:lnTo>
                                  <a:pt x="788625" y="543096"/>
                                </a:lnTo>
                                <a:lnTo>
                                  <a:pt x="771028" y="584722"/>
                                </a:lnTo>
                                <a:lnTo>
                                  <a:pt x="749084" y="623827"/>
                                </a:lnTo>
                                <a:lnTo>
                                  <a:pt x="723098" y="660108"/>
                                </a:lnTo>
                                <a:lnTo>
                                  <a:pt x="693372" y="693261"/>
                                </a:lnTo>
                                <a:lnTo>
                                  <a:pt x="660211" y="722981"/>
                                </a:lnTo>
                                <a:lnTo>
                                  <a:pt x="623920" y="748963"/>
                                </a:lnTo>
                                <a:lnTo>
                                  <a:pt x="584802" y="770904"/>
                                </a:lnTo>
                                <a:lnTo>
                                  <a:pt x="543162" y="788499"/>
                                </a:lnTo>
                                <a:lnTo>
                                  <a:pt x="499303" y="801444"/>
                                </a:lnTo>
                                <a:lnTo>
                                  <a:pt x="453529" y="809434"/>
                                </a:lnTo>
                                <a:lnTo>
                                  <a:pt x="406145" y="812164"/>
                                </a:lnTo>
                                <a:lnTo>
                                  <a:pt x="358785" y="809434"/>
                                </a:lnTo>
                                <a:lnTo>
                                  <a:pt x="313028" y="801444"/>
                                </a:lnTo>
                                <a:lnTo>
                                  <a:pt x="269180" y="788499"/>
                                </a:lnTo>
                                <a:lnTo>
                                  <a:pt x="227544" y="770904"/>
                                </a:lnTo>
                                <a:lnTo>
                                  <a:pt x="188427" y="748963"/>
                                </a:lnTo>
                                <a:lnTo>
                                  <a:pt x="152133" y="722981"/>
                                </a:lnTo>
                                <a:lnTo>
                                  <a:pt x="118967" y="693261"/>
                                </a:lnTo>
                                <a:lnTo>
                                  <a:pt x="89233" y="660108"/>
                                </a:lnTo>
                                <a:lnTo>
                                  <a:pt x="63238" y="623827"/>
                                </a:lnTo>
                                <a:lnTo>
                                  <a:pt x="41285" y="584722"/>
                                </a:lnTo>
                                <a:lnTo>
                                  <a:pt x="23680" y="543096"/>
                                </a:lnTo>
                                <a:lnTo>
                                  <a:pt x="10727" y="499256"/>
                                </a:lnTo>
                                <a:lnTo>
                                  <a:pt x="2732" y="453504"/>
                                </a:lnTo>
                                <a:lnTo>
                                  <a:pt x="0" y="406146"/>
                                </a:lnTo>
                                <a:close/>
                              </a:path>
                            </a:pathLst>
                          </a:custGeom>
                          <a:ln w="14102">
                            <a:solidFill>
                              <a:srgbClr val="FFFFFF"/>
                            </a:solidFill>
                            <a:prstDash val="solid"/>
                          </a:ln>
                        </wps:spPr>
                        <wps:bodyPr wrap="square" lIns="0" tIns="0" rIns="0" bIns="0" rtlCol="0">
                          <a:prstTxWarp prst="textNoShape">
                            <a:avLst/>
                          </a:prstTxWarp>
                          <a:noAutofit/>
                        </wps:bodyPr>
                      </wps:wsp>
                      <wps:wsp>
                        <wps:cNvPr id="101" name="Graphic 101"/>
                        <wps:cNvSpPr/>
                        <wps:spPr>
                          <a:xfrm>
                            <a:off x="1689480" y="1262633"/>
                            <a:ext cx="812800" cy="812165"/>
                          </a:xfrm>
                          <a:custGeom>
                            <a:avLst/>
                            <a:gdLst/>
                            <a:ahLst/>
                            <a:cxnLst/>
                            <a:rect l="l" t="t" r="r" b="b"/>
                            <a:pathLst>
                              <a:path w="812800" h="812165">
                                <a:moveTo>
                                  <a:pt x="406145" y="0"/>
                                </a:moveTo>
                                <a:lnTo>
                                  <a:pt x="358785" y="2732"/>
                                </a:lnTo>
                                <a:lnTo>
                                  <a:pt x="313028" y="10727"/>
                                </a:lnTo>
                                <a:lnTo>
                                  <a:pt x="269180" y="23680"/>
                                </a:lnTo>
                                <a:lnTo>
                                  <a:pt x="227544" y="41285"/>
                                </a:lnTo>
                                <a:lnTo>
                                  <a:pt x="188427" y="63238"/>
                                </a:lnTo>
                                <a:lnTo>
                                  <a:pt x="152133" y="89233"/>
                                </a:lnTo>
                                <a:lnTo>
                                  <a:pt x="118967" y="118967"/>
                                </a:lnTo>
                                <a:lnTo>
                                  <a:pt x="89233" y="152133"/>
                                </a:lnTo>
                                <a:lnTo>
                                  <a:pt x="63238" y="188427"/>
                                </a:lnTo>
                                <a:lnTo>
                                  <a:pt x="41285" y="227544"/>
                                </a:lnTo>
                                <a:lnTo>
                                  <a:pt x="23680" y="269180"/>
                                </a:lnTo>
                                <a:lnTo>
                                  <a:pt x="10727" y="313028"/>
                                </a:lnTo>
                                <a:lnTo>
                                  <a:pt x="2732" y="358785"/>
                                </a:lnTo>
                                <a:lnTo>
                                  <a:pt x="0" y="406145"/>
                                </a:lnTo>
                                <a:lnTo>
                                  <a:pt x="2732" y="453504"/>
                                </a:lnTo>
                                <a:lnTo>
                                  <a:pt x="10727" y="499256"/>
                                </a:lnTo>
                                <a:lnTo>
                                  <a:pt x="23680" y="543096"/>
                                </a:lnTo>
                                <a:lnTo>
                                  <a:pt x="41285" y="584722"/>
                                </a:lnTo>
                                <a:lnTo>
                                  <a:pt x="63238" y="623827"/>
                                </a:lnTo>
                                <a:lnTo>
                                  <a:pt x="89233" y="660108"/>
                                </a:lnTo>
                                <a:lnTo>
                                  <a:pt x="118967" y="693261"/>
                                </a:lnTo>
                                <a:lnTo>
                                  <a:pt x="152133" y="722981"/>
                                </a:lnTo>
                                <a:lnTo>
                                  <a:pt x="188427" y="748963"/>
                                </a:lnTo>
                                <a:lnTo>
                                  <a:pt x="227544" y="770904"/>
                                </a:lnTo>
                                <a:lnTo>
                                  <a:pt x="269180" y="788499"/>
                                </a:lnTo>
                                <a:lnTo>
                                  <a:pt x="313028" y="801444"/>
                                </a:lnTo>
                                <a:lnTo>
                                  <a:pt x="358785" y="809434"/>
                                </a:lnTo>
                                <a:lnTo>
                                  <a:pt x="406145" y="812164"/>
                                </a:lnTo>
                                <a:lnTo>
                                  <a:pt x="453529" y="809434"/>
                                </a:lnTo>
                                <a:lnTo>
                                  <a:pt x="499303" y="801444"/>
                                </a:lnTo>
                                <a:lnTo>
                                  <a:pt x="543162" y="788499"/>
                                </a:lnTo>
                                <a:lnTo>
                                  <a:pt x="584802" y="770904"/>
                                </a:lnTo>
                                <a:lnTo>
                                  <a:pt x="623920" y="748963"/>
                                </a:lnTo>
                                <a:lnTo>
                                  <a:pt x="660211" y="722981"/>
                                </a:lnTo>
                                <a:lnTo>
                                  <a:pt x="693372" y="693261"/>
                                </a:lnTo>
                                <a:lnTo>
                                  <a:pt x="723098" y="660108"/>
                                </a:lnTo>
                                <a:lnTo>
                                  <a:pt x="749084" y="623827"/>
                                </a:lnTo>
                                <a:lnTo>
                                  <a:pt x="771028" y="584722"/>
                                </a:lnTo>
                                <a:lnTo>
                                  <a:pt x="788625" y="543096"/>
                                </a:lnTo>
                                <a:lnTo>
                                  <a:pt x="801570" y="499256"/>
                                </a:lnTo>
                                <a:lnTo>
                                  <a:pt x="809560" y="453504"/>
                                </a:lnTo>
                                <a:lnTo>
                                  <a:pt x="812291" y="406145"/>
                                </a:lnTo>
                                <a:lnTo>
                                  <a:pt x="809560" y="358785"/>
                                </a:lnTo>
                                <a:lnTo>
                                  <a:pt x="801570" y="313028"/>
                                </a:lnTo>
                                <a:lnTo>
                                  <a:pt x="788625" y="269180"/>
                                </a:lnTo>
                                <a:lnTo>
                                  <a:pt x="771028" y="227544"/>
                                </a:lnTo>
                                <a:lnTo>
                                  <a:pt x="749084" y="188427"/>
                                </a:lnTo>
                                <a:lnTo>
                                  <a:pt x="723098" y="152133"/>
                                </a:lnTo>
                                <a:lnTo>
                                  <a:pt x="693372" y="118967"/>
                                </a:lnTo>
                                <a:lnTo>
                                  <a:pt x="660211" y="89233"/>
                                </a:lnTo>
                                <a:lnTo>
                                  <a:pt x="623920" y="63238"/>
                                </a:lnTo>
                                <a:lnTo>
                                  <a:pt x="584802" y="41285"/>
                                </a:lnTo>
                                <a:lnTo>
                                  <a:pt x="543162" y="23680"/>
                                </a:lnTo>
                                <a:lnTo>
                                  <a:pt x="499303" y="10727"/>
                                </a:lnTo>
                                <a:lnTo>
                                  <a:pt x="453529" y="2732"/>
                                </a:lnTo>
                                <a:lnTo>
                                  <a:pt x="406145" y="0"/>
                                </a:lnTo>
                                <a:close/>
                              </a:path>
                            </a:pathLst>
                          </a:custGeom>
                          <a:solidFill>
                            <a:srgbClr val="D9D9D9"/>
                          </a:solidFill>
                        </wps:spPr>
                        <wps:bodyPr wrap="square" lIns="0" tIns="0" rIns="0" bIns="0" rtlCol="0">
                          <a:prstTxWarp prst="textNoShape">
                            <a:avLst/>
                          </a:prstTxWarp>
                          <a:noAutofit/>
                        </wps:bodyPr>
                      </wps:wsp>
                      <wps:wsp>
                        <wps:cNvPr id="102" name="Graphic 102"/>
                        <wps:cNvSpPr/>
                        <wps:spPr>
                          <a:xfrm>
                            <a:off x="1689480" y="1262633"/>
                            <a:ext cx="812800" cy="812165"/>
                          </a:xfrm>
                          <a:custGeom>
                            <a:avLst/>
                            <a:gdLst/>
                            <a:ahLst/>
                            <a:cxnLst/>
                            <a:rect l="l" t="t" r="r" b="b"/>
                            <a:pathLst>
                              <a:path w="812800" h="812165">
                                <a:moveTo>
                                  <a:pt x="0" y="406145"/>
                                </a:moveTo>
                                <a:lnTo>
                                  <a:pt x="2732" y="358785"/>
                                </a:lnTo>
                                <a:lnTo>
                                  <a:pt x="10727" y="313028"/>
                                </a:lnTo>
                                <a:lnTo>
                                  <a:pt x="23680" y="269180"/>
                                </a:lnTo>
                                <a:lnTo>
                                  <a:pt x="41285" y="227544"/>
                                </a:lnTo>
                                <a:lnTo>
                                  <a:pt x="63238" y="188427"/>
                                </a:lnTo>
                                <a:lnTo>
                                  <a:pt x="89233" y="152133"/>
                                </a:lnTo>
                                <a:lnTo>
                                  <a:pt x="118967" y="118967"/>
                                </a:lnTo>
                                <a:lnTo>
                                  <a:pt x="152133" y="89233"/>
                                </a:lnTo>
                                <a:lnTo>
                                  <a:pt x="188427" y="63238"/>
                                </a:lnTo>
                                <a:lnTo>
                                  <a:pt x="227544" y="41285"/>
                                </a:lnTo>
                                <a:lnTo>
                                  <a:pt x="269180" y="23680"/>
                                </a:lnTo>
                                <a:lnTo>
                                  <a:pt x="313028" y="10727"/>
                                </a:lnTo>
                                <a:lnTo>
                                  <a:pt x="358785" y="2732"/>
                                </a:lnTo>
                                <a:lnTo>
                                  <a:pt x="406145" y="0"/>
                                </a:lnTo>
                                <a:lnTo>
                                  <a:pt x="453529" y="2732"/>
                                </a:lnTo>
                                <a:lnTo>
                                  <a:pt x="499303" y="10727"/>
                                </a:lnTo>
                                <a:lnTo>
                                  <a:pt x="543162" y="23680"/>
                                </a:lnTo>
                                <a:lnTo>
                                  <a:pt x="584802" y="41285"/>
                                </a:lnTo>
                                <a:lnTo>
                                  <a:pt x="623920" y="63238"/>
                                </a:lnTo>
                                <a:lnTo>
                                  <a:pt x="660211" y="89233"/>
                                </a:lnTo>
                                <a:lnTo>
                                  <a:pt x="693372" y="118967"/>
                                </a:lnTo>
                                <a:lnTo>
                                  <a:pt x="723098" y="152133"/>
                                </a:lnTo>
                                <a:lnTo>
                                  <a:pt x="749084" y="188427"/>
                                </a:lnTo>
                                <a:lnTo>
                                  <a:pt x="771028" y="227544"/>
                                </a:lnTo>
                                <a:lnTo>
                                  <a:pt x="788625" y="269180"/>
                                </a:lnTo>
                                <a:lnTo>
                                  <a:pt x="801570" y="313028"/>
                                </a:lnTo>
                                <a:lnTo>
                                  <a:pt x="809560" y="358785"/>
                                </a:lnTo>
                                <a:lnTo>
                                  <a:pt x="812291" y="406145"/>
                                </a:lnTo>
                                <a:lnTo>
                                  <a:pt x="809560" y="453504"/>
                                </a:lnTo>
                                <a:lnTo>
                                  <a:pt x="801570" y="499256"/>
                                </a:lnTo>
                                <a:lnTo>
                                  <a:pt x="788625" y="543096"/>
                                </a:lnTo>
                                <a:lnTo>
                                  <a:pt x="771028" y="584722"/>
                                </a:lnTo>
                                <a:lnTo>
                                  <a:pt x="749084" y="623827"/>
                                </a:lnTo>
                                <a:lnTo>
                                  <a:pt x="723098" y="660108"/>
                                </a:lnTo>
                                <a:lnTo>
                                  <a:pt x="693372" y="693261"/>
                                </a:lnTo>
                                <a:lnTo>
                                  <a:pt x="660211" y="722981"/>
                                </a:lnTo>
                                <a:lnTo>
                                  <a:pt x="623920" y="748963"/>
                                </a:lnTo>
                                <a:lnTo>
                                  <a:pt x="584802" y="770904"/>
                                </a:lnTo>
                                <a:lnTo>
                                  <a:pt x="543162" y="788499"/>
                                </a:lnTo>
                                <a:lnTo>
                                  <a:pt x="499303" y="801444"/>
                                </a:lnTo>
                                <a:lnTo>
                                  <a:pt x="453529" y="809434"/>
                                </a:lnTo>
                                <a:lnTo>
                                  <a:pt x="406145" y="812164"/>
                                </a:lnTo>
                                <a:lnTo>
                                  <a:pt x="358785" y="809434"/>
                                </a:lnTo>
                                <a:lnTo>
                                  <a:pt x="313028" y="801444"/>
                                </a:lnTo>
                                <a:lnTo>
                                  <a:pt x="269180" y="788499"/>
                                </a:lnTo>
                                <a:lnTo>
                                  <a:pt x="227544" y="770904"/>
                                </a:lnTo>
                                <a:lnTo>
                                  <a:pt x="188427" y="748963"/>
                                </a:lnTo>
                                <a:lnTo>
                                  <a:pt x="152133" y="722981"/>
                                </a:lnTo>
                                <a:lnTo>
                                  <a:pt x="118967" y="693261"/>
                                </a:lnTo>
                                <a:lnTo>
                                  <a:pt x="89233" y="660108"/>
                                </a:lnTo>
                                <a:lnTo>
                                  <a:pt x="63238" y="623827"/>
                                </a:lnTo>
                                <a:lnTo>
                                  <a:pt x="41285" y="584722"/>
                                </a:lnTo>
                                <a:lnTo>
                                  <a:pt x="23680" y="543096"/>
                                </a:lnTo>
                                <a:lnTo>
                                  <a:pt x="10727" y="499256"/>
                                </a:lnTo>
                                <a:lnTo>
                                  <a:pt x="2732" y="453504"/>
                                </a:lnTo>
                                <a:lnTo>
                                  <a:pt x="0" y="406145"/>
                                </a:lnTo>
                                <a:close/>
                              </a:path>
                            </a:pathLst>
                          </a:custGeom>
                          <a:ln w="14102">
                            <a:solidFill>
                              <a:srgbClr val="FFFFFF"/>
                            </a:solidFill>
                            <a:prstDash val="solid"/>
                          </a:ln>
                        </wps:spPr>
                        <wps:bodyPr wrap="square" lIns="0" tIns="0" rIns="0" bIns="0" rtlCol="0">
                          <a:prstTxWarp prst="textNoShape">
                            <a:avLst/>
                          </a:prstTxWarp>
                          <a:noAutofit/>
                        </wps:bodyPr>
                      </wps:wsp>
                      <wps:wsp>
                        <wps:cNvPr id="103" name="Graphic 103"/>
                        <wps:cNvSpPr/>
                        <wps:spPr>
                          <a:xfrm>
                            <a:off x="847216" y="1687702"/>
                            <a:ext cx="812800" cy="812165"/>
                          </a:xfrm>
                          <a:custGeom>
                            <a:avLst/>
                            <a:gdLst/>
                            <a:ahLst/>
                            <a:cxnLst/>
                            <a:rect l="l" t="t" r="r" b="b"/>
                            <a:pathLst>
                              <a:path w="812800" h="812165">
                                <a:moveTo>
                                  <a:pt x="406146" y="0"/>
                                </a:moveTo>
                                <a:lnTo>
                                  <a:pt x="358762" y="2732"/>
                                </a:lnTo>
                                <a:lnTo>
                                  <a:pt x="312988" y="10727"/>
                                </a:lnTo>
                                <a:lnTo>
                                  <a:pt x="269129" y="23680"/>
                                </a:lnTo>
                                <a:lnTo>
                                  <a:pt x="227489" y="41285"/>
                                </a:lnTo>
                                <a:lnTo>
                                  <a:pt x="188371" y="63238"/>
                                </a:lnTo>
                                <a:lnTo>
                                  <a:pt x="152080" y="89233"/>
                                </a:lnTo>
                                <a:lnTo>
                                  <a:pt x="118919" y="118967"/>
                                </a:lnTo>
                                <a:lnTo>
                                  <a:pt x="89193" y="152133"/>
                                </a:lnTo>
                                <a:lnTo>
                                  <a:pt x="63207" y="188427"/>
                                </a:lnTo>
                                <a:lnTo>
                                  <a:pt x="41263" y="227544"/>
                                </a:lnTo>
                                <a:lnTo>
                                  <a:pt x="23666" y="269180"/>
                                </a:lnTo>
                                <a:lnTo>
                                  <a:pt x="10721" y="313028"/>
                                </a:lnTo>
                                <a:lnTo>
                                  <a:pt x="2731" y="358785"/>
                                </a:lnTo>
                                <a:lnTo>
                                  <a:pt x="0" y="406146"/>
                                </a:lnTo>
                                <a:lnTo>
                                  <a:pt x="2731" y="453504"/>
                                </a:lnTo>
                                <a:lnTo>
                                  <a:pt x="10721" y="499256"/>
                                </a:lnTo>
                                <a:lnTo>
                                  <a:pt x="23666" y="543096"/>
                                </a:lnTo>
                                <a:lnTo>
                                  <a:pt x="41263" y="584722"/>
                                </a:lnTo>
                                <a:lnTo>
                                  <a:pt x="63207" y="623827"/>
                                </a:lnTo>
                                <a:lnTo>
                                  <a:pt x="89193" y="660108"/>
                                </a:lnTo>
                                <a:lnTo>
                                  <a:pt x="118919" y="693261"/>
                                </a:lnTo>
                                <a:lnTo>
                                  <a:pt x="152080" y="722981"/>
                                </a:lnTo>
                                <a:lnTo>
                                  <a:pt x="188371" y="748963"/>
                                </a:lnTo>
                                <a:lnTo>
                                  <a:pt x="227489" y="770904"/>
                                </a:lnTo>
                                <a:lnTo>
                                  <a:pt x="269129" y="788499"/>
                                </a:lnTo>
                                <a:lnTo>
                                  <a:pt x="312988" y="801444"/>
                                </a:lnTo>
                                <a:lnTo>
                                  <a:pt x="358762" y="809434"/>
                                </a:lnTo>
                                <a:lnTo>
                                  <a:pt x="406146" y="812164"/>
                                </a:lnTo>
                                <a:lnTo>
                                  <a:pt x="453506" y="809434"/>
                                </a:lnTo>
                                <a:lnTo>
                                  <a:pt x="499263" y="801444"/>
                                </a:lnTo>
                                <a:lnTo>
                                  <a:pt x="543111" y="788499"/>
                                </a:lnTo>
                                <a:lnTo>
                                  <a:pt x="584747" y="770904"/>
                                </a:lnTo>
                                <a:lnTo>
                                  <a:pt x="623864" y="748963"/>
                                </a:lnTo>
                                <a:lnTo>
                                  <a:pt x="660158" y="722981"/>
                                </a:lnTo>
                                <a:lnTo>
                                  <a:pt x="693324" y="693261"/>
                                </a:lnTo>
                                <a:lnTo>
                                  <a:pt x="723058" y="660108"/>
                                </a:lnTo>
                                <a:lnTo>
                                  <a:pt x="749053" y="623827"/>
                                </a:lnTo>
                                <a:lnTo>
                                  <a:pt x="771006" y="584722"/>
                                </a:lnTo>
                                <a:lnTo>
                                  <a:pt x="788611" y="543096"/>
                                </a:lnTo>
                                <a:lnTo>
                                  <a:pt x="801564" y="499256"/>
                                </a:lnTo>
                                <a:lnTo>
                                  <a:pt x="809559" y="453504"/>
                                </a:lnTo>
                                <a:lnTo>
                                  <a:pt x="812292" y="406146"/>
                                </a:lnTo>
                                <a:lnTo>
                                  <a:pt x="809559" y="358785"/>
                                </a:lnTo>
                                <a:lnTo>
                                  <a:pt x="801564" y="313028"/>
                                </a:lnTo>
                                <a:lnTo>
                                  <a:pt x="788611" y="269180"/>
                                </a:lnTo>
                                <a:lnTo>
                                  <a:pt x="771006" y="227544"/>
                                </a:lnTo>
                                <a:lnTo>
                                  <a:pt x="749053" y="188427"/>
                                </a:lnTo>
                                <a:lnTo>
                                  <a:pt x="723058" y="152133"/>
                                </a:lnTo>
                                <a:lnTo>
                                  <a:pt x="693324" y="118967"/>
                                </a:lnTo>
                                <a:lnTo>
                                  <a:pt x="660158" y="89233"/>
                                </a:lnTo>
                                <a:lnTo>
                                  <a:pt x="623864" y="63238"/>
                                </a:lnTo>
                                <a:lnTo>
                                  <a:pt x="584747" y="41285"/>
                                </a:lnTo>
                                <a:lnTo>
                                  <a:pt x="543111" y="23680"/>
                                </a:lnTo>
                                <a:lnTo>
                                  <a:pt x="499263" y="10727"/>
                                </a:lnTo>
                                <a:lnTo>
                                  <a:pt x="453506" y="2732"/>
                                </a:lnTo>
                                <a:lnTo>
                                  <a:pt x="406146" y="0"/>
                                </a:lnTo>
                                <a:close/>
                              </a:path>
                            </a:pathLst>
                          </a:custGeom>
                          <a:solidFill>
                            <a:srgbClr val="D9D9D9"/>
                          </a:solidFill>
                        </wps:spPr>
                        <wps:bodyPr wrap="square" lIns="0" tIns="0" rIns="0" bIns="0" rtlCol="0">
                          <a:prstTxWarp prst="textNoShape">
                            <a:avLst/>
                          </a:prstTxWarp>
                          <a:noAutofit/>
                        </wps:bodyPr>
                      </wps:wsp>
                      <wps:wsp>
                        <wps:cNvPr id="104" name="Graphic 104"/>
                        <wps:cNvSpPr/>
                        <wps:spPr>
                          <a:xfrm>
                            <a:off x="847216" y="1687702"/>
                            <a:ext cx="812800" cy="812165"/>
                          </a:xfrm>
                          <a:custGeom>
                            <a:avLst/>
                            <a:gdLst/>
                            <a:ahLst/>
                            <a:cxnLst/>
                            <a:rect l="l" t="t" r="r" b="b"/>
                            <a:pathLst>
                              <a:path w="812800" h="812165">
                                <a:moveTo>
                                  <a:pt x="0" y="406146"/>
                                </a:moveTo>
                                <a:lnTo>
                                  <a:pt x="2731" y="358785"/>
                                </a:lnTo>
                                <a:lnTo>
                                  <a:pt x="10721" y="313028"/>
                                </a:lnTo>
                                <a:lnTo>
                                  <a:pt x="23666" y="269180"/>
                                </a:lnTo>
                                <a:lnTo>
                                  <a:pt x="41263" y="227544"/>
                                </a:lnTo>
                                <a:lnTo>
                                  <a:pt x="63207" y="188427"/>
                                </a:lnTo>
                                <a:lnTo>
                                  <a:pt x="89193" y="152133"/>
                                </a:lnTo>
                                <a:lnTo>
                                  <a:pt x="118919" y="118967"/>
                                </a:lnTo>
                                <a:lnTo>
                                  <a:pt x="152080" y="89233"/>
                                </a:lnTo>
                                <a:lnTo>
                                  <a:pt x="188371" y="63238"/>
                                </a:lnTo>
                                <a:lnTo>
                                  <a:pt x="227489" y="41285"/>
                                </a:lnTo>
                                <a:lnTo>
                                  <a:pt x="269129" y="23680"/>
                                </a:lnTo>
                                <a:lnTo>
                                  <a:pt x="312988" y="10727"/>
                                </a:lnTo>
                                <a:lnTo>
                                  <a:pt x="358762" y="2732"/>
                                </a:lnTo>
                                <a:lnTo>
                                  <a:pt x="406146" y="0"/>
                                </a:lnTo>
                                <a:lnTo>
                                  <a:pt x="453506" y="2732"/>
                                </a:lnTo>
                                <a:lnTo>
                                  <a:pt x="499263" y="10727"/>
                                </a:lnTo>
                                <a:lnTo>
                                  <a:pt x="543111" y="23680"/>
                                </a:lnTo>
                                <a:lnTo>
                                  <a:pt x="584747" y="41285"/>
                                </a:lnTo>
                                <a:lnTo>
                                  <a:pt x="623864" y="63238"/>
                                </a:lnTo>
                                <a:lnTo>
                                  <a:pt x="660158" y="89233"/>
                                </a:lnTo>
                                <a:lnTo>
                                  <a:pt x="693324" y="118967"/>
                                </a:lnTo>
                                <a:lnTo>
                                  <a:pt x="723058" y="152133"/>
                                </a:lnTo>
                                <a:lnTo>
                                  <a:pt x="749053" y="188427"/>
                                </a:lnTo>
                                <a:lnTo>
                                  <a:pt x="771006" y="227544"/>
                                </a:lnTo>
                                <a:lnTo>
                                  <a:pt x="788611" y="269180"/>
                                </a:lnTo>
                                <a:lnTo>
                                  <a:pt x="801564" y="313028"/>
                                </a:lnTo>
                                <a:lnTo>
                                  <a:pt x="809559" y="358785"/>
                                </a:lnTo>
                                <a:lnTo>
                                  <a:pt x="812292" y="406146"/>
                                </a:lnTo>
                                <a:lnTo>
                                  <a:pt x="809559" y="453504"/>
                                </a:lnTo>
                                <a:lnTo>
                                  <a:pt x="801564" y="499256"/>
                                </a:lnTo>
                                <a:lnTo>
                                  <a:pt x="788611" y="543096"/>
                                </a:lnTo>
                                <a:lnTo>
                                  <a:pt x="771006" y="584722"/>
                                </a:lnTo>
                                <a:lnTo>
                                  <a:pt x="749053" y="623827"/>
                                </a:lnTo>
                                <a:lnTo>
                                  <a:pt x="723058" y="660108"/>
                                </a:lnTo>
                                <a:lnTo>
                                  <a:pt x="693324" y="693261"/>
                                </a:lnTo>
                                <a:lnTo>
                                  <a:pt x="660158" y="722981"/>
                                </a:lnTo>
                                <a:lnTo>
                                  <a:pt x="623864" y="748963"/>
                                </a:lnTo>
                                <a:lnTo>
                                  <a:pt x="584747" y="770904"/>
                                </a:lnTo>
                                <a:lnTo>
                                  <a:pt x="543111" y="788499"/>
                                </a:lnTo>
                                <a:lnTo>
                                  <a:pt x="499263" y="801444"/>
                                </a:lnTo>
                                <a:lnTo>
                                  <a:pt x="453506" y="809434"/>
                                </a:lnTo>
                                <a:lnTo>
                                  <a:pt x="406146" y="812164"/>
                                </a:lnTo>
                                <a:lnTo>
                                  <a:pt x="358762" y="809434"/>
                                </a:lnTo>
                                <a:lnTo>
                                  <a:pt x="312988" y="801444"/>
                                </a:lnTo>
                                <a:lnTo>
                                  <a:pt x="269129" y="788499"/>
                                </a:lnTo>
                                <a:lnTo>
                                  <a:pt x="227489" y="770904"/>
                                </a:lnTo>
                                <a:lnTo>
                                  <a:pt x="188371" y="748963"/>
                                </a:lnTo>
                                <a:lnTo>
                                  <a:pt x="152080" y="722981"/>
                                </a:lnTo>
                                <a:lnTo>
                                  <a:pt x="118919" y="693261"/>
                                </a:lnTo>
                                <a:lnTo>
                                  <a:pt x="89193" y="660108"/>
                                </a:lnTo>
                                <a:lnTo>
                                  <a:pt x="63207" y="623827"/>
                                </a:lnTo>
                                <a:lnTo>
                                  <a:pt x="41263" y="584722"/>
                                </a:lnTo>
                                <a:lnTo>
                                  <a:pt x="23666" y="543096"/>
                                </a:lnTo>
                                <a:lnTo>
                                  <a:pt x="10721" y="499256"/>
                                </a:lnTo>
                                <a:lnTo>
                                  <a:pt x="2731" y="453504"/>
                                </a:lnTo>
                                <a:lnTo>
                                  <a:pt x="0" y="406146"/>
                                </a:lnTo>
                                <a:close/>
                              </a:path>
                            </a:pathLst>
                          </a:custGeom>
                          <a:ln w="14102">
                            <a:solidFill>
                              <a:srgbClr val="FFFFFF"/>
                            </a:solidFill>
                            <a:prstDash val="solid"/>
                          </a:ln>
                        </wps:spPr>
                        <wps:bodyPr wrap="square" lIns="0" tIns="0" rIns="0" bIns="0" rtlCol="0">
                          <a:prstTxWarp prst="textNoShape">
                            <a:avLst/>
                          </a:prstTxWarp>
                          <a:noAutofit/>
                        </wps:bodyPr>
                      </wps:wsp>
                      <wps:wsp>
                        <wps:cNvPr id="105" name="Graphic 105"/>
                        <wps:cNvSpPr/>
                        <wps:spPr>
                          <a:xfrm>
                            <a:off x="0" y="422909"/>
                            <a:ext cx="812800" cy="1652270"/>
                          </a:xfrm>
                          <a:custGeom>
                            <a:avLst/>
                            <a:gdLst/>
                            <a:ahLst/>
                            <a:cxnLst/>
                            <a:rect l="l" t="t" r="r" b="b"/>
                            <a:pathLst>
                              <a:path w="812800" h="1652270">
                                <a:moveTo>
                                  <a:pt x="812292" y="1245870"/>
                                </a:moveTo>
                                <a:lnTo>
                                  <a:pt x="809548" y="1198511"/>
                                </a:lnTo>
                                <a:lnTo>
                                  <a:pt x="801560" y="1152753"/>
                                </a:lnTo>
                                <a:lnTo>
                                  <a:pt x="788606" y="1108913"/>
                                </a:lnTo>
                                <a:lnTo>
                                  <a:pt x="771004" y="1067269"/>
                                </a:lnTo>
                                <a:lnTo>
                                  <a:pt x="749046" y="1028153"/>
                                </a:lnTo>
                                <a:lnTo>
                                  <a:pt x="723049" y="991870"/>
                                </a:lnTo>
                                <a:lnTo>
                                  <a:pt x="693318" y="958697"/>
                                </a:lnTo>
                                <a:lnTo>
                                  <a:pt x="660146" y="928966"/>
                                </a:lnTo>
                                <a:lnTo>
                                  <a:pt x="623862" y="902970"/>
                                </a:lnTo>
                                <a:lnTo>
                                  <a:pt x="584746" y="881011"/>
                                </a:lnTo>
                                <a:lnTo>
                                  <a:pt x="543102" y="863409"/>
                                </a:lnTo>
                                <a:lnTo>
                                  <a:pt x="499262" y="850455"/>
                                </a:lnTo>
                                <a:lnTo>
                                  <a:pt x="453504" y="842467"/>
                                </a:lnTo>
                                <a:lnTo>
                                  <a:pt x="406146" y="839724"/>
                                </a:lnTo>
                                <a:lnTo>
                                  <a:pt x="358775" y="842467"/>
                                </a:lnTo>
                                <a:lnTo>
                                  <a:pt x="313016" y="850455"/>
                                </a:lnTo>
                                <a:lnTo>
                                  <a:pt x="269176" y="863409"/>
                                </a:lnTo>
                                <a:lnTo>
                                  <a:pt x="227533" y="881011"/>
                                </a:lnTo>
                                <a:lnTo>
                                  <a:pt x="188417" y="902970"/>
                                </a:lnTo>
                                <a:lnTo>
                                  <a:pt x="152133" y="928966"/>
                                </a:lnTo>
                                <a:lnTo>
                                  <a:pt x="118960" y="958697"/>
                                </a:lnTo>
                                <a:lnTo>
                                  <a:pt x="89230" y="991870"/>
                                </a:lnTo>
                                <a:lnTo>
                                  <a:pt x="63233" y="1028153"/>
                                </a:lnTo>
                                <a:lnTo>
                                  <a:pt x="41275" y="1067269"/>
                                </a:lnTo>
                                <a:lnTo>
                                  <a:pt x="23672" y="1108913"/>
                                </a:lnTo>
                                <a:lnTo>
                                  <a:pt x="10718" y="1152753"/>
                                </a:lnTo>
                                <a:lnTo>
                                  <a:pt x="2730" y="1198511"/>
                                </a:lnTo>
                                <a:lnTo>
                                  <a:pt x="0" y="1245870"/>
                                </a:lnTo>
                                <a:lnTo>
                                  <a:pt x="2730" y="1293241"/>
                                </a:lnTo>
                                <a:lnTo>
                                  <a:pt x="10718" y="1338986"/>
                                </a:lnTo>
                                <a:lnTo>
                                  <a:pt x="23672" y="1382826"/>
                                </a:lnTo>
                                <a:lnTo>
                                  <a:pt x="41275" y="1424457"/>
                                </a:lnTo>
                                <a:lnTo>
                                  <a:pt x="63233" y="1463560"/>
                                </a:lnTo>
                                <a:lnTo>
                                  <a:pt x="89230" y="1499844"/>
                                </a:lnTo>
                                <a:lnTo>
                                  <a:pt x="118960" y="1532991"/>
                                </a:lnTo>
                                <a:lnTo>
                                  <a:pt x="152133" y="1562709"/>
                                </a:lnTo>
                                <a:lnTo>
                                  <a:pt x="188417" y="1588693"/>
                                </a:lnTo>
                                <a:lnTo>
                                  <a:pt x="227533" y="1610639"/>
                                </a:lnTo>
                                <a:lnTo>
                                  <a:pt x="269176" y="1628228"/>
                                </a:lnTo>
                                <a:lnTo>
                                  <a:pt x="313016" y="1641170"/>
                                </a:lnTo>
                                <a:lnTo>
                                  <a:pt x="358775" y="1649158"/>
                                </a:lnTo>
                                <a:lnTo>
                                  <a:pt x="406146" y="1651889"/>
                                </a:lnTo>
                                <a:lnTo>
                                  <a:pt x="453504" y="1649158"/>
                                </a:lnTo>
                                <a:lnTo>
                                  <a:pt x="499262" y="1641170"/>
                                </a:lnTo>
                                <a:lnTo>
                                  <a:pt x="543102" y="1628228"/>
                                </a:lnTo>
                                <a:lnTo>
                                  <a:pt x="584746" y="1610639"/>
                                </a:lnTo>
                                <a:lnTo>
                                  <a:pt x="623862" y="1588693"/>
                                </a:lnTo>
                                <a:lnTo>
                                  <a:pt x="660146" y="1562709"/>
                                </a:lnTo>
                                <a:lnTo>
                                  <a:pt x="693318" y="1532991"/>
                                </a:lnTo>
                                <a:lnTo>
                                  <a:pt x="723049" y="1499844"/>
                                </a:lnTo>
                                <a:lnTo>
                                  <a:pt x="749046" y="1463560"/>
                                </a:lnTo>
                                <a:lnTo>
                                  <a:pt x="771004" y="1424457"/>
                                </a:lnTo>
                                <a:lnTo>
                                  <a:pt x="788606" y="1382826"/>
                                </a:lnTo>
                                <a:lnTo>
                                  <a:pt x="801560" y="1338986"/>
                                </a:lnTo>
                                <a:lnTo>
                                  <a:pt x="809548" y="1293241"/>
                                </a:lnTo>
                                <a:lnTo>
                                  <a:pt x="812292" y="1245870"/>
                                </a:lnTo>
                                <a:close/>
                              </a:path>
                              <a:path w="812800" h="1652270">
                                <a:moveTo>
                                  <a:pt x="812292" y="406019"/>
                                </a:moveTo>
                                <a:lnTo>
                                  <a:pt x="809548" y="358660"/>
                                </a:lnTo>
                                <a:lnTo>
                                  <a:pt x="801560" y="312915"/>
                                </a:lnTo>
                                <a:lnTo>
                                  <a:pt x="788606" y="269074"/>
                                </a:lnTo>
                                <a:lnTo>
                                  <a:pt x="771004" y="227444"/>
                                </a:lnTo>
                                <a:lnTo>
                                  <a:pt x="749046" y="188341"/>
                                </a:lnTo>
                                <a:lnTo>
                                  <a:pt x="723049" y="152057"/>
                                </a:lnTo>
                                <a:lnTo>
                                  <a:pt x="693318" y="118910"/>
                                </a:lnTo>
                                <a:lnTo>
                                  <a:pt x="660146" y="89192"/>
                                </a:lnTo>
                                <a:lnTo>
                                  <a:pt x="623862" y="63207"/>
                                </a:lnTo>
                                <a:lnTo>
                                  <a:pt x="584746" y="41262"/>
                                </a:lnTo>
                                <a:lnTo>
                                  <a:pt x="543102" y="23672"/>
                                </a:lnTo>
                                <a:lnTo>
                                  <a:pt x="499262" y="10731"/>
                                </a:lnTo>
                                <a:lnTo>
                                  <a:pt x="453504" y="2743"/>
                                </a:lnTo>
                                <a:lnTo>
                                  <a:pt x="406146" y="0"/>
                                </a:lnTo>
                                <a:lnTo>
                                  <a:pt x="358775" y="2743"/>
                                </a:lnTo>
                                <a:lnTo>
                                  <a:pt x="313016" y="10731"/>
                                </a:lnTo>
                                <a:lnTo>
                                  <a:pt x="269176" y="23672"/>
                                </a:lnTo>
                                <a:lnTo>
                                  <a:pt x="227533" y="41262"/>
                                </a:lnTo>
                                <a:lnTo>
                                  <a:pt x="188417" y="63207"/>
                                </a:lnTo>
                                <a:lnTo>
                                  <a:pt x="152133" y="89192"/>
                                </a:lnTo>
                                <a:lnTo>
                                  <a:pt x="118960" y="118910"/>
                                </a:lnTo>
                                <a:lnTo>
                                  <a:pt x="89230" y="152057"/>
                                </a:lnTo>
                                <a:lnTo>
                                  <a:pt x="63233" y="188341"/>
                                </a:lnTo>
                                <a:lnTo>
                                  <a:pt x="41275" y="227444"/>
                                </a:lnTo>
                                <a:lnTo>
                                  <a:pt x="23672" y="269074"/>
                                </a:lnTo>
                                <a:lnTo>
                                  <a:pt x="10718" y="312915"/>
                                </a:lnTo>
                                <a:lnTo>
                                  <a:pt x="2730" y="358660"/>
                                </a:lnTo>
                                <a:lnTo>
                                  <a:pt x="0" y="406019"/>
                                </a:lnTo>
                                <a:lnTo>
                                  <a:pt x="2730" y="453390"/>
                                </a:lnTo>
                                <a:lnTo>
                                  <a:pt x="10718" y="499148"/>
                                </a:lnTo>
                                <a:lnTo>
                                  <a:pt x="23672" y="542988"/>
                                </a:lnTo>
                                <a:lnTo>
                                  <a:pt x="41275" y="584631"/>
                                </a:lnTo>
                                <a:lnTo>
                                  <a:pt x="63233" y="623747"/>
                                </a:lnTo>
                                <a:lnTo>
                                  <a:pt x="89230" y="660031"/>
                                </a:lnTo>
                                <a:lnTo>
                                  <a:pt x="118960" y="693204"/>
                                </a:lnTo>
                                <a:lnTo>
                                  <a:pt x="152133" y="722934"/>
                                </a:lnTo>
                                <a:lnTo>
                                  <a:pt x="188417" y="748931"/>
                                </a:lnTo>
                                <a:lnTo>
                                  <a:pt x="227533" y="770890"/>
                                </a:lnTo>
                                <a:lnTo>
                                  <a:pt x="269176" y="788492"/>
                                </a:lnTo>
                                <a:lnTo>
                                  <a:pt x="313016" y="801446"/>
                                </a:lnTo>
                                <a:lnTo>
                                  <a:pt x="358775" y="809434"/>
                                </a:lnTo>
                                <a:lnTo>
                                  <a:pt x="406146" y="812165"/>
                                </a:lnTo>
                                <a:lnTo>
                                  <a:pt x="453504" y="809434"/>
                                </a:lnTo>
                                <a:lnTo>
                                  <a:pt x="499262" y="801446"/>
                                </a:lnTo>
                                <a:lnTo>
                                  <a:pt x="543102" y="788492"/>
                                </a:lnTo>
                                <a:lnTo>
                                  <a:pt x="584746" y="770890"/>
                                </a:lnTo>
                                <a:lnTo>
                                  <a:pt x="623862" y="748931"/>
                                </a:lnTo>
                                <a:lnTo>
                                  <a:pt x="660146" y="722934"/>
                                </a:lnTo>
                                <a:lnTo>
                                  <a:pt x="693318" y="693204"/>
                                </a:lnTo>
                                <a:lnTo>
                                  <a:pt x="723049" y="660031"/>
                                </a:lnTo>
                                <a:lnTo>
                                  <a:pt x="749046" y="623747"/>
                                </a:lnTo>
                                <a:lnTo>
                                  <a:pt x="771004" y="584631"/>
                                </a:lnTo>
                                <a:lnTo>
                                  <a:pt x="788606" y="542988"/>
                                </a:lnTo>
                                <a:lnTo>
                                  <a:pt x="801560" y="499148"/>
                                </a:lnTo>
                                <a:lnTo>
                                  <a:pt x="809548" y="453390"/>
                                </a:lnTo>
                                <a:lnTo>
                                  <a:pt x="812292" y="406019"/>
                                </a:lnTo>
                                <a:close/>
                              </a:path>
                            </a:pathLst>
                          </a:custGeom>
                          <a:solidFill>
                            <a:srgbClr val="D9D9D9"/>
                          </a:solidFill>
                        </wps:spPr>
                        <wps:bodyPr wrap="square" lIns="0" tIns="0" rIns="0" bIns="0" rtlCol="0">
                          <a:prstTxWarp prst="textNoShape">
                            <a:avLst/>
                          </a:prstTxWarp>
                          <a:noAutofit/>
                        </wps:bodyPr>
                      </wps:wsp>
                      <wps:wsp>
                        <wps:cNvPr id="106" name="Textbox 106"/>
                        <wps:cNvSpPr txBox="1"/>
                        <wps:spPr>
                          <a:xfrm>
                            <a:off x="119126" y="490462"/>
                            <a:ext cx="584200" cy="643255"/>
                          </a:xfrm>
                          <a:prstGeom prst="rect">
                            <a:avLst/>
                          </a:prstGeom>
                        </wps:spPr>
                        <wps:txbx>
                          <w:txbxContent>
                            <w:p>
                              <w:pPr>
                                <w:spacing w:line="244" w:lineRule="auto" w:before="0"/>
                                <w:ind w:left="0" w:right="18" w:firstLine="1"/>
                                <w:jc w:val="center"/>
                                <w:rPr>
                                  <w:sz w:val="18"/>
                                </w:rPr>
                              </w:pPr>
                              <w:r>
                                <w:rPr>
                                  <w:spacing w:val="-2"/>
                                  <w:sz w:val="18"/>
                                </w:rPr>
                                <w:t>Strengthen </w:t>
                              </w:r>
                              <w:r>
                                <w:rPr>
                                  <w:spacing w:val="-2"/>
                                  <w:sz w:val="17"/>
                                </w:rPr>
                                <w:t>Political </w:t>
                              </w:r>
                              <w:r>
                                <w:rPr>
                                  <w:sz w:val="17"/>
                                </w:rPr>
                                <w:t>Stability</w:t>
                              </w:r>
                              <w:r>
                                <w:rPr>
                                  <w:spacing w:val="-3"/>
                                  <w:sz w:val="17"/>
                                </w:rPr>
                                <w:t> </w:t>
                              </w:r>
                              <w:r>
                                <w:rPr>
                                  <w:sz w:val="17"/>
                                </w:rPr>
                                <w:t>and </w:t>
                              </w:r>
                              <w:r>
                                <w:rPr>
                                  <w:spacing w:val="-4"/>
                                  <w:sz w:val="18"/>
                                </w:rPr>
                                <w:t>Good</w:t>
                              </w:r>
                            </w:p>
                            <w:p>
                              <w:pPr>
                                <w:spacing w:before="0"/>
                                <w:ind w:left="0" w:right="19" w:firstLine="0"/>
                                <w:jc w:val="center"/>
                                <w:rPr>
                                  <w:sz w:val="17"/>
                                </w:rPr>
                              </w:pPr>
                              <w:r>
                                <w:rPr>
                                  <w:spacing w:val="-2"/>
                                  <w:w w:val="105"/>
                                  <w:sz w:val="17"/>
                                </w:rPr>
                                <w:t>Governance</w:t>
                              </w:r>
                            </w:p>
                          </w:txbxContent>
                        </wps:txbx>
                        <wps:bodyPr wrap="square" lIns="0" tIns="0" rIns="0" bIns="0" rtlCol="0">
                          <a:noAutofit/>
                        </wps:bodyPr>
                      </wps:wsp>
                      <wps:wsp>
                        <wps:cNvPr id="107" name="Textbox 107"/>
                        <wps:cNvSpPr txBox="1"/>
                        <wps:spPr>
                          <a:xfrm>
                            <a:off x="878586" y="206109"/>
                            <a:ext cx="762635" cy="386080"/>
                          </a:xfrm>
                          <a:prstGeom prst="rect">
                            <a:avLst/>
                          </a:prstGeom>
                        </wps:spPr>
                        <wps:txbx>
                          <w:txbxContent>
                            <w:p>
                              <w:pPr>
                                <w:spacing w:line="244" w:lineRule="auto" w:before="0"/>
                                <w:ind w:left="0" w:right="18" w:firstLine="0"/>
                                <w:jc w:val="center"/>
                                <w:rPr>
                                  <w:sz w:val="18"/>
                                </w:rPr>
                              </w:pPr>
                              <w:r>
                                <w:rPr>
                                  <w:spacing w:val="-2"/>
                                  <w:sz w:val="18"/>
                                </w:rPr>
                                <w:t>Improve</w:t>
                              </w:r>
                              <w:r>
                                <w:rPr>
                                  <w:spacing w:val="-10"/>
                                  <w:sz w:val="18"/>
                                </w:rPr>
                                <w:t> </w:t>
                              </w:r>
                              <w:r>
                                <w:rPr>
                                  <w:spacing w:val="-2"/>
                                  <w:sz w:val="18"/>
                                </w:rPr>
                                <w:t>Income </w:t>
                              </w:r>
                              <w:r>
                                <w:rPr>
                                  <w:sz w:val="17"/>
                                </w:rPr>
                                <w:t>and Economic </w:t>
                              </w:r>
                              <w:r>
                                <w:rPr>
                                  <w:spacing w:val="-2"/>
                                  <w:sz w:val="18"/>
                                </w:rPr>
                                <w:t>Stability</w:t>
                              </w:r>
                            </w:p>
                          </w:txbxContent>
                        </wps:txbx>
                        <wps:bodyPr wrap="square" lIns="0" tIns="0" rIns="0" bIns="0" rtlCol="0">
                          <a:noAutofit/>
                        </wps:bodyPr>
                      </wps:wsp>
                      <wps:wsp>
                        <wps:cNvPr id="108" name="Textbox 108"/>
                        <wps:cNvSpPr txBox="1"/>
                        <wps:spPr>
                          <a:xfrm>
                            <a:off x="1737105" y="664579"/>
                            <a:ext cx="666750" cy="257175"/>
                          </a:xfrm>
                          <a:prstGeom prst="rect">
                            <a:avLst/>
                          </a:prstGeom>
                        </wps:spPr>
                        <wps:txbx>
                          <w:txbxContent>
                            <w:p>
                              <w:pPr>
                                <w:spacing w:line="240" w:lineRule="auto" w:before="0"/>
                                <w:ind w:left="0" w:right="18" w:firstLine="122"/>
                                <w:jc w:val="left"/>
                                <w:rPr>
                                  <w:sz w:val="18"/>
                                </w:rPr>
                              </w:pPr>
                              <w:r>
                                <w:rPr>
                                  <w:sz w:val="18"/>
                                </w:rPr>
                                <w:t>Reduce the </w:t>
                              </w:r>
                              <w:r>
                                <w:rPr>
                                  <w:spacing w:val="-2"/>
                                  <w:sz w:val="18"/>
                                </w:rPr>
                                <w:t>Cost</w:t>
                              </w:r>
                              <w:r>
                                <w:rPr>
                                  <w:spacing w:val="-10"/>
                                  <w:sz w:val="18"/>
                                </w:rPr>
                                <w:t> </w:t>
                              </w:r>
                              <w:r>
                                <w:rPr>
                                  <w:spacing w:val="-2"/>
                                  <w:sz w:val="18"/>
                                </w:rPr>
                                <w:t>of</w:t>
                              </w:r>
                              <w:r>
                                <w:rPr>
                                  <w:spacing w:val="-9"/>
                                  <w:sz w:val="18"/>
                                </w:rPr>
                                <w:t> </w:t>
                              </w:r>
                              <w:r>
                                <w:rPr>
                                  <w:spacing w:val="-2"/>
                                  <w:sz w:val="18"/>
                                </w:rPr>
                                <w:t>Living</w:t>
                              </w:r>
                            </w:p>
                          </w:txbxContent>
                        </wps:txbx>
                        <wps:bodyPr wrap="square" lIns="0" tIns="0" rIns="0" bIns="0" rtlCol="0">
                          <a:noAutofit/>
                        </wps:bodyPr>
                      </wps:wsp>
                      <wps:wsp>
                        <wps:cNvPr id="109" name="Textbox 109"/>
                        <wps:cNvSpPr txBox="1"/>
                        <wps:spPr>
                          <a:xfrm>
                            <a:off x="732916" y="1075749"/>
                            <a:ext cx="1054735" cy="296545"/>
                          </a:xfrm>
                          <a:prstGeom prst="rect">
                            <a:avLst/>
                          </a:prstGeom>
                        </wps:spPr>
                        <wps:txbx>
                          <w:txbxContent>
                            <w:p>
                              <w:pPr>
                                <w:spacing w:line="228" w:lineRule="exact" w:before="0"/>
                                <w:ind w:left="0" w:right="18" w:firstLine="0"/>
                                <w:jc w:val="center"/>
                                <w:rPr>
                                  <w:b/>
                                  <w:sz w:val="20"/>
                                </w:rPr>
                              </w:pPr>
                              <w:r>
                                <w:rPr>
                                  <w:b/>
                                  <w:spacing w:val="-2"/>
                                  <w:w w:val="105"/>
                                  <w:sz w:val="20"/>
                                </w:rPr>
                                <w:t>Policy</w:t>
                              </w:r>
                            </w:p>
                            <w:p>
                              <w:pPr>
                                <w:spacing w:before="7"/>
                                <w:ind w:left="0" w:right="18" w:firstLine="0"/>
                                <w:jc w:val="center"/>
                                <w:rPr>
                                  <w:b/>
                                  <w:sz w:val="20"/>
                                </w:rPr>
                              </w:pPr>
                              <w:r>
                                <w:rPr>
                                  <w:b/>
                                  <w:spacing w:val="-2"/>
                                  <w:sz w:val="20"/>
                                </w:rPr>
                                <w:t>Recommendations</w:t>
                              </w:r>
                            </w:p>
                          </w:txbxContent>
                        </wps:txbx>
                        <wps:bodyPr wrap="square" lIns="0" tIns="0" rIns="0" bIns="0" rtlCol="0">
                          <a:noAutofit/>
                        </wps:bodyPr>
                      </wps:wsp>
                      <wps:wsp>
                        <wps:cNvPr id="110" name="Textbox 110"/>
                        <wps:cNvSpPr txBox="1"/>
                        <wps:spPr>
                          <a:xfrm>
                            <a:off x="95631" y="1462041"/>
                            <a:ext cx="631190" cy="515620"/>
                          </a:xfrm>
                          <a:prstGeom prst="rect">
                            <a:avLst/>
                          </a:prstGeom>
                        </wps:spPr>
                        <wps:txbx>
                          <w:txbxContent>
                            <w:p>
                              <w:pPr>
                                <w:spacing w:line="194" w:lineRule="exact" w:before="0"/>
                                <w:ind w:left="44" w:right="0" w:firstLine="0"/>
                                <w:jc w:val="left"/>
                                <w:rPr>
                                  <w:sz w:val="17"/>
                                </w:rPr>
                              </w:pPr>
                              <w:r>
                                <w:rPr>
                                  <w:spacing w:val="-2"/>
                                  <w:w w:val="105"/>
                                  <w:sz w:val="17"/>
                                </w:rPr>
                                <w:t>Create</w:t>
                              </w:r>
                              <w:r>
                                <w:rPr>
                                  <w:spacing w:val="-1"/>
                                  <w:w w:val="105"/>
                                  <w:sz w:val="17"/>
                                </w:rPr>
                                <w:t> </w:t>
                              </w:r>
                              <w:r>
                                <w:rPr>
                                  <w:spacing w:val="-4"/>
                                  <w:w w:val="105"/>
                                  <w:sz w:val="17"/>
                                </w:rPr>
                                <w:t>More</w:t>
                              </w:r>
                            </w:p>
                            <w:p>
                              <w:pPr>
                                <w:spacing w:line="244" w:lineRule="auto" w:before="0"/>
                                <w:ind w:left="0" w:right="10" w:firstLine="222"/>
                                <w:jc w:val="left"/>
                                <w:rPr>
                                  <w:sz w:val="18"/>
                                </w:rPr>
                              </w:pPr>
                              <w:r>
                                <w:rPr>
                                  <w:spacing w:val="-2"/>
                                  <w:sz w:val="18"/>
                                </w:rPr>
                                <w:t>Quality </w:t>
                              </w:r>
                              <w:r>
                                <w:rPr>
                                  <w:spacing w:val="-2"/>
                                  <w:sz w:val="17"/>
                                </w:rPr>
                                <w:t>Employment </w:t>
                              </w:r>
                              <w:r>
                                <w:rPr>
                                  <w:spacing w:val="-2"/>
                                  <w:sz w:val="18"/>
                                </w:rPr>
                                <w:t>Opportunities</w:t>
                              </w:r>
                            </w:p>
                          </w:txbxContent>
                        </wps:txbx>
                        <wps:bodyPr wrap="square" lIns="0" tIns="0" rIns="0" bIns="0" rtlCol="0">
                          <a:noAutofit/>
                        </wps:bodyPr>
                      </wps:wsp>
                      <wps:wsp>
                        <wps:cNvPr id="111" name="Textbox 111"/>
                        <wps:cNvSpPr txBox="1"/>
                        <wps:spPr>
                          <a:xfrm>
                            <a:off x="1772411" y="1400417"/>
                            <a:ext cx="657860" cy="386715"/>
                          </a:xfrm>
                          <a:prstGeom prst="rect">
                            <a:avLst/>
                          </a:prstGeom>
                        </wps:spPr>
                        <wps:txbx>
                          <w:txbxContent>
                            <w:p>
                              <w:pPr>
                                <w:spacing w:line="198" w:lineRule="exact" w:before="0"/>
                                <w:ind w:left="9" w:right="18" w:firstLine="0"/>
                                <w:jc w:val="center"/>
                                <w:rPr>
                                  <w:sz w:val="18"/>
                                </w:rPr>
                              </w:pPr>
                              <w:r>
                                <w:rPr>
                                  <w:spacing w:val="-2"/>
                                  <w:sz w:val="18"/>
                                </w:rPr>
                                <w:t>Improve</w:t>
                              </w:r>
                            </w:p>
                            <w:p>
                              <w:pPr>
                                <w:spacing w:before="6"/>
                                <w:ind w:left="-1" w:right="18" w:firstLine="0"/>
                                <w:jc w:val="center"/>
                                <w:rPr>
                                  <w:sz w:val="17"/>
                                </w:rPr>
                              </w:pPr>
                              <w:r>
                                <w:rPr>
                                  <w:w w:val="105"/>
                                  <w:sz w:val="17"/>
                                </w:rPr>
                                <w:t>Urban</w:t>
                              </w:r>
                              <w:r>
                                <w:rPr>
                                  <w:spacing w:val="-7"/>
                                  <w:w w:val="105"/>
                                  <w:sz w:val="17"/>
                                </w:rPr>
                                <w:t> </w:t>
                              </w:r>
                              <w:r>
                                <w:rPr>
                                  <w:spacing w:val="-2"/>
                                  <w:w w:val="105"/>
                                  <w:sz w:val="17"/>
                                </w:rPr>
                                <w:t>Quality</w:t>
                              </w:r>
                            </w:p>
                            <w:p>
                              <w:pPr>
                                <w:spacing w:line="207" w:lineRule="exact" w:before="2"/>
                                <w:ind w:left="4" w:right="18" w:firstLine="0"/>
                                <w:jc w:val="center"/>
                                <w:rPr>
                                  <w:sz w:val="18"/>
                                </w:rPr>
                              </w:pPr>
                              <w:r>
                                <w:rPr>
                                  <w:sz w:val="18"/>
                                </w:rPr>
                                <w:t>of</w:t>
                              </w:r>
                              <w:r>
                                <w:rPr>
                                  <w:spacing w:val="-4"/>
                                  <w:sz w:val="18"/>
                                </w:rPr>
                                <w:t> Life</w:t>
                              </w:r>
                            </w:p>
                          </w:txbxContent>
                        </wps:txbx>
                        <wps:bodyPr wrap="square" lIns="0" tIns="0" rIns="0" bIns="0" rtlCol="0">
                          <a:noAutofit/>
                        </wps:bodyPr>
                      </wps:wsp>
                      <wps:wsp>
                        <wps:cNvPr id="112" name="Textbox 112"/>
                        <wps:cNvSpPr txBox="1"/>
                        <wps:spPr>
                          <a:xfrm>
                            <a:off x="1050416" y="1894193"/>
                            <a:ext cx="450850" cy="516255"/>
                          </a:xfrm>
                          <a:prstGeom prst="rect">
                            <a:avLst/>
                          </a:prstGeom>
                        </wps:spPr>
                        <wps:txbx>
                          <w:txbxContent>
                            <w:p>
                              <w:pPr>
                                <w:spacing w:line="249" w:lineRule="auto" w:before="0"/>
                                <w:ind w:left="81" w:right="18" w:hanging="82"/>
                                <w:jc w:val="left"/>
                                <w:rPr>
                                  <w:sz w:val="17"/>
                                </w:rPr>
                              </w:pPr>
                              <w:r>
                                <w:rPr>
                                  <w:spacing w:val="-2"/>
                                  <w:sz w:val="18"/>
                                </w:rPr>
                                <w:t>Retaining </w:t>
                              </w:r>
                              <w:r>
                                <w:rPr>
                                  <w:spacing w:val="-2"/>
                                  <w:sz w:val="17"/>
                                </w:rPr>
                                <w:t>Skilled Human Capital</w:t>
                              </w:r>
                            </w:p>
                          </w:txbxContent>
                        </wps:txbx>
                        <wps:bodyPr wrap="square" lIns="0" tIns="0" rIns="0" bIns="0" rtlCol="0">
                          <a:noAutofit/>
                        </wps:bodyPr>
                      </wps:wsp>
                    </wpg:wgp>
                  </a:graphicData>
                </a:graphic>
              </wp:anchor>
            </w:drawing>
          </mc:Choice>
          <mc:Fallback>
            <w:pict>
              <v:group style="position:absolute;margin-left:121.519997pt;margin-top:11.234087pt;width:197.55pt;height:197.4pt;mso-position-horizontal-relative:page;mso-position-vertical-relative:paragraph;z-index:-15711232;mso-wrap-distance-left:0;mso-wrap-distance-right:0" id="docshapegroup82" coordorigin="2430,225" coordsize="3951,3948">
                <v:shape style="position:absolute;left:3764;top:224;width:1280;height:1279" id="docshape83" coordorigin="3765,225" coordsize="1280,1279" path="m4404,225l4330,229,4257,242,4188,262,4123,290,4061,324,4004,365,3952,412,3905,464,3864,521,3830,583,3802,648,3781,717,3769,790,3765,864,3769,939,3781,1011,3802,1080,3830,1145,3864,1207,3905,1264,3952,1316,4004,1363,4061,1404,4123,1439,4188,1466,4257,1487,4330,1499,4404,1504,4479,1499,4551,1487,4620,1466,4685,1439,4747,1404,4804,1363,4856,1316,4903,1264,4944,1207,4979,1145,5007,1080,5027,1011,5039,939,5044,864,5039,790,5027,717,5007,648,4979,583,4944,521,4903,464,4856,412,4804,365,4747,324,4685,290,4620,262,4551,242,4479,229,4404,225xe" filled="true" fillcolor="#d9d9d9" stroked="false">
                  <v:path arrowok="t"/>
                  <v:fill type="solid"/>
                </v:shape>
                <v:shape style="position:absolute;left:5091;top:885;width:1280;height:1279" id="docshape84" coordorigin="5091,885" coordsize="1280,1279" path="m5731,885l5656,890,5584,902,5515,923,5449,950,5388,985,5331,1026,5278,1073,5232,1125,5191,1182,5156,1244,5128,1309,5108,1378,5095,1450,5091,1525,5095,1600,5108,1672,5128,1741,5156,1806,5191,1868,5232,1925,5278,1977,5331,2024,5388,2065,5449,2100,5515,2127,5584,2148,5656,2160,5731,2164,5805,2160,5877,2148,5946,2127,6012,2100,6074,2065,6131,2024,6183,1977,6230,1925,6271,1868,6305,1806,6333,1741,6353,1672,6366,1600,6370,1525,6366,1450,6353,1378,6333,1309,6305,1244,6271,1182,6230,1125,6183,1073,6131,1026,6074,985,6012,950,5946,923,5877,902,5805,890,5731,885xe" filled="true" fillcolor="#d9d9d9" stroked="false">
                  <v:path arrowok="t"/>
                  <v:fill type="solid"/>
                </v:shape>
                <v:shape style="position:absolute;left:5091;top:885;width:1280;height:1279" id="docshape85" coordorigin="5091,885" coordsize="1280,1279" path="m5091,1525l5095,1450,5108,1378,5128,1309,5156,1244,5191,1182,5232,1125,5278,1073,5331,1026,5388,985,5449,950,5515,923,5584,902,5656,890,5731,885,5805,890,5877,902,5946,923,6012,950,6074,985,6131,1026,6183,1073,6230,1125,6271,1182,6305,1244,6333,1309,6353,1378,6366,1450,6370,1525,6366,1600,6353,1672,6333,1741,6305,1806,6271,1868,6230,1925,6183,1977,6131,2024,6074,2065,6012,2100,5946,2127,5877,2148,5805,2160,5731,2164,5656,2160,5584,2148,5515,2127,5449,2100,5388,2065,5331,2024,5278,1977,5232,1925,5191,1868,5156,1806,5128,1741,5108,1672,5095,1600,5091,1525xe" filled="false" stroked="true" strokeweight="1.1104pt" strokecolor="#ffffff">
                  <v:path arrowok="t"/>
                  <v:stroke dashstyle="solid"/>
                </v:shape>
                <v:shape style="position:absolute;left:5091;top:2213;width:1280;height:1279" id="docshape86" coordorigin="5091,2213" coordsize="1280,1279" path="m5731,2213l5656,2217,5584,2230,5515,2250,5449,2278,5388,2313,5331,2354,5278,2400,5232,2453,5191,2510,5156,2571,5128,2637,5108,2706,5095,2778,5091,2853,5095,2927,5108,2999,5128,3068,5156,3134,5191,3195,5232,3253,5278,3305,5331,3352,5388,3393,5449,3427,5515,3455,5584,3475,5656,3488,5731,3492,5805,3488,5877,3475,5946,3455,6012,3427,6074,3393,6131,3352,6183,3305,6230,3253,6271,3195,6305,3134,6333,3068,6353,2999,6366,2927,6370,2853,6366,2778,6353,2706,6333,2637,6305,2571,6271,2510,6230,2453,6183,2400,6131,2354,6074,2313,6012,2278,5946,2250,5877,2230,5805,2217,5731,2213xe" filled="true" fillcolor="#d9d9d9" stroked="false">
                  <v:path arrowok="t"/>
                  <v:fill type="solid"/>
                </v:shape>
                <v:shape style="position:absolute;left:5091;top:2213;width:1280;height:1279" id="docshape87" coordorigin="5091,2213" coordsize="1280,1279" path="m5091,2853l5095,2778,5108,2706,5128,2637,5156,2571,5191,2510,5232,2453,5278,2400,5331,2354,5388,2313,5449,2278,5515,2250,5584,2230,5656,2217,5731,2213,5805,2217,5877,2230,5946,2250,6012,2278,6074,2313,6131,2354,6183,2400,6230,2453,6271,2510,6305,2571,6333,2637,6353,2706,6366,2778,6370,2853,6366,2927,6353,2999,6333,3068,6305,3134,6271,3195,6230,3253,6183,3305,6131,3352,6074,3393,6012,3427,5946,3455,5877,3475,5805,3488,5731,3492,5656,3488,5584,3475,5515,3455,5449,3427,5388,3393,5331,3352,5278,3305,5232,3253,5191,3195,5156,3134,5128,3068,5108,2999,5095,2927,5091,2853xe" filled="false" stroked="true" strokeweight="1.1104pt" strokecolor="#ffffff">
                  <v:path arrowok="t"/>
                  <v:stroke dashstyle="solid"/>
                </v:shape>
                <v:shape style="position:absolute;left:3764;top:2882;width:1280;height:1279" id="docshape88" coordorigin="3765,2882" coordsize="1280,1279" path="m4404,2882l4330,2887,4257,2899,4188,2920,4123,2947,4061,2982,4004,3023,3952,3070,3905,3122,3864,3179,3830,3241,3802,3306,3781,3375,3769,3447,3765,3522,3769,3597,3781,3669,3802,3738,3830,3803,3864,3865,3905,3922,3952,3974,4004,4021,4061,4062,4123,4097,4188,4124,4257,4145,4330,4157,4404,4161,4479,4157,4551,4145,4620,4124,4685,4097,4747,4062,4804,4021,4856,3974,4903,3922,4944,3865,4979,3803,5007,3738,5027,3669,5039,3597,5044,3522,5039,3447,5027,3375,5007,3306,4979,3241,4944,3179,4903,3122,4856,3070,4804,3023,4747,2982,4685,2947,4620,2920,4551,2899,4479,2887,4404,2882xe" filled="true" fillcolor="#d9d9d9" stroked="false">
                  <v:path arrowok="t"/>
                  <v:fill type="solid"/>
                </v:shape>
                <v:shape style="position:absolute;left:3764;top:2882;width:1280;height:1279" id="docshape89" coordorigin="3765,2882" coordsize="1280,1279" path="m3765,3522l3769,3447,3781,3375,3802,3306,3830,3241,3864,3179,3905,3122,3952,3070,4004,3023,4061,2982,4123,2947,4188,2920,4257,2899,4330,2887,4404,2882,4479,2887,4551,2899,4620,2920,4685,2947,4747,2982,4804,3023,4856,3070,4903,3122,4944,3179,4979,3241,5007,3306,5027,3375,5039,3447,5044,3522,5039,3597,5027,3669,5007,3738,4979,3803,4944,3865,4903,3922,4856,3974,4804,4021,4747,4062,4685,4097,4620,4124,4551,4145,4479,4157,4404,4161,4330,4157,4257,4145,4188,4124,4123,4097,4061,4062,4004,4021,3952,3974,3905,3922,3864,3865,3830,3803,3802,3738,3781,3669,3769,3597,3765,3522xe" filled="false" stroked="true" strokeweight="1.1104pt" strokecolor="#ffffff">
                  <v:path arrowok="t"/>
                  <v:stroke dashstyle="solid"/>
                </v:shape>
                <v:shape style="position:absolute;left:2430;top:890;width:1280;height:2602" id="docshape90" coordorigin="2430,891" coordsize="1280,2602" path="m3710,2853l3705,2778,3693,2706,3672,2637,3645,2571,3610,2510,3569,2453,3522,2400,3470,2354,3413,2313,3351,2278,3286,2250,3217,2230,3145,2217,3070,2213,2995,2217,2923,2230,2854,2250,2789,2278,2727,2313,2670,2354,2618,2400,2571,2453,2530,2510,2495,2571,2468,2637,2447,2706,2435,2778,2430,2853,2435,2927,2447,2999,2468,3068,2495,3134,2530,3196,2571,3253,2618,3305,2670,3352,2727,3393,2789,3427,2854,3455,2923,3475,2995,3488,3070,3492,3145,3488,3217,3475,3286,3455,3351,3427,3413,3393,3470,3352,3522,3305,3569,3253,3610,3196,3645,3134,3672,3068,3693,2999,3705,2927,3710,2853xm3710,1530l3705,1456,3693,1383,3672,1314,3645,1249,3610,1187,3569,1130,3522,1078,3470,1031,3413,990,3351,956,3286,928,3217,908,3145,895,3070,891,2995,895,2923,908,2854,928,2789,956,2727,990,2670,1031,2618,1078,2571,1130,2530,1187,2495,1249,2468,1314,2447,1383,2435,1456,2430,1530,2435,1605,2447,1677,2468,1746,2495,1811,2530,1873,2571,1930,2618,1982,2670,2029,2727,2070,2789,2105,2854,2132,2923,2153,2995,2165,3070,2170,3145,2165,3217,2153,3286,2132,3351,2105,3413,2070,3470,2029,3522,1982,3569,1930,3610,1873,3645,1811,3672,1746,3693,1677,3705,1605,3710,1530xe" filled="true" fillcolor="#d9d9d9" stroked="false">
                  <v:path arrowok="t"/>
                  <v:fill type="solid"/>
                </v:shape>
                <v:shape style="position:absolute;left:2618;top:997;width:920;height:1013" type="#_x0000_t202" id="docshape91" filled="false" stroked="false">
                  <v:textbox inset="0,0,0,0">
                    <w:txbxContent>
                      <w:p>
                        <w:pPr>
                          <w:spacing w:line="244" w:lineRule="auto" w:before="0"/>
                          <w:ind w:left="0" w:right="18" w:firstLine="1"/>
                          <w:jc w:val="center"/>
                          <w:rPr>
                            <w:sz w:val="18"/>
                          </w:rPr>
                        </w:pPr>
                        <w:r>
                          <w:rPr>
                            <w:spacing w:val="-2"/>
                            <w:sz w:val="18"/>
                          </w:rPr>
                          <w:t>Strengthen </w:t>
                        </w:r>
                        <w:r>
                          <w:rPr>
                            <w:spacing w:val="-2"/>
                            <w:sz w:val="17"/>
                          </w:rPr>
                          <w:t>Political </w:t>
                        </w:r>
                        <w:r>
                          <w:rPr>
                            <w:sz w:val="17"/>
                          </w:rPr>
                          <w:t>Stability</w:t>
                        </w:r>
                        <w:r>
                          <w:rPr>
                            <w:spacing w:val="-3"/>
                            <w:sz w:val="17"/>
                          </w:rPr>
                          <w:t> </w:t>
                        </w:r>
                        <w:r>
                          <w:rPr>
                            <w:sz w:val="17"/>
                          </w:rPr>
                          <w:t>and </w:t>
                        </w:r>
                        <w:r>
                          <w:rPr>
                            <w:spacing w:val="-4"/>
                            <w:sz w:val="18"/>
                          </w:rPr>
                          <w:t>Good</w:t>
                        </w:r>
                      </w:p>
                      <w:p>
                        <w:pPr>
                          <w:spacing w:before="0"/>
                          <w:ind w:left="0" w:right="19" w:firstLine="0"/>
                          <w:jc w:val="center"/>
                          <w:rPr>
                            <w:sz w:val="17"/>
                          </w:rPr>
                        </w:pPr>
                        <w:r>
                          <w:rPr>
                            <w:spacing w:val="-2"/>
                            <w:w w:val="105"/>
                            <w:sz w:val="17"/>
                          </w:rPr>
                          <w:t>Governance</w:t>
                        </w:r>
                      </w:p>
                    </w:txbxContent>
                  </v:textbox>
                  <w10:wrap type="none"/>
                </v:shape>
                <v:shape style="position:absolute;left:3814;top:549;width:1201;height:608" type="#_x0000_t202" id="docshape92" filled="false" stroked="false">
                  <v:textbox inset="0,0,0,0">
                    <w:txbxContent>
                      <w:p>
                        <w:pPr>
                          <w:spacing w:line="244" w:lineRule="auto" w:before="0"/>
                          <w:ind w:left="0" w:right="18" w:firstLine="0"/>
                          <w:jc w:val="center"/>
                          <w:rPr>
                            <w:sz w:val="18"/>
                          </w:rPr>
                        </w:pPr>
                        <w:r>
                          <w:rPr>
                            <w:spacing w:val="-2"/>
                            <w:sz w:val="18"/>
                          </w:rPr>
                          <w:t>Improve</w:t>
                        </w:r>
                        <w:r>
                          <w:rPr>
                            <w:spacing w:val="-10"/>
                            <w:sz w:val="18"/>
                          </w:rPr>
                          <w:t> </w:t>
                        </w:r>
                        <w:r>
                          <w:rPr>
                            <w:spacing w:val="-2"/>
                            <w:sz w:val="18"/>
                          </w:rPr>
                          <w:t>Income </w:t>
                        </w:r>
                        <w:r>
                          <w:rPr>
                            <w:sz w:val="17"/>
                          </w:rPr>
                          <w:t>and Economic </w:t>
                        </w:r>
                        <w:r>
                          <w:rPr>
                            <w:spacing w:val="-2"/>
                            <w:sz w:val="18"/>
                          </w:rPr>
                          <w:t>Stability</w:t>
                        </w:r>
                      </w:p>
                    </w:txbxContent>
                  </v:textbox>
                  <w10:wrap type="none"/>
                </v:shape>
                <v:shape style="position:absolute;left:5166;top:1271;width:1050;height:405" type="#_x0000_t202" id="docshape93" filled="false" stroked="false">
                  <v:textbox inset="0,0,0,0">
                    <w:txbxContent>
                      <w:p>
                        <w:pPr>
                          <w:spacing w:line="240" w:lineRule="auto" w:before="0"/>
                          <w:ind w:left="0" w:right="18" w:firstLine="122"/>
                          <w:jc w:val="left"/>
                          <w:rPr>
                            <w:sz w:val="18"/>
                          </w:rPr>
                        </w:pPr>
                        <w:r>
                          <w:rPr>
                            <w:sz w:val="18"/>
                          </w:rPr>
                          <w:t>Reduce the </w:t>
                        </w:r>
                        <w:r>
                          <w:rPr>
                            <w:spacing w:val="-2"/>
                            <w:sz w:val="18"/>
                          </w:rPr>
                          <w:t>Cost</w:t>
                        </w:r>
                        <w:r>
                          <w:rPr>
                            <w:spacing w:val="-10"/>
                            <w:sz w:val="18"/>
                          </w:rPr>
                          <w:t> </w:t>
                        </w:r>
                        <w:r>
                          <w:rPr>
                            <w:spacing w:val="-2"/>
                            <w:sz w:val="18"/>
                          </w:rPr>
                          <w:t>of</w:t>
                        </w:r>
                        <w:r>
                          <w:rPr>
                            <w:spacing w:val="-9"/>
                            <w:sz w:val="18"/>
                          </w:rPr>
                          <w:t> </w:t>
                        </w:r>
                        <w:r>
                          <w:rPr>
                            <w:spacing w:val="-2"/>
                            <w:sz w:val="18"/>
                          </w:rPr>
                          <w:t>Living</w:t>
                        </w:r>
                      </w:p>
                    </w:txbxContent>
                  </v:textbox>
                  <w10:wrap type="none"/>
                </v:shape>
                <v:shape style="position:absolute;left:3584;top:1918;width:1661;height:467" type="#_x0000_t202" id="docshape94" filled="false" stroked="false">
                  <v:textbox inset="0,0,0,0">
                    <w:txbxContent>
                      <w:p>
                        <w:pPr>
                          <w:spacing w:line="228" w:lineRule="exact" w:before="0"/>
                          <w:ind w:left="0" w:right="18" w:firstLine="0"/>
                          <w:jc w:val="center"/>
                          <w:rPr>
                            <w:b/>
                            <w:sz w:val="20"/>
                          </w:rPr>
                        </w:pPr>
                        <w:r>
                          <w:rPr>
                            <w:b/>
                            <w:spacing w:val="-2"/>
                            <w:w w:val="105"/>
                            <w:sz w:val="20"/>
                          </w:rPr>
                          <w:t>Policy</w:t>
                        </w:r>
                      </w:p>
                      <w:p>
                        <w:pPr>
                          <w:spacing w:before="7"/>
                          <w:ind w:left="0" w:right="18" w:firstLine="0"/>
                          <w:jc w:val="center"/>
                          <w:rPr>
                            <w:b/>
                            <w:sz w:val="20"/>
                          </w:rPr>
                        </w:pPr>
                        <w:r>
                          <w:rPr>
                            <w:b/>
                            <w:spacing w:val="-2"/>
                            <w:sz w:val="20"/>
                          </w:rPr>
                          <w:t>Recommendations</w:t>
                        </w:r>
                      </w:p>
                    </w:txbxContent>
                  </v:textbox>
                  <w10:wrap type="none"/>
                </v:shape>
                <v:shape style="position:absolute;left:2581;top:2527;width:994;height:812" type="#_x0000_t202" id="docshape95" filled="false" stroked="false">
                  <v:textbox inset="0,0,0,0">
                    <w:txbxContent>
                      <w:p>
                        <w:pPr>
                          <w:spacing w:line="194" w:lineRule="exact" w:before="0"/>
                          <w:ind w:left="44" w:right="0" w:firstLine="0"/>
                          <w:jc w:val="left"/>
                          <w:rPr>
                            <w:sz w:val="17"/>
                          </w:rPr>
                        </w:pPr>
                        <w:r>
                          <w:rPr>
                            <w:spacing w:val="-2"/>
                            <w:w w:val="105"/>
                            <w:sz w:val="17"/>
                          </w:rPr>
                          <w:t>Create</w:t>
                        </w:r>
                        <w:r>
                          <w:rPr>
                            <w:spacing w:val="-1"/>
                            <w:w w:val="105"/>
                            <w:sz w:val="17"/>
                          </w:rPr>
                          <w:t> </w:t>
                        </w:r>
                        <w:r>
                          <w:rPr>
                            <w:spacing w:val="-4"/>
                            <w:w w:val="105"/>
                            <w:sz w:val="17"/>
                          </w:rPr>
                          <w:t>More</w:t>
                        </w:r>
                      </w:p>
                      <w:p>
                        <w:pPr>
                          <w:spacing w:line="244" w:lineRule="auto" w:before="0"/>
                          <w:ind w:left="0" w:right="10" w:firstLine="222"/>
                          <w:jc w:val="left"/>
                          <w:rPr>
                            <w:sz w:val="18"/>
                          </w:rPr>
                        </w:pPr>
                        <w:r>
                          <w:rPr>
                            <w:spacing w:val="-2"/>
                            <w:sz w:val="18"/>
                          </w:rPr>
                          <w:t>Quality </w:t>
                        </w:r>
                        <w:r>
                          <w:rPr>
                            <w:spacing w:val="-2"/>
                            <w:sz w:val="17"/>
                          </w:rPr>
                          <w:t>Employment </w:t>
                        </w:r>
                        <w:r>
                          <w:rPr>
                            <w:spacing w:val="-2"/>
                            <w:sz w:val="18"/>
                          </w:rPr>
                          <w:t>Opportunities</w:t>
                        </w:r>
                      </w:p>
                    </w:txbxContent>
                  </v:textbox>
                  <w10:wrap type="none"/>
                </v:shape>
                <v:shape style="position:absolute;left:5221;top:2430;width:1036;height:609" type="#_x0000_t202" id="docshape96" filled="false" stroked="false">
                  <v:textbox inset="0,0,0,0">
                    <w:txbxContent>
                      <w:p>
                        <w:pPr>
                          <w:spacing w:line="198" w:lineRule="exact" w:before="0"/>
                          <w:ind w:left="9" w:right="18" w:firstLine="0"/>
                          <w:jc w:val="center"/>
                          <w:rPr>
                            <w:sz w:val="18"/>
                          </w:rPr>
                        </w:pPr>
                        <w:r>
                          <w:rPr>
                            <w:spacing w:val="-2"/>
                            <w:sz w:val="18"/>
                          </w:rPr>
                          <w:t>Improve</w:t>
                        </w:r>
                      </w:p>
                      <w:p>
                        <w:pPr>
                          <w:spacing w:before="6"/>
                          <w:ind w:left="-1" w:right="18" w:firstLine="0"/>
                          <w:jc w:val="center"/>
                          <w:rPr>
                            <w:sz w:val="17"/>
                          </w:rPr>
                        </w:pPr>
                        <w:r>
                          <w:rPr>
                            <w:w w:val="105"/>
                            <w:sz w:val="17"/>
                          </w:rPr>
                          <w:t>Urban</w:t>
                        </w:r>
                        <w:r>
                          <w:rPr>
                            <w:spacing w:val="-7"/>
                            <w:w w:val="105"/>
                            <w:sz w:val="17"/>
                          </w:rPr>
                          <w:t> </w:t>
                        </w:r>
                        <w:r>
                          <w:rPr>
                            <w:spacing w:val="-2"/>
                            <w:w w:val="105"/>
                            <w:sz w:val="17"/>
                          </w:rPr>
                          <w:t>Quality</w:t>
                        </w:r>
                      </w:p>
                      <w:p>
                        <w:pPr>
                          <w:spacing w:line="207" w:lineRule="exact" w:before="2"/>
                          <w:ind w:left="4" w:right="18" w:firstLine="0"/>
                          <w:jc w:val="center"/>
                          <w:rPr>
                            <w:sz w:val="18"/>
                          </w:rPr>
                        </w:pPr>
                        <w:r>
                          <w:rPr>
                            <w:sz w:val="18"/>
                          </w:rPr>
                          <w:t>of</w:t>
                        </w:r>
                        <w:r>
                          <w:rPr>
                            <w:spacing w:val="-4"/>
                            <w:sz w:val="18"/>
                          </w:rPr>
                          <w:t> Life</w:t>
                        </w:r>
                      </w:p>
                    </w:txbxContent>
                  </v:textbox>
                  <w10:wrap type="none"/>
                </v:shape>
                <v:shape style="position:absolute;left:4084;top:3207;width:710;height:813" type="#_x0000_t202" id="docshape97" filled="false" stroked="false">
                  <v:textbox inset="0,0,0,0">
                    <w:txbxContent>
                      <w:p>
                        <w:pPr>
                          <w:spacing w:line="249" w:lineRule="auto" w:before="0"/>
                          <w:ind w:left="81" w:right="18" w:hanging="82"/>
                          <w:jc w:val="left"/>
                          <w:rPr>
                            <w:sz w:val="17"/>
                          </w:rPr>
                        </w:pPr>
                        <w:r>
                          <w:rPr>
                            <w:spacing w:val="-2"/>
                            <w:sz w:val="18"/>
                          </w:rPr>
                          <w:t>Retaining </w:t>
                        </w:r>
                        <w:r>
                          <w:rPr>
                            <w:spacing w:val="-2"/>
                            <w:sz w:val="17"/>
                          </w:rPr>
                          <w:t>Skilled Human Capital</w:t>
                        </w:r>
                      </w:p>
                    </w:txbxContent>
                  </v:textbox>
                  <w10:wrap type="none"/>
                </v:shape>
                <w10:wrap type="topAndBottom"/>
              </v:group>
            </w:pict>
          </mc:Fallback>
        </mc:AlternateContent>
      </w:r>
    </w:p>
    <w:p>
      <w:pPr>
        <w:pStyle w:val="BodyText"/>
        <w:spacing w:before="72"/>
      </w:pPr>
    </w:p>
    <w:p>
      <w:pPr>
        <w:spacing w:before="0"/>
        <w:ind w:left="1356" w:right="0" w:firstLine="0"/>
        <w:jc w:val="left"/>
        <w:rPr>
          <w:b/>
          <w:i/>
          <w:sz w:val="15"/>
        </w:rPr>
      </w:pPr>
      <w:r>
        <w:rPr>
          <w:b/>
          <w:i/>
          <w:spacing w:val="-2"/>
          <w:w w:val="105"/>
          <w:sz w:val="15"/>
        </w:rPr>
        <w:t>Figure</w:t>
      </w:r>
      <w:r>
        <w:rPr>
          <w:b/>
          <w:i/>
          <w:spacing w:val="3"/>
          <w:w w:val="105"/>
          <w:sz w:val="15"/>
        </w:rPr>
        <w:t> </w:t>
      </w:r>
      <w:r>
        <w:rPr>
          <w:b/>
          <w:i/>
          <w:spacing w:val="-2"/>
          <w:w w:val="105"/>
          <w:sz w:val="15"/>
        </w:rPr>
        <w:t>4:</w:t>
      </w:r>
      <w:r>
        <w:rPr>
          <w:b/>
          <w:i/>
          <w:spacing w:val="1"/>
          <w:w w:val="105"/>
          <w:sz w:val="15"/>
        </w:rPr>
        <w:t> </w:t>
      </w:r>
      <w:r>
        <w:rPr>
          <w:b/>
          <w:i/>
          <w:spacing w:val="-2"/>
          <w:w w:val="105"/>
          <w:sz w:val="15"/>
        </w:rPr>
        <w:t>Policy</w:t>
      </w:r>
      <w:r>
        <w:rPr>
          <w:b/>
          <w:i/>
          <w:spacing w:val="2"/>
          <w:w w:val="105"/>
          <w:sz w:val="15"/>
        </w:rPr>
        <w:t> </w:t>
      </w:r>
      <w:r>
        <w:rPr>
          <w:b/>
          <w:i/>
          <w:spacing w:val="-2"/>
          <w:w w:val="105"/>
          <w:sz w:val="15"/>
        </w:rPr>
        <w:t>recommendation</w:t>
      </w:r>
      <w:r>
        <w:rPr>
          <w:b/>
          <w:i/>
          <w:spacing w:val="-1"/>
          <w:w w:val="105"/>
          <w:sz w:val="15"/>
        </w:rPr>
        <w:t> </w:t>
      </w:r>
      <w:r>
        <w:rPr>
          <w:b/>
          <w:i/>
          <w:spacing w:val="-2"/>
          <w:w w:val="105"/>
          <w:sz w:val="15"/>
        </w:rPr>
        <w:t>to</w:t>
      </w:r>
      <w:r>
        <w:rPr>
          <w:b/>
          <w:i/>
          <w:spacing w:val="-1"/>
          <w:sz w:val="15"/>
        </w:rPr>
        <w:t> </w:t>
      </w:r>
      <w:r>
        <w:rPr>
          <w:b/>
          <w:i/>
          <w:spacing w:val="-2"/>
          <w:w w:val="105"/>
          <w:sz w:val="15"/>
        </w:rPr>
        <w:t>control the brain</w:t>
      </w:r>
      <w:r>
        <w:rPr>
          <w:b/>
          <w:i/>
          <w:spacing w:val="-1"/>
          <w:w w:val="105"/>
          <w:sz w:val="15"/>
        </w:rPr>
        <w:t> </w:t>
      </w:r>
      <w:r>
        <w:rPr>
          <w:b/>
          <w:i/>
          <w:spacing w:val="-2"/>
          <w:w w:val="105"/>
          <w:sz w:val="15"/>
        </w:rPr>
        <w:t>drain</w:t>
      </w:r>
      <w:r>
        <w:rPr>
          <w:b/>
          <w:i/>
          <w:spacing w:val="-1"/>
          <w:w w:val="105"/>
          <w:sz w:val="15"/>
        </w:rPr>
        <w:t> </w:t>
      </w:r>
      <w:r>
        <w:rPr>
          <w:b/>
          <w:i/>
          <w:spacing w:val="-2"/>
          <w:w w:val="105"/>
          <w:sz w:val="15"/>
        </w:rPr>
        <w:t>of</w:t>
      </w:r>
      <w:r>
        <w:rPr>
          <w:b/>
          <w:i/>
          <w:spacing w:val="1"/>
          <w:w w:val="105"/>
          <w:sz w:val="15"/>
        </w:rPr>
        <w:t> </w:t>
      </w:r>
      <w:r>
        <w:rPr>
          <w:b/>
          <w:i/>
          <w:spacing w:val="-2"/>
          <w:w w:val="105"/>
          <w:sz w:val="15"/>
        </w:rPr>
        <w:t>Sri</w:t>
      </w:r>
      <w:r>
        <w:rPr>
          <w:b/>
          <w:i/>
          <w:spacing w:val="1"/>
          <w:w w:val="105"/>
          <w:sz w:val="15"/>
        </w:rPr>
        <w:t> </w:t>
      </w:r>
      <w:r>
        <w:rPr>
          <w:b/>
          <w:i/>
          <w:spacing w:val="-4"/>
          <w:w w:val="105"/>
          <w:sz w:val="15"/>
        </w:rPr>
        <w:t>Lanka</w:t>
      </w:r>
    </w:p>
    <w:p>
      <w:pPr>
        <w:pStyle w:val="BodyText"/>
        <w:rPr>
          <w:b/>
          <w:i/>
          <w:sz w:val="15"/>
        </w:rPr>
      </w:pPr>
    </w:p>
    <w:p>
      <w:pPr>
        <w:pStyle w:val="BodyText"/>
        <w:spacing w:before="48"/>
        <w:rPr>
          <w:b/>
          <w:i/>
          <w:sz w:val="15"/>
        </w:rPr>
      </w:pPr>
    </w:p>
    <w:p>
      <w:pPr>
        <w:pStyle w:val="BodyText"/>
        <w:spacing w:line="376" w:lineRule="auto"/>
        <w:ind w:left="142" w:right="3945"/>
        <w:jc w:val="both"/>
      </w:pPr>
      <w:r>
        <w:rPr>
          <w:w w:val="105"/>
        </w:rPr>
        <w:t>Figure 4 presents a comprehensive set of integrated policy interventions to address the root causes and</w:t>
      </w:r>
      <w:r>
        <w:rPr>
          <w:w w:val="105"/>
        </w:rPr>
        <w:t> consequences</w:t>
      </w:r>
      <w:r>
        <w:rPr>
          <w:w w:val="105"/>
        </w:rPr>
        <w:t> of</w:t>
      </w:r>
      <w:r>
        <w:rPr>
          <w:w w:val="105"/>
        </w:rPr>
        <w:t> migration.</w:t>
      </w:r>
      <w:r>
        <w:rPr>
          <w:w w:val="105"/>
        </w:rPr>
        <w:t> The</w:t>
      </w:r>
      <w:r>
        <w:rPr>
          <w:w w:val="105"/>
        </w:rPr>
        <w:t> findings</w:t>
      </w:r>
      <w:r>
        <w:rPr>
          <w:w w:val="105"/>
        </w:rPr>
        <w:t> of</w:t>
      </w:r>
      <w:r>
        <w:rPr>
          <w:w w:val="105"/>
        </w:rPr>
        <w:t> this</w:t>
      </w:r>
      <w:r>
        <w:rPr>
          <w:w w:val="105"/>
        </w:rPr>
        <w:t> study</w:t>
      </w:r>
      <w:r>
        <w:rPr>
          <w:w w:val="105"/>
        </w:rPr>
        <w:t> indicate</w:t>
      </w:r>
      <w:r>
        <w:rPr>
          <w:w w:val="105"/>
        </w:rPr>
        <w:t> that</w:t>
      </w:r>
      <w:r>
        <w:rPr>
          <w:w w:val="105"/>
        </w:rPr>
        <w:t> income</w:t>
      </w:r>
      <w:r>
        <w:rPr>
          <w:w w:val="105"/>
        </w:rPr>
        <w:t> dissatisfaction, political</w:t>
      </w:r>
      <w:r>
        <w:rPr>
          <w:spacing w:val="-12"/>
          <w:w w:val="105"/>
        </w:rPr>
        <w:t> </w:t>
      </w:r>
      <w:r>
        <w:rPr>
          <w:w w:val="105"/>
        </w:rPr>
        <w:t>instability,</w:t>
      </w:r>
      <w:r>
        <w:rPr>
          <w:spacing w:val="-11"/>
          <w:w w:val="105"/>
        </w:rPr>
        <w:t> </w:t>
      </w:r>
      <w:r>
        <w:rPr>
          <w:w w:val="105"/>
        </w:rPr>
        <w:t>the</w:t>
      </w:r>
      <w:r>
        <w:rPr>
          <w:spacing w:val="-11"/>
          <w:w w:val="105"/>
        </w:rPr>
        <w:t> </w:t>
      </w:r>
      <w:r>
        <w:rPr>
          <w:w w:val="105"/>
        </w:rPr>
        <w:t>high</w:t>
      </w:r>
      <w:r>
        <w:rPr>
          <w:spacing w:val="-11"/>
          <w:w w:val="105"/>
        </w:rPr>
        <w:t> </w:t>
      </w:r>
      <w:r>
        <w:rPr>
          <w:w w:val="105"/>
        </w:rPr>
        <w:t>cost</w:t>
      </w:r>
      <w:r>
        <w:rPr>
          <w:spacing w:val="-11"/>
          <w:w w:val="105"/>
        </w:rPr>
        <w:t> </w:t>
      </w:r>
      <w:r>
        <w:rPr>
          <w:w w:val="105"/>
        </w:rPr>
        <w:t>of</w:t>
      </w:r>
      <w:r>
        <w:rPr>
          <w:spacing w:val="-11"/>
          <w:w w:val="105"/>
        </w:rPr>
        <w:t> </w:t>
      </w:r>
      <w:r>
        <w:rPr>
          <w:w w:val="105"/>
        </w:rPr>
        <w:t>living,</w:t>
      </w:r>
      <w:r>
        <w:rPr>
          <w:spacing w:val="-12"/>
          <w:w w:val="105"/>
        </w:rPr>
        <w:t> </w:t>
      </w:r>
      <w:r>
        <w:rPr>
          <w:w w:val="105"/>
        </w:rPr>
        <w:t>poor</w:t>
      </w:r>
      <w:r>
        <w:rPr>
          <w:spacing w:val="-11"/>
          <w:w w:val="105"/>
        </w:rPr>
        <w:t> </w:t>
      </w:r>
      <w:r>
        <w:rPr>
          <w:w w:val="105"/>
        </w:rPr>
        <w:t>quality</w:t>
      </w:r>
      <w:r>
        <w:rPr>
          <w:spacing w:val="-11"/>
          <w:w w:val="105"/>
        </w:rPr>
        <w:t> </w:t>
      </w:r>
      <w:r>
        <w:rPr>
          <w:w w:val="105"/>
        </w:rPr>
        <w:t>of</w:t>
      </w:r>
      <w:r>
        <w:rPr>
          <w:spacing w:val="-11"/>
          <w:w w:val="105"/>
        </w:rPr>
        <w:t> </w:t>
      </w:r>
      <w:r>
        <w:rPr>
          <w:w w:val="105"/>
        </w:rPr>
        <w:t>life,</w:t>
      </w:r>
      <w:r>
        <w:rPr>
          <w:spacing w:val="-11"/>
          <w:w w:val="105"/>
        </w:rPr>
        <w:t> </w:t>
      </w:r>
      <w:r>
        <w:rPr>
          <w:w w:val="105"/>
        </w:rPr>
        <w:t>and</w:t>
      </w:r>
      <w:r>
        <w:rPr>
          <w:spacing w:val="-11"/>
          <w:w w:val="105"/>
        </w:rPr>
        <w:t> </w:t>
      </w:r>
      <w:r>
        <w:rPr>
          <w:w w:val="105"/>
        </w:rPr>
        <w:t>limited</w:t>
      </w:r>
      <w:r>
        <w:rPr>
          <w:spacing w:val="-12"/>
          <w:w w:val="105"/>
        </w:rPr>
        <w:t> </w:t>
      </w:r>
      <w:r>
        <w:rPr>
          <w:w w:val="105"/>
        </w:rPr>
        <w:t>employment</w:t>
      </w:r>
      <w:r>
        <w:rPr>
          <w:spacing w:val="-11"/>
          <w:w w:val="105"/>
        </w:rPr>
        <w:t> </w:t>
      </w:r>
      <w:r>
        <w:rPr>
          <w:w w:val="105"/>
        </w:rPr>
        <w:t>opportunities are the</w:t>
      </w:r>
      <w:r>
        <w:rPr>
          <w:w w:val="105"/>
        </w:rPr>
        <w:t> major factors</w:t>
      </w:r>
      <w:r>
        <w:rPr>
          <w:w w:val="105"/>
        </w:rPr>
        <w:t> influencing</w:t>
      </w:r>
      <w:r>
        <w:rPr>
          <w:w w:val="105"/>
        </w:rPr>
        <w:t> migration</w:t>
      </w:r>
      <w:r>
        <w:rPr>
          <w:w w:val="105"/>
        </w:rPr>
        <w:t> intentions</w:t>
      </w:r>
      <w:r>
        <w:rPr>
          <w:w w:val="105"/>
        </w:rPr>
        <w:t> among urban residents</w:t>
      </w:r>
      <w:r>
        <w:rPr>
          <w:w w:val="105"/>
        </w:rPr>
        <w:t> in</w:t>
      </w:r>
      <w:r>
        <w:rPr>
          <w:w w:val="105"/>
        </w:rPr>
        <w:t> Sri</w:t>
      </w:r>
      <w:r>
        <w:rPr>
          <w:w w:val="105"/>
        </w:rPr>
        <w:t> Lanka. Since income</w:t>
      </w:r>
      <w:r>
        <w:rPr>
          <w:w w:val="105"/>
        </w:rPr>
        <w:t> dissatisfaction</w:t>
      </w:r>
      <w:r>
        <w:rPr>
          <w:w w:val="105"/>
        </w:rPr>
        <w:t> emerged</w:t>
      </w:r>
      <w:r>
        <w:rPr>
          <w:w w:val="105"/>
        </w:rPr>
        <w:t> as</w:t>
      </w:r>
      <w:r>
        <w:rPr>
          <w:w w:val="105"/>
        </w:rPr>
        <w:t> the</w:t>
      </w:r>
      <w:r>
        <w:rPr>
          <w:w w:val="105"/>
        </w:rPr>
        <w:t> strongest</w:t>
      </w:r>
      <w:r>
        <w:rPr>
          <w:w w:val="105"/>
        </w:rPr>
        <w:t> push</w:t>
      </w:r>
      <w:r>
        <w:rPr>
          <w:w w:val="105"/>
        </w:rPr>
        <w:t> factor,</w:t>
      </w:r>
      <w:r>
        <w:rPr>
          <w:w w:val="105"/>
        </w:rPr>
        <w:t> policies</w:t>
      </w:r>
      <w:r>
        <w:rPr>
          <w:w w:val="105"/>
        </w:rPr>
        <w:t> should</w:t>
      </w:r>
      <w:r>
        <w:rPr>
          <w:w w:val="105"/>
        </w:rPr>
        <w:t> focus</w:t>
      </w:r>
      <w:r>
        <w:rPr>
          <w:w w:val="105"/>
        </w:rPr>
        <w:t> on</w:t>
      </w:r>
      <w:r>
        <w:rPr>
          <w:w w:val="105"/>
        </w:rPr>
        <w:t> improving economic</w:t>
      </w:r>
      <w:r>
        <w:rPr>
          <w:spacing w:val="-11"/>
          <w:w w:val="105"/>
        </w:rPr>
        <w:t> </w:t>
      </w:r>
      <w:r>
        <w:rPr>
          <w:w w:val="105"/>
        </w:rPr>
        <w:t>stability</w:t>
      </w:r>
      <w:r>
        <w:rPr>
          <w:spacing w:val="-10"/>
          <w:w w:val="105"/>
        </w:rPr>
        <w:t> </w:t>
      </w:r>
      <w:r>
        <w:rPr>
          <w:w w:val="105"/>
        </w:rPr>
        <w:t>by</w:t>
      </w:r>
      <w:r>
        <w:rPr>
          <w:spacing w:val="-7"/>
          <w:w w:val="105"/>
        </w:rPr>
        <w:t> </w:t>
      </w:r>
      <w:r>
        <w:rPr>
          <w:w w:val="105"/>
        </w:rPr>
        <w:t>increasing</w:t>
      </w:r>
      <w:r>
        <w:rPr>
          <w:spacing w:val="-10"/>
          <w:w w:val="105"/>
        </w:rPr>
        <w:t> </w:t>
      </w:r>
      <w:r>
        <w:rPr>
          <w:w w:val="105"/>
        </w:rPr>
        <w:t>real</w:t>
      </w:r>
      <w:r>
        <w:rPr>
          <w:spacing w:val="-8"/>
          <w:w w:val="105"/>
        </w:rPr>
        <w:t> </w:t>
      </w:r>
      <w:r>
        <w:rPr>
          <w:w w:val="105"/>
        </w:rPr>
        <w:t>wages,</w:t>
      </w:r>
      <w:r>
        <w:rPr>
          <w:spacing w:val="-7"/>
          <w:w w:val="105"/>
        </w:rPr>
        <w:t> </w:t>
      </w:r>
      <w:r>
        <w:rPr>
          <w:w w:val="105"/>
        </w:rPr>
        <w:t>controlling</w:t>
      </w:r>
      <w:r>
        <w:rPr>
          <w:spacing w:val="-10"/>
          <w:w w:val="105"/>
        </w:rPr>
        <w:t> </w:t>
      </w:r>
      <w:r>
        <w:rPr>
          <w:w w:val="105"/>
        </w:rPr>
        <w:t>inflation,</w:t>
      </w:r>
      <w:r>
        <w:rPr>
          <w:spacing w:val="-7"/>
          <w:w w:val="105"/>
        </w:rPr>
        <w:t> </w:t>
      </w:r>
      <w:r>
        <w:rPr>
          <w:w w:val="105"/>
        </w:rPr>
        <w:t>and</w:t>
      </w:r>
      <w:r>
        <w:rPr>
          <w:spacing w:val="-10"/>
          <w:w w:val="105"/>
        </w:rPr>
        <w:t> </w:t>
      </w:r>
      <w:r>
        <w:rPr>
          <w:w w:val="105"/>
        </w:rPr>
        <w:t>providing</w:t>
      </w:r>
      <w:r>
        <w:rPr>
          <w:spacing w:val="-7"/>
          <w:w w:val="105"/>
        </w:rPr>
        <w:t> </w:t>
      </w:r>
      <w:r>
        <w:rPr>
          <w:w w:val="105"/>
        </w:rPr>
        <w:t>financial</w:t>
      </w:r>
      <w:r>
        <w:rPr>
          <w:spacing w:val="-8"/>
          <w:w w:val="105"/>
        </w:rPr>
        <w:t> </w:t>
      </w:r>
      <w:r>
        <w:rPr>
          <w:w w:val="105"/>
        </w:rPr>
        <w:t>incentives for</w:t>
      </w:r>
      <w:r>
        <w:rPr>
          <w:w w:val="105"/>
        </w:rPr>
        <w:t> skilled</w:t>
      </w:r>
      <w:r>
        <w:rPr>
          <w:w w:val="105"/>
        </w:rPr>
        <w:t> professionals.</w:t>
      </w:r>
      <w:r>
        <w:rPr>
          <w:w w:val="105"/>
        </w:rPr>
        <w:t> Access</w:t>
      </w:r>
      <w:r>
        <w:rPr>
          <w:w w:val="105"/>
        </w:rPr>
        <w:t> to</w:t>
      </w:r>
      <w:r>
        <w:rPr>
          <w:w w:val="105"/>
        </w:rPr>
        <w:t> affordable</w:t>
      </w:r>
      <w:r>
        <w:rPr>
          <w:w w:val="105"/>
        </w:rPr>
        <w:t> housing</w:t>
      </w:r>
      <w:r>
        <w:rPr>
          <w:w w:val="105"/>
        </w:rPr>
        <w:t> and</w:t>
      </w:r>
      <w:r>
        <w:rPr>
          <w:w w:val="105"/>
        </w:rPr>
        <w:t> low-interest</w:t>
      </w:r>
      <w:r>
        <w:rPr>
          <w:w w:val="105"/>
        </w:rPr>
        <w:t> loan</w:t>
      </w:r>
      <w:r>
        <w:rPr>
          <w:w w:val="105"/>
        </w:rPr>
        <w:t> schemes</w:t>
      </w:r>
      <w:r>
        <w:rPr>
          <w:w w:val="105"/>
        </w:rPr>
        <w:t> for</w:t>
      </w:r>
      <w:r>
        <w:rPr>
          <w:w w:val="105"/>
        </w:rPr>
        <w:t> young professionals</w:t>
      </w:r>
      <w:r>
        <w:rPr>
          <w:w w:val="105"/>
        </w:rPr>
        <w:t> would</w:t>
      </w:r>
      <w:r>
        <w:rPr>
          <w:w w:val="105"/>
        </w:rPr>
        <w:t> also</w:t>
      </w:r>
      <w:r>
        <w:rPr>
          <w:w w:val="105"/>
        </w:rPr>
        <w:t> help</w:t>
      </w:r>
      <w:r>
        <w:rPr>
          <w:w w:val="105"/>
        </w:rPr>
        <w:t> reduce</w:t>
      </w:r>
      <w:r>
        <w:rPr>
          <w:w w:val="105"/>
        </w:rPr>
        <w:t> financial</w:t>
      </w:r>
      <w:r>
        <w:rPr>
          <w:w w:val="105"/>
        </w:rPr>
        <w:t> pressures</w:t>
      </w:r>
      <w:r>
        <w:rPr>
          <w:w w:val="105"/>
        </w:rPr>
        <w:t> and</w:t>
      </w:r>
      <w:r>
        <w:rPr>
          <w:w w:val="105"/>
        </w:rPr>
        <w:t> improve</w:t>
      </w:r>
      <w:r>
        <w:rPr>
          <w:w w:val="105"/>
        </w:rPr>
        <w:t> living</w:t>
      </w:r>
      <w:r>
        <w:rPr>
          <w:w w:val="105"/>
        </w:rPr>
        <w:t> standards,</w:t>
      </w:r>
      <w:r>
        <w:rPr>
          <w:w w:val="105"/>
        </w:rPr>
        <w:t> thereby reducing</w:t>
      </w:r>
      <w:r>
        <w:rPr>
          <w:w w:val="105"/>
        </w:rPr>
        <w:t> the</w:t>
      </w:r>
      <w:r>
        <w:rPr>
          <w:w w:val="105"/>
        </w:rPr>
        <w:t> motivation</w:t>
      </w:r>
      <w:r>
        <w:rPr>
          <w:w w:val="105"/>
        </w:rPr>
        <w:t> to</w:t>
      </w:r>
      <w:r>
        <w:rPr>
          <w:w w:val="105"/>
        </w:rPr>
        <w:t> migrate.</w:t>
      </w:r>
      <w:r>
        <w:rPr>
          <w:w w:val="105"/>
        </w:rPr>
        <w:t> In</w:t>
      </w:r>
      <w:r>
        <w:rPr>
          <w:w w:val="105"/>
        </w:rPr>
        <w:t> addition,</w:t>
      </w:r>
      <w:r>
        <w:rPr>
          <w:w w:val="105"/>
        </w:rPr>
        <w:t> measures</w:t>
      </w:r>
      <w:r>
        <w:rPr>
          <w:w w:val="105"/>
        </w:rPr>
        <w:t> to</w:t>
      </w:r>
      <w:r>
        <w:rPr>
          <w:w w:val="105"/>
        </w:rPr>
        <w:t> control</w:t>
      </w:r>
      <w:r>
        <w:rPr>
          <w:w w:val="105"/>
        </w:rPr>
        <w:t> the</w:t>
      </w:r>
      <w:r>
        <w:rPr>
          <w:w w:val="105"/>
        </w:rPr>
        <w:t> cost</w:t>
      </w:r>
      <w:r>
        <w:rPr>
          <w:w w:val="105"/>
        </w:rPr>
        <w:t> of</w:t>
      </w:r>
      <w:r>
        <w:rPr>
          <w:w w:val="105"/>
        </w:rPr>
        <w:t> living,</w:t>
      </w:r>
      <w:r>
        <w:rPr>
          <w:w w:val="105"/>
        </w:rPr>
        <w:t> such</w:t>
      </w:r>
      <w:r>
        <w:rPr>
          <w:w w:val="105"/>
        </w:rPr>
        <w:t> as </w:t>
      </w:r>
      <w:r>
        <w:rPr>
          <w:spacing w:val="-2"/>
          <w:w w:val="105"/>
        </w:rPr>
        <w:t>stabilizing the</w:t>
      </w:r>
      <w:r>
        <w:rPr>
          <w:spacing w:val="-4"/>
          <w:w w:val="105"/>
        </w:rPr>
        <w:t> </w:t>
      </w:r>
      <w:r>
        <w:rPr>
          <w:spacing w:val="-2"/>
          <w:w w:val="105"/>
        </w:rPr>
        <w:t>prices of essential</w:t>
      </w:r>
      <w:r>
        <w:rPr>
          <w:spacing w:val="-4"/>
          <w:w w:val="105"/>
        </w:rPr>
        <w:t> </w:t>
      </w:r>
      <w:r>
        <w:rPr>
          <w:spacing w:val="-2"/>
          <w:w w:val="105"/>
        </w:rPr>
        <w:t>goods and services, improving public</w:t>
      </w:r>
      <w:r>
        <w:rPr>
          <w:spacing w:val="-4"/>
          <w:w w:val="105"/>
        </w:rPr>
        <w:t> </w:t>
      </w:r>
      <w:r>
        <w:rPr>
          <w:spacing w:val="-2"/>
          <w:w w:val="105"/>
        </w:rPr>
        <w:t>transportation, reducing utility </w:t>
      </w:r>
      <w:r>
        <w:rPr>
          <w:w w:val="105"/>
        </w:rPr>
        <w:t>costs,</w:t>
      </w:r>
      <w:r>
        <w:rPr>
          <w:spacing w:val="-2"/>
          <w:w w:val="105"/>
        </w:rPr>
        <w:t> </w:t>
      </w:r>
      <w:r>
        <w:rPr>
          <w:w w:val="105"/>
        </w:rPr>
        <w:t>and</w:t>
      </w:r>
      <w:r>
        <w:rPr>
          <w:spacing w:val="-2"/>
          <w:w w:val="105"/>
        </w:rPr>
        <w:t> </w:t>
      </w:r>
      <w:r>
        <w:rPr>
          <w:w w:val="105"/>
        </w:rPr>
        <w:t>expanding</w:t>
      </w:r>
      <w:r>
        <w:rPr>
          <w:spacing w:val="-2"/>
          <w:w w:val="105"/>
        </w:rPr>
        <w:t> </w:t>
      </w:r>
      <w:r>
        <w:rPr>
          <w:w w:val="105"/>
        </w:rPr>
        <w:t>affordable</w:t>
      </w:r>
      <w:r>
        <w:rPr>
          <w:spacing w:val="-3"/>
          <w:w w:val="105"/>
        </w:rPr>
        <w:t> </w:t>
      </w:r>
      <w:r>
        <w:rPr>
          <w:w w:val="105"/>
        </w:rPr>
        <w:t>housing</w:t>
      </w:r>
      <w:r>
        <w:rPr>
          <w:spacing w:val="-1"/>
          <w:w w:val="105"/>
        </w:rPr>
        <w:t> </w:t>
      </w:r>
      <w:r>
        <w:rPr>
          <w:w w:val="105"/>
        </w:rPr>
        <w:t>programmes,</w:t>
      </w:r>
      <w:r>
        <w:rPr>
          <w:spacing w:val="-2"/>
          <w:w w:val="105"/>
        </w:rPr>
        <w:t> </w:t>
      </w:r>
      <w:r>
        <w:rPr>
          <w:w w:val="105"/>
        </w:rPr>
        <w:t>are</w:t>
      </w:r>
      <w:r>
        <w:rPr>
          <w:spacing w:val="-4"/>
          <w:w w:val="105"/>
        </w:rPr>
        <w:t> </w:t>
      </w:r>
      <w:r>
        <w:rPr>
          <w:w w:val="105"/>
        </w:rPr>
        <w:t>necessary</w:t>
      </w:r>
      <w:r>
        <w:rPr>
          <w:spacing w:val="-2"/>
          <w:w w:val="105"/>
        </w:rPr>
        <w:t> </w:t>
      </w:r>
      <w:r>
        <w:rPr>
          <w:w w:val="105"/>
        </w:rPr>
        <w:t>to</w:t>
      </w:r>
      <w:r>
        <w:rPr>
          <w:spacing w:val="-2"/>
          <w:w w:val="105"/>
        </w:rPr>
        <w:t> </w:t>
      </w:r>
      <w:r>
        <w:rPr>
          <w:w w:val="105"/>
        </w:rPr>
        <w:t>enhance the economic</w:t>
      </w:r>
      <w:r>
        <w:rPr>
          <w:spacing w:val="-3"/>
          <w:w w:val="105"/>
        </w:rPr>
        <w:t> </w:t>
      </w:r>
      <w:r>
        <w:rPr>
          <w:w w:val="105"/>
        </w:rPr>
        <w:t>well-being of urban households.</w:t>
      </w:r>
    </w:p>
    <w:p>
      <w:pPr>
        <w:pStyle w:val="BodyText"/>
        <w:spacing w:line="376" w:lineRule="auto" w:before="49"/>
        <w:ind w:left="142" w:right="3947"/>
        <w:jc w:val="both"/>
      </w:pPr>
      <w:r>
        <w:rPr/>
        <mc:AlternateContent>
          <mc:Choice Requires="wps">
            <w:drawing>
              <wp:anchor distT="0" distB="0" distL="0" distR="0" allowOverlap="1" layoutInCell="1" locked="0" behindDoc="0" simplePos="0" relativeHeight="15747584">
                <wp:simplePos x="0" y="0"/>
                <wp:positionH relativeFrom="page">
                  <wp:posOffset>539432</wp:posOffset>
                </wp:positionH>
                <wp:positionV relativeFrom="paragraph">
                  <wp:posOffset>420655</wp:posOffset>
                </wp:positionV>
                <wp:extent cx="5080" cy="131445"/>
                <wp:effectExtent l="0" t="0" r="0" b="0"/>
                <wp:wrapNone/>
                <wp:docPr id="113" name="Graphic 113"/>
                <wp:cNvGraphicFramePr>
                  <a:graphicFrameLocks/>
                </wp:cNvGraphicFramePr>
                <a:graphic>
                  <a:graphicData uri="http://schemas.microsoft.com/office/word/2010/wordprocessingShape">
                    <wps:wsp>
                      <wps:cNvPr id="113" name="Graphic 113"/>
                      <wps:cNvSpPr/>
                      <wps:spPr>
                        <a:xfrm>
                          <a:off x="0" y="0"/>
                          <a:ext cx="5080" cy="131445"/>
                        </a:xfrm>
                        <a:custGeom>
                          <a:avLst/>
                          <a:gdLst/>
                          <a:ahLst/>
                          <a:cxnLst/>
                          <a:rect l="l" t="t" r="r" b="b"/>
                          <a:pathLst>
                            <a:path w="5080" h="131445">
                              <a:moveTo>
                                <a:pt x="4762" y="131444"/>
                              </a:moveTo>
                              <a:lnTo>
                                <a:pt x="2539" y="129158"/>
                              </a:lnTo>
                            </a:path>
                            <a:path w="5080" h="131445">
                              <a:moveTo>
                                <a:pt x="0" y="126999"/>
                              </a:moveTo>
                              <a:lnTo>
                                <a:pt x="0" y="4698"/>
                              </a:lnTo>
                            </a:path>
                            <a:path w="5080" h="131445">
                              <a:moveTo>
                                <a:pt x="0" y="2158"/>
                              </a:moveTo>
                              <a:lnTo>
                                <a:pt x="2539" y="0"/>
                              </a:lnTo>
                            </a:path>
                          </a:pathLst>
                        </a:custGeom>
                        <a:ln w="2222">
                          <a:solidFill>
                            <a:srgbClr val="B5082D"/>
                          </a:solidFill>
                          <a:prstDash val="solid"/>
                        </a:ln>
                      </wps:spPr>
                      <wps:bodyPr wrap="square" lIns="0" tIns="0" rIns="0" bIns="0" rtlCol="0">
                        <a:prstTxWarp prst="textNoShape">
                          <a:avLst/>
                        </a:prstTxWarp>
                        <a:noAutofit/>
                      </wps:bodyPr>
                    </wps:wsp>
                  </a:graphicData>
                </a:graphic>
              </wp:anchor>
            </w:drawing>
          </mc:Choice>
          <mc:Fallback>
            <w:pict>
              <v:shape style="position:absolute;margin-left:42.474998pt;margin-top:33.122467pt;width:.4pt;height:10.35pt;mso-position-horizontal-relative:page;mso-position-vertical-relative:paragraph;z-index:15747584" id="docshape98" coordorigin="849,662" coordsize="8,207" path="m857,869l853,866m849,862l849,670m849,666l853,662e" filled="false" stroked="true" strokeweight=".175pt" strokecolor="#b5082d">
                <v:path arrowok="t"/>
                <v:stroke dashstyle="solid"/>
                <w10:wrap type="none"/>
              </v:shape>
            </w:pict>
          </mc:Fallback>
        </mc:AlternateContent>
      </w:r>
      <w:r>
        <w:rPr>
          <w:w w:val="105"/>
        </w:rPr>
        <w:t>Political</w:t>
      </w:r>
      <w:r>
        <w:rPr>
          <w:w w:val="105"/>
        </w:rPr>
        <w:t> instability</w:t>
      </w:r>
      <w:r>
        <w:rPr>
          <w:w w:val="105"/>
        </w:rPr>
        <w:t> was</w:t>
      </w:r>
      <w:r>
        <w:rPr>
          <w:w w:val="105"/>
        </w:rPr>
        <w:t> identified</w:t>
      </w:r>
      <w:r>
        <w:rPr>
          <w:w w:val="105"/>
        </w:rPr>
        <w:t> as</w:t>
      </w:r>
      <w:r>
        <w:rPr>
          <w:w w:val="105"/>
        </w:rPr>
        <w:t> another</w:t>
      </w:r>
      <w:r>
        <w:rPr>
          <w:w w:val="105"/>
        </w:rPr>
        <w:t> major</w:t>
      </w:r>
      <w:r>
        <w:rPr>
          <w:w w:val="105"/>
        </w:rPr>
        <w:t> factor</w:t>
      </w:r>
      <w:r>
        <w:rPr>
          <w:w w:val="105"/>
        </w:rPr>
        <w:t> encouraging</w:t>
      </w:r>
      <w:r>
        <w:rPr>
          <w:w w:val="105"/>
        </w:rPr>
        <w:t> migration;</w:t>
      </w:r>
      <w:r>
        <w:rPr>
          <w:w w:val="105"/>
        </w:rPr>
        <w:t> therefore, strengthening</w:t>
      </w:r>
      <w:r>
        <w:rPr>
          <w:w w:val="105"/>
        </w:rPr>
        <w:t> democratic</w:t>
      </w:r>
      <w:r>
        <w:rPr>
          <w:w w:val="105"/>
        </w:rPr>
        <w:t> institutions,</w:t>
      </w:r>
      <w:r>
        <w:rPr>
          <w:w w:val="105"/>
        </w:rPr>
        <w:t> improving</w:t>
      </w:r>
      <w:r>
        <w:rPr>
          <w:w w:val="105"/>
        </w:rPr>
        <w:t> transparency,</w:t>
      </w:r>
      <w:r>
        <w:rPr>
          <w:w w:val="105"/>
        </w:rPr>
        <w:t> reducing</w:t>
      </w:r>
      <w:r>
        <w:rPr>
          <w:w w:val="105"/>
        </w:rPr>
        <w:t> corruption,</w:t>
      </w:r>
      <w:r>
        <w:rPr>
          <w:w w:val="105"/>
        </w:rPr>
        <w:t> and</w:t>
      </w:r>
      <w:r>
        <w:rPr>
          <w:w w:val="105"/>
        </w:rPr>
        <w:t> ensuring </w:t>
      </w:r>
      <w:r>
        <w:rPr>
          <w:color w:val="000000"/>
          <w:w w:val="105"/>
          <w:shd w:fill="FCD6DF" w:color="auto" w:val="clear"/>
        </w:rPr>
        <w:t>policy</w:t>
      </w:r>
      <w:r>
        <w:rPr>
          <w:color w:val="000000"/>
          <w:spacing w:val="-2"/>
          <w:w w:val="105"/>
          <w:shd w:fill="FCD6DF" w:color="auto" w:val="clear"/>
        </w:rPr>
        <w:t> </w:t>
      </w:r>
      <w:r>
        <w:rPr>
          <w:color w:val="000000"/>
          <w:w w:val="105"/>
          <w:shd w:fill="FCD6DF" w:color="auto" w:val="clear"/>
        </w:rPr>
        <w:t>consistency</w:t>
      </w:r>
      <w:r>
        <w:rPr>
          <w:color w:val="000000"/>
          <w:spacing w:val="-2"/>
          <w:w w:val="105"/>
          <w:shd w:fill="FCD6DF" w:color="auto" w:val="clear"/>
        </w:rPr>
        <w:t> </w:t>
      </w:r>
      <w:r>
        <w:rPr>
          <w:color w:val="000000"/>
          <w:w w:val="105"/>
          <w:shd w:fill="FCD6DF" w:color="auto" w:val="clear"/>
        </w:rPr>
        <w:t>are</w:t>
      </w:r>
      <w:r>
        <w:rPr>
          <w:color w:val="000000"/>
          <w:spacing w:val="-3"/>
          <w:w w:val="105"/>
          <w:shd w:fill="FCD6DF" w:color="auto" w:val="clear"/>
        </w:rPr>
        <w:t> </w:t>
      </w:r>
      <w:r>
        <w:rPr>
          <w:color w:val="000000"/>
          <w:w w:val="105"/>
          <w:shd w:fill="FCD6DF" w:color="auto" w:val="clear"/>
        </w:rPr>
        <w:t>essential</w:t>
      </w:r>
      <w:r>
        <w:rPr>
          <w:color w:val="000000"/>
          <w:spacing w:val="-4"/>
          <w:w w:val="105"/>
          <w:shd w:fill="FCD6DF" w:color="auto" w:val="clear"/>
        </w:rPr>
        <w:t> </w:t>
      </w:r>
      <w:r>
        <w:rPr>
          <w:color w:val="000000"/>
          <w:w w:val="105"/>
          <w:shd w:fill="FCD6DF" w:color="auto" w:val="clear"/>
        </w:rPr>
        <w:t>to</w:t>
      </w:r>
      <w:r>
        <w:rPr>
          <w:color w:val="000000"/>
          <w:spacing w:val="-2"/>
          <w:w w:val="105"/>
          <w:shd w:fill="FCD6DF" w:color="auto" w:val="clear"/>
        </w:rPr>
        <w:t> </w:t>
      </w:r>
      <w:r>
        <w:rPr>
          <w:color w:val="000000"/>
          <w:w w:val="105"/>
          <w:shd w:fill="FCD6DF" w:color="auto" w:val="clear"/>
        </w:rPr>
        <w:t>building</w:t>
      </w:r>
      <w:r>
        <w:rPr>
          <w:color w:val="000000"/>
          <w:spacing w:val="-2"/>
          <w:w w:val="105"/>
          <w:shd w:fill="FCD6DF" w:color="auto" w:val="clear"/>
        </w:rPr>
        <w:t> </w:t>
      </w:r>
      <w:r>
        <w:rPr>
          <w:color w:val="000000"/>
          <w:w w:val="105"/>
          <w:shd w:fill="FCD6DF" w:color="auto" w:val="clear"/>
        </w:rPr>
        <w:t>public</w:t>
      </w:r>
      <w:r>
        <w:rPr>
          <w:color w:val="000000"/>
          <w:spacing w:val="-3"/>
          <w:w w:val="105"/>
          <w:shd w:fill="FCD6DF" w:color="auto" w:val="clear"/>
        </w:rPr>
        <w:t> </w:t>
      </w:r>
      <w:r>
        <w:rPr>
          <w:color w:val="000000"/>
          <w:w w:val="105"/>
          <w:shd w:fill="FCD6DF" w:color="auto" w:val="clear"/>
        </w:rPr>
        <w:t>confidence and</w:t>
      </w:r>
      <w:r>
        <w:rPr>
          <w:color w:val="000000"/>
          <w:spacing w:val="-2"/>
          <w:w w:val="105"/>
          <w:shd w:fill="FCD6DF" w:color="auto" w:val="clear"/>
        </w:rPr>
        <w:t> </w:t>
      </w:r>
      <w:r>
        <w:rPr>
          <w:color w:val="000000"/>
          <w:w w:val="105"/>
          <w:shd w:fill="FCD6DF" w:color="auto" w:val="clear"/>
        </w:rPr>
        <w:t>creating</w:t>
      </w:r>
      <w:r>
        <w:rPr>
          <w:color w:val="000000"/>
          <w:spacing w:val="-2"/>
          <w:w w:val="105"/>
          <w:shd w:fill="FCD6DF" w:color="auto" w:val="clear"/>
        </w:rPr>
        <w:t> </w:t>
      </w:r>
      <w:r>
        <w:rPr>
          <w:color w:val="000000"/>
          <w:w w:val="105"/>
          <w:shd w:fill="FCD6DF" w:color="auto" w:val="clear"/>
        </w:rPr>
        <w:t>a</w:t>
      </w:r>
      <w:r>
        <w:rPr>
          <w:color w:val="000000"/>
          <w:spacing w:val="-3"/>
          <w:w w:val="105"/>
          <w:shd w:fill="FCD6DF" w:color="auto" w:val="clear"/>
        </w:rPr>
        <w:t> </w:t>
      </w:r>
      <w:r>
        <w:rPr>
          <w:color w:val="000000"/>
          <w:w w:val="105"/>
          <w:shd w:fill="FCD6DF" w:color="auto" w:val="clear"/>
        </w:rPr>
        <w:t>stable environment</w:t>
      </w:r>
      <w:r>
        <w:rPr>
          <w:color w:val="000000"/>
          <w:spacing w:val="-3"/>
          <w:w w:val="105"/>
          <w:shd w:fill="FCD6DF" w:color="auto" w:val="clear"/>
        </w:rPr>
        <w:t> </w:t>
      </w:r>
      <w:r>
        <w:rPr>
          <w:color w:val="000000"/>
          <w:w w:val="105"/>
          <w:shd w:fill="FCD6DF" w:color="auto" w:val="clear"/>
        </w:rPr>
        <w:t>for</w:t>
      </w:r>
    </w:p>
    <w:p>
      <w:pPr>
        <w:pStyle w:val="BodyText"/>
        <w:spacing w:after="0" w:line="376" w:lineRule="auto"/>
        <w:jc w:val="both"/>
        <w:sectPr>
          <w:pgSz w:w="11910" w:h="16840"/>
          <w:pgMar w:top="1940" w:bottom="280" w:left="708" w:right="0"/>
        </w:sectPr>
      </w:pPr>
    </w:p>
    <w:p>
      <w:pPr>
        <w:pStyle w:val="BodyText"/>
      </w:pPr>
    </w:p>
    <w:p>
      <w:pPr>
        <w:pStyle w:val="BodyText"/>
      </w:pPr>
    </w:p>
    <w:p>
      <w:pPr>
        <w:pStyle w:val="BodyText"/>
      </w:pPr>
    </w:p>
    <w:p>
      <w:pPr>
        <w:pStyle w:val="BodyText"/>
      </w:pPr>
    </w:p>
    <w:p>
      <w:pPr>
        <w:pStyle w:val="BodyText"/>
        <w:spacing w:before="131"/>
      </w:pPr>
    </w:p>
    <w:p>
      <w:pPr>
        <w:pStyle w:val="BodyText"/>
        <w:spacing w:line="376" w:lineRule="auto" w:before="1"/>
        <w:ind w:left="142" w:right="3947"/>
        <w:jc w:val="both"/>
      </w:pPr>
      <w:r>
        <w:rPr/>
        <mc:AlternateContent>
          <mc:Choice Requires="wps">
            <w:drawing>
              <wp:anchor distT="0" distB="0" distL="0" distR="0" allowOverlap="1" layoutInCell="1" locked="0" behindDoc="1" simplePos="0" relativeHeight="487179776">
                <wp:simplePos x="0" y="0"/>
                <wp:positionH relativeFrom="page">
                  <wp:posOffset>5137784</wp:posOffset>
                </wp:positionH>
                <wp:positionV relativeFrom="paragraph">
                  <wp:posOffset>-544713</wp:posOffset>
                </wp:positionV>
                <wp:extent cx="2417445" cy="7911465"/>
                <wp:effectExtent l="0" t="0" r="0" b="0"/>
                <wp:wrapNone/>
                <wp:docPr id="114" name="Graphic 114"/>
                <wp:cNvGraphicFramePr>
                  <a:graphicFrameLocks/>
                </wp:cNvGraphicFramePr>
                <a:graphic>
                  <a:graphicData uri="http://schemas.microsoft.com/office/word/2010/wordprocessingShape">
                    <wps:wsp>
                      <wps:cNvPr id="114" name="Graphic 114"/>
                      <wps:cNvSpPr/>
                      <wps:spPr>
                        <a:xfrm>
                          <a:off x="0" y="0"/>
                          <a:ext cx="2417445" cy="7911465"/>
                        </a:xfrm>
                        <a:custGeom>
                          <a:avLst/>
                          <a:gdLst/>
                          <a:ahLst/>
                          <a:cxnLst/>
                          <a:rect l="l" t="t" r="r" b="b"/>
                          <a:pathLst>
                            <a:path w="2417445" h="7911465">
                              <a:moveTo>
                                <a:pt x="2417064" y="0"/>
                              </a:moveTo>
                              <a:lnTo>
                                <a:pt x="0" y="0"/>
                              </a:lnTo>
                              <a:lnTo>
                                <a:pt x="0" y="7911083"/>
                              </a:lnTo>
                              <a:lnTo>
                                <a:pt x="2417064" y="7911083"/>
                              </a:lnTo>
                              <a:lnTo>
                                <a:pt x="2417064"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rect style="position:absolute;margin-left:404.549988pt;margin-top:-42.89085pt;width:190.32pt;height:622.920pt;mso-position-horizontal-relative:page;mso-position-vertical-relative:paragraph;z-index:-16136704" id="docshape99" filled="true" fillcolor="#f1f1f1" stroked="false">
                <v:fill type="solid"/>
                <w10:wrap type="none"/>
              </v:rect>
            </w:pict>
          </mc:Fallback>
        </mc:AlternateContent>
      </w:r>
      <w:r>
        <w:rPr/>
        <w:drawing>
          <wp:anchor distT="0" distB="0" distL="0" distR="0" allowOverlap="1" layoutInCell="1" locked="0" behindDoc="1" simplePos="0" relativeHeight="487180288">
            <wp:simplePos x="0" y="0"/>
            <wp:positionH relativeFrom="page">
              <wp:posOffset>605066</wp:posOffset>
            </wp:positionH>
            <wp:positionV relativeFrom="paragraph">
              <wp:posOffset>1279514</wp:posOffset>
            </wp:positionV>
            <wp:extent cx="4231347" cy="4253859"/>
            <wp:effectExtent l="0" t="0" r="0" b="0"/>
            <wp:wrapNone/>
            <wp:docPr id="115" name="Image 115"/>
            <wp:cNvGraphicFramePr>
              <a:graphicFrameLocks/>
            </wp:cNvGraphicFramePr>
            <a:graphic>
              <a:graphicData uri="http://schemas.openxmlformats.org/drawingml/2006/picture">
                <pic:pic>
                  <pic:nvPicPr>
                    <pic:cNvPr id="115" name="Image 115"/>
                    <pic:cNvPicPr/>
                  </pic:nvPicPr>
                  <pic:blipFill>
                    <a:blip r:embed="rId5" cstate="print"/>
                    <a:stretch>
                      <a:fillRect/>
                    </a:stretch>
                  </pic:blipFill>
                  <pic:spPr>
                    <a:xfrm>
                      <a:off x="0" y="0"/>
                      <a:ext cx="4231347" cy="4253859"/>
                    </a:xfrm>
                    <a:prstGeom prst="rect">
                      <a:avLst/>
                    </a:prstGeom>
                  </pic:spPr>
                </pic:pic>
              </a:graphicData>
            </a:graphic>
          </wp:anchor>
        </w:drawing>
      </w:r>
      <w:r>
        <w:rPr>
          <w:color w:val="000000"/>
          <w:w w:val="105"/>
          <w:shd w:fill="FCD6DF" w:color="auto" w:val="clear"/>
        </w:rPr>
        <w:t>economic and social development. Although poor job opportunities were a comparatively weaker</w:t>
      </w:r>
      <w:r>
        <w:rPr>
          <w:color w:val="000000"/>
          <w:w w:val="105"/>
        </w:rPr>
        <w:t> </w:t>
      </w:r>
      <w:r>
        <w:rPr>
          <w:color w:val="000000"/>
          <w:w w:val="105"/>
          <w:shd w:fill="FCD6DF" w:color="auto" w:val="clear"/>
        </w:rPr>
        <w:t>push</w:t>
      </w:r>
      <w:r>
        <w:rPr>
          <w:color w:val="000000"/>
          <w:spacing w:val="-3"/>
          <w:w w:val="105"/>
          <w:shd w:fill="FCD6DF" w:color="auto" w:val="clear"/>
        </w:rPr>
        <w:t> </w:t>
      </w:r>
      <w:r>
        <w:rPr>
          <w:color w:val="000000"/>
          <w:w w:val="105"/>
          <w:shd w:fill="FCD6DF" w:color="auto" w:val="clear"/>
        </w:rPr>
        <w:t>factor,</w:t>
      </w:r>
      <w:r>
        <w:rPr>
          <w:color w:val="000000"/>
          <w:spacing w:val="-3"/>
          <w:w w:val="105"/>
          <w:shd w:fill="FCD6DF" w:color="auto" w:val="clear"/>
        </w:rPr>
        <w:t> </w:t>
      </w:r>
      <w:r>
        <w:rPr>
          <w:color w:val="000000"/>
          <w:w w:val="105"/>
          <w:shd w:fill="FCD6DF" w:color="auto" w:val="clear"/>
        </w:rPr>
        <w:t>better</w:t>
      </w:r>
      <w:r>
        <w:rPr>
          <w:color w:val="000000"/>
          <w:spacing w:val="-3"/>
          <w:w w:val="105"/>
          <w:shd w:fill="FCD6DF" w:color="auto" w:val="clear"/>
        </w:rPr>
        <w:t> </w:t>
      </w:r>
      <w:r>
        <w:rPr>
          <w:color w:val="000000"/>
          <w:w w:val="105"/>
          <w:shd w:fill="FCD6DF" w:color="auto" w:val="clear"/>
        </w:rPr>
        <w:t>employment</w:t>
      </w:r>
      <w:r>
        <w:rPr>
          <w:color w:val="000000"/>
          <w:spacing w:val="-4"/>
          <w:w w:val="105"/>
          <w:shd w:fill="FCD6DF" w:color="auto" w:val="clear"/>
        </w:rPr>
        <w:t> </w:t>
      </w:r>
      <w:r>
        <w:rPr>
          <w:color w:val="000000"/>
          <w:w w:val="105"/>
          <w:shd w:fill="FCD6DF" w:color="auto" w:val="clear"/>
        </w:rPr>
        <w:t>prospects</w:t>
      </w:r>
      <w:r>
        <w:rPr>
          <w:color w:val="000000"/>
          <w:spacing w:val="-2"/>
          <w:w w:val="105"/>
          <w:shd w:fill="FCD6DF" w:color="auto" w:val="clear"/>
        </w:rPr>
        <w:t> </w:t>
      </w:r>
      <w:r>
        <w:rPr>
          <w:color w:val="000000"/>
          <w:w w:val="105"/>
          <w:shd w:fill="FCD6DF" w:color="auto" w:val="clear"/>
        </w:rPr>
        <w:t>abroad</w:t>
      </w:r>
      <w:r>
        <w:rPr>
          <w:color w:val="000000"/>
          <w:spacing w:val="-3"/>
          <w:w w:val="105"/>
          <w:shd w:fill="FCD6DF" w:color="auto" w:val="clear"/>
        </w:rPr>
        <w:t> </w:t>
      </w:r>
      <w:r>
        <w:rPr>
          <w:color w:val="000000"/>
          <w:w w:val="105"/>
          <w:shd w:fill="FCD6DF" w:color="auto" w:val="clear"/>
        </w:rPr>
        <w:t>acted</w:t>
      </w:r>
      <w:r>
        <w:rPr>
          <w:color w:val="000000"/>
          <w:spacing w:val="-3"/>
          <w:w w:val="105"/>
          <w:shd w:fill="FCD6DF" w:color="auto" w:val="clear"/>
        </w:rPr>
        <w:t> </w:t>
      </w:r>
      <w:r>
        <w:rPr>
          <w:color w:val="000000"/>
          <w:w w:val="105"/>
          <w:shd w:fill="FCD6DF" w:color="auto" w:val="clear"/>
        </w:rPr>
        <w:t>as</w:t>
      </w:r>
      <w:r>
        <w:rPr>
          <w:color w:val="000000"/>
          <w:spacing w:val="-2"/>
          <w:w w:val="105"/>
          <w:shd w:fill="FCD6DF" w:color="auto" w:val="clear"/>
        </w:rPr>
        <w:t> </w:t>
      </w:r>
      <w:r>
        <w:rPr>
          <w:color w:val="000000"/>
          <w:w w:val="105"/>
          <w:shd w:fill="FCD6DF" w:color="auto" w:val="clear"/>
        </w:rPr>
        <w:t>a</w:t>
      </w:r>
      <w:r>
        <w:rPr>
          <w:color w:val="000000"/>
          <w:spacing w:val="-4"/>
          <w:w w:val="105"/>
          <w:shd w:fill="FCD6DF" w:color="auto" w:val="clear"/>
        </w:rPr>
        <w:t> </w:t>
      </w:r>
      <w:r>
        <w:rPr>
          <w:color w:val="000000"/>
          <w:w w:val="105"/>
          <w:shd w:fill="FCD6DF" w:color="auto" w:val="clear"/>
        </w:rPr>
        <w:t>strong</w:t>
      </w:r>
      <w:r>
        <w:rPr>
          <w:color w:val="000000"/>
          <w:spacing w:val="-3"/>
          <w:w w:val="105"/>
          <w:shd w:fill="FCD6DF" w:color="auto" w:val="clear"/>
        </w:rPr>
        <w:t> </w:t>
      </w:r>
      <w:r>
        <w:rPr>
          <w:color w:val="000000"/>
          <w:w w:val="105"/>
          <w:shd w:fill="FCD6DF" w:color="auto" w:val="clear"/>
        </w:rPr>
        <w:t>pull</w:t>
      </w:r>
      <w:r>
        <w:rPr>
          <w:color w:val="000000"/>
          <w:spacing w:val="-4"/>
          <w:w w:val="105"/>
          <w:shd w:fill="FCD6DF" w:color="auto" w:val="clear"/>
        </w:rPr>
        <w:t> </w:t>
      </w:r>
      <w:r>
        <w:rPr>
          <w:color w:val="000000"/>
          <w:w w:val="105"/>
          <w:shd w:fill="FCD6DF" w:color="auto" w:val="clear"/>
        </w:rPr>
        <w:t>factor.</w:t>
      </w:r>
      <w:r>
        <w:rPr>
          <w:color w:val="000000"/>
          <w:spacing w:val="-3"/>
          <w:w w:val="105"/>
          <w:shd w:fill="FCD6DF" w:color="auto" w:val="clear"/>
        </w:rPr>
        <w:t> </w:t>
      </w:r>
      <w:r>
        <w:rPr>
          <w:color w:val="000000"/>
          <w:w w:val="105"/>
          <w:shd w:fill="FCD6DF" w:color="auto" w:val="clear"/>
        </w:rPr>
        <w:t>Thus,</w:t>
      </w:r>
      <w:r>
        <w:rPr>
          <w:color w:val="000000"/>
          <w:spacing w:val="-3"/>
          <w:w w:val="105"/>
          <w:shd w:fill="FCD6DF" w:color="auto" w:val="clear"/>
        </w:rPr>
        <w:t> </w:t>
      </w:r>
      <w:r>
        <w:rPr>
          <w:color w:val="000000"/>
          <w:w w:val="105"/>
          <w:shd w:fill="FCD6DF" w:color="auto" w:val="clear"/>
        </w:rPr>
        <w:t>policies</w:t>
      </w:r>
      <w:r>
        <w:rPr>
          <w:color w:val="000000"/>
          <w:spacing w:val="-2"/>
          <w:w w:val="105"/>
          <w:shd w:fill="FCD6DF" w:color="auto" w:val="clear"/>
        </w:rPr>
        <w:t> </w:t>
      </w:r>
      <w:r>
        <w:rPr>
          <w:color w:val="000000"/>
          <w:w w:val="105"/>
          <w:shd w:fill="FCD6DF" w:color="auto" w:val="clear"/>
        </w:rPr>
        <w:t>should</w:t>
      </w:r>
      <w:r>
        <w:rPr>
          <w:color w:val="000000"/>
          <w:w w:val="105"/>
        </w:rPr>
        <w:t> </w:t>
      </w:r>
      <w:r>
        <w:rPr>
          <w:color w:val="000000"/>
          <w:w w:val="105"/>
          <w:shd w:fill="FCD6DF" w:color="auto" w:val="clear"/>
        </w:rPr>
        <w:t>focus</w:t>
      </w:r>
      <w:r>
        <w:rPr>
          <w:color w:val="000000"/>
          <w:w w:val="105"/>
          <w:shd w:fill="FCD6DF" w:color="auto" w:val="clear"/>
        </w:rPr>
        <w:t> on</w:t>
      </w:r>
      <w:r>
        <w:rPr>
          <w:color w:val="000000"/>
          <w:w w:val="105"/>
          <w:shd w:fill="FCD6DF" w:color="auto" w:val="clear"/>
        </w:rPr>
        <w:t> attracting</w:t>
      </w:r>
      <w:r>
        <w:rPr>
          <w:color w:val="000000"/>
          <w:w w:val="105"/>
          <w:shd w:fill="FCD6DF" w:color="auto" w:val="clear"/>
        </w:rPr>
        <w:t> foreign</w:t>
      </w:r>
      <w:r>
        <w:rPr>
          <w:color w:val="000000"/>
          <w:w w:val="105"/>
          <w:shd w:fill="FCD6DF" w:color="auto" w:val="clear"/>
        </w:rPr>
        <w:t> investment,</w:t>
      </w:r>
      <w:r>
        <w:rPr>
          <w:color w:val="000000"/>
          <w:w w:val="105"/>
          <w:shd w:fill="FCD6DF" w:color="auto" w:val="clear"/>
        </w:rPr>
        <w:t> supporting</w:t>
      </w:r>
      <w:r>
        <w:rPr>
          <w:color w:val="000000"/>
          <w:w w:val="105"/>
          <w:shd w:fill="FCD6DF" w:color="auto" w:val="clear"/>
        </w:rPr>
        <w:t> innovation</w:t>
      </w:r>
      <w:r>
        <w:rPr>
          <w:color w:val="000000"/>
          <w:w w:val="105"/>
          <w:shd w:fill="FCD6DF" w:color="auto" w:val="clear"/>
        </w:rPr>
        <w:t> and</w:t>
      </w:r>
      <w:r>
        <w:rPr>
          <w:color w:val="000000"/>
          <w:w w:val="105"/>
          <w:shd w:fill="FCD6DF" w:color="auto" w:val="clear"/>
        </w:rPr>
        <w:t> technology</w:t>
      </w:r>
      <w:r>
        <w:rPr>
          <w:color w:val="000000"/>
          <w:w w:val="105"/>
          <w:shd w:fill="FCD6DF" w:color="auto" w:val="clear"/>
        </w:rPr>
        <w:t> sectors,</w:t>
      </w:r>
      <w:r>
        <w:rPr>
          <w:color w:val="000000"/>
          <w:w w:val="105"/>
          <w:shd w:fill="FCD6DF" w:color="auto" w:val="clear"/>
        </w:rPr>
        <w:t> promoting</w:t>
      </w:r>
      <w:r>
        <w:rPr>
          <w:color w:val="000000"/>
          <w:w w:val="105"/>
        </w:rPr>
        <w:t> </w:t>
      </w:r>
      <w:r>
        <w:rPr>
          <w:color w:val="000000"/>
          <w:spacing w:val="-2"/>
          <w:w w:val="105"/>
          <w:shd w:fill="FCD6DF" w:color="auto" w:val="clear"/>
        </w:rPr>
        <w:t>entrepreneurship, and creating high-skilled employment opportunities with clear career advancement</w:t>
      </w:r>
      <w:r>
        <w:rPr>
          <w:color w:val="000000"/>
          <w:spacing w:val="-2"/>
          <w:w w:val="105"/>
        </w:rPr>
        <w:t> </w:t>
      </w:r>
      <w:r>
        <w:rPr>
          <w:color w:val="000000"/>
          <w:w w:val="105"/>
          <w:shd w:fill="FCD6DF" w:color="auto" w:val="clear"/>
        </w:rPr>
        <w:t>pathways.</w:t>
      </w:r>
      <w:r>
        <w:rPr>
          <w:color w:val="000000"/>
          <w:w w:val="105"/>
          <w:shd w:fill="FCD6DF" w:color="auto" w:val="clear"/>
        </w:rPr>
        <w:t> Furthermore,</w:t>
      </w:r>
      <w:r>
        <w:rPr>
          <w:color w:val="000000"/>
          <w:w w:val="105"/>
          <w:shd w:fill="FCD6DF" w:color="auto" w:val="clear"/>
        </w:rPr>
        <w:t> improving</w:t>
      </w:r>
      <w:r>
        <w:rPr>
          <w:color w:val="000000"/>
          <w:w w:val="105"/>
          <w:shd w:fill="FCD6DF" w:color="auto" w:val="clear"/>
        </w:rPr>
        <w:t> the</w:t>
      </w:r>
      <w:r>
        <w:rPr>
          <w:color w:val="000000"/>
          <w:w w:val="105"/>
          <w:shd w:fill="FCD6DF" w:color="auto" w:val="clear"/>
        </w:rPr>
        <w:t> quality</w:t>
      </w:r>
      <w:r>
        <w:rPr>
          <w:color w:val="000000"/>
          <w:w w:val="105"/>
          <w:shd w:fill="FCD6DF" w:color="auto" w:val="clear"/>
        </w:rPr>
        <w:t> of</w:t>
      </w:r>
      <w:r>
        <w:rPr>
          <w:color w:val="000000"/>
          <w:w w:val="105"/>
          <w:shd w:fill="FCD6DF" w:color="auto" w:val="clear"/>
        </w:rPr>
        <w:t> urban</w:t>
      </w:r>
      <w:r>
        <w:rPr>
          <w:color w:val="000000"/>
          <w:w w:val="105"/>
          <w:shd w:fill="FCD6DF" w:color="auto" w:val="clear"/>
        </w:rPr>
        <w:t> life</w:t>
      </w:r>
      <w:r>
        <w:rPr>
          <w:color w:val="000000"/>
          <w:w w:val="105"/>
          <w:shd w:fill="FCD6DF" w:color="auto" w:val="clear"/>
        </w:rPr>
        <w:t> through investments</w:t>
      </w:r>
      <w:r>
        <w:rPr>
          <w:color w:val="000000"/>
          <w:w w:val="105"/>
          <w:shd w:fill="FCD6DF" w:color="auto" w:val="clear"/>
        </w:rPr>
        <w:t> in</w:t>
      </w:r>
      <w:r>
        <w:rPr>
          <w:color w:val="000000"/>
          <w:w w:val="105"/>
          <w:shd w:fill="FCD6DF" w:color="auto" w:val="clear"/>
        </w:rPr>
        <w:t> healthcare,</w:t>
      </w:r>
      <w:r>
        <w:rPr>
          <w:color w:val="000000"/>
          <w:w w:val="105"/>
        </w:rPr>
        <w:t> </w:t>
      </w:r>
      <w:r>
        <w:rPr>
          <w:color w:val="000000"/>
          <w:w w:val="105"/>
          <w:shd w:fill="FCD6DF" w:color="auto" w:val="clear"/>
        </w:rPr>
        <w:t>education, public</w:t>
      </w:r>
      <w:r>
        <w:rPr>
          <w:color w:val="000000"/>
          <w:spacing w:val="-1"/>
          <w:w w:val="105"/>
          <w:shd w:fill="FCD6DF" w:color="auto" w:val="clear"/>
        </w:rPr>
        <w:t> </w:t>
      </w:r>
      <w:r>
        <w:rPr>
          <w:color w:val="000000"/>
          <w:w w:val="105"/>
          <w:shd w:fill="FCD6DF" w:color="auto" w:val="clear"/>
        </w:rPr>
        <w:t>transport,</w:t>
      </w:r>
      <w:r>
        <w:rPr>
          <w:color w:val="000000"/>
          <w:spacing w:val="-1"/>
          <w:w w:val="105"/>
          <w:shd w:fill="FCD6DF" w:color="auto" w:val="clear"/>
        </w:rPr>
        <w:t> </w:t>
      </w:r>
      <w:r>
        <w:rPr>
          <w:color w:val="000000"/>
          <w:w w:val="105"/>
          <w:shd w:fill="FCD6DF" w:color="auto" w:val="clear"/>
        </w:rPr>
        <w:t>environmental management, housing, and public</w:t>
      </w:r>
      <w:r>
        <w:rPr>
          <w:color w:val="000000"/>
          <w:spacing w:val="-1"/>
          <w:w w:val="105"/>
          <w:shd w:fill="FCD6DF" w:color="auto" w:val="clear"/>
        </w:rPr>
        <w:t> </w:t>
      </w:r>
      <w:r>
        <w:rPr>
          <w:color w:val="000000"/>
          <w:w w:val="105"/>
          <w:shd w:fill="FCD6DF" w:color="auto" w:val="clear"/>
        </w:rPr>
        <w:t>safety would enhance</w:t>
      </w:r>
      <w:r>
        <w:rPr>
          <w:color w:val="000000"/>
          <w:w w:val="105"/>
        </w:rPr>
        <w:t> </w:t>
      </w:r>
      <w:r>
        <w:rPr>
          <w:color w:val="000000"/>
          <w:w w:val="105"/>
          <w:shd w:fill="FCD6DF" w:color="auto" w:val="clear"/>
        </w:rPr>
        <w:t>the attractiveness of living in Sri Lanka and reduce migration intentions.</w:t>
      </w:r>
    </w:p>
    <w:p>
      <w:pPr>
        <w:pStyle w:val="BodyText"/>
        <w:spacing w:line="376" w:lineRule="auto" w:before="56"/>
        <w:ind w:left="142" w:right="3947"/>
        <w:jc w:val="both"/>
      </w:pPr>
      <w:r>
        <w:rPr/>
        <mc:AlternateContent>
          <mc:Choice Requires="wps">
            <w:drawing>
              <wp:anchor distT="0" distB="0" distL="0" distR="0" allowOverlap="1" layoutInCell="1" locked="0" behindDoc="1" simplePos="0" relativeHeight="487180800">
                <wp:simplePos x="0" y="0"/>
                <wp:positionH relativeFrom="page">
                  <wp:posOffset>2864389</wp:posOffset>
                </wp:positionH>
                <wp:positionV relativeFrom="paragraph">
                  <wp:posOffset>1000677</wp:posOffset>
                </wp:positionV>
                <wp:extent cx="4648835" cy="933450"/>
                <wp:effectExtent l="0" t="0" r="0" b="0"/>
                <wp:wrapNone/>
                <wp:docPr id="116" name="Group 116"/>
                <wp:cNvGraphicFramePr>
                  <a:graphicFrameLocks/>
                </wp:cNvGraphicFramePr>
                <a:graphic>
                  <a:graphicData uri="http://schemas.microsoft.com/office/word/2010/wordprocessingGroup">
                    <wpg:wgp>
                      <wpg:cNvPr id="116" name="Group 116"/>
                      <wpg:cNvGrpSpPr/>
                      <wpg:grpSpPr>
                        <a:xfrm>
                          <a:off x="0" y="0"/>
                          <a:ext cx="4648835" cy="933450"/>
                          <a:chExt cx="4648835" cy="933450"/>
                        </a:xfrm>
                      </wpg:grpSpPr>
                      <wps:wsp>
                        <wps:cNvPr id="117" name="Graphic 117"/>
                        <wps:cNvSpPr/>
                        <wps:spPr>
                          <a:xfrm>
                            <a:off x="1111" y="6572"/>
                            <a:ext cx="5080" cy="131445"/>
                          </a:xfrm>
                          <a:custGeom>
                            <a:avLst/>
                            <a:gdLst/>
                            <a:ahLst/>
                            <a:cxnLst/>
                            <a:rect l="l" t="t" r="r" b="b"/>
                            <a:pathLst>
                              <a:path w="5080" h="131445">
                                <a:moveTo>
                                  <a:pt x="0" y="131445"/>
                                </a:moveTo>
                                <a:lnTo>
                                  <a:pt x="2159" y="129159"/>
                                </a:lnTo>
                              </a:path>
                              <a:path w="5080" h="131445">
                                <a:moveTo>
                                  <a:pt x="4699" y="126746"/>
                                </a:moveTo>
                                <a:lnTo>
                                  <a:pt x="4699" y="4445"/>
                                </a:lnTo>
                              </a:path>
                              <a:path w="5080" h="131445">
                                <a:moveTo>
                                  <a:pt x="4699" y="2159"/>
                                </a:moveTo>
                                <a:lnTo>
                                  <a:pt x="2159" y="0"/>
                                </a:lnTo>
                              </a:path>
                            </a:pathLst>
                          </a:custGeom>
                          <a:ln w="2222">
                            <a:solidFill>
                              <a:srgbClr val="B5082D"/>
                            </a:solidFill>
                            <a:prstDash val="solid"/>
                          </a:ln>
                        </wps:spPr>
                        <wps:bodyPr wrap="square" lIns="0" tIns="0" rIns="0" bIns="0" rtlCol="0">
                          <a:prstTxWarp prst="textNoShape">
                            <a:avLst/>
                          </a:prstTxWarp>
                          <a:noAutofit/>
                        </wps:bodyPr>
                      </wps:wsp>
                      <wps:wsp>
                        <wps:cNvPr id="118" name="Graphic 118"/>
                        <wps:cNvSpPr/>
                        <wps:spPr>
                          <a:xfrm>
                            <a:off x="4286" y="59023"/>
                            <a:ext cx="2480945" cy="73025"/>
                          </a:xfrm>
                          <a:custGeom>
                            <a:avLst/>
                            <a:gdLst/>
                            <a:ahLst/>
                            <a:cxnLst/>
                            <a:rect l="l" t="t" r="r" b="b"/>
                            <a:pathLst>
                              <a:path w="2480945" h="73025">
                                <a:moveTo>
                                  <a:pt x="2480564" y="0"/>
                                </a:moveTo>
                                <a:lnTo>
                                  <a:pt x="2226945" y="72644"/>
                                </a:lnTo>
                              </a:path>
                              <a:path w="2480945" h="73025">
                                <a:moveTo>
                                  <a:pt x="2226945" y="72644"/>
                                </a:moveTo>
                                <a:lnTo>
                                  <a:pt x="0" y="72644"/>
                                </a:lnTo>
                              </a:path>
                            </a:pathLst>
                          </a:custGeom>
                          <a:ln w="2222">
                            <a:solidFill>
                              <a:srgbClr val="B5082D"/>
                            </a:solidFill>
                            <a:prstDash val="sysDot"/>
                          </a:ln>
                        </wps:spPr>
                        <wps:bodyPr wrap="square" lIns="0" tIns="0" rIns="0" bIns="0" rtlCol="0">
                          <a:prstTxWarp prst="textNoShape">
                            <a:avLst/>
                          </a:prstTxWarp>
                          <a:noAutofit/>
                        </wps:bodyPr>
                      </wps:wsp>
                      <wps:wsp>
                        <wps:cNvPr id="119" name="Graphic 119"/>
                        <wps:cNvSpPr/>
                        <wps:spPr>
                          <a:xfrm>
                            <a:off x="2484850" y="2381"/>
                            <a:ext cx="2161540" cy="928369"/>
                          </a:xfrm>
                          <a:custGeom>
                            <a:avLst/>
                            <a:gdLst/>
                            <a:ahLst/>
                            <a:cxnLst/>
                            <a:rect l="l" t="t" r="r" b="b"/>
                            <a:pathLst>
                              <a:path w="2161540" h="928369">
                                <a:moveTo>
                                  <a:pt x="2133218" y="0"/>
                                </a:moveTo>
                                <a:lnTo>
                                  <a:pt x="28321" y="0"/>
                                </a:lnTo>
                                <a:lnTo>
                                  <a:pt x="16930" y="2103"/>
                                </a:lnTo>
                                <a:lnTo>
                                  <a:pt x="7969" y="7969"/>
                                </a:lnTo>
                                <a:lnTo>
                                  <a:pt x="2103" y="16930"/>
                                </a:lnTo>
                                <a:lnTo>
                                  <a:pt x="0" y="28321"/>
                                </a:lnTo>
                                <a:lnTo>
                                  <a:pt x="0" y="899922"/>
                                </a:lnTo>
                                <a:lnTo>
                                  <a:pt x="2103" y="911238"/>
                                </a:lnTo>
                                <a:lnTo>
                                  <a:pt x="7969" y="920162"/>
                                </a:lnTo>
                                <a:lnTo>
                                  <a:pt x="16930" y="926014"/>
                                </a:lnTo>
                                <a:lnTo>
                                  <a:pt x="28321" y="928115"/>
                                </a:lnTo>
                                <a:lnTo>
                                  <a:pt x="2133218" y="928115"/>
                                </a:lnTo>
                                <a:lnTo>
                                  <a:pt x="2144662" y="926014"/>
                                </a:lnTo>
                                <a:lnTo>
                                  <a:pt x="2153618" y="920162"/>
                                </a:lnTo>
                                <a:lnTo>
                                  <a:pt x="2159454" y="911238"/>
                                </a:lnTo>
                                <a:lnTo>
                                  <a:pt x="2161540" y="899922"/>
                                </a:lnTo>
                                <a:lnTo>
                                  <a:pt x="2161540" y="28321"/>
                                </a:lnTo>
                                <a:lnTo>
                                  <a:pt x="2159454" y="16930"/>
                                </a:lnTo>
                                <a:lnTo>
                                  <a:pt x="2153618" y="7969"/>
                                </a:lnTo>
                                <a:lnTo>
                                  <a:pt x="2144662" y="2103"/>
                                </a:lnTo>
                                <a:lnTo>
                                  <a:pt x="2133218" y="0"/>
                                </a:lnTo>
                                <a:close/>
                              </a:path>
                            </a:pathLst>
                          </a:custGeom>
                          <a:solidFill>
                            <a:srgbClr val="FCD6DF"/>
                          </a:solidFill>
                        </wps:spPr>
                        <wps:bodyPr wrap="square" lIns="0" tIns="0" rIns="0" bIns="0" rtlCol="0">
                          <a:prstTxWarp prst="textNoShape">
                            <a:avLst/>
                          </a:prstTxWarp>
                          <a:noAutofit/>
                        </wps:bodyPr>
                      </wps:wsp>
                      <wps:wsp>
                        <wps:cNvPr id="120" name="Graphic 120"/>
                        <wps:cNvSpPr/>
                        <wps:spPr>
                          <a:xfrm>
                            <a:off x="2484850" y="2381"/>
                            <a:ext cx="2161540" cy="928369"/>
                          </a:xfrm>
                          <a:custGeom>
                            <a:avLst/>
                            <a:gdLst/>
                            <a:ahLst/>
                            <a:cxnLst/>
                            <a:rect l="l" t="t" r="r" b="b"/>
                            <a:pathLst>
                              <a:path w="2161540" h="928369">
                                <a:moveTo>
                                  <a:pt x="0" y="899922"/>
                                </a:moveTo>
                                <a:lnTo>
                                  <a:pt x="2103" y="911238"/>
                                </a:lnTo>
                                <a:lnTo>
                                  <a:pt x="7969" y="920162"/>
                                </a:lnTo>
                                <a:lnTo>
                                  <a:pt x="16930" y="926014"/>
                                </a:lnTo>
                                <a:lnTo>
                                  <a:pt x="28321" y="928115"/>
                                </a:lnTo>
                                <a:lnTo>
                                  <a:pt x="2133218" y="928115"/>
                                </a:lnTo>
                                <a:lnTo>
                                  <a:pt x="2144662" y="926014"/>
                                </a:lnTo>
                                <a:lnTo>
                                  <a:pt x="2153618" y="920162"/>
                                </a:lnTo>
                                <a:lnTo>
                                  <a:pt x="2159454" y="911238"/>
                                </a:lnTo>
                                <a:lnTo>
                                  <a:pt x="2161540" y="899922"/>
                                </a:lnTo>
                                <a:lnTo>
                                  <a:pt x="2161540" y="28321"/>
                                </a:lnTo>
                                <a:lnTo>
                                  <a:pt x="2159454" y="16930"/>
                                </a:lnTo>
                                <a:lnTo>
                                  <a:pt x="2153618" y="7969"/>
                                </a:lnTo>
                                <a:lnTo>
                                  <a:pt x="2144662" y="2103"/>
                                </a:lnTo>
                                <a:lnTo>
                                  <a:pt x="2133218" y="0"/>
                                </a:lnTo>
                                <a:lnTo>
                                  <a:pt x="28321" y="0"/>
                                </a:lnTo>
                                <a:lnTo>
                                  <a:pt x="16930" y="2103"/>
                                </a:lnTo>
                                <a:lnTo>
                                  <a:pt x="7969" y="7969"/>
                                </a:lnTo>
                                <a:lnTo>
                                  <a:pt x="2103" y="16930"/>
                                </a:lnTo>
                                <a:lnTo>
                                  <a:pt x="0" y="28321"/>
                                </a:lnTo>
                                <a:lnTo>
                                  <a:pt x="0" y="899922"/>
                                </a:lnTo>
                                <a:close/>
                              </a:path>
                            </a:pathLst>
                          </a:custGeom>
                          <a:ln w="4762">
                            <a:solidFill>
                              <a:srgbClr val="B5082D"/>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25.542496pt;margin-top:78.793526pt;width:366.05pt;height:73.5pt;mso-position-horizontal-relative:page;mso-position-vertical-relative:paragraph;z-index:-16135680" id="docshapegroup100" coordorigin="4511,1576" coordsize="7321,1470">
                <v:shape style="position:absolute;left:4512;top:1586;width:8;height:207" id="docshape101" coordorigin="4513,1586" coordsize="8,207" path="m4513,1793l4516,1790m4520,1786l4520,1593m4520,1590l4516,1586e" filled="false" stroked="true" strokeweight=".175pt" strokecolor="#b5082d">
                  <v:path arrowok="t"/>
                  <v:stroke dashstyle="solid"/>
                </v:shape>
                <v:shape style="position:absolute;left:4517;top:1668;width:3907;height:115" id="docshape102" coordorigin="4518,1669" coordsize="3907,115" path="m8424,1669l8025,1783m8025,1783l4518,1783e" filled="false" stroked="true" strokeweight=".175pt" strokecolor="#b5082d">
                  <v:path arrowok="t"/>
                  <v:stroke dashstyle="shortdot"/>
                </v:shape>
                <v:shape style="position:absolute;left:8424;top:1579;width:3404;height:1462" id="docshape103" coordorigin="8424,1580" coordsize="3404,1462" path="m11783,1580l8469,1580,8451,1583,8437,1592,8427,1606,8424,1624,8424,2997,8427,3015,8437,3029,8451,3038,8469,3041,11783,3041,11801,3038,11816,3029,11825,3015,11828,2997,11828,1624,11825,1606,11816,1592,11801,1583,11783,1580xe" filled="true" fillcolor="#fcd6df" stroked="false">
                  <v:path arrowok="t"/>
                  <v:fill type="solid"/>
                </v:shape>
                <v:shape style="position:absolute;left:8424;top:1579;width:3404;height:1462" id="docshape104" coordorigin="8424,1580" coordsize="3404,1462" path="m8424,2997l8427,3015,8437,3029,8451,3038,8469,3041,11783,3041,11801,3038,11816,3029,11825,3015,11828,2997,11828,1624,11825,1606,11816,1592,11801,1583,11783,1580,8469,1580,8451,1583,8437,1592,8427,1606,8424,1624,8424,2997xe" filled="false" stroked="true" strokeweight=".375pt" strokecolor="#b5082d">
                  <v:path arrowok="t"/>
                  <v:stroke dashstyle="solid"/>
                </v:shape>
                <w10:wrap type="none"/>
              </v:group>
            </w:pict>
          </mc:Fallback>
        </mc:AlternateContent>
      </w:r>
      <w:r>
        <w:rPr/>
        <mc:AlternateContent>
          <mc:Choice Requires="wps">
            <w:drawing>
              <wp:anchor distT="0" distB="0" distL="0" distR="0" allowOverlap="1" layoutInCell="1" locked="0" behindDoc="0" simplePos="0" relativeHeight="15750144">
                <wp:simplePos x="0" y="0"/>
                <wp:positionH relativeFrom="page">
                  <wp:posOffset>5349240</wp:posOffset>
                </wp:positionH>
                <wp:positionV relativeFrom="paragraph">
                  <wp:posOffset>1003059</wp:posOffset>
                </wp:positionV>
                <wp:extent cx="2161540" cy="928369"/>
                <wp:effectExtent l="0" t="0" r="0" b="0"/>
                <wp:wrapNone/>
                <wp:docPr id="121" name="Textbox 121"/>
                <wp:cNvGraphicFramePr>
                  <a:graphicFrameLocks/>
                </wp:cNvGraphicFramePr>
                <a:graphic>
                  <a:graphicData uri="http://schemas.microsoft.com/office/word/2010/wordprocessingShape">
                    <wps:wsp>
                      <wps:cNvPr id="121" name="Textbox 121"/>
                      <wps:cNvSpPr txBox="1"/>
                      <wps:spPr>
                        <a:xfrm>
                          <a:off x="0" y="0"/>
                          <a:ext cx="2161540" cy="928369"/>
                        </a:xfrm>
                        <a:prstGeom prst="rect">
                          <a:avLst/>
                        </a:prstGeom>
                      </wps:spPr>
                      <wps:txbx>
                        <w:txbxContent>
                          <w:p>
                            <w:pPr>
                              <w:spacing w:line="244" w:lineRule="auto" w:before="37"/>
                              <w:ind w:left="67" w:right="101" w:firstLine="0"/>
                              <w:jc w:val="left"/>
                              <w:rPr>
                                <w:sz w:val="13"/>
                              </w:rPr>
                            </w:pPr>
                            <w:r>
                              <w:rPr>
                                <w:rFonts w:ascii="Segoe UI"/>
                                <w:b/>
                                <w:sz w:val="13"/>
                              </w:rPr>
                              <w:t>Commented [DK3]: </w:t>
                            </w:r>
                            <w:r>
                              <w:rPr>
                                <w:sz w:val="13"/>
                              </w:rPr>
                              <w:t>The policy recommendations are</w:t>
                            </w:r>
                            <w:r>
                              <w:rPr>
                                <w:spacing w:val="40"/>
                                <w:sz w:val="13"/>
                              </w:rPr>
                              <w:t> </w:t>
                            </w:r>
                            <w:r>
                              <w:rPr>
                                <w:sz w:val="13"/>
                              </w:rPr>
                              <w:t>relevant and practical, but they need a stronger connection</w:t>
                            </w:r>
                            <w:r>
                              <w:rPr>
                                <w:spacing w:val="40"/>
                                <w:sz w:val="13"/>
                              </w:rPr>
                              <w:t> </w:t>
                            </w:r>
                            <w:r>
                              <w:rPr>
                                <w:sz w:val="13"/>
                              </w:rPr>
                              <w:t>with the empirical findings. The authors should prioritize the</w:t>
                            </w:r>
                            <w:r>
                              <w:rPr>
                                <w:spacing w:val="40"/>
                                <w:sz w:val="13"/>
                              </w:rPr>
                              <w:t> </w:t>
                            </w:r>
                            <w:r>
                              <w:rPr>
                                <w:sz w:val="13"/>
                              </w:rPr>
                              <w:t>proposed measures and explain how each policy directly</w:t>
                            </w:r>
                            <w:r>
                              <w:rPr>
                                <w:spacing w:val="40"/>
                                <w:sz w:val="13"/>
                              </w:rPr>
                              <w:t> </w:t>
                            </w:r>
                            <w:r>
                              <w:rPr>
                                <w:sz w:val="13"/>
                              </w:rPr>
                              <w:t>addresses specific migration drivers. Greater attention should</w:t>
                            </w:r>
                            <w:r>
                              <w:rPr>
                                <w:spacing w:val="40"/>
                                <w:sz w:val="13"/>
                              </w:rPr>
                              <w:t> </w:t>
                            </w:r>
                            <w:r>
                              <w:rPr>
                                <w:sz w:val="13"/>
                              </w:rPr>
                              <w:t>also be given to implementation mechanisms, responsible</w:t>
                            </w:r>
                            <w:r>
                              <w:rPr>
                                <w:spacing w:val="40"/>
                                <w:sz w:val="13"/>
                              </w:rPr>
                              <w:t> </w:t>
                            </w:r>
                            <w:r>
                              <w:rPr>
                                <w:sz w:val="13"/>
                              </w:rPr>
                              <w:t>stakeholders, resource requirements, and measurable</w:t>
                            </w:r>
                            <w:r>
                              <w:rPr>
                                <w:spacing w:val="40"/>
                                <w:sz w:val="13"/>
                              </w:rPr>
                              <w:t> </w:t>
                            </w:r>
                            <w:r>
                              <w:rPr>
                                <w:sz w:val="13"/>
                              </w:rPr>
                              <w:t>outcomes. The recommendations should be supported by</w:t>
                            </w:r>
                            <w:r>
                              <w:rPr>
                                <w:spacing w:val="40"/>
                                <w:sz w:val="13"/>
                              </w:rPr>
                              <w:t> </w:t>
                            </w:r>
                            <w:r>
                              <w:rPr>
                                <w:sz w:val="13"/>
                              </w:rPr>
                              <w:t>relevant literature or evidence from comparable countries.</w:t>
                            </w:r>
                          </w:p>
                        </w:txbxContent>
                      </wps:txbx>
                      <wps:bodyPr wrap="square" lIns="0" tIns="0" rIns="0" bIns="0" rtlCol="0">
                        <a:noAutofit/>
                      </wps:bodyPr>
                    </wps:wsp>
                  </a:graphicData>
                </a:graphic>
              </wp:anchor>
            </w:drawing>
          </mc:Choice>
          <mc:Fallback>
            <w:pict>
              <v:shape style="position:absolute;margin-left:421.200012pt;margin-top:78.981026pt;width:170.2pt;height:73.1pt;mso-position-horizontal-relative:page;mso-position-vertical-relative:paragraph;z-index:15750144" type="#_x0000_t202" id="docshape105" filled="false" stroked="false">
                <v:textbox inset="0,0,0,0">
                  <w:txbxContent>
                    <w:p>
                      <w:pPr>
                        <w:spacing w:line="244" w:lineRule="auto" w:before="37"/>
                        <w:ind w:left="67" w:right="101" w:firstLine="0"/>
                        <w:jc w:val="left"/>
                        <w:rPr>
                          <w:sz w:val="13"/>
                        </w:rPr>
                      </w:pPr>
                      <w:r>
                        <w:rPr>
                          <w:rFonts w:ascii="Segoe UI"/>
                          <w:b/>
                          <w:sz w:val="13"/>
                        </w:rPr>
                        <w:t>Commented [DK3]: </w:t>
                      </w:r>
                      <w:r>
                        <w:rPr>
                          <w:sz w:val="13"/>
                        </w:rPr>
                        <w:t>The policy recommendations are</w:t>
                      </w:r>
                      <w:r>
                        <w:rPr>
                          <w:spacing w:val="40"/>
                          <w:sz w:val="13"/>
                        </w:rPr>
                        <w:t> </w:t>
                      </w:r>
                      <w:r>
                        <w:rPr>
                          <w:sz w:val="13"/>
                        </w:rPr>
                        <w:t>relevant and practical, but they need a stronger connection</w:t>
                      </w:r>
                      <w:r>
                        <w:rPr>
                          <w:spacing w:val="40"/>
                          <w:sz w:val="13"/>
                        </w:rPr>
                        <w:t> </w:t>
                      </w:r>
                      <w:r>
                        <w:rPr>
                          <w:sz w:val="13"/>
                        </w:rPr>
                        <w:t>with the empirical findings. The authors should prioritize the</w:t>
                      </w:r>
                      <w:r>
                        <w:rPr>
                          <w:spacing w:val="40"/>
                          <w:sz w:val="13"/>
                        </w:rPr>
                        <w:t> </w:t>
                      </w:r>
                      <w:r>
                        <w:rPr>
                          <w:sz w:val="13"/>
                        </w:rPr>
                        <w:t>proposed measures and explain how each policy directly</w:t>
                      </w:r>
                      <w:r>
                        <w:rPr>
                          <w:spacing w:val="40"/>
                          <w:sz w:val="13"/>
                        </w:rPr>
                        <w:t> </w:t>
                      </w:r>
                      <w:r>
                        <w:rPr>
                          <w:sz w:val="13"/>
                        </w:rPr>
                        <w:t>addresses specific migration drivers. Greater attention should</w:t>
                      </w:r>
                      <w:r>
                        <w:rPr>
                          <w:spacing w:val="40"/>
                          <w:sz w:val="13"/>
                        </w:rPr>
                        <w:t> </w:t>
                      </w:r>
                      <w:r>
                        <w:rPr>
                          <w:sz w:val="13"/>
                        </w:rPr>
                        <w:t>also be given to implementation mechanisms, responsible</w:t>
                      </w:r>
                      <w:r>
                        <w:rPr>
                          <w:spacing w:val="40"/>
                          <w:sz w:val="13"/>
                        </w:rPr>
                        <w:t> </w:t>
                      </w:r>
                      <w:r>
                        <w:rPr>
                          <w:sz w:val="13"/>
                        </w:rPr>
                        <w:t>stakeholders, resource requirements, and measurable</w:t>
                      </w:r>
                      <w:r>
                        <w:rPr>
                          <w:spacing w:val="40"/>
                          <w:sz w:val="13"/>
                        </w:rPr>
                        <w:t> </w:t>
                      </w:r>
                      <w:r>
                        <w:rPr>
                          <w:sz w:val="13"/>
                        </w:rPr>
                        <w:t>outcomes. The recommendations should be supported by</w:t>
                      </w:r>
                      <w:r>
                        <w:rPr>
                          <w:spacing w:val="40"/>
                          <w:sz w:val="13"/>
                        </w:rPr>
                        <w:t> </w:t>
                      </w:r>
                      <w:r>
                        <w:rPr>
                          <w:sz w:val="13"/>
                        </w:rPr>
                        <w:t>relevant literature or evidence from comparable countries.</w:t>
                      </w:r>
                    </w:p>
                  </w:txbxContent>
                </v:textbox>
                <w10:wrap type="none"/>
              </v:shape>
            </w:pict>
          </mc:Fallback>
        </mc:AlternateContent>
      </w:r>
      <w:r>
        <w:rPr>
          <w:color w:val="000000"/>
          <w:w w:val="105"/>
          <w:shd w:fill="FCD6DF" w:color="auto" w:val="clear"/>
        </w:rPr>
        <w:t>Finally, targeted measures are needed to retain skilled professionals in sectors such as healthcare,</w:t>
      </w:r>
      <w:r>
        <w:rPr>
          <w:color w:val="000000"/>
          <w:w w:val="105"/>
        </w:rPr>
        <w:t> </w:t>
      </w:r>
      <w:r>
        <w:rPr>
          <w:color w:val="000000"/>
          <w:w w:val="105"/>
          <w:shd w:fill="FCD6DF" w:color="auto" w:val="clear"/>
        </w:rPr>
        <w:t>education,</w:t>
      </w:r>
      <w:r>
        <w:rPr>
          <w:color w:val="000000"/>
          <w:w w:val="105"/>
          <w:shd w:fill="FCD6DF" w:color="auto" w:val="clear"/>
        </w:rPr>
        <w:t> engineering,</w:t>
      </w:r>
      <w:r>
        <w:rPr>
          <w:color w:val="000000"/>
          <w:w w:val="105"/>
          <w:shd w:fill="FCD6DF" w:color="auto" w:val="clear"/>
        </w:rPr>
        <w:t> and</w:t>
      </w:r>
      <w:r>
        <w:rPr>
          <w:color w:val="000000"/>
          <w:w w:val="105"/>
          <w:shd w:fill="FCD6DF" w:color="auto" w:val="clear"/>
        </w:rPr>
        <w:t> information</w:t>
      </w:r>
      <w:r>
        <w:rPr>
          <w:color w:val="000000"/>
          <w:w w:val="105"/>
          <w:shd w:fill="FCD6DF" w:color="auto" w:val="clear"/>
        </w:rPr>
        <w:t> technology.</w:t>
      </w:r>
      <w:r>
        <w:rPr>
          <w:color w:val="000000"/>
          <w:w w:val="105"/>
          <w:shd w:fill="FCD6DF" w:color="auto" w:val="clear"/>
        </w:rPr>
        <w:t> Competitive</w:t>
      </w:r>
      <w:r>
        <w:rPr>
          <w:color w:val="000000"/>
          <w:w w:val="105"/>
          <w:shd w:fill="FCD6DF" w:color="auto" w:val="clear"/>
        </w:rPr>
        <w:t> salaries,</w:t>
      </w:r>
      <w:r>
        <w:rPr>
          <w:color w:val="000000"/>
          <w:w w:val="105"/>
          <w:shd w:fill="FCD6DF" w:color="auto" w:val="clear"/>
        </w:rPr>
        <w:t> improved</w:t>
      </w:r>
      <w:r>
        <w:rPr>
          <w:color w:val="000000"/>
          <w:w w:val="105"/>
          <w:shd w:fill="FCD6DF" w:color="auto" w:val="clear"/>
        </w:rPr>
        <w:t> working</w:t>
      </w:r>
      <w:r>
        <w:rPr>
          <w:color w:val="000000"/>
          <w:w w:val="105"/>
        </w:rPr>
        <w:t> </w:t>
      </w:r>
      <w:r>
        <w:rPr>
          <w:color w:val="000000"/>
          <w:w w:val="105"/>
          <w:shd w:fill="FCD6DF" w:color="auto" w:val="clear"/>
        </w:rPr>
        <w:t>conditions,</w:t>
      </w:r>
      <w:r>
        <w:rPr>
          <w:color w:val="000000"/>
          <w:w w:val="105"/>
          <w:shd w:fill="FCD6DF" w:color="auto" w:val="clear"/>
        </w:rPr>
        <w:t> research</w:t>
      </w:r>
      <w:r>
        <w:rPr>
          <w:color w:val="000000"/>
          <w:w w:val="105"/>
          <w:shd w:fill="FCD6DF" w:color="auto" w:val="clear"/>
        </w:rPr>
        <w:t> opportunities,</w:t>
      </w:r>
      <w:r>
        <w:rPr>
          <w:color w:val="000000"/>
          <w:w w:val="105"/>
          <w:shd w:fill="FCD6DF" w:color="auto" w:val="clear"/>
        </w:rPr>
        <w:t> and career</w:t>
      </w:r>
      <w:r>
        <w:rPr>
          <w:color w:val="000000"/>
          <w:w w:val="105"/>
          <w:shd w:fill="FCD6DF" w:color="auto" w:val="clear"/>
        </w:rPr>
        <w:t> development</w:t>
      </w:r>
      <w:r>
        <w:rPr>
          <w:color w:val="000000"/>
          <w:w w:val="105"/>
          <w:shd w:fill="FCD6DF" w:color="auto" w:val="clear"/>
        </w:rPr>
        <w:t> programmes</w:t>
      </w:r>
      <w:r>
        <w:rPr>
          <w:color w:val="000000"/>
          <w:w w:val="105"/>
          <w:shd w:fill="FCD6DF" w:color="auto" w:val="clear"/>
        </w:rPr>
        <w:t> would</w:t>
      </w:r>
      <w:r>
        <w:rPr>
          <w:color w:val="000000"/>
          <w:w w:val="105"/>
          <w:shd w:fill="FCD6DF" w:color="auto" w:val="clear"/>
        </w:rPr>
        <w:t> help</w:t>
      </w:r>
      <w:r>
        <w:rPr>
          <w:color w:val="000000"/>
          <w:w w:val="105"/>
          <w:shd w:fill="FCD6DF" w:color="auto" w:val="clear"/>
        </w:rPr>
        <w:t> reduce</w:t>
      </w:r>
      <w:r>
        <w:rPr>
          <w:color w:val="000000"/>
          <w:w w:val="105"/>
          <w:shd w:fill="FCD6DF" w:color="auto" w:val="clear"/>
        </w:rPr>
        <w:t> the</w:t>
      </w:r>
      <w:r>
        <w:rPr>
          <w:color w:val="000000"/>
          <w:w w:val="105"/>
        </w:rPr>
        <w:t> </w:t>
      </w:r>
      <w:r>
        <w:rPr>
          <w:color w:val="000000"/>
          <w:w w:val="105"/>
          <w:shd w:fill="FCD6DF" w:color="auto" w:val="clear"/>
        </w:rPr>
        <w:t>outflow</w:t>
      </w:r>
      <w:r>
        <w:rPr>
          <w:color w:val="000000"/>
          <w:w w:val="105"/>
          <w:shd w:fill="FCD6DF" w:color="auto" w:val="clear"/>
        </w:rPr>
        <w:t> of</w:t>
      </w:r>
      <w:r>
        <w:rPr>
          <w:color w:val="000000"/>
          <w:w w:val="105"/>
          <w:shd w:fill="FCD6DF" w:color="auto" w:val="clear"/>
        </w:rPr>
        <w:t> human</w:t>
      </w:r>
      <w:r>
        <w:rPr>
          <w:color w:val="000000"/>
          <w:w w:val="105"/>
          <w:shd w:fill="FCD6DF" w:color="auto" w:val="clear"/>
        </w:rPr>
        <w:t> capital</w:t>
      </w:r>
      <w:r>
        <w:rPr>
          <w:color w:val="000000"/>
          <w:w w:val="105"/>
          <w:shd w:fill="FCD6DF" w:color="auto" w:val="clear"/>
        </w:rPr>
        <w:t> while</w:t>
      </w:r>
      <w:r>
        <w:rPr>
          <w:color w:val="000000"/>
          <w:w w:val="105"/>
          <w:shd w:fill="FCD6DF" w:color="auto" w:val="clear"/>
        </w:rPr>
        <w:t> contributing</w:t>
      </w:r>
      <w:r>
        <w:rPr>
          <w:color w:val="000000"/>
          <w:w w:val="105"/>
          <w:shd w:fill="FCD6DF" w:color="auto" w:val="clear"/>
        </w:rPr>
        <w:t> to</w:t>
      </w:r>
      <w:r>
        <w:rPr>
          <w:color w:val="000000"/>
          <w:w w:val="105"/>
          <w:shd w:fill="FCD6DF" w:color="auto" w:val="clear"/>
        </w:rPr>
        <w:t> national</w:t>
      </w:r>
      <w:r>
        <w:rPr>
          <w:color w:val="000000"/>
          <w:w w:val="105"/>
          <w:shd w:fill="FCD6DF" w:color="auto" w:val="clear"/>
        </w:rPr>
        <w:t> development.</w:t>
      </w:r>
      <w:r>
        <w:rPr>
          <w:color w:val="000000"/>
          <w:w w:val="105"/>
          <w:shd w:fill="FCD6DF" w:color="auto" w:val="clear"/>
        </w:rPr>
        <w:t> Together,</w:t>
      </w:r>
      <w:r>
        <w:rPr>
          <w:color w:val="000000"/>
          <w:w w:val="105"/>
          <w:shd w:fill="FCD6DF" w:color="auto" w:val="clear"/>
        </w:rPr>
        <w:t> these</w:t>
      </w:r>
      <w:r>
        <w:rPr>
          <w:color w:val="000000"/>
          <w:w w:val="105"/>
          <w:shd w:fill="FCD6DF" w:color="auto" w:val="clear"/>
        </w:rPr>
        <w:t> policy</w:t>
      </w:r>
      <w:r>
        <w:rPr>
          <w:color w:val="000000"/>
          <w:w w:val="105"/>
        </w:rPr>
        <w:t> </w:t>
      </w:r>
      <w:r>
        <w:rPr>
          <w:color w:val="000000"/>
          <w:w w:val="105"/>
          <w:shd w:fill="FCD6DF" w:color="auto" w:val="clear"/>
        </w:rPr>
        <w:t>measures</w:t>
      </w:r>
      <w:r>
        <w:rPr>
          <w:color w:val="000000"/>
          <w:spacing w:val="-8"/>
          <w:w w:val="105"/>
          <w:shd w:fill="FCD6DF" w:color="auto" w:val="clear"/>
        </w:rPr>
        <w:t> </w:t>
      </w:r>
      <w:r>
        <w:rPr>
          <w:color w:val="000000"/>
          <w:w w:val="105"/>
          <w:shd w:fill="FCD6DF" w:color="auto" w:val="clear"/>
        </w:rPr>
        <w:t>can</w:t>
      </w:r>
      <w:r>
        <w:rPr>
          <w:color w:val="000000"/>
          <w:spacing w:val="-6"/>
          <w:w w:val="105"/>
          <w:shd w:fill="FCD6DF" w:color="auto" w:val="clear"/>
        </w:rPr>
        <w:t> </w:t>
      </w:r>
      <w:r>
        <w:rPr>
          <w:color w:val="000000"/>
          <w:w w:val="105"/>
          <w:shd w:fill="FCD6DF" w:color="auto" w:val="clear"/>
        </w:rPr>
        <w:t>address</w:t>
      </w:r>
      <w:r>
        <w:rPr>
          <w:color w:val="000000"/>
          <w:spacing w:val="-8"/>
          <w:w w:val="105"/>
          <w:shd w:fill="FCD6DF" w:color="auto" w:val="clear"/>
        </w:rPr>
        <w:t> </w:t>
      </w:r>
      <w:r>
        <w:rPr>
          <w:color w:val="000000"/>
          <w:w w:val="105"/>
          <w:shd w:fill="FCD6DF" w:color="auto" w:val="clear"/>
        </w:rPr>
        <w:t>the</w:t>
      </w:r>
      <w:r>
        <w:rPr>
          <w:color w:val="000000"/>
          <w:spacing w:val="-11"/>
          <w:w w:val="105"/>
          <w:shd w:fill="FCD6DF" w:color="auto" w:val="clear"/>
        </w:rPr>
        <w:t> </w:t>
      </w:r>
      <w:r>
        <w:rPr>
          <w:color w:val="000000"/>
          <w:w w:val="105"/>
          <w:shd w:fill="FCD6DF" w:color="auto" w:val="clear"/>
        </w:rPr>
        <w:t>key</w:t>
      </w:r>
      <w:r>
        <w:rPr>
          <w:color w:val="000000"/>
          <w:spacing w:val="-9"/>
          <w:w w:val="105"/>
          <w:shd w:fill="FCD6DF" w:color="auto" w:val="clear"/>
        </w:rPr>
        <w:t> </w:t>
      </w:r>
      <w:r>
        <w:rPr>
          <w:color w:val="000000"/>
          <w:w w:val="105"/>
          <w:shd w:fill="FCD6DF" w:color="auto" w:val="clear"/>
        </w:rPr>
        <w:t>push</w:t>
      </w:r>
      <w:r>
        <w:rPr>
          <w:color w:val="000000"/>
          <w:spacing w:val="-9"/>
          <w:w w:val="105"/>
          <w:shd w:fill="FCD6DF" w:color="auto" w:val="clear"/>
        </w:rPr>
        <w:t> </w:t>
      </w:r>
      <w:r>
        <w:rPr>
          <w:color w:val="000000"/>
          <w:w w:val="105"/>
          <w:shd w:fill="FCD6DF" w:color="auto" w:val="clear"/>
        </w:rPr>
        <w:t>factors</w:t>
      </w:r>
      <w:r>
        <w:rPr>
          <w:color w:val="000000"/>
          <w:spacing w:val="-8"/>
          <w:w w:val="105"/>
          <w:shd w:fill="FCD6DF" w:color="auto" w:val="clear"/>
        </w:rPr>
        <w:t> </w:t>
      </w:r>
      <w:r>
        <w:rPr>
          <w:color w:val="000000"/>
          <w:w w:val="105"/>
          <w:shd w:fill="FCD6DF" w:color="auto" w:val="clear"/>
        </w:rPr>
        <w:t>identified</w:t>
      </w:r>
      <w:r>
        <w:rPr>
          <w:color w:val="000000"/>
          <w:spacing w:val="-6"/>
          <w:w w:val="105"/>
          <w:shd w:fill="FCD6DF" w:color="auto" w:val="clear"/>
        </w:rPr>
        <w:t> </w:t>
      </w:r>
      <w:r>
        <w:rPr>
          <w:color w:val="000000"/>
          <w:w w:val="105"/>
          <w:shd w:fill="FCD6DF" w:color="auto" w:val="clear"/>
        </w:rPr>
        <w:t>in</w:t>
      </w:r>
      <w:r>
        <w:rPr>
          <w:color w:val="000000"/>
          <w:spacing w:val="-9"/>
          <w:w w:val="105"/>
          <w:shd w:fill="FCD6DF" w:color="auto" w:val="clear"/>
        </w:rPr>
        <w:t> </w:t>
      </w:r>
      <w:r>
        <w:rPr>
          <w:color w:val="000000"/>
          <w:w w:val="105"/>
          <w:shd w:fill="FCD6DF" w:color="auto" w:val="clear"/>
        </w:rPr>
        <w:t>this</w:t>
      </w:r>
      <w:r>
        <w:rPr>
          <w:color w:val="000000"/>
          <w:spacing w:val="-8"/>
          <w:w w:val="105"/>
          <w:shd w:fill="FCD6DF" w:color="auto" w:val="clear"/>
        </w:rPr>
        <w:t> </w:t>
      </w:r>
      <w:r>
        <w:rPr>
          <w:color w:val="000000"/>
          <w:w w:val="105"/>
          <w:shd w:fill="FCD6DF" w:color="auto" w:val="clear"/>
        </w:rPr>
        <w:t>study</w:t>
      </w:r>
      <w:r>
        <w:rPr>
          <w:color w:val="000000"/>
          <w:spacing w:val="-9"/>
          <w:w w:val="105"/>
          <w:shd w:fill="FCD6DF" w:color="auto" w:val="clear"/>
        </w:rPr>
        <w:t> </w:t>
      </w:r>
      <w:r>
        <w:rPr>
          <w:color w:val="000000"/>
          <w:w w:val="105"/>
          <w:shd w:fill="FCD6DF" w:color="auto" w:val="clear"/>
        </w:rPr>
        <w:t>and</w:t>
      </w:r>
      <w:r>
        <w:rPr>
          <w:color w:val="000000"/>
          <w:spacing w:val="-9"/>
          <w:w w:val="105"/>
          <w:shd w:fill="FCD6DF" w:color="auto" w:val="clear"/>
        </w:rPr>
        <w:t> </w:t>
      </w:r>
      <w:r>
        <w:rPr>
          <w:color w:val="000000"/>
          <w:w w:val="105"/>
          <w:shd w:fill="FCD6DF" w:color="auto" w:val="clear"/>
        </w:rPr>
        <w:t>support</w:t>
      </w:r>
      <w:r>
        <w:rPr>
          <w:color w:val="000000"/>
          <w:spacing w:val="-7"/>
          <w:w w:val="105"/>
          <w:shd w:fill="FCD6DF" w:color="auto" w:val="clear"/>
        </w:rPr>
        <w:t> </w:t>
      </w:r>
      <w:r>
        <w:rPr>
          <w:color w:val="000000"/>
          <w:w w:val="105"/>
          <w:shd w:fill="FCD6DF" w:color="auto" w:val="clear"/>
        </w:rPr>
        <w:t>the</w:t>
      </w:r>
      <w:r>
        <w:rPr>
          <w:color w:val="000000"/>
          <w:spacing w:val="-11"/>
          <w:w w:val="105"/>
          <w:shd w:fill="FCD6DF" w:color="auto" w:val="clear"/>
        </w:rPr>
        <w:t> </w:t>
      </w:r>
      <w:r>
        <w:rPr>
          <w:color w:val="000000"/>
          <w:w w:val="105"/>
          <w:shd w:fill="FCD6DF" w:color="auto" w:val="clear"/>
        </w:rPr>
        <w:t>retention</w:t>
      </w:r>
      <w:r>
        <w:rPr>
          <w:color w:val="000000"/>
          <w:spacing w:val="-9"/>
          <w:w w:val="105"/>
          <w:shd w:fill="FCD6DF" w:color="auto" w:val="clear"/>
        </w:rPr>
        <w:t> </w:t>
      </w:r>
      <w:r>
        <w:rPr>
          <w:color w:val="000000"/>
          <w:w w:val="105"/>
          <w:shd w:fill="FCD6DF" w:color="auto" w:val="clear"/>
        </w:rPr>
        <w:t>of</w:t>
      </w:r>
      <w:r>
        <w:rPr>
          <w:color w:val="000000"/>
          <w:spacing w:val="-9"/>
          <w:w w:val="105"/>
          <w:shd w:fill="FCD6DF" w:color="auto" w:val="clear"/>
        </w:rPr>
        <w:t> </w:t>
      </w:r>
      <w:r>
        <w:rPr>
          <w:color w:val="000000"/>
          <w:w w:val="105"/>
          <w:shd w:fill="FCD6DF" w:color="auto" w:val="clear"/>
        </w:rPr>
        <w:t>skilled</w:t>
      </w:r>
      <w:r>
        <w:rPr>
          <w:color w:val="000000"/>
          <w:w w:val="105"/>
        </w:rPr>
        <w:t> </w:t>
      </w:r>
      <w:r>
        <w:rPr>
          <w:color w:val="000000"/>
          <w:w w:val="105"/>
          <w:shd w:fill="FCD6DF" w:color="auto" w:val="clear"/>
        </w:rPr>
        <w:t>and productive populations within urban Sri Lanka.</w:t>
      </w:r>
    </w:p>
    <w:p>
      <w:pPr>
        <w:pStyle w:val="Heading3"/>
        <w:spacing w:before="56"/>
        <w:jc w:val="both"/>
      </w:pPr>
      <w:r>
        <w:rPr>
          <w:w w:val="105"/>
        </w:rPr>
        <w:t>Declaration</w:t>
      </w:r>
      <w:r>
        <w:rPr>
          <w:spacing w:val="-7"/>
          <w:w w:val="105"/>
        </w:rPr>
        <w:t> </w:t>
      </w:r>
      <w:r>
        <w:rPr>
          <w:w w:val="105"/>
        </w:rPr>
        <w:t>of</w:t>
      </w:r>
      <w:r>
        <w:rPr>
          <w:spacing w:val="-8"/>
          <w:w w:val="105"/>
        </w:rPr>
        <w:t> </w:t>
      </w:r>
      <w:r>
        <w:rPr>
          <w:w w:val="105"/>
        </w:rPr>
        <w:t>AI</w:t>
      </w:r>
      <w:r>
        <w:rPr>
          <w:spacing w:val="-6"/>
          <w:w w:val="105"/>
        </w:rPr>
        <w:t> </w:t>
      </w:r>
      <w:r>
        <w:rPr>
          <w:spacing w:val="-5"/>
          <w:w w:val="105"/>
        </w:rPr>
        <w:t>Use</w:t>
      </w:r>
    </w:p>
    <w:p>
      <w:pPr>
        <w:pStyle w:val="BodyText"/>
        <w:spacing w:before="16"/>
        <w:rPr>
          <w:b/>
        </w:rPr>
      </w:pPr>
    </w:p>
    <w:p>
      <w:pPr>
        <w:pStyle w:val="BodyText"/>
        <w:spacing w:line="249" w:lineRule="auto"/>
        <w:ind w:left="142" w:right="3949"/>
        <w:jc w:val="both"/>
      </w:pPr>
      <w:r>
        <w:rPr>
          <w:w w:val="105"/>
        </w:rPr>
        <w:t>This</w:t>
      </w:r>
      <w:r>
        <w:rPr>
          <w:w w:val="105"/>
        </w:rPr>
        <w:t> manuscript</w:t>
      </w:r>
      <w:r>
        <w:rPr>
          <w:w w:val="105"/>
        </w:rPr>
        <w:t> was</w:t>
      </w:r>
      <w:r>
        <w:rPr>
          <w:w w:val="105"/>
        </w:rPr>
        <w:t> prepared</w:t>
      </w:r>
      <w:r>
        <w:rPr>
          <w:w w:val="105"/>
        </w:rPr>
        <w:t> through</w:t>
      </w:r>
      <w:r>
        <w:rPr>
          <w:w w:val="105"/>
        </w:rPr>
        <w:t> the</w:t>
      </w:r>
      <w:r>
        <w:rPr>
          <w:w w:val="105"/>
        </w:rPr>
        <w:t> combined</w:t>
      </w:r>
      <w:r>
        <w:rPr>
          <w:w w:val="105"/>
        </w:rPr>
        <w:t> contributions</w:t>
      </w:r>
      <w:r>
        <w:rPr>
          <w:w w:val="105"/>
        </w:rPr>
        <w:t> of</w:t>
      </w:r>
      <w:r>
        <w:rPr>
          <w:w w:val="105"/>
        </w:rPr>
        <w:t> all</w:t>
      </w:r>
      <w:r>
        <w:rPr>
          <w:w w:val="105"/>
        </w:rPr>
        <w:t> author(s),</w:t>
      </w:r>
      <w:r>
        <w:rPr>
          <w:w w:val="105"/>
        </w:rPr>
        <w:t> including contributions</w:t>
      </w:r>
      <w:r>
        <w:rPr>
          <w:w w:val="105"/>
        </w:rPr>
        <w:t> to</w:t>
      </w:r>
      <w:r>
        <w:rPr>
          <w:w w:val="105"/>
        </w:rPr>
        <w:t> the</w:t>
      </w:r>
      <w:r>
        <w:rPr>
          <w:w w:val="105"/>
        </w:rPr>
        <w:t> study</w:t>
      </w:r>
      <w:r>
        <w:rPr>
          <w:w w:val="105"/>
        </w:rPr>
        <w:t> design,</w:t>
      </w:r>
      <w:r>
        <w:rPr>
          <w:w w:val="105"/>
        </w:rPr>
        <w:t> data,</w:t>
      </w:r>
      <w:r>
        <w:rPr>
          <w:w w:val="105"/>
        </w:rPr>
        <w:t> content</w:t>
      </w:r>
      <w:r>
        <w:rPr>
          <w:w w:val="105"/>
        </w:rPr>
        <w:t> development,</w:t>
      </w:r>
      <w:r>
        <w:rPr>
          <w:w w:val="105"/>
        </w:rPr>
        <w:t> results,</w:t>
      </w:r>
      <w:r>
        <w:rPr>
          <w:w w:val="105"/>
        </w:rPr>
        <w:t> interpretation,</w:t>
      </w:r>
      <w:r>
        <w:rPr>
          <w:w w:val="105"/>
        </w:rPr>
        <w:t> and</w:t>
      </w:r>
      <w:r>
        <w:rPr>
          <w:w w:val="105"/>
        </w:rPr>
        <w:t> related scholarly</w:t>
      </w:r>
      <w:r>
        <w:rPr>
          <w:w w:val="105"/>
        </w:rPr>
        <w:t> work.</w:t>
      </w:r>
      <w:r>
        <w:rPr>
          <w:w w:val="105"/>
        </w:rPr>
        <w:t> The</w:t>
      </w:r>
      <w:r>
        <w:rPr>
          <w:w w:val="105"/>
        </w:rPr>
        <w:t> author(s)</w:t>
      </w:r>
      <w:r>
        <w:rPr>
          <w:w w:val="105"/>
        </w:rPr>
        <w:t> acknowledge</w:t>
      </w:r>
      <w:r>
        <w:rPr>
          <w:w w:val="105"/>
        </w:rPr>
        <w:t> the</w:t>
      </w:r>
      <w:r>
        <w:rPr>
          <w:w w:val="105"/>
        </w:rPr>
        <w:t> use</w:t>
      </w:r>
      <w:r>
        <w:rPr>
          <w:w w:val="105"/>
        </w:rPr>
        <w:t> of</w:t>
      </w:r>
      <w:r>
        <w:rPr>
          <w:w w:val="105"/>
        </w:rPr>
        <w:t> Grammarly</w:t>
      </w:r>
      <w:r>
        <w:rPr>
          <w:w w:val="105"/>
        </w:rPr>
        <w:t> and</w:t>
      </w:r>
      <w:r>
        <w:rPr>
          <w:w w:val="105"/>
        </w:rPr>
        <w:t> ChatGPT</w:t>
      </w:r>
      <w:r>
        <w:rPr>
          <w:w w:val="105"/>
        </w:rPr>
        <w:t> to</w:t>
      </w:r>
      <w:r>
        <w:rPr>
          <w:w w:val="105"/>
        </w:rPr>
        <w:t> assist</w:t>
      </w:r>
      <w:r>
        <w:rPr>
          <w:w w:val="105"/>
        </w:rPr>
        <w:t> with </w:t>
      </w:r>
      <w:r>
        <w:rPr>
          <w:spacing w:val="-2"/>
          <w:w w:val="105"/>
        </w:rPr>
        <w:t>grammar checking, language refinement, reference formatting. These AI-assisted tools were not used </w:t>
      </w:r>
      <w:r>
        <w:rPr>
          <w:w w:val="105"/>
        </w:rPr>
        <w:t>as authors and did not replace the intellectual contributions or scholarly judgment of the author(s). All</w:t>
      </w:r>
      <w:r>
        <w:rPr>
          <w:spacing w:val="-3"/>
          <w:w w:val="105"/>
        </w:rPr>
        <w:t> </w:t>
      </w:r>
      <w:r>
        <w:rPr>
          <w:w w:val="105"/>
        </w:rPr>
        <w:t>AI-assisted</w:t>
      </w:r>
      <w:r>
        <w:rPr>
          <w:spacing w:val="-1"/>
          <w:w w:val="105"/>
        </w:rPr>
        <w:t> </w:t>
      </w:r>
      <w:r>
        <w:rPr>
          <w:w w:val="105"/>
        </w:rPr>
        <w:t>outputs,</w:t>
      </w:r>
      <w:r>
        <w:rPr>
          <w:spacing w:val="-1"/>
          <w:w w:val="105"/>
        </w:rPr>
        <w:t> </w:t>
      </w:r>
      <w:r>
        <w:rPr>
          <w:w w:val="105"/>
        </w:rPr>
        <w:t>including</w:t>
      </w:r>
      <w:r>
        <w:rPr>
          <w:spacing w:val="-1"/>
          <w:w w:val="105"/>
        </w:rPr>
        <w:t> </w:t>
      </w:r>
      <w:r>
        <w:rPr>
          <w:w w:val="105"/>
        </w:rPr>
        <w:t>content,</w:t>
      </w:r>
      <w:r>
        <w:rPr>
          <w:spacing w:val="-1"/>
          <w:w w:val="105"/>
        </w:rPr>
        <w:t> </w:t>
      </w:r>
      <w:r>
        <w:rPr>
          <w:w w:val="105"/>
        </w:rPr>
        <w:t>references,</w:t>
      </w:r>
      <w:r>
        <w:rPr>
          <w:spacing w:val="-1"/>
          <w:w w:val="105"/>
        </w:rPr>
        <w:t> </w:t>
      </w:r>
      <w:r>
        <w:rPr>
          <w:w w:val="105"/>
        </w:rPr>
        <w:t>and</w:t>
      </w:r>
      <w:r>
        <w:rPr>
          <w:spacing w:val="-1"/>
          <w:w w:val="105"/>
        </w:rPr>
        <w:t> </w:t>
      </w:r>
      <w:r>
        <w:rPr>
          <w:w w:val="105"/>
        </w:rPr>
        <w:t>interpretations,</w:t>
      </w:r>
      <w:r>
        <w:rPr>
          <w:spacing w:val="-1"/>
          <w:w w:val="105"/>
        </w:rPr>
        <w:t> </w:t>
      </w:r>
      <w:r>
        <w:rPr>
          <w:w w:val="105"/>
        </w:rPr>
        <w:t>were</w:t>
      </w:r>
      <w:r>
        <w:rPr>
          <w:spacing w:val="-3"/>
          <w:w w:val="105"/>
        </w:rPr>
        <w:t> </w:t>
      </w:r>
      <w:r>
        <w:rPr>
          <w:w w:val="105"/>
        </w:rPr>
        <w:t>carefully</w:t>
      </w:r>
      <w:r>
        <w:rPr>
          <w:spacing w:val="-1"/>
          <w:w w:val="105"/>
        </w:rPr>
        <w:t> </w:t>
      </w:r>
      <w:r>
        <w:rPr>
          <w:w w:val="105"/>
        </w:rPr>
        <w:t>reviewed, revised,</w:t>
      </w:r>
      <w:r>
        <w:rPr>
          <w:w w:val="105"/>
        </w:rPr>
        <w:t> verified,</w:t>
      </w:r>
      <w:r>
        <w:rPr>
          <w:w w:val="105"/>
        </w:rPr>
        <w:t> and</w:t>
      </w:r>
      <w:r>
        <w:rPr>
          <w:w w:val="105"/>
        </w:rPr>
        <w:t> approved</w:t>
      </w:r>
      <w:r>
        <w:rPr>
          <w:w w:val="105"/>
        </w:rPr>
        <w:t> by</w:t>
      </w:r>
      <w:r>
        <w:rPr>
          <w:w w:val="105"/>
        </w:rPr>
        <w:t> the</w:t>
      </w:r>
      <w:r>
        <w:rPr>
          <w:w w:val="105"/>
        </w:rPr>
        <w:t> author(s).</w:t>
      </w:r>
      <w:r>
        <w:rPr>
          <w:w w:val="105"/>
        </w:rPr>
        <w:t> The</w:t>
      </w:r>
      <w:r>
        <w:rPr>
          <w:w w:val="105"/>
        </w:rPr>
        <w:t> author(s)</w:t>
      </w:r>
      <w:r>
        <w:rPr>
          <w:w w:val="105"/>
        </w:rPr>
        <w:t> accept</w:t>
      </w:r>
      <w:r>
        <w:rPr>
          <w:w w:val="105"/>
        </w:rPr>
        <w:t> full</w:t>
      </w:r>
      <w:r>
        <w:rPr>
          <w:w w:val="105"/>
        </w:rPr>
        <w:t> responsibility</w:t>
      </w:r>
      <w:r>
        <w:rPr>
          <w:w w:val="105"/>
        </w:rPr>
        <w:t> for</w:t>
      </w:r>
      <w:r>
        <w:rPr>
          <w:w w:val="105"/>
        </w:rPr>
        <w:t> the accuracy, integrity, and final content of the manuscript.</w:t>
      </w:r>
    </w:p>
    <w:p>
      <w:pPr>
        <w:pStyle w:val="BodyText"/>
      </w:pPr>
    </w:p>
    <w:p>
      <w:pPr>
        <w:pStyle w:val="BodyText"/>
      </w:pPr>
    </w:p>
    <w:p>
      <w:pPr>
        <w:pStyle w:val="BodyText"/>
        <w:spacing w:before="19"/>
      </w:pPr>
    </w:p>
    <w:p>
      <w:pPr>
        <w:pStyle w:val="Heading1"/>
      </w:pPr>
      <w:r>
        <w:rPr/>
        <mc:AlternateContent>
          <mc:Choice Requires="wps">
            <w:drawing>
              <wp:anchor distT="0" distB="0" distL="0" distR="0" allowOverlap="1" layoutInCell="1" locked="0" behindDoc="1" simplePos="0" relativeHeight="487607296">
                <wp:simplePos x="0" y="0"/>
                <wp:positionH relativeFrom="page">
                  <wp:posOffset>526097</wp:posOffset>
                </wp:positionH>
                <wp:positionV relativeFrom="paragraph">
                  <wp:posOffset>168229</wp:posOffset>
                </wp:positionV>
                <wp:extent cx="4538980" cy="9525"/>
                <wp:effectExtent l="0" t="0" r="0" b="0"/>
                <wp:wrapTopAndBottom/>
                <wp:docPr id="122" name="Graphic 122"/>
                <wp:cNvGraphicFramePr>
                  <a:graphicFrameLocks/>
                </wp:cNvGraphicFramePr>
                <a:graphic>
                  <a:graphicData uri="http://schemas.microsoft.com/office/word/2010/wordprocessingShape">
                    <wps:wsp>
                      <wps:cNvPr id="122" name="Graphic 122"/>
                      <wps:cNvSpPr/>
                      <wps:spPr>
                        <a:xfrm>
                          <a:off x="0" y="0"/>
                          <a:ext cx="4538980" cy="9525"/>
                        </a:xfrm>
                        <a:custGeom>
                          <a:avLst/>
                          <a:gdLst/>
                          <a:ahLst/>
                          <a:cxnLst/>
                          <a:rect l="l" t="t" r="r" b="b"/>
                          <a:pathLst>
                            <a:path w="4538980" h="9525">
                              <a:moveTo>
                                <a:pt x="4538980" y="0"/>
                              </a:moveTo>
                              <a:lnTo>
                                <a:pt x="0" y="0"/>
                              </a:lnTo>
                              <a:lnTo>
                                <a:pt x="0" y="9525"/>
                              </a:lnTo>
                              <a:lnTo>
                                <a:pt x="4538980" y="9525"/>
                              </a:lnTo>
                              <a:lnTo>
                                <a:pt x="4538980" y="0"/>
                              </a:lnTo>
                              <a:close/>
                            </a:path>
                          </a:pathLst>
                        </a:custGeom>
                        <a:solidFill>
                          <a:srgbClr val="1F4E79"/>
                        </a:solidFill>
                      </wps:spPr>
                      <wps:bodyPr wrap="square" lIns="0" tIns="0" rIns="0" bIns="0" rtlCol="0">
                        <a:prstTxWarp prst="textNoShape">
                          <a:avLst/>
                        </a:prstTxWarp>
                        <a:noAutofit/>
                      </wps:bodyPr>
                    </wps:wsp>
                  </a:graphicData>
                </a:graphic>
              </wp:anchor>
            </w:drawing>
          </mc:Choice>
          <mc:Fallback>
            <w:pict>
              <v:rect style="position:absolute;margin-left:41.424999pt;margin-top:13.246399pt;width:357.4pt;height:.75pt;mso-position-horizontal-relative:page;mso-position-vertical-relative:paragraph;z-index:-15709184;mso-wrap-distance-left:0;mso-wrap-distance-right:0" id="docshape106" filled="true" fillcolor="#1f4e79" stroked="false">
                <v:fill type="solid"/>
                <w10:wrap type="topAndBottom"/>
              </v:rect>
            </w:pict>
          </mc:Fallback>
        </mc:AlternateContent>
      </w:r>
      <w:bookmarkStart w:name="References" w:id="14"/>
      <w:bookmarkEnd w:id="14"/>
      <w:r>
        <w:rPr>
          <w:b w:val="0"/>
        </w:rPr>
      </w:r>
      <w:r>
        <w:rPr>
          <w:spacing w:val="-2"/>
          <w:w w:val="105"/>
        </w:rPr>
        <w:t>References</w:t>
      </w:r>
    </w:p>
    <w:p>
      <w:pPr>
        <w:spacing w:before="105"/>
        <w:ind w:left="142" w:right="0" w:firstLine="0"/>
        <w:jc w:val="left"/>
        <w:rPr>
          <w:sz w:val="16"/>
        </w:rPr>
      </w:pPr>
      <w:r>
        <w:rPr>
          <w:sz w:val="16"/>
        </w:rPr>
        <w:t>Central</w:t>
      </w:r>
      <w:r>
        <w:rPr>
          <w:spacing w:val="1"/>
          <w:sz w:val="16"/>
        </w:rPr>
        <w:t> </w:t>
      </w:r>
      <w:r>
        <w:rPr>
          <w:sz w:val="16"/>
        </w:rPr>
        <w:t>Bank</w:t>
      </w:r>
      <w:r>
        <w:rPr>
          <w:spacing w:val="3"/>
          <w:sz w:val="16"/>
        </w:rPr>
        <w:t> </w:t>
      </w:r>
      <w:r>
        <w:rPr>
          <w:sz w:val="16"/>
        </w:rPr>
        <w:t>of</w:t>
      </w:r>
      <w:r>
        <w:rPr>
          <w:spacing w:val="4"/>
          <w:sz w:val="16"/>
        </w:rPr>
        <w:t> </w:t>
      </w:r>
      <w:r>
        <w:rPr>
          <w:sz w:val="16"/>
        </w:rPr>
        <w:t>Sri</w:t>
      </w:r>
      <w:r>
        <w:rPr>
          <w:spacing w:val="2"/>
          <w:sz w:val="16"/>
        </w:rPr>
        <w:t> </w:t>
      </w:r>
      <w:r>
        <w:rPr>
          <w:sz w:val="16"/>
        </w:rPr>
        <w:t>Lanka.</w:t>
      </w:r>
      <w:r>
        <w:rPr>
          <w:spacing w:val="3"/>
          <w:sz w:val="16"/>
        </w:rPr>
        <w:t> </w:t>
      </w:r>
      <w:r>
        <w:rPr>
          <w:sz w:val="16"/>
        </w:rPr>
        <w:t>(2023).</w:t>
      </w:r>
      <w:r>
        <w:rPr>
          <w:spacing w:val="-2"/>
          <w:sz w:val="16"/>
        </w:rPr>
        <w:t> </w:t>
      </w:r>
      <w:r>
        <w:rPr>
          <w:sz w:val="16"/>
        </w:rPr>
        <w:t>Annual</w:t>
      </w:r>
      <w:r>
        <w:rPr>
          <w:spacing w:val="2"/>
          <w:sz w:val="16"/>
        </w:rPr>
        <w:t> </w:t>
      </w:r>
      <w:r>
        <w:rPr>
          <w:sz w:val="16"/>
        </w:rPr>
        <w:t>Report</w:t>
      </w:r>
      <w:r>
        <w:rPr>
          <w:spacing w:val="2"/>
          <w:sz w:val="16"/>
        </w:rPr>
        <w:t> </w:t>
      </w:r>
      <w:r>
        <w:rPr>
          <w:sz w:val="16"/>
        </w:rPr>
        <w:t>2023.</w:t>
      </w:r>
      <w:r>
        <w:rPr>
          <w:spacing w:val="-2"/>
          <w:sz w:val="16"/>
        </w:rPr>
        <w:t> </w:t>
      </w:r>
      <w:r>
        <w:rPr>
          <w:sz w:val="16"/>
        </w:rPr>
        <w:t>Colombo:</w:t>
      </w:r>
      <w:r>
        <w:rPr>
          <w:spacing w:val="2"/>
          <w:sz w:val="16"/>
        </w:rPr>
        <w:t> </w:t>
      </w:r>
      <w:r>
        <w:rPr>
          <w:sz w:val="16"/>
        </w:rPr>
        <w:t>Central</w:t>
      </w:r>
      <w:r>
        <w:rPr>
          <w:spacing w:val="2"/>
          <w:sz w:val="16"/>
        </w:rPr>
        <w:t> </w:t>
      </w:r>
      <w:r>
        <w:rPr>
          <w:sz w:val="16"/>
        </w:rPr>
        <w:t>Bank</w:t>
      </w:r>
      <w:r>
        <w:rPr>
          <w:spacing w:val="3"/>
          <w:sz w:val="16"/>
        </w:rPr>
        <w:t> </w:t>
      </w:r>
      <w:r>
        <w:rPr>
          <w:sz w:val="16"/>
        </w:rPr>
        <w:t>of</w:t>
      </w:r>
      <w:r>
        <w:rPr>
          <w:spacing w:val="3"/>
          <w:sz w:val="16"/>
        </w:rPr>
        <w:t> </w:t>
      </w:r>
      <w:r>
        <w:rPr>
          <w:sz w:val="16"/>
        </w:rPr>
        <w:t>Sri</w:t>
      </w:r>
      <w:r>
        <w:rPr>
          <w:spacing w:val="2"/>
          <w:sz w:val="16"/>
        </w:rPr>
        <w:t> </w:t>
      </w:r>
      <w:r>
        <w:rPr>
          <w:spacing w:val="-2"/>
          <w:sz w:val="16"/>
        </w:rPr>
        <w:t>Lanka.</w:t>
      </w:r>
    </w:p>
    <w:p>
      <w:pPr>
        <w:spacing w:line="328" w:lineRule="auto" w:before="123"/>
        <w:ind w:left="675" w:right="3948" w:hanging="533"/>
        <w:jc w:val="left"/>
        <w:rPr>
          <w:sz w:val="16"/>
        </w:rPr>
      </w:pPr>
      <w:r>
        <w:rPr>
          <w:sz w:val="16"/>
        </w:rPr>
        <w:t>Cohen, J. (1988). Statistical power analysis for the behavioral sciences (2nd ed.). Hillsdale, NJ: Lawrence</w:t>
      </w:r>
      <w:r>
        <w:rPr>
          <w:spacing w:val="40"/>
          <w:sz w:val="16"/>
        </w:rPr>
        <w:t> </w:t>
      </w:r>
      <w:r>
        <w:rPr>
          <w:sz w:val="16"/>
        </w:rPr>
        <w:t>Erlbaum</w:t>
      </w:r>
      <w:r>
        <w:rPr>
          <w:spacing w:val="-3"/>
          <w:sz w:val="16"/>
        </w:rPr>
        <w:t> </w:t>
      </w:r>
      <w:r>
        <w:rPr>
          <w:sz w:val="16"/>
        </w:rPr>
        <w:t>Associates.</w:t>
      </w:r>
    </w:p>
    <w:p>
      <w:pPr>
        <w:spacing w:line="328" w:lineRule="auto" w:before="55"/>
        <w:ind w:left="675" w:right="4130" w:hanging="533"/>
        <w:jc w:val="left"/>
        <w:rPr>
          <w:sz w:val="16"/>
        </w:rPr>
      </w:pPr>
      <w:r>
        <w:rPr>
          <w:sz w:val="16"/>
        </w:rPr>
        <w:t>Gamburd, M.R. (2009). Advocating for Sri Lankan migrant workers: Obstacles and challenges. Critical</w:t>
      </w:r>
      <w:r>
        <w:rPr>
          <w:spacing w:val="40"/>
          <w:sz w:val="16"/>
        </w:rPr>
        <w:t> </w:t>
      </w:r>
      <w:r>
        <w:rPr>
          <w:sz w:val="16"/>
        </w:rPr>
        <w:t>Asian Studies, 41(1), 61–88.</w:t>
      </w:r>
    </w:p>
    <w:p>
      <w:pPr>
        <w:spacing w:before="55"/>
        <w:ind w:left="142" w:right="0" w:firstLine="0"/>
        <w:jc w:val="left"/>
        <w:rPr>
          <w:sz w:val="16"/>
        </w:rPr>
      </w:pPr>
      <w:r>
        <w:rPr>
          <w:sz w:val="16"/>
        </w:rPr>
        <w:t>Harris,</w:t>
      </w:r>
      <w:r>
        <w:rPr>
          <w:spacing w:val="3"/>
          <w:sz w:val="16"/>
        </w:rPr>
        <w:t> </w:t>
      </w:r>
      <w:r>
        <w:rPr>
          <w:sz w:val="16"/>
        </w:rPr>
        <w:t>J.R.</w:t>
      </w:r>
      <w:r>
        <w:rPr>
          <w:spacing w:val="3"/>
          <w:sz w:val="16"/>
        </w:rPr>
        <w:t> </w:t>
      </w:r>
      <w:r>
        <w:rPr>
          <w:sz w:val="16"/>
        </w:rPr>
        <w:t>&amp;</w:t>
      </w:r>
      <w:r>
        <w:rPr>
          <w:spacing w:val="2"/>
          <w:sz w:val="16"/>
        </w:rPr>
        <w:t> </w:t>
      </w:r>
      <w:r>
        <w:rPr>
          <w:sz w:val="16"/>
        </w:rPr>
        <w:t>Todaro,</w:t>
      </w:r>
      <w:r>
        <w:rPr>
          <w:spacing w:val="3"/>
          <w:sz w:val="16"/>
        </w:rPr>
        <w:t> </w:t>
      </w:r>
      <w:r>
        <w:rPr>
          <w:sz w:val="16"/>
        </w:rPr>
        <w:t>M.P.</w:t>
      </w:r>
      <w:r>
        <w:rPr>
          <w:spacing w:val="3"/>
          <w:sz w:val="16"/>
        </w:rPr>
        <w:t> </w:t>
      </w:r>
      <w:r>
        <w:rPr>
          <w:sz w:val="16"/>
        </w:rPr>
        <w:t>(1970).</w:t>
      </w:r>
      <w:r>
        <w:rPr>
          <w:spacing w:val="3"/>
          <w:sz w:val="16"/>
        </w:rPr>
        <w:t> </w:t>
      </w:r>
      <w:r>
        <w:rPr>
          <w:sz w:val="16"/>
        </w:rPr>
        <w:t>Migration,</w:t>
      </w:r>
      <w:r>
        <w:rPr>
          <w:spacing w:val="3"/>
          <w:sz w:val="16"/>
        </w:rPr>
        <w:t> </w:t>
      </w:r>
      <w:r>
        <w:rPr>
          <w:sz w:val="16"/>
        </w:rPr>
        <w:t>unemployment</w:t>
      </w:r>
      <w:r>
        <w:rPr>
          <w:spacing w:val="2"/>
          <w:sz w:val="16"/>
        </w:rPr>
        <w:t> </w:t>
      </w:r>
      <w:r>
        <w:rPr>
          <w:sz w:val="16"/>
        </w:rPr>
        <w:t>and</w:t>
      </w:r>
      <w:r>
        <w:rPr>
          <w:spacing w:val="3"/>
          <w:sz w:val="16"/>
        </w:rPr>
        <w:t> </w:t>
      </w:r>
      <w:r>
        <w:rPr>
          <w:sz w:val="16"/>
        </w:rPr>
        <w:t>development:</w:t>
      </w:r>
      <w:r>
        <w:rPr>
          <w:spacing w:val="2"/>
          <w:sz w:val="16"/>
        </w:rPr>
        <w:t> </w:t>
      </w:r>
      <w:r>
        <w:rPr>
          <w:sz w:val="16"/>
        </w:rPr>
        <w:t>A</w:t>
      </w:r>
      <w:r>
        <w:rPr>
          <w:spacing w:val="4"/>
          <w:sz w:val="16"/>
        </w:rPr>
        <w:t> </w:t>
      </w:r>
      <w:r>
        <w:rPr>
          <w:sz w:val="16"/>
        </w:rPr>
        <w:t>two-sector</w:t>
      </w:r>
      <w:r>
        <w:rPr>
          <w:spacing w:val="4"/>
          <w:sz w:val="16"/>
        </w:rPr>
        <w:t> </w:t>
      </w:r>
      <w:r>
        <w:rPr>
          <w:spacing w:val="-2"/>
          <w:sz w:val="16"/>
        </w:rPr>
        <w:t>analysis.</w:t>
      </w:r>
    </w:p>
    <w:p>
      <w:pPr>
        <w:spacing w:before="67"/>
        <w:ind w:left="675" w:right="0" w:firstLine="0"/>
        <w:jc w:val="left"/>
        <w:rPr>
          <w:sz w:val="16"/>
        </w:rPr>
      </w:pPr>
      <w:r>
        <w:rPr>
          <w:sz w:val="16"/>
        </w:rPr>
        <w:t>American</w:t>
      </w:r>
      <w:r>
        <w:rPr>
          <w:spacing w:val="3"/>
          <w:sz w:val="16"/>
        </w:rPr>
        <w:t> </w:t>
      </w:r>
      <w:r>
        <w:rPr>
          <w:sz w:val="16"/>
        </w:rPr>
        <w:t>Economic</w:t>
      </w:r>
      <w:r>
        <w:rPr>
          <w:spacing w:val="7"/>
          <w:sz w:val="16"/>
        </w:rPr>
        <w:t> </w:t>
      </w:r>
      <w:r>
        <w:rPr>
          <w:sz w:val="16"/>
        </w:rPr>
        <w:t>Review,</w:t>
      </w:r>
      <w:r>
        <w:rPr>
          <w:spacing w:val="4"/>
          <w:sz w:val="16"/>
        </w:rPr>
        <w:t> </w:t>
      </w:r>
      <w:r>
        <w:rPr>
          <w:sz w:val="16"/>
        </w:rPr>
        <w:t>60(1),</w:t>
      </w:r>
      <w:r>
        <w:rPr>
          <w:spacing w:val="4"/>
          <w:sz w:val="16"/>
        </w:rPr>
        <w:t> </w:t>
      </w:r>
      <w:r>
        <w:rPr>
          <w:sz w:val="16"/>
        </w:rPr>
        <w:t>126–</w:t>
      </w:r>
      <w:r>
        <w:rPr>
          <w:spacing w:val="-4"/>
          <w:sz w:val="16"/>
        </w:rPr>
        <w:t>142.</w:t>
      </w:r>
    </w:p>
    <w:p>
      <w:pPr>
        <w:spacing w:line="328" w:lineRule="auto" w:before="123"/>
        <w:ind w:left="675" w:right="3948" w:hanging="533"/>
        <w:jc w:val="left"/>
        <w:rPr>
          <w:sz w:val="16"/>
        </w:rPr>
      </w:pPr>
      <w:r>
        <w:rPr>
          <w:sz w:val="16"/>
        </w:rPr>
        <w:t>International Labour Organization (ILO). (2024). Labour market demand in Europe and North America:</w:t>
      </w:r>
      <w:r>
        <w:rPr>
          <w:spacing w:val="40"/>
          <w:sz w:val="16"/>
        </w:rPr>
        <w:t> </w:t>
      </w:r>
      <w:r>
        <w:rPr>
          <w:sz w:val="16"/>
        </w:rPr>
        <w:t>Prioritized destinations for Sri Lanka migrant workers. Geneva: ILO.</w:t>
      </w:r>
    </w:p>
    <w:p>
      <w:pPr>
        <w:spacing w:line="326" w:lineRule="auto" w:before="54"/>
        <w:ind w:left="675" w:right="4130" w:hanging="533"/>
        <w:jc w:val="left"/>
        <w:rPr>
          <w:sz w:val="16"/>
        </w:rPr>
      </w:pPr>
      <w:r>
        <w:rPr>
          <w:sz w:val="16"/>
        </w:rPr>
        <w:t>Jayasuriya, D., McAuliffe, M. &amp; Iqbal, M. (2016). The dynamic nature of migration aspirations: Findings</w:t>
      </w:r>
      <w:r>
        <w:rPr>
          <w:spacing w:val="40"/>
          <w:sz w:val="16"/>
        </w:rPr>
        <w:t> </w:t>
      </w:r>
      <w:r>
        <w:rPr>
          <w:sz w:val="16"/>
        </w:rPr>
        <w:t>from a longitudinal study of households in Sri Lanka (Occasional Paper No. 20). Canberra:</w:t>
      </w:r>
      <w:r>
        <w:rPr>
          <w:spacing w:val="40"/>
          <w:sz w:val="16"/>
        </w:rPr>
        <w:t> </w:t>
      </w:r>
      <w:r>
        <w:rPr>
          <w:sz w:val="16"/>
        </w:rPr>
        <w:t>Australian Government Department of Immigration and Border Protection.</w:t>
      </w:r>
    </w:p>
    <w:p>
      <w:pPr>
        <w:spacing w:after="0" w:line="326" w:lineRule="auto"/>
        <w:jc w:val="left"/>
        <w:rPr>
          <w:sz w:val="16"/>
        </w:rPr>
        <w:sectPr>
          <w:pgSz w:w="11910" w:h="16840"/>
          <w:pgMar w:top="1940" w:bottom="280" w:left="708" w:right="0"/>
        </w:sectPr>
      </w:pPr>
    </w:p>
    <w:p>
      <w:pPr>
        <w:pStyle w:val="BodyText"/>
        <w:rPr>
          <w:sz w:val="16"/>
        </w:rPr>
      </w:pPr>
    </w:p>
    <w:p>
      <w:pPr>
        <w:pStyle w:val="BodyText"/>
        <w:rPr>
          <w:sz w:val="16"/>
        </w:rPr>
      </w:pPr>
    </w:p>
    <w:p>
      <w:pPr>
        <w:pStyle w:val="BodyText"/>
        <w:rPr>
          <w:sz w:val="16"/>
        </w:rPr>
      </w:pPr>
    </w:p>
    <w:p>
      <w:pPr>
        <w:pStyle w:val="BodyText"/>
        <w:rPr>
          <w:sz w:val="16"/>
        </w:rPr>
      </w:pPr>
    </w:p>
    <w:p>
      <w:pPr>
        <w:pStyle w:val="BodyText"/>
        <w:spacing w:before="183"/>
        <w:rPr>
          <w:sz w:val="16"/>
        </w:rPr>
      </w:pPr>
    </w:p>
    <w:p>
      <w:pPr>
        <w:spacing w:line="328" w:lineRule="auto" w:before="0"/>
        <w:ind w:left="675" w:right="4130" w:hanging="533"/>
        <w:jc w:val="left"/>
        <w:rPr>
          <w:sz w:val="16"/>
        </w:rPr>
      </w:pPr>
      <w:r>
        <w:rPr>
          <w:sz w:val="16"/>
        </w:rPr>
        <mc:AlternateContent>
          <mc:Choice Requires="wps">
            <w:drawing>
              <wp:anchor distT="0" distB="0" distL="0" distR="0" allowOverlap="1" layoutInCell="1" locked="0" behindDoc="1" simplePos="0" relativeHeight="487181824">
                <wp:simplePos x="0" y="0"/>
                <wp:positionH relativeFrom="page">
                  <wp:posOffset>5137784</wp:posOffset>
                </wp:positionH>
                <wp:positionV relativeFrom="paragraph">
                  <wp:posOffset>-541224</wp:posOffset>
                </wp:positionV>
                <wp:extent cx="2417445" cy="7911465"/>
                <wp:effectExtent l="0" t="0" r="0" b="0"/>
                <wp:wrapNone/>
                <wp:docPr id="123" name="Graphic 123"/>
                <wp:cNvGraphicFramePr>
                  <a:graphicFrameLocks/>
                </wp:cNvGraphicFramePr>
                <a:graphic>
                  <a:graphicData uri="http://schemas.microsoft.com/office/word/2010/wordprocessingShape">
                    <wps:wsp>
                      <wps:cNvPr id="123" name="Graphic 123"/>
                      <wps:cNvSpPr/>
                      <wps:spPr>
                        <a:xfrm>
                          <a:off x="0" y="0"/>
                          <a:ext cx="2417445" cy="7911465"/>
                        </a:xfrm>
                        <a:custGeom>
                          <a:avLst/>
                          <a:gdLst/>
                          <a:ahLst/>
                          <a:cxnLst/>
                          <a:rect l="l" t="t" r="r" b="b"/>
                          <a:pathLst>
                            <a:path w="2417445" h="7911465">
                              <a:moveTo>
                                <a:pt x="2417064" y="0"/>
                              </a:moveTo>
                              <a:lnTo>
                                <a:pt x="0" y="0"/>
                              </a:lnTo>
                              <a:lnTo>
                                <a:pt x="0" y="7911083"/>
                              </a:lnTo>
                              <a:lnTo>
                                <a:pt x="2417064" y="7911083"/>
                              </a:lnTo>
                              <a:lnTo>
                                <a:pt x="2417064"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rect style="position:absolute;margin-left:404.549988pt;margin-top:-42.616093pt;width:190.32pt;height:622.920pt;mso-position-horizontal-relative:page;mso-position-vertical-relative:paragraph;z-index:-16134656" id="docshape107" filled="true" fillcolor="#f1f1f1" stroked="false">
                <v:fill type="solid"/>
                <w10:wrap type="none"/>
              </v:rect>
            </w:pict>
          </mc:Fallback>
        </mc:AlternateContent>
      </w:r>
      <w:r>
        <w:rPr>
          <w:sz w:val="16"/>
        </w:rPr>
        <w:t>Jayawardena, P. (2020). Sri Lankan out-migration: Five key waves since independence. University of</w:t>
      </w:r>
      <w:r>
        <w:rPr>
          <w:spacing w:val="40"/>
          <w:sz w:val="16"/>
        </w:rPr>
        <w:t> </w:t>
      </w:r>
      <w:r>
        <w:rPr>
          <w:sz w:val="16"/>
        </w:rPr>
        <w:t>Colombo Review (Series III), 1(1), 101–118.</w:t>
      </w:r>
    </w:p>
    <w:p>
      <w:pPr>
        <w:spacing w:line="328" w:lineRule="auto" w:before="55"/>
        <w:ind w:left="675" w:right="4130" w:hanging="533"/>
        <w:jc w:val="left"/>
        <w:rPr>
          <w:sz w:val="16"/>
        </w:rPr>
      </w:pPr>
      <w:r>
        <w:rPr>
          <w:sz w:val="16"/>
        </w:rPr>
        <w:t>Kaur, A. (2010). Labour migration trends and policy challenges in Southeast Asia. Policy and Society,</w:t>
      </w:r>
      <w:r>
        <w:rPr>
          <w:spacing w:val="40"/>
          <w:sz w:val="16"/>
        </w:rPr>
        <w:t> </w:t>
      </w:r>
      <w:r>
        <w:rPr>
          <w:sz w:val="16"/>
        </w:rPr>
        <w:t>29(4),</w:t>
      </w:r>
      <w:r>
        <w:rPr>
          <w:spacing w:val="-1"/>
          <w:sz w:val="16"/>
        </w:rPr>
        <w:t> </w:t>
      </w:r>
      <w:r>
        <w:rPr>
          <w:sz w:val="16"/>
        </w:rPr>
        <w:t>385–397.</w:t>
      </w:r>
    </w:p>
    <w:p>
      <w:pPr>
        <w:spacing w:before="55"/>
        <w:ind w:left="142" w:right="0" w:firstLine="0"/>
        <w:jc w:val="left"/>
        <w:rPr>
          <w:sz w:val="16"/>
        </w:rPr>
      </w:pPr>
      <w:r>
        <w:rPr>
          <w:sz w:val="16"/>
        </w:rPr>
        <w:t>Lee,</w:t>
      </w:r>
      <w:r>
        <w:rPr>
          <w:spacing w:val="2"/>
          <w:sz w:val="16"/>
        </w:rPr>
        <w:t> </w:t>
      </w:r>
      <w:r>
        <w:rPr>
          <w:sz w:val="16"/>
        </w:rPr>
        <w:t>E.S.</w:t>
      </w:r>
      <w:r>
        <w:rPr>
          <w:spacing w:val="3"/>
          <w:sz w:val="16"/>
        </w:rPr>
        <w:t> </w:t>
      </w:r>
      <w:r>
        <w:rPr>
          <w:sz w:val="16"/>
        </w:rPr>
        <w:t>(1966).</w:t>
      </w:r>
      <w:r>
        <w:rPr>
          <w:spacing w:val="-2"/>
          <w:sz w:val="16"/>
        </w:rPr>
        <w:t> </w:t>
      </w:r>
      <w:r>
        <w:rPr>
          <w:sz w:val="16"/>
        </w:rPr>
        <w:t>A</w:t>
      </w:r>
      <w:r>
        <w:rPr>
          <w:spacing w:val="3"/>
          <w:sz w:val="16"/>
        </w:rPr>
        <w:t> </w:t>
      </w:r>
      <w:r>
        <w:rPr>
          <w:sz w:val="16"/>
        </w:rPr>
        <w:t>theory</w:t>
      </w:r>
      <w:r>
        <w:rPr>
          <w:spacing w:val="3"/>
          <w:sz w:val="16"/>
        </w:rPr>
        <w:t> </w:t>
      </w:r>
      <w:r>
        <w:rPr>
          <w:sz w:val="16"/>
        </w:rPr>
        <w:t>of</w:t>
      </w:r>
      <w:r>
        <w:rPr>
          <w:spacing w:val="3"/>
          <w:sz w:val="16"/>
        </w:rPr>
        <w:t> </w:t>
      </w:r>
      <w:r>
        <w:rPr>
          <w:sz w:val="16"/>
        </w:rPr>
        <w:t>migration.</w:t>
      </w:r>
      <w:r>
        <w:rPr>
          <w:spacing w:val="3"/>
          <w:sz w:val="16"/>
        </w:rPr>
        <w:t> </w:t>
      </w:r>
      <w:r>
        <w:rPr>
          <w:sz w:val="16"/>
        </w:rPr>
        <w:t>Demography,</w:t>
      </w:r>
      <w:r>
        <w:rPr>
          <w:spacing w:val="3"/>
          <w:sz w:val="16"/>
        </w:rPr>
        <w:t> </w:t>
      </w:r>
      <w:r>
        <w:rPr>
          <w:sz w:val="16"/>
        </w:rPr>
        <w:t>3(1),</w:t>
      </w:r>
      <w:r>
        <w:rPr>
          <w:spacing w:val="2"/>
          <w:sz w:val="16"/>
        </w:rPr>
        <w:t> </w:t>
      </w:r>
      <w:r>
        <w:rPr>
          <w:sz w:val="16"/>
        </w:rPr>
        <w:t>47–</w:t>
      </w:r>
      <w:r>
        <w:rPr>
          <w:spacing w:val="-5"/>
          <w:sz w:val="16"/>
        </w:rPr>
        <w:t>57.</w:t>
      </w:r>
    </w:p>
    <w:p>
      <w:pPr>
        <w:spacing w:line="326" w:lineRule="auto" w:before="126"/>
        <w:ind w:left="675" w:right="4070" w:hanging="533"/>
        <w:jc w:val="left"/>
        <w:rPr>
          <w:sz w:val="16"/>
        </w:rPr>
      </w:pPr>
      <w:r>
        <w:rPr>
          <w:sz w:val="16"/>
        </w:rPr>
        <w:drawing>
          <wp:anchor distT="0" distB="0" distL="0" distR="0" allowOverlap="1" layoutInCell="1" locked="0" behindDoc="1" simplePos="0" relativeHeight="487182336">
            <wp:simplePos x="0" y="0"/>
            <wp:positionH relativeFrom="page">
              <wp:posOffset>605066</wp:posOffset>
            </wp:positionH>
            <wp:positionV relativeFrom="paragraph">
              <wp:posOffset>456094</wp:posOffset>
            </wp:positionV>
            <wp:extent cx="4231347" cy="4253859"/>
            <wp:effectExtent l="0" t="0" r="0" b="0"/>
            <wp:wrapNone/>
            <wp:docPr id="124" name="Image 124"/>
            <wp:cNvGraphicFramePr>
              <a:graphicFrameLocks/>
            </wp:cNvGraphicFramePr>
            <a:graphic>
              <a:graphicData uri="http://schemas.openxmlformats.org/drawingml/2006/picture">
                <pic:pic>
                  <pic:nvPicPr>
                    <pic:cNvPr id="124" name="Image 124"/>
                    <pic:cNvPicPr/>
                  </pic:nvPicPr>
                  <pic:blipFill>
                    <a:blip r:embed="rId5" cstate="print"/>
                    <a:stretch>
                      <a:fillRect/>
                    </a:stretch>
                  </pic:blipFill>
                  <pic:spPr>
                    <a:xfrm>
                      <a:off x="0" y="0"/>
                      <a:ext cx="4231347" cy="4253859"/>
                    </a:xfrm>
                    <a:prstGeom prst="rect">
                      <a:avLst/>
                    </a:prstGeom>
                  </pic:spPr>
                </pic:pic>
              </a:graphicData>
            </a:graphic>
          </wp:anchor>
        </w:drawing>
      </w:r>
      <w:r>
        <w:rPr>
          <w:sz w:val="16"/>
        </w:rPr>
        <w:t>Massey, D.S., Arango, J., Hugo, G., Kouaouci, A., Pellegrino, A. &amp; Taylor, J.E. (1993). Theories of</w:t>
      </w:r>
      <w:r>
        <w:rPr>
          <w:spacing w:val="40"/>
          <w:sz w:val="16"/>
        </w:rPr>
        <w:t> </w:t>
      </w:r>
      <w:r>
        <w:rPr>
          <w:sz w:val="16"/>
        </w:rPr>
        <w:t>international migration: A review and appraisal. Population and Development Review, 19(3), 431–</w:t>
      </w:r>
      <w:r>
        <w:rPr>
          <w:spacing w:val="-4"/>
          <w:sz w:val="16"/>
        </w:rPr>
        <w:t>466.</w:t>
      </w:r>
    </w:p>
    <w:p>
      <w:pPr>
        <w:spacing w:line="328" w:lineRule="auto" w:before="56"/>
        <w:ind w:left="675" w:right="4070" w:hanging="533"/>
        <w:jc w:val="left"/>
        <w:rPr>
          <w:sz w:val="16"/>
        </w:rPr>
      </w:pPr>
      <w:r>
        <w:rPr>
          <w:sz w:val="16"/>
        </w:rPr>
        <w:t>Pingama, A. (2016). Migration intentions of post-war youths in Sri Lanka: A systematic review of literature</w:t>
      </w:r>
      <w:r>
        <w:rPr>
          <w:spacing w:val="40"/>
          <w:sz w:val="16"/>
        </w:rPr>
        <w:t> </w:t>
      </w:r>
      <w:r>
        <w:rPr>
          <w:sz w:val="16"/>
        </w:rPr>
        <w:t>on causes of migration. SSRN Electronic Journal.</w:t>
      </w:r>
    </w:p>
    <w:p>
      <w:pPr>
        <w:spacing w:line="324" w:lineRule="auto" w:before="54"/>
        <w:ind w:left="675" w:right="4130" w:hanging="533"/>
        <w:jc w:val="left"/>
        <w:rPr>
          <w:sz w:val="16"/>
        </w:rPr>
      </w:pPr>
      <w:r>
        <w:rPr>
          <w:sz w:val="16"/>
        </w:rPr>
        <w:t>Ranaraja, S. (2025). Sri Lanka: Profile of migration. New Delhi: Friedrich Naumann Foundation for</w:t>
      </w:r>
      <w:r>
        <w:rPr>
          <w:spacing w:val="40"/>
          <w:sz w:val="16"/>
        </w:rPr>
        <w:t> </w:t>
      </w:r>
      <w:r>
        <w:rPr>
          <w:sz w:val="16"/>
        </w:rPr>
        <w:t>Freedom, South Asia.</w:t>
      </w:r>
    </w:p>
    <w:p>
      <w:pPr>
        <w:spacing w:line="324" w:lineRule="auto" w:before="62"/>
        <w:ind w:left="675" w:right="3948" w:hanging="533"/>
        <w:jc w:val="left"/>
        <w:rPr>
          <w:sz w:val="16"/>
        </w:rPr>
      </w:pPr>
      <w:r>
        <w:rPr>
          <w:sz w:val="16"/>
        </w:rPr>
        <w:t>Sri Lanka Bureau of Foreign Employment (SLBFE). (2023). Annual Report 2023. Colombo: Ministry of</w:t>
      </w:r>
      <w:r>
        <w:rPr>
          <w:spacing w:val="40"/>
          <w:sz w:val="16"/>
        </w:rPr>
        <w:t> </w:t>
      </w:r>
      <w:r>
        <w:rPr>
          <w:sz w:val="16"/>
        </w:rPr>
        <w:t>Foreign</w:t>
      </w:r>
      <w:r>
        <w:rPr>
          <w:spacing w:val="-1"/>
          <w:sz w:val="16"/>
        </w:rPr>
        <w:t> </w:t>
      </w:r>
      <w:r>
        <w:rPr>
          <w:sz w:val="16"/>
        </w:rPr>
        <w:t>Employment.</w:t>
      </w:r>
    </w:p>
    <w:p>
      <w:pPr>
        <w:spacing w:line="324" w:lineRule="auto" w:before="62"/>
        <w:ind w:left="675" w:right="4130" w:hanging="533"/>
        <w:jc w:val="left"/>
        <w:rPr>
          <w:sz w:val="16"/>
        </w:rPr>
      </w:pPr>
      <w:r>
        <w:rPr>
          <w:sz w:val="16"/>
        </w:rPr>
        <w:t>Stark, O. &amp; Bloom, D.E. (1985). The new economics of labor migration. American Economic Review,</w:t>
      </w:r>
      <w:r>
        <w:rPr>
          <w:spacing w:val="40"/>
          <w:sz w:val="16"/>
        </w:rPr>
        <w:t> </w:t>
      </w:r>
      <w:r>
        <w:rPr>
          <w:sz w:val="16"/>
        </w:rPr>
        <w:t>75(2),</w:t>
      </w:r>
      <w:r>
        <w:rPr>
          <w:spacing w:val="-1"/>
          <w:sz w:val="16"/>
        </w:rPr>
        <w:t> </w:t>
      </w:r>
      <w:r>
        <w:rPr>
          <w:sz w:val="16"/>
        </w:rPr>
        <w:t>173–178.</w:t>
      </w:r>
    </w:p>
    <w:p>
      <w:pPr>
        <w:spacing w:line="321" w:lineRule="auto" w:before="62"/>
        <w:ind w:left="675" w:right="4130" w:hanging="533"/>
        <w:jc w:val="left"/>
        <w:rPr>
          <w:sz w:val="16"/>
        </w:rPr>
      </w:pPr>
      <w:r>
        <w:rPr>
          <w:sz w:val="16"/>
        </w:rPr>
        <w:t>Taherdoost, H. (2017). Determining sample size; how to calculate survey sample size. International Journal</w:t>
      </w:r>
      <w:r>
        <w:rPr>
          <w:spacing w:val="40"/>
          <w:sz w:val="16"/>
        </w:rPr>
        <w:t> </w:t>
      </w:r>
      <w:r>
        <w:rPr>
          <w:sz w:val="16"/>
        </w:rPr>
        <w:t>of Academic Research in Management, 6(2), 1–5.</w:t>
      </w:r>
    </w:p>
    <w:p>
      <w:pPr>
        <w:spacing w:line="324" w:lineRule="auto" w:before="65"/>
        <w:ind w:left="675" w:right="3948" w:hanging="533"/>
        <w:jc w:val="left"/>
        <w:rPr>
          <w:sz w:val="16"/>
        </w:rPr>
      </w:pPr>
      <w:r>
        <w:rPr>
          <w:sz w:val="16"/>
        </w:rPr>
        <w:t>Thanabalasingam, T. (2020). The role of political stability, labour market and education on migration:</w:t>
      </w:r>
      <w:r>
        <w:rPr>
          <w:spacing w:val="40"/>
          <w:sz w:val="16"/>
        </w:rPr>
        <w:t> </w:t>
      </w:r>
      <w:r>
        <w:rPr>
          <w:sz w:val="16"/>
        </w:rPr>
        <w:t>Empirical evidence from Sri Lanka. Business and Economic Research, 10(2), 372.</w:t>
      </w:r>
    </w:p>
    <w:p>
      <w:pPr>
        <w:spacing w:line="324" w:lineRule="auto" w:before="62"/>
        <w:ind w:left="675" w:right="4130" w:hanging="533"/>
        <w:jc w:val="left"/>
        <w:rPr>
          <w:sz w:val="16"/>
        </w:rPr>
      </w:pPr>
      <w:r>
        <w:rPr>
          <w:sz w:val="16"/>
        </w:rPr>
        <w:t>Trafficking in Persons Report. (2024). Sri Lanka country profile. Washington, D.C.: U.S. Department of</w:t>
      </w:r>
      <w:r>
        <w:rPr>
          <w:spacing w:val="40"/>
          <w:sz w:val="16"/>
        </w:rPr>
        <w:t> </w:t>
      </w:r>
      <w:r>
        <w:rPr>
          <w:spacing w:val="-2"/>
          <w:sz w:val="16"/>
        </w:rPr>
        <w:t>State.</w:t>
      </w:r>
    </w:p>
    <w:p>
      <w:pPr>
        <w:spacing w:before="62"/>
        <w:ind w:left="142" w:right="0" w:firstLine="0"/>
        <w:jc w:val="left"/>
        <w:rPr>
          <w:sz w:val="16"/>
        </w:rPr>
      </w:pPr>
      <w:r>
        <w:rPr>
          <w:sz w:val="16"/>
        </w:rPr>
        <w:t>UN</w:t>
      </w:r>
      <w:r>
        <w:rPr>
          <w:spacing w:val="3"/>
          <w:sz w:val="16"/>
        </w:rPr>
        <w:t> </w:t>
      </w:r>
      <w:r>
        <w:rPr>
          <w:sz w:val="16"/>
        </w:rPr>
        <w:t>High</w:t>
      </w:r>
      <w:r>
        <w:rPr>
          <w:spacing w:val="3"/>
          <w:sz w:val="16"/>
        </w:rPr>
        <w:t> </w:t>
      </w:r>
      <w:r>
        <w:rPr>
          <w:sz w:val="16"/>
        </w:rPr>
        <w:t>Commissioner</w:t>
      </w:r>
      <w:r>
        <w:rPr>
          <w:spacing w:val="4"/>
          <w:sz w:val="16"/>
        </w:rPr>
        <w:t> </w:t>
      </w:r>
      <w:r>
        <w:rPr>
          <w:sz w:val="16"/>
        </w:rPr>
        <w:t>for</w:t>
      </w:r>
      <w:r>
        <w:rPr>
          <w:spacing w:val="3"/>
          <w:sz w:val="16"/>
        </w:rPr>
        <w:t> </w:t>
      </w:r>
      <w:r>
        <w:rPr>
          <w:sz w:val="16"/>
        </w:rPr>
        <w:t>Refugees</w:t>
      </w:r>
      <w:r>
        <w:rPr>
          <w:spacing w:val="3"/>
          <w:sz w:val="16"/>
        </w:rPr>
        <w:t> </w:t>
      </w:r>
      <w:r>
        <w:rPr>
          <w:sz w:val="16"/>
        </w:rPr>
        <w:t>(UNHCR).</w:t>
      </w:r>
      <w:r>
        <w:rPr>
          <w:spacing w:val="2"/>
          <w:sz w:val="16"/>
        </w:rPr>
        <w:t> </w:t>
      </w:r>
      <w:r>
        <w:rPr>
          <w:sz w:val="16"/>
        </w:rPr>
        <w:t>(2024).</w:t>
      </w:r>
      <w:r>
        <w:rPr>
          <w:spacing w:val="-1"/>
          <w:sz w:val="16"/>
        </w:rPr>
        <w:t> </w:t>
      </w:r>
      <w:r>
        <w:rPr>
          <w:sz w:val="16"/>
        </w:rPr>
        <w:t>Global</w:t>
      </w:r>
      <w:r>
        <w:rPr>
          <w:spacing w:val="1"/>
          <w:sz w:val="16"/>
        </w:rPr>
        <w:t> </w:t>
      </w:r>
      <w:r>
        <w:rPr>
          <w:sz w:val="16"/>
        </w:rPr>
        <w:t>trends:</w:t>
      </w:r>
      <w:r>
        <w:rPr>
          <w:spacing w:val="2"/>
          <w:sz w:val="16"/>
        </w:rPr>
        <w:t> </w:t>
      </w:r>
      <w:r>
        <w:rPr>
          <w:sz w:val="16"/>
        </w:rPr>
        <w:t>Forced</w:t>
      </w:r>
      <w:r>
        <w:rPr>
          <w:spacing w:val="3"/>
          <w:sz w:val="16"/>
        </w:rPr>
        <w:t> </w:t>
      </w:r>
      <w:r>
        <w:rPr>
          <w:sz w:val="16"/>
        </w:rPr>
        <w:t>displacement</w:t>
      </w:r>
      <w:r>
        <w:rPr>
          <w:spacing w:val="1"/>
          <w:sz w:val="16"/>
        </w:rPr>
        <w:t> </w:t>
      </w:r>
      <w:r>
        <w:rPr>
          <w:sz w:val="16"/>
        </w:rPr>
        <w:t>in</w:t>
      </w:r>
      <w:r>
        <w:rPr>
          <w:spacing w:val="3"/>
          <w:sz w:val="16"/>
        </w:rPr>
        <w:t> </w:t>
      </w:r>
      <w:r>
        <w:rPr>
          <w:spacing w:val="-2"/>
          <w:sz w:val="16"/>
        </w:rPr>
        <w:t>2023.</w:t>
      </w:r>
    </w:p>
    <w:p>
      <w:pPr>
        <w:spacing w:before="64"/>
        <w:ind w:left="675" w:right="0" w:firstLine="0"/>
        <w:jc w:val="left"/>
        <w:rPr>
          <w:sz w:val="16"/>
        </w:rPr>
      </w:pPr>
      <w:r>
        <w:rPr>
          <w:sz w:val="16"/>
        </w:rPr>
        <w:t>Geneva:</w:t>
      </w:r>
      <w:r>
        <w:rPr>
          <w:spacing w:val="3"/>
          <w:sz w:val="16"/>
        </w:rPr>
        <w:t> </w:t>
      </w:r>
      <w:r>
        <w:rPr>
          <w:spacing w:val="-2"/>
          <w:sz w:val="16"/>
        </w:rPr>
        <w:t>UNHCR.</w:t>
      </w:r>
    </w:p>
    <w:p>
      <w:pPr>
        <w:spacing w:line="328" w:lineRule="auto" w:before="123"/>
        <w:ind w:left="675" w:right="3948" w:hanging="533"/>
        <w:jc w:val="left"/>
        <w:rPr>
          <w:sz w:val="16"/>
        </w:rPr>
      </w:pPr>
      <w:r>
        <w:rPr>
          <w:sz w:val="16"/>
        </w:rPr>
        <w:t>Weeraratne, B., Weerasekera, H. &amp; Bandara, T. (2022). Understanding student migration from Sri Lanka:</w:t>
      </w:r>
      <w:r>
        <w:rPr>
          <w:spacing w:val="40"/>
          <w:sz w:val="16"/>
        </w:rPr>
        <w:t> </w:t>
      </w:r>
      <w:r>
        <w:rPr>
          <w:sz w:val="16"/>
        </w:rPr>
        <w:t>Policy discussion brief. Colombo: Institute of Policy Studies.</w:t>
      </w:r>
    </w:p>
    <w:sectPr>
      <w:pgSz w:w="11910" w:h="16840"/>
      <w:pgMar w:top="1940" w:bottom="280" w:left="708"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 w:name="Cambria">
    <w:altName w:val="Cambria"/>
    <w:charset w:val="1"/>
    <w:family w:val="roman"/>
    <w:pitch w:val="variable"/>
  </w:font>
  <w:font w:name="Cambria Math">
    <w:altName w:val="Cambria Math"/>
    <w:charset w:val="1"/>
    <w:family w:val="roman"/>
    <w:pitch w:val="variable"/>
  </w:font>
  <w:font w:name="Segoe UI">
    <w:altName w:val="Segoe UI"/>
    <w:charset w:val="1"/>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3"/>
      <w:numFmt w:val="decimal"/>
      <w:lvlText w:val="%1"/>
      <w:lvlJc w:val="left"/>
      <w:pPr>
        <w:ind w:left="1208" w:hanging="533"/>
        <w:jc w:val="left"/>
      </w:pPr>
      <w:rPr>
        <w:rFonts w:hint="default"/>
        <w:lang w:val="en-US" w:eastAsia="en-US" w:bidi="ar-SA"/>
      </w:rPr>
    </w:lvl>
    <w:lvl w:ilvl="1">
      <w:start w:val="2"/>
      <w:numFmt w:val="decimal"/>
      <w:lvlText w:val="%1.%2."/>
      <w:lvlJc w:val="left"/>
      <w:pPr>
        <w:ind w:left="1208" w:hanging="533"/>
        <w:jc w:val="left"/>
      </w:pPr>
      <w:rPr>
        <w:rFonts w:hint="default" w:ascii="Times New Roman" w:hAnsi="Times New Roman" w:eastAsia="Times New Roman" w:cs="Times New Roman"/>
        <w:b/>
        <w:bCs/>
        <w:i w:val="0"/>
        <w:iCs w:val="0"/>
        <w:spacing w:val="-1"/>
        <w:w w:val="104"/>
        <w:sz w:val="17"/>
        <w:szCs w:val="17"/>
        <w:lang w:val="en-US" w:eastAsia="en-US" w:bidi="ar-SA"/>
      </w:rPr>
    </w:lvl>
    <w:lvl w:ilvl="2">
      <w:start w:val="0"/>
      <w:numFmt w:val="bullet"/>
      <w:lvlText w:val="•"/>
      <w:lvlJc w:val="left"/>
      <w:pPr>
        <w:ind w:left="3199" w:hanging="533"/>
      </w:pPr>
      <w:rPr>
        <w:rFonts w:hint="default"/>
        <w:lang w:val="en-US" w:eastAsia="en-US" w:bidi="ar-SA"/>
      </w:rPr>
    </w:lvl>
    <w:lvl w:ilvl="3">
      <w:start w:val="0"/>
      <w:numFmt w:val="bullet"/>
      <w:lvlText w:val="•"/>
      <w:lvlJc w:val="left"/>
      <w:pPr>
        <w:ind w:left="4199" w:hanging="533"/>
      </w:pPr>
      <w:rPr>
        <w:rFonts w:hint="default"/>
        <w:lang w:val="en-US" w:eastAsia="en-US" w:bidi="ar-SA"/>
      </w:rPr>
    </w:lvl>
    <w:lvl w:ilvl="4">
      <w:start w:val="0"/>
      <w:numFmt w:val="bullet"/>
      <w:lvlText w:val="•"/>
      <w:lvlJc w:val="left"/>
      <w:pPr>
        <w:ind w:left="5198" w:hanging="533"/>
      </w:pPr>
      <w:rPr>
        <w:rFonts w:hint="default"/>
        <w:lang w:val="en-US" w:eastAsia="en-US" w:bidi="ar-SA"/>
      </w:rPr>
    </w:lvl>
    <w:lvl w:ilvl="5">
      <w:start w:val="0"/>
      <w:numFmt w:val="bullet"/>
      <w:lvlText w:val="•"/>
      <w:lvlJc w:val="left"/>
      <w:pPr>
        <w:ind w:left="6198" w:hanging="533"/>
      </w:pPr>
      <w:rPr>
        <w:rFonts w:hint="default"/>
        <w:lang w:val="en-US" w:eastAsia="en-US" w:bidi="ar-SA"/>
      </w:rPr>
    </w:lvl>
    <w:lvl w:ilvl="6">
      <w:start w:val="0"/>
      <w:numFmt w:val="bullet"/>
      <w:lvlText w:val="•"/>
      <w:lvlJc w:val="left"/>
      <w:pPr>
        <w:ind w:left="7198" w:hanging="533"/>
      </w:pPr>
      <w:rPr>
        <w:rFonts w:hint="default"/>
        <w:lang w:val="en-US" w:eastAsia="en-US" w:bidi="ar-SA"/>
      </w:rPr>
    </w:lvl>
    <w:lvl w:ilvl="7">
      <w:start w:val="0"/>
      <w:numFmt w:val="bullet"/>
      <w:lvlText w:val="•"/>
      <w:lvlJc w:val="left"/>
      <w:pPr>
        <w:ind w:left="8197" w:hanging="533"/>
      </w:pPr>
      <w:rPr>
        <w:rFonts w:hint="default"/>
        <w:lang w:val="en-US" w:eastAsia="en-US" w:bidi="ar-SA"/>
      </w:rPr>
    </w:lvl>
    <w:lvl w:ilvl="8">
      <w:start w:val="0"/>
      <w:numFmt w:val="bullet"/>
      <w:lvlText w:val="•"/>
      <w:lvlJc w:val="left"/>
      <w:pPr>
        <w:ind w:left="9197" w:hanging="533"/>
      </w:pPr>
      <w:rPr>
        <w:rFonts w:hint="default"/>
        <w:lang w:val="en-US" w:eastAsia="en-US" w:bidi="ar-SA"/>
      </w:rPr>
    </w:lvl>
  </w:abstractNum>
  <w:abstractNum w:abstractNumId="0">
    <w:multiLevelType w:val="hybridMultilevel"/>
    <w:lvl w:ilvl="0">
      <w:start w:val="1"/>
      <w:numFmt w:val="decimal"/>
      <w:lvlText w:val="%1."/>
      <w:lvlJc w:val="left"/>
      <w:pPr>
        <w:ind w:left="675" w:hanging="266"/>
        <w:jc w:val="right"/>
      </w:pPr>
      <w:rPr>
        <w:rFonts w:hint="default" w:ascii="Times New Roman" w:hAnsi="Times New Roman" w:eastAsia="Times New Roman" w:cs="Times New Roman"/>
        <w:b/>
        <w:bCs/>
        <w:i w:val="0"/>
        <w:iCs w:val="0"/>
        <w:spacing w:val="-1"/>
        <w:w w:val="103"/>
        <w:sz w:val="20"/>
        <w:szCs w:val="20"/>
        <w:lang w:val="en-US" w:eastAsia="en-US" w:bidi="ar-SA"/>
      </w:rPr>
    </w:lvl>
    <w:lvl w:ilvl="1">
      <w:start w:val="3"/>
      <w:numFmt w:val="decimal"/>
      <w:lvlText w:val="%1.%2"/>
      <w:lvlJc w:val="left"/>
      <w:pPr>
        <w:ind w:left="468" w:hanging="326"/>
        <w:jc w:val="left"/>
      </w:pPr>
      <w:rPr>
        <w:rFonts w:hint="default"/>
        <w:spacing w:val="0"/>
        <w:w w:val="102"/>
        <w:lang w:val="en-US" w:eastAsia="en-US" w:bidi="ar-SA"/>
      </w:rPr>
    </w:lvl>
    <w:lvl w:ilvl="2">
      <w:start w:val="0"/>
      <w:numFmt w:val="bullet"/>
      <w:lvlText w:val="•"/>
      <w:lvlJc w:val="left"/>
      <w:pPr>
        <w:ind w:left="1848" w:hanging="326"/>
      </w:pPr>
      <w:rPr>
        <w:rFonts w:hint="default"/>
        <w:lang w:val="en-US" w:eastAsia="en-US" w:bidi="ar-SA"/>
      </w:rPr>
    </w:lvl>
    <w:lvl w:ilvl="3">
      <w:start w:val="0"/>
      <w:numFmt w:val="bullet"/>
      <w:lvlText w:val="•"/>
      <w:lvlJc w:val="left"/>
      <w:pPr>
        <w:ind w:left="3017" w:hanging="326"/>
      </w:pPr>
      <w:rPr>
        <w:rFonts w:hint="default"/>
        <w:lang w:val="en-US" w:eastAsia="en-US" w:bidi="ar-SA"/>
      </w:rPr>
    </w:lvl>
    <w:lvl w:ilvl="4">
      <w:start w:val="0"/>
      <w:numFmt w:val="bullet"/>
      <w:lvlText w:val="•"/>
      <w:lvlJc w:val="left"/>
      <w:pPr>
        <w:ind w:left="4185" w:hanging="326"/>
      </w:pPr>
      <w:rPr>
        <w:rFonts w:hint="default"/>
        <w:lang w:val="en-US" w:eastAsia="en-US" w:bidi="ar-SA"/>
      </w:rPr>
    </w:lvl>
    <w:lvl w:ilvl="5">
      <w:start w:val="0"/>
      <w:numFmt w:val="bullet"/>
      <w:lvlText w:val="•"/>
      <w:lvlJc w:val="left"/>
      <w:pPr>
        <w:ind w:left="5354" w:hanging="326"/>
      </w:pPr>
      <w:rPr>
        <w:rFonts w:hint="default"/>
        <w:lang w:val="en-US" w:eastAsia="en-US" w:bidi="ar-SA"/>
      </w:rPr>
    </w:lvl>
    <w:lvl w:ilvl="6">
      <w:start w:val="0"/>
      <w:numFmt w:val="bullet"/>
      <w:lvlText w:val="•"/>
      <w:lvlJc w:val="left"/>
      <w:pPr>
        <w:ind w:left="6522" w:hanging="326"/>
      </w:pPr>
      <w:rPr>
        <w:rFonts w:hint="default"/>
        <w:lang w:val="en-US" w:eastAsia="en-US" w:bidi="ar-SA"/>
      </w:rPr>
    </w:lvl>
    <w:lvl w:ilvl="7">
      <w:start w:val="0"/>
      <w:numFmt w:val="bullet"/>
      <w:lvlText w:val="•"/>
      <w:lvlJc w:val="left"/>
      <w:pPr>
        <w:ind w:left="7691" w:hanging="326"/>
      </w:pPr>
      <w:rPr>
        <w:rFonts w:hint="default"/>
        <w:lang w:val="en-US" w:eastAsia="en-US" w:bidi="ar-SA"/>
      </w:rPr>
    </w:lvl>
    <w:lvl w:ilvl="8">
      <w:start w:val="0"/>
      <w:numFmt w:val="bullet"/>
      <w:lvlText w:val="•"/>
      <w:lvlJc w:val="left"/>
      <w:pPr>
        <w:ind w:left="8859" w:hanging="326"/>
      </w:pPr>
      <w:rPr>
        <w:rFonts w:hint="default"/>
        <w:lang w:val="en-US"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17"/>
      <w:szCs w:val="17"/>
      <w:lang w:val="en-US" w:eastAsia="en-US" w:bidi="ar-SA"/>
    </w:rPr>
  </w:style>
  <w:style w:styleId="Heading1" w:type="paragraph">
    <w:name w:val="Heading 1"/>
    <w:basedOn w:val="Normal"/>
    <w:uiPriority w:val="1"/>
    <w:qFormat/>
    <w:pPr>
      <w:ind w:left="142"/>
      <w:outlineLvl w:val="1"/>
    </w:pPr>
    <w:rPr>
      <w:rFonts w:ascii="Times New Roman" w:hAnsi="Times New Roman" w:eastAsia="Times New Roman" w:cs="Times New Roman"/>
      <w:b/>
      <w:bCs/>
      <w:sz w:val="20"/>
      <w:szCs w:val="20"/>
      <w:lang w:val="en-US" w:eastAsia="en-US" w:bidi="ar-SA"/>
    </w:rPr>
  </w:style>
  <w:style w:styleId="Heading2" w:type="paragraph">
    <w:name w:val="Heading 2"/>
    <w:basedOn w:val="Normal"/>
    <w:uiPriority w:val="1"/>
    <w:qFormat/>
    <w:pPr>
      <w:ind w:left="142" w:hanging="327"/>
      <w:outlineLvl w:val="2"/>
    </w:pPr>
    <w:rPr>
      <w:rFonts w:ascii="Times New Roman" w:hAnsi="Times New Roman" w:eastAsia="Times New Roman" w:cs="Times New Roman"/>
      <w:b/>
      <w:bCs/>
      <w:sz w:val="18"/>
      <w:szCs w:val="18"/>
      <w:lang w:val="en-US" w:eastAsia="en-US" w:bidi="ar-SA"/>
    </w:rPr>
  </w:style>
  <w:style w:styleId="Heading3" w:type="paragraph">
    <w:name w:val="Heading 3"/>
    <w:basedOn w:val="Normal"/>
    <w:uiPriority w:val="1"/>
    <w:qFormat/>
    <w:pPr>
      <w:ind w:left="142"/>
      <w:outlineLvl w:val="3"/>
    </w:pPr>
    <w:rPr>
      <w:rFonts w:ascii="Times New Roman" w:hAnsi="Times New Roman" w:eastAsia="Times New Roman" w:cs="Times New Roman"/>
      <w:b/>
      <w:bCs/>
      <w:sz w:val="17"/>
      <w:szCs w:val="17"/>
      <w:lang w:val="en-US" w:eastAsia="en-US" w:bidi="ar-SA"/>
    </w:rPr>
  </w:style>
  <w:style w:styleId="ListParagraph" w:type="paragraph">
    <w:name w:val="List Paragraph"/>
    <w:basedOn w:val="Normal"/>
    <w:uiPriority w:val="1"/>
    <w:qFormat/>
    <w:pPr>
      <w:ind w:left="348" w:hanging="533"/>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spacing w:before="6" w:line="174" w:lineRule="exact"/>
      <w:ind w:left="80"/>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jpeg"/><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dcterms:created xsi:type="dcterms:W3CDTF">2026-08-12T08:39:15Z</dcterms:created>
  <dcterms:modified xsi:type="dcterms:W3CDTF">2026-08-12T08:39:15Z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2026-08-11T00:00:00Z</vt:filetime>
  </property>
  <property fmtid="{D5CDD505-2E9C-101B-9397-08002B2CF9AE}" pid="4" name="Creator">
    <vt:lpwstr>Microsoft Word</vt:lpwstr>
  </property>
  <property fmtid="{D5CDD505-2E9C-101B-9397-08002B2CF9AE}" pid="5" name="LastSaved">
    <vt:filetime>2026-08-12T00:00:00Z</vt:filetime>
  </property>
</Properties>
</file>