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52CBE" w:rsidRPr="0006259D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0625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06259D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6259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06259D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0625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1A438FC8" w:rsidR="00752CBE" w:rsidRPr="0006259D" w:rsidRDefault="006F1D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Ms_JOGEE_15338</w:t>
            </w:r>
          </w:p>
        </w:tc>
      </w:tr>
      <w:tr w:rsidR="00752CBE" w:rsidRPr="0006259D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0625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7E847C45" w:rsidR="00752CBE" w:rsidRPr="0006259D" w:rsidRDefault="006F1D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Soil Quality Assessment on Former Agricultural Sites of the University of Man (Côte d'Ivoire)</w:t>
            </w:r>
          </w:p>
        </w:tc>
      </w:tr>
      <w:tr w:rsidR="00752CBE" w:rsidRPr="0006259D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0625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EAB084" w14:textId="77777777" w:rsidR="00752CBE" w:rsidRPr="0006259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07827CD1" w14:textId="77777777" w:rsidR="00752CBE" w:rsidRPr="0006259D" w:rsidRDefault="00752C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3084491" w14:textId="77777777" w:rsidR="00752CBE" w:rsidRPr="0006259D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06259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6259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6259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06259D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752CBE" w:rsidRPr="0006259D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06259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625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25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06259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077950C" w14:textId="77777777" w:rsidR="00C43A6B" w:rsidRPr="0006259D" w:rsidRDefault="00C43A6B" w:rsidP="00C43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59D">
              <w:rPr>
                <w:rFonts w:ascii="Arial" w:hAnsi="Arial" w:cs="Arial"/>
                <w:sz w:val="20"/>
                <w:szCs w:val="20"/>
              </w:rPr>
              <w:t>This manuscript provides important insights into the long-term effects of chemical fertilizers on the quality of tropical soils. It demonstrates that residual arsenic and lead concentrations remain below international guideline values and do not pose a significant ecological risk. The study provides valuable baseline data for environmental monitoring and sustainable soil management while supporting future research and evidence-based environmental protection policies.</w:t>
            </w:r>
          </w:p>
          <w:p w14:paraId="7BF9C107" w14:textId="77777777" w:rsidR="00752CBE" w:rsidRPr="0006259D" w:rsidRDefault="00752CB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76F23C0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06259D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06259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625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06259D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06259D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06259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25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06259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06259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06259D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0625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74D7D302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F11FFA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16C6ED0A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561B8A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68804F1B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D2741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1D679AAC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22475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2AA5867D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A5F152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2B252042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0F37F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4A535C51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C45B30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7B096F2E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15E2CE97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5F5B399B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326CF5DC" w14:textId="77777777" w:rsidR="00752CBE" w:rsidRPr="0006259D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06259D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620CB812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4</w:t>
            </w:r>
          </w:p>
        </w:tc>
        <w:tc>
          <w:tcPr>
            <w:tcW w:w="1667" w:type="pct"/>
          </w:tcPr>
          <w:p w14:paraId="47AC1657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0079B314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0DABB1D9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57D7AA15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868954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07A4BABB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E89DD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559C415E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4EEC80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0625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0625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66849E25" w:rsidR="00752CBE" w:rsidRPr="0006259D" w:rsidRDefault="00C43A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F56BD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06259D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06259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625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06259D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06259D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06259D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06259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625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6259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6259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0625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06259D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06259D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1966ED00" w:rsidR="00752CBE" w:rsidRPr="0006259D" w:rsidRDefault="00B2643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title is suitable</w:t>
            </w:r>
          </w:p>
        </w:tc>
        <w:tc>
          <w:tcPr>
            <w:tcW w:w="1667" w:type="pct"/>
          </w:tcPr>
          <w:p w14:paraId="0B1363E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06259D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6CC28A05" w:rsidR="00752CBE" w:rsidRPr="0006259D" w:rsidRDefault="00C43A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title is suitable!</w:t>
            </w:r>
          </w:p>
        </w:tc>
        <w:tc>
          <w:tcPr>
            <w:tcW w:w="1667" w:type="pct"/>
          </w:tcPr>
          <w:p w14:paraId="5CCB84D6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06259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625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0625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2E5E9E03" w:rsidR="00752CBE" w:rsidRPr="0006259D" w:rsidRDefault="00B264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well structured</w:t>
            </w:r>
          </w:p>
        </w:tc>
        <w:tc>
          <w:tcPr>
            <w:tcW w:w="1667" w:type="pct"/>
          </w:tcPr>
          <w:p w14:paraId="2BDAD7AB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0625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06259D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06259D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430B3C8F" w:rsidR="00752CBE" w:rsidRPr="0006259D" w:rsidRDefault="00B264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27C20B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6259D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0625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06259D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0625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06259D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17DCE3EC" w:rsidR="00752CBE" w:rsidRPr="0006259D" w:rsidRDefault="00B264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59D">
              <w:rPr>
                <w:rFonts w:ascii="Arial" w:hAnsi="Arial" w:cs="Arial"/>
                <w:iCs/>
                <w:sz w:val="20"/>
                <w:szCs w:val="20"/>
                <w:lang w:val="en-GB"/>
              </w:rPr>
              <w:t>No ethical issues</w:t>
            </w:r>
          </w:p>
        </w:tc>
        <w:tc>
          <w:tcPr>
            <w:tcW w:w="1667" w:type="pct"/>
          </w:tcPr>
          <w:p w14:paraId="03603308" w14:textId="77777777" w:rsidR="00752CBE" w:rsidRPr="0006259D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23A85E" w14:textId="77777777" w:rsidR="0006259D" w:rsidRPr="0006259D" w:rsidRDefault="0006259D" w:rsidP="0006259D">
      <w:pPr>
        <w:rPr>
          <w:rFonts w:ascii="Arial" w:hAnsi="Arial" w:cs="Arial"/>
          <w:b/>
          <w:sz w:val="20"/>
          <w:szCs w:val="20"/>
          <w:u w:val="single"/>
        </w:rPr>
      </w:pPr>
      <w:r w:rsidRPr="0006259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1FF0B9F" w14:textId="77777777" w:rsidR="0006259D" w:rsidRPr="0006259D" w:rsidRDefault="0006259D" w:rsidP="0006259D">
      <w:pPr>
        <w:rPr>
          <w:rFonts w:ascii="Arial" w:hAnsi="Arial" w:cs="Arial"/>
          <w:sz w:val="20"/>
          <w:szCs w:val="20"/>
        </w:rPr>
      </w:pPr>
    </w:p>
    <w:p w14:paraId="506D94C6" w14:textId="77777777" w:rsidR="0006259D" w:rsidRPr="0006259D" w:rsidRDefault="0006259D" w:rsidP="0006259D">
      <w:pPr>
        <w:rPr>
          <w:rFonts w:ascii="Arial" w:hAnsi="Arial" w:cs="Arial"/>
          <w:sz w:val="20"/>
          <w:szCs w:val="20"/>
        </w:rPr>
      </w:pPr>
      <w:r w:rsidRPr="0006259D">
        <w:rPr>
          <w:rFonts w:ascii="Arial" w:hAnsi="Arial" w:cs="Arial"/>
          <w:sz w:val="20"/>
          <w:szCs w:val="20"/>
        </w:rPr>
        <w:t>.</w:t>
      </w:r>
      <w:r w:rsidRPr="0006259D">
        <w:rPr>
          <w:rFonts w:ascii="Arial" w:hAnsi="Arial" w:cs="Arial"/>
          <w:color w:val="000000"/>
          <w:sz w:val="20"/>
          <w:szCs w:val="20"/>
        </w:rPr>
        <w:t xml:space="preserve"> Tougma </w:t>
      </w:r>
      <w:proofErr w:type="spellStart"/>
      <w:r w:rsidRPr="0006259D">
        <w:rPr>
          <w:rFonts w:ascii="Arial" w:hAnsi="Arial" w:cs="Arial"/>
          <w:color w:val="000000"/>
          <w:sz w:val="20"/>
          <w:szCs w:val="20"/>
        </w:rPr>
        <w:t>Kiswendsida</w:t>
      </w:r>
      <w:proofErr w:type="spellEnd"/>
      <w:r w:rsidRPr="0006259D">
        <w:rPr>
          <w:rFonts w:ascii="Arial" w:hAnsi="Arial" w:cs="Arial"/>
          <w:color w:val="000000"/>
          <w:sz w:val="20"/>
          <w:szCs w:val="20"/>
        </w:rPr>
        <w:t xml:space="preserve"> Alain</w:t>
      </w:r>
      <w:r w:rsidRPr="0006259D">
        <w:rPr>
          <w:rFonts w:ascii="Arial" w:hAnsi="Arial" w:cs="Arial"/>
          <w:sz w:val="20"/>
          <w:szCs w:val="20"/>
        </w:rPr>
        <w:t xml:space="preserve">, </w:t>
      </w:r>
      <w:r w:rsidRPr="0006259D">
        <w:rPr>
          <w:rFonts w:ascii="Arial" w:hAnsi="Arial" w:cs="Arial"/>
          <w:color w:val="000000"/>
          <w:sz w:val="20"/>
          <w:szCs w:val="20"/>
        </w:rPr>
        <w:t>Polytechnic School of Ouagadougou, Burkina Faso</w:t>
      </w:r>
    </w:p>
    <w:p w14:paraId="16F14ABF" w14:textId="77777777" w:rsidR="0006259D" w:rsidRPr="0006259D" w:rsidRDefault="0006259D" w:rsidP="0006259D">
      <w:pPr>
        <w:rPr>
          <w:rFonts w:ascii="Arial" w:hAnsi="Arial" w:cs="Arial"/>
          <w:sz w:val="20"/>
          <w:szCs w:val="20"/>
        </w:rPr>
      </w:pPr>
    </w:p>
    <w:p w14:paraId="788FE6B8" w14:textId="77777777" w:rsidR="00752CBE" w:rsidRPr="0006259D" w:rsidRDefault="00752CBE" w:rsidP="00C7791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752CBE" w:rsidRPr="0006259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5ADB3" w14:textId="77777777" w:rsidR="00D52487" w:rsidRDefault="00D52487">
      <w:r>
        <w:separator/>
      </w:r>
    </w:p>
  </w:endnote>
  <w:endnote w:type="continuationSeparator" w:id="0">
    <w:p w14:paraId="09CC9400" w14:textId="77777777" w:rsidR="00D52487" w:rsidRDefault="00D5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5340A" w14:textId="77777777" w:rsidR="00D52487" w:rsidRDefault="00D52487">
      <w:r>
        <w:separator/>
      </w:r>
    </w:p>
  </w:footnote>
  <w:footnote w:type="continuationSeparator" w:id="0">
    <w:p w14:paraId="0F54919A" w14:textId="77777777" w:rsidR="00D52487" w:rsidRDefault="00D52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120734">
    <w:abstractNumId w:val="4"/>
  </w:num>
  <w:num w:numId="2" w16cid:durableId="817654792">
    <w:abstractNumId w:val="8"/>
  </w:num>
  <w:num w:numId="3" w16cid:durableId="1986272553">
    <w:abstractNumId w:val="7"/>
  </w:num>
  <w:num w:numId="4" w16cid:durableId="1117794007">
    <w:abstractNumId w:val="9"/>
  </w:num>
  <w:num w:numId="5" w16cid:durableId="341591824">
    <w:abstractNumId w:val="6"/>
  </w:num>
  <w:num w:numId="6" w16cid:durableId="185171078">
    <w:abstractNumId w:val="0"/>
  </w:num>
  <w:num w:numId="7" w16cid:durableId="804662133">
    <w:abstractNumId w:val="3"/>
  </w:num>
  <w:num w:numId="8" w16cid:durableId="1393503962">
    <w:abstractNumId w:val="11"/>
  </w:num>
  <w:num w:numId="9" w16cid:durableId="1131897355">
    <w:abstractNumId w:val="10"/>
  </w:num>
  <w:num w:numId="10" w16cid:durableId="476843082">
    <w:abstractNumId w:val="2"/>
  </w:num>
  <w:num w:numId="11" w16cid:durableId="1110201023">
    <w:abstractNumId w:val="1"/>
  </w:num>
  <w:num w:numId="12" w16cid:durableId="1921981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BE"/>
    <w:rsid w:val="0006259D"/>
    <w:rsid w:val="00156A41"/>
    <w:rsid w:val="002735E2"/>
    <w:rsid w:val="00275FD6"/>
    <w:rsid w:val="003372C0"/>
    <w:rsid w:val="00410222"/>
    <w:rsid w:val="004F291D"/>
    <w:rsid w:val="005146C0"/>
    <w:rsid w:val="005736E1"/>
    <w:rsid w:val="005A32A5"/>
    <w:rsid w:val="005D4272"/>
    <w:rsid w:val="006F1D88"/>
    <w:rsid w:val="00752CBE"/>
    <w:rsid w:val="007539A7"/>
    <w:rsid w:val="007A080A"/>
    <w:rsid w:val="00973544"/>
    <w:rsid w:val="009D52DC"/>
    <w:rsid w:val="00A46803"/>
    <w:rsid w:val="00B2643A"/>
    <w:rsid w:val="00B70A52"/>
    <w:rsid w:val="00C43A6B"/>
    <w:rsid w:val="00C77918"/>
    <w:rsid w:val="00D52487"/>
    <w:rsid w:val="00DE1D05"/>
    <w:rsid w:val="00F4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15</cp:revision>
  <dcterms:created xsi:type="dcterms:W3CDTF">2026-07-11T14:11:00Z</dcterms:created>
  <dcterms:modified xsi:type="dcterms:W3CDTF">2026-07-18T12:51:00Z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