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598"/>
      </w:tblGrid>
      <w:tr w:rsidR="00435322" w:rsidRPr="000B0138" w14:paraId="212AECDE" w14:textId="77777777">
        <w:trPr>
          <w:trHeight w:val="252"/>
        </w:trPr>
        <w:tc>
          <w:tcPr>
            <w:tcW w:w="3294" w:type="dxa"/>
          </w:tcPr>
          <w:p w14:paraId="433A0E1F" w14:textId="77777777" w:rsidR="00435322" w:rsidRPr="000B0138" w:rsidRDefault="00193411">
            <w:pPr>
              <w:pStyle w:val="TableParagraph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Journal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253C9B9F" w14:textId="77777777" w:rsidR="00435322" w:rsidRPr="000B0138" w:rsidRDefault="00435322">
            <w:pPr>
              <w:pStyle w:val="TableParagraph"/>
              <w:spacing w:line="23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0B0138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0B0138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0B0138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0B0138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0B0138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Disease</w:t>
              </w:r>
              <w:r w:rsidRPr="000B0138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0B0138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0B0138">
                <w:rPr>
                  <w:rFonts w:ascii="Arial" w:hAnsi="Arial" w:cs="Arial"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0B0138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Global</w:t>
              </w:r>
              <w:r w:rsidRPr="000B0138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0B0138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Health</w:t>
              </w:r>
            </w:hyperlink>
          </w:p>
        </w:tc>
      </w:tr>
      <w:tr w:rsidR="00435322" w:rsidRPr="000B0138" w14:paraId="47B0B007" w14:textId="77777777">
        <w:trPr>
          <w:trHeight w:val="230"/>
        </w:trPr>
        <w:tc>
          <w:tcPr>
            <w:tcW w:w="3294" w:type="dxa"/>
          </w:tcPr>
          <w:p w14:paraId="06CDCCC8" w14:textId="77777777" w:rsidR="00435322" w:rsidRPr="000B0138" w:rsidRDefault="00193411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Manuscript</w:t>
            </w:r>
            <w:r w:rsidRPr="000B013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2035B6C0" w14:textId="77777777" w:rsidR="00435322" w:rsidRPr="000B0138" w:rsidRDefault="00193411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Ms_JODAGH_15406</w:t>
            </w:r>
          </w:p>
        </w:tc>
      </w:tr>
      <w:tr w:rsidR="00435322" w:rsidRPr="000B0138" w14:paraId="533F32D9" w14:textId="77777777">
        <w:trPr>
          <w:trHeight w:val="460"/>
        </w:trPr>
        <w:tc>
          <w:tcPr>
            <w:tcW w:w="3294" w:type="dxa"/>
          </w:tcPr>
          <w:p w14:paraId="605DD2EF" w14:textId="77777777" w:rsidR="00435322" w:rsidRPr="000B0138" w:rsidRDefault="00193411">
            <w:pPr>
              <w:pStyle w:val="TableParagraph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Title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0A72053A" w14:textId="77777777" w:rsidR="00435322" w:rsidRPr="000B0138" w:rsidRDefault="00193411">
            <w:pPr>
              <w:pStyle w:val="TableParagraph"/>
              <w:spacing w:line="230" w:lineRule="atLeas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Pulmonary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Inflammatory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Health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Effects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Long-Term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Gypsum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Dust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Exposure: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Comparative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Calabar Municipality, Nigeria</w:t>
            </w:r>
          </w:p>
        </w:tc>
      </w:tr>
      <w:tr w:rsidR="00435322" w:rsidRPr="000B0138" w14:paraId="13E7600A" w14:textId="77777777">
        <w:trPr>
          <w:trHeight w:val="230"/>
        </w:trPr>
        <w:tc>
          <w:tcPr>
            <w:tcW w:w="3294" w:type="dxa"/>
          </w:tcPr>
          <w:p w14:paraId="3A8E9230" w14:textId="77777777" w:rsidR="00435322" w:rsidRPr="000B0138" w:rsidRDefault="00193411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Type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0A8B0FBC" w14:textId="77777777" w:rsidR="00435322" w:rsidRPr="000B0138" w:rsidRDefault="00193411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Report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Study</w:t>
            </w:r>
          </w:p>
        </w:tc>
      </w:tr>
    </w:tbl>
    <w:p w14:paraId="310B5062" w14:textId="77777777" w:rsidR="00435322" w:rsidRPr="000B0138" w:rsidRDefault="00435322">
      <w:pPr>
        <w:rPr>
          <w:rFonts w:ascii="Arial" w:hAnsi="Arial" w:cs="Arial"/>
          <w:sz w:val="20"/>
          <w:szCs w:val="20"/>
        </w:rPr>
      </w:pPr>
    </w:p>
    <w:p w14:paraId="1A17873C" w14:textId="77777777" w:rsidR="00435322" w:rsidRPr="000B0138" w:rsidRDefault="00193411">
      <w:pPr>
        <w:pStyle w:val="BodyText"/>
        <w:ind w:left="23"/>
        <w:rPr>
          <w:rFonts w:ascii="Arial" w:hAnsi="Arial" w:cs="Arial"/>
        </w:rPr>
      </w:pPr>
      <w:r w:rsidRPr="000B0138">
        <w:rPr>
          <w:rFonts w:ascii="Arial" w:hAnsi="Arial" w:cs="Arial"/>
          <w:color w:val="000000"/>
          <w:highlight w:val="yellow"/>
          <w:u w:val="single"/>
        </w:rPr>
        <w:t>PART</w:t>
      </w:r>
      <w:r w:rsidRPr="000B0138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1</w:t>
      </w:r>
      <w:r w:rsidRPr="000B0138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(Importance</w:t>
      </w:r>
      <w:r w:rsidRPr="000B013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of</w:t>
      </w:r>
      <w:r w:rsidRPr="000B013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the</w:t>
      </w:r>
      <w:r w:rsidRPr="000B013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13ABD527" w14:textId="77777777" w:rsidR="00435322" w:rsidRPr="000B0138" w:rsidRDefault="00435322">
      <w:pPr>
        <w:spacing w:before="1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4628"/>
        <w:gridCol w:w="4627"/>
      </w:tblGrid>
      <w:tr w:rsidR="00435322" w:rsidRPr="000B0138" w14:paraId="1CA07C5B" w14:textId="77777777">
        <w:trPr>
          <w:trHeight w:val="635"/>
        </w:trPr>
        <w:tc>
          <w:tcPr>
            <w:tcW w:w="4624" w:type="dxa"/>
          </w:tcPr>
          <w:p w14:paraId="421CF02A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14:paraId="6B366188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4627" w:type="dxa"/>
          </w:tcPr>
          <w:p w14:paraId="20489C4A" w14:textId="77777777" w:rsidR="00435322" w:rsidRPr="000B0138" w:rsidRDefault="00193411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B013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35322" w:rsidRPr="000B0138" w14:paraId="235200B2" w14:textId="77777777">
        <w:trPr>
          <w:trHeight w:val="2761"/>
        </w:trPr>
        <w:tc>
          <w:tcPr>
            <w:tcW w:w="4624" w:type="dxa"/>
          </w:tcPr>
          <w:p w14:paraId="53CF6EBF" w14:textId="77777777" w:rsidR="00435322" w:rsidRPr="000B0138" w:rsidRDefault="00193411">
            <w:pPr>
              <w:pStyle w:val="TableParagraph"/>
              <w:ind w:left="107" w:right="494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0B0138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0B013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8" w:type="dxa"/>
          </w:tcPr>
          <w:p w14:paraId="57D87E5C" w14:textId="77777777" w:rsidR="00435322" w:rsidRPr="000B0138" w:rsidRDefault="00193411">
            <w:pPr>
              <w:pStyle w:val="TableParagraph"/>
              <w:ind w:left="107" w:right="202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This manuscript addresses an important occupational health issue in a low- and middle-income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setting,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namely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impact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 long-term gypsum (calcium sulfate dihydrate) dust exposure on respiratory function and systemic inflammation among workers. It adds value by combining spirometry with inflammatory biomarkers (CRP, IL-6), an area where human data for</w:t>
            </w:r>
          </w:p>
          <w:p w14:paraId="27747B9F" w14:textId="77777777" w:rsidR="00435322" w:rsidRPr="000B0138" w:rsidRDefault="00193411">
            <w:pPr>
              <w:pStyle w:val="TableParagraph"/>
              <w:spacing w:line="257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gypsum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exposure remain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limited.</w:t>
            </w:r>
          </w:p>
        </w:tc>
        <w:tc>
          <w:tcPr>
            <w:tcW w:w="4627" w:type="dxa"/>
          </w:tcPr>
          <w:p w14:paraId="3AB74154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8650CE" w14:textId="77777777" w:rsidR="00435322" w:rsidRPr="000B0138" w:rsidRDefault="00435322">
      <w:pPr>
        <w:rPr>
          <w:rFonts w:ascii="Arial" w:hAnsi="Arial" w:cs="Arial"/>
          <w:b/>
          <w:sz w:val="20"/>
          <w:szCs w:val="20"/>
        </w:rPr>
      </w:pPr>
    </w:p>
    <w:p w14:paraId="39D6A41C" w14:textId="77777777" w:rsidR="00435322" w:rsidRPr="000B0138" w:rsidRDefault="00193411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0B0138">
        <w:rPr>
          <w:rFonts w:ascii="Arial" w:hAnsi="Arial" w:cs="Arial"/>
          <w:color w:val="000000"/>
          <w:highlight w:val="yellow"/>
          <w:u w:val="single"/>
        </w:rPr>
        <w:t>PART</w:t>
      </w:r>
      <w:r w:rsidRPr="000B013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2.1</w:t>
      </w:r>
      <w:r w:rsidRPr="000B013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(Objective</w:t>
      </w:r>
      <w:r w:rsidRPr="000B013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A62A5A1" w14:textId="77777777" w:rsidR="00435322" w:rsidRPr="000B0138" w:rsidRDefault="00435322">
      <w:pPr>
        <w:spacing w:before="1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3"/>
        <w:gridCol w:w="4633"/>
      </w:tblGrid>
      <w:tr w:rsidR="00435322" w:rsidRPr="000B0138" w14:paraId="627FA8B6" w14:textId="77777777">
        <w:trPr>
          <w:trHeight w:val="895"/>
        </w:trPr>
        <w:tc>
          <w:tcPr>
            <w:tcW w:w="4628" w:type="dxa"/>
          </w:tcPr>
          <w:p w14:paraId="3578FB10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7D446C1A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4633" w:type="dxa"/>
          </w:tcPr>
          <w:p w14:paraId="44F412BD" w14:textId="77777777" w:rsidR="00435322" w:rsidRPr="000B0138" w:rsidRDefault="00193411">
            <w:pPr>
              <w:pStyle w:val="TableParagraph"/>
              <w:spacing w:before="1" w:line="254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B013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435322" w:rsidRPr="000B0138" w14:paraId="24775C0F" w14:textId="77777777">
        <w:trPr>
          <w:trHeight w:val="920"/>
        </w:trPr>
        <w:tc>
          <w:tcPr>
            <w:tcW w:w="4628" w:type="dxa"/>
          </w:tcPr>
          <w:p w14:paraId="567835F7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CBB3B7E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E626CB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96B014E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Rating: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4=GOOD.</w:t>
            </w:r>
          </w:p>
          <w:p w14:paraId="591DD2B8" w14:textId="77777777" w:rsidR="00435322" w:rsidRPr="000B0138" w:rsidRDefault="00193411">
            <w:pPr>
              <w:pStyle w:val="TableParagraph"/>
              <w:ind w:left="107" w:right="170" w:firstLine="5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COMMENT: </w:t>
            </w:r>
            <w:r w:rsidRPr="000B0138">
              <w:rPr>
                <w:rFonts w:ascii="Arial" w:hAnsi="Arial" w:cs="Arial"/>
                <w:sz w:val="20"/>
                <w:szCs w:val="20"/>
              </w:rPr>
              <w:t>Title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reflects exposure, outcomes, and setting.</w:t>
            </w:r>
          </w:p>
        </w:tc>
        <w:tc>
          <w:tcPr>
            <w:tcW w:w="4633" w:type="dxa"/>
          </w:tcPr>
          <w:p w14:paraId="6829BE53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136020" w14:textId="77777777" w:rsidR="00435322" w:rsidRPr="000B0138" w:rsidRDefault="00435322">
      <w:pPr>
        <w:pStyle w:val="TableParagraph"/>
        <w:rPr>
          <w:rFonts w:ascii="Arial" w:hAnsi="Arial" w:cs="Arial"/>
          <w:sz w:val="20"/>
          <w:szCs w:val="20"/>
        </w:rPr>
        <w:sectPr w:rsidR="00435322" w:rsidRPr="000B0138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4" w:footer="1431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3"/>
        <w:gridCol w:w="4633"/>
      </w:tblGrid>
      <w:tr w:rsidR="00435322" w:rsidRPr="000B0138" w14:paraId="6C4CE89D" w14:textId="77777777">
        <w:trPr>
          <w:trHeight w:val="2166"/>
        </w:trPr>
        <w:tc>
          <w:tcPr>
            <w:tcW w:w="4628" w:type="dxa"/>
          </w:tcPr>
          <w:p w14:paraId="0C5B79B4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C58AC35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0D34179" w14:textId="77777777" w:rsidR="00435322" w:rsidRPr="000B0138" w:rsidRDefault="00193411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3839F18" w14:textId="77777777" w:rsidR="00435322" w:rsidRPr="000B0138" w:rsidRDefault="00193411">
            <w:pPr>
              <w:pStyle w:val="TableParagraph"/>
              <w:spacing w:before="1"/>
              <w:ind w:left="107" w:right="47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2 (Needs improvement) Comment: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Abstract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generally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 repetitive and not fully consistent; key</w:t>
            </w:r>
          </w:p>
          <w:p w14:paraId="0B7B10EC" w14:textId="77777777" w:rsidR="00435322" w:rsidRPr="000B0138" w:rsidRDefault="00193411">
            <w:pPr>
              <w:pStyle w:val="TableParagraph"/>
              <w:ind w:left="107" w:right="34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0138">
              <w:rPr>
                <w:rFonts w:ascii="Arial" w:hAnsi="Arial" w:cs="Arial"/>
                <w:sz w:val="20"/>
                <w:szCs w:val="20"/>
              </w:rPr>
              <w:t>spirometric</w:t>
            </w:r>
            <w:proofErr w:type="spellEnd"/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indices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(especially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FEV</w:t>
            </w:r>
            <w:r w:rsidRPr="000B0138">
              <w:rPr>
                <w:rFonts w:ascii="Cambria Math" w:hAnsi="Cambria Math" w:cs="Cambria Math"/>
                <w:sz w:val="20"/>
                <w:szCs w:val="20"/>
              </w:rPr>
              <w:t>₁</w:t>
            </w:r>
            <w:r w:rsidRPr="000B0138">
              <w:rPr>
                <w:rFonts w:ascii="Arial" w:hAnsi="Arial" w:cs="Arial"/>
                <w:sz w:val="20"/>
                <w:szCs w:val="20"/>
              </w:rPr>
              <w:t>/FVC) and group sizes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should be stated explicitly, and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causal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language should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be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toned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down.</w:t>
            </w:r>
          </w:p>
        </w:tc>
        <w:tc>
          <w:tcPr>
            <w:tcW w:w="4633" w:type="dxa"/>
          </w:tcPr>
          <w:p w14:paraId="0B44DFDD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0A061D70" w14:textId="77777777">
        <w:trPr>
          <w:trHeight w:val="1890"/>
        </w:trPr>
        <w:tc>
          <w:tcPr>
            <w:tcW w:w="4628" w:type="dxa"/>
          </w:tcPr>
          <w:p w14:paraId="5D84CC3D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4A9C2E14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4A0A103" w14:textId="77777777" w:rsidR="00435322" w:rsidRPr="000B0138" w:rsidRDefault="00193411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14DD193" w14:textId="77777777" w:rsidR="00435322" w:rsidRPr="000B0138" w:rsidRDefault="00193411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216DB3F2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 Keywords are broadly appropriate; consider adding terms such as “spirometry,”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“CRP,”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“IL-6”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to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enhance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discoverability.</w:t>
            </w:r>
          </w:p>
        </w:tc>
        <w:tc>
          <w:tcPr>
            <w:tcW w:w="4633" w:type="dxa"/>
          </w:tcPr>
          <w:p w14:paraId="089CFF98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658CB5BF" w14:textId="77777777">
        <w:trPr>
          <w:trHeight w:val="1889"/>
        </w:trPr>
        <w:tc>
          <w:tcPr>
            <w:tcW w:w="4628" w:type="dxa"/>
          </w:tcPr>
          <w:p w14:paraId="27A3F7CA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5865D503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A9C75E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D523943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066BB08F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Background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adequate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would benefit from a sharper focus on prior gypsum/particulate exposure studies and the specific knowledge gap addressed.</w:t>
            </w:r>
          </w:p>
        </w:tc>
        <w:tc>
          <w:tcPr>
            <w:tcW w:w="4633" w:type="dxa"/>
          </w:tcPr>
          <w:p w14:paraId="6C61231B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2B7D0A93" w14:textId="77777777">
        <w:trPr>
          <w:trHeight w:val="2165"/>
        </w:trPr>
        <w:tc>
          <w:tcPr>
            <w:tcW w:w="4628" w:type="dxa"/>
          </w:tcPr>
          <w:p w14:paraId="622552CD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B013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4CE66A53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E89C28D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5F9713E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0D7A1F15" w14:textId="77777777" w:rsidR="00435322" w:rsidRPr="000B0138" w:rsidRDefault="00193411">
            <w:pPr>
              <w:pStyle w:val="TableParagraph"/>
              <w:ind w:left="107" w:right="321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Aim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understandable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could be stated more explicitly as a comparative assessment of lung function and inflammatory markers in exposed versus non-exposed groups.</w:t>
            </w:r>
          </w:p>
        </w:tc>
        <w:tc>
          <w:tcPr>
            <w:tcW w:w="4633" w:type="dxa"/>
          </w:tcPr>
          <w:p w14:paraId="21072E04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02F89A75" w14:textId="77777777">
        <w:trPr>
          <w:trHeight w:val="1890"/>
        </w:trPr>
        <w:tc>
          <w:tcPr>
            <w:tcW w:w="4628" w:type="dxa"/>
          </w:tcPr>
          <w:p w14:paraId="770B68F0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0BC5C098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7A2F02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66A2483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210785B1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References</w:t>
            </w:r>
            <w:r w:rsidRPr="000B013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generally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relevant; adding more recent work on occupational dust and systemic inflammation would strengthen the context.</w:t>
            </w:r>
          </w:p>
        </w:tc>
        <w:tc>
          <w:tcPr>
            <w:tcW w:w="4633" w:type="dxa"/>
          </w:tcPr>
          <w:p w14:paraId="38A09172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43771DDD" w14:textId="77777777">
        <w:trPr>
          <w:trHeight w:val="2166"/>
        </w:trPr>
        <w:tc>
          <w:tcPr>
            <w:tcW w:w="4628" w:type="dxa"/>
          </w:tcPr>
          <w:p w14:paraId="164A3E64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9484B89" w14:textId="77777777" w:rsidR="00435322" w:rsidRPr="000B0138" w:rsidRDefault="00193411">
            <w:pPr>
              <w:pStyle w:val="TableParagraph"/>
              <w:spacing w:before="1"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86A302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9284E35" w14:textId="77777777" w:rsidR="00435322" w:rsidRPr="000B0138" w:rsidRDefault="00193411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(Needs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improvement)</w:t>
            </w:r>
          </w:p>
          <w:p w14:paraId="5A4D0FDC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 Overall design is appropriate, but inclusion/exclusion</w:t>
            </w:r>
            <w:r w:rsidRPr="000B013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criteria,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control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selection, handling of smoking/biomass exposure, and spirometry quality criteria need clearer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description.</w:t>
            </w:r>
          </w:p>
        </w:tc>
        <w:tc>
          <w:tcPr>
            <w:tcW w:w="4633" w:type="dxa"/>
          </w:tcPr>
          <w:p w14:paraId="59664522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6FFC080C" w14:textId="77777777">
        <w:trPr>
          <w:trHeight w:val="1889"/>
        </w:trPr>
        <w:tc>
          <w:tcPr>
            <w:tcW w:w="4628" w:type="dxa"/>
          </w:tcPr>
          <w:p w14:paraId="4BC1926F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C1B7C6C" w14:textId="77777777" w:rsidR="00435322" w:rsidRPr="000B0138" w:rsidRDefault="00193411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811BBE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5122010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0364F011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 Ethical approval and consent should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be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clearly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stated;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ensure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details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on how confidentiality and voluntary participation were maintained.</w:t>
            </w:r>
          </w:p>
        </w:tc>
        <w:tc>
          <w:tcPr>
            <w:tcW w:w="4633" w:type="dxa"/>
          </w:tcPr>
          <w:p w14:paraId="525A5F04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274F2A01" w14:textId="77777777">
        <w:trPr>
          <w:trHeight w:val="2165"/>
        </w:trPr>
        <w:tc>
          <w:tcPr>
            <w:tcW w:w="4628" w:type="dxa"/>
          </w:tcPr>
          <w:p w14:paraId="32CDAE45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17A354ED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FDC2FD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752E5B45" w14:textId="77777777" w:rsidR="00435322" w:rsidRPr="000B0138" w:rsidRDefault="00193411">
            <w:pPr>
              <w:pStyle w:val="TableParagraph"/>
              <w:ind w:left="107" w:right="47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2 (Needs improvement) Comment: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Results</w:t>
            </w:r>
            <w:r w:rsidRPr="000B013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understandable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 internally inconsistent in places (e.g., decreased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FEV</w:t>
            </w:r>
            <w:r w:rsidRPr="000B0138">
              <w:rPr>
                <w:rFonts w:ascii="Cambria Math" w:hAnsi="Cambria Math" w:cs="Cambria Math"/>
                <w:sz w:val="20"/>
                <w:szCs w:val="20"/>
              </w:rPr>
              <w:t>₁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with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increased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FVC)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0E704D8C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need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clearer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reporting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ratios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(FEV</w:t>
            </w:r>
            <w:r w:rsidRPr="000B0138">
              <w:rPr>
                <w:rFonts w:ascii="Cambria Math" w:hAnsi="Cambria Math" w:cs="Cambria Math"/>
                <w:sz w:val="20"/>
                <w:szCs w:val="20"/>
              </w:rPr>
              <w:t>₁</w:t>
            </w:r>
            <w:r w:rsidRPr="000B0138">
              <w:rPr>
                <w:rFonts w:ascii="Arial" w:hAnsi="Arial" w:cs="Arial"/>
                <w:sz w:val="20"/>
                <w:szCs w:val="20"/>
              </w:rPr>
              <w:t>/FVC) and effect sizes.</w:t>
            </w:r>
          </w:p>
        </w:tc>
        <w:tc>
          <w:tcPr>
            <w:tcW w:w="4633" w:type="dxa"/>
          </w:tcPr>
          <w:p w14:paraId="055BA17F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139836DB" w14:textId="77777777">
        <w:trPr>
          <w:trHeight w:val="1380"/>
        </w:trPr>
        <w:tc>
          <w:tcPr>
            <w:tcW w:w="4628" w:type="dxa"/>
          </w:tcPr>
          <w:p w14:paraId="230B29ED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7E544076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139E722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2564A4FF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GOOD.</w:t>
            </w:r>
          </w:p>
        </w:tc>
        <w:tc>
          <w:tcPr>
            <w:tcW w:w="4633" w:type="dxa"/>
          </w:tcPr>
          <w:p w14:paraId="211A9378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37D3FFF4" w14:textId="77777777">
        <w:trPr>
          <w:trHeight w:val="1655"/>
        </w:trPr>
        <w:tc>
          <w:tcPr>
            <w:tcW w:w="4628" w:type="dxa"/>
          </w:tcPr>
          <w:p w14:paraId="517D19A1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74D222C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524CAB2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1F811144" w14:textId="77777777" w:rsidR="00435322" w:rsidRPr="000B0138" w:rsidRDefault="00193411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35802842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 Discussion links results to prior work but should better contextualize magnitude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changes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explicitly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address unexpected findings (e.g., FVC pattern) in</w:t>
            </w:r>
          </w:p>
          <w:p w14:paraId="441AB60D" w14:textId="77777777" w:rsidR="00435322" w:rsidRPr="000B0138" w:rsidRDefault="00193411">
            <w:pPr>
              <w:pStyle w:val="TableParagraph"/>
              <w:spacing w:line="254" w:lineRule="exact"/>
              <w:ind w:left="10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light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 earlier gypsum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and dust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studies.</w:t>
            </w:r>
          </w:p>
          <w:p w14:paraId="10953B8E" w14:textId="77777777" w:rsidR="00A5224E" w:rsidRPr="000B0138" w:rsidRDefault="00A5224E">
            <w:pPr>
              <w:pStyle w:val="TableParagraph"/>
              <w:spacing w:line="25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481A6651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59C60A90" w14:textId="77777777">
        <w:trPr>
          <w:trHeight w:val="690"/>
        </w:trPr>
        <w:tc>
          <w:tcPr>
            <w:tcW w:w="4628" w:type="dxa"/>
          </w:tcPr>
          <w:p w14:paraId="5B0EF4E7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data?</w:t>
            </w:r>
          </w:p>
          <w:p w14:paraId="67D623C6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274550" w14:textId="77777777" w:rsidR="00435322" w:rsidRPr="000B0138" w:rsidRDefault="00193411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 =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 3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 Satisfactory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 =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Needs</w:t>
            </w:r>
          </w:p>
        </w:tc>
        <w:tc>
          <w:tcPr>
            <w:tcW w:w="4633" w:type="dxa"/>
          </w:tcPr>
          <w:p w14:paraId="069AD480" w14:textId="77777777" w:rsidR="00435322" w:rsidRPr="000B0138" w:rsidRDefault="00193411">
            <w:pPr>
              <w:pStyle w:val="TableParagraph"/>
              <w:spacing w:before="1"/>
              <w:ind w:left="107" w:right="47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2 (Needs improvement) Comment: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Direction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conclusions</w:t>
            </w:r>
            <w:r w:rsidRPr="000B013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</w:p>
        </w:tc>
        <w:tc>
          <w:tcPr>
            <w:tcW w:w="4633" w:type="dxa"/>
          </w:tcPr>
          <w:p w14:paraId="7CD6DC15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9016BF" w14:textId="77777777" w:rsidR="00435322" w:rsidRPr="000B0138" w:rsidRDefault="00435322">
      <w:pPr>
        <w:pStyle w:val="TableParagraph"/>
        <w:rPr>
          <w:rFonts w:ascii="Arial" w:hAnsi="Arial" w:cs="Arial"/>
          <w:sz w:val="20"/>
          <w:szCs w:val="20"/>
        </w:rPr>
        <w:sectPr w:rsidR="00435322" w:rsidRPr="000B0138">
          <w:pgSz w:w="16840" w:h="23820"/>
          <w:pgMar w:top="1760" w:right="1417" w:bottom="1620" w:left="1417" w:header="1284" w:footer="1431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3"/>
        <w:gridCol w:w="4633"/>
      </w:tblGrid>
      <w:tr w:rsidR="00435322" w:rsidRPr="000B0138" w14:paraId="411B3802" w14:textId="77777777">
        <w:trPr>
          <w:trHeight w:val="1614"/>
        </w:trPr>
        <w:tc>
          <w:tcPr>
            <w:tcW w:w="4628" w:type="dxa"/>
          </w:tcPr>
          <w:p w14:paraId="3BC56E76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lastRenderedPageBreak/>
              <w:t>Improvement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3" w:type="dxa"/>
          </w:tcPr>
          <w:p w14:paraId="202B6CE0" w14:textId="77777777" w:rsidR="00435322" w:rsidRPr="000B0138" w:rsidRDefault="00193411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plausible, but claims about an “obstructive pattern”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require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explicit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FEV</w:t>
            </w:r>
            <w:r w:rsidRPr="000B0138">
              <w:rPr>
                <w:rFonts w:ascii="Cambria Math" w:hAnsi="Cambria Math" w:cs="Cambria Math"/>
                <w:sz w:val="20"/>
                <w:szCs w:val="20"/>
              </w:rPr>
              <w:t>₁</w:t>
            </w:r>
            <w:r w:rsidRPr="000B0138">
              <w:rPr>
                <w:rFonts w:ascii="Arial" w:hAnsi="Arial" w:cs="Arial"/>
                <w:sz w:val="20"/>
                <w:szCs w:val="20"/>
              </w:rPr>
              <w:t>/FVC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data,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 language such as “confirm” should be moderated to “associated with.”</w:t>
            </w:r>
          </w:p>
        </w:tc>
        <w:tc>
          <w:tcPr>
            <w:tcW w:w="4633" w:type="dxa"/>
          </w:tcPr>
          <w:p w14:paraId="3CFC9635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2DDD8860" w14:textId="77777777">
        <w:trPr>
          <w:trHeight w:val="2166"/>
        </w:trPr>
        <w:tc>
          <w:tcPr>
            <w:tcW w:w="4628" w:type="dxa"/>
          </w:tcPr>
          <w:p w14:paraId="4C408CE0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636959A5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A0FAD6" w14:textId="77777777" w:rsidR="00435322" w:rsidRPr="000B0138" w:rsidRDefault="00193411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49C3D329" w14:textId="77777777" w:rsidR="00435322" w:rsidRPr="000B0138" w:rsidRDefault="00193411">
            <w:pPr>
              <w:pStyle w:val="TableParagraph"/>
              <w:ind w:left="107" w:right="476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2 (Needs improvement) Comment: Limitations (cross-sectional design, potential confounding by smoking/biomass,</w:t>
            </w:r>
            <w:r w:rsidRPr="000B013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relatively</w:t>
            </w:r>
            <w:r w:rsidRPr="000B013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small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sample size) should be more explicitly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acknowledged.</w:t>
            </w:r>
          </w:p>
        </w:tc>
        <w:tc>
          <w:tcPr>
            <w:tcW w:w="4633" w:type="dxa"/>
          </w:tcPr>
          <w:p w14:paraId="7888A98D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69CAAAC9" w14:textId="77777777">
        <w:trPr>
          <w:trHeight w:val="1379"/>
        </w:trPr>
        <w:tc>
          <w:tcPr>
            <w:tcW w:w="4628" w:type="dxa"/>
          </w:tcPr>
          <w:p w14:paraId="26C591FC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47E327D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86392E3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F07187C" w14:textId="77777777" w:rsidR="00435322" w:rsidRPr="000B0138" w:rsidRDefault="00193411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3" w:type="dxa"/>
          </w:tcPr>
          <w:p w14:paraId="6E431700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 3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(Satisfactory)</w:t>
            </w:r>
          </w:p>
          <w:p w14:paraId="1ED63F8E" w14:textId="77777777" w:rsidR="00435322" w:rsidRPr="000B0138" w:rsidRDefault="00193411">
            <w:pPr>
              <w:pStyle w:val="TableParagraph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References</w:t>
            </w:r>
            <w:r w:rsidRPr="000B013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adequate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could be updated with more recent occupational dust and spirometry guideline literature</w:t>
            </w:r>
          </w:p>
        </w:tc>
        <w:tc>
          <w:tcPr>
            <w:tcW w:w="4633" w:type="dxa"/>
          </w:tcPr>
          <w:p w14:paraId="1C50FB70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14B55CDA" w14:textId="77777777">
        <w:trPr>
          <w:trHeight w:val="2166"/>
        </w:trPr>
        <w:tc>
          <w:tcPr>
            <w:tcW w:w="4628" w:type="dxa"/>
          </w:tcPr>
          <w:p w14:paraId="1F06DC94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548E165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7FBD268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13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2C3BD24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B0138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13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B013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3" w:type="dxa"/>
          </w:tcPr>
          <w:p w14:paraId="3A3BF45B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Rating: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2</w:t>
            </w:r>
            <w:r w:rsidRPr="000B013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(Needs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improvement)</w:t>
            </w:r>
          </w:p>
          <w:p w14:paraId="291A1E94" w14:textId="77777777" w:rsidR="00435322" w:rsidRPr="000B0138" w:rsidRDefault="00193411">
            <w:pPr>
              <w:pStyle w:val="TableParagraph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Comment: The manuscript is readable but contains grammatical errors and repetition; careful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language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editing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needed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to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improve clarity and precision (e.g., “reduced </w:t>
            </w:r>
            <w:proofErr w:type="spellStart"/>
            <w:r w:rsidRPr="000B0138">
              <w:rPr>
                <w:rFonts w:ascii="Arial" w:hAnsi="Arial" w:cs="Arial"/>
                <w:sz w:val="20"/>
                <w:szCs w:val="20"/>
              </w:rPr>
              <w:t>spirometric</w:t>
            </w:r>
            <w:proofErr w:type="spellEnd"/>
            <w:r w:rsidRPr="000B0138">
              <w:rPr>
                <w:rFonts w:ascii="Arial" w:hAnsi="Arial" w:cs="Arial"/>
                <w:sz w:val="20"/>
                <w:szCs w:val="20"/>
              </w:rPr>
              <w:t xml:space="preserve"> volumes”).</w:t>
            </w:r>
          </w:p>
        </w:tc>
        <w:tc>
          <w:tcPr>
            <w:tcW w:w="4633" w:type="dxa"/>
          </w:tcPr>
          <w:p w14:paraId="6A13CD3C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2BA009" w14:textId="77777777" w:rsidR="00435322" w:rsidRPr="000B0138" w:rsidRDefault="00435322">
      <w:pPr>
        <w:spacing w:before="10"/>
        <w:rPr>
          <w:rFonts w:ascii="Arial" w:hAnsi="Arial" w:cs="Arial"/>
          <w:b/>
          <w:sz w:val="20"/>
          <w:szCs w:val="20"/>
        </w:rPr>
      </w:pPr>
    </w:p>
    <w:p w14:paraId="18A737D6" w14:textId="77777777" w:rsidR="00435322" w:rsidRPr="000B0138" w:rsidRDefault="00193411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0B0138">
        <w:rPr>
          <w:rFonts w:ascii="Arial" w:hAnsi="Arial" w:cs="Arial"/>
          <w:color w:val="000000"/>
          <w:highlight w:val="yellow"/>
          <w:u w:val="single"/>
        </w:rPr>
        <w:t>PART</w:t>
      </w:r>
      <w:r w:rsidRPr="000B0138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2.2</w:t>
      </w:r>
      <w:r w:rsidRPr="000B013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B0138">
        <w:rPr>
          <w:rFonts w:ascii="Arial" w:hAnsi="Arial" w:cs="Arial"/>
          <w:color w:val="000000"/>
          <w:highlight w:val="yellow"/>
          <w:u w:val="single"/>
        </w:rPr>
        <w:t>(Subjective</w:t>
      </w:r>
      <w:r w:rsidRPr="000B0138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6215D9EB" w14:textId="77777777" w:rsidR="00435322" w:rsidRPr="000B0138" w:rsidRDefault="00435322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3"/>
        <w:gridCol w:w="4633"/>
      </w:tblGrid>
      <w:tr w:rsidR="00435322" w:rsidRPr="000B0138" w14:paraId="38ED53FC" w14:textId="77777777">
        <w:trPr>
          <w:trHeight w:val="880"/>
        </w:trPr>
        <w:tc>
          <w:tcPr>
            <w:tcW w:w="4628" w:type="dxa"/>
          </w:tcPr>
          <w:p w14:paraId="7B55E9A7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29F1B157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B013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3" w:type="dxa"/>
          </w:tcPr>
          <w:p w14:paraId="382D323E" w14:textId="77777777" w:rsidR="00435322" w:rsidRPr="000B0138" w:rsidRDefault="00193411">
            <w:pPr>
              <w:pStyle w:val="TableParagraph"/>
              <w:spacing w:line="256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B013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B013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0B013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435322" w:rsidRPr="000B0138" w14:paraId="6C108AE9" w14:textId="77777777">
        <w:trPr>
          <w:trHeight w:val="1150"/>
        </w:trPr>
        <w:tc>
          <w:tcPr>
            <w:tcW w:w="4628" w:type="dxa"/>
          </w:tcPr>
          <w:p w14:paraId="03BBADC3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205C2B1" w14:textId="77777777" w:rsidR="00435322" w:rsidRPr="000B0138" w:rsidRDefault="0043532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AEAA0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If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your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answer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NO,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please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provide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brief,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37D7CC4D" w14:textId="77777777" w:rsidR="00435322" w:rsidRPr="000B0138" w:rsidRDefault="00193411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Yes.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It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appropriate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0B0138">
              <w:rPr>
                <w:rFonts w:ascii="Arial" w:hAnsi="Arial" w:cs="Arial"/>
                <w:spacing w:val="-2"/>
                <w:sz w:val="20"/>
                <w:szCs w:val="20"/>
              </w:rPr>
              <w:t>informative</w:t>
            </w:r>
          </w:p>
        </w:tc>
        <w:tc>
          <w:tcPr>
            <w:tcW w:w="4633" w:type="dxa"/>
          </w:tcPr>
          <w:p w14:paraId="6CC56715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3500C837" w14:textId="77777777">
        <w:trPr>
          <w:trHeight w:val="2169"/>
        </w:trPr>
        <w:tc>
          <w:tcPr>
            <w:tcW w:w="4628" w:type="dxa"/>
          </w:tcPr>
          <w:p w14:paraId="51ADF744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13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comprehensive?</w:t>
            </w:r>
          </w:p>
          <w:p w14:paraId="19F3D7D4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3AAB979D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If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your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answer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NO,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please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provide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brief,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63E43355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Not fully. Please remove repetition, report FEV</w:t>
            </w:r>
            <w:r w:rsidRPr="000B0138">
              <w:rPr>
                <w:rFonts w:ascii="Cambria Math" w:hAnsi="Cambria Math" w:cs="Cambria Math"/>
                <w:sz w:val="20"/>
                <w:szCs w:val="20"/>
              </w:rPr>
              <w:t>₁</w:t>
            </w:r>
            <w:r w:rsidRPr="000B0138">
              <w:rPr>
                <w:rFonts w:ascii="Arial" w:hAnsi="Arial" w:cs="Arial"/>
                <w:sz w:val="20"/>
                <w:szCs w:val="20"/>
              </w:rPr>
              <w:t>/FVC explicitly, clarify the FVC finding,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soften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causal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language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(e.g.,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use “associated with” rather than “confirm”).</w:t>
            </w:r>
          </w:p>
        </w:tc>
        <w:tc>
          <w:tcPr>
            <w:tcW w:w="4633" w:type="dxa"/>
          </w:tcPr>
          <w:p w14:paraId="449220CA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64C8AA6D" w14:textId="77777777">
        <w:trPr>
          <w:trHeight w:val="2718"/>
        </w:trPr>
        <w:tc>
          <w:tcPr>
            <w:tcW w:w="4628" w:type="dxa"/>
          </w:tcPr>
          <w:p w14:paraId="7A0DAFDB" w14:textId="77777777" w:rsidR="00435322" w:rsidRPr="000B0138" w:rsidRDefault="0019341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A206881" w14:textId="77777777" w:rsidR="00435322" w:rsidRPr="000B0138" w:rsidRDefault="0043532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56181F" w14:textId="77777777" w:rsidR="00435322" w:rsidRPr="000B0138" w:rsidRDefault="0019341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If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your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answer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NO,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please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provide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brief,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29E82F76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3" w:type="dxa"/>
          </w:tcPr>
          <w:p w14:paraId="4B717F4F" w14:textId="77777777" w:rsidR="00435322" w:rsidRPr="000B0138" w:rsidRDefault="00193411">
            <w:pPr>
              <w:pStyle w:val="TableParagraph"/>
              <w:spacing w:before="1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The overall direction is scientifically plausible, but key methodological details (criteria for inclusion/exclusion, control selection,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confounder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handling,</w:t>
            </w:r>
            <w:r w:rsidRPr="000B013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spirometry standards) must be clarified, and the interpretation of FVC and the obstructive pattern needs to be supported with appropriate indices.</w:t>
            </w:r>
          </w:p>
        </w:tc>
        <w:tc>
          <w:tcPr>
            <w:tcW w:w="4633" w:type="dxa"/>
          </w:tcPr>
          <w:p w14:paraId="5C2DD170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20C60AE6" w14:textId="77777777">
        <w:trPr>
          <w:trHeight w:val="1890"/>
        </w:trPr>
        <w:tc>
          <w:tcPr>
            <w:tcW w:w="4628" w:type="dxa"/>
          </w:tcPr>
          <w:p w14:paraId="013EF14A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6BB679E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(YES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or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E82FA08" w14:textId="77777777" w:rsidR="00435322" w:rsidRPr="000B0138" w:rsidRDefault="0043532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BEDDD9" w14:textId="77777777" w:rsidR="00435322" w:rsidRPr="000B0138" w:rsidRDefault="00193411">
            <w:pPr>
              <w:pStyle w:val="TableParagraph"/>
              <w:ind w:right="202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If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your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answer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NO,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please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provide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clear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3" w:type="dxa"/>
          </w:tcPr>
          <w:p w14:paraId="5251989C" w14:textId="77777777" w:rsidR="00435322" w:rsidRPr="000B0138" w:rsidRDefault="00193411">
            <w:pPr>
              <w:pStyle w:val="TableParagraph"/>
              <w:ind w:left="107" w:right="170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Broadly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yes,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but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you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should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add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some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recent work on occupational dust exposure, systemic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inflammatory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markers,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</w:t>
            </w:r>
            <w:r w:rsidRPr="000B013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updated spirometry interpretation standards.</w:t>
            </w:r>
          </w:p>
        </w:tc>
        <w:tc>
          <w:tcPr>
            <w:tcW w:w="4633" w:type="dxa"/>
          </w:tcPr>
          <w:p w14:paraId="1F587D27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22" w:rsidRPr="000B0138" w14:paraId="755BC81A" w14:textId="77777777">
        <w:trPr>
          <w:trHeight w:val="1379"/>
        </w:trPr>
        <w:tc>
          <w:tcPr>
            <w:tcW w:w="4628" w:type="dxa"/>
          </w:tcPr>
          <w:p w14:paraId="689CE934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13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B013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13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B013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66AB4CF3" w14:textId="77777777" w:rsidR="00435322" w:rsidRPr="000B0138" w:rsidRDefault="00193411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(YES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or</w:t>
            </w:r>
            <w:r w:rsidRPr="000B013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4B3F70B" w14:textId="77777777" w:rsidR="00435322" w:rsidRPr="000B0138" w:rsidRDefault="0043532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194900" w14:textId="77777777" w:rsidR="00435322" w:rsidRPr="000B0138" w:rsidRDefault="00193411">
            <w:pPr>
              <w:pStyle w:val="TableParagraph"/>
              <w:ind w:right="202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(If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yes,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kindly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please</w:t>
            </w:r>
            <w:r w:rsidRPr="000B013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write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down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the</w:t>
            </w:r>
            <w:r w:rsidRPr="000B013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ethical</w:t>
            </w:r>
            <w:r w:rsidRPr="000B013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3" w:type="dxa"/>
          </w:tcPr>
          <w:p w14:paraId="40123CF9" w14:textId="77777777" w:rsidR="00435322" w:rsidRPr="000B0138" w:rsidRDefault="001934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0B0138">
              <w:rPr>
                <w:rFonts w:ascii="Arial" w:hAnsi="Arial" w:cs="Arial"/>
                <w:sz w:val="20"/>
                <w:szCs w:val="20"/>
              </w:rPr>
              <w:t>None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obvious,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provided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ethical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approval</w:t>
            </w:r>
            <w:r w:rsidRPr="000B013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138">
              <w:rPr>
                <w:rFonts w:ascii="Arial" w:hAnsi="Arial" w:cs="Arial"/>
                <w:sz w:val="20"/>
                <w:szCs w:val="20"/>
              </w:rPr>
              <w:t>and informed consent are clearly documented.</w:t>
            </w:r>
          </w:p>
        </w:tc>
        <w:tc>
          <w:tcPr>
            <w:tcW w:w="4633" w:type="dxa"/>
          </w:tcPr>
          <w:p w14:paraId="16B9EA3C" w14:textId="77777777" w:rsidR="00435322" w:rsidRPr="000B0138" w:rsidRDefault="0043532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0038" w14:textId="77777777" w:rsidR="00CB6416" w:rsidRPr="000B0138" w:rsidRDefault="00CB6416" w:rsidP="00CB6416">
      <w:pPr>
        <w:widowControl/>
        <w:shd w:val="clear" w:color="auto" w:fill="FFFFFF"/>
        <w:autoSpaceDE/>
        <w:autoSpaceDN/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4BA0AEEA" w14:textId="77777777" w:rsidR="00F22AFB" w:rsidRPr="000B0138" w:rsidRDefault="00F22AFB" w:rsidP="00F22AFB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0B013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632424" w14:textId="77777777" w:rsidR="00F22AFB" w:rsidRPr="000B0138" w:rsidRDefault="00F22AFB" w:rsidP="00F22AFB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6C6E70D0" w14:textId="77777777" w:rsidR="00F22AFB" w:rsidRPr="000B0138" w:rsidRDefault="00F22AFB" w:rsidP="00F22AFB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0B0138">
        <w:rPr>
          <w:rFonts w:ascii="Arial" w:hAnsi="Arial" w:cs="Arial"/>
          <w:sz w:val="20"/>
          <w:szCs w:val="20"/>
        </w:rPr>
        <w:t>.</w:t>
      </w:r>
      <w:r w:rsidRPr="000B0138">
        <w:rPr>
          <w:rFonts w:ascii="Arial" w:eastAsiaTheme="minorEastAsia" w:hAnsi="Arial" w:cs="Arial"/>
          <w:color w:val="000000"/>
          <w:sz w:val="20"/>
          <w:szCs w:val="20"/>
        </w:rPr>
        <w:t xml:space="preserve"> Usha Rani Moravineni, </w:t>
      </w:r>
      <w:proofErr w:type="spellStart"/>
      <w:r w:rsidRPr="000B0138">
        <w:rPr>
          <w:rFonts w:ascii="Arial" w:eastAsiaTheme="minorEastAsia" w:hAnsi="Arial" w:cs="Arial"/>
          <w:color w:val="000000"/>
          <w:sz w:val="20"/>
          <w:szCs w:val="20"/>
        </w:rPr>
        <w:t>Gitam</w:t>
      </w:r>
      <w:proofErr w:type="spellEnd"/>
      <w:r w:rsidRPr="000B0138">
        <w:rPr>
          <w:rFonts w:ascii="Arial" w:eastAsiaTheme="minorEastAsia" w:hAnsi="Arial" w:cs="Arial"/>
          <w:color w:val="000000"/>
          <w:sz w:val="20"/>
          <w:szCs w:val="20"/>
        </w:rPr>
        <w:t xml:space="preserve"> University, India</w:t>
      </w:r>
      <w:r w:rsidRPr="000B0138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5D187226" w14:textId="77777777" w:rsidR="00435322" w:rsidRPr="000B0138" w:rsidRDefault="00435322">
      <w:pPr>
        <w:rPr>
          <w:rFonts w:ascii="Arial" w:hAnsi="Arial" w:cs="Arial"/>
          <w:b/>
          <w:sz w:val="20"/>
          <w:szCs w:val="20"/>
        </w:rPr>
      </w:pPr>
    </w:p>
    <w:sectPr w:rsidR="00435322" w:rsidRPr="000B0138" w:rsidSect="00900293">
      <w:type w:val="continuous"/>
      <w:pgSz w:w="16840" w:h="23820"/>
      <w:pgMar w:top="1760" w:right="1417" w:bottom="1620" w:left="1417" w:header="1284" w:footer="1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3057" w14:textId="77777777" w:rsidR="00BC173C" w:rsidRDefault="00BC173C">
      <w:r>
        <w:separator/>
      </w:r>
    </w:p>
  </w:endnote>
  <w:endnote w:type="continuationSeparator" w:id="0">
    <w:p w14:paraId="3ADA1131" w14:textId="77777777" w:rsidR="00BC173C" w:rsidRDefault="00BC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EA24" w14:textId="77777777" w:rsidR="00435322" w:rsidRDefault="0019341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6EB8A4" wp14:editId="5CAE2FFC">
              <wp:simplePos x="0" y="0"/>
              <wp:positionH relativeFrom="page">
                <wp:posOffset>9191497</wp:posOffset>
              </wp:positionH>
              <wp:positionV relativeFrom="page">
                <wp:posOffset>14073771</wp:posOffset>
              </wp:positionV>
              <wp:extent cx="601345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F94B3" w14:textId="77777777" w:rsidR="00435322" w:rsidRDefault="00193411">
                          <w:pPr>
                            <w:spacing w:before="12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EB8A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5pt;margin-top:1108.15pt;width:47.35pt;height:24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" filled="f" stroked="f">
              <v:textbox inset="0,0,0,0">
                <w:txbxContent>
                  <w:p w14:paraId="57BF94B3" w14:textId="77777777" w:rsidR="00435322" w:rsidRDefault="00193411">
                    <w:pPr>
                      <w:spacing w:before="12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99C1B" w14:textId="77777777" w:rsidR="00BC173C" w:rsidRDefault="00BC173C">
      <w:r>
        <w:separator/>
      </w:r>
    </w:p>
  </w:footnote>
  <w:footnote w:type="continuationSeparator" w:id="0">
    <w:p w14:paraId="4C443FD3" w14:textId="77777777" w:rsidR="00BC173C" w:rsidRDefault="00BC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2A18" w14:textId="77777777" w:rsidR="00435322" w:rsidRDefault="0019341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82DFC23" wp14:editId="572E9DF6">
              <wp:simplePos x="0" y="0"/>
              <wp:positionH relativeFrom="page">
                <wp:posOffset>4695190</wp:posOffset>
              </wp:positionH>
              <wp:positionV relativeFrom="page">
                <wp:posOffset>802779</wp:posOffset>
              </wp:positionV>
              <wp:extent cx="130238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238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3D088" w14:textId="77777777" w:rsidR="00435322" w:rsidRDefault="0019341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3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DFC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pt;margin-top:63.2pt;width:102.5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" filled="f" stroked="f">
              <v:textbox inset="0,0,0,0">
                <w:txbxContent>
                  <w:p w14:paraId="2173D088" w14:textId="77777777" w:rsidR="00435322" w:rsidRDefault="0019341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3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4D81"/>
    <w:multiLevelType w:val="hybridMultilevel"/>
    <w:tmpl w:val="33640222"/>
    <w:lvl w:ilvl="0" w:tplc="1B780FDC">
      <w:start w:val="1"/>
      <w:numFmt w:val="decimal"/>
      <w:lvlText w:val="%1."/>
      <w:lvlJc w:val="left"/>
      <w:pPr>
        <w:ind w:left="223" w:hanging="201"/>
      </w:pPr>
      <w:rPr>
        <w:rFonts w:hint="default"/>
        <w:spacing w:val="0"/>
        <w:w w:val="86"/>
        <w:lang w:val="en-US" w:eastAsia="en-US" w:bidi="ar-SA"/>
      </w:rPr>
    </w:lvl>
    <w:lvl w:ilvl="1" w:tplc="C3788382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A828AF8E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649E6446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5CE8B41A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BDE44426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FAAEAA48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33385010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03F8C35C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62750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5322"/>
    <w:rsid w:val="000B0138"/>
    <w:rsid w:val="000C0EB9"/>
    <w:rsid w:val="000F3FD0"/>
    <w:rsid w:val="001055CF"/>
    <w:rsid w:val="00166B59"/>
    <w:rsid w:val="00193411"/>
    <w:rsid w:val="002565EA"/>
    <w:rsid w:val="0026324D"/>
    <w:rsid w:val="003E67A2"/>
    <w:rsid w:val="003F5CE4"/>
    <w:rsid w:val="00435322"/>
    <w:rsid w:val="00445D8B"/>
    <w:rsid w:val="006664AC"/>
    <w:rsid w:val="00671A8E"/>
    <w:rsid w:val="007D49C8"/>
    <w:rsid w:val="0087160B"/>
    <w:rsid w:val="00900293"/>
    <w:rsid w:val="009D1EA8"/>
    <w:rsid w:val="00A21564"/>
    <w:rsid w:val="00A27CD8"/>
    <w:rsid w:val="00A5224E"/>
    <w:rsid w:val="00AB1CC9"/>
    <w:rsid w:val="00BC173C"/>
    <w:rsid w:val="00CB6416"/>
    <w:rsid w:val="00CE34D0"/>
    <w:rsid w:val="00CE5566"/>
    <w:rsid w:val="00D3124F"/>
    <w:rsid w:val="00D84247"/>
    <w:rsid w:val="00F22AFB"/>
    <w:rsid w:val="00F52C20"/>
    <w:rsid w:val="00FA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1453"/>
  <w15:docId w15:val="{815827CB-87A9-4969-9EEE-5F4B866F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2" w:hanging="200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Hyperlink">
    <w:name w:val="Hyperlink"/>
    <w:basedOn w:val="DefaultParagraphFont"/>
    <w:uiPriority w:val="99"/>
    <w:unhideWhenUsed/>
    <w:rsid w:val="009D1E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29</cp:revision>
  <dcterms:created xsi:type="dcterms:W3CDTF">2026-07-25T06:46:00Z</dcterms:created>
  <dcterms:modified xsi:type="dcterms:W3CDTF">2026-07-27T09:15:00Z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2026-07-25T00:00:00Z</vt:filetime>
  </property>
  <property fmtid="{D5CDD505-2E9C-101B-9397-08002B2CF9AE}" pid="6" name="Producer">
    <vt:lpwstr>Adobe PDF Services</vt:lpwstr>
  </property>
</Properties>
</file>