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A85442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A85442" w:rsidRDefault="000D5C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A85442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8544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A85442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A85442" w:rsidRDefault="000D5C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11684175" w:rsidR="008840F4" w:rsidRPr="00A85442" w:rsidRDefault="00CA7D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Ms_JODAGH_15395</w:t>
            </w:r>
          </w:p>
        </w:tc>
      </w:tr>
      <w:tr w:rsidR="008840F4" w:rsidRPr="00A85442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A85442" w:rsidRDefault="000D5C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20B814E0" w:rsidR="008840F4" w:rsidRPr="00A85442" w:rsidRDefault="00CA7D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>SPIROMETRIC ANALYSIS OF BRONCHOPROVATION AMONG CAPSICUM ANNUUM VENDORS IN CALABAR MUNICIPALITY, CROSS RIVER STATE, NIGERIA</w:t>
            </w:r>
          </w:p>
        </w:tc>
      </w:tr>
      <w:tr w:rsidR="008840F4" w:rsidRPr="00A85442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A85442" w:rsidRDefault="000D5C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F779C26" w14:textId="3AB70137" w:rsidR="008840F4" w:rsidRPr="00A85442" w:rsidRDefault="004013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5E9D81A" w14:textId="77777777" w:rsidR="008840F4" w:rsidRPr="00A85442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A85442" w:rsidRDefault="000D5C6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8544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8544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A85442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A85442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A85442" w:rsidRDefault="000D5C6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854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854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A85442" w:rsidRDefault="000D5C6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7B421331" w:rsidR="008840F4" w:rsidRPr="00A85442" w:rsidRDefault="00333A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study has a good potential if corrected because it can emphasize on precaution and lung protective programme among chilli pepper exposed worker.</w:t>
            </w:r>
          </w:p>
        </w:tc>
        <w:tc>
          <w:tcPr>
            <w:tcW w:w="1667" w:type="pct"/>
          </w:tcPr>
          <w:p w14:paraId="45B12705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D40169" w14:textId="77777777" w:rsidR="008840F4" w:rsidRPr="00A85442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A85442" w:rsidRDefault="000D5C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854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A85442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A85442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A85442" w:rsidRDefault="000D5C6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854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A8544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A8544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A85442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A85442" w:rsidRDefault="000D5C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37B3007B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F860C4C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69A0ABD3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ACCD6E1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0005BEE2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23CC9C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200A8A6B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6F23597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6A94B180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B43C857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656A65D2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FB23B8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93276F5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3DD11FD3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582B762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651310E7" w:rsidR="008840F4" w:rsidRPr="00A85442" w:rsidRDefault="00333AF8" w:rsidP="00333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B7171F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277C59F7" w:rsidR="008840F4" w:rsidRPr="00A85442" w:rsidRDefault="00333A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4F7551B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A85442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A85442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68942FB8" w:rsidR="008840F4" w:rsidRPr="00A85442" w:rsidRDefault="00333A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D1AF551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704481F" w14:textId="17F7A1A1" w:rsidR="008840F4" w:rsidRPr="00A85442" w:rsidRDefault="00333A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3A4F951E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120053AA" w:rsidR="008840F4" w:rsidRPr="00A85442" w:rsidRDefault="00333A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A6D54DE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319660BF" w:rsidR="008840F4" w:rsidRPr="00A85442" w:rsidRDefault="00333A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1B45589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710A5DDE" w:rsidR="008840F4" w:rsidRPr="00A85442" w:rsidRDefault="00333A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4C8EE2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A85442" w:rsidRDefault="000D5C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A85442" w:rsidRDefault="000D5C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35C00FBA" w:rsidR="008840F4" w:rsidRPr="00A85442" w:rsidRDefault="00333A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EE6354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8657AE1" w14:textId="77777777" w:rsidR="008840F4" w:rsidRPr="00A85442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A85442" w:rsidRDefault="000D5C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854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A85442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A85442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A85442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A85442" w:rsidRDefault="000D5C6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854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8544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8544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A85442" w:rsidRDefault="000D5C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A85442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A85442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11DC9E1" w14:textId="77777777" w:rsidR="008840F4" w:rsidRPr="00A85442" w:rsidRDefault="00333AF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sz w:val="20"/>
                <w:szCs w:val="20"/>
                <w:lang w:val="en-GB"/>
              </w:rPr>
              <w:t xml:space="preserve">There is typo in the word </w:t>
            </w:r>
            <w:r w:rsidR="001C43FE" w:rsidRPr="00A85442">
              <w:rPr>
                <w:rFonts w:ascii="Arial" w:hAnsi="Arial" w:cs="Arial"/>
                <w:sz w:val="20"/>
                <w:szCs w:val="20"/>
                <w:lang w:val="en-GB"/>
              </w:rPr>
              <w:t xml:space="preserve">BRONCHOPROVATION, is supposed to be bronchoprovocation. As this is international journal, I suggest to put the study location as general in the title but this is optional. </w:t>
            </w:r>
          </w:p>
          <w:p w14:paraId="6A4F2B32" w14:textId="5B6B5530" w:rsidR="00D119B0" w:rsidRPr="00A85442" w:rsidRDefault="00D119B0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39102D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A85442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DCA9E7" w14:textId="77777777" w:rsidR="00B70795" w:rsidRPr="00A85442" w:rsidRDefault="001C43FE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sz w:val="20"/>
                <w:szCs w:val="20"/>
                <w:lang w:val="en-GB"/>
              </w:rPr>
              <w:t xml:space="preserve">No, </w:t>
            </w:r>
          </w:p>
          <w:p w14:paraId="75A837B8" w14:textId="77777777" w:rsidR="00B70795" w:rsidRPr="00A85442" w:rsidRDefault="00B70795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043C55" w14:textId="356EC5D4" w:rsidR="008840F4" w:rsidRPr="00A85442" w:rsidRDefault="001C43FE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is differed from the manuscript. For example, author indicate positive correlation between exposure duration and lung-function decline, but all reported correlations in Figures 5 to 8 are statistically non-significant. The number of participants in the exposed and control groups is not provided. the results mentioned also not comparing </w:t>
            </w:r>
            <w:r w:rsidR="003F7837" w:rsidRPr="00A85442">
              <w:rPr>
                <w:rFonts w:ascii="Arial" w:hAnsi="Arial" w:cs="Arial"/>
                <w:sz w:val="20"/>
                <w:szCs w:val="20"/>
                <w:lang w:val="en-GB"/>
              </w:rPr>
              <w:t>exposed and control group.</w:t>
            </w:r>
          </w:p>
          <w:p w14:paraId="1F632A2F" w14:textId="1F90F703" w:rsidR="00D119B0" w:rsidRPr="00A85442" w:rsidRDefault="00D119B0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5612D5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A85442" w:rsidRDefault="000D5C6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854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A85442" w:rsidRDefault="000D5C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D269C3B" w14:textId="77777777" w:rsidR="00D119B0" w:rsidRPr="00A85442" w:rsidRDefault="00D119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B977E3" w14:textId="77777777" w:rsidR="00B651AE" w:rsidRPr="00A85442" w:rsidRDefault="003F783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</w:t>
            </w:r>
            <w:r w:rsidR="005C6FD1" w:rsidRPr="00A854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CAFAC4" w14:textId="77777777" w:rsidR="00B651AE" w:rsidRPr="00A85442" w:rsidRDefault="00B651A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821C94" w14:textId="5C393C4B" w:rsidR="008840F4" w:rsidRPr="00A85442" w:rsidRDefault="005C6F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</w:rPr>
              <w:t>not in its present form.</w:t>
            </w:r>
            <w:r w:rsidR="003F7837"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P</w:t>
            </w:r>
            <w:r w:rsidR="003F7837"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lease correct the statistical analysis. There is no comparison between exposed and control subject. </w:t>
            </w: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test also not suitable for using t-test because it is repeated measurements, suggest to use Repeated-measures ANOVA. No results regarding sociodemographic factors such as age, gender etc. </w:t>
            </w:r>
            <w:r w:rsidR="00C139C0"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 inclusion and exclusion criteria. </w:t>
            </w:r>
            <w:r w:rsidR="00C139C0"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claims heightened bronchial hyperresponsiveness without reporting individual PC</w:t>
            </w:r>
            <w:r w:rsidR="00C139C0" w:rsidRPr="00A85442">
              <w:rPr>
                <w:rFonts w:ascii="Cambria Math" w:hAnsi="Cambria Math" w:cs="Cambria Math"/>
                <w:bCs/>
                <w:sz w:val="20"/>
                <w:szCs w:val="20"/>
                <w:lang w:val="en-GB"/>
              </w:rPr>
              <w:t>₂₀</w:t>
            </w:r>
            <w:r w:rsidR="00C139C0"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values or the proportion achieving a ≥20% FEV</w:t>
            </w:r>
            <w:r w:rsidR="00C139C0" w:rsidRPr="00A85442">
              <w:rPr>
                <w:rFonts w:ascii="Cambria Math" w:hAnsi="Cambria Math" w:cs="Cambria Math"/>
                <w:bCs/>
                <w:sz w:val="20"/>
                <w:szCs w:val="20"/>
                <w:lang w:val="en-GB"/>
              </w:rPr>
              <w:t>₁</w:t>
            </w:r>
            <w:r w:rsidR="00C139C0"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reduction.</w:t>
            </w:r>
          </w:p>
          <w:p w14:paraId="6F03FC35" w14:textId="77777777" w:rsidR="008D3079" w:rsidRPr="00A85442" w:rsidRDefault="008D30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BBEC0A4" w14:textId="77777777" w:rsidR="008D3079" w:rsidRPr="00A85442" w:rsidRDefault="008D3079" w:rsidP="008D30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correct the analysis, results and discussion. This study got potential to be published. </w:t>
            </w:r>
          </w:p>
          <w:p w14:paraId="2CE080ED" w14:textId="77777777" w:rsidR="008D3079" w:rsidRPr="00A85442" w:rsidRDefault="008D30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5AFC8B6" w14:textId="29EA017B" w:rsidR="00D119B0" w:rsidRPr="00A85442" w:rsidRDefault="00D119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B3CBB4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A85442" w:rsidRDefault="000D5C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A85442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A85442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F36518" w14:textId="77777777" w:rsidR="00D119B0" w:rsidRPr="00A85442" w:rsidRDefault="00D119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F3F5A9" w14:textId="4D448D73" w:rsidR="008840F4" w:rsidRPr="00A85442" w:rsidRDefault="005C6F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but can add more latest findings from 2020 onwards. </w:t>
            </w:r>
          </w:p>
        </w:tc>
        <w:tc>
          <w:tcPr>
            <w:tcW w:w="1667" w:type="pct"/>
          </w:tcPr>
          <w:p w14:paraId="1424367B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85442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A85442" w:rsidRDefault="000D5C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A85442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A85442" w:rsidRDefault="000D5C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A85442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05BCBA54" w:rsidR="008840F4" w:rsidRPr="00A85442" w:rsidRDefault="005C6F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44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can add more details regarding consent from the subjects.</w:t>
            </w:r>
          </w:p>
        </w:tc>
        <w:tc>
          <w:tcPr>
            <w:tcW w:w="1667" w:type="pct"/>
          </w:tcPr>
          <w:p w14:paraId="3D175B24" w14:textId="77777777" w:rsidR="008840F4" w:rsidRPr="00A85442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DD1BAB" w14:textId="77777777" w:rsidR="00AE687B" w:rsidRPr="00A85442" w:rsidRDefault="00AE687B" w:rsidP="00AE687B">
      <w:pPr>
        <w:rPr>
          <w:rFonts w:ascii="Arial" w:hAnsi="Arial" w:cs="Arial"/>
          <w:b/>
          <w:sz w:val="20"/>
          <w:szCs w:val="20"/>
        </w:rPr>
      </w:pPr>
    </w:p>
    <w:p w14:paraId="227B4990" w14:textId="77777777" w:rsidR="00AE687B" w:rsidRPr="00A85442" w:rsidRDefault="00AE687B" w:rsidP="00AE687B">
      <w:pPr>
        <w:rPr>
          <w:rFonts w:ascii="Arial" w:hAnsi="Arial" w:cs="Arial"/>
          <w:b/>
          <w:sz w:val="20"/>
          <w:szCs w:val="20"/>
          <w:u w:val="single"/>
        </w:rPr>
      </w:pPr>
      <w:r w:rsidRPr="00A8544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C1D600" w14:textId="77777777" w:rsidR="00AE687B" w:rsidRPr="00A85442" w:rsidRDefault="00AE687B" w:rsidP="00AE687B">
      <w:pPr>
        <w:rPr>
          <w:rFonts w:ascii="Arial" w:hAnsi="Arial" w:cs="Arial"/>
          <w:sz w:val="20"/>
          <w:szCs w:val="20"/>
        </w:rPr>
      </w:pPr>
    </w:p>
    <w:p w14:paraId="1D3BC326" w14:textId="77777777" w:rsidR="00AE687B" w:rsidRPr="00A85442" w:rsidRDefault="00AE687B" w:rsidP="00AE687B">
      <w:pPr>
        <w:rPr>
          <w:rFonts w:ascii="Arial" w:hAnsi="Arial" w:cs="Arial"/>
          <w:sz w:val="20"/>
          <w:szCs w:val="20"/>
        </w:rPr>
      </w:pPr>
      <w:proofErr w:type="spellStart"/>
      <w:r w:rsidRPr="00A85442">
        <w:rPr>
          <w:rFonts w:ascii="Arial" w:hAnsi="Arial" w:cs="Arial"/>
          <w:color w:val="000000"/>
          <w:sz w:val="20"/>
          <w:szCs w:val="20"/>
        </w:rPr>
        <w:lastRenderedPageBreak/>
        <w:t>Fathulzhafran</w:t>
      </w:r>
      <w:proofErr w:type="spellEnd"/>
      <w:r w:rsidRPr="00A85442">
        <w:rPr>
          <w:rFonts w:ascii="Arial" w:hAnsi="Arial" w:cs="Arial"/>
          <w:color w:val="000000"/>
          <w:sz w:val="20"/>
          <w:szCs w:val="20"/>
        </w:rPr>
        <w:t xml:space="preserve"> Bin Mohamed Hanan, Malaysia</w:t>
      </w:r>
    </w:p>
    <w:p w14:paraId="3F6D6ED9" w14:textId="77777777" w:rsidR="008840F4" w:rsidRPr="00A85442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A8544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A8623" w14:textId="77777777" w:rsidR="00AD7D36" w:rsidRDefault="00AD7D36">
      <w:r>
        <w:separator/>
      </w:r>
    </w:p>
  </w:endnote>
  <w:endnote w:type="continuationSeparator" w:id="0">
    <w:p w14:paraId="572FA5C7" w14:textId="77777777" w:rsidR="00AD7D36" w:rsidRDefault="00AD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0D5C6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0D5C6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137D9" w14:textId="77777777" w:rsidR="00AD7D36" w:rsidRDefault="00AD7D36">
      <w:r>
        <w:separator/>
      </w:r>
    </w:p>
  </w:footnote>
  <w:footnote w:type="continuationSeparator" w:id="0">
    <w:p w14:paraId="27FAD242" w14:textId="77777777" w:rsidR="00AD7D36" w:rsidRDefault="00AD7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0D5C6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2272041">
    <w:abstractNumId w:val="4"/>
  </w:num>
  <w:num w:numId="2" w16cid:durableId="473521735">
    <w:abstractNumId w:val="8"/>
  </w:num>
  <w:num w:numId="3" w16cid:durableId="1473861620">
    <w:abstractNumId w:val="7"/>
  </w:num>
  <w:num w:numId="4" w16cid:durableId="1055161802">
    <w:abstractNumId w:val="9"/>
  </w:num>
  <w:num w:numId="5" w16cid:durableId="1881822860">
    <w:abstractNumId w:val="6"/>
  </w:num>
  <w:num w:numId="6" w16cid:durableId="52780003">
    <w:abstractNumId w:val="0"/>
  </w:num>
  <w:num w:numId="7" w16cid:durableId="243883787">
    <w:abstractNumId w:val="3"/>
  </w:num>
  <w:num w:numId="8" w16cid:durableId="702941948">
    <w:abstractNumId w:val="11"/>
  </w:num>
  <w:num w:numId="9" w16cid:durableId="1559241922">
    <w:abstractNumId w:val="10"/>
  </w:num>
  <w:num w:numId="10" w16cid:durableId="1831825354">
    <w:abstractNumId w:val="2"/>
  </w:num>
  <w:num w:numId="11" w16cid:durableId="1659530965">
    <w:abstractNumId w:val="1"/>
  </w:num>
  <w:num w:numId="12" w16cid:durableId="1150754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D5C6B"/>
    <w:rsid w:val="00157304"/>
    <w:rsid w:val="001C43FE"/>
    <w:rsid w:val="002A6718"/>
    <w:rsid w:val="002D4953"/>
    <w:rsid w:val="00333AF8"/>
    <w:rsid w:val="0033733B"/>
    <w:rsid w:val="00396E86"/>
    <w:rsid w:val="003A67C8"/>
    <w:rsid w:val="003F7837"/>
    <w:rsid w:val="0040135D"/>
    <w:rsid w:val="00441954"/>
    <w:rsid w:val="005C6FD1"/>
    <w:rsid w:val="00624AA4"/>
    <w:rsid w:val="00721A9E"/>
    <w:rsid w:val="00767727"/>
    <w:rsid w:val="007A1944"/>
    <w:rsid w:val="007C1457"/>
    <w:rsid w:val="00832705"/>
    <w:rsid w:val="008760B1"/>
    <w:rsid w:val="008840F4"/>
    <w:rsid w:val="008B4635"/>
    <w:rsid w:val="008D3079"/>
    <w:rsid w:val="009D6136"/>
    <w:rsid w:val="00A27CD8"/>
    <w:rsid w:val="00A71BC4"/>
    <w:rsid w:val="00A85442"/>
    <w:rsid w:val="00A95A2F"/>
    <w:rsid w:val="00AD7D36"/>
    <w:rsid w:val="00AE687B"/>
    <w:rsid w:val="00AE6FB2"/>
    <w:rsid w:val="00B049FF"/>
    <w:rsid w:val="00B651AE"/>
    <w:rsid w:val="00B70795"/>
    <w:rsid w:val="00C139C0"/>
    <w:rsid w:val="00C358F5"/>
    <w:rsid w:val="00C86EF0"/>
    <w:rsid w:val="00CA038B"/>
    <w:rsid w:val="00CA7D96"/>
    <w:rsid w:val="00CC2897"/>
    <w:rsid w:val="00D119B0"/>
    <w:rsid w:val="00D11EB8"/>
    <w:rsid w:val="00DB061C"/>
    <w:rsid w:val="00DB5334"/>
    <w:rsid w:val="00D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58</cp:revision>
  <dcterms:created xsi:type="dcterms:W3CDTF">2026-03-24T06:15:00Z</dcterms:created>
  <dcterms:modified xsi:type="dcterms:W3CDTF">2026-07-27T08:49:00Z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