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EC448C" w14:paraId="066AA8E2" w14:textId="77777777">
        <w:trPr>
          <w:trHeight w:val="20"/>
          <w:jc w:val="center"/>
        </w:trPr>
        <w:tc>
          <w:tcPr>
            <w:tcW w:w="1186" w:type="pct"/>
          </w:tcPr>
          <w:p w14:paraId="408900C3" w14:textId="77777777" w:rsidR="00BA734B" w:rsidRPr="00EC448C" w:rsidRDefault="00002D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  <w:t>Journal Name:</w:t>
            </w:r>
          </w:p>
        </w:tc>
        <w:tc>
          <w:tcPr>
            <w:tcW w:w="3814" w:type="pct"/>
          </w:tcPr>
          <w:p w14:paraId="62EF039E" w14:textId="77777777" w:rsidR="00BA734B" w:rsidRPr="00EC448C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C448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EC448C" w14:paraId="5E7D7795" w14:textId="77777777">
        <w:trPr>
          <w:trHeight w:val="20"/>
          <w:jc w:val="center"/>
        </w:trPr>
        <w:tc>
          <w:tcPr>
            <w:tcW w:w="1186" w:type="pct"/>
          </w:tcPr>
          <w:p w14:paraId="44DD8978" w14:textId="77777777" w:rsidR="00BA734B" w:rsidRPr="00EC448C" w:rsidRDefault="00002D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  <w:t>Manuscript Number:</w:t>
            </w:r>
          </w:p>
        </w:tc>
        <w:tc>
          <w:tcPr>
            <w:tcW w:w="3814" w:type="pct"/>
          </w:tcPr>
          <w:p w14:paraId="01EF903F" w14:textId="77777777" w:rsidR="00BA734B" w:rsidRPr="00EC448C" w:rsidRDefault="00E431C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Ms_JOCRIMS_15447</w:t>
            </w:r>
          </w:p>
        </w:tc>
      </w:tr>
      <w:tr w:rsidR="00BA734B" w:rsidRPr="00EC448C" w14:paraId="07741A70" w14:textId="77777777">
        <w:trPr>
          <w:trHeight w:val="20"/>
          <w:jc w:val="center"/>
        </w:trPr>
        <w:tc>
          <w:tcPr>
            <w:tcW w:w="1186" w:type="pct"/>
          </w:tcPr>
          <w:p w14:paraId="0E617FE7" w14:textId="77777777" w:rsidR="00BA734B" w:rsidRPr="00EC448C" w:rsidRDefault="00002D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  <w:t xml:space="preserve">Title of the Manuscript: </w:t>
            </w:r>
          </w:p>
        </w:tc>
        <w:tc>
          <w:tcPr>
            <w:tcW w:w="3814" w:type="pct"/>
          </w:tcPr>
          <w:p w14:paraId="4D747332" w14:textId="77777777" w:rsidR="00BA734B" w:rsidRPr="00EC448C" w:rsidRDefault="00E431C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>A Case of Truncal Lichen Striatus in a 30-Year-Old Man</w:t>
            </w:r>
          </w:p>
        </w:tc>
      </w:tr>
      <w:tr w:rsidR="00BA734B" w:rsidRPr="00EC448C" w14:paraId="044E8241" w14:textId="77777777">
        <w:trPr>
          <w:trHeight w:val="20"/>
          <w:jc w:val="center"/>
        </w:trPr>
        <w:tc>
          <w:tcPr>
            <w:tcW w:w="1186" w:type="pct"/>
          </w:tcPr>
          <w:p w14:paraId="0C26E2ED" w14:textId="77777777" w:rsidR="00BA734B" w:rsidRPr="00EC448C" w:rsidRDefault="00002DB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 w:bidi="ar-SA"/>
              </w:rPr>
              <w:t>Type of the Article</w:t>
            </w:r>
          </w:p>
        </w:tc>
        <w:tc>
          <w:tcPr>
            <w:tcW w:w="3814" w:type="pct"/>
          </w:tcPr>
          <w:p w14:paraId="4ADC6654" w14:textId="77777777" w:rsidR="00BA734B" w:rsidRPr="00EC448C" w:rsidRDefault="008859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A923B20" w14:textId="77777777" w:rsidR="00BA734B" w:rsidRPr="00EC448C" w:rsidRDefault="00BA734B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16F31CB5" w14:textId="77777777" w:rsidR="00BA734B" w:rsidRPr="00EC448C" w:rsidRDefault="00002DB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EC448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7A11CAE" w14:textId="77777777" w:rsidR="00BA734B" w:rsidRPr="00EC448C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EC448C" w14:paraId="42EE48D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5F948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DC9103B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5806F70" w14:textId="77777777" w:rsidR="00BA734B" w:rsidRPr="00EC448C" w:rsidRDefault="00002DB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C448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5B400AE1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1A92BC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6DE1B5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478C906" w14:textId="77777777" w:rsidR="00BA734B" w:rsidRPr="00EC448C" w:rsidRDefault="00002DB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8C4D713" w14:textId="77777777" w:rsidR="00BA734B" w:rsidRPr="00EC448C" w:rsidRDefault="00C42799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This case report presents an uncommon presentation of truncal lichen striatus in an adult, a condition that is rarely encountered in routine dermatology practice. The manuscript is clinically relevant because it emphasizes the importance of recognizing this rare presentation and differentiating it from other </w:t>
            </w:r>
            <w:proofErr w:type="spellStart"/>
            <w:r w:rsidRPr="00EC448C">
              <w:rPr>
                <w:rFonts w:ascii="Arial" w:hAnsi="Arial" w:cs="Arial"/>
                <w:sz w:val="20"/>
                <w:szCs w:val="20"/>
              </w:rPr>
              <w:t>blaschkolinear</w:t>
            </w:r>
            <w:proofErr w:type="spellEnd"/>
            <w:r w:rsidRPr="00EC448C">
              <w:rPr>
                <w:rFonts w:ascii="Arial" w:hAnsi="Arial" w:cs="Arial"/>
                <w:sz w:val="20"/>
                <w:szCs w:val="20"/>
              </w:rPr>
              <w:t xml:space="preserve"> dermatoses. The combination of clinical findings, </w:t>
            </w:r>
            <w:proofErr w:type="spellStart"/>
            <w:r w:rsidRPr="00EC448C">
              <w:rPr>
                <w:rFonts w:ascii="Arial" w:hAnsi="Arial" w:cs="Arial"/>
                <w:sz w:val="20"/>
                <w:szCs w:val="20"/>
              </w:rPr>
              <w:t>dermoscopy</w:t>
            </w:r>
            <w:proofErr w:type="spellEnd"/>
            <w:r w:rsidRPr="00EC448C">
              <w:rPr>
                <w:rFonts w:ascii="Arial" w:hAnsi="Arial" w:cs="Arial"/>
                <w:sz w:val="20"/>
                <w:szCs w:val="20"/>
              </w:rPr>
              <w:t>, and histopathology makes the report educational for clinicians and pathologists. Overall, the manuscript adds useful information to the existing literature on adult lichen striatus.</w:t>
            </w:r>
          </w:p>
          <w:p w14:paraId="127BE353" w14:textId="77777777" w:rsidR="00C42799" w:rsidRPr="00EC448C" w:rsidRDefault="00C42799" w:rsidP="00C42799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>Strengths</w:t>
            </w:r>
          </w:p>
          <w:p w14:paraId="35CC9E73" w14:textId="77777777" w:rsidR="00C42799" w:rsidRPr="00EC448C" w:rsidRDefault="00C42799" w:rsidP="00C4279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The case is uncommon and clinically interesting. </w:t>
            </w:r>
          </w:p>
          <w:p w14:paraId="05E77D92" w14:textId="77777777" w:rsidR="00C42799" w:rsidRPr="00EC448C" w:rsidRDefault="00C42799" w:rsidP="00C4279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Clinical presentation, </w:t>
            </w:r>
            <w:proofErr w:type="spellStart"/>
            <w:r w:rsidRPr="00EC448C">
              <w:rPr>
                <w:rFonts w:ascii="Arial" w:hAnsi="Arial" w:cs="Arial"/>
                <w:sz w:val="20"/>
                <w:szCs w:val="20"/>
              </w:rPr>
              <w:t>dermoscopic</w:t>
            </w:r>
            <w:proofErr w:type="spellEnd"/>
            <w:r w:rsidRPr="00EC448C">
              <w:rPr>
                <w:rFonts w:ascii="Arial" w:hAnsi="Arial" w:cs="Arial"/>
                <w:sz w:val="20"/>
                <w:szCs w:val="20"/>
              </w:rPr>
              <w:t xml:space="preserve"> findings, and histopathological features are well correlated. </w:t>
            </w:r>
          </w:p>
          <w:p w14:paraId="1CC8EAB6" w14:textId="77777777" w:rsidR="00C42799" w:rsidRPr="00EC448C" w:rsidRDefault="00C42799" w:rsidP="00C4279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The discussion adequately compares lichen striatus with important differential diagnoses, particularly adult </w:t>
            </w:r>
            <w:proofErr w:type="spellStart"/>
            <w:r w:rsidRPr="00EC448C">
              <w:rPr>
                <w:rFonts w:ascii="Arial" w:hAnsi="Arial" w:cs="Arial"/>
                <w:sz w:val="20"/>
                <w:szCs w:val="20"/>
              </w:rPr>
              <w:t>blaschkitis</w:t>
            </w:r>
            <w:proofErr w:type="spellEnd"/>
            <w:r w:rsidRPr="00EC448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2E10315" w14:textId="77777777" w:rsidR="00C42799" w:rsidRPr="00EC448C" w:rsidRDefault="00C42799" w:rsidP="00C4279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Recent literature has been cited, making the discussion current and relevant. </w:t>
            </w:r>
          </w:p>
          <w:p w14:paraId="6D403AF5" w14:textId="77777777" w:rsidR="00C42799" w:rsidRPr="00EC448C" w:rsidRDefault="00C42799" w:rsidP="00C4279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The manuscript is generally well organized and easy to follow. </w:t>
            </w:r>
          </w:p>
          <w:p w14:paraId="5422AC48" w14:textId="77777777" w:rsidR="00C42799" w:rsidRPr="00EC448C" w:rsidRDefault="00000000" w:rsidP="00C42799">
            <w:pPr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pict w14:anchorId="62757BD3">
                <v:rect id="_x0000_i1025" style="width:0;height:1.5pt" o:hralign="center" o:hrstd="t" o:hr="t" fillcolor="#a0a0a0" stroked="f"/>
              </w:pict>
            </w:r>
          </w:p>
          <w:p w14:paraId="513839EB" w14:textId="77777777" w:rsidR="00C42799" w:rsidRPr="00EC448C" w:rsidRDefault="00C42799" w:rsidP="00C42799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>Revision Required</w:t>
            </w:r>
          </w:p>
          <w:p w14:paraId="7512DE8F" w14:textId="77777777" w:rsidR="00C42799" w:rsidRPr="00EC448C" w:rsidRDefault="00C42799" w:rsidP="00C4279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A brief follow-up period and patient outcome should be added, even if only spontaneous improvement or stability was observed. </w:t>
            </w:r>
          </w:p>
          <w:p w14:paraId="6FF10D41" w14:textId="77777777" w:rsidR="00C42799" w:rsidRPr="00EC448C" w:rsidRDefault="00C42799" w:rsidP="00C4279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The histopathological description can be expanded slightly by mentioning the important microscopic findings in greater detail. </w:t>
            </w:r>
          </w:p>
          <w:p w14:paraId="0D9679D1" w14:textId="77777777" w:rsidR="00C42799" w:rsidRPr="00EC448C" w:rsidRDefault="00C42799" w:rsidP="00C4279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The discussion may briefly mention why this case is unique compared with previously published adult truncal cases. </w:t>
            </w:r>
          </w:p>
          <w:p w14:paraId="60CBFC7F" w14:textId="77777777" w:rsidR="00C42799" w:rsidRPr="00EC448C" w:rsidRDefault="00C42799" w:rsidP="00C4279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If available, image quality and labeling of the clinical and </w:t>
            </w:r>
            <w:proofErr w:type="spellStart"/>
            <w:r w:rsidRPr="00EC448C">
              <w:rPr>
                <w:rFonts w:ascii="Arial" w:hAnsi="Arial" w:cs="Arial"/>
                <w:sz w:val="20"/>
                <w:szCs w:val="20"/>
              </w:rPr>
              <w:t>dermoscopic</w:t>
            </w:r>
            <w:proofErr w:type="spellEnd"/>
            <w:r w:rsidRPr="00EC448C">
              <w:rPr>
                <w:rFonts w:ascii="Arial" w:hAnsi="Arial" w:cs="Arial"/>
                <w:sz w:val="20"/>
                <w:szCs w:val="20"/>
              </w:rPr>
              <w:t xml:space="preserve"> photographs could be improved for better visualization. </w:t>
            </w:r>
          </w:p>
          <w:p w14:paraId="0CA28F79" w14:textId="77777777" w:rsidR="00C42799" w:rsidRPr="00EC448C" w:rsidRDefault="00C42799" w:rsidP="00C4279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>A short paragraph mentioning the limitations of a single case report would strengthen the manuscript.</w:t>
            </w:r>
          </w:p>
          <w:p w14:paraId="5366C7AF" w14:textId="77777777" w:rsidR="00C42799" w:rsidRPr="00EC448C" w:rsidRDefault="00C4279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075D4B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FA30A0" w14:textId="77777777" w:rsidR="00BA734B" w:rsidRPr="00EC448C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25286AB4" w14:textId="77777777" w:rsidR="00BA734B" w:rsidRPr="00EC448C" w:rsidRDefault="00002DB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C448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A92498B" w14:textId="77777777" w:rsidR="00BA734B" w:rsidRPr="00EC448C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EC448C" w14:paraId="74F643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1C1E47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C28041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EBF1E32" w14:textId="77777777" w:rsidR="00BA734B" w:rsidRPr="00EC448C" w:rsidRDefault="00002DB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657448" w:rsidRPr="00EC448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EC448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EC448C" w14:paraId="3C8A5C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BD51D" w14:textId="77777777" w:rsidR="00BA734B" w:rsidRPr="00EC448C" w:rsidRDefault="00002D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7AB8330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D4B77C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8FCB04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6C306B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0D4D8F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FE117F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07F1FA00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082B4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730FC7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311DB6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0EFC1D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863CA5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FD17368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456B86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3AA833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853B965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3C4085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0E2238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E43A585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31BDCC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4B3D30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8771A80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488F6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5FB93C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D51F33B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ED26BA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F396FE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F47DEB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5A6F3B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4512D4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11F0172D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B5C9C0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09B1A0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F03007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5DEA30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46EDD4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541ED12E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4BB298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0F45BE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F3394E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2270E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502C7E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AC7E3BF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78E789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5741BF" w14:textId="77777777" w:rsidR="00BA734B" w:rsidRPr="00EC448C" w:rsidRDefault="00C427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20118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6D3369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62D3F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DD2A18D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8C8BFF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E36D16" w14:textId="77777777" w:rsidR="00BA734B" w:rsidRPr="00EC448C" w:rsidRDefault="00C427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DCA85B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41A0FC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708BE9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0B46101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FA4AC3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130E28" w14:textId="77777777" w:rsidR="00BA734B" w:rsidRPr="00EC448C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112DCE9" w14:textId="77777777" w:rsidR="00BA734B" w:rsidRPr="00EC448C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B1C250" w14:textId="77777777" w:rsidR="00BA734B" w:rsidRPr="00EC448C" w:rsidRDefault="00C427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D787803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39B7B6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F6681E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3051BB8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052D00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9C1398" w14:textId="77777777" w:rsidR="00BA734B" w:rsidRPr="00EC448C" w:rsidRDefault="00C427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A889B6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56B98B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D88D3F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AF8BD2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93BA46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DF81C" w14:textId="77777777" w:rsidR="00BA734B" w:rsidRPr="00EC448C" w:rsidRDefault="00C427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03F421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7C701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25BA2C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D63F5F6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DFBF40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B8CED8" w14:textId="77777777" w:rsidR="00BA734B" w:rsidRPr="00EC448C" w:rsidRDefault="00C427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4E41115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3168D3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9269DA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2F3D2CB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EAA6A9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B089755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A26E1F" w14:textId="77777777" w:rsidR="00BA734B" w:rsidRPr="00EC448C" w:rsidRDefault="00C427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6777BA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63A6C4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A2A77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88BCC34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25D0D8" w14:textId="77777777" w:rsidR="00BA734B" w:rsidRPr="00EC448C" w:rsidRDefault="00002DB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C99BCC" w14:textId="77777777" w:rsidR="00BA734B" w:rsidRPr="00EC448C" w:rsidRDefault="00002DB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6ADD32" w14:textId="77777777" w:rsidR="00BA734B" w:rsidRPr="00EC448C" w:rsidRDefault="00B936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B472D9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4E704" w14:textId="77777777" w:rsidR="00BA734B" w:rsidRPr="00EC448C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5AF2BB6" w14:textId="77777777" w:rsidR="00BA734B" w:rsidRPr="00EC448C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C2CEC36" w14:textId="77777777" w:rsidR="00BA734B" w:rsidRPr="00EC448C" w:rsidRDefault="00002DB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C448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426EC0A3" w14:textId="77777777" w:rsidR="00BA734B" w:rsidRPr="00EC448C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EC448C" w14:paraId="041A30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E11212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7F02C0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9993ACB" w14:textId="77777777" w:rsidR="00BA734B" w:rsidRPr="00EC448C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715CAE" w14:textId="77777777" w:rsidR="00BA734B" w:rsidRPr="00EC448C" w:rsidRDefault="00002DB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C448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C448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5FD5E5F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478B2BD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B86F51" w14:textId="77777777" w:rsidR="00BA734B" w:rsidRPr="00EC448C" w:rsidRDefault="00002D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D935F3F" w14:textId="77777777" w:rsidR="00BA734B" w:rsidRPr="00EC448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9B9F896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E826057" w14:textId="77777777" w:rsidR="00BA734B" w:rsidRPr="00EC448C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B6DF3E" w14:textId="77777777" w:rsidR="00B9362B" w:rsidRPr="00EC448C" w:rsidRDefault="00B9362B" w:rsidP="00B9362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YES</w:t>
            </w:r>
          </w:p>
          <w:p w14:paraId="049F2E43" w14:textId="77777777" w:rsidR="00BA734B" w:rsidRPr="00EC448C" w:rsidRDefault="00BA73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BE608F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44F3B3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1D7B12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3074293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891BD7E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A1F7E8A" w14:textId="77777777" w:rsidR="00BA734B" w:rsidRPr="00EC448C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463FF5" w14:textId="77777777" w:rsidR="00B9362B" w:rsidRPr="00EC448C" w:rsidRDefault="00B9362B" w:rsidP="00B9362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YES</w:t>
            </w:r>
          </w:p>
          <w:p w14:paraId="53109350" w14:textId="77777777" w:rsidR="00BA734B" w:rsidRPr="00EC448C" w:rsidRDefault="00BA73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F040D3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0CD6DD2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3BD3FB" w14:textId="77777777" w:rsidR="00BA734B" w:rsidRPr="00EC448C" w:rsidRDefault="00002D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C448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6402106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53F98AE" w14:textId="77777777" w:rsidR="00BA734B" w:rsidRPr="00EC448C" w:rsidRDefault="00002DB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3D11936" w14:textId="77777777" w:rsidR="00B9362B" w:rsidRPr="00EC448C" w:rsidRDefault="00B9362B" w:rsidP="00B9362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YES</w:t>
            </w:r>
          </w:p>
          <w:p w14:paraId="67C109D3" w14:textId="77777777" w:rsidR="00B9362B" w:rsidRPr="00EC448C" w:rsidRDefault="00B9362B" w:rsidP="00B9362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EC448C">
              <w:rPr>
                <w:rFonts w:ascii="Arial" w:hAnsi="Arial" w:cs="Arial"/>
                <w:sz w:val="20"/>
                <w:szCs w:val="20"/>
                <w:lang w:bidi="hi-IN"/>
              </w:rPr>
              <w:t xml:space="preserve">The case is appropriately documented and the diagnosis is supported by the clinical presentation, </w:t>
            </w:r>
            <w:proofErr w:type="spellStart"/>
            <w:r w:rsidRPr="00EC448C">
              <w:rPr>
                <w:rFonts w:ascii="Arial" w:hAnsi="Arial" w:cs="Arial"/>
                <w:sz w:val="20"/>
                <w:szCs w:val="20"/>
                <w:lang w:bidi="hi-IN"/>
              </w:rPr>
              <w:t>dermoscopic</w:t>
            </w:r>
            <w:proofErr w:type="spellEnd"/>
            <w:r w:rsidRPr="00EC448C">
              <w:rPr>
                <w:rFonts w:ascii="Arial" w:hAnsi="Arial" w:cs="Arial"/>
                <w:sz w:val="20"/>
                <w:szCs w:val="20"/>
                <w:lang w:bidi="hi-IN"/>
              </w:rPr>
              <w:t xml:space="preserve"> findings and histopathology.</w:t>
            </w:r>
          </w:p>
          <w:p w14:paraId="7128FB5F" w14:textId="1376ADDE" w:rsidR="005F77F9" w:rsidRPr="00EC448C" w:rsidRDefault="005F77F9" w:rsidP="005F77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sz w:val="20"/>
                <w:szCs w:val="20"/>
              </w:rPr>
              <w:t xml:space="preserve">This is a well-written and clinically useful case report describing a rare adult presentation of truncal lichen striatus. The diagnosis is well supported and the discussion is relevant. Only minor revisions are suggested to improve completeness, particularly regarding follow-up, histopathological description, and limitations. </w:t>
            </w:r>
          </w:p>
          <w:p w14:paraId="0C56989A" w14:textId="77777777" w:rsidR="005F77F9" w:rsidRPr="00EC448C" w:rsidRDefault="005F77F9" w:rsidP="00B9362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hi-IN"/>
              </w:rPr>
            </w:pPr>
          </w:p>
          <w:p w14:paraId="73A2E25A" w14:textId="77777777" w:rsidR="00BA734B" w:rsidRPr="00EC448C" w:rsidRDefault="00BA7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D29CD1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555F91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EF4291" w14:textId="77777777" w:rsidR="00BA734B" w:rsidRPr="00EC448C" w:rsidRDefault="00002D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AD971E4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2F32107" w14:textId="77777777" w:rsidR="00BA734B" w:rsidRPr="00EC448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46E448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EB076B9" w14:textId="77777777" w:rsidR="00BA734B" w:rsidRPr="00EC448C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C76581" w14:textId="77777777" w:rsidR="00B9362B" w:rsidRPr="00EC448C" w:rsidRDefault="00B9362B" w:rsidP="00B9362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YES</w:t>
            </w:r>
          </w:p>
          <w:p w14:paraId="168DFEF3" w14:textId="77777777" w:rsidR="00BA734B" w:rsidRPr="00EC448C" w:rsidRDefault="00BA7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7A7822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EC448C" w14:paraId="73ACF9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61DEAB" w14:textId="77777777" w:rsidR="00BA734B" w:rsidRPr="00EC448C" w:rsidRDefault="00002DB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A82D86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DE73AA2" w14:textId="77777777" w:rsidR="00BA734B" w:rsidRPr="00EC448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C1213B" w14:textId="77777777" w:rsidR="00BA734B" w:rsidRPr="00EC448C" w:rsidRDefault="00002DB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C448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E24C01A" w14:textId="77777777" w:rsidR="00BA734B" w:rsidRPr="00EC448C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EAA653" w14:textId="77777777" w:rsidR="00B9362B" w:rsidRPr="00EC448C" w:rsidRDefault="00B9362B" w:rsidP="00B9362B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EC448C"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  <w:t>NO</w:t>
            </w:r>
          </w:p>
          <w:p w14:paraId="4EFB81D0" w14:textId="77777777" w:rsidR="00BA734B" w:rsidRPr="00EC448C" w:rsidRDefault="00BA7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AFE33A" w14:textId="77777777" w:rsidR="00BA734B" w:rsidRPr="00EC448C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586147A" w14:textId="77777777" w:rsidR="00A07D71" w:rsidRPr="00EC448C" w:rsidRDefault="00A07D71" w:rsidP="00A07D71">
      <w:pPr>
        <w:rPr>
          <w:rFonts w:ascii="Arial" w:hAnsi="Arial" w:cs="Arial"/>
          <w:b/>
          <w:sz w:val="20"/>
          <w:szCs w:val="20"/>
          <w:u w:val="single"/>
        </w:rPr>
      </w:pPr>
      <w:r w:rsidRPr="00EC448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3CC5F7D" w14:textId="77777777" w:rsidR="00A07D71" w:rsidRPr="00EC448C" w:rsidRDefault="00A07D71" w:rsidP="00A07D71">
      <w:pPr>
        <w:rPr>
          <w:rFonts w:ascii="Arial" w:hAnsi="Arial" w:cs="Arial"/>
          <w:sz w:val="20"/>
          <w:szCs w:val="20"/>
        </w:rPr>
      </w:pPr>
    </w:p>
    <w:p w14:paraId="02783015" w14:textId="77777777" w:rsidR="00A07D71" w:rsidRPr="00EC448C" w:rsidRDefault="00A07D71" w:rsidP="00A07D71">
      <w:pPr>
        <w:rPr>
          <w:rFonts w:ascii="Arial" w:hAnsi="Arial" w:cs="Arial"/>
          <w:sz w:val="20"/>
          <w:szCs w:val="20"/>
        </w:rPr>
      </w:pPr>
      <w:r w:rsidRPr="00EC448C">
        <w:rPr>
          <w:rFonts w:ascii="Arial" w:hAnsi="Arial" w:cs="Arial"/>
          <w:color w:val="000000"/>
          <w:sz w:val="20"/>
          <w:szCs w:val="20"/>
        </w:rPr>
        <w:t xml:space="preserve">Cherry Bansal, Dr S </w:t>
      </w:r>
      <w:proofErr w:type="spellStart"/>
      <w:r w:rsidRPr="00EC448C">
        <w:rPr>
          <w:rFonts w:ascii="Arial" w:hAnsi="Arial" w:cs="Arial"/>
          <w:color w:val="000000"/>
          <w:sz w:val="20"/>
          <w:szCs w:val="20"/>
        </w:rPr>
        <w:t>S</w:t>
      </w:r>
      <w:proofErr w:type="spellEnd"/>
      <w:r w:rsidRPr="00EC448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C448C">
        <w:rPr>
          <w:rFonts w:ascii="Arial" w:hAnsi="Arial" w:cs="Arial"/>
          <w:color w:val="000000"/>
          <w:sz w:val="20"/>
          <w:szCs w:val="20"/>
        </w:rPr>
        <w:t>Tantia</w:t>
      </w:r>
      <w:proofErr w:type="spellEnd"/>
      <w:r w:rsidRPr="00EC448C">
        <w:rPr>
          <w:rFonts w:ascii="Arial" w:hAnsi="Arial" w:cs="Arial"/>
          <w:color w:val="000000"/>
          <w:sz w:val="20"/>
          <w:szCs w:val="20"/>
        </w:rPr>
        <w:t xml:space="preserve"> Medical College, Hospital &amp; Research Center, India</w:t>
      </w:r>
    </w:p>
    <w:p w14:paraId="4DF2E78B" w14:textId="77777777" w:rsidR="00BA734B" w:rsidRPr="00EC448C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EC448C" w:rsidSect="00423B4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C559" w14:textId="77777777" w:rsidR="009A6C91" w:rsidRDefault="009A6C91">
      <w:r>
        <w:separator/>
      </w:r>
    </w:p>
  </w:endnote>
  <w:endnote w:type="continuationSeparator" w:id="0">
    <w:p w14:paraId="2D0D410E" w14:textId="77777777" w:rsidR="009A6C91" w:rsidRDefault="009A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0A60" w14:textId="77777777" w:rsidR="00BA734B" w:rsidRDefault="00BA734B">
    <w:pPr>
      <w:pStyle w:val="Footer"/>
      <w:jc w:val="right"/>
    </w:pPr>
  </w:p>
  <w:p w14:paraId="46C2EDC7" w14:textId="77777777" w:rsidR="00BA734B" w:rsidRDefault="00002DB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423B41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423B41">
      <w:rPr>
        <w:b/>
        <w:sz w:val="20"/>
      </w:rPr>
      <w:fldChar w:fldCharType="separate"/>
    </w:r>
    <w:r w:rsidR="00597B9E">
      <w:rPr>
        <w:b/>
        <w:noProof/>
        <w:sz w:val="20"/>
      </w:rPr>
      <w:t>4</w:t>
    </w:r>
    <w:r w:rsidR="00423B41">
      <w:rPr>
        <w:b/>
        <w:sz w:val="20"/>
      </w:rPr>
      <w:fldChar w:fldCharType="end"/>
    </w:r>
    <w:r>
      <w:rPr>
        <w:sz w:val="20"/>
      </w:rPr>
      <w:t xml:space="preserve"> of </w:t>
    </w:r>
    <w:r w:rsidR="00423B41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423B41">
      <w:rPr>
        <w:b/>
        <w:sz w:val="20"/>
      </w:rPr>
      <w:fldChar w:fldCharType="separate"/>
    </w:r>
    <w:r w:rsidR="00597B9E">
      <w:rPr>
        <w:b/>
        <w:noProof/>
        <w:sz w:val="20"/>
      </w:rPr>
      <w:t>4</w:t>
    </w:r>
    <w:r w:rsidR="00423B41">
      <w:rPr>
        <w:b/>
        <w:sz w:val="20"/>
      </w:rPr>
      <w:fldChar w:fldCharType="end"/>
    </w:r>
  </w:p>
  <w:p w14:paraId="3F28C129" w14:textId="77777777" w:rsidR="00BA734B" w:rsidRDefault="00002DB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98721E1" w14:textId="77777777" w:rsidR="00BA734B" w:rsidRDefault="00BA734B">
    <w:pPr>
      <w:pStyle w:val="Footer"/>
      <w:jc w:val="right"/>
    </w:pPr>
  </w:p>
  <w:p w14:paraId="702B825D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C661" w14:textId="77777777" w:rsidR="009A6C91" w:rsidRDefault="009A6C91">
      <w:r>
        <w:separator/>
      </w:r>
    </w:p>
  </w:footnote>
  <w:footnote w:type="continuationSeparator" w:id="0">
    <w:p w14:paraId="736DB101" w14:textId="77777777" w:rsidR="009A6C91" w:rsidRDefault="009A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249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1B909ED" w14:textId="77777777" w:rsidR="00BA734B" w:rsidRDefault="00002DB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4D5E"/>
    <w:multiLevelType w:val="multilevel"/>
    <w:tmpl w:val="B85A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96087"/>
    <w:multiLevelType w:val="multilevel"/>
    <w:tmpl w:val="B730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0669858">
    <w:abstractNumId w:val="5"/>
  </w:num>
  <w:num w:numId="2" w16cid:durableId="174344143">
    <w:abstractNumId w:val="9"/>
  </w:num>
  <w:num w:numId="3" w16cid:durableId="1876120515">
    <w:abstractNumId w:val="8"/>
  </w:num>
  <w:num w:numId="4" w16cid:durableId="1931623269">
    <w:abstractNumId w:val="10"/>
  </w:num>
  <w:num w:numId="5" w16cid:durableId="953828371">
    <w:abstractNumId w:val="7"/>
  </w:num>
  <w:num w:numId="6" w16cid:durableId="1091244892">
    <w:abstractNumId w:val="0"/>
  </w:num>
  <w:num w:numId="7" w16cid:durableId="1879967990">
    <w:abstractNumId w:val="4"/>
  </w:num>
  <w:num w:numId="8" w16cid:durableId="692002875">
    <w:abstractNumId w:val="13"/>
  </w:num>
  <w:num w:numId="9" w16cid:durableId="569967329">
    <w:abstractNumId w:val="12"/>
  </w:num>
  <w:num w:numId="10" w16cid:durableId="1135759392">
    <w:abstractNumId w:val="2"/>
  </w:num>
  <w:num w:numId="11" w16cid:durableId="2043898471">
    <w:abstractNumId w:val="1"/>
  </w:num>
  <w:num w:numId="12" w16cid:durableId="1289698584">
    <w:abstractNumId w:val="6"/>
  </w:num>
  <w:num w:numId="13" w16cid:durableId="2044161468">
    <w:abstractNumId w:val="11"/>
  </w:num>
  <w:num w:numId="14" w16cid:durableId="1348756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02DBD"/>
    <w:rsid w:val="000104B1"/>
    <w:rsid w:val="00043360"/>
    <w:rsid w:val="00084794"/>
    <w:rsid w:val="003D4293"/>
    <w:rsid w:val="00423B41"/>
    <w:rsid w:val="004626BB"/>
    <w:rsid w:val="005400C5"/>
    <w:rsid w:val="00566DE0"/>
    <w:rsid w:val="00597B9E"/>
    <w:rsid w:val="005F77F9"/>
    <w:rsid w:val="00627173"/>
    <w:rsid w:val="00657448"/>
    <w:rsid w:val="00844528"/>
    <w:rsid w:val="00885939"/>
    <w:rsid w:val="0089500C"/>
    <w:rsid w:val="00926D90"/>
    <w:rsid w:val="009A37C5"/>
    <w:rsid w:val="009A6C91"/>
    <w:rsid w:val="009E5D2A"/>
    <w:rsid w:val="00A07D71"/>
    <w:rsid w:val="00A147CF"/>
    <w:rsid w:val="00AD0CD1"/>
    <w:rsid w:val="00B9362B"/>
    <w:rsid w:val="00BA734B"/>
    <w:rsid w:val="00BD2CFC"/>
    <w:rsid w:val="00C42799"/>
    <w:rsid w:val="00C753D0"/>
    <w:rsid w:val="00D36505"/>
    <w:rsid w:val="00E431C0"/>
    <w:rsid w:val="00EA6A31"/>
    <w:rsid w:val="00EC448C"/>
    <w:rsid w:val="00F01492"/>
    <w:rsid w:val="00FB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E8A45"/>
  <w15:docId w15:val="{6BBBEE8C-8E8B-45A3-B689-56D634D4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4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2799"/>
    <w:pPr>
      <w:keepNext/>
      <w:spacing w:before="240" w:after="60"/>
      <w:outlineLvl w:val="0"/>
    </w:pPr>
    <w:rPr>
      <w:rFonts w:ascii="Calibri Light" w:hAnsi="Calibri Light" w:cs="Mang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23B41"/>
    <w:pPr>
      <w:keepNext/>
      <w:jc w:val="both"/>
      <w:outlineLvl w:val="1"/>
    </w:pPr>
    <w:rPr>
      <w:rFonts w:ascii="Helvetica" w:eastAsia="MS Mincho" w:hAnsi="Helvetica" w:cs="Mangal"/>
      <w:b/>
      <w:bCs/>
      <w:sz w:val="20"/>
      <w:szCs w:val="20"/>
      <w:lang w:val="fr-FR" w:bidi="hi-IN"/>
    </w:rPr>
  </w:style>
  <w:style w:type="paragraph" w:styleId="Heading4">
    <w:name w:val="heading 4"/>
    <w:basedOn w:val="Normal"/>
    <w:link w:val="Heading4Char"/>
    <w:qFormat/>
    <w:rsid w:val="00423B41"/>
    <w:pPr>
      <w:spacing w:before="100" w:beforeAutospacing="1" w:after="100" w:afterAutospacing="1"/>
      <w:outlineLvl w:val="3"/>
    </w:pPr>
    <w:rPr>
      <w:rFonts w:ascii="Arial Unicode MS" w:eastAsia="Arial Unicode MS" w:hAnsi="Arial Unicode MS" w:cs="Mangal"/>
      <w:b/>
      <w:bCs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23B41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423B41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423B4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423B41"/>
    <w:pPr>
      <w:jc w:val="both"/>
    </w:pPr>
    <w:rPr>
      <w:rFonts w:ascii="Helvetica" w:eastAsia="MS Mincho" w:hAnsi="Helvetica" w:cs="Mangal"/>
      <w:lang w:val="fr-FR" w:bidi="hi-IN"/>
    </w:rPr>
  </w:style>
  <w:style w:type="character" w:customStyle="1" w:styleId="BodyTextChar">
    <w:name w:val="Body Text Char"/>
    <w:link w:val="BodyText"/>
    <w:rsid w:val="00423B41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423B41"/>
    <w:pPr>
      <w:tabs>
        <w:tab w:val="center" w:pos="4680"/>
        <w:tab w:val="right" w:pos="9360"/>
      </w:tabs>
    </w:pPr>
    <w:rPr>
      <w:rFonts w:cs="Mangal"/>
      <w:lang w:bidi="hi-IN"/>
    </w:rPr>
  </w:style>
  <w:style w:type="character" w:customStyle="1" w:styleId="HeaderChar">
    <w:name w:val="Header Char"/>
    <w:link w:val="Header"/>
    <w:uiPriority w:val="99"/>
    <w:rsid w:val="00423B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B41"/>
    <w:pPr>
      <w:tabs>
        <w:tab w:val="center" w:pos="4513"/>
        <w:tab w:val="right" w:pos="9026"/>
      </w:tabs>
    </w:pPr>
    <w:rPr>
      <w:rFonts w:cs="Mangal"/>
      <w:lang w:bidi="hi-IN"/>
    </w:rPr>
  </w:style>
  <w:style w:type="character" w:customStyle="1" w:styleId="FooterChar">
    <w:name w:val="Footer Char"/>
    <w:link w:val="Footer"/>
    <w:uiPriority w:val="99"/>
    <w:rsid w:val="00423B4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423B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3B41"/>
    <w:pPr>
      <w:ind w:left="720"/>
      <w:contextualSpacing/>
    </w:pPr>
  </w:style>
  <w:style w:type="paragraph" w:styleId="Revision">
    <w:name w:val="Revision"/>
    <w:hidden/>
    <w:uiPriority w:val="99"/>
    <w:semiHidden/>
    <w:rsid w:val="00423B41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423B41"/>
    <w:rPr>
      <w:color w:val="800080"/>
      <w:u w:val="single"/>
    </w:rPr>
  </w:style>
  <w:style w:type="table" w:styleId="TableGrid">
    <w:name w:val="Table Grid"/>
    <w:basedOn w:val="TableNormal"/>
    <w:uiPriority w:val="59"/>
    <w:rsid w:val="00423B41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423B41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423B41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C42799"/>
    <w:rPr>
      <w:rFonts w:ascii="Calibri Light" w:eastAsia="Times New Roman" w:hAnsi="Calibri Light" w:cs="Mangal"/>
      <w:b/>
      <w:bCs/>
      <w:kern w:val="32"/>
      <w:sz w:val="32"/>
      <w:szCs w:val="32"/>
      <w:lang w:val="en-US" w:eastAsia="en-US"/>
    </w:rPr>
  </w:style>
  <w:style w:type="paragraph" w:customStyle="1" w:styleId="pdq2pgselectionanchorcontainer">
    <w:name w:val="pdq2pg_selectionanchorcontainer"/>
    <w:basedOn w:val="Normal"/>
    <w:rsid w:val="00B9362B"/>
    <w:pPr>
      <w:spacing w:before="100" w:beforeAutospacing="1" w:after="100" w:afterAutospacing="1"/>
    </w:pPr>
    <w:rPr>
      <w:lang w:bidi="hi-IN"/>
    </w:rPr>
  </w:style>
  <w:style w:type="character" w:styleId="Strong">
    <w:name w:val="Strong"/>
    <w:uiPriority w:val="22"/>
    <w:qFormat/>
    <w:rsid w:val="00B9362B"/>
    <w:rPr>
      <w:b/>
      <w:bCs/>
    </w:rPr>
  </w:style>
  <w:style w:type="character" w:styleId="UnresolvedMention">
    <w:name w:val="Unresolved Mention"/>
    <w:uiPriority w:val="99"/>
    <w:semiHidden/>
    <w:unhideWhenUsed/>
    <w:rsid w:val="00D36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6351">
          <w:marLeft w:val="0"/>
          <w:marRight w:val="0"/>
          <w:marTop w:val="0"/>
          <w:marBottom w:val="0"/>
          <w:divBdr>
            <w:top w:val="single" w:sz="4" w:space="0" w:color="D9D9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2026-08-03T08:23:00Z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