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BA27" w14:textId="77777777" w:rsidR="009015EF" w:rsidRPr="008832F4" w:rsidRDefault="009015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5"/>
        <w:gridCol w:w="10597"/>
      </w:tblGrid>
      <w:tr w:rsidR="009015EF" w:rsidRPr="008832F4" w14:paraId="080202AA" w14:textId="77777777">
        <w:trPr>
          <w:trHeight w:val="20"/>
          <w:jc w:val="center"/>
        </w:trPr>
        <w:tc>
          <w:tcPr>
            <w:tcW w:w="3295" w:type="dxa"/>
          </w:tcPr>
          <w:p w14:paraId="278922F7" w14:textId="77777777" w:rsidR="009015EF" w:rsidRPr="008832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000000"/>
                <w:sz w:val="20"/>
                <w:szCs w:val="20"/>
              </w:rPr>
              <w:t>Journal Name:</w:t>
            </w:r>
          </w:p>
        </w:tc>
        <w:tc>
          <w:tcPr>
            <w:tcW w:w="10597" w:type="dxa"/>
          </w:tcPr>
          <w:p w14:paraId="530F2B6E" w14:textId="77777777" w:rsidR="009015EF" w:rsidRPr="008832F4" w:rsidRDefault="009015E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hyperlink r:id="rId6">
              <w:r w:rsidRPr="008832F4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9015EF" w:rsidRPr="008832F4" w14:paraId="4894211E" w14:textId="77777777">
        <w:trPr>
          <w:trHeight w:val="20"/>
          <w:jc w:val="center"/>
        </w:trPr>
        <w:tc>
          <w:tcPr>
            <w:tcW w:w="3295" w:type="dxa"/>
          </w:tcPr>
          <w:p w14:paraId="502CF638" w14:textId="77777777" w:rsidR="009015EF" w:rsidRPr="008832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67EEA09A" w14:textId="77777777" w:rsidR="009015EF" w:rsidRPr="008832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Ms_JOBAN_15429</w:t>
            </w:r>
          </w:p>
        </w:tc>
      </w:tr>
      <w:tr w:rsidR="009015EF" w:rsidRPr="008832F4" w14:paraId="076A5CEB" w14:textId="77777777">
        <w:trPr>
          <w:trHeight w:val="20"/>
          <w:jc w:val="center"/>
        </w:trPr>
        <w:tc>
          <w:tcPr>
            <w:tcW w:w="3295" w:type="dxa"/>
          </w:tcPr>
          <w:p w14:paraId="75C74853" w14:textId="77777777" w:rsidR="009015EF" w:rsidRPr="008832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792E7C7A" w14:textId="77777777" w:rsidR="009015EF" w:rsidRPr="008832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Medicinal plants and human cognitive health: a critical appraisal of mechanistic plausibility, clinical evidence and translational constraints</w:t>
            </w:r>
          </w:p>
        </w:tc>
      </w:tr>
      <w:tr w:rsidR="009015EF" w:rsidRPr="008832F4" w14:paraId="438FC3A0" w14:textId="77777777">
        <w:trPr>
          <w:trHeight w:val="20"/>
          <w:jc w:val="center"/>
        </w:trPr>
        <w:tc>
          <w:tcPr>
            <w:tcW w:w="3295" w:type="dxa"/>
          </w:tcPr>
          <w:p w14:paraId="167B5BF2" w14:textId="77777777" w:rsidR="009015EF" w:rsidRPr="008832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15830BB6" w14:textId="77777777" w:rsidR="009015EF" w:rsidRPr="008832F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REVIEW ARTICLE</w:t>
            </w:r>
          </w:p>
          <w:p w14:paraId="5F6512D1" w14:textId="77777777" w:rsidR="009015EF" w:rsidRPr="008832F4" w:rsidRDefault="00901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D50B9F2" w14:textId="77777777" w:rsidR="009015EF" w:rsidRPr="008832F4" w:rsidRDefault="009015EF" w:rsidP="008832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4728C355" w14:textId="77777777" w:rsidR="009015EF" w:rsidRPr="008832F4" w:rsidRDefault="00000000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8832F4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1 (Importance of the manuscript)</w:t>
      </w:r>
    </w:p>
    <w:p w14:paraId="01DA652E" w14:textId="77777777" w:rsidR="009015EF" w:rsidRPr="008832F4" w:rsidRDefault="009015EF">
      <w:pPr>
        <w:ind w:left="1440"/>
        <w:jc w:val="both"/>
        <w:rPr>
          <w:rFonts w:ascii="Arial" w:hAnsi="Arial" w:cs="Arial"/>
          <w:sz w:val="20"/>
          <w:szCs w:val="20"/>
        </w:rPr>
      </w:pPr>
    </w:p>
    <w:p w14:paraId="32684C43" w14:textId="77777777" w:rsidR="009015EF" w:rsidRPr="008832F4" w:rsidRDefault="009015EF">
      <w:pPr>
        <w:ind w:left="1440"/>
        <w:jc w:val="both"/>
        <w:rPr>
          <w:rFonts w:ascii="Arial" w:hAnsi="Arial" w:cs="Arial"/>
          <w:sz w:val="20"/>
          <w:szCs w:val="20"/>
        </w:rPr>
      </w:pPr>
    </w:p>
    <w:tbl>
      <w:tblPr>
        <w:tblStyle w:val="a1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9015EF" w:rsidRPr="008832F4" w14:paraId="192BDBDC" w14:textId="77777777">
        <w:trPr>
          <w:trHeight w:val="20"/>
          <w:jc w:val="center"/>
        </w:trPr>
        <w:tc>
          <w:tcPr>
            <w:tcW w:w="4628" w:type="dxa"/>
          </w:tcPr>
          <w:p w14:paraId="664262CF" w14:textId="77777777" w:rsidR="009015EF" w:rsidRPr="008832F4" w:rsidRDefault="009015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1BD58016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Comments of the Reviewers</w:t>
            </w:r>
          </w:p>
        </w:tc>
        <w:tc>
          <w:tcPr>
            <w:tcW w:w="4632" w:type="dxa"/>
          </w:tcPr>
          <w:p w14:paraId="689F7A25" w14:textId="77777777" w:rsidR="009015EF" w:rsidRPr="008832F4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8832F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91DD973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4A02B4B5" w14:textId="77777777">
        <w:trPr>
          <w:trHeight w:val="20"/>
          <w:jc w:val="center"/>
        </w:trPr>
        <w:tc>
          <w:tcPr>
            <w:tcW w:w="4628" w:type="dxa"/>
          </w:tcPr>
          <w:p w14:paraId="429E3A8C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8832F4">
              <w:rPr>
                <w:rFonts w:ascii="Arial" w:hAnsi="Arial" w:cs="Arial"/>
                <w:sz w:val="20"/>
                <w:szCs w:val="20"/>
              </w:rPr>
              <w:t xml:space="preserve"> A minimum of 3-4 sentences may be required for this part.</w:t>
            </w:r>
          </w:p>
          <w:p w14:paraId="4B38EC78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61D488BD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article is important as it summarised and evaluates the clinical findings for medicinal plants in cognitive </w:t>
            </w:r>
            <w:proofErr w:type="spellStart"/>
            <w:proofErr w:type="gramStart"/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health,It</w:t>
            </w:r>
            <w:proofErr w:type="spellEnd"/>
            <w:proofErr w:type="gramEnd"/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highlights how differences in population, outcomes, extract standardization, exposure, and bioavailability contribute to inconsistent findings.</w:t>
            </w:r>
          </w:p>
        </w:tc>
        <w:tc>
          <w:tcPr>
            <w:tcW w:w="4632" w:type="dxa"/>
          </w:tcPr>
          <w:p w14:paraId="318EB000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E11C84" w14:textId="77777777" w:rsidR="009015EF" w:rsidRPr="008832F4" w:rsidRDefault="009015EF">
      <w:pPr>
        <w:rPr>
          <w:rFonts w:ascii="Arial" w:hAnsi="Arial" w:cs="Arial"/>
          <w:sz w:val="20"/>
          <w:szCs w:val="20"/>
        </w:rPr>
      </w:pPr>
    </w:p>
    <w:p w14:paraId="440FCB9F" w14:textId="77777777" w:rsidR="009015EF" w:rsidRPr="008832F4" w:rsidRDefault="00000000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832F4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2.1 (Objective Evaluation)</w:t>
      </w:r>
    </w:p>
    <w:p w14:paraId="2D035A2B" w14:textId="77777777" w:rsidR="009015EF" w:rsidRPr="008832F4" w:rsidRDefault="009015EF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9015EF" w:rsidRPr="008832F4" w14:paraId="3285D986" w14:textId="77777777">
        <w:trPr>
          <w:trHeight w:val="20"/>
          <w:jc w:val="center"/>
        </w:trPr>
        <w:tc>
          <w:tcPr>
            <w:tcW w:w="4628" w:type="dxa"/>
          </w:tcPr>
          <w:p w14:paraId="74A7016E" w14:textId="77777777" w:rsidR="009015EF" w:rsidRPr="008832F4" w:rsidRDefault="009015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45EEC2AF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Rating of the Reviewers</w:t>
            </w:r>
          </w:p>
        </w:tc>
        <w:tc>
          <w:tcPr>
            <w:tcW w:w="4632" w:type="dxa"/>
          </w:tcPr>
          <w:p w14:paraId="73AF98CD" w14:textId="77777777" w:rsidR="009015EF" w:rsidRPr="008832F4" w:rsidRDefault="00000000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8832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32F4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8832F4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9015EF" w:rsidRPr="008832F4" w14:paraId="5515AF4D" w14:textId="77777777">
        <w:trPr>
          <w:trHeight w:val="20"/>
          <w:jc w:val="center"/>
        </w:trPr>
        <w:tc>
          <w:tcPr>
            <w:tcW w:w="4628" w:type="dxa"/>
          </w:tcPr>
          <w:p w14:paraId="53F6B6A1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paper? </w:t>
            </w:r>
          </w:p>
          <w:p w14:paraId="3AC92D3C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2D91C1B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E181252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C83BDD0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0D20C229" w14:textId="77777777">
        <w:trPr>
          <w:trHeight w:val="20"/>
          <w:jc w:val="center"/>
        </w:trPr>
        <w:tc>
          <w:tcPr>
            <w:tcW w:w="4628" w:type="dxa"/>
          </w:tcPr>
          <w:p w14:paraId="3BF2F58A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Is the abstract of the article comprehensive? </w:t>
            </w:r>
          </w:p>
          <w:p w14:paraId="72C27D6E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A52DE0C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81D3A37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44F313D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30F333CE" w14:textId="77777777">
        <w:trPr>
          <w:trHeight w:val="20"/>
          <w:jc w:val="center"/>
        </w:trPr>
        <w:tc>
          <w:tcPr>
            <w:tcW w:w="4628" w:type="dxa"/>
          </w:tcPr>
          <w:p w14:paraId="3CC55FEF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3. Are the keywords appropriate and useful?</w:t>
            </w:r>
          </w:p>
          <w:p w14:paraId="7AFE20C6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23C3AAE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BA3C44E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4AECCCA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2027DBD2" w14:textId="77777777">
        <w:trPr>
          <w:trHeight w:val="20"/>
          <w:jc w:val="center"/>
        </w:trPr>
        <w:tc>
          <w:tcPr>
            <w:tcW w:w="4628" w:type="dxa"/>
          </w:tcPr>
          <w:p w14:paraId="7D17382E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4. Is the background information of the paper sufficient and well organized?</w:t>
            </w:r>
          </w:p>
          <w:p w14:paraId="7ED32E73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6A9E7CB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F2E0D85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4C978B0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2767C961" w14:textId="77777777">
        <w:trPr>
          <w:trHeight w:val="20"/>
          <w:jc w:val="center"/>
        </w:trPr>
        <w:tc>
          <w:tcPr>
            <w:tcW w:w="4628" w:type="dxa"/>
          </w:tcPr>
          <w:p w14:paraId="3428BFA3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5. Are the objectives clearly stated?</w:t>
            </w:r>
          </w:p>
          <w:p w14:paraId="1A4C9A79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7CEC7A9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2CE5E9C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21053B2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0C1AE32D" w14:textId="77777777">
        <w:trPr>
          <w:trHeight w:val="20"/>
          <w:jc w:val="center"/>
        </w:trPr>
        <w:tc>
          <w:tcPr>
            <w:tcW w:w="4628" w:type="dxa"/>
          </w:tcPr>
          <w:p w14:paraId="53A54F6D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6. Is the literature review relevant?</w:t>
            </w:r>
          </w:p>
          <w:p w14:paraId="07E4E37D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2F7F28C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D20D148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F098AB3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4ED8C586" w14:textId="77777777">
        <w:trPr>
          <w:trHeight w:val="20"/>
          <w:jc w:val="center"/>
        </w:trPr>
        <w:tc>
          <w:tcPr>
            <w:tcW w:w="4628" w:type="dxa"/>
          </w:tcPr>
          <w:p w14:paraId="7E89E945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7. Is the literature review recent?</w:t>
            </w:r>
          </w:p>
          <w:p w14:paraId="0BC6F78D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B139CE2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A7680F0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F3D5452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1F307457" w14:textId="77777777">
        <w:trPr>
          <w:trHeight w:val="20"/>
          <w:jc w:val="center"/>
        </w:trPr>
        <w:tc>
          <w:tcPr>
            <w:tcW w:w="4628" w:type="dxa"/>
          </w:tcPr>
          <w:p w14:paraId="6D1E898F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8. Is the literature search methodology explained properly? </w:t>
            </w:r>
          </w:p>
          <w:p w14:paraId="479011A9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D024AA5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BF69C5E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ED9A8E1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7AF53AEE" w14:textId="77777777">
        <w:trPr>
          <w:trHeight w:val="20"/>
          <w:jc w:val="center"/>
        </w:trPr>
        <w:tc>
          <w:tcPr>
            <w:tcW w:w="4628" w:type="dxa"/>
          </w:tcPr>
          <w:p w14:paraId="20EBF4B7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9. Is the Critical analysis of literature done?</w:t>
            </w:r>
          </w:p>
          <w:p w14:paraId="1717D26C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7F026B8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30A1E23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632EE85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4700D5E6" w14:textId="77777777">
        <w:trPr>
          <w:trHeight w:val="20"/>
          <w:jc w:val="center"/>
        </w:trPr>
        <w:tc>
          <w:tcPr>
            <w:tcW w:w="4628" w:type="dxa"/>
          </w:tcPr>
          <w:p w14:paraId="2CE2BBC4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10. Is </w:t>
            </w:r>
            <w:r w:rsidRPr="008832F4">
              <w:rPr>
                <w:rFonts w:ascii="Arial" w:hAnsi="Arial" w:cs="Arial"/>
                <w:sz w:val="20"/>
                <w:szCs w:val="20"/>
              </w:rPr>
              <w:t xml:space="preserve">Identification of research gaps/future directions </w:t>
            </w:r>
            <w:proofErr w:type="gramStart"/>
            <w:r w:rsidRPr="008832F4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  <w:proofErr w:type="gramEnd"/>
          </w:p>
          <w:p w14:paraId="114A190F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2B01988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  <w:p w14:paraId="18D06261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0D5AF344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5332AE0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1B03BC4D" w14:textId="77777777">
        <w:trPr>
          <w:trHeight w:val="20"/>
          <w:jc w:val="center"/>
        </w:trPr>
        <w:tc>
          <w:tcPr>
            <w:tcW w:w="4628" w:type="dxa"/>
          </w:tcPr>
          <w:p w14:paraId="061AC295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11. Are the conclusions logically arrived?</w:t>
            </w:r>
          </w:p>
          <w:p w14:paraId="4BA7826E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443878E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DB44B5E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8BC4DDB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549A677A" w14:textId="77777777">
        <w:trPr>
          <w:trHeight w:val="20"/>
          <w:jc w:val="center"/>
        </w:trPr>
        <w:tc>
          <w:tcPr>
            <w:tcW w:w="4628" w:type="dxa"/>
          </w:tcPr>
          <w:p w14:paraId="795BA578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12. Are the limitations of the paper discussed?</w:t>
            </w:r>
          </w:p>
          <w:p w14:paraId="4BE7E215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9D91247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79EEEAF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7376E96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3DDA4477" w14:textId="77777777">
        <w:trPr>
          <w:trHeight w:val="20"/>
          <w:jc w:val="center"/>
        </w:trPr>
        <w:tc>
          <w:tcPr>
            <w:tcW w:w="4628" w:type="dxa"/>
          </w:tcPr>
          <w:p w14:paraId="42809E3E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13. What is the </w:t>
            </w:r>
            <w:r w:rsidRPr="008832F4">
              <w:rPr>
                <w:rFonts w:ascii="Arial" w:hAnsi="Arial" w:cs="Arial"/>
                <w:sz w:val="20"/>
                <w:szCs w:val="20"/>
              </w:rPr>
              <w:t>Quality of references (i.e. from peer reviewed authentic sources)</w:t>
            </w:r>
          </w:p>
          <w:p w14:paraId="5B439214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A47F623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45BA73A2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1CF2DC4E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BFA56A2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5A57B74D" w14:textId="77777777">
        <w:trPr>
          <w:trHeight w:val="20"/>
          <w:jc w:val="center"/>
        </w:trPr>
        <w:tc>
          <w:tcPr>
            <w:tcW w:w="4628" w:type="dxa"/>
          </w:tcPr>
          <w:p w14:paraId="79816B3C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14. Is the manuscript written in clear and understandable language?</w:t>
            </w:r>
          </w:p>
          <w:p w14:paraId="74FBCD1D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AF8B629" w14:textId="77777777" w:rsidR="009015EF" w:rsidRPr="008832F4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32714100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3DD76B73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C41FB70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1FE6FA" w14:textId="77777777" w:rsidR="009015EF" w:rsidRPr="008832F4" w:rsidRDefault="009015EF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9852458" w14:textId="77777777" w:rsidR="009015EF" w:rsidRPr="008832F4" w:rsidRDefault="00000000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832F4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2.2 (Subjective Evaluation)</w:t>
      </w:r>
    </w:p>
    <w:p w14:paraId="43D01BA3" w14:textId="77777777" w:rsidR="009015EF" w:rsidRPr="008832F4" w:rsidRDefault="009015EF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9015EF" w:rsidRPr="008832F4" w14:paraId="628F5CFB" w14:textId="77777777">
        <w:trPr>
          <w:trHeight w:val="20"/>
          <w:jc w:val="center"/>
        </w:trPr>
        <w:tc>
          <w:tcPr>
            <w:tcW w:w="4628" w:type="dxa"/>
          </w:tcPr>
          <w:p w14:paraId="21C103A0" w14:textId="77777777" w:rsidR="009015EF" w:rsidRPr="008832F4" w:rsidRDefault="009015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04B4C893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Reviewer’s comment</w:t>
            </w:r>
          </w:p>
          <w:p w14:paraId="267F72C4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026287FF" w14:textId="77777777" w:rsidR="009015EF" w:rsidRPr="008832F4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8832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32F4">
              <w:rPr>
                <w:rFonts w:ascii="Arial" w:hAnsi="Arial" w:cs="Arial"/>
                <w:sz w:val="20"/>
                <w:szCs w:val="20"/>
                <w:highlight w:val="yellow"/>
              </w:rPr>
              <w:t>(It is mandatory that authors should write his/her feedback here)</w:t>
            </w:r>
          </w:p>
          <w:p w14:paraId="1907FD5B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2319C59B" w14:textId="77777777">
        <w:trPr>
          <w:trHeight w:val="20"/>
          <w:jc w:val="center"/>
        </w:trPr>
        <w:tc>
          <w:tcPr>
            <w:tcW w:w="4628" w:type="dxa"/>
          </w:tcPr>
          <w:p w14:paraId="30EF009F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5BF79BC4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1F9D66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4632" w:type="dxa"/>
          </w:tcPr>
          <w:p w14:paraId="68E61ACF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5E9F5F59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66B6048A" w14:textId="77777777">
        <w:trPr>
          <w:trHeight w:val="20"/>
          <w:jc w:val="center"/>
        </w:trPr>
        <w:tc>
          <w:tcPr>
            <w:tcW w:w="4628" w:type="dxa"/>
          </w:tcPr>
          <w:p w14:paraId="2EBE90D8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abstract of the article comprehensive? </w:t>
            </w:r>
          </w:p>
          <w:p w14:paraId="5FC77786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412D58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4632" w:type="dxa"/>
          </w:tcPr>
          <w:p w14:paraId="19753E65" w14:textId="77777777" w:rsidR="009015EF" w:rsidRPr="008832F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41E76FBA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0B71FCE9" w14:textId="77777777">
        <w:trPr>
          <w:trHeight w:val="20"/>
          <w:jc w:val="center"/>
        </w:trPr>
        <w:tc>
          <w:tcPr>
            <w:tcW w:w="4628" w:type="dxa"/>
          </w:tcPr>
          <w:p w14:paraId="6FD91765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manuscript scientifically correct? </w:t>
            </w: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14:paraId="766361CB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4632" w:type="dxa"/>
          </w:tcPr>
          <w:p w14:paraId="5DAB9C5C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1B9A59C1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2520EC23" w14:textId="77777777">
        <w:trPr>
          <w:trHeight w:val="20"/>
          <w:jc w:val="center"/>
        </w:trPr>
        <w:tc>
          <w:tcPr>
            <w:tcW w:w="4628" w:type="dxa"/>
          </w:tcPr>
          <w:p w14:paraId="2F00282C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3411FC4C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08C10F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</w:tc>
        <w:tc>
          <w:tcPr>
            <w:tcW w:w="4632" w:type="dxa"/>
          </w:tcPr>
          <w:p w14:paraId="37E320EF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1F734B6A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5EF" w:rsidRPr="008832F4" w14:paraId="03EF3C41" w14:textId="77777777">
        <w:trPr>
          <w:trHeight w:val="20"/>
          <w:jc w:val="center"/>
        </w:trPr>
        <w:tc>
          <w:tcPr>
            <w:tcW w:w="4628" w:type="dxa"/>
          </w:tcPr>
          <w:p w14:paraId="7B0FD141" w14:textId="77777777" w:rsidR="009015EF" w:rsidRPr="008832F4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32F4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28DBA2F3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0D071355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7D4931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586DC82C" w14:textId="77777777" w:rsidR="009015EF" w:rsidRPr="008832F4" w:rsidRDefault="009015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06A524FE" w14:textId="77777777" w:rsidR="009015EF" w:rsidRPr="008832F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8832F4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0888D20F" w14:textId="77777777" w:rsidR="009015EF" w:rsidRPr="008832F4" w:rsidRDefault="00901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E742F0" w14:textId="77777777" w:rsidR="009015EF" w:rsidRPr="008832F4" w:rsidRDefault="009015EF">
      <w:pPr>
        <w:rPr>
          <w:rFonts w:ascii="Arial" w:hAnsi="Arial" w:cs="Arial"/>
          <w:sz w:val="20"/>
          <w:szCs w:val="20"/>
        </w:rPr>
      </w:pPr>
    </w:p>
    <w:p w14:paraId="2968F5FE" w14:textId="77777777" w:rsidR="008832F4" w:rsidRPr="008832F4" w:rsidRDefault="008832F4" w:rsidP="008832F4">
      <w:pPr>
        <w:rPr>
          <w:rFonts w:ascii="Arial" w:hAnsi="Arial" w:cs="Arial"/>
          <w:b/>
          <w:sz w:val="20"/>
          <w:szCs w:val="20"/>
          <w:lang w:val="en-US" w:eastAsia="en-US"/>
        </w:rPr>
      </w:pPr>
    </w:p>
    <w:p w14:paraId="3AB1E92A" w14:textId="77777777" w:rsidR="008832F4" w:rsidRPr="008832F4" w:rsidRDefault="008832F4" w:rsidP="008832F4">
      <w:pPr>
        <w:rPr>
          <w:rFonts w:ascii="Arial" w:hAnsi="Arial" w:cs="Arial"/>
          <w:b/>
          <w:sz w:val="20"/>
          <w:szCs w:val="20"/>
          <w:u w:val="single"/>
          <w:lang w:val="en-US" w:eastAsia="en-US"/>
        </w:rPr>
      </w:pPr>
      <w:r w:rsidRPr="008832F4">
        <w:rPr>
          <w:rFonts w:ascii="Arial" w:hAnsi="Arial" w:cs="Arial"/>
          <w:b/>
          <w:sz w:val="20"/>
          <w:szCs w:val="20"/>
          <w:u w:val="single"/>
          <w:lang w:val="en-US" w:eastAsia="en-US"/>
        </w:rPr>
        <w:t>Reviewer details:</w:t>
      </w:r>
    </w:p>
    <w:p w14:paraId="564ACC92" w14:textId="77777777" w:rsidR="008832F4" w:rsidRPr="008832F4" w:rsidRDefault="008832F4" w:rsidP="008832F4">
      <w:pPr>
        <w:rPr>
          <w:rFonts w:ascii="Arial" w:hAnsi="Arial" w:cs="Arial"/>
          <w:sz w:val="20"/>
          <w:szCs w:val="20"/>
          <w:lang w:val="en-US" w:eastAsia="en-US"/>
        </w:rPr>
      </w:pPr>
    </w:p>
    <w:p w14:paraId="0E96CE7D" w14:textId="77777777" w:rsidR="008832F4" w:rsidRPr="008832F4" w:rsidRDefault="008832F4" w:rsidP="008832F4">
      <w:pPr>
        <w:rPr>
          <w:rFonts w:ascii="Arial" w:hAnsi="Arial" w:cs="Arial"/>
          <w:sz w:val="20"/>
          <w:szCs w:val="20"/>
          <w:lang w:val="en-US" w:eastAsia="en-US"/>
        </w:rPr>
      </w:pPr>
      <w:r w:rsidRPr="008832F4">
        <w:rPr>
          <w:rFonts w:ascii="Arial" w:hAnsi="Arial" w:cs="Arial"/>
          <w:color w:val="000000"/>
          <w:sz w:val="20"/>
          <w:szCs w:val="20"/>
          <w:lang w:val="en-US" w:eastAsia="en-US"/>
        </w:rPr>
        <w:t xml:space="preserve">Tabinda Ruby, Federal Urdu University of Arts Science and </w:t>
      </w:r>
      <w:proofErr w:type="gramStart"/>
      <w:r w:rsidRPr="008832F4">
        <w:rPr>
          <w:rFonts w:ascii="Arial" w:hAnsi="Arial" w:cs="Arial"/>
          <w:color w:val="000000"/>
          <w:sz w:val="20"/>
          <w:szCs w:val="20"/>
          <w:lang w:val="en-US" w:eastAsia="en-US"/>
        </w:rPr>
        <w:t xml:space="preserve">Technology </w:t>
      </w:r>
      <w:r w:rsidRPr="008832F4">
        <w:rPr>
          <w:rFonts w:ascii="Arial" w:hAnsi="Arial" w:cs="Arial"/>
          <w:sz w:val="20"/>
          <w:szCs w:val="20"/>
          <w:lang w:val="en-US" w:eastAsia="en-US"/>
        </w:rPr>
        <w:t>,</w:t>
      </w:r>
      <w:proofErr w:type="gramEnd"/>
      <w:r w:rsidRPr="008832F4">
        <w:rPr>
          <w:rFonts w:ascii="Arial" w:hAnsi="Arial" w:cs="Arial"/>
          <w:sz w:val="20"/>
          <w:szCs w:val="20"/>
          <w:lang w:val="en-US" w:eastAsia="en-US"/>
        </w:rPr>
        <w:t xml:space="preserve"> </w:t>
      </w:r>
      <w:r w:rsidRPr="008832F4">
        <w:rPr>
          <w:rFonts w:ascii="Arial" w:hAnsi="Arial" w:cs="Arial"/>
          <w:color w:val="000000"/>
          <w:sz w:val="20"/>
          <w:szCs w:val="20"/>
          <w:lang w:val="en-US" w:eastAsia="en-US"/>
        </w:rPr>
        <w:t xml:space="preserve">Pakistan </w:t>
      </w:r>
    </w:p>
    <w:p w14:paraId="7EDF6290" w14:textId="77777777" w:rsidR="009015EF" w:rsidRPr="008832F4" w:rsidRDefault="009015EF" w:rsidP="008832F4">
      <w:pPr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sectPr w:rsidR="009015EF" w:rsidRPr="008832F4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22EC9" w14:textId="77777777" w:rsidR="00C824FE" w:rsidRDefault="00C824FE">
      <w:r>
        <w:separator/>
      </w:r>
    </w:p>
  </w:endnote>
  <w:endnote w:type="continuationSeparator" w:id="0">
    <w:p w14:paraId="3054B5F8" w14:textId="77777777" w:rsidR="00C824FE" w:rsidRDefault="00C8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mo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546C614-C891-4B19-B04C-3DD44B1B89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E645B0E-F280-4A07-B59F-D47D20EE8B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2FAFA9F-B9DA-4FCC-89AF-709B553625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258D" w14:textId="77777777" w:rsidR="009015E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982890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982890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  <w:r>
      <w:rPr>
        <w:b/>
        <w:bCs/>
        <w:color w:val="000000"/>
        <w:sz w:val="20"/>
        <w:szCs w:val="20"/>
      </w:rPr>
      <w:br/>
      <w:t>V240326</w:t>
    </w:r>
  </w:p>
  <w:p w14:paraId="2B5F7342" w14:textId="77777777" w:rsidR="009015EF" w:rsidRDefault="009015E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07D57289" w14:textId="77777777" w:rsidR="009015EF" w:rsidRDefault="009015E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AAC58" w14:textId="77777777" w:rsidR="00C824FE" w:rsidRDefault="00C824FE">
      <w:r>
        <w:separator/>
      </w:r>
    </w:p>
  </w:footnote>
  <w:footnote w:type="continuationSeparator" w:id="0">
    <w:p w14:paraId="7C2A7EF2" w14:textId="77777777" w:rsidR="00C824FE" w:rsidRDefault="00C82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DEC0" w14:textId="77777777" w:rsidR="009015EF" w:rsidRDefault="009015EF">
    <w:pPr>
      <w:spacing w:after="280"/>
      <w:jc w:val="center"/>
      <w:rPr>
        <w:rFonts w:ascii="Arial" w:eastAsia="Arial" w:hAnsi="Arial" w:cs="Arial"/>
        <w:b/>
        <w:bCs/>
        <w:color w:val="003399"/>
        <w:u w:val="single"/>
      </w:rPr>
    </w:pPr>
  </w:p>
  <w:p w14:paraId="5E1258B2" w14:textId="77777777" w:rsidR="009015EF" w:rsidRDefault="00000000">
    <w:pPr>
      <w:spacing w:before="28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  <w:highlight w:val="lightGray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5EF"/>
    <w:rsid w:val="000A5006"/>
    <w:rsid w:val="008832F4"/>
    <w:rsid w:val="009015EF"/>
    <w:rsid w:val="009657A8"/>
    <w:rsid w:val="00982890"/>
    <w:rsid w:val="00C824FE"/>
    <w:rsid w:val="00D6393B"/>
    <w:rsid w:val="00D7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88E4B"/>
  <w15:docId w15:val="{FDECC3AC-5401-4BC5-84EE-59284BEBD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D71E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E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oban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1022</cp:lastModifiedBy>
  <cp:revision>4</cp:revision>
  <dcterms:created xsi:type="dcterms:W3CDTF">2026-08-13T09:17:00Z</dcterms:created>
  <dcterms:modified xsi:type="dcterms:W3CDTF">2026-08-13T13:18:00Z</dcterms:modified>
</cp:coreProperties>
</file>