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03B0" w14:textId="77777777" w:rsidR="00784854" w:rsidRDefault="00784854">
      <w:pPr>
        <w:widowControl w:val="0"/>
        <w:spacing w:before="480" w:after="360"/>
        <w:jc w:val="center"/>
        <w:rPr>
          <w:rFonts w:eastAsia="Times New Roman" w:cs="Times New Roman"/>
          <w:b/>
          <w:sz w:val="36"/>
          <w:lang w:eastAsia="zh-CN"/>
        </w:rPr>
      </w:pPr>
      <w:r w:rsidRPr="00784854">
        <w:rPr>
          <w:rFonts w:eastAsia="Times New Roman" w:cs="Times New Roman"/>
          <w:b/>
          <w:sz w:val="36"/>
          <w:lang w:eastAsia="zh-CN"/>
        </w:rPr>
        <w:t>Original Research Article</w:t>
      </w:r>
    </w:p>
    <w:p w14:paraId="5B0DAE5C" w14:textId="3A701337" w:rsidR="00E33BD9" w:rsidRDefault="00000000">
      <w:pPr>
        <w:widowControl w:val="0"/>
        <w:spacing w:before="480" w:after="360"/>
        <w:jc w:val="center"/>
        <w:rPr>
          <w:rFonts w:eastAsia="Times New Roman" w:cs="Times New Roman"/>
          <w:b/>
          <w:i/>
          <w:sz w:val="36"/>
          <w:lang w:eastAsia="zh-CN"/>
        </w:rPr>
      </w:pPr>
      <w:r>
        <w:rPr>
          <w:rFonts w:eastAsia="Times New Roman" w:cs="Times New Roman"/>
          <w:b/>
          <w:sz w:val="36"/>
          <w:lang w:eastAsia="zh-CN"/>
        </w:rPr>
        <w:t xml:space="preserve">Research on Strategies for Identity Construction in Translation of Autobiographical Texts—A Case Study of the Chinese Translation of </w:t>
      </w:r>
      <w:r>
        <w:rPr>
          <w:rFonts w:eastAsia="Times New Roman" w:cs="Times New Roman"/>
          <w:b/>
          <w:i/>
          <w:sz w:val="36"/>
          <w:lang w:eastAsia="zh-CN"/>
        </w:rPr>
        <w:t>Educated</w:t>
      </w:r>
    </w:p>
    <w:p w14:paraId="7FB2718E" w14:textId="77777777" w:rsidR="00E33BD9" w:rsidRDefault="00000000">
      <w:pPr>
        <w:widowControl w:val="0"/>
        <w:spacing w:before="240"/>
        <w:outlineLvl w:val="0"/>
      </w:pPr>
      <w:r>
        <w:rPr>
          <w:rFonts w:eastAsia="Times New Roman" w:cs="Times New Roman"/>
          <w:b/>
          <w:caps/>
          <w:lang w:eastAsia="zh-CN"/>
        </w:rPr>
        <w:t>Abstract</w:t>
      </w:r>
    </w:p>
    <w:tbl>
      <w:tblPr>
        <w:tblW w:w="831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8311"/>
      </w:tblGrid>
      <w:tr w:rsidR="00E33BD9" w14:paraId="5D09CE1F" w14:textId="77777777">
        <w:trPr>
          <w:jc w:val="center"/>
        </w:trPr>
        <w:tc>
          <w:tcPr>
            <w:tcW w:w="8311" w:type="dxa"/>
            <w:tcMar>
              <w:top w:w="70" w:type="dxa"/>
              <w:left w:w="90" w:type="dxa"/>
              <w:bottom w:w="70" w:type="dxa"/>
              <w:right w:w="90" w:type="dxa"/>
            </w:tcMar>
            <w:vAlign w:val="center"/>
          </w:tcPr>
          <w:p w14:paraId="7BBB571C" w14:textId="77777777" w:rsidR="00E33BD9" w:rsidRDefault="00000000">
            <w:pPr>
              <w:widowControl w:val="0"/>
              <w:spacing w:after="0" w:line="240" w:lineRule="exact"/>
              <w:jc w:val="both"/>
            </w:pPr>
            <w:r>
              <w:rPr>
                <w:rFonts w:eastAsia="Times New Roman" w:cs="Times New Roman"/>
                <w:lang w:eastAsia="zh-CN"/>
              </w:rPr>
              <w:t>In autobiography, identity</w:t>
            </w:r>
            <w:r>
              <w:rPr>
                <w:rFonts w:eastAsia="Times New Roman" w:cs="Times New Roman" w:hint="eastAsia"/>
                <w:lang w:eastAsia="zh-CN"/>
              </w:rPr>
              <w:t xml:space="preserve"> </w:t>
            </w:r>
            <w:r>
              <w:rPr>
                <w:rFonts w:eastAsia="Times New Roman" w:cs="Times New Roman"/>
                <w:lang w:eastAsia="zh-CN"/>
              </w:rPr>
              <w:t xml:space="preserve">is not a static label, but the result of continuous construction in a specific family, cultural and social environment. In this process, translation, as a re-narrative behavior, is bound to have an impact on the identity construction of the original work. This thesis takes Tara Westover’s autobiography </w:t>
            </w:r>
            <w:r>
              <w:rPr>
                <w:rFonts w:eastAsia="Times New Roman" w:cs="Times New Roman"/>
                <w:i/>
                <w:lang w:eastAsia="zh-CN"/>
              </w:rPr>
              <w:t xml:space="preserve">Educated </w:t>
            </w:r>
            <w:r>
              <w:rPr>
                <w:rFonts w:eastAsia="Times New Roman" w:cs="Times New Roman"/>
                <w:lang w:eastAsia="zh-CN"/>
              </w:rPr>
              <w:t>and its Chinese translation as the object of study, and explores the narrative mechanism of identity construction and its reconstruction strategy in translation. This thesis uses the theory of narrative to focus on analyzing how the author realizes her personal, cultural and social identity construction through narrative skills. At the same time, the study further focuses on how the strategies adopted by translators in the translation process intervene and reconstruct the identity expression in the original work. The study found that the identity construction of the protagonist in the original work presents dynamic evolution characteristics, and this process is mainly realized through perspective shifts and metaphor; at the same time, different translation strategies play different roles in reconstructing identity. Literal translation helps to preserve the language characteristics in the original text; free translation helps to enhance the emotional expression of metaphors; adaptation helps to adjust the religious expression in the original text; transcreation helps to reconstruct cultural images; addition translation helps to supplement the implicit identity information in the original text; condensation helps to integrate the expression of the original text. Through the comparative analysis of Chinese and English texts, this study aims to provide a theoretical reference for identity construction in autobiographical text translation.</w:t>
            </w:r>
          </w:p>
        </w:tc>
      </w:tr>
    </w:tbl>
    <w:p w14:paraId="5C356C54" w14:textId="77777777" w:rsidR="00E33BD9" w:rsidRDefault="00000000">
      <w:pPr>
        <w:widowControl w:val="0"/>
        <w:spacing w:before="240" w:after="240"/>
        <w:jc w:val="both"/>
      </w:pPr>
      <w:r>
        <w:rPr>
          <w:rFonts w:eastAsia="Times New Roman" w:cs="Times New Roman"/>
          <w:b/>
          <w:i/>
          <w:lang w:eastAsia="zh-CN"/>
        </w:rPr>
        <w:t>Key Words</w:t>
      </w:r>
      <w:r>
        <w:rPr>
          <w:rFonts w:eastAsia="Times New Roman" w:cs="Times New Roman"/>
          <w:i/>
          <w:lang w:eastAsia="zh-CN"/>
        </w:rPr>
        <w:t xml:space="preserve">: </w:t>
      </w:r>
      <w:r>
        <w:rPr>
          <w:rFonts w:eastAsia="Times New Roman" w:cs="Times New Roman" w:hint="eastAsia"/>
          <w:i/>
          <w:lang w:eastAsia="zh-CN"/>
        </w:rPr>
        <w:t>I</w:t>
      </w:r>
      <w:r>
        <w:rPr>
          <w:rFonts w:eastAsia="Times New Roman" w:cs="Times New Roman"/>
          <w:i/>
          <w:lang w:eastAsia="zh-CN"/>
        </w:rPr>
        <w:t>dentity construction; autobiographical texts; translation strategies; Educated</w:t>
      </w:r>
    </w:p>
    <w:p w14:paraId="0889B008" w14:textId="77777777" w:rsidR="00E33BD9" w:rsidRDefault="00E33BD9">
      <w:pPr>
        <w:widowControl w:val="0"/>
        <w:sectPr w:rsidR="00E33BD9" w:rsidSect="00784854">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709" w:footer="709" w:gutter="0"/>
          <w:cols w:space="0"/>
          <w:docGrid w:linePitch="272"/>
        </w:sectPr>
      </w:pPr>
    </w:p>
    <w:p w14:paraId="2532CA65" w14:textId="77777777" w:rsidR="00E33BD9" w:rsidRDefault="00000000">
      <w:pPr>
        <w:widowControl w:val="0"/>
        <w:spacing w:before="360" w:after="240"/>
        <w:outlineLvl w:val="0"/>
      </w:pPr>
      <w:r>
        <w:rPr>
          <w:rFonts w:eastAsia="Times New Roman" w:cs="Times New Roman" w:hint="eastAsia"/>
          <w:b/>
          <w:caps/>
          <w:lang w:eastAsia="zh-CN"/>
        </w:rPr>
        <w:t xml:space="preserve">1. </w:t>
      </w:r>
      <w:r>
        <w:rPr>
          <w:rFonts w:eastAsia="Times New Roman" w:cs="Times New Roman"/>
          <w:b/>
          <w:caps/>
          <w:lang w:eastAsia="zh-CN"/>
        </w:rPr>
        <w:t>Introduction</w:t>
      </w:r>
    </w:p>
    <w:p w14:paraId="288B53F8" w14:textId="77777777" w:rsidR="00E33BD9" w:rsidRDefault="00000000">
      <w:pPr>
        <w:widowControl w:val="0"/>
        <w:spacing w:before="240" w:after="240"/>
        <w:outlineLvl w:val="0"/>
      </w:pPr>
      <w:r>
        <w:rPr>
          <w:rFonts w:eastAsia="Times New Roman" w:cs="Times New Roman"/>
          <w:b/>
          <w:lang w:eastAsia="zh-CN"/>
        </w:rPr>
        <w:t>1.1 Background of the Study</w:t>
      </w:r>
    </w:p>
    <w:p w14:paraId="04210B51" w14:textId="77777777" w:rsidR="00E33BD9" w:rsidRDefault="00000000">
      <w:pPr>
        <w:widowControl w:val="0"/>
        <w:jc w:val="both"/>
      </w:pPr>
      <w:r>
        <w:rPr>
          <w:rFonts w:eastAsia="Times New Roman" w:cs="Times New Roman"/>
          <w:i/>
          <w:lang w:eastAsia="zh-CN"/>
        </w:rPr>
        <w:t>Educated</w:t>
      </w:r>
      <w:r>
        <w:rPr>
          <w:rFonts w:eastAsia="Times New Roman" w:cs="Times New Roman"/>
          <w:lang w:eastAsia="zh-CN"/>
        </w:rPr>
        <w:t xml:space="preserve"> is an autobiographical work published in 2018 by the American author Tara Westover. This work tells the story of Tara’s experience from escaping from the oppressed Mormon family to finally obtaining a doctorate at Cambridge University. In this process, she constantly enriched her knowledge, re-recognized herself, reflected on her relationship with her family, and deepened her understanding of the outside world. Through a growth narrative, this work specifically presents the change and reconstruction of her personal, social and cultural identity at different stages. The Chinese translation of </w:t>
      </w:r>
      <w:r>
        <w:rPr>
          <w:rFonts w:eastAsia="Times New Roman" w:cs="Times New Roman"/>
          <w:i/>
          <w:lang w:eastAsia="zh-CN"/>
        </w:rPr>
        <w:t>Educated</w:t>
      </w:r>
      <w:r>
        <w:rPr>
          <w:rFonts w:eastAsia="Times New Roman" w:cs="Times New Roman"/>
          <w:lang w:eastAsia="zh-CN"/>
        </w:rPr>
        <w:t xml:space="preserve"> by Ren </w:t>
      </w:r>
      <w:proofErr w:type="spellStart"/>
      <w:r>
        <w:rPr>
          <w:rFonts w:eastAsia="Times New Roman" w:cs="Times New Roman"/>
          <w:lang w:eastAsia="zh-CN"/>
        </w:rPr>
        <w:t>Aihong</w:t>
      </w:r>
      <w:proofErr w:type="spellEnd"/>
      <w:r>
        <w:rPr>
          <w:rFonts w:eastAsia="Times New Roman" w:cs="Times New Roman"/>
          <w:lang w:eastAsia="zh-CN"/>
        </w:rPr>
        <w:t xml:space="preserve"> was published in Nanhai Publishing House in 2019. In translation practice, translators skillfully combine several strategies—literal and free translation, addition and condensation, adaptation and transcreation. This way of processing makes the translation find a balance between faithfulness and smoothness‌, so the translation can be widely circulated in China. This thesis selects the classic passages of the translation and analyzes how the translator uses various strategies to reproduce the identity expression in the original work.</w:t>
      </w:r>
    </w:p>
    <w:p w14:paraId="02BBDB13" w14:textId="77777777" w:rsidR="00E33BD9" w:rsidRDefault="00000000">
      <w:pPr>
        <w:widowControl w:val="0"/>
        <w:jc w:val="both"/>
      </w:pPr>
      <w:r>
        <w:rPr>
          <w:rFonts w:eastAsia="Times New Roman" w:cs="Times New Roman"/>
          <w:lang w:eastAsia="zh-CN"/>
        </w:rPr>
        <w:t xml:space="preserve">At present, the research on this work is mostly focused on book reviews or on social issues such as family trauma to explore its impact on education. In contrast, the study of analyzing how the author constructs her own identity from the perspective of narrative and how the translator reproduces the expression of identity in the process of translation is not enough. Based on this, this thesis takes narratology as the main theoretical framework and analyzes the narrative strategy used for identity construction with the help of Genette’s narrative discourse theory. It will further examine how </w:t>
      </w:r>
      <w:r>
        <w:rPr>
          <w:rFonts w:eastAsia="Times New Roman" w:cs="Times New Roman"/>
          <w:lang w:eastAsia="zh-CN"/>
        </w:rPr>
        <w:lastRenderedPageBreak/>
        <w:t>translator reproduces these identity expressions through different translation methods in different cultural backgrounds.</w:t>
      </w:r>
    </w:p>
    <w:p w14:paraId="7BD027AA" w14:textId="77777777" w:rsidR="00E33BD9" w:rsidRDefault="00000000">
      <w:pPr>
        <w:widowControl w:val="0"/>
        <w:spacing w:before="240" w:after="240"/>
        <w:rPr>
          <w:b/>
          <w:iCs/>
        </w:rPr>
      </w:pPr>
      <w:r>
        <w:rPr>
          <w:rFonts w:eastAsia="Times New Roman" w:cs="Times New Roman" w:hint="eastAsia"/>
          <w:b/>
          <w:iCs/>
          <w:lang w:eastAsia="zh-CN"/>
        </w:rPr>
        <w:t xml:space="preserve">1.2 </w:t>
      </w:r>
      <w:r>
        <w:rPr>
          <w:rFonts w:eastAsia="Times New Roman" w:cs="Times New Roman"/>
          <w:b/>
          <w:iCs/>
          <w:lang w:eastAsia="zh-CN"/>
        </w:rPr>
        <w:t xml:space="preserve">Research Objectives and Questions </w:t>
      </w:r>
    </w:p>
    <w:p w14:paraId="7B8E94B3" w14:textId="77777777" w:rsidR="00E33BD9" w:rsidRDefault="00000000">
      <w:pPr>
        <w:widowControl w:val="0"/>
        <w:jc w:val="both"/>
      </w:pPr>
      <w:r>
        <w:rPr>
          <w:rFonts w:eastAsia="Times New Roman" w:cs="Times New Roman"/>
          <w:lang w:eastAsia="zh-CN"/>
        </w:rPr>
        <w:t>This study will be developed from three levels of identity: personal identity, the reconstruction of self-consciousness; cultural identity, the conflict between traditional Mormon culture and modern education culture; and social identity, from family member to scholar. At the same time, this study will explore how these three-layer identities are constructed by narrative means, and how translator reconstructs identities in the face of different cultural backgrounds.</w:t>
      </w:r>
    </w:p>
    <w:p w14:paraId="27EB962F" w14:textId="77777777" w:rsidR="00E33BD9" w:rsidRDefault="00000000">
      <w:pPr>
        <w:widowControl w:val="0"/>
        <w:jc w:val="both"/>
      </w:pPr>
      <w:r>
        <w:rPr>
          <w:rFonts w:eastAsia="Times New Roman" w:cs="Times New Roman"/>
          <w:lang w:eastAsia="zh-CN"/>
        </w:rPr>
        <w:t>This study aims to address the following two questions concerning identity construction and translation strategies:</w:t>
      </w:r>
    </w:p>
    <w:p w14:paraId="13ED45FE" w14:textId="77777777" w:rsidR="00E33BD9" w:rsidRDefault="00000000">
      <w:pPr>
        <w:widowControl w:val="0"/>
        <w:jc w:val="both"/>
      </w:pPr>
      <w:r>
        <w:rPr>
          <w:rFonts w:eastAsia="Times New Roman" w:cs="Times New Roman"/>
          <w:lang w:eastAsia="zh-CN"/>
        </w:rPr>
        <w:t>RQ1: How does the author construct and negotiate self-identity through narrative strategies such as perspective shifts and metaphors in the source text?</w:t>
      </w:r>
    </w:p>
    <w:p w14:paraId="10A2EE9A" w14:textId="77777777" w:rsidR="00E33BD9" w:rsidRDefault="00000000">
      <w:pPr>
        <w:widowControl w:val="0"/>
        <w:jc w:val="both"/>
      </w:pPr>
      <w:r>
        <w:rPr>
          <w:rFonts w:eastAsia="Times New Roman" w:cs="Times New Roman"/>
          <w:lang w:eastAsia="zh-CN"/>
        </w:rPr>
        <w:t>RQ2: How can the translator reproduce or reconstruct these narrative identities in the target text, and what translation strategies are employed to achieve an effective representation of the author’s self-narration for identity construction?</w:t>
      </w:r>
    </w:p>
    <w:p w14:paraId="55A84ECE" w14:textId="77777777" w:rsidR="00E33BD9" w:rsidRDefault="00000000">
      <w:pPr>
        <w:widowControl w:val="0"/>
        <w:spacing w:before="240" w:after="240"/>
        <w:outlineLvl w:val="1"/>
        <w:rPr>
          <w:iCs/>
        </w:rPr>
      </w:pPr>
      <w:r>
        <w:rPr>
          <w:rFonts w:eastAsia="Times New Roman" w:cs="Times New Roman" w:hint="eastAsia"/>
          <w:b/>
          <w:iCs/>
          <w:lang w:eastAsia="zh-CN"/>
        </w:rPr>
        <w:t xml:space="preserve">1.3 </w:t>
      </w:r>
      <w:r>
        <w:rPr>
          <w:rFonts w:eastAsia="Times New Roman" w:cs="Times New Roman"/>
          <w:b/>
          <w:iCs/>
          <w:lang w:eastAsia="zh-CN"/>
        </w:rPr>
        <w:t>Research Significance</w:t>
      </w:r>
    </w:p>
    <w:p w14:paraId="34E40BE7" w14:textId="77777777" w:rsidR="00E33BD9" w:rsidRDefault="00000000">
      <w:pPr>
        <w:widowControl w:val="0"/>
        <w:jc w:val="both"/>
      </w:pPr>
      <w:r>
        <w:rPr>
          <w:rFonts w:eastAsia="Times New Roman" w:cs="Times New Roman"/>
          <w:lang w:eastAsia="zh-CN"/>
        </w:rPr>
        <w:t>This study expands the research ideas of autobiography text translation. In the past, most relevant studies focused on the translation of cultural factors or emotional expressions. This thesis tries to introduce the concept of identity construction, analyze it in combination with specific translation strategies and discuss it from the three levels of personal identity, cultural identity and social identity.</w:t>
      </w:r>
    </w:p>
    <w:p w14:paraId="2BA9794E" w14:textId="77777777" w:rsidR="00E33BD9" w:rsidRDefault="00000000">
      <w:pPr>
        <w:widowControl w:val="0"/>
        <w:jc w:val="both"/>
      </w:pPr>
      <w:r>
        <w:rPr>
          <w:rFonts w:eastAsia="Times New Roman" w:cs="Times New Roman"/>
          <w:lang w:eastAsia="zh-CN"/>
        </w:rPr>
        <w:t xml:space="preserve">Meanwhile, this study also enriches the study of identity construction in translation strategy. At present, whether at home or abroad, there are still not many studies on how translation strategies affect identity construction in autobiography. This thesis takes the Chinese translation of </w:t>
      </w:r>
      <w:r>
        <w:rPr>
          <w:rFonts w:eastAsia="Times New Roman" w:cs="Times New Roman"/>
          <w:i/>
          <w:lang w:eastAsia="zh-CN"/>
        </w:rPr>
        <w:t>Educated</w:t>
      </w:r>
      <w:r>
        <w:rPr>
          <w:rFonts w:eastAsia="Times New Roman" w:cs="Times New Roman"/>
          <w:lang w:eastAsia="zh-CN"/>
        </w:rPr>
        <w:t xml:space="preserve"> as an example, hoping to provide a new analytical path for the translation research of autobiography.</w:t>
      </w:r>
    </w:p>
    <w:p w14:paraId="1F9F7DC1" w14:textId="77777777" w:rsidR="00E33BD9" w:rsidRDefault="00000000">
      <w:pPr>
        <w:widowControl w:val="0"/>
        <w:jc w:val="both"/>
      </w:pPr>
      <w:r>
        <w:rPr>
          <w:rFonts w:eastAsia="Times New Roman" w:cs="Times New Roman"/>
          <w:lang w:eastAsia="zh-CN"/>
        </w:rPr>
        <w:t>From the perspective of identity construction, this study provides some references for the practical study of the translation of autobiography. By sorting out the different translation processing methods of personal identity, cultural identity, and social identity construction, this study helps translators better reproduce the self-identification process of the protagonist in cross-language conversion.</w:t>
      </w:r>
    </w:p>
    <w:p w14:paraId="44A8157A" w14:textId="77777777" w:rsidR="00E33BD9" w:rsidRDefault="00000000">
      <w:pPr>
        <w:widowControl w:val="0"/>
        <w:jc w:val="both"/>
      </w:pPr>
      <w:r>
        <w:rPr>
          <w:rFonts w:eastAsia="Times New Roman" w:cs="Times New Roman"/>
          <w:lang w:eastAsia="zh-CN"/>
        </w:rPr>
        <w:t>In addition, this study also helps to promote the cross-cultural dissemination of autobiography. The translator’s accurate transmission of identity information can help readers understand the protagonist’s growth experience and cultural background more easily, so as to promote the dissemination of excellent autobiographies.</w:t>
      </w:r>
    </w:p>
    <w:p w14:paraId="7F4CC448" w14:textId="77777777" w:rsidR="00E33BD9" w:rsidRDefault="00000000">
      <w:pPr>
        <w:widowControl w:val="0"/>
        <w:spacing w:before="360" w:after="240"/>
        <w:outlineLvl w:val="1"/>
      </w:pPr>
      <w:r>
        <w:rPr>
          <w:rFonts w:eastAsia="Times New Roman" w:cs="Times New Roman"/>
          <w:b/>
          <w:caps/>
          <w:lang w:eastAsia="zh-CN"/>
        </w:rPr>
        <w:t>2. Literature Review</w:t>
      </w:r>
    </w:p>
    <w:p w14:paraId="3F12EBA0" w14:textId="77777777" w:rsidR="00E33BD9" w:rsidRDefault="00000000">
      <w:pPr>
        <w:widowControl w:val="0"/>
        <w:jc w:val="both"/>
      </w:pPr>
      <w:r>
        <w:rPr>
          <w:rFonts w:eastAsia="Times New Roman" w:cs="Times New Roman"/>
          <w:lang w:eastAsia="zh-CN"/>
        </w:rPr>
        <w:t xml:space="preserve">This chapter mainly reviews the previous research on identity construction and translation in autobiography, as well as the relevant research results of </w:t>
      </w:r>
      <w:r>
        <w:rPr>
          <w:rFonts w:eastAsia="Times New Roman" w:cs="Times New Roman"/>
          <w:i/>
          <w:lang w:eastAsia="zh-CN"/>
        </w:rPr>
        <w:t>Educated</w:t>
      </w:r>
      <w:r>
        <w:rPr>
          <w:rFonts w:eastAsia="Times New Roman" w:cs="Times New Roman"/>
          <w:lang w:eastAsia="zh-CN"/>
        </w:rPr>
        <w:t xml:space="preserve"> and its Chinese translation. Through the combination of these studies, it can be seen that the study on combining identity construction with specific translation strategies is still relatively insufficient. Based on this, this thesis tries to expand the research direction of identity construction in translation.</w:t>
      </w:r>
    </w:p>
    <w:p w14:paraId="53E64180" w14:textId="77777777" w:rsidR="00E33BD9" w:rsidRDefault="00000000">
      <w:pPr>
        <w:widowControl w:val="0"/>
        <w:spacing w:before="240" w:after="240"/>
        <w:rPr>
          <w:iCs/>
        </w:rPr>
      </w:pPr>
      <w:r>
        <w:rPr>
          <w:rFonts w:eastAsia="Times New Roman" w:cs="Times New Roman"/>
          <w:b/>
          <w:iCs/>
          <w:lang w:eastAsia="zh-CN"/>
        </w:rPr>
        <w:t>2.1 Previous Studies on Identity Construction in Autobiographical Texts</w:t>
      </w:r>
    </w:p>
    <w:p w14:paraId="436BA650" w14:textId="77777777" w:rsidR="00E33BD9" w:rsidRDefault="00000000">
      <w:pPr>
        <w:widowControl w:val="0"/>
        <w:jc w:val="both"/>
      </w:pPr>
      <w:r>
        <w:rPr>
          <w:rFonts w:eastAsia="Times New Roman" w:cs="Times New Roman"/>
          <w:lang w:eastAsia="zh-CN"/>
        </w:rPr>
        <w:t>Autobiography is not just a chronicle of daily events. It is a means for the author to build his identity through language, and it is also a tool for readers to understand the author’s personality characteristics. Eakin (1999) believed that the essence of autobiography lies in identity construction, not factual narrative. He emphasized that the author deliberately chooses between what he can say and what he can’t say, to make up a coherent narrative about himself within the culturally allowed framework.</w:t>
      </w:r>
    </w:p>
    <w:p w14:paraId="13D82A99" w14:textId="77777777" w:rsidR="00E33BD9" w:rsidRDefault="00000000">
      <w:pPr>
        <w:widowControl w:val="0"/>
        <w:jc w:val="both"/>
      </w:pPr>
      <w:r>
        <w:rPr>
          <w:rFonts w:eastAsia="Times New Roman" w:cs="Times New Roman"/>
          <w:lang w:eastAsia="zh-CN"/>
        </w:rPr>
        <w:t xml:space="preserve">The study of identity construction in autobiography has accumulated a lot of theoretical foundation in international humanities and social sciences. However, the existing research mainly focuses on the perspective of language and culture. Wortham (2000) believed that autobiographical narrators use the characterization function of language and the interactive ability of various forms of citation, such as </w:t>
      </w:r>
      <w:r>
        <w:rPr>
          <w:rFonts w:eastAsia="Times New Roman" w:cs="Times New Roman"/>
          <w:lang w:eastAsia="zh-CN"/>
        </w:rPr>
        <w:lastRenderedPageBreak/>
        <w:t xml:space="preserve">verbs and quotations, to construct self-narratives. Zhang (2023) explored the way of identity construction in autobiography from three dimensions: dialogue interaction, referential pronouns and evidence. From the liminal space, Wang (2011) analyzed how the dissolution of binary opposition in </w:t>
      </w:r>
      <w:r>
        <w:rPr>
          <w:rFonts w:eastAsia="Times New Roman" w:cs="Times New Roman"/>
          <w:i/>
          <w:lang w:eastAsia="zh-CN"/>
        </w:rPr>
        <w:t>Shanghai Dancing</w:t>
      </w:r>
      <w:r>
        <w:rPr>
          <w:rFonts w:eastAsia="Times New Roman" w:cs="Times New Roman"/>
          <w:lang w:eastAsia="zh-CN"/>
        </w:rPr>
        <w:t xml:space="preserve"> leads to the dynamic and uncertain characteristics of character identity. This type of study reveals the generation mechanism of identity construction in specific language use and cultural practice. In contrast, there is still relatively little systematic investigation of identity construction in autobiography from the perspective of narrative, such as examining the analysis of texts through narrative perspective, time structure and narrative level. </w:t>
      </w:r>
    </w:p>
    <w:p w14:paraId="66E6F9C2" w14:textId="77777777" w:rsidR="00E33BD9" w:rsidRDefault="00000000">
      <w:pPr>
        <w:widowControl w:val="0"/>
        <w:spacing w:before="240" w:after="240"/>
        <w:rPr>
          <w:iCs/>
        </w:rPr>
      </w:pPr>
      <w:r>
        <w:rPr>
          <w:rFonts w:eastAsia="Times New Roman" w:cs="Times New Roman"/>
          <w:b/>
          <w:iCs/>
          <w:lang w:eastAsia="zh-CN"/>
        </w:rPr>
        <w:t>2.2 Previous Studies on Multidimensional Approaches to Autobiographical Translation</w:t>
      </w:r>
    </w:p>
    <w:p w14:paraId="460880EF" w14:textId="77777777" w:rsidR="00E33BD9" w:rsidRDefault="00000000">
      <w:pPr>
        <w:widowControl w:val="0"/>
        <w:jc w:val="both"/>
      </w:pPr>
      <w:r>
        <w:rPr>
          <w:rFonts w:eastAsia="Times New Roman" w:cs="Times New Roman"/>
          <w:lang w:eastAsia="zh-CN"/>
        </w:rPr>
        <w:t xml:space="preserve">In recent years, great progress has been made in autobiography and translation research. At present, the research on autobiography translation mainly focuses on cultural elements and emotional transmission. Under the framework of </w:t>
      </w:r>
      <w:proofErr w:type="spellStart"/>
      <w:r>
        <w:rPr>
          <w:rFonts w:eastAsia="Times New Roman" w:cs="Times New Roman"/>
          <w:lang w:eastAsia="zh-CN"/>
        </w:rPr>
        <w:t>Skopos</w:t>
      </w:r>
      <w:proofErr w:type="spellEnd"/>
      <w:r>
        <w:rPr>
          <w:rFonts w:eastAsia="Times New Roman" w:cs="Times New Roman"/>
          <w:lang w:eastAsia="zh-CN"/>
        </w:rPr>
        <w:t xml:space="preserve"> theory, Long (2022) analyzed the translation method of culturally loaded words applied in Lin Yutang’s English version of </w:t>
      </w:r>
      <w:r>
        <w:rPr>
          <w:rFonts w:eastAsia="Times New Roman" w:cs="Times New Roman"/>
          <w:i/>
          <w:lang w:eastAsia="zh-CN"/>
        </w:rPr>
        <w:t>Six Chapters of Floating Life</w:t>
      </w:r>
      <w:r>
        <w:rPr>
          <w:rFonts w:eastAsia="Times New Roman" w:cs="Times New Roman"/>
          <w:lang w:eastAsia="zh-CN"/>
        </w:rPr>
        <w:t>. Yuan (2023) proposed that autobiography translation not only involves language conversion, but also involves the reconstruction of the historical and cultural background. Pérez et al. (2025) analyzed the impact of sensory language translation on the emotional expression of autobiography, but rarely linked translation strategies with identity construction. Yamamoto et al. (2025) studied the connection between autobiographical memory and social identity, but did not deal with the problem of cross-language transmission.</w:t>
      </w:r>
    </w:p>
    <w:p w14:paraId="4F473B86" w14:textId="77777777" w:rsidR="00E33BD9" w:rsidRDefault="00000000">
      <w:pPr>
        <w:widowControl w:val="0"/>
        <w:jc w:val="both"/>
      </w:pPr>
      <w:r>
        <w:rPr>
          <w:rFonts w:eastAsia="Times New Roman" w:cs="Times New Roman"/>
          <w:lang w:eastAsia="zh-CN"/>
        </w:rPr>
        <w:t>In general, the existing research mainly focuses on a single dimension and lacks the exploration of translation strategies and identity construction. These studies ignore how to reproduce the author’s multi-dimensional identity (personal, cultural, social) in the target language. Exploring this problem helps to have a deeper understanding of autobiography translation, thus providing new guidance for the study of autobiography text translation.</w:t>
      </w:r>
    </w:p>
    <w:p w14:paraId="7AC35054" w14:textId="77777777" w:rsidR="00E33BD9" w:rsidRDefault="00000000">
      <w:pPr>
        <w:widowControl w:val="0"/>
        <w:spacing w:before="240" w:after="240"/>
      </w:pPr>
      <w:r>
        <w:rPr>
          <w:rFonts w:eastAsia="Times New Roman" w:cs="Times New Roman"/>
          <w:b/>
          <w:iCs/>
          <w:lang w:eastAsia="zh-CN"/>
        </w:rPr>
        <w:t xml:space="preserve">2.3 Previous Studies on </w:t>
      </w:r>
      <w:r>
        <w:rPr>
          <w:rFonts w:eastAsia="Times New Roman" w:cs="Times New Roman"/>
          <w:b/>
          <w:i/>
          <w:lang w:eastAsia="zh-CN"/>
        </w:rPr>
        <w:t>Educated</w:t>
      </w:r>
      <w:r>
        <w:rPr>
          <w:rFonts w:eastAsia="Times New Roman" w:cs="Times New Roman"/>
          <w:b/>
          <w:iCs/>
          <w:lang w:eastAsia="zh-CN"/>
        </w:rPr>
        <w:t xml:space="preserve"> and Its Chinese Translation </w:t>
      </w:r>
      <w:r>
        <w:rPr>
          <w:rFonts w:eastAsia="Times New Roman" w:cs="Times New Roman"/>
          <w:b/>
          <w:i/>
          <w:lang w:eastAsia="zh-CN"/>
        </w:rPr>
        <w:t xml:space="preserve"> </w:t>
      </w:r>
    </w:p>
    <w:p w14:paraId="31ED9FC0" w14:textId="77777777" w:rsidR="00E33BD9" w:rsidRDefault="00000000">
      <w:pPr>
        <w:widowControl w:val="0"/>
        <w:jc w:val="both"/>
      </w:pPr>
      <w:r>
        <w:rPr>
          <w:rFonts w:eastAsia="Times New Roman" w:cs="Times New Roman"/>
          <w:lang w:eastAsia="zh-CN"/>
        </w:rPr>
        <w:t xml:space="preserve">In terms of the text analysis of </w:t>
      </w:r>
      <w:r>
        <w:rPr>
          <w:rFonts w:eastAsia="Times New Roman" w:cs="Times New Roman"/>
          <w:i/>
          <w:lang w:eastAsia="zh-CN"/>
        </w:rPr>
        <w:t>Educated</w:t>
      </w:r>
      <w:r>
        <w:rPr>
          <w:rFonts w:eastAsia="Times New Roman" w:cs="Times New Roman"/>
          <w:lang w:eastAsia="zh-CN"/>
        </w:rPr>
        <w:t>, scholars focus on topics such as growth, ethics and education. By analyzing Tara Westover’s educational journey and the role of educators she encountered at different stages, Wu and Chen (2023) found that college education played a key role in her development. From the perspective of the theme of growth, Zhao (2025) analyzed how Tara came out of adversity and finally achieved self-redemption and personal development. By analyzing Tara’s growth in study, dealing with the relationships with others, religion and finance, Wang and Tan (2024) found that the main factors promoting her growth are education, her own strong willingness and the help from others. These studies lay a foundation for understanding the identity connotation of the work, but do not involve identity construction.</w:t>
      </w:r>
    </w:p>
    <w:p w14:paraId="04165EB2" w14:textId="77777777" w:rsidR="00E33BD9" w:rsidRDefault="00000000">
      <w:pPr>
        <w:widowControl w:val="0"/>
        <w:jc w:val="both"/>
      </w:pPr>
      <w:r>
        <w:rPr>
          <w:rFonts w:eastAsia="Times New Roman" w:cs="Times New Roman"/>
          <w:lang w:eastAsia="zh-CN"/>
        </w:rPr>
        <w:t xml:space="preserve">In terms of the Chinese version of </w:t>
      </w:r>
      <w:r>
        <w:rPr>
          <w:rFonts w:eastAsia="Times New Roman" w:cs="Times New Roman"/>
          <w:i/>
          <w:lang w:eastAsia="zh-CN"/>
        </w:rPr>
        <w:t>Educated</w:t>
      </w:r>
      <w:r>
        <w:rPr>
          <w:rFonts w:eastAsia="Times New Roman" w:cs="Times New Roman"/>
          <w:lang w:eastAsia="zh-CN"/>
        </w:rPr>
        <w:t xml:space="preserve">, relevant studies are relatively scarce. From the perspective of cohesion theory, Zhuang (2023) classified the cohesive functions of dashes in </w:t>
      </w:r>
      <w:r>
        <w:rPr>
          <w:rFonts w:eastAsia="Times New Roman" w:cs="Times New Roman"/>
          <w:i/>
          <w:lang w:eastAsia="zh-CN"/>
        </w:rPr>
        <w:t>Educated</w:t>
      </w:r>
      <w:r>
        <w:rPr>
          <w:rFonts w:eastAsia="Times New Roman" w:cs="Times New Roman"/>
          <w:lang w:eastAsia="zh-CN"/>
        </w:rPr>
        <w:t xml:space="preserve"> and analyzed translation strategies of dashes based on elaboration, extension and enhancement in the dimension of logical semantic relations proposed by Halliday. Xie (2023) explored the semantic prosody and its translation strategies in </w:t>
      </w:r>
      <w:r>
        <w:rPr>
          <w:rFonts w:eastAsia="Times New Roman" w:cs="Times New Roman"/>
          <w:i/>
          <w:lang w:eastAsia="zh-CN"/>
        </w:rPr>
        <w:t>Educated</w:t>
      </w:r>
      <w:r>
        <w:rPr>
          <w:rFonts w:eastAsia="Times New Roman" w:cs="Times New Roman"/>
          <w:lang w:eastAsia="zh-CN"/>
        </w:rPr>
        <w:t xml:space="preserve"> from the perspective of Toury’s translation norms. However, there is a lack of in-depth discussion on how translation affects the transmission of identity reconstruction.</w:t>
      </w:r>
    </w:p>
    <w:p w14:paraId="693B9340" w14:textId="77777777" w:rsidR="00E33BD9" w:rsidRDefault="00000000">
      <w:pPr>
        <w:widowControl w:val="0"/>
        <w:spacing w:before="360" w:after="240"/>
        <w:outlineLvl w:val="1"/>
      </w:pPr>
      <w:r>
        <w:rPr>
          <w:rFonts w:eastAsia="Times New Roman" w:cs="Times New Roman"/>
          <w:b/>
          <w:caps/>
          <w:lang w:eastAsia="zh-CN"/>
        </w:rPr>
        <w:t>3. Theoretical Framework</w:t>
      </w:r>
    </w:p>
    <w:p w14:paraId="2D8CEE1F" w14:textId="77777777" w:rsidR="00E33BD9" w:rsidRDefault="00000000">
      <w:pPr>
        <w:widowControl w:val="0"/>
        <w:jc w:val="both"/>
      </w:pPr>
      <w:r>
        <w:rPr>
          <w:rFonts w:eastAsia="Times New Roman" w:cs="Times New Roman"/>
          <w:lang w:eastAsia="zh-CN"/>
        </w:rPr>
        <w:t xml:space="preserve">Narratology is applicable to </w:t>
      </w:r>
      <w:proofErr w:type="spellStart"/>
      <w:r>
        <w:rPr>
          <w:rFonts w:eastAsia="Times New Roman" w:cs="Times New Roman"/>
          <w:lang w:eastAsia="zh-CN"/>
        </w:rPr>
        <w:t>analyse</w:t>
      </w:r>
      <w:proofErr w:type="spellEnd"/>
      <w:r>
        <w:rPr>
          <w:rFonts w:eastAsia="Times New Roman" w:cs="Times New Roman"/>
          <w:lang w:eastAsia="zh-CN"/>
        </w:rPr>
        <w:t xml:space="preserve"> narrative structures and meaning, which can help understand how the identity of the protagonist is constructed step by step, especially in autobiography. This study explores the relationship between narrative strategy and identity construction with the type of narrator proposed by Genette as the main analytical tool. This study also introduces Ricoeur’s narrative identity theory, which provides a clearer analytical idea for analyzing how the author in </w:t>
      </w:r>
      <w:r>
        <w:rPr>
          <w:rFonts w:eastAsia="Times New Roman" w:cs="Times New Roman"/>
          <w:i/>
          <w:lang w:eastAsia="zh-CN"/>
        </w:rPr>
        <w:t>Educated</w:t>
      </w:r>
      <w:r>
        <w:rPr>
          <w:rFonts w:eastAsia="Times New Roman" w:cs="Times New Roman"/>
          <w:lang w:eastAsia="zh-CN"/>
        </w:rPr>
        <w:t xml:space="preserve"> constructs multiple identities through narrative and how translators reproduce identities.</w:t>
      </w:r>
    </w:p>
    <w:p w14:paraId="1297D602" w14:textId="77777777" w:rsidR="00E33BD9" w:rsidRDefault="00000000">
      <w:pPr>
        <w:widowControl w:val="0"/>
        <w:spacing w:before="240" w:after="240"/>
        <w:rPr>
          <w:iCs/>
        </w:rPr>
      </w:pPr>
      <w:r>
        <w:rPr>
          <w:rFonts w:eastAsia="Times New Roman" w:cs="Times New Roman"/>
          <w:b/>
          <w:iCs/>
          <w:lang w:eastAsia="zh-CN"/>
        </w:rPr>
        <w:t>3.1 Narratology and Identity Construction</w:t>
      </w:r>
    </w:p>
    <w:p w14:paraId="65F9CDC9" w14:textId="77777777" w:rsidR="00E33BD9" w:rsidRDefault="00000000">
      <w:pPr>
        <w:widowControl w:val="0"/>
        <w:jc w:val="both"/>
      </w:pPr>
      <w:r>
        <w:rPr>
          <w:rFonts w:eastAsia="Times New Roman" w:cs="Times New Roman"/>
          <w:lang w:eastAsia="zh-CN"/>
        </w:rPr>
        <w:t xml:space="preserve">In 1955, Stanzel put forward the theory of typical narrative situations, established a systematic </w:t>
      </w:r>
      <w:r>
        <w:rPr>
          <w:rFonts w:eastAsia="Times New Roman" w:cs="Times New Roman"/>
          <w:lang w:eastAsia="zh-CN"/>
        </w:rPr>
        <w:lastRenderedPageBreak/>
        <w:t xml:space="preserve">narrative classification framework, and strengthened the point of view. After that, the French structuralist </w:t>
      </w:r>
      <w:proofErr w:type="spellStart"/>
      <w:r>
        <w:rPr>
          <w:rFonts w:eastAsia="Times New Roman" w:cs="Times New Roman"/>
          <w:lang w:eastAsia="zh-CN"/>
        </w:rPr>
        <w:t>narrativeist</w:t>
      </w:r>
      <w:proofErr w:type="spellEnd"/>
      <w:r>
        <w:rPr>
          <w:rFonts w:eastAsia="Times New Roman" w:cs="Times New Roman"/>
          <w:lang w:eastAsia="zh-CN"/>
        </w:rPr>
        <w:t xml:space="preserve"> Gérard Genette (1972) proposed a far-reaching classification method. He divided the narrator into a homodiegetic narrator and a heterodiegetic narrator according to whether the narrator participates in the story. The former is the character in the story, while the latter is outside the story. In </w:t>
      </w:r>
      <w:r>
        <w:rPr>
          <w:rFonts w:eastAsia="Times New Roman" w:cs="Times New Roman"/>
          <w:i/>
          <w:lang w:eastAsia="zh-CN"/>
        </w:rPr>
        <w:t>Educated</w:t>
      </w:r>
      <w:r>
        <w:rPr>
          <w:rFonts w:eastAsia="Times New Roman" w:cs="Times New Roman"/>
          <w:lang w:eastAsia="zh-CN"/>
        </w:rPr>
        <w:t>, when recalling her childhood experience, the author often uses a child’s perspective to tell, that is, from a homodiegetic perspective, with a relatively limited cognition to present the experience at that time. Homodiegetic perspective helps to present the passive identity state that people originally formed under the influence of family and cultural environment. When the author looks back on these experiences, she often switches to a heterodiegetic perspective and examines herself in a more mature and rational way, thus showing the process of identity change and reconstruction. Genette’s classification of the narrator type is relatively clear, which is suitable for analyzing the protagonist’s mental journey. According to his theory, from the narrative perspective of homodiegetic and heterodiegetic, combined with the levels of individual, culture and society, it can be more clearly observed how Tara constructs her identity step by step.</w:t>
      </w:r>
    </w:p>
    <w:p w14:paraId="3B5887AA" w14:textId="77777777" w:rsidR="00E33BD9" w:rsidRDefault="00000000">
      <w:pPr>
        <w:widowControl w:val="0"/>
        <w:jc w:val="both"/>
      </w:pPr>
      <w:r>
        <w:rPr>
          <w:rFonts w:eastAsia="Times New Roman" w:cs="Times New Roman"/>
          <w:lang w:eastAsia="zh-CN"/>
        </w:rPr>
        <w:t xml:space="preserve">Ricoeur’s narrative identity theory complements the narrative framework of Genette and provides further theoretical support for the analysis of this study. </w:t>
      </w:r>
      <w:proofErr w:type="spellStart"/>
      <w:r>
        <w:rPr>
          <w:rFonts w:eastAsia="Times New Roman" w:cs="Times New Roman"/>
          <w:lang w:eastAsia="zh-CN"/>
        </w:rPr>
        <w:t>Ricoeur</w:t>
      </w:r>
      <w:proofErr w:type="spellEnd"/>
      <w:r>
        <w:rPr>
          <w:rFonts w:eastAsia="Times New Roman" w:cs="Times New Roman"/>
          <w:lang w:eastAsia="zh-CN"/>
        </w:rPr>
        <w:t xml:space="preserve"> (1992) believed that personal identity is not a fixed essence, but is gradually formed in the process of narrating one’s own experience. This view not only helps to understand the generation mechanism of personal identity, but also provides a feasible theoretical path for analyzing the construction of cultural identity and social identity. Specifically, this theoretical framework can be used to analyze the identity construction at three levels. At the level of personal identity, Tara’s self-conscious awakening process can be revealed by analyzing the reflective expression in the narrative. At the level of cultural identity, it helps to show that Tara grew up under the influence of Mormon family norms and gradually formed an independent value orientation. At the level of social identity, from a family member characterized by obedience to an independent intellectual scholar.</w:t>
      </w:r>
    </w:p>
    <w:p w14:paraId="4E5950F6" w14:textId="77777777" w:rsidR="00E33BD9" w:rsidRDefault="00000000">
      <w:pPr>
        <w:widowControl w:val="0"/>
        <w:spacing w:before="240" w:after="240"/>
        <w:outlineLvl w:val="0"/>
        <w:rPr>
          <w:iCs/>
        </w:rPr>
      </w:pPr>
      <w:r>
        <w:rPr>
          <w:rFonts w:eastAsia="Times New Roman" w:cs="Times New Roman"/>
          <w:b/>
          <w:iCs/>
          <w:lang w:eastAsia="zh-CN"/>
        </w:rPr>
        <w:t>3.2 Narratology and Translation</w:t>
      </w:r>
    </w:p>
    <w:p w14:paraId="5383BCCA" w14:textId="77777777" w:rsidR="00E33BD9" w:rsidRDefault="00000000">
      <w:pPr>
        <w:widowControl w:val="0"/>
        <w:jc w:val="both"/>
      </w:pPr>
      <w:r>
        <w:rPr>
          <w:rFonts w:eastAsia="Times New Roman" w:cs="Times New Roman"/>
          <w:lang w:eastAsia="zh-CN"/>
        </w:rPr>
        <w:t xml:space="preserve">Genette (1972) made a clear distinction between the types of narrators, among which the homodiegetic narrator and heterodiegetic narrator are two core concepts, which are mainly used to define whether the narrator belongs to the story world. Baker (2006) believed that translation is actually not just about expressing the meaning in another language, but also retelling the original story, and in the process, the meaning will also be reconstructed. In autobiography translation, the process of re-narrative will directly affect the presentation of the author’s identity, because the translator’s choice in terms of narrative perspective, schedule and tone will retain or change the meaning related to identity in the original work. For example, in the translation of </w:t>
      </w:r>
      <w:r>
        <w:rPr>
          <w:rFonts w:eastAsia="Times New Roman" w:cs="Times New Roman"/>
          <w:i/>
          <w:lang w:eastAsia="zh-CN"/>
        </w:rPr>
        <w:t>Educated</w:t>
      </w:r>
      <w:r>
        <w:rPr>
          <w:rFonts w:eastAsia="Times New Roman" w:cs="Times New Roman"/>
          <w:lang w:eastAsia="zh-CN"/>
        </w:rPr>
        <w:t>, the translator’s handling of the narrative perspective conversion, whether to retain the homodiegetic expression with the characteristics of children’s perspective in the original text, or to make an appropriate interpretation and supplement, will affect the reader’s understanding of Tara’s early identity status and its subsequent changes.</w:t>
      </w:r>
    </w:p>
    <w:p w14:paraId="7FEE7FE6" w14:textId="77777777" w:rsidR="00E33BD9" w:rsidRDefault="00000000">
      <w:pPr>
        <w:widowControl w:val="0"/>
        <w:jc w:val="both"/>
      </w:pPr>
      <w:r>
        <w:rPr>
          <w:rFonts w:eastAsia="Times New Roman" w:cs="Times New Roman"/>
          <w:lang w:eastAsia="zh-CN"/>
        </w:rPr>
        <w:t xml:space="preserve">Narratological concepts can also help translators deal with the cultural and contextual issues involved in identity construction. In </w:t>
      </w:r>
      <w:r>
        <w:rPr>
          <w:rFonts w:eastAsia="Times New Roman" w:cs="Times New Roman"/>
          <w:i/>
          <w:lang w:eastAsia="zh-CN"/>
        </w:rPr>
        <w:t>Educated</w:t>
      </w:r>
      <w:r>
        <w:rPr>
          <w:rFonts w:eastAsia="Times New Roman" w:cs="Times New Roman"/>
          <w:lang w:eastAsia="zh-CN"/>
        </w:rPr>
        <w:t>, many of Tara’s identity conflicts are actually closely related to her growing-up background. For example, Mormon emphasizes obedience to the family and rejecting school education. When translating these contents, the translator should not only translate directly, but also find a balance between faithfulness and smoothness. Sometimes it needs to be rewritten appropriately so that readers can understand it more easily. For example, when dealing with content involving Mormon ritual beliefs, the translator will appropriately supplement context information to explain the role of religious factors in the formation of Tara’s cultural identity and help readers understand the conflict between Mormon culture and modern education. From the narratological perspective, this kind of treatment is not only a supplement to cultural information but also related to the continuation of cultural identity in the original work.</w:t>
      </w:r>
    </w:p>
    <w:p w14:paraId="7BAD97AE" w14:textId="77777777" w:rsidR="00E33BD9" w:rsidRDefault="00000000">
      <w:pPr>
        <w:widowControl w:val="0"/>
        <w:spacing w:before="240" w:after="240"/>
        <w:outlineLvl w:val="0"/>
        <w:rPr>
          <w:iCs/>
        </w:rPr>
      </w:pPr>
      <w:r>
        <w:rPr>
          <w:rFonts w:eastAsia="Times New Roman" w:cs="Times New Roman"/>
          <w:b/>
          <w:iCs/>
          <w:lang w:eastAsia="zh-CN"/>
        </w:rPr>
        <w:t>3.3 Analytic Framework</w:t>
      </w:r>
    </w:p>
    <w:p w14:paraId="4DA0FB9A" w14:textId="77777777" w:rsidR="00E33BD9" w:rsidRDefault="00000000">
      <w:pPr>
        <w:widowControl w:val="0"/>
        <w:jc w:val="both"/>
      </w:pPr>
      <w:r>
        <w:rPr>
          <w:rFonts w:eastAsia="Times New Roman" w:cs="Times New Roman"/>
          <w:lang w:eastAsia="zh-CN"/>
        </w:rPr>
        <w:t xml:space="preserve">Based on the above theory, this thesis constructs a three-dimensional analysis framework. The three levels of personal identity, cultural identity and social identity are combined with perspective shifts and metaphorical expression in narrative, as well as translation skills such as literal translation, free translation, adaptation, addition, condensation and transcreation. This framework is used to analyze how the author constructs identity in the original text and how the translator reproduces identity in the translation. The specific structure is shown in </w:t>
      </w:r>
      <w:r>
        <w:rPr>
          <w:rFonts w:eastAsia="Times New Roman" w:cs="Times New Roman" w:hint="eastAsia"/>
          <w:lang w:eastAsia="zh-CN"/>
        </w:rPr>
        <w:t>Table</w:t>
      </w:r>
      <w:r>
        <w:rPr>
          <w:rFonts w:eastAsia="Times New Roman" w:cs="Times New Roman"/>
          <w:lang w:eastAsia="zh-CN"/>
        </w:rPr>
        <w:t xml:space="preserve"> 1.</w:t>
      </w:r>
    </w:p>
    <w:p w14:paraId="33E1137F" w14:textId="77777777" w:rsidR="00E33BD9" w:rsidRDefault="00000000">
      <w:pPr>
        <w:widowControl w:val="0"/>
        <w:spacing w:before="120"/>
        <w:jc w:val="center"/>
        <w:rPr>
          <w:i/>
        </w:rPr>
      </w:pPr>
      <w:r>
        <w:rPr>
          <w:rFonts w:eastAsia="Times New Roman" w:cs="Times New Roman" w:hint="eastAsia"/>
          <w:i/>
          <w:lang w:eastAsia="zh-CN"/>
        </w:rPr>
        <w:lastRenderedPageBreak/>
        <w:t>Table</w:t>
      </w:r>
      <w:r>
        <w:rPr>
          <w:rFonts w:eastAsia="Times New Roman" w:cs="Times New Roman"/>
          <w:i/>
          <w:lang w:eastAsia="zh-CN"/>
        </w:rPr>
        <w:t xml:space="preserve"> 1:</w:t>
      </w:r>
      <w:r>
        <w:rPr>
          <w:rFonts w:eastAsia="Times New Roman" w:cs="Times New Roman" w:hint="eastAsia"/>
          <w:i/>
          <w:lang w:eastAsia="zh-CN"/>
        </w:rPr>
        <w:t xml:space="preserve"> </w:t>
      </w:r>
      <w:r>
        <w:rPr>
          <w:rFonts w:eastAsia="Times New Roman" w:cs="Times New Roman"/>
          <w:i/>
          <w:lang w:eastAsia="zh-CN"/>
        </w:rPr>
        <w:t>Analytic Framework of the Study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65"/>
        <w:gridCol w:w="2318"/>
        <w:gridCol w:w="4669"/>
      </w:tblGrid>
      <w:tr w:rsidR="00E33BD9" w14:paraId="2D695C0B" w14:textId="77777777">
        <w:trPr>
          <w:cantSplit/>
          <w:jc w:val="center"/>
        </w:trPr>
        <w:tc>
          <w:tcPr>
            <w:tcW w:w="0" w:type="auto"/>
            <w:tcBorders>
              <w:top w:val="single" w:sz="12" w:space="0" w:color="000000"/>
              <w:left w:val="nil"/>
              <w:bottom w:val="single" w:sz="4" w:space="0" w:color="000000"/>
              <w:right w:val="nil"/>
              <w:tl2br w:val="nil"/>
            </w:tcBorders>
            <w:shd w:val="clear" w:color="auto" w:fill="FFFFFF"/>
            <w:tcMar>
              <w:top w:w="70" w:type="dxa"/>
              <w:left w:w="70" w:type="dxa"/>
              <w:bottom w:w="70" w:type="dxa"/>
              <w:right w:w="70" w:type="dxa"/>
            </w:tcMar>
            <w:vAlign w:val="center"/>
          </w:tcPr>
          <w:p w14:paraId="5CB5ACBA" w14:textId="77777777" w:rsidR="00E33BD9" w:rsidRDefault="00000000">
            <w:pPr>
              <w:widowControl w:val="0"/>
              <w:spacing w:after="0"/>
              <w:jc w:val="center"/>
              <w:rPr>
                <w:color w:val="000000"/>
              </w:rPr>
            </w:pPr>
            <w:r>
              <w:rPr>
                <w:rFonts w:eastAsia="Times New Roman" w:cs="Times New Roman"/>
                <w:color w:val="000000"/>
                <w:sz w:val="17"/>
                <w:lang w:eastAsia="zh-CN"/>
              </w:rPr>
              <w:t>Identity Dimensions</w:t>
            </w:r>
          </w:p>
        </w:tc>
        <w:tc>
          <w:tcPr>
            <w:tcW w:w="0" w:type="auto"/>
            <w:tcBorders>
              <w:top w:val="single" w:sz="12" w:space="0" w:color="000000"/>
              <w:left w:val="nil"/>
              <w:bottom w:val="single" w:sz="4" w:space="0" w:color="000000"/>
              <w:right w:val="nil"/>
            </w:tcBorders>
            <w:shd w:val="clear" w:color="auto" w:fill="FFFFFF"/>
            <w:tcMar>
              <w:top w:w="70" w:type="dxa"/>
              <w:left w:w="70" w:type="dxa"/>
              <w:bottom w:w="70" w:type="dxa"/>
              <w:right w:w="70" w:type="dxa"/>
            </w:tcMar>
            <w:vAlign w:val="center"/>
          </w:tcPr>
          <w:p w14:paraId="40B04140" w14:textId="77777777" w:rsidR="00E33BD9" w:rsidRDefault="00000000">
            <w:pPr>
              <w:widowControl w:val="0"/>
              <w:spacing w:after="0"/>
              <w:jc w:val="center"/>
              <w:rPr>
                <w:color w:val="000000"/>
              </w:rPr>
            </w:pPr>
            <w:r>
              <w:rPr>
                <w:rFonts w:eastAsia="Times New Roman" w:cs="Times New Roman"/>
                <w:color w:val="000000"/>
                <w:sz w:val="17"/>
                <w:lang w:eastAsia="zh-CN"/>
              </w:rPr>
              <w:t>Narrative Strategies (Source Text)</w:t>
            </w:r>
          </w:p>
        </w:tc>
        <w:tc>
          <w:tcPr>
            <w:tcW w:w="0" w:type="auto"/>
            <w:tcBorders>
              <w:top w:val="single" w:sz="12" w:space="0" w:color="000000"/>
              <w:left w:val="nil"/>
              <w:bottom w:val="single" w:sz="4" w:space="0" w:color="000000"/>
              <w:right w:val="nil"/>
            </w:tcBorders>
            <w:shd w:val="clear" w:color="auto" w:fill="FFFFFF"/>
            <w:tcMar>
              <w:top w:w="70" w:type="dxa"/>
              <w:left w:w="70" w:type="dxa"/>
              <w:bottom w:w="70" w:type="dxa"/>
              <w:right w:w="70" w:type="dxa"/>
            </w:tcMar>
            <w:vAlign w:val="center"/>
          </w:tcPr>
          <w:p w14:paraId="44C3FA62" w14:textId="77777777" w:rsidR="00E33BD9" w:rsidRDefault="00000000">
            <w:pPr>
              <w:widowControl w:val="0"/>
              <w:spacing w:after="0"/>
              <w:jc w:val="center"/>
              <w:rPr>
                <w:color w:val="000000"/>
              </w:rPr>
            </w:pPr>
            <w:r>
              <w:rPr>
                <w:rFonts w:eastAsia="Times New Roman" w:cs="Times New Roman"/>
                <w:color w:val="000000"/>
                <w:sz w:val="17"/>
                <w:lang w:eastAsia="zh-CN"/>
              </w:rPr>
              <w:t>Translation Strategies (Target Text)</w:t>
            </w:r>
          </w:p>
        </w:tc>
      </w:tr>
      <w:tr w:rsidR="00E33BD9" w14:paraId="0AC927E8" w14:textId="77777777">
        <w:trPr>
          <w:cantSplit/>
          <w:jc w:val="center"/>
        </w:trPr>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3DFCCEB0" w14:textId="77777777" w:rsidR="00E33BD9" w:rsidRDefault="00000000">
            <w:pPr>
              <w:widowControl w:val="0"/>
              <w:spacing w:after="0"/>
              <w:jc w:val="center"/>
              <w:rPr>
                <w:color w:val="000000"/>
              </w:rPr>
            </w:pPr>
            <w:r>
              <w:rPr>
                <w:rFonts w:eastAsia="Times New Roman" w:cs="Times New Roman"/>
                <w:color w:val="000000"/>
                <w:sz w:val="17"/>
                <w:lang w:eastAsia="zh-CN"/>
              </w:rPr>
              <w:t>Personal Identity</w:t>
            </w:r>
          </w:p>
        </w:tc>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269214B9" w14:textId="77777777" w:rsidR="00E33BD9"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single" w:sz="4" w:space="0" w:color="000000"/>
              <w:left w:val="nil"/>
              <w:bottom w:val="nil"/>
              <w:right w:val="nil"/>
            </w:tcBorders>
            <w:shd w:val="clear" w:color="auto" w:fill="FFFFFF"/>
            <w:tcMar>
              <w:top w:w="70" w:type="dxa"/>
              <w:left w:w="70" w:type="dxa"/>
              <w:bottom w:w="70" w:type="dxa"/>
              <w:right w:w="70" w:type="dxa"/>
            </w:tcMar>
            <w:vAlign w:val="center"/>
          </w:tcPr>
          <w:p w14:paraId="4D31CE6E" w14:textId="77777777" w:rsidR="00E33BD9" w:rsidRDefault="00000000">
            <w:pPr>
              <w:widowControl w:val="0"/>
              <w:spacing w:after="0"/>
              <w:jc w:val="center"/>
              <w:rPr>
                <w:color w:val="000000"/>
              </w:rPr>
            </w:pPr>
            <w:r>
              <w:rPr>
                <w:rFonts w:eastAsia="Times New Roman" w:cs="Times New Roman"/>
                <w:color w:val="000000"/>
                <w:sz w:val="17"/>
                <w:lang w:eastAsia="zh-CN"/>
              </w:rPr>
              <w:t>Literal translation (for perspective shifts), free translation (for metaphor)</w:t>
            </w:r>
          </w:p>
        </w:tc>
      </w:tr>
      <w:tr w:rsidR="00E33BD9" w14:paraId="1EA4CCE0" w14:textId="77777777">
        <w:trPr>
          <w:cantSplit/>
          <w:jc w:val="center"/>
        </w:trPr>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620CAFDE" w14:textId="77777777" w:rsidR="00E33BD9" w:rsidRDefault="00000000">
            <w:pPr>
              <w:widowControl w:val="0"/>
              <w:spacing w:after="0"/>
              <w:jc w:val="center"/>
              <w:rPr>
                <w:color w:val="000000"/>
              </w:rPr>
            </w:pPr>
            <w:r>
              <w:rPr>
                <w:rFonts w:eastAsia="Times New Roman" w:cs="Times New Roman"/>
                <w:color w:val="000000"/>
                <w:sz w:val="17"/>
                <w:lang w:eastAsia="zh-CN"/>
              </w:rPr>
              <w:t>Cultural Identity</w:t>
            </w:r>
          </w:p>
        </w:tc>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1BC3C785" w14:textId="77777777" w:rsidR="00E33BD9"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nil"/>
              <w:left w:val="nil"/>
              <w:bottom w:val="nil"/>
              <w:right w:val="nil"/>
            </w:tcBorders>
            <w:shd w:val="clear" w:color="auto" w:fill="FFFFFF"/>
            <w:tcMar>
              <w:top w:w="70" w:type="dxa"/>
              <w:left w:w="70" w:type="dxa"/>
              <w:bottom w:w="70" w:type="dxa"/>
              <w:right w:w="70" w:type="dxa"/>
            </w:tcMar>
            <w:vAlign w:val="center"/>
          </w:tcPr>
          <w:p w14:paraId="40C9F40F" w14:textId="77777777" w:rsidR="00E33BD9" w:rsidRDefault="00000000">
            <w:pPr>
              <w:widowControl w:val="0"/>
              <w:spacing w:after="0"/>
              <w:jc w:val="center"/>
              <w:rPr>
                <w:color w:val="000000"/>
              </w:rPr>
            </w:pPr>
            <w:r>
              <w:rPr>
                <w:rFonts w:eastAsia="Times New Roman" w:cs="Times New Roman"/>
                <w:color w:val="000000"/>
                <w:sz w:val="17"/>
                <w:lang w:eastAsia="zh-CN"/>
              </w:rPr>
              <w:t>Adaptation (for perspective shifts), transcreation (for metaphor)</w:t>
            </w:r>
          </w:p>
        </w:tc>
      </w:tr>
      <w:tr w:rsidR="00E33BD9" w14:paraId="0DEA9ADE" w14:textId="77777777">
        <w:trPr>
          <w:cantSplit/>
          <w:jc w:val="center"/>
        </w:trPr>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335476A8" w14:textId="77777777" w:rsidR="00E33BD9" w:rsidRDefault="00000000">
            <w:pPr>
              <w:widowControl w:val="0"/>
              <w:spacing w:after="0"/>
              <w:jc w:val="center"/>
              <w:rPr>
                <w:color w:val="000000"/>
              </w:rPr>
            </w:pPr>
            <w:r>
              <w:rPr>
                <w:rFonts w:eastAsia="Times New Roman" w:cs="Times New Roman"/>
                <w:color w:val="000000"/>
                <w:sz w:val="17"/>
                <w:lang w:eastAsia="zh-CN"/>
              </w:rPr>
              <w:t>Social Identity</w:t>
            </w:r>
          </w:p>
        </w:tc>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4A58D73C" w14:textId="77777777" w:rsidR="00E33BD9" w:rsidRDefault="00000000">
            <w:pPr>
              <w:widowControl w:val="0"/>
              <w:spacing w:after="0"/>
              <w:jc w:val="center"/>
              <w:rPr>
                <w:color w:val="000000"/>
              </w:rPr>
            </w:pPr>
            <w:r>
              <w:rPr>
                <w:rFonts w:eastAsia="Times New Roman" w:cs="Times New Roman"/>
                <w:color w:val="000000"/>
                <w:sz w:val="17"/>
                <w:lang w:eastAsia="zh-CN"/>
              </w:rPr>
              <w:t>Perspective shifting, metaphor</w:t>
            </w:r>
          </w:p>
        </w:tc>
        <w:tc>
          <w:tcPr>
            <w:tcW w:w="0" w:type="auto"/>
            <w:tcBorders>
              <w:top w:val="nil"/>
              <w:left w:val="nil"/>
              <w:bottom w:val="single" w:sz="12" w:space="0" w:color="000000"/>
              <w:right w:val="nil"/>
            </w:tcBorders>
            <w:shd w:val="clear" w:color="auto" w:fill="FFFFFF"/>
            <w:tcMar>
              <w:top w:w="70" w:type="dxa"/>
              <w:left w:w="70" w:type="dxa"/>
              <w:bottom w:w="70" w:type="dxa"/>
              <w:right w:w="70" w:type="dxa"/>
            </w:tcMar>
            <w:vAlign w:val="center"/>
          </w:tcPr>
          <w:p w14:paraId="4D45E838" w14:textId="77777777" w:rsidR="00E33BD9" w:rsidRDefault="00000000">
            <w:pPr>
              <w:widowControl w:val="0"/>
              <w:spacing w:after="0"/>
              <w:jc w:val="center"/>
              <w:rPr>
                <w:color w:val="000000"/>
              </w:rPr>
            </w:pPr>
            <w:r>
              <w:rPr>
                <w:rFonts w:eastAsia="Times New Roman" w:cs="Times New Roman"/>
                <w:color w:val="000000"/>
                <w:sz w:val="17"/>
                <w:lang w:eastAsia="zh-CN"/>
              </w:rPr>
              <w:t>Addition (for perspective shifts), condensation (for metaphor)</w:t>
            </w:r>
          </w:p>
        </w:tc>
      </w:tr>
    </w:tbl>
    <w:p w14:paraId="7C43E70C" w14:textId="77777777" w:rsidR="00E33BD9" w:rsidRDefault="00000000">
      <w:pPr>
        <w:widowControl w:val="0"/>
        <w:jc w:val="both"/>
      </w:pPr>
      <w:r>
        <w:rPr>
          <w:rFonts w:eastAsia="Times New Roman" w:cs="Times New Roman"/>
          <w:lang w:eastAsia="zh-CN"/>
        </w:rPr>
        <w:t xml:space="preserve">The first dimension of the framework is the identity type, which is divided into personal identity, cultural identity and social identity. It is used to present the multi-layered characteristics of identity construction in </w:t>
      </w:r>
      <w:r>
        <w:rPr>
          <w:rFonts w:eastAsia="Times New Roman" w:cs="Times New Roman"/>
          <w:i/>
          <w:lang w:eastAsia="zh-CN"/>
        </w:rPr>
        <w:t>Educated</w:t>
      </w:r>
      <w:r>
        <w:rPr>
          <w:rFonts w:eastAsia="Times New Roman" w:cs="Times New Roman"/>
          <w:lang w:eastAsia="zh-CN"/>
        </w:rPr>
        <w:t>. Among them, personal identity focuses on the change of self-awareness; cultural identity focuses on the consultation process between Mormon tradition and modern academic culture; social identity reflects its transformation from family role to student and scholar identity.</w:t>
      </w:r>
    </w:p>
    <w:p w14:paraId="5403C499" w14:textId="77777777" w:rsidR="00E33BD9" w:rsidRDefault="00000000">
      <w:pPr>
        <w:widowControl w:val="0"/>
        <w:jc w:val="both"/>
      </w:pPr>
      <w:r>
        <w:rPr>
          <w:rFonts w:eastAsia="Times New Roman" w:cs="Times New Roman"/>
          <w:lang w:eastAsia="zh-CN"/>
        </w:rPr>
        <w:t xml:space="preserve">The second dimension analyzes the narrative strategy adopted by the author to construct identity in the original text. This study uses Genette’s narratological concept to </w:t>
      </w:r>
      <w:proofErr w:type="spellStart"/>
      <w:r>
        <w:rPr>
          <w:rFonts w:eastAsia="Times New Roman" w:cs="Times New Roman"/>
          <w:lang w:eastAsia="zh-CN"/>
        </w:rPr>
        <w:t>analyse</w:t>
      </w:r>
      <w:proofErr w:type="spellEnd"/>
      <w:r>
        <w:rPr>
          <w:rFonts w:eastAsia="Times New Roman" w:cs="Times New Roman"/>
          <w:lang w:eastAsia="zh-CN"/>
        </w:rPr>
        <w:t xml:space="preserve"> the shifts between homodiegetic and heterodiegetic perspectives. At the same time, metaphor is regarded as an important means of expression to present obscure thoughts and feelings. For example, the image of the mountain refers to Tara’s closed growing environment.</w:t>
      </w:r>
    </w:p>
    <w:p w14:paraId="2F9A0A8F" w14:textId="77777777" w:rsidR="00E33BD9" w:rsidRDefault="00000000">
      <w:pPr>
        <w:widowControl w:val="0"/>
        <w:jc w:val="both"/>
      </w:pPr>
      <w:r>
        <w:rPr>
          <w:rFonts w:eastAsia="Times New Roman" w:cs="Times New Roman"/>
          <w:lang w:eastAsia="zh-CN"/>
        </w:rPr>
        <w:t>The third dimension focuses on analyzing how translators reconstruct three identities through different translation skills. Based on Baker’s re-narrative theory, this thesis summarizes six main strategies: the literal translation of the original form and structure, the free translation of the adjustment according to the Chinese expression habits, the adaptation of the adjustment of culture or context, the transcreation of reconstructing meaning to achieve equivalent effect, the addition to explain the relevant meaning, and the condensation to maintain the narrative concentration.</w:t>
      </w:r>
    </w:p>
    <w:p w14:paraId="4393D5C8" w14:textId="77777777" w:rsidR="00E33BD9" w:rsidRDefault="00000000">
      <w:pPr>
        <w:widowControl w:val="0"/>
        <w:spacing w:before="360" w:after="240"/>
        <w:outlineLvl w:val="1"/>
      </w:pPr>
      <w:r>
        <w:rPr>
          <w:rFonts w:eastAsia="Times New Roman" w:cs="Times New Roman"/>
          <w:b/>
          <w:caps/>
          <w:lang w:eastAsia="zh-CN"/>
        </w:rPr>
        <w:t xml:space="preserve">4. Identity Construction in </w:t>
      </w:r>
      <w:r>
        <w:rPr>
          <w:rFonts w:eastAsia="Times New Roman" w:cs="Times New Roman"/>
          <w:b/>
          <w:i/>
          <w:iCs/>
          <w:caps/>
          <w:lang w:eastAsia="zh-CN"/>
        </w:rPr>
        <w:t>Educated</w:t>
      </w:r>
    </w:p>
    <w:p w14:paraId="197D3E96" w14:textId="77777777" w:rsidR="00E33BD9" w:rsidRDefault="00000000">
      <w:pPr>
        <w:widowControl w:val="0"/>
        <w:jc w:val="both"/>
      </w:pPr>
      <w:r>
        <w:rPr>
          <w:rFonts w:eastAsia="Times New Roman" w:cs="Times New Roman"/>
          <w:lang w:eastAsia="zh-CN"/>
        </w:rPr>
        <w:t>This chapter first introduces what identities Tara presents in the book, including personal identity, cultural identity and social identity and how these identities are constructed and changed. On this basis, this study further examines what kind of narrative method the author uses to construct identity, with a particular focus on shifts in perspective and the apply for metaphor.</w:t>
      </w:r>
    </w:p>
    <w:p w14:paraId="74D6CDAA" w14:textId="77777777" w:rsidR="00E33BD9" w:rsidRDefault="00000000">
      <w:pPr>
        <w:widowControl w:val="0"/>
        <w:spacing w:before="240" w:after="240"/>
        <w:rPr>
          <w:iCs/>
        </w:rPr>
      </w:pPr>
      <w:r>
        <w:rPr>
          <w:rFonts w:eastAsia="Times New Roman" w:cs="Times New Roman"/>
          <w:b/>
          <w:iCs/>
          <w:lang w:eastAsia="zh-CN"/>
        </w:rPr>
        <w:t>4.1 Types and Features of Identity Construction</w:t>
      </w:r>
    </w:p>
    <w:p w14:paraId="6F9CF667" w14:textId="77777777" w:rsidR="00E33BD9"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Tara’s identity has obvious multi-dimensional characteristics, mainly reflected in the three levels of personal identity, cultural identity and social identity. The identities of these three levels are not separate, but intertwined in Tara’s pursuit of knowledge, forming an integrated whole. This section refers to relevant research to roughly explain what each identity is, and then specifically analyzes how Tara’s personal, cultural and social identity is constructed in the work.</w:t>
      </w:r>
    </w:p>
    <w:p w14:paraId="73A5D32A" w14:textId="77777777" w:rsidR="00E33BD9" w:rsidRDefault="00000000">
      <w:pPr>
        <w:widowControl w:val="0"/>
        <w:jc w:val="both"/>
      </w:pPr>
      <w:r>
        <w:rPr>
          <w:rFonts w:eastAsia="Times New Roman" w:cs="Times New Roman"/>
          <w:lang w:eastAsia="zh-CN"/>
        </w:rPr>
        <w:t>It is worth noting that identity theory does not originate from a certain scholar or a single theory, but is developed through multi-party research in different periods and cultural contexts, and gradually forms a diversified theoretical interpretation.</w:t>
      </w:r>
    </w:p>
    <w:p w14:paraId="3BA2D4F0" w14:textId="77777777" w:rsidR="00E33BD9" w:rsidRDefault="00000000">
      <w:pPr>
        <w:widowControl w:val="0"/>
        <w:spacing w:before="120"/>
        <w:outlineLvl w:val="2"/>
        <w:rPr>
          <w:iCs/>
        </w:rPr>
      </w:pPr>
      <w:r>
        <w:rPr>
          <w:rFonts w:eastAsia="Times New Roman" w:cs="Times New Roman"/>
          <w:b/>
          <w:iCs/>
          <w:lang w:eastAsia="zh-CN"/>
        </w:rPr>
        <w:t xml:space="preserve">4.1.1 Personal Identity </w:t>
      </w:r>
    </w:p>
    <w:p w14:paraId="70CFDD91" w14:textId="77777777" w:rsidR="00E33BD9" w:rsidRDefault="00000000">
      <w:pPr>
        <w:widowControl w:val="0"/>
        <w:jc w:val="both"/>
      </w:pPr>
      <w:r>
        <w:rPr>
          <w:rFonts w:eastAsia="Times New Roman" w:cs="Times New Roman"/>
          <w:lang w:eastAsia="zh-CN"/>
        </w:rPr>
        <w:t xml:space="preserve">According to the research of </w:t>
      </w:r>
      <w:proofErr w:type="spellStart"/>
      <w:r>
        <w:rPr>
          <w:rFonts w:eastAsia="Times New Roman" w:cs="Times New Roman"/>
          <w:lang w:eastAsia="zh-CN"/>
        </w:rPr>
        <w:t>Ricoeur</w:t>
      </w:r>
      <w:proofErr w:type="spellEnd"/>
      <w:r>
        <w:rPr>
          <w:rFonts w:eastAsia="Times New Roman" w:cs="Times New Roman"/>
          <w:lang w:eastAsia="zh-CN"/>
        </w:rPr>
        <w:t xml:space="preserve"> (1992), McAdams (1993) and Eakin (1999), personal identity can be understood as a form of time-based, reflective and narrative self-consciousness. In autobiography, it forms the basis of narrative construction and is associated with the autobiography contract proposed by Lejeune (1989). Through retrospective narrative, the author sorts out the experience, forms a coherent self-awareness, and reflects the subject consciousness and meaning construction. Therefore, identity does not exist simply as a narrative content, but is gradually formed in the narrative process.</w:t>
      </w:r>
    </w:p>
    <w:p w14:paraId="7173F078" w14:textId="77777777" w:rsidR="00E33BD9"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there is an obvious trajectory of personal identity, from self-denial to self-affirmation, which is closely related to Tara’s self-awareness. In her early years, her identity was mainly influenced by the environment of the Mormon family. In this environment, family loyalty is put above personal needs, and at the same time, she is repeatedly denied her own judgment and perception. Under the influence of her father’s strong control and her mother’s obedience, Tara gradually formed a sense of lack of self-worth and regarded herself as a subordinate member of the family, and her roles were </w:t>
      </w:r>
      <w:r>
        <w:rPr>
          <w:rFonts w:eastAsia="Times New Roman" w:cs="Times New Roman"/>
          <w:lang w:eastAsia="zh-CN"/>
        </w:rPr>
        <w:lastRenderedPageBreak/>
        <w:t>mainly obedience and service. When recalling her childhood, she mentioned that “my life was told by others”, which reflected the lack of subjectivity and independent judgment at that time.</w:t>
      </w:r>
    </w:p>
    <w:p w14:paraId="07DD21E9" w14:textId="77777777" w:rsidR="00E33BD9" w:rsidRDefault="00000000">
      <w:pPr>
        <w:widowControl w:val="0"/>
        <w:jc w:val="both"/>
      </w:pPr>
      <w:r>
        <w:rPr>
          <w:rFonts w:eastAsia="Times New Roman" w:cs="Times New Roman"/>
          <w:lang w:eastAsia="zh-CN"/>
        </w:rPr>
        <w:t>As Tara began to receive formal education, her personal identity gradually changed. The new knowledge and ideas encountered in college constantly impacted her original cognition, which made her begin to reflect on the identity she had formed before, and then she tried to redefine herself. This process is accompanied by obvious internal tension. On the one hand, she is still influenced by the concept of family; on the other hand, she gradually realizes that she is an independent individual. For example, after returning home after the first year of college, it was difficult for her to accept her family’s denial of science and formal education. This conflict gave her a clearer understanding of her own value orientation. At this stage, her personal identity is still in an unstable state, repeatedly adjusting between the existing self-awareness and the gradually forming new cognition.</w:t>
      </w:r>
    </w:p>
    <w:p w14:paraId="496A93ED" w14:textId="77777777" w:rsidR="00E33BD9" w:rsidRDefault="00000000">
      <w:pPr>
        <w:widowControl w:val="0"/>
        <w:jc w:val="both"/>
      </w:pPr>
      <w:r>
        <w:rPr>
          <w:rFonts w:eastAsia="Times New Roman" w:cs="Times New Roman"/>
          <w:lang w:eastAsia="zh-CN"/>
        </w:rPr>
        <w:t xml:space="preserve">When Tara got her doctorate from Cambridge University, her self-awareness had obviously turned to independence and affirmation. At this time, she no longer defines herself mainly by her family or cultural background, but relies more on her experience and value judgment. Her narrative tone also changed and became </w:t>
      </w:r>
      <w:proofErr w:type="gramStart"/>
      <w:r>
        <w:rPr>
          <w:rFonts w:eastAsia="Times New Roman" w:cs="Times New Roman"/>
          <w:lang w:eastAsia="zh-CN"/>
        </w:rPr>
        <w:t>more relieved and firm</w:t>
      </w:r>
      <w:proofErr w:type="gramEnd"/>
      <w:r>
        <w:rPr>
          <w:rFonts w:eastAsia="Times New Roman" w:cs="Times New Roman"/>
          <w:lang w:eastAsia="zh-CN"/>
        </w:rPr>
        <w:t>. She pointed out that she is not the child her father raised, though he remains the father who raised her. This expression is not out of contradiction or wavering, but reflects the confirmation of self-boundaries and the acceptance of complex identity states. At this stage, her personal identity is based on self-recognition and inner resilience, and also reflects a clear awareness that individuals can actively choose and construct their own lives.</w:t>
      </w:r>
    </w:p>
    <w:p w14:paraId="18B9D25A" w14:textId="77777777" w:rsidR="00E33BD9" w:rsidRDefault="00000000">
      <w:pPr>
        <w:widowControl w:val="0"/>
        <w:spacing w:before="120"/>
        <w:outlineLvl w:val="2"/>
        <w:rPr>
          <w:iCs/>
        </w:rPr>
      </w:pPr>
      <w:r>
        <w:rPr>
          <w:rFonts w:eastAsia="Times New Roman" w:cs="Times New Roman"/>
          <w:b/>
          <w:iCs/>
          <w:lang w:eastAsia="zh-CN"/>
        </w:rPr>
        <w:t>4.1.2 Cultural Identity</w:t>
      </w:r>
    </w:p>
    <w:p w14:paraId="2BC785B6" w14:textId="77777777" w:rsidR="00E33BD9" w:rsidRDefault="00000000">
      <w:pPr>
        <w:widowControl w:val="0"/>
        <w:jc w:val="both"/>
      </w:pPr>
      <w:r>
        <w:rPr>
          <w:rFonts w:eastAsia="Times New Roman" w:cs="Times New Roman"/>
          <w:lang w:eastAsia="zh-CN"/>
        </w:rPr>
        <w:t>Hall (1990), Giddens (1991) and Baba (1994) pointed out from different perspectives that cultural identity is formed in the process of historical context, discourse construction and continuous consultation. In autobiography, this view provides an important basis for understanding identity construction, so that the narrator can interpret personal experience in a broader cultural context.</w:t>
      </w:r>
    </w:p>
    <w:p w14:paraId="206167BE" w14:textId="77777777" w:rsidR="00E33BD9"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Tara’s cultural identity shows obvious dual characteristics and is constantly adjusted between different cultures. This feature stems from her long transition between Mormon tradition and modern academic environment. In the early stage, her identity was mainly rooted in Mormon culture, which constituted the basic framework for her understanding of the world, family relationships and social position. In this system, family, tradition and self-sufficiency are placed at the core, and her family pushes these concepts to the extreme, actively moving away from mainstream society, while rejecting formal education and modern medicine. </w:t>
      </w:r>
      <w:proofErr w:type="gramStart"/>
      <w:r>
        <w:rPr>
          <w:rFonts w:eastAsia="Times New Roman" w:cs="Times New Roman"/>
          <w:lang w:eastAsia="zh-CN"/>
        </w:rPr>
        <w:t>Thus</w:t>
      </w:r>
      <w:proofErr w:type="gramEnd"/>
      <w:r>
        <w:rPr>
          <w:rFonts w:eastAsia="Times New Roman" w:cs="Times New Roman"/>
          <w:lang w:eastAsia="zh-CN"/>
        </w:rPr>
        <w:t xml:space="preserve"> formed is the identity of Mormon Mountain Girl, which is a closed early identity form centered on group norms.</w:t>
      </w:r>
    </w:p>
    <w:p w14:paraId="53D5A895" w14:textId="77777777" w:rsidR="00E33BD9" w:rsidRDefault="00000000">
      <w:pPr>
        <w:widowControl w:val="0"/>
        <w:jc w:val="both"/>
      </w:pPr>
      <w:r>
        <w:rPr>
          <w:rFonts w:eastAsia="Times New Roman" w:cs="Times New Roman"/>
          <w:lang w:eastAsia="zh-CN"/>
        </w:rPr>
        <w:t>After being exposed to modern education, Tara encountered a completely different cultural system, which emphasized critical thinking, individual consciousness and knowledge exploration. This experience formed a direct conflict with the Mormon concept she had accepted in her early days, which also prompted her to reexamine her cultural identity. This tension runs through the narrative, which shows that she is constantly adjusting between her original growth background and the actual situation. For example, it is gradually difficult for her to agree with her family’s insistence on patriarchal authority, which is obviously different from the gender concept she has come into contact with in the academic environment. At the same time, her family’s denial of science is also in opposition to her learning experience. In the process, she did not completely deny the original culture, but gradually formed a composite identity with different experiences in conflict and reflection.</w:t>
      </w:r>
    </w:p>
    <w:p w14:paraId="46B13DAF" w14:textId="77777777" w:rsidR="00E33BD9" w:rsidRDefault="00000000">
      <w:pPr>
        <w:widowControl w:val="0"/>
        <w:jc w:val="both"/>
      </w:pPr>
      <w:r>
        <w:rPr>
          <w:rFonts w:eastAsia="Times New Roman" w:cs="Times New Roman"/>
          <w:lang w:eastAsia="zh-CN"/>
        </w:rPr>
        <w:t>At the end of the work, Tara’s cultural identity gradually stabilizes, presenting a state between the two cultures. She is neither completely out of the background of Mormonism nor is she subject to its single restrictions, but while acknowledging its influence, she has absorbed the values of academic culture. This form is a kind of self-awareness in continuous adjustment, which not only retains the imprint of growth experience but also reflects the understanding and acceptance of different cultural positions. This state enables her to keep in touch with different cultures and carry out a relatively self-coherent positioning.</w:t>
      </w:r>
    </w:p>
    <w:p w14:paraId="18984F73" w14:textId="77777777" w:rsidR="00E33BD9" w:rsidRDefault="00000000">
      <w:pPr>
        <w:widowControl w:val="0"/>
        <w:spacing w:before="120"/>
        <w:outlineLvl w:val="2"/>
        <w:rPr>
          <w:iCs/>
        </w:rPr>
      </w:pPr>
      <w:r>
        <w:rPr>
          <w:rFonts w:eastAsia="Times New Roman" w:cs="Times New Roman"/>
          <w:b/>
          <w:iCs/>
          <w:lang w:eastAsia="zh-CN"/>
        </w:rPr>
        <w:t>4.1.3 Social Identity</w:t>
      </w:r>
    </w:p>
    <w:p w14:paraId="262C9F55" w14:textId="77777777" w:rsidR="00E33BD9" w:rsidRDefault="00000000">
      <w:pPr>
        <w:widowControl w:val="0"/>
        <w:jc w:val="both"/>
      </w:pPr>
      <w:r>
        <w:rPr>
          <w:rFonts w:eastAsia="Times New Roman" w:cs="Times New Roman"/>
          <w:lang w:eastAsia="zh-CN"/>
        </w:rPr>
        <w:t>Based on the theory of social identity of Tajfel (1979), Turner (1987) and Jenkins (1996), identity is constantly formed in social interaction. In an autobiography, social identity is not a fixed label, but gradually formed in the process of the narrator dealing with and adjusting to different social roles.</w:t>
      </w:r>
    </w:p>
    <w:p w14:paraId="18E94E55" w14:textId="77777777" w:rsidR="00E33BD9"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xml:space="preserve">, Tara’s social identity shows the process of moving from the margin to social integration. In the early stage, she was influenced by the family’s isolationism and kept her distance from social </w:t>
      </w:r>
      <w:r>
        <w:rPr>
          <w:rFonts w:eastAsia="Times New Roman" w:cs="Times New Roman"/>
          <w:lang w:eastAsia="zh-CN"/>
        </w:rPr>
        <w:lastRenderedPageBreak/>
        <w:t>institutions such as schools and the medical system. Because she has no government registration or birth certificate and has not received a systematic education, it is difficult for her to gain a firm identity in society. During this period, her social identity was mainly limited to the family, such as daughters, sisters and the role of assisting her father in work, and the connection with the outside society was extremely weak.</w:t>
      </w:r>
    </w:p>
    <w:p w14:paraId="496ECD2C" w14:textId="77777777" w:rsidR="00E33BD9" w:rsidRDefault="00000000">
      <w:pPr>
        <w:widowControl w:val="0"/>
        <w:jc w:val="both"/>
      </w:pPr>
      <w:r>
        <w:rPr>
          <w:rFonts w:eastAsia="Times New Roman" w:cs="Times New Roman"/>
          <w:lang w:eastAsia="zh-CN"/>
        </w:rPr>
        <w:t>After entering college at the age of 17, Tara’s social identity began to change. For the first time, she entered an environment where she needed to interact with her peers, follow the rules and participate in collective life, but this change was not easy for her. Due to her lack of social experience and relevant knowledge, she often feels at a loss when adapting to campus life, conducting daily communication and understanding various behavioral norms. At this stage, although she tried to integrate, she was still on the edge of the whole, and there was still a sense of distance between her and the people around her.</w:t>
      </w:r>
    </w:p>
    <w:p w14:paraId="3AC1F6F6" w14:textId="77777777" w:rsidR="00E33BD9" w:rsidRDefault="00000000">
      <w:pPr>
        <w:widowControl w:val="0"/>
        <w:jc w:val="both"/>
      </w:pPr>
      <w:r>
        <w:rPr>
          <w:rFonts w:eastAsia="Times New Roman" w:cs="Times New Roman"/>
          <w:lang w:eastAsia="zh-CN"/>
        </w:rPr>
        <w:t>In the process of studying, Tara’s social identity gradually became integrated and accepted. Her diligence and talent have won her the respect of professors and peers, and Tara has also found her place in the academic environment. The identity of a scholar is more prominent in his self-awareness. By the time she completed her doctorate, she had changed from an early social marginal person to an excellent scholar. This change reflects its gradual freedom from the original environmental restrictions and the establishment of a new social identity with its own ability and practice.</w:t>
      </w:r>
    </w:p>
    <w:p w14:paraId="3E2C1D60" w14:textId="77777777" w:rsidR="00E33BD9" w:rsidRDefault="00000000">
      <w:pPr>
        <w:widowControl w:val="0"/>
        <w:spacing w:before="240" w:after="240"/>
        <w:rPr>
          <w:iCs/>
        </w:rPr>
      </w:pPr>
      <w:r>
        <w:rPr>
          <w:rFonts w:eastAsia="Times New Roman" w:cs="Times New Roman"/>
          <w:b/>
          <w:iCs/>
          <w:lang w:eastAsia="zh-CN"/>
        </w:rPr>
        <w:t>4.2 Narrative Strategies Shaping Identity</w:t>
      </w:r>
    </w:p>
    <w:p w14:paraId="3D6FB5D4" w14:textId="77777777" w:rsidR="00E33BD9" w:rsidRDefault="00000000">
      <w:pPr>
        <w:widowControl w:val="0"/>
        <w:jc w:val="both"/>
      </w:pPr>
      <w:r>
        <w:rPr>
          <w:rFonts w:eastAsia="Times New Roman" w:cs="Times New Roman"/>
          <w:lang w:eastAsia="zh-CN"/>
        </w:rPr>
        <w:t>This section mainly analyzes the two narrative methods adopted by Westover in identity construction, namely perspective shifts and metaphorical expression. These two ways work together in the text to support the presentation of identity meaning. Perspective shifts are reflected in the alternating use of homodiegetic and heterodiegetic perspectives, reflecting the changes of the author’s self-awareness at different stages; metaphors present the conflict and transformation in identity through specific images, making the relevant expression clearer.</w:t>
      </w:r>
    </w:p>
    <w:p w14:paraId="019F6A93" w14:textId="77777777" w:rsidR="00E33BD9" w:rsidRDefault="00000000">
      <w:pPr>
        <w:widowControl w:val="0"/>
        <w:spacing w:before="120"/>
        <w:outlineLvl w:val="2"/>
        <w:rPr>
          <w:iCs/>
        </w:rPr>
      </w:pPr>
      <w:r>
        <w:rPr>
          <w:rFonts w:eastAsia="Times New Roman" w:cs="Times New Roman"/>
          <w:b/>
          <w:iCs/>
          <w:lang w:eastAsia="zh-CN"/>
        </w:rPr>
        <w:t>4.2.1 Perspective Shifting</w:t>
      </w:r>
    </w:p>
    <w:p w14:paraId="5BC833BC" w14:textId="77777777" w:rsidR="00E33BD9" w:rsidRDefault="00000000">
      <w:pPr>
        <w:widowControl w:val="0"/>
        <w:jc w:val="both"/>
      </w:pPr>
      <w:r>
        <w:rPr>
          <w:rFonts w:eastAsia="Times New Roman" w:cs="Times New Roman"/>
          <w:lang w:eastAsia="zh-CN"/>
        </w:rPr>
        <w:t>As Genette (1972) pointed out, the dynamic alternation in narrative perspective will affect the reader’s understanding of the storyline and its emotional experience. In autobiography, this kind of perspective transformation is particularly important in identity construction. It breaks the limitation of a single narrative perspective, enabling the author to narrate from different perspectives, thus presenting the process of self-awareness, emotional experience and identity cognition.</w:t>
      </w:r>
    </w:p>
    <w:p w14:paraId="2A75A531" w14:textId="77777777" w:rsidR="00E33BD9" w:rsidRDefault="00000000">
      <w:pPr>
        <w:widowControl w:val="0"/>
        <w:jc w:val="both"/>
      </w:pPr>
      <w:r>
        <w:rPr>
          <w:rFonts w:eastAsia="Times New Roman" w:cs="Times New Roman"/>
          <w:lang w:eastAsia="zh-CN"/>
        </w:rPr>
        <w:t xml:space="preserve">In </w:t>
      </w:r>
      <w:r>
        <w:rPr>
          <w:rFonts w:eastAsia="Times New Roman" w:cs="Times New Roman"/>
          <w:i/>
          <w:lang w:eastAsia="zh-CN"/>
        </w:rPr>
        <w:t>Educated</w:t>
      </w:r>
      <w:r>
        <w:rPr>
          <w:rFonts w:eastAsia="Times New Roman" w:cs="Times New Roman"/>
          <w:lang w:eastAsia="zh-CN"/>
        </w:rPr>
        <w:t>, Tara Westover builds her multi-level identity through perspective change. The work mainly switches between two perspectives: one is the homodiegetic perspective, which takes the experiencer at that time as the position and presents the event more directly; the other is the heterodiegetic perspective, which is based on the narrative of afterthought reflection, looking back on the past from a more mature perspective. This alternation of perspectives not only makes the narrative more layered, but also directly presents the process of gradual change of Tara’s identity.</w:t>
      </w:r>
    </w:p>
    <w:p w14:paraId="7E4F0B55" w14:textId="77777777" w:rsidR="00E33BD9" w:rsidRDefault="00000000">
      <w:pPr>
        <w:widowControl w:val="0"/>
        <w:jc w:val="both"/>
      </w:pPr>
      <w:r>
        <w:rPr>
          <w:rFonts w:eastAsia="Times New Roman" w:cs="Times New Roman"/>
          <w:lang w:eastAsia="zh-CN"/>
        </w:rPr>
        <w:t>In the part describing childhood experience, Westover mainly adopts a homodiegetic narrative perspective, reflecting her limited understanding of the world and lack of autonomy. For example, when she recalled the image with her father, she described it as “Having returned to my father, I felt the power of his person”, which reflects her early obedience and dependence on her father. The language of this part is concise as a whole, focusing on specific descriptions and intuitive feelings, which strengthens the image of a child who lacks education and has limited cognition. Through this narrative, readers can directly enter her early state of being shaped by her family and environment, which also makes her later changes in cognition and identity more striking.</w:t>
      </w:r>
    </w:p>
    <w:p w14:paraId="3972C779" w14:textId="77777777" w:rsidR="00E33BD9" w:rsidRDefault="00000000">
      <w:pPr>
        <w:widowControl w:val="0"/>
        <w:jc w:val="both"/>
      </w:pPr>
      <w:r>
        <w:rPr>
          <w:rFonts w:eastAsia="Times New Roman" w:cs="Times New Roman"/>
          <w:lang w:eastAsia="zh-CN"/>
        </w:rPr>
        <w:t>But in the retrospective part of adulthood, Westover turned to a heterodiegetic perspective, reflecting the enhancement of his self-awareness and critical ability. When she looked back, she described her early experience as “a ghost, intangible, unaffected”, indicating that she was able to re-understand and evaluate her own growth process. This change also clearly shows the process of her gradual development from a passive child to an adult who can reflect and judge independently.</w:t>
      </w:r>
    </w:p>
    <w:p w14:paraId="035B2FB9" w14:textId="77777777" w:rsidR="00E33BD9" w:rsidRDefault="00000000">
      <w:pPr>
        <w:widowControl w:val="0"/>
        <w:jc w:val="both"/>
      </w:pPr>
      <w:r>
        <w:rPr>
          <w:rFonts w:eastAsia="Times New Roman" w:cs="Times New Roman"/>
          <w:lang w:eastAsia="zh-CN"/>
        </w:rPr>
        <w:t xml:space="preserve">In the middle of the book, the switching of the two perspectives becomes particularly obvious. While writing about his experience after college, Tara looked back and talked about her childhood. For example, she wrote that she had a fierce quarrel with her father when she decided to continue her studies. At that moment, she was not only recalling the fear and confusion at that time, but also reading her father’s fear of modern civilization from the perspective of adulthood. This change of perspective </w:t>
      </w:r>
      <w:r>
        <w:rPr>
          <w:rFonts w:eastAsia="Times New Roman" w:cs="Times New Roman"/>
          <w:lang w:eastAsia="zh-CN"/>
        </w:rPr>
        <w:lastRenderedPageBreak/>
        <w:t>establishes a dialogue between her past and present self, and also highlights the conflict between her old identity and the emerging new identity. By putting these two perspectives together, the author is actually explaining that a person’s identity is not fixed, but constantly changing. It is not only influenced by past experience, but also reshaped by current reflection.</w:t>
      </w:r>
    </w:p>
    <w:p w14:paraId="5C42799D" w14:textId="77777777" w:rsidR="00E33BD9" w:rsidRDefault="00000000">
      <w:pPr>
        <w:widowControl w:val="0"/>
        <w:spacing w:before="120"/>
        <w:outlineLvl w:val="2"/>
        <w:rPr>
          <w:iCs/>
        </w:rPr>
      </w:pPr>
      <w:r>
        <w:rPr>
          <w:rFonts w:eastAsia="Times New Roman" w:cs="Times New Roman"/>
          <w:b/>
          <w:iCs/>
          <w:lang w:eastAsia="zh-CN"/>
        </w:rPr>
        <w:t>4.2.2 Metaphors</w:t>
      </w:r>
    </w:p>
    <w:p w14:paraId="7D4058B8" w14:textId="77777777" w:rsidR="00E33BD9" w:rsidRDefault="00000000">
      <w:pPr>
        <w:widowControl w:val="0"/>
        <w:jc w:val="both"/>
      </w:pPr>
      <w:r>
        <w:rPr>
          <w:rFonts w:eastAsia="Times New Roman" w:cs="Times New Roman"/>
          <w:lang w:eastAsia="zh-CN"/>
        </w:rPr>
        <w:t>As Lakoff and Johnson (1980) said, metaphors essentially use our familiar and specific experience to understand abstract concepts. That is to say, people can understand some more complex ideas by linking two different areas of experience. In literary works, metaphor is not only to make language more beautiful, but it is actually an important way to promote the expression of meaning and identity building. In autobiography, this is especially obvious, because identity itself is a very abstract concept, involving how a person knows himself, how to integrate into culture and his position in society, which are difficult to explain in straightforward language. Therefore, common metaphors in autobiography are often tied to the author’s real experience and growth process. With the change of experience, the meaning of these metaphors will also change, and this change actually reflects the change of the author’s identity, which can be said to be a clue that runs through the whole identity formation process.</w:t>
      </w:r>
    </w:p>
    <w:p w14:paraId="28987F22" w14:textId="77777777" w:rsidR="00E33BD9" w:rsidRDefault="00000000">
      <w:pPr>
        <w:widowControl w:val="0"/>
        <w:jc w:val="both"/>
      </w:pPr>
      <w:r>
        <w:rPr>
          <w:rFonts w:eastAsia="Times New Roman" w:cs="Times New Roman"/>
          <w:lang w:eastAsia="zh-CN"/>
        </w:rPr>
        <w:t>The metaphor of the mountain symbolizes Tara’s isolated growth experience, and also reflects the depressed family and cultural environment that shaped her early identity. The mountain where she grew up is the real barrier that separates her from the outside world, and also symbolizes the psychological and cultural boundaries that limit her vision. She wrote: “I believed my family was a part of this immortal pattern, that we were, in some sense, eternal. But eternity belonged only to the mountain.” This passage shows that her early life was actually contradictory. On the one hand, the mountain gives her a sense of security and belonging; but on the other hand, it also traps her in a closed world, making it difficult for her to see greater possibilities. After she began to receive education, the meaning of the mountain also changed. It was no longer just a home, but more like a symbol of her past, a place she had to leave. She chose to go down the mountain to go to college, which was actually cutting off from her original identity and beginning to move towards a new way of life and self-identification.</w:t>
      </w:r>
    </w:p>
    <w:p w14:paraId="7D521197" w14:textId="77777777" w:rsidR="00E33BD9" w:rsidRDefault="00000000">
      <w:pPr>
        <w:widowControl w:val="0"/>
        <w:jc w:val="both"/>
      </w:pPr>
      <w:r>
        <w:rPr>
          <w:rFonts w:eastAsia="Times New Roman" w:cs="Times New Roman"/>
          <w:lang w:eastAsia="zh-CN"/>
        </w:rPr>
        <w:t>The metaphor of “education as a journey” intuitively shows Tara’s process of change from ignorance to gradual understanding, from dependence on others to independence. The road she took was not easy, and it could even be said to be quite painful. Because in the process of learning, she constantly has to look back on her past, question the beliefs that have been instilled since childhood, and finally rethink who I am. With the deepening of learning, the difficulty is indeed increasing, but at the same time, the rewards are also more abundant, such as new knowledge, horizons, and a new understanding of self.</w:t>
      </w:r>
    </w:p>
    <w:p w14:paraId="5079D0AE" w14:textId="77777777" w:rsidR="00E33BD9" w:rsidRDefault="00000000">
      <w:pPr>
        <w:widowControl w:val="0"/>
        <w:jc w:val="both"/>
      </w:pPr>
      <w:r>
        <w:rPr>
          <w:rFonts w:eastAsia="Times New Roman" w:cs="Times New Roman"/>
          <w:lang w:eastAsia="zh-CN"/>
        </w:rPr>
        <w:t>These two metaphors are interrelated, because her path to study requires her to leave her family at a realistic level. Together, they form a very clear story structure, which also reflects how the identity is built. The mountain represents a fixed identity set for her by her family and growing environment, which is closed and relatively unchanged. On the contrary, the “educational as a journey” represents a constantly changing process and a new identity that she gradually constructs in learning. Through these two contrasting metaphors, Westover wrote the process of her transformation in an easy-to-understand way and more emotional, so that readers can more directly feel how she walked out of the original world step by step.</w:t>
      </w:r>
    </w:p>
    <w:p w14:paraId="6C4782BE" w14:textId="77777777" w:rsidR="00E33BD9" w:rsidRDefault="00000000">
      <w:pPr>
        <w:widowControl w:val="0"/>
        <w:spacing w:before="360" w:after="240"/>
      </w:pPr>
      <w:r>
        <w:rPr>
          <w:rFonts w:eastAsia="Times New Roman" w:cs="Times New Roman"/>
          <w:b/>
          <w:caps/>
          <w:lang w:eastAsia="zh-CN"/>
        </w:rPr>
        <w:t xml:space="preserve">5. Identity Reconstruction in the Chinese Translation of </w:t>
      </w:r>
      <w:r>
        <w:rPr>
          <w:rFonts w:eastAsia="Times New Roman" w:cs="Times New Roman"/>
          <w:b/>
          <w:i/>
          <w:iCs/>
          <w:caps/>
          <w:lang w:eastAsia="zh-CN"/>
        </w:rPr>
        <w:t>Educated</w:t>
      </w:r>
    </w:p>
    <w:p w14:paraId="0E6FA392" w14:textId="77777777" w:rsidR="00E33BD9" w:rsidRDefault="00000000">
      <w:pPr>
        <w:widowControl w:val="0"/>
        <w:jc w:val="both"/>
      </w:pPr>
      <w:r>
        <w:rPr>
          <w:rFonts w:eastAsia="Times New Roman" w:cs="Times New Roman"/>
          <w:lang w:eastAsia="zh-CN"/>
        </w:rPr>
        <w:t>Baker (2006) believed that translating the autobiography into another language is actually retelling the story in another language and another cultural background. It is not just a simple word-sentence conversion, but more importantly, it re-expresses the author’s identity in a new context. Therefore, the focus of autobiography text translation is to effectively convey the identity connotation of the author while realizing language conversion, so that readers can perceive the identity change of the original author.</w:t>
      </w:r>
    </w:p>
    <w:p w14:paraId="6BE2C4EB" w14:textId="77777777" w:rsidR="00E33BD9" w:rsidRDefault="00000000">
      <w:pPr>
        <w:widowControl w:val="0"/>
        <w:spacing w:before="240" w:after="240"/>
        <w:rPr>
          <w:iCs/>
        </w:rPr>
      </w:pPr>
      <w:r>
        <w:rPr>
          <w:rFonts w:eastAsia="Times New Roman" w:cs="Times New Roman"/>
          <w:b/>
          <w:iCs/>
          <w:lang w:eastAsia="zh-CN"/>
        </w:rPr>
        <w:t>5.1 Translation Strategies for Reconstructing Personal Identity</w:t>
      </w:r>
    </w:p>
    <w:p w14:paraId="75A96401" w14:textId="77777777" w:rsidR="00E33BD9" w:rsidRDefault="00000000">
      <w:pPr>
        <w:widowControl w:val="0"/>
        <w:jc w:val="both"/>
      </w:pPr>
      <w:r>
        <w:rPr>
          <w:rFonts w:eastAsia="Times New Roman" w:cs="Times New Roman"/>
          <w:lang w:eastAsia="zh-CN"/>
        </w:rPr>
        <w:t xml:space="preserve"> Personal identity is the core of Tara’s multi-dimensional identity, and its transformation from self-negation to self-affirmation runs through the whole text of </w:t>
      </w:r>
      <w:r>
        <w:rPr>
          <w:rFonts w:eastAsia="Times New Roman" w:cs="Times New Roman"/>
          <w:i/>
          <w:lang w:eastAsia="zh-CN"/>
        </w:rPr>
        <w:t>Educated</w:t>
      </w:r>
      <w:r>
        <w:rPr>
          <w:rFonts w:eastAsia="Times New Roman" w:cs="Times New Roman"/>
          <w:lang w:eastAsia="zh-CN"/>
        </w:rPr>
        <w:t>. The construction of this identity in the source text is mainly realized through the perspective shifting between homodiegetic and heterodiegetic perspective and the metaphorical expression of abstract psychological changes.</w:t>
      </w:r>
    </w:p>
    <w:p w14:paraId="7E6E6548" w14:textId="77777777" w:rsidR="00E33BD9" w:rsidRDefault="00000000">
      <w:pPr>
        <w:widowControl w:val="0"/>
        <w:spacing w:before="120"/>
        <w:rPr>
          <w:iCs/>
        </w:rPr>
      </w:pPr>
      <w:r>
        <w:rPr>
          <w:rFonts w:eastAsia="Times New Roman" w:cs="Times New Roman"/>
          <w:b/>
          <w:iCs/>
          <w:lang w:eastAsia="zh-CN"/>
        </w:rPr>
        <w:lastRenderedPageBreak/>
        <w:t>5.1.1 Literal Translation for Perspective Shifting</w:t>
      </w:r>
    </w:p>
    <w:p w14:paraId="6C308326" w14:textId="77777777" w:rsidR="00E33BD9" w:rsidRDefault="00000000">
      <w:pPr>
        <w:widowControl w:val="0"/>
        <w:jc w:val="both"/>
      </w:pPr>
      <w:r>
        <w:rPr>
          <w:rFonts w:eastAsia="Times New Roman" w:cs="Times New Roman"/>
          <w:lang w:eastAsia="zh-CN"/>
        </w:rPr>
        <w:t>Nabokov (1964) argued that rendering, as closely as the associative and syntactical capacities of another language allow, the exact contextual meaning of the original. In other words, literal translation emphasizes semantic and structural equivalence, minimizing the translator's subjective intervention to ensure the target text closely mirrors the original in both meaning and expression. In the translation of autobiographical texts, literal translation is particularly important for the transmission of narrative perspective: it can retain the linguistic characteristics corresponding to the narrator’s cognitive state, making target language readers intuitively perceive the author’s identity transformation reflected by perspective shifting.</w:t>
      </w:r>
    </w:p>
    <w:p w14:paraId="1C243CB9" w14:textId="77777777" w:rsidR="00E33BD9" w:rsidRDefault="00000000">
      <w:pPr>
        <w:widowControl w:val="0"/>
        <w:spacing w:before="120" w:after="60"/>
        <w:rPr>
          <w:rFonts w:eastAsia="Times New Roman" w:cs="Times New Roman"/>
          <w:b/>
          <w:iCs/>
          <w:lang w:eastAsia="zh-CN"/>
        </w:rPr>
      </w:pPr>
      <w:r>
        <w:rPr>
          <w:rFonts w:eastAsia="Times New Roman" w:cs="Times New Roman"/>
          <w:b/>
          <w:iCs/>
          <w:lang w:eastAsia="zh-CN"/>
        </w:rPr>
        <w:t xml:space="preserve">Example </w:t>
      </w:r>
      <w:r>
        <w:rPr>
          <w:rFonts w:eastAsia="Times New Roman" w:cs="Times New Roman" w:hint="eastAsia"/>
          <w:b/>
          <w:iCs/>
          <w:lang w:eastAsia="zh-CN"/>
        </w:rPr>
        <w:t>1:</w:t>
      </w:r>
    </w:p>
    <w:p w14:paraId="353A38AF" w14:textId="77777777" w:rsidR="00E33BD9" w:rsidRDefault="00000000">
      <w:pPr>
        <w:widowControl w:val="0"/>
        <w:spacing w:after="60"/>
        <w:jc w:val="both"/>
        <w:rPr>
          <w:bCs/>
        </w:rPr>
      </w:pPr>
      <w:r>
        <w:rPr>
          <w:rFonts w:eastAsia="Times New Roman" w:cs="Times New Roman"/>
          <w:b/>
          <w:iCs/>
          <w:lang w:eastAsia="zh-CN"/>
        </w:rPr>
        <w:t xml:space="preserve">Source text: </w:t>
      </w:r>
      <w:r>
        <w:rPr>
          <w:rFonts w:eastAsia="Times New Roman" w:cs="Times New Roman"/>
          <w:bCs/>
          <w:iCs/>
          <w:lang w:eastAsia="zh-CN"/>
        </w:rPr>
        <w:t xml:space="preserve">Having returned to my father, I </w:t>
      </w:r>
      <w:r>
        <w:rPr>
          <w:rFonts w:eastAsia="Times New Roman" w:cs="Times New Roman"/>
          <w:bCs/>
          <w:lang w:eastAsia="zh-CN"/>
        </w:rPr>
        <w:t>felt the power of his person.</w:t>
      </w:r>
    </w:p>
    <w:p w14:paraId="159D6340"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回到父亲身边，我感受到他的力量。</w:t>
      </w:r>
    </w:p>
    <w:p w14:paraId="51F54147" w14:textId="77777777" w:rsidR="00E33BD9" w:rsidRDefault="00000000">
      <w:pPr>
        <w:widowControl w:val="0"/>
        <w:jc w:val="both"/>
      </w:pPr>
      <w:r>
        <w:rPr>
          <w:rFonts w:cs="Times New Roman"/>
          <w:lang w:eastAsia="zh-CN"/>
        </w:rPr>
        <w:t>When Tara talked about her childhood experience with a homodiegetic perspective, the translator basically retained the simple and specific expression of the original text, restoring her naive and passive state when she was a child. For example, translating “felt” into “</w:t>
      </w:r>
      <w:r>
        <w:rPr>
          <w:rFonts w:cs="Times New Roman"/>
          <w:lang w:eastAsia="zh-CN"/>
        </w:rPr>
        <w:t>感受到</w:t>
      </w:r>
      <w:r>
        <w:rPr>
          <w:rFonts w:cs="Times New Roman"/>
          <w:lang w:eastAsia="zh-CN"/>
        </w:rPr>
        <w:t>” gives people a very direct feeling without much thought, which just reflects her simplicity and immaturity at that time. Ren translated “power” into “</w:t>
      </w:r>
      <w:r>
        <w:rPr>
          <w:rFonts w:cs="Times New Roman"/>
          <w:lang w:eastAsia="zh-CN"/>
        </w:rPr>
        <w:t>力量</w:t>
      </w:r>
      <w:r>
        <w:rPr>
          <w:rFonts w:cs="Times New Roman"/>
          <w:lang w:eastAsia="zh-CN"/>
        </w:rPr>
        <w:t>” is also a very intuitive expression, which makes people feel a child’s instinctive awe and dependence on his father. Through literal translation, it is easier for readers to understand the state of obeying her father when she was a child, and also paves the way for the change of her identity later.</w:t>
      </w:r>
    </w:p>
    <w:p w14:paraId="48D60F05" w14:textId="77777777" w:rsidR="00E33BD9" w:rsidRDefault="00000000">
      <w:pPr>
        <w:widowControl w:val="0"/>
        <w:spacing w:before="120" w:after="60"/>
        <w:rPr>
          <w:iCs/>
        </w:rPr>
      </w:pPr>
      <w:r>
        <w:rPr>
          <w:rFonts w:eastAsia="Times New Roman" w:cs="Times New Roman"/>
          <w:b/>
          <w:iCs/>
          <w:lang w:eastAsia="zh-CN"/>
        </w:rPr>
        <w:t>Example 2</w:t>
      </w:r>
      <w:r>
        <w:rPr>
          <w:rFonts w:eastAsia="Times New Roman" w:cs="Times New Roman" w:hint="eastAsia"/>
          <w:b/>
          <w:iCs/>
          <w:lang w:eastAsia="zh-CN"/>
        </w:rPr>
        <w:t>:</w:t>
      </w:r>
    </w:p>
    <w:p w14:paraId="570AFE91" w14:textId="77777777" w:rsidR="00E33BD9" w:rsidRDefault="00000000">
      <w:pPr>
        <w:widowControl w:val="0"/>
        <w:spacing w:after="60"/>
        <w:jc w:val="both"/>
        <w:rPr>
          <w:bCs/>
          <w:iCs/>
        </w:rPr>
      </w:pPr>
      <w:r>
        <w:rPr>
          <w:rFonts w:eastAsia="Times New Roman" w:cs="Times New Roman"/>
          <w:b/>
          <w:iCs/>
          <w:lang w:eastAsia="zh-CN"/>
        </w:rPr>
        <w:t xml:space="preserve">Source text: </w:t>
      </w:r>
      <w:r>
        <w:rPr>
          <w:rFonts w:eastAsia="Times New Roman" w:cs="Times New Roman"/>
          <w:bCs/>
          <w:iCs/>
          <w:lang w:eastAsia="zh-CN"/>
        </w:rPr>
        <w:t>The past was a ghost, insubstantial, unaffecting. Only the future had weight.</w:t>
      </w:r>
    </w:p>
    <w:p w14:paraId="5BD4F304"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过去是一个幽灵，虚无缥缈，没什么影响力。只有未来才有分量。</w:t>
      </w:r>
    </w:p>
    <w:p w14:paraId="137BC157" w14:textId="77777777" w:rsidR="00E33BD9" w:rsidRDefault="00000000">
      <w:pPr>
        <w:widowControl w:val="0"/>
        <w:jc w:val="both"/>
      </w:pPr>
      <w:r>
        <w:rPr>
          <w:rFonts w:eastAsia="Times New Roman" w:cs="Times New Roman"/>
          <w:lang w:eastAsia="zh-CN"/>
        </w:rPr>
        <w:t>When Tara used a heterodiegetic perspective to reflect on the past and have an obvious sense of criticism, the translator also chose the literal translation. Key metaphors such as “ghost,” “insubstantial,” and “weight” have been preserved intact. In this way, readers can not only understand more clearly how she views her past, but also appreciate her outlook for the future. It can also be seen from this change that her identity is changing: from simple personal feelings to a more rational self-awareness.</w:t>
      </w:r>
    </w:p>
    <w:p w14:paraId="0DB4D4C4" w14:textId="77777777" w:rsidR="00E33BD9" w:rsidRDefault="00000000">
      <w:pPr>
        <w:widowControl w:val="0"/>
        <w:jc w:val="both"/>
      </w:pPr>
      <w:r>
        <w:rPr>
          <w:rFonts w:eastAsia="Times New Roman" w:cs="Times New Roman"/>
          <w:lang w:eastAsia="zh-CN"/>
        </w:rPr>
        <w:t>In general, in these paragraphs involving shifts in perspective, translators consciously use more literal translation to retain the two narrative perspectives and their respective language characteristics of the original text, which is crucial to presenting the identity change of Tara in Chinese. When writing about her childhood experience, she used homodiegetic perspective and expressed it in a relatively straightforward and simple way, which well restored her self-doubt and passive state at that time. As an adult, she began to reflect on the past. With heterodiegetic perspective, the narrative was more mature and distant. This change was retained in the literal translation, which made people feel that she became more independent and more positive about herself.</w:t>
      </w:r>
    </w:p>
    <w:p w14:paraId="6D53127B" w14:textId="77777777" w:rsidR="00E33BD9" w:rsidRDefault="00000000">
      <w:pPr>
        <w:widowControl w:val="0"/>
        <w:spacing w:before="120"/>
        <w:outlineLvl w:val="2"/>
        <w:rPr>
          <w:iCs/>
        </w:rPr>
      </w:pPr>
      <w:r>
        <w:rPr>
          <w:rFonts w:eastAsia="Times New Roman" w:cs="Times New Roman"/>
          <w:b/>
          <w:iCs/>
          <w:lang w:eastAsia="zh-CN"/>
        </w:rPr>
        <w:t>5.1.2 Free Translation for Metaphors</w:t>
      </w:r>
    </w:p>
    <w:p w14:paraId="26F8EA20" w14:textId="77777777" w:rsidR="00E33BD9" w:rsidRDefault="00000000">
      <w:pPr>
        <w:widowControl w:val="0"/>
        <w:jc w:val="both"/>
      </w:pPr>
      <w:proofErr w:type="spellStart"/>
      <w:r>
        <w:rPr>
          <w:rFonts w:eastAsia="Times New Roman" w:cs="Times New Roman"/>
          <w:lang w:eastAsia="zh-CN"/>
        </w:rPr>
        <w:t>Cartford</w:t>
      </w:r>
      <w:proofErr w:type="spellEnd"/>
      <w:r>
        <w:rPr>
          <w:rFonts w:eastAsia="Times New Roman" w:cs="Times New Roman"/>
          <w:lang w:eastAsia="zh-CN"/>
        </w:rPr>
        <w:t xml:space="preserve"> (1965) believed that free translations are always unbounded, equivalences shift freely up and down the rank-scale. The so-called “unbounded” means that the translation does not necessarily have to be stuck in the layer of words or phrases, and can be adjusted up or down as needed. That is to say, translators don’t have to translate word by word. They can find correspondence in larger units, such as dealing with clauses, whole sentences, and even whole paragraphs. Simply put, interpretation does not stick to the form of the original text, but flexibly adjusts at different levels according to the needs of expression. In the translation of autobiographical texts, free translation is particularly suitable for the translation of metaphors related to personal identity: personal identity involves a lot of abstract psychological changes and emotional connotations, and the metaphors expressing these contents are often closely tied to the linguistic and cultural context of the source language.</w:t>
      </w:r>
    </w:p>
    <w:p w14:paraId="363AA7C4" w14:textId="77777777" w:rsidR="00E33BD9" w:rsidRDefault="00000000">
      <w:pPr>
        <w:widowControl w:val="0"/>
        <w:spacing w:before="120" w:after="60"/>
        <w:rPr>
          <w:iCs/>
        </w:rPr>
      </w:pPr>
      <w:r>
        <w:rPr>
          <w:rFonts w:eastAsia="Times New Roman" w:cs="Times New Roman"/>
          <w:b/>
          <w:iCs/>
          <w:lang w:eastAsia="zh-CN"/>
        </w:rPr>
        <w:t>Example 3</w:t>
      </w:r>
      <w:r>
        <w:rPr>
          <w:rFonts w:eastAsia="Times New Roman" w:cs="Times New Roman" w:hint="eastAsia"/>
          <w:b/>
          <w:iCs/>
          <w:lang w:eastAsia="zh-CN"/>
        </w:rPr>
        <w:t>:</w:t>
      </w:r>
    </w:p>
    <w:p w14:paraId="0342D164" w14:textId="77777777" w:rsidR="00E33BD9" w:rsidRDefault="00000000">
      <w:pPr>
        <w:widowControl w:val="0"/>
        <w:spacing w:after="60"/>
        <w:jc w:val="both"/>
      </w:pPr>
      <w:r>
        <w:rPr>
          <w:rFonts w:eastAsia="Times New Roman" w:cs="Times New Roman"/>
          <w:b/>
          <w:lang w:eastAsia="zh-CN"/>
        </w:rPr>
        <w:t xml:space="preserve">Source text: </w:t>
      </w:r>
      <w:r>
        <w:rPr>
          <w:rFonts w:eastAsia="Times New Roman" w:cs="Times New Roman"/>
          <w:i/>
          <w:lang w:eastAsia="zh-CN"/>
        </w:rPr>
        <w:t>Educated: A Memoir</w:t>
      </w:r>
    </w:p>
    <w:p w14:paraId="35678BDF"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《你当像鸟飞往你的山》</w:t>
      </w:r>
    </w:p>
    <w:p w14:paraId="606DB9BC" w14:textId="77777777" w:rsidR="00E33BD9" w:rsidRDefault="00000000">
      <w:pPr>
        <w:widowControl w:val="0"/>
        <w:jc w:val="both"/>
      </w:pPr>
      <w:r>
        <w:rPr>
          <w:rFonts w:cs="Times New Roman"/>
          <w:lang w:eastAsia="zh-CN"/>
        </w:rPr>
        <w:t>The original title, literally translated as “</w:t>
      </w:r>
      <w:r>
        <w:rPr>
          <w:rFonts w:cs="Times New Roman"/>
          <w:lang w:eastAsia="zh-CN"/>
        </w:rPr>
        <w:t>受教育：回忆录</w:t>
      </w:r>
      <w:r>
        <w:rPr>
          <w:rFonts w:cs="Times New Roman"/>
          <w:lang w:eastAsia="zh-CN"/>
        </w:rPr>
        <w:t xml:space="preserve">,” merely states the theme and lacks impact. The translator instead draws inspiration from Psalm 11 of the Bible: “I take refuge in the Lord; why do you say to me, ‘Flee like a bird to your mountain’?” The author metaphorically portrays Tara's journey </w:t>
      </w:r>
      <w:r>
        <w:rPr>
          <w:rFonts w:cs="Times New Roman"/>
          <w:lang w:eastAsia="zh-CN"/>
        </w:rPr>
        <w:lastRenderedPageBreak/>
        <w:t>of growth as a caged bird escaping the valley. The “mountain” represents both the confinement of Buck Mountain and the distant shore of spiritual freedom; “flying to” suggests the escape and transcendence granted by education.</w:t>
      </w:r>
    </w:p>
    <w:p w14:paraId="6C7B5C54" w14:textId="77777777" w:rsidR="00E33BD9" w:rsidRDefault="00000000">
      <w:pPr>
        <w:widowControl w:val="0"/>
        <w:spacing w:before="120" w:after="60"/>
        <w:rPr>
          <w:iCs/>
        </w:rPr>
      </w:pPr>
      <w:r>
        <w:rPr>
          <w:rFonts w:eastAsia="Times New Roman" w:cs="Times New Roman"/>
          <w:b/>
          <w:iCs/>
          <w:lang w:eastAsia="zh-CN"/>
        </w:rPr>
        <w:t>Example 4</w:t>
      </w:r>
      <w:r>
        <w:rPr>
          <w:rFonts w:eastAsia="Times New Roman" w:cs="Times New Roman" w:hint="eastAsia"/>
          <w:b/>
          <w:iCs/>
          <w:lang w:eastAsia="zh-CN"/>
        </w:rPr>
        <w:t>:</w:t>
      </w:r>
    </w:p>
    <w:p w14:paraId="5391E618" w14:textId="77777777" w:rsidR="00E33BD9" w:rsidRDefault="00000000">
      <w:pPr>
        <w:widowControl w:val="0"/>
        <w:spacing w:after="60"/>
        <w:jc w:val="both"/>
        <w:rPr>
          <w:bCs/>
          <w:iCs/>
        </w:rPr>
      </w:pPr>
      <w:r>
        <w:rPr>
          <w:rFonts w:eastAsia="Times New Roman" w:cs="Times New Roman"/>
          <w:b/>
          <w:iCs/>
          <w:lang w:eastAsia="zh-CN"/>
        </w:rPr>
        <w:t xml:space="preserve">Source text: </w:t>
      </w:r>
      <w:r>
        <w:rPr>
          <w:rFonts w:eastAsia="Times New Roman" w:cs="Times New Roman"/>
          <w:bCs/>
          <w:iCs/>
          <w:lang w:eastAsia="zh-CN"/>
        </w:rPr>
        <w:t>“How marvelous,” he said, smiling. “It’s as if I’ve stepped into Shaw’s Pygmalion.”</w:t>
      </w:r>
    </w:p>
    <w:p w14:paraId="1F350FFF" w14:textId="77777777" w:rsidR="00E33BD9" w:rsidRDefault="00000000">
      <w:pPr>
        <w:widowControl w:val="0"/>
        <w:spacing w:after="60"/>
        <w:jc w:val="both"/>
      </w:pPr>
      <w:r>
        <w:rPr>
          <w:rFonts w:eastAsia="Times New Roman" w:cs="Times New Roman"/>
          <w:b/>
          <w:lang w:eastAsia="zh-CN"/>
        </w:rPr>
        <w:t xml:space="preserve">Target text: </w:t>
      </w:r>
      <w:r>
        <w:rPr>
          <w:rFonts w:eastAsia="Times New Roman" w:cs="Times New Roman"/>
          <w:bCs/>
          <w:lang w:eastAsia="zh-CN"/>
        </w:rPr>
        <w:t>“</w:t>
      </w:r>
      <w:proofErr w:type="gramStart"/>
      <w:r>
        <w:rPr>
          <w:rFonts w:cs="Times New Roman"/>
          <w:lang w:eastAsia="zh-CN"/>
        </w:rPr>
        <w:t>太不可思议了</w:t>
      </w:r>
      <w:r>
        <w:rPr>
          <w:rFonts w:eastAsia="Times New Roman" w:cs="Times New Roman"/>
          <w:lang w:eastAsia="zh-CN"/>
        </w:rPr>
        <w:t>”</w:t>
      </w:r>
      <w:r>
        <w:rPr>
          <w:rFonts w:cs="Times New Roman"/>
          <w:lang w:eastAsia="zh-CN"/>
        </w:rPr>
        <w:t>他微笑着说，</w:t>
      </w:r>
      <w:r>
        <w:rPr>
          <w:rFonts w:eastAsia="Times New Roman" w:cs="Times New Roman"/>
          <w:lang w:eastAsia="zh-CN"/>
        </w:rPr>
        <w:t>“</w:t>
      </w:r>
      <w:proofErr w:type="gramEnd"/>
      <w:r>
        <w:rPr>
          <w:rFonts w:cs="Times New Roman"/>
          <w:lang w:eastAsia="zh-CN"/>
        </w:rPr>
        <w:t>我好像走进了萧伯纳的《卖花女》。</w:t>
      </w:r>
      <w:r>
        <w:rPr>
          <w:rFonts w:eastAsia="Times New Roman" w:cs="Times New Roman"/>
          <w:lang w:eastAsia="zh-CN"/>
        </w:rPr>
        <w:t>”</w:t>
      </w:r>
    </w:p>
    <w:p w14:paraId="51B364FB" w14:textId="77777777" w:rsidR="00E33BD9" w:rsidRDefault="00000000">
      <w:pPr>
        <w:widowControl w:val="0"/>
        <w:jc w:val="both"/>
      </w:pPr>
      <w:r>
        <w:rPr>
          <w:rFonts w:cs="Times New Roman"/>
          <w:lang w:eastAsia="zh-CN"/>
        </w:rPr>
        <w:t>From this example, it can be seen that translators use the free translation when dealing with metaphors with cultural meaning. For example, translating “Pygmalion” into “</w:t>
      </w:r>
      <w:r>
        <w:rPr>
          <w:rFonts w:cs="Times New Roman"/>
          <w:lang w:eastAsia="zh-CN"/>
        </w:rPr>
        <w:t>卖花女</w:t>
      </w:r>
      <w:r>
        <w:rPr>
          <w:rFonts w:cs="Times New Roman"/>
          <w:lang w:eastAsia="zh-CN"/>
        </w:rPr>
        <w:t>” instead of directly turning it out according to the title of the book, it shows that she values functional equivalence more than formal correspondence. In this way, it is easier for readers to understand the relationship between the characters, which intuitively reflects the guiding role of Professor Steinberg in Tara’s growth, and helps her get out of the original environment and slowly build an independent self-identity. At the same time, this treatment also highlights the closure and hardship of Tara’s original growing environment from the side, making her more powerful in the process of finding herself.</w:t>
      </w:r>
    </w:p>
    <w:p w14:paraId="6A35C5A0" w14:textId="77777777" w:rsidR="00E33BD9" w:rsidRDefault="00000000">
      <w:pPr>
        <w:widowControl w:val="0"/>
        <w:jc w:val="both"/>
      </w:pPr>
      <w:r>
        <w:rPr>
          <w:rFonts w:eastAsia="Times New Roman" w:cs="Times New Roman"/>
          <w:lang w:eastAsia="zh-CN"/>
        </w:rPr>
        <w:t>Generally speaking, when translating these metaphors related to personal identity, translators use more free translation, which makes up for the shortcomings of literal translation in expressing abstract emotions, making the metaphor more vivid and easier to resonate. This targeted treatment makes the translation more in line with Chinese habits, and clearly expresses the abstract identities and emotions in the original text. In this way, it is easier for readers to understand the psychological changes experienced in Tara’s identity construction, and it is also easier to have sympathy.</w:t>
      </w:r>
    </w:p>
    <w:p w14:paraId="2BEB802A" w14:textId="77777777" w:rsidR="00E33BD9" w:rsidRDefault="00000000">
      <w:pPr>
        <w:widowControl w:val="0"/>
        <w:spacing w:before="240" w:after="240"/>
        <w:rPr>
          <w:iCs/>
        </w:rPr>
      </w:pPr>
      <w:r>
        <w:rPr>
          <w:rFonts w:eastAsia="Times New Roman" w:cs="Times New Roman"/>
          <w:b/>
          <w:iCs/>
          <w:lang w:eastAsia="zh-CN"/>
        </w:rPr>
        <w:t>5.2 Translation Strategies for Reconstructing Cultural Identity</w:t>
      </w:r>
    </w:p>
    <w:p w14:paraId="04A09A76" w14:textId="77777777" w:rsidR="00E33BD9" w:rsidRDefault="00000000">
      <w:pPr>
        <w:widowControl w:val="0"/>
        <w:jc w:val="both"/>
      </w:pPr>
      <w:r>
        <w:rPr>
          <w:rFonts w:eastAsia="Times New Roman" w:cs="Times New Roman"/>
          <w:lang w:eastAsia="zh-CN"/>
        </w:rPr>
        <w:t>Cultural identity is an important aspect of Tara’s identity construction. At first, she almost agreed with the Mormon tradition, but then after slowly coming into contact with the outside world, especially the academic environment, her identity became a state of integration, with the original religious background and new academic concepts. In Chinese translation, this part is actually quite difficult to deal with. Because Mormon culture is relatively unfamiliar to Chinese readers, if it is completely translated literally from the original text, it may be a little difficult to understand; but if it is changed too much, it will weaken the original cultural background and affect the understanding of Tara’s identity changes. Therefore, translators need to find a balance between faithfulness and smoothness.</w:t>
      </w:r>
    </w:p>
    <w:p w14:paraId="2052541F" w14:textId="77777777" w:rsidR="00E33BD9" w:rsidRDefault="00000000">
      <w:pPr>
        <w:widowControl w:val="0"/>
        <w:spacing w:before="120"/>
        <w:rPr>
          <w:iCs/>
        </w:rPr>
      </w:pPr>
      <w:r>
        <w:rPr>
          <w:rFonts w:eastAsia="Times New Roman" w:cs="Times New Roman"/>
          <w:b/>
          <w:iCs/>
          <w:lang w:eastAsia="zh-CN"/>
        </w:rPr>
        <w:t>5.2.1 Adaptation for Perspective Shifting</w:t>
      </w:r>
    </w:p>
    <w:p w14:paraId="1171E608" w14:textId="77777777" w:rsidR="00E33BD9" w:rsidRDefault="00000000">
      <w:pPr>
        <w:widowControl w:val="0"/>
        <w:jc w:val="both"/>
      </w:pPr>
      <w:r>
        <w:rPr>
          <w:rFonts w:eastAsia="Times New Roman" w:cs="Times New Roman"/>
          <w:lang w:eastAsia="zh-CN"/>
        </w:rPr>
        <w:t xml:space="preserve">Nord (1991) viewed adaptation as a relative quantity reflecting a translation’s </w:t>
      </w:r>
      <w:proofErr w:type="spellStart"/>
      <w:r>
        <w:rPr>
          <w:rFonts w:eastAsia="Times New Roman" w:cs="Times New Roman"/>
          <w:lang w:eastAsia="zh-CN"/>
        </w:rPr>
        <w:t>skopos</w:t>
      </w:r>
      <w:proofErr w:type="spellEnd"/>
      <w:r>
        <w:rPr>
          <w:rFonts w:eastAsia="Times New Roman" w:cs="Times New Roman"/>
          <w:lang w:eastAsia="zh-CN"/>
        </w:rPr>
        <w:t xml:space="preserve">. She argued that any translation inevitably involves a certain degree of modification, and that the extent of such adaptation is determined by the </w:t>
      </w:r>
      <w:proofErr w:type="spellStart"/>
      <w:r>
        <w:rPr>
          <w:rFonts w:eastAsia="Times New Roman" w:cs="Times New Roman"/>
          <w:lang w:eastAsia="zh-CN"/>
        </w:rPr>
        <w:t>skopos</w:t>
      </w:r>
      <w:proofErr w:type="spellEnd"/>
      <w:r>
        <w:rPr>
          <w:rFonts w:eastAsia="Times New Roman" w:cs="Times New Roman"/>
          <w:lang w:eastAsia="zh-CN"/>
        </w:rPr>
        <w:t xml:space="preserve"> (purpose) of the translation. Consequently, adaptation should not be equated with arbitrary rewriting or deviation from the source text; rather, it is intrinsically linked to the intended function of the target text. For the perspective shifting related to Mormon culture in </w:t>
      </w:r>
      <w:r>
        <w:rPr>
          <w:rFonts w:eastAsia="Times New Roman" w:cs="Times New Roman"/>
          <w:i/>
          <w:lang w:eastAsia="zh-CN"/>
        </w:rPr>
        <w:t>Educated</w:t>
      </w:r>
      <w:r>
        <w:rPr>
          <w:rFonts w:eastAsia="Times New Roman" w:cs="Times New Roman"/>
          <w:lang w:eastAsia="zh-CN"/>
        </w:rPr>
        <w:t>, the translator adopts the adaptation strategy to adjust the Mormon-specific terms and expressions in the original text, so that Chinese readers can grasp Tara’s different cognitive attitudes towards Mormon culture behind the perspective shifting, and thus effectively reconstruct the evolution of her cultural identity from a single adherence to a hybrid integration.</w:t>
      </w:r>
    </w:p>
    <w:p w14:paraId="5992804B" w14:textId="77777777" w:rsidR="00E33BD9" w:rsidRDefault="00000000">
      <w:pPr>
        <w:widowControl w:val="0"/>
        <w:spacing w:before="120" w:after="60"/>
        <w:rPr>
          <w:iCs/>
        </w:rPr>
      </w:pPr>
      <w:r>
        <w:rPr>
          <w:rFonts w:eastAsia="Times New Roman" w:cs="Times New Roman"/>
          <w:b/>
          <w:iCs/>
          <w:lang w:eastAsia="zh-CN"/>
        </w:rPr>
        <w:t>Example 5</w:t>
      </w:r>
      <w:r>
        <w:rPr>
          <w:rFonts w:eastAsia="Times New Roman" w:cs="Times New Roman" w:hint="eastAsia"/>
          <w:b/>
          <w:iCs/>
          <w:lang w:eastAsia="zh-CN"/>
        </w:rPr>
        <w:t>:</w:t>
      </w:r>
    </w:p>
    <w:p w14:paraId="6450B0B5" w14:textId="77777777" w:rsidR="00E33BD9" w:rsidRDefault="00000000">
      <w:pPr>
        <w:widowControl w:val="0"/>
        <w:spacing w:after="60"/>
        <w:jc w:val="both"/>
      </w:pPr>
      <w:r>
        <w:rPr>
          <w:rFonts w:eastAsia="Times New Roman" w:cs="Times New Roman"/>
          <w:b/>
          <w:lang w:eastAsia="zh-CN"/>
        </w:rPr>
        <w:t xml:space="preserve">Source text: </w:t>
      </w:r>
      <w:r>
        <w:rPr>
          <w:rFonts w:eastAsia="Times New Roman" w:cs="Times New Roman"/>
          <w:lang w:eastAsia="zh-CN"/>
        </w:rPr>
        <w:t>“It’s why I came,” he said. “To offer you a priesthood blessing</w:t>
      </w:r>
      <w:proofErr w:type="gramStart"/>
      <w:r>
        <w:rPr>
          <w:rFonts w:eastAsia="Times New Roman" w:cs="Times New Roman"/>
          <w:lang w:eastAsia="zh-CN"/>
        </w:rPr>
        <w:t>.”...</w:t>
      </w:r>
      <w:proofErr w:type="gramEnd"/>
      <w:r>
        <w:rPr>
          <w:rFonts w:eastAsia="Times New Roman" w:cs="Times New Roman"/>
          <w:lang w:eastAsia="zh-CN"/>
        </w:rPr>
        <w:t xml:space="preserve"> After a few more weeks of this, I stumbled from my bed one night and decided that I’d made a mistake, that when my father had offered me the blessing, I should have accepted it.</w:t>
      </w:r>
    </w:p>
    <w:p w14:paraId="06980C70" w14:textId="77777777" w:rsidR="00E33BD9" w:rsidRDefault="00000000">
      <w:pPr>
        <w:widowControl w:val="0"/>
        <w:spacing w:after="60"/>
        <w:jc w:val="both"/>
      </w:pPr>
      <w:r>
        <w:rPr>
          <w:rFonts w:eastAsia="Times New Roman" w:cs="Times New Roman"/>
          <w:b/>
          <w:lang w:eastAsia="zh-CN"/>
        </w:rPr>
        <w:t xml:space="preserve">Target text: </w:t>
      </w:r>
      <w:r>
        <w:rPr>
          <w:rFonts w:eastAsia="Times New Roman" w:cs="Times New Roman"/>
          <w:lang w:eastAsia="zh-CN"/>
        </w:rPr>
        <w:t>“</w:t>
      </w:r>
      <w:r>
        <w:rPr>
          <w:rFonts w:cs="Times New Roman"/>
          <w:lang w:eastAsia="zh-CN"/>
        </w:rPr>
        <w:t>这也是我来这里的原因</w:t>
      </w:r>
      <w:proofErr w:type="gramStart"/>
      <w:r>
        <w:rPr>
          <w:rFonts w:cs="Times New Roman"/>
          <w:lang w:eastAsia="zh-CN"/>
        </w:rPr>
        <w:t>，</w:t>
      </w:r>
      <w:r>
        <w:rPr>
          <w:rFonts w:cs="Times New Roman"/>
          <w:lang w:eastAsia="zh-CN"/>
        </w:rPr>
        <w:t>”</w:t>
      </w:r>
      <w:r>
        <w:rPr>
          <w:rFonts w:cs="Times New Roman"/>
          <w:lang w:eastAsia="zh-CN"/>
        </w:rPr>
        <w:t>他说，</w:t>
      </w:r>
      <w:r>
        <w:rPr>
          <w:rFonts w:cs="Times New Roman"/>
          <w:lang w:eastAsia="zh-CN"/>
        </w:rPr>
        <w:t>“</w:t>
      </w:r>
      <w:proofErr w:type="gramEnd"/>
      <w:r>
        <w:rPr>
          <w:rFonts w:cs="Times New Roman"/>
          <w:lang w:eastAsia="zh-CN"/>
        </w:rPr>
        <w:t>为你献上教士的赐福</w:t>
      </w:r>
      <w:proofErr w:type="gramStart"/>
      <w:r>
        <w:rPr>
          <w:rFonts w:cs="Times New Roman"/>
          <w:lang w:eastAsia="zh-CN"/>
        </w:rPr>
        <w:t>。</w:t>
      </w:r>
      <w:r>
        <w:rPr>
          <w:rFonts w:cs="Times New Roman"/>
          <w:lang w:eastAsia="zh-CN"/>
        </w:rPr>
        <w:t>”</w:t>
      </w:r>
      <w:r>
        <w:rPr>
          <w:rFonts w:eastAsia="Times New Roman" w:cs="Times New Roman"/>
          <w:lang w:eastAsia="zh-CN"/>
        </w:rPr>
        <w:t>......</w:t>
      </w:r>
      <w:proofErr w:type="gramEnd"/>
      <w:r>
        <w:rPr>
          <w:rFonts w:cs="Times New Roman"/>
          <w:lang w:eastAsia="zh-CN"/>
        </w:rPr>
        <w:t>这样又过了几个星期，一天晚上，我跌跌撞撞地下床，认定自己犯了一个错误</w:t>
      </w:r>
      <w:r>
        <w:rPr>
          <w:rFonts w:cs="Times New Roman" w:hint="eastAsia"/>
          <w:lang w:eastAsia="zh-CN"/>
        </w:rPr>
        <w:t>：</w:t>
      </w:r>
      <w:r>
        <w:rPr>
          <w:rFonts w:cs="Times New Roman"/>
          <w:lang w:eastAsia="zh-CN"/>
        </w:rPr>
        <w:t>父亲主动提出赐福于我的时候，我应该接受。</w:t>
      </w:r>
    </w:p>
    <w:p w14:paraId="1221E1C2" w14:textId="77777777" w:rsidR="00E33BD9" w:rsidRDefault="00000000">
      <w:pPr>
        <w:widowControl w:val="0"/>
        <w:jc w:val="both"/>
      </w:pPr>
      <w:r>
        <w:rPr>
          <w:rFonts w:cs="Times New Roman"/>
          <w:lang w:eastAsia="zh-CN"/>
        </w:rPr>
        <w:t xml:space="preserve"> This passage is a typical homodiegetic perspective narration of Tara’s childhood. The core Mormon cultural term in the original text is “priesthood blessing,”</w:t>
      </w:r>
      <w:r>
        <w:rPr>
          <w:rFonts w:cs="Times New Roman" w:hint="eastAsia"/>
          <w:lang w:eastAsia="zh-CN"/>
        </w:rPr>
        <w:t xml:space="preserve"> </w:t>
      </w:r>
      <w:r>
        <w:rPr>
          <w:rFonts w:cs="Times New Roman"/>
          <w:lang w:eastAsia="zh-CN"/>
        </w:rPr>
        <w:t>which is a unique religious ritual of Mormonism: in Mormon culture, only male believers with priesthood can confer blessings on family members, which symbolizes the religious authority of men and the core status of family religion, and is a key cultural symbol that shapes Tara’s early cultural identity. The translator translated “priesthood” as “</w:t>
      </w:r>
      <w:r>
        <w:rPr>
          <w:rFonts w:cs="Times New Roman"/>
          <w:lang w:eastAsia="zh-CN"/>
        </w:rPr>
        <w:t>教士，</w:t>
      </w:r>
      <w:r>
        <w:rPr>
          <w:rFonts w:cs="Times New Roman"/>
          <w:lang w:eastAsia="zh-CN"/>
        </w:rPr>
        <w:t>” a religious term familiar to Chinese readers, and “blessing” as “</w:t>
      </w:r>
      <w:r>
        <w:rPr>
          <w:rFonts w:cs="Times New Roman"/>
          <w:lang w:eastAsia="zh-CN"/>
        </w:rPr>
        <w:t>赐福，</w:t>
      </w:r>
      <w:r>
        <w:rPr>
          <w:rFonts w:cs="Times New Roman"/>
          <w:lang w:eastAsia="zh-CN"/>
        </w:rPr>
        <w:t xml:space="preserve">” which not only retains the religious connotation of the original term, but also makes it understandable for Chinese </w:t>
      </w:r>
      <w:r>
        <w:rPr>
          <w:rFonts w:cs="Times New Roman"/>
          <w:lang w:eastAsia="zh-CN"/>
        </w:rPr>
        <w:lastRenderedPageBreak/>
        <w:t>readers.</w:t>
      </w:r>
    </w:p>
    <w:p w14:paraId="38DE8460" w14:textId="77777777" w:rsidR="00E33BD9" w:rsidRDefault="00000000">
      <w:pPr>
        <w:widowControl w:val="0"/>
        <w:spacing w:before="120" w:after="60"/>
      </w:pPr>
      <w:r>
        <w:rPr>
          <w:rFonts w:eastAsia="Times New Roman" w:cs="Times New Roman"/>
          <w:b/>
          <w:iCs/>
          <w:lang w:eastAsia="zh-CN"/>
        </w:rPr>
        <w:t>Example 6</w:t>
      </w:r>
      <w:r>
        <w:rPr>
          <w:rFonts w:eastAsia="Times New Roman" w:cs="Times New Roman" w:hint="eastAsia"/>
          <w:b/>
          <w:iCs/>
          <w:lang w:eastAsia="zh-CN"/>
        </w:rPr>
        <w:t>:</w:t>
      </w:r>
    </w:p>
    <w:p w14:paraId="4B8939DB" w14:textId="77777777" w:rsidR="00E33BD9"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I had grown up preparing for the Days of Abomination, watching for the sun to darken, for the moon to drip as if with blood.</w:t>
      </w:r>
    </w:p>
    <w:p w14:paraId="6A7D5E5F"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我成长中一直在为末日降临做准备，提防太阳变暗，提防血月出现。</w:t>
      </w:r>
    </w:p>
    <w:p w14:paraId="669A5E37" w14:textId="77777777" w:rsidR="00E33BD9" w:rsidRDefault="00000000">
      <w:pPr>
        <w:widowControl w:val="0"/>
        <w:jc w:val="both"/>
      </w:pPr>
      <w:r>
        <w:rPr>
          <w:rFonts w:cs="Times New Roman"/>
          <w:lang w:eastAsia="zh-CN"/>
        </w:rPr>
        <w:t>The phrase “Days of Abomination” in the original text is a religious expression within the context of Mormon eschatology. Translating it literally as “</w:t>
      </w:r>
      <w:r>
        <w:rPr>
          <w:rFonts w:cs="Times New Roman"/>
          <w:lang w:eastAsia="zh-CN"/>
        </w:rPr>
        <w:t>可憎恶之日</w:t>
      </w:r>
      <w:r>
        <w:rPr>
          <w:rFonts w:cs="Times New Roman"/>
          <w:lang w:eastAsia="zh-CN"/>
        </w:rPr>
        <w:t>” not only sounds unusual but also reinforces biblical-style rhetoric, hindering Chinese readers from accurately grasping its functional meaning within the text. The translator abandons the sectarian terminology in the source language and instead adopts expressions with a more universal cognitive foundation in the target language culture. At the same time, the translation abandons the concrete dynamic description of “drip as if with blood” and instead uses the fixed expression of “</w:t>
      </w:r>
      <w:r>
        <w:rPr>
          <w:rFonts w:cs="Times New Roman"/>
          <w:lang w:eastAsia="zh-CN"/>
        </w:rPr>
        <w:t>血月</w:t>
      </w:r>
      <w:r>
        <w:rPr>
          <w:rFonts w:cs="Times New Roman"/>
          <w:lang w:eastAsia="zh-CN"/>
        </w:rPr>
        <w:t>” in Chinese, which conforms to the expression habits of Chinese apocalypse narrative.</w:t>
      </w:r>
    </w:p>
    <w:p w14:paraId="4B1D5FE9" w14:textId="77777777" w:rsidR="00E33BD9" w:rsidRDefault="00000000">
      <w:pPr>
        <w:widowControl w:val="0"/>
        <w:jc w:val="both"/>
      </w:pPr>
      <w:r>
        <w:rPr>
          <w:rFonts w:eastAsia="Times New Roman" w:cs="Times New Roman"/>
          <w:lang w:eastAsia="zh-CN"/>
        </w:rPr>
        <w:t>In summary, the translator’s application of adaptation strategy in the translation of perspective-shifting passages related to Mormon culture is an important guarantee for the successful reconstruction of Tara’s cultural identity. When describing her childhood, the author uses homodiegetic perspective to reflect Tara’s blind adherence to Mormon culture. The translator also retained this childlike perspective and core cultural connotation, and retained Tara’s early naive mentality. When Tara grew up and began to reflect, the translator adapts the Mormon-specific expressions into universal cultural terms, but still retained the more rational and critical narrative style of adulthood. In this way, readers can understand that Tara’s view of her cultural identity has changed.</w:t>
      </w:r>
    </w:p>
    <w:p w14:paraId="40F5581E" w14:textId="77777777" w:rsidR="00E33BD9" w:rsidRDefault="00000000">
      <w:pPr>
        <w:widowControl w:val="0"/>
        <w:spacing w:before="120"/>
        <w:outlineLvl w:val="2"/>
        <w:rPr>
          <w:iCs/>
        </w:rPr>
      </w:pPr>
      <w:r>
        <w:rPr>
          <w:rFonts w:eastAsia="Times New Roman" w:cs="Times New Roman"/>
          <w:b/>
          <w:iCs/>
          <w:lang w:eastAsia="zh-CN"/>
        </w:rPr>
        <w:t>5.2.2 Transcreation for Metaphors</w:t>
      </w:r>
    </w:p>
    <w:p w14:paraId="1F425503" w14:textId="77777777" w:rsidR="00E33BD9" w:rsidRDefault="00000000">
      <w:pPr>
        <w:widowControl w:val="0"/>
        <w:jc w:val="both"/>
      </w:pPr>
      <w:r>
        <w:rPr>
          <w:rFonts w:eastAsia="Times New Roman" w:cs="Times New Roman"/>
          <w:lang w:eastAsia="zh-CN"/>
        </w:rPr>
        <w:t xml:space="preserve">According to Newmark (1988), metaphors may be reproduced, replaced, or converted into sense depending on communicative function. In literary translation, this is often not a simple literal translation or free translation, but the need to reorganize the expression in the target language, which is a process of transcreation. This kind of re-creation emphasizes the feelings of readers. It is not only necessary to make the original meaning clear, but also to let the target language readers have emotional resonance when they read it. In the translation of </w:t>
      </w:r>
      <w:r>
        <w:rPr>
          <w:rFonts w:eastAsia="Times New Roman" w:cs="Times New Roman"/>
          <w:i/>
          <w:lang w:eastAsia="zh-CN"/>
        </w:rPr>
        <w:t>Educated</w:t>
      </w:r>
      <w:r>
        <w:rPr>
          <w:rFonts w:eastAsia="Times New Roman" w:cs="Times New Roman"/>
          <w:lang w:eastAsia="zh-CN"/>
        </w:rPr>
        <w:t>, the original text uses a large number of cultural metaphors rooted in Mormon culture to express Tara’s cultural identity conflict, and these metaphors are closely tied to Mormon religious beliefs and cultural traditions.</w:t>
      </w:r>
    </w:p>
    <w:p w14:paraId="4EC40CF6" w14:textId="77777777" w:rsidR="00E33BD9" w:rsidRDefault="00000000">
      <w:pPr>
        <w:widowControl w:val="0"/>
        <w:spacing w:before="120" w:after="60"/>
        <w:rPr>
          <w:iCs/>
        </w:rPr>
      </w:pPr>
      <w:r>
        <w:rPr>
          <w:rFonts w:eastAsia="Times New Roman" w:cs="Times New Roman"/>
          <w:b/>
          <w:iCs/>
          <w:lang w:eastAsia="zh-CN"/>
        </w:rPr>
        <w:t>Example 7</w:t>
      </w:r>
      <w:r>
        <w:rPr>
          <w:rFonts w:eastAsia="Times New Roman" w:cs="Times New Roman" w:hint="eastAsia"/>
          <w:b/>
          <w:iCs/>
          <w:lang w:eastAsia="zh-CN"/>
        </w:rPr>
        <w:t>:</w:t>
      </w:r>
    </w:p>
    <w:p w14:paraId="52320E09" w14:textId="77777777" w:rsidR="00E33BD9"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The Lord will provide, he chants, then he takes off his shirt and begins to beat back the flames.</w:t>
      </w:r>
    </w:p>
    <w:p w14:paraId="655152D9" w14:textId="77777777" w:rsidR="00E33BD9" w:rsidRDefault="00000000">
      <w:pPr>
        <w:widowControl w:val="0"/>
        <w:spacing w:after="60"/>
        <w:jc w:val="both"/>
      </w:pPr>
      <w:r>
        <w:rPr>
          <w:rFonts w:eastAsia="Times New Roman" w:cs="Times New Roman"/>
          <w:b/>
          <w:lang w:eastAsia="zh-CN"/>
        </w:rPr>
        <w:t xml:space="preserve">Target text: </w:t>
      </w:r>
      <w:proofErr w:type="gramStart"/>
      <w:r>
        <w:rPr>
          <w:rFonts w:cs="Times New Roman"/>
          <w:lang w:eastAsia="zh-CN"/>
        </w:rPr>
        <w:t>他高呼着</w:t>
      </w:r>
      <w:r>
        <w:rPr>
          <w:rFonts w:cs="Times New Roman"/>
          <w:lang w:eastAsia="zh-CN"/>
        </w:rPr>
        <w:t>“</w:t>
      </w:r>
      <w:r>
        <w:rPr>
          <w:rFonts w:cs="Times New Roman"/>
          <w:lang w:eastAsia="zh-CN"/>
        </w:rPr>
        <w:t>耶和华必预备</w:t>
      </w:r>
      <w:r>
        <w:rPr>
          <w:rFonts w:cs="Times New Roman"/>
          <w:lang w:eastAsia="zh-CN"/>
        </w:rPr>
        <w:t>”</w:t>
      </w:r>
      <w:r>
        <w:rPr>
          <w:rFonts w:cs="Times New Roman"/>
          <w:lang w:eastAsia="zh-CN"/>
        </w:rPr>
        <w:t>，</w:t>
      </w:r>
      <w:proofErr w:type="gramEnd"/>
      <w:r>
        <w:rPr>
          <w:rFonts w:cs="Times New Roman"/>
          <w:lang w:eastAsia="zh-CN"/>
        </w:rPr>
        <w:t>脱下衬衫，开始与火焰战斗。</w:t>
      </w:r>
    </w:p>
    <w:p w14:paraId="7BE43807" w14:textId="77777777" w:rsidR="00E33BD9" w:rsidRDefault="00000000">
      <w:pPr>
        <w:widowControl w:val="0"/>
        <w:jc w:val="both"/>
      </w:pPr>
      <w:r>
        <w:rPr>
          <w:rFonts w:cs="Times New Roman"/>
          <w:lang w:eastAsia="zh-CN"/>
        </w:rPr>
        <w:t>“The Lord’s will” is a core cultural metaphor in Mormon culture, representing the authority of the Mormon Church and the patriarchal family. The translator uses transcreation to reimagine the metaphor within the Chinese cultural framework. The translator did not render it literally as “</w:t>
      </w:r>
      <w:r>
        <w:rPr>
          <w:rFonts w:cs="Times New Roman"/>
          <w:lang w:eastAsia="zh-CN"/>
        </w:rPr>
        <w:t>主必供应</w:t>
      </w:r>
      <w:r>
        <w:rPr>
          <w:rFonts w:cs="Times New Roman"/>
          <w:lang w:eastAsia="zh-CN"/>
        </w:rPr>
        <w:t>,” but creatively adapted it to the classical biblical style as “</w:t>
      </w:r>
      <w:r>
        <w:rPr>
          <w:rFonts w:cs="Times New Roman"/>
          <w:lang w:eastAsia="zh-CN"/>
        </w:rPr>
        <w:t>耶和华必预备</w:t>
      </w:r>
      <w:r>
        <w:rPr>
          <w:rFonts w:cs="Times New Roman"/>
          <w:lang w:eastAsia="zh-CN"/>
        </w:rPr>
        <w:t>,” invoking a powerful divine authority within the target culture. When such solemn and sacred words are put together with her father’s almost instinctive and even primitive fire extinguishing behavior, it will form an obvious contrast and bring a little irony. In this way, it can be seen that there is actually a conflict between the so-called divine authority and human behavior in reality.</w:t>
      </w:r>
    </w:p>
    <w:p w14:paraId="7D4665A4" w14:textId="77777777" w:rsidR="00E33BD9" w:rsidRDefault="00000000">
      <w:pPr>
        <w:widowControl w:val="0"/>
        <w:spacing w:before="120" w:after="60"/>
        <w:rPr>
          <w:iCs/>
        </w:rPr>
      </w:pPr>
      <w:r>
        <w:rPr>
          <w:rFonts w:eastAsia="Times New Roman" w:cs="Times New Roman"/>
          <w:b/>
          <w:iCs/>
          <w:lang w:eastAsia="zh-CN"/>
        </w:rPr>
        <w:t>Example 8</w:t>
      </w:r>
      <w:r>
        <w:rPr>
          <w:rFonts w:eastAsia="Times New Roman" w:cs="Times New Roman" w:hint="eastAsia"/>
          <w:b/>
          <w:iCs/>
          <w:lang w:eastAsia="zh-CN"/>
        </w:rPr>
        <w:t>:</w:t>
      </w:r>
    </w:p>
    <w:p w14:paraId="10B64396" w14:textId="77777777" w:rsidR="00E33BD9" w:rsidRDefault="00000000">
      <w:pPr>
        <w:widowControl w:val="0"/>
        <w:spacing w:after="60"/>
        <w:jc w:val="both"/>
        <w:rPr>
          <w:bCs/>
        </w:rPr>
      </w:pPr>
      <w:r>
        <w:rPr>
          <w:rFonts w:eastAsia="Times New Roman" w:cs="Times New Roman"/>
          <w:b/>
          <w:lang w:eastAsia="zh-CN"/>
        </w:rPr>
        <w:t xml:space="preserve">Source text: </w:t>
      </w:r>
      <w:r>
        <w:rPr>
          <w:rFonts w:eastAsia="Times New Roman" w:cs="Times New Roman"/>
          <w:bCs/>
          <w:lang w:eastAsia="zh-CN"/>
        </w:rPr>
        <w:t>Something had rotted on the inside, and the stench was too powerful, the core too rancid, to be covered up by mere dressings.</w:t>
      </w:r>
    </w:p>
    <w:p w14:paraId="3B4B8079" w14:textId="77777777" w:rsidR="00E33BD9" w:rsidRDefault="00000000">
      <w:pPr>
        <w:widowControl w:val="0"/>
        <w:spacing w:after="60"/>
        <w:jc w:val="both"/>
      </w:pPr>
      <w:r>
        <w:rPr>
          <w:rFonts w:eastAsia="Times New Roman" w:cs="Times New Roman"/>
          <w:b/>
          <w:lang w:eastAsia="zh-CN"/>
        </w:rPr>
        <w:t>Target text:</w:t>
      </w:r>
      <w:r>
        <w:rPr>
          <w:rFonts w:eastAsia="Times New Roman" w:cs="Times New Roman" w:hint="eastAsia"/>
          <w:b/>
          <w:lang w:eastAsia="zh-CN"/>
        </w:rPr>
        <w:t xml:space="preserve"> </w:t>
      </w:r>
      <w:r>
        <w:rPr>
          <w:rFonts w:cs="Times New Roman"/>
          <w:lang w:eastAsia="zh-CN"/>
        </w:rPr>
        <w:t>我内心里有什么东西腐烂了，恶臭熏天，令人作呕，仅凭衣服无法掩盖。</w:t>
      </w:r>
    </w:p>
    <w:p w14:paraId="5A8C7786" w14:textId="77777777" w:rsidR="00E33BD9" w:rsidRDefault="00000000">
      <w:pPr>
        <w:widowControl w:val="0"/>
        <w:jc w:val="both"/>
      </w:pPr>
      <w:r>
        <w:rPr>
          <w:rFonts w:cs="Times New Roman"/>
          <w:lang w:eastAsia="zh-CN"/>
        </w:rPr>
        <w:t>The original text uses the metaphor of “dressings” with a medical meaning to express the psychological trauma and inner sense of decay that can’t be hidden. The translation is not directly translated into “</w:t>
      </w:r>
      <w:r>
        <w:rPr>
          <w:rFonts w:cs="Times New Roman"/>
          <w:lang w:eastAsia="zh-CN"/>
        </w:rPr>
        <w:t>敷料</w:t>
      </w:r>
      <w:r>
        <w:rPr>
          <w:rFonts w:cs="Times New Roman"/>
          <w:lang w:eastAsia="zh-CN"/>
        </w:rPr>
        <w:t>”, but changed to “</w:t>
      </w:r>
      <w:r>
        <w:rPr>
          <w:rFonts w:cs="Times New Roman"/>
          <w:lang w:eastAsia="zh-CN"/>
        </w:rPr>
        <w:t>衣服</w:t>
      </w:r>
      <w:proofErr w:type="gramStart"/>
      <w:r>
        <w:rPr>
          <w:rFonts w:cs="Times New Roman"/>
          <w:lang w:eastAsia="zh-CN"/>
        </w:rPr>
        <w:t>” .</w:t>
      </w:r>
      <w:proofErr w:type="gramEnd"/>
      <w:r>
        <w:rPr>
          <w:rFonts w:cs="Times New Roman"/>
          <w:lang w:eastAsia="zh-CN"/>
        </w:rPr>
        <w:t xml:space="preserve"> The meaning is still the same, but no matter how much you cover it up, you can’t cover up the problem. In addition, stronger expressions such as “</w:t>
      </w:r>
      <w:r>
        <w:rPr>
          <w:rFonts w:cs="Times New Roman"/>
          <w:lang w:eastAsia="zh-CN"/>
        </w:rPr>
        <w:t>恶臭熏天、令人作呕</w:t>
      </w:r>
      <w:r>
        <w:rPr>
          <w:rFonts w:cs="Times New Roman"/>
          <w:lang w:eastAsia="zh-CN"/>
        </w:rPr>
        <w:t>” make the feeling of rot more exaggerated and more impactful. In this way, this image is not just a metaphor at the physical level, but more like implying that her past identity is completely collapsing, and at the same time paving the way for her to move towards a new life.</w:t>
      </w:r>
    </w:p>
    <w:p w14:paraId="59D23A27" w14:textId="77777777" w:rsidR="00E33BD9" w:rsidRDefault="00000000">
      <w:pPr>
        <w:widowControl w:val="0"/>
        <w:jc w:val="both"/>
      </w:pPr>
      <w:r>
        <w:rPr>
          <w:rFonts w:eastAsia="Times New Roman" w:cs="Times New Roman"/>
          <w:lang w:eastAsia="zh-CN"/>
        </w:rPr>
        <w:lastRenderedPageBreak/>
        <w:t xml:space="preserve">Generally speaking, when dealing with these metaphors related to Mormonism, the translator used the transcreation technique to effectively solve the difficulties of spreading cultural metaphors in different cultural contexts. For example, when dealing with the core metaphor of religious authority, translators will refer to the expression of the </w:t>
      </w:r>
      <w:r>
        <w:rPr>
          <w:rFonts w:eastAsia="Times New Roman" w:cs="Times New Roman"/>
          <w:i/>
          <w:lang w:eastAsia="zh-CN"/>
        </w:rPr>
        <w:t>Bible</w:t>
      </w:r>
      <w:r>
        <w:rPr>
          <w:rFonts w:eastAsia="Times New Roman" w:cs="Times New Roman"/>
          <w:lang w:eastAsia="zh-CN"/>
        </w:rPr>
        <w:t xml:space="preserve"> to help Chinese readers understand while retaining the original solemnity. When dealing with the metaphor of Tara’s identity change, the translator will change to some images that are closer to daily life and easier to understand. On the whole, it is to find a balance between faithfulness and smoothness.</w:t>
      </w:r>
    </w:p>
    <w:p w14:paraId="710DC846" w14:textId="77777777" w:rsidR="00E33BD9" w:rsidRDefault="00000000">
      <w:pPr>
        <w:widowControl w:val="0"/>
        <w:spacing w:before="240" w:after="240"/>
        <w:rPr>
          <w:iCs/>
        </w:rPr>
      </w:pPr>
      <w:r>
        <w:rPr>
          <w:rFonts w:eastAsia="Times New Roman" w:cs="Times New Roman"/>
          <w:b/>
          <w:iCs/>
          <w:lang w:eastAsia="zh-CN"/>
        </w:rPr>
        <w:t>5.3 Translation Strategies for Reconstructing Social Identity</w:t>
      </w:r>
    </w:p>
    <w:p w14:paraId="38C92B07" w14:textId="77777777" w:rsidR="00E33BD9" w:rsidRDefault="00000000">
      <w:pPr>
        <w:widowControl w:val="0"/>
        <w:jc w:val="both"/>
      </w:pPr>
      <w:r>
        <w:rPr>
          <w:rFonts w:eastAsia="Times New Roman" w:cs="Times New Roman"/>
          <w:lang w:eastAsia="zh-CN"/>
        </w:rPr>
        <w:t>Social identity is the external manifestation of Tara’s multi-dimensional identity construction, with its evolution from social marginalization (isolated family role) to social integration (academic community role) closely tied to the narrative strategies of perspective shifting and metaphor in the source text.</w:t>
      </w:r>
    </w:p>
    <w:p w14:paraId="1884804A" w14:textId="77777777" w:rsidR="00E33BD9" w:rsidRDefault="00000000">
      <w:pPr>
        <w:widowControl w:val="0"/>
        <w:spacing w:before="120"/>
        <w:outlineLvl w:val="2"/>
        <w:rPr>
          <w:iCs/>
        </w:rPr>
      </w:pPr>
      <w:r>
        <w:rPr>
          <w:rFonts w:eastAsia="Times New Roman" w:cs="Times New Roman"/>
          <w:b/>
          <w:iCs/>
          <w:lang w:eastAsia="zh-CN"/>
        </w:rPr>
        <w:t>5.3.1 Addition for Perspective Shifting</w:t>
      </w:r>
    </w:p>
    <w:p w14:paraId="2E3A5B12" w14:textId="77777777" w:rsidR="00E33BD9" w:rsidRDefault="00000000">
      <w:pPr>
        <w:widowControl w:val="0"/>
        <w:jc w:val="both"/>
      </w:pPr>
      <w:r>
        <w:rPr>
          <w:rFonts w:eastAsia="Times New Roman" w:cs="Times New Roman"/>
          <w:lang w:eastAsia="zh-CN"/>
        </w:rPr>
        <w:t>Newmark (1988) explained that addition may be used in translation to make implicit information explicit and to supplement cultural or contextual gaps, provided that the core meaning and style of the original are preserved. Addition is a crucial translation strategy used to reconstruct Tara’s social identity in the Chinese version, particularly in clarifying the perspective shifts that reflect her transition from social marginalization to modern society. It also can more delicately express the rich emotions within characters.</w:t>
      </w:r>
    </w:p>
    <w:p w14:paraId="0FC48042" w14:textId="77777777" w:rsidR="00E33BD9" w:rsidRDefault="00000000">
      <w:pPr>
        <w:widowControl w:val="0"/>
        <w:spacing w:before="120" w:after="60"/>
        <w:rPr>
          <w:iCs/>
        </w:rPr>
      </w:pPr>
      <w:r>
        <w:rPr>
          <w:rFonts w:eastAsia="Times New Roman" w:cs="Times New Roman"/>
          <w:b/>
          <w:iCs/>
          <w:lang w:eastAsia="zh-CN"/>
        </w:rPr>
        <w:t>Example 9</w:t>
      </w:r>
      <w:r>
        <w:rPr>
          <w:rFonts w:eastAsia="Times New Roman" w:cs="Times New Roman" w:hint="eastAsia"/>
          <w:b/>
          <w:iCs/>
          <w:lang w:eastAsia="zh-CN"/>
        </w:rPr>
        <w:t>:</w:t>
      </w:r>
    </w:p>
    <w:p w14:paraId="007918BB" w14:textId="77777777" w:rsidR="00E33BD9"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 xml:space="preserve">But I couldn’t do </w:t>
      </w:r>
      <w:r>
        <w:rPr>
          <w:rFonts w:eastAsia="Times New Roman" w:cs="Times New Roman"/>
          <w:lang w:eastAsia="zh-CN"/>
        </w:rPr>
        <w:t>the job, because to do it would be to slide backward.</w:t>
      </w:r>
    </w:p>
    <w:p w14:paraId="40B66C9D"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但是我不能做这个工作，因为这么做就意味着倒退回过去。</w:t>
      </w:r>
    </w:p>
    <w:p w14:paraId="3171A318" w14:textId="77777777" w:rsidR="00E33BD9" w:rsidRDefault="00000000">
      <w:pPr>
        <w:widowControl w:val="0"/>
        <w:jc w:val="both"/>
      </w:pPr>
      <w:r>
        <w:rPr>
          <w:rFonts w:cs="Times New Roman"/>
          <w:lang w:eastAsia="zh-CN"/>
        </w:rPr>
        <w:t>This section of Tara adopts a homodiegetic perspective to narrate her early, somewhat naive awakening—that staying in the junkyard would lead to complete disconnection from society. The translator employs an addition approach, rendering “slide backward” as “</w:t>
      </w:r>
      <w:r>
        <w:rPr>
          <w:rFonts w:cs="Times New Roman"/>
          <w:lang w:eastAsia="zh-CN"/>
        </w:rPr>
        <w:t>倒退回过去</w:t>
      </w:r>
      <w:r>
        <w:rPr>
          <w:rFonts w:cs="Times New Roman"/>
          <w:lang w:eastAsia="zh-CN"/>
        </w:rPr>
        <w:t>.” By adding the word “</w:t>
      </w:r>
      <w:r>
        <w:rPr>
          <w:rFonts w:cs="Times New Roman"/>
          <w:lang w:eastAsia="zh-CN"/>
        </w:rPr>
        <w:t>过去</w:t>
      </w:r>
      <w:r>
        <w:rPr>
          <w:rFonts w:cs="Times New Roman"/>
          <w:lang w:eastAsia="zh-CN"/>
        </w:rPr>
        <w:t>,” the translation preserves the original spatial metaphor while conveying Tara's determination not to repeat her mistakes through the spatial concept of “sliding backward.”</w:t>
      </w:r>
    </w:p>
    <w:p w14:paraId="6F8AAFC6" w14:textId="77777777" w:rsidR="00E33BD9" w:rsidRDefault="00000000">
      <w:pPr>
        <w:widowControl w:val="0"/>
        <w:spacing w:before="120" w:after="60"/>
        <w:rPr>
          <w:iCs/>
        </w:rPr>
      </w:pPr>
      <w:r>
        <w:rPr>
          <w:rFonts w:eastAsia="Times New Roman" w:cs="Times New Roman"/>
          <w:b/>
          <w:iCs/>
          <w:lang w:eastAsia="zh-CN"/>
        </w:rPr>
        <w:t>Example 10</w:t>
      </w:r>
      <w:r>
        <w:rPr>
          <w:rFonts w:eastAsia="Times New Roman" w:cs="Times New Roman" w:hint="eastAsia"/>
          <w:b/>
          <w:iCs/>
          <w:lang w:eastAsia="zh-CN"/>
        </w:rPr>
        <w:t>:</w:t>
      </w:r>
    </w:p>
    <w:p w14:paraId="368639E3" w14:textId="77777777" w:rsidR="00E33BD9" w:rsidRDefault="00000000">
      <w:pPr>
        <w:widowControl w:val="0"/>
        <w:spacing w:after="60"/>
        <w:jc w:val="both"/>
      </w:pPr>
      <w:r>
        <w:rPr>
          <w:rFonts w:eastAsia="Times New Roman" w:cs="Times New Roman"/>
          <w:b/>
          <w:lang w:eastAsia="zh-CN"/>
        </w:rPr>
        <w:t>Source text:</w:t>
      </w:r>
      <w:r>
        <w:rPr>
          <w:rFonts w:eastAsia="Times New Roman" w:cs="Times New Roman" w:hint="eastAsia"/>
          <w:b/>
          <w:lang w:eastAsia="zh-CN"/>
        </w:rPr>
        <w:t xml:space="preserve"> </w:t>
      </w:r>
      <w:r>
        <w:rPr>
          <w:rFonts w:eastAsia="Times New Roman" w:cs="Times New Roman"/>
          <w:bCs/>
          <w:lang w:eastAsia="zh-CN"/>
        </w:rPr>
        <w:t>The distance—physical and mental—that had been traversed in the last decades nearly stopped my breath.</w:t>
      </w:r>
    </w:p>
    <w:p w14:paraId="56679626"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在过去的十年里，我穿越的距离</w:t>
      </w:r>
      <w:r>
        <w:rPr>
          <w:rFonts w:cs="Times New Roman"/>
          <w:lang w:eastAsia="zh-CN"/>
        </w:rPr>
        <w:t>——</w:t>
      </w:r>
      <w:r>
        <w:rPr>
          <w:rFonts w:cs="Times New Roman"/>
          <w:lang w:eastAsia="zh-CN"/>
        </w:rPr>
        <w:t>物理上的和精神上的</w:t>
      </w:r>
      <w:r>
        <w:rPr>
          <w:rFonts w:cs="Times New Roman"/>
          <w:lang w:eastAsia="zh-CN"/>
        </w:rPr>
        <w:t>——</w:t>
      </w:r>
      <w:r>
        <w:rPr>
          <w:rFonts w:cs="Times New Roman"/>
          <w:lang w:eastAsia="zh-CN"/>
        </w:rPr>
        <w:t>几乎让我无法呼吸。</w:t>
      </w:r>
    </w:p>
    <w:p w14:paraId="5EF82418" w14:textId="77777777" w:rsidR="00E33BD9" w:rsidRDefault="00000000">
      <w:pPr>
        <w:widowControl w:val="0"/>
        <w:jc w:val="both"/>
      </w:pPr>
      <w:r>
        <w:rPr>
          <w:rFonts w:cs="Times New Roman"/>
          <w:lang w:eastAsia="zh-CN"/>
        </w:rPr>
        <w:t>This section comes from Tara's shift to a heterodiegetic perspective as she reflects on her integration into modern society. After years of study, reading, contemplation, and travel, she has long since become out of place in the mountains. The original text employs a nominalized structure to summarize changes brought by the passage of time, maintaining a relatively restrained tone. The translator transforms this into “</w:t>
      </w:r>
      <w:r>
        <w:rPr>
          <w:rFonts w:cs="Times New Roman"/>
          <w:lang w:eastAsia="zh-CN"/>
        </w:rPr>
        <w:t>我穿越的距离</w:t>
      </w:r>
      <w:r>
        <w:rPr>
          <w:rFonts w:cs="Times New Roman"/>
          <w:lang w:eastAsia="zh-CN"/>
        </w:rPr>
        <w:t>,” explicitly adding a first-person subject to concretize the originally abstract experiential distance into the result of a subject's action, elevating it from an objective span to a metaphor of identity rupture.</w:t>
      </w:r>
    </w:p>
    <w:p w14:paraId="708D82F5" w14:textId="77777777" w:rsidR="00E33BD9" w:rsidRDefault="00000000">
      <w:pPr>
        <w:widowControl w:val="0"/>
        <w:jc w:val="both"/>
      </w:pPr>
      <w:r>
        <w:rPr>
          <w:rFonts w:eastAsia="Times New Roman" w:cs="Times New Roman"/>
          <w:lang w:eastAsia="zh-CN"/>
        </w:rPr>
        <w:t>In summary, the translator’s application of addition strategy in the translation of perspective shifting passages related to social identity effectively clarifies the implicit social identity connotation of the original text, and is an important guarantee for the successful reconstruction of Tara’s social identity evolution. For the homodiegetic perspective passages that reflect Tara’s initial awakening of social identity, the translator adds words to supplement the implicit social information behind the original text, making the naive social cognitive state of Tara at this stage more clear; for the heterodiegetic perspective passages that reflect Tara’s rational cognition of social identity transformation, the translator adds necessary linguistic components (such as subject, time adverbial) to adjust the abstract nominalized structure of the original text, making the expression more in line with Chinese syntactic habits while clarifying the huge span of her social identity transformation.</w:t>
      </w:r>
    </w:p>
    <w:p w14:paraId="7FE5F3D3" w14:textId="77777777" w:rsidR="00E33BD9" w:rsidRDefault="00000000">
      <w:pPr>
        <w:widowControl w:val="0"/>
        <w:spacing w:before="120"/>
        <w:outlineLvl w:val="2"/>
        <w:rPr>
          <w:iCs/>
        </w:rPr>
      </w:pPr>
      <w:r>
        <w:rPr>
          <w:rFonts w:eastAsia="Times New Roman" w:cs="Times New Roman"/>
          <w:b/>
          <w:iCs/>
          <w:lang w:eastAsia="zh-CN"/>
        </w:rPr>
        <w:t>5.3.2 Condensation for Metaphors</w:t>
      </w:r>
    </w:p>
    <w:p w14:paraId="33C7EB8D" w14:textId="77777777" w:rsidR="00E33BD9" w:rsidRDefault="00000000">
      <w:pPr>
        <w:widowControl w:val="0"/>
        <w:jc w:val="both"/>
      </w:pPr>
      <w:r>
        <w:rPr>
          <w:rFonts w:eastAsia="Times New Roman" w:cs="Times New Roman"/>
          <w:lang w:eastAsia="zh-CN"/>
        </w:rPr>
        <w:t xml:space="preserve">Hatim and Mason (1990) pointed out that condensation is a strategy of textual economy, where information in the source text is expressed more succinctly in the target text, often to conform to TL stylistic norms without losing essential content. It is employed to reconstruct the metaphors related to Tara’s social identity. By condensing these </w:t>
      </w:r>
      <w:proofErr w:type="spellStart"/>
      <w:proofErr w:type="gramStart"/>
      <w:r>
        <w:rPr>
          <w:rFonts w:eastAsia="Times New Roman" w:cs="Times New Roman"/>
          <w:lang w:eastAsia="zh-CN"/>
        </w:rPr>
        <w:t>metaphors,the</w:t>
      </w:r>
      <w:proofErr w:type="spellEnd"/>
      <w:proofErr w:type="gramEnd"/>
      <w:r>
        <w:rPr>
          <w:rFonts w:eastAsia="Times New Roman" w:cs="Times New Roman"/>
          <w:lang w:eastAsia="zh-CN"/>
        </w:rPr>
        <w:t xml:space="preserve"> translator preserves their core symbolic </w:t>
      </w:r>
      <w:r>
        <w:rPr>
          <w:rFonts w:eastAsia="Times New Roman" w:cs="Times New Roman"/>
          <w:lang w:eastAsia="zh-CN"/>
        </w:rPr>
        <w:lastRenderedPageBreak/>
        <w:t>meaning while making them more concise, ensuring that the social identity themes are effectively conveyed.</w:t>
      </w:r>
    </w:p>
    <w:p w14:paraId="17A44A7B" w14:textId="77777777" w:rsidR="00E33BD9" w:rsidRDefault="00000000">
      <w:pPr>
        <w:widowControl w:val="0"/>
        <w:spacing w:before="120" w:after="60"/>
        <w:rPr>
          <w:iCs/>
        </w:rPr>
      </w:pPr>
      <w:r>
        <w:rPr>
          <w:rFonts w:eastAsia="Times New Roman" w:cs="Times New Roman"/>
          <w:b/>
          <w:iCs/>
          <w:lang w:eastAsia="zh-CN"/>
        </w:rPr>
        <w:t>Example 11</w:t>
      </w:r>
      <w:r>
        <w:rPr>
          <w:rFonts w:eastAsia="Times New Roman" w:cs="Times New Roman" w:hint="eastAsia"/>
          <w:b/>
          <w:iCs/>
          <w:lang w:eastAsia="zh-CN"/>
        </w:rPr>
        <w:t>:</w:t>
      </w:r>
    </w:p>
    <w:p w14:paraId="14CA0463" w14:textId="77777777" w:rsidR="00E33BD9"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I could stand with my family, or with the gentiles, on the one side or the other, but there was no foothold in between.</w:t>
      </w:r>
    </w:p>
    <w:p w14:paraId="25170A2E"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我可以选择站在我家人的一边，或者站在异教徒的一边，非此即彼，此外别无选择。</w:t>
      </w:r>
    </w:p>
    <w:p w14:paraId="7FEE53BC" w14:textId="77777777" w:rsidR="00E33BD9" w:rsidRDefault="00000000">
      <w:pPr>
        <w:widowControl w:val="0"/>
        <w:jc w:val="both"/>
      </w:pPr>
      <w:r>
        <w:rPr>
          <w:rFonts w:cs="Times New Roman"/>
          <w:lang w:eastAsia="zh-CN"/>
        </w:rPr>
        <w:t>The spatial expression “foot in between” in the original text has been omitted, without retaining the specific image of “</w:t>
      </w:r>
      <w:r>
        <w:rPr>
          <w:rFonts w:cs="Times New Roman"/>
          <w:lang w:eastAsia="zh-CN"/>
        </w:rPr>
        <w:t>立足点</w:t>
      </w:r>
      <w:r>
        <w:rPr>
          <w:rFonts w:cs="Times New Roman"/>
          <w:lang w:eastAsia="zh-CN"/>
        </w:rPr>
        <w:t>”, but condensed into a result expression of “</w:t>
      </w:r>
      <w:r>
        <w:rPr>
          <w:rFonts w:cs="Times New Roman"/>
          <w:lang w:eastAsia="zh-CN"/>
        </w:rPr>
        <w:t>别无选择</w:t>
      </w:r>
      <w:r>
        <w:rPr>
          <w:rFonts w:cs="Times New Roman"/>
          <w:lang w:eastAsia="zh-CN"/>
        </w:rPr>
        <w:t>”. In the Mormon context, “gentiles” typically refers to non-Mormons—the “secular world” outside the Church. Within Tara's upbringing, this term carried distinct ideological connotations: it symbolized external society, modern civilization, and the educational system. This reflected Tara's early perception that “gentiles” constituted a dangerous group, while her own family unit represented orthodoxy.</w:t>
      </w:r>
    </w:p>
    <w:p w14:paraId="750F4902" w14:textId="77777777" w:rsidR="00E33BD9" w:rsidRDefault="00000000">
      <w:pPr>
        <w:widowControl w:val="0"/>
        <w:spacing w:before="120" w:after="60"/>
        <w:rPr>
          <w:iCs/>
        </w:rPr>
      </w:pPr>
      <w:r>
        <w:rPr>
          <w:rFonts w:eastAsia="Times New Roman" w:cs="Times New Roman"/>
          <w:b/>
          <w:iCs/>
          <w:lang w:eastAsia="zh-CN"/>
        </w:rPr>
        <w:t>Example 12</w:t>
      </w:r>
      <w:r>
        <w:rPr>
          <w:rFonts w:eastAsia="Times New Roman" w:cs="Times New Roman" w:hint="eastAsia"/>
          <w:b/>
          <w:iCs/>
          <w:lang w:eastAsia="zh-CN"/>
        </w:rPr>
        <w:t>:</w:t>
      </w:r>
      <w:r>
        <w:rPr>
          <w:rFonts w:eastAsia="Times New Roman" w:cs="Times New Roman"/>
          <w:b/>
          <w:iCs/>
          <w:lang w:eastAsia="zh-CN"/>
        </w:rPr>
        <w:t xml:space="preserve"> </w:t>
      </w:r>
    </w:p>
    <w:p w14:paraId="6670B95A" w14:textId="77777777" w:rsidR="00E33BD9" w:rsidRDefault="00000000">
      <w:pPr>
        <w:widowControl w:val="0"/>
        <w:spacing w:after="60"/>
        <w:jc w:val="both"/>
      </w:pPr>
      <w:r>
        <w:rPr>
          <w:rFonts w:eastAsia="Times New Roman" w:cs="Times New Roman"/>
          <w:b/>
          <w:lang w:eastAsia="zh-CN"/>
        </w:rPr>
        <w:t xml:space="preserve">Source text: </w:t>
      </w:r>
      <w:r>
        <w:rPr>
          <w:rFonts w:eastAsia="Times New Roman" w:cs="Times New Roman"/>
          <w:bCs/>
          <w:lang w:eastAsia="zh-CN"/>
        </w:rPr>
        <w:t xml:space="preserve">I was still her. At best I was two people, a fractured mind. </w:t>
      </w:r>
    </w:p>
    <w:p w14:paraId="0D8393A1" w14:textId="77777777" w:rsidR="00E33BD9" w:rsidRDefault="00000000">
      <w:pPr>
        <w:widowControl w:val="0"/>
        <w:spacing w:after="60"/>
        <w:jc w:val="both"/>
      </w:pPr>
      <w:r>
        <w:rPr>
          <w:rFonts w:eastAsia="Times New Roman" w:cs="Times New Roman"/>
          <w:b/>
          <w:lang w:eastAsia="zh-CN"/>
        </w:rPr>
        <w:t xml:space="preserve">Target text: </w:t>
      </w:r>
      <w:r>
        <w:rPr>
          <w:rFonts w:cs="Times New Roman"/>
          <w:lang w:eastAsia="zh-CN"/>
        </w:rPr>
        <w:t>我仍然是她。我充其量不过是内心分裂的两个人。</w:t>
      </w:r>
    </w:p>
    <w:p w14:paraId="0BC34A7A" w14:textId="77777777" w:rsidR="00E33BD9" w:rsidRDefault="00000000">
      <w:pPr>
        <w:widowControl w:val="0"/>
        <w:jc w:val="both"/>
      </w:pPr>
      <w:r>
        <w:rPr>
          <w:rFonts w:cs="Times New Roman"/>
          <w:lang w:eastAsia="zh-CN"/>
        </w:rPr>
        <w:t>In the original text, the two parallel expressions of “two people” and “a fractured mind” are used to describe Tara’s state of self-division. When translating, the translator combines these two images into “</w:t>
      </w:r>
      <w:r>
        <w:rPr>
          <w:rFonts w:cs="Times New Roman"/>
          <w:lang w:eastAsia="zh-CN"/>
        </w:rPr>
        <w:t>内心分裂的两个人</w:t>
      </w:r>
      <w:r>
        <w:rPr>
          <w:rFonts w:cs="Times New Roman"/>
          <w:lang w:eastAsia="zh-CN"/>
        </w:rPr>
        <w:t>”, which is smoother and more concentrated. Among them, “a fractured mind” actually means her psychological collapse. As she came into contact with the outside world and received education, she became more and more estranged from her original family, and in the process of changing her identity, she slowly lost her emotional sense of belonging. This also shows that her growth and progress, on the one hand, is reshaping her identity, but on the other hand, it also makes her more spiritually isolated.</w:t>
      </w:r>
    </w:p>
    <w:p w14:paraId="5E0CECA1" w14:textId="77777777" w:rsidR="00E33BD9" w:rsidRDefault="00000000">
      <w:pPr>
        <w:widowControl w:val="0"/>
        <w:jc w:val="both"/>
      </w:pPr>
      <w:r>
        <w:rPr>
          <w:rFonts w:eastAsia="Times New Roman" w:cs="Times New Roman"/>
          <w:lang w:eastAsia="zh-CN"/>
        </w:rPr>
        <w:t>In general, when translating these metaphors related to social identity, the translator used the condensation strategy to make the fragmented expressions in the original text simpler and clearer, and also make the theme of social identity more prominent. For example, when writing about Tara’s early social identity, the translator will delete or simplify some abstract images and directly retain the most core meaning, making it easier for readers to understand her state at that time. When writing about the conflict of Tara’s social identity, some expressions in the original text were fragmented. The translator rearranged the sentences to make her emotions more concentrated and easier for people to feel Tara’s inner contradictions.</w:t>
      </w:r>
    </w:p>
    <w:p w14:paraId="30DED32D" w14:textId="77777777" w:rsidR="00E33BD9" w:rsidRDefault="00000000">
      <w:pPr>
        <w:widowControl w:val="0"/>
        <w:spacing w:before="360" w:after="240"/>
        <w:outlineLvl w:val="1"/>
      </w:pPr>
      <w:r>
        <w:rPr>
          <w:rFonts w:eastAsia="Times New Roman" w:cs="Times New Roman"/>
          <w:b/>
          <w:caps/>
          <w:lang w:eastAsia="zh-CN"/>
        </w:rPr>
        <w:t>6. Conclusion</w:t>
      </w:r>
    </w:p>
    <w:p w14:paraId="6F583465" w14:textId="77777777" w:rsidR="00E33BD9" w:rsidRDefault="00000000">
      <w:pPr>
        <w:widowControl w:val="0"/>
        <w:spacing w:before="240" w:after="240"/>
        <w:outlineLvl w:val="0"/>
        <w:rPr>
          <w:iCs/>
        </w:rPr>
      </w:pPr>
      <w:r>
        <w:rPr>
          <w:rFonts w:eastAsia="Times New Roman" w:cs="Times New Roman"/>
          <w:b/>
          <w:iCs/>
          <w:lang w:eastAsia="zh-CN"/>
        </w:rPr>
        <w:t>6.1 Research Findings</w:t>
      </w:r>
    </w:p>
    <w:p w14:paraId="25DEF8BC" w14:textId="77777777" w:rsidR="00E33BD9" w:rsidRDefault="00000000">
      <w:pPr>
        <w:widowControl w:val="0"/>
        <w:jc w:val="both"/>
      </w:pPr>
      <w:r>
        <w:rPr>
          <w:rFonts w:eastAsia="Times New Roman" w:cs="Times New Roman"/>
          <w:lang w:eastAsia="zh-CN"/>
        </w:rPr>
        <w:t>This study has built a three-dimensional analysis framework: the first is identity, the second is narrative strategy, and the third is translation strategy. Through this framework, it</w:t>
      </w:r>
      <w:r>
        <w:rPr>
          <w:rFonts w:eastAsia="Times New Roman" w:cs="Times New Roman" w:hint="eastAsia"/>
          <w:lang w:eastAsia="zh-CN"/>
        </w:rPr>
        <w:t xml:space="preserve"> </w:t>
      </w:r>
      <w:r>
        <w:rPr>
          <w:rFonts w:eastAsia="Times New Roman" w:cs="Times New Roman"/>
          <w:lang w:eastAsia="zh-CN"/>
        </w:rPr>
        <w:t xml:space="preserve">is effective to find out how the identity of the characters in the original work of </w:t>
      </w:r>
      <w:r>
        <w:rPr>
          <w:rFonts w:eastAsia="Times New Roman" w:cs="Times New Roman"/>
          <w:i/>
          <w:lang w:eastAsia="zh-CN"/>
        </w:rPr>
        <w:t>Educated</w:t>
      </w:r>
      <w:r>
        <w:rPr>
          <w:rFonts w:eastAsia="Times New Roman" w:cs="Times New Roman"/>
          <w:lang w:eastAsia="zh-CN"/>
        </w:rPr>
        <w:t xml:space="preserve"> is shaped, and how the translator reconstructs the identity in the Chinese translation. The following is the main conclusion of this study.</w:t>
      </w:r>
    </w:p>
    <w:p w14:paraId="75F90974" w14:textId="77777777" w:rsidR="00E33BD9" w:rsidRDefault="00000000">
      <w:pPr>
        <w:widowControl w:val="0"/>
        <w:jc w:val="both"/>
      </w:pPr>
      <w:r>
        <w:rPr>
          <w:rFonts w:eastAsia="Times New Roman" w:cs="Times New Roman"/>
          <w:lang w:eastAsia="zh-CN"/>
        </w:rPr>
        <w:t>In the original work, Tara Westover’s identity construction shows a multi-dimensional and dynamic evolution. At the beginning, under the influence of the oppressive family environment, she was more blindly obedient and denied herself. With the change of the living environment, especially after receiving education, she began to slowly learn to accept herself and become more and more independent. From a cultural point of view, she is no longer completely limited to the concept of Mormonism, but gradually contacts and absorbs modern academic culture, and finally forms a more mixed identity. At the social level, at first, she was a marginalized person excluded from the mainstream society. Later, through hard work to enter the university, she was gradually recognized and slowly integrated into it. These changes are actually related to the narrative strategy. For example, the shift between homodiegetic and heterodiegetic perspectives reflects the change of self-awareness over time. In addition, images such as “mountain” or “education as a journey” also tell the process of changing her identity in a more vivid way.</w:t>
      </w:r>
    </w:p>
    <w:p w14:paraId="6DEC9A14" w14:textId="77777777" w:rsidR="00E33BD9" w:rsidRDefault="00000000">
      <w:pPr>
        <w:widowControl w:val="0"/>
        <w:jc w:val="both"/>
      </w:pPr>
      <w:r>
        <w:rPr>
          <w:rFonts w:eastAsia="Times New Roman" w:cs="Times New Roman"/>
          <w:lang w:eastAsia="zh-CN"/>
        </w:rPr>
        <w:t xml:space="preserve">In the Chinese translation, Tara’s identity construction is reproduced through different translation methods. At the level of personal identity, the translator adopts the literal translation strategy to retain the naive mentality of the protagonist, and also adopts the free translation to enhance the emotional </w:t>
      </w:r>
      <w:r>
        <w:rPr>
          <w:rFonts w:eastAsia="Times New Roman" w:cs="Times New Roman"/>
          <w:lang w:eastAsia="zh-CN"/>
        </w:rPr>
        <w:lastRenderedPageBreak/>
        <w:t>resonance with the reader. At the level of cultural identity, the handling method is more flexible. The translator will make it easier for readers to understand the background of Mormonism through adaptation; for some symbolic expressions, the translator will use the transcreation to make the translation more in line with Chinese habits, rather than sticking to the literal. At the level of social identity, when the original text is more subtle or abstract, the translator will supplement it appropriately to make the meaning more specific; when the original text is too ideological and affects the understanding, the translator will delete it appropriately to make the translation more concise and more acceptable.</w:t>
      </w:r>
    </w:p>
    <w:p w14:paraId="28DFE3AF" w14:textId="77777777" w:rsidR="00E33BD9" w:rsidRDefault="00000000">
      <w:pPr>
        <w:widowControl w:val="0"/>
        <w:jc w:val="both"/>
      </w:pPr>
      <w:r>
        <w:rPr>
          <w:rFonts w:eastAsia="Times New Roman" w:cs="Times New Roman"/>
          <w:lang w:eastAsia="zh-CN"/>
        </w:rPr>
        <w:t xml:space="preserve">Generally speaking, under the guidance of narratological theories, translator is actually doing re-narrative work. While trying to get close to the original text, it makes it read smoothly and naturally in the Chinese context. In this way, the multiple identities of the protagonist can be fully presented. </w:t>
      </w:r>
    </w:p>
    <w:p w14:paraId="302E7223" w14:textId="77777777" w:rsidR="00E33BD9" w:rsidRDefault="00000000">
      <w:pPr>
        <w:widowControl w:val="0"/>
        <w:spacing w:before="240" w:after="240"/>
        <w:outlineLvl w:val="0"/>
        <w:rPr>
          <w:iCs/>
        </w:rPr>
      </w:pPr>
      <w:r>
        <w:rPr>
          <w:rFonts w:eastAsia="Times New Roman" w:cs="Times New Roman"/>
          <w:b/>
          <w:iCs/>
          <w:lang w:eastAsia="zh-CN"/>
        </w:rPr>
        <w:t xml:space="preserve">6.2 Research Implications </w:t>
      </w:r>
    </w:p>
    <w:p w14:paraId="00DD8016" w14:textId="77777777" w:rsidR="00E33BD9" w:rsidRDefault="00000000">
      <w:pPr>
        <w:widowControl w:val="0"/>
        <w:jc w:val="both"/>
      </w:pPr>
      <w:r>
        <w:rPr>
          <w:rFonts w:eastAsia="Times New Roman" w:cs="Times New Roman"/>
          <w:lang w:eastAsia="zh-CN"/>
        </w:rPr>
        <w:t>This study not only examines the texts, but also provides certain reference value to the fields of narratology, translation studies, and autobiographical text studies.</w:t>
      </w:r>
    </w:p>
    <w:p w14:paraId="4C877786" w14:textId="77777777" w:rsidR="00E33BD9" w:rsidRDefault="00000000">
      <w:pPr>
        <w:widowControl w:val="0"/>
        <w:jc w:val="both"/>
      </w:pPr>
      <w:r>
        <w:rPr>
          <w:rFonts w:eastAsia="Times New Roman" w:cs="Times New Roman"/>
          <w:lang w:eastAsia="zh-CN"/>
        </w:rPr>
        <w:t>In terms of theoretical implications, this study takes the narrative on autobiography as the analytical framework, combines Genette’s narrative theory and the concept of narrative identity. It examines how narrative skills participate in identity construction. On this basis, the study introduces the perspective of re-narrative, understands translation as the reorganization and reconstruction of the original narrative, and further analyzes the translation strategy adopted by translators when reconstructing the identity. By integrating identity types, narrative patterns and translation strategies into the analytical framework, this study provides a new analytical idea for identity construction in cross-cultural contexts.</w:t>
      </w:r>
    </w:p>
    <w:p w14:paraId="04013DFB" w14:textId="77777777" w:rsidR="00E33BD9" w:rsidRDefault="00000000">
      <w:pPr>
        <w:widowControl w:val="0"/>
        <w:jc w:val="both"/>
      </w:pPr>
      <w:r>
        <w:rPr>
          <w:rFonts w:eastAsia="Times New Roman" w:cs="Times New Roman"/>
          <w:lang w:eastAsia="zh-CN"/>
        </w:rPr>
        <w:t>In terms of practical implications, this study also has some reference value. For translators, it reminds them not only to focus on the literal meaning when translating, but also to understand how the original author shapes his identity through narrative, and then choose an appropriate translation method according to different identity levels and cultural background. For readers, this study provides a kind of reading idea, which can not only see how the author expresses his identity in the original text, but also pay attention to what adjustments the translation has made in the process. In this way, it is easier to see what has changed in language and culture in the process of conversion. In teaching, these analyses can also be used as cases. Whether it is a translation class or a literature class, it can help students understand how narrative, identity and translation affect each other, so as to improve their ability in cross-cultural understanding and practical translation.</w:t>
      </w:r>
    </w:p>
    <w:p w14:paraId="3EB36D26" w14:textId="77777777" w:rsidR="00E33BD9" w:rsidRDefault="00000000">
      <w:pPr>
        <w:widowControl w:val="0"/>
        <w:spacing w:before="240" w:after="240"/>
        <w:rPr>
          <w:iCs/>
        </w:rPr>
      </w:pPr>
      <w:r>
        <w:rPr>
          <w:rFonts w:eastAsia="Times New Roman" w:cs="Times New Roman"/>
          <w:b/>
          <w:iCs/>
          <w:lang w:eastAsia="zh-CN"/>
        </w:rPr>
        <w:t>6.3 Research Limitations and Future Prospects</w:t>
      </w:r>
    </w:p>
    <w:p w14:paraId="046F0FAB" w14:textId="77777777" w:rsidR="00E33BD9" w:rsidRDefault="00000000">
      <w:pPr>
        <w:widowControl w:val="0"/>
        <w:jc w:val="both"/>
      </w:pPr>
      <w:r>
        <w:rPr>
          <w:rFonts w:eastAsia="Times New Roman" w:cs="Times New Roman"/>
          <w:lang w:eastAsia="zh-CN"/>
        </w:rPr>
        <w:t xml:space="preserve">This research also has some shortcomings. In terms of research content, only three identities are analyzed: personal identity, cultural identity and social identity. However, </w:t>
      </w:r>
      <w:r>
        <w:rPr>
          <w:rFonts w:eastAsia="Times New Roman" w:cs="Times New Roman"/>
          <w:i/>
          <w:lang w:eastAsia="zh-CN"/>
        </w:rPr>
        <w:t>Educated</w:t>
      </w:r>
      <w:r>
        <w:rPr>
          <w:rFonts w:eastAsia="Times New Roman" w:cs="Times New Roman"/>
          <w:lang w:eastAsia="zh-CN"/>
        </w:rPr>
        <w:t xml:space="preserve"> actually involves other levels of identity, such as gender, geography, etc. If these dimensions are also added, the conclusion will be more comprehensive. In terms of material selection, only two examples are selected for each translation strategy to analyze. The number is still small. If the sample can be appropriately increased from different contexts, it will be better observed whether these translation strategies exist stably, and the conclusions will be more reliable. In terms of research methods, this research is basically qualitative analysis, that is, by reading the text carefully to summarize the law, without using quantitative methods such as data statistics. If the two methods can be combined, such as counting the frequency of different translation strategies, the conclusion will be more convincing and objective.</w:t>
      </w:r>
    </w:p>
    <w:p w14:paraId="33B8C3D3" w14:textId="77777777" w:rsidR="00E33BD9" w:rsidRDefault="00000000">
      <w:pPr>
        <w:widowControl w:val="0"/>
        <w:jc w:val="both"/>
        <w:rPr>
          <w:rFonts w:eastAsia="Times New Roman" w:cs="Times New Roman"/>
          <w:lang w:eastAsia="zh-CN"/>
        </w:rPr>
      </w:pPr>
      <w:r>
        <w:rPr>
          <w:rFonts w:eastAsia="Times New Roman" w:cs="Times New Roman"/>
          <w:lang w:eastAsia="zh-CN"/>
        </w:rPr>
        <w:t xml:space="preserve">Combined with the findings and shortcomings of this study, there is still a direction that can be further promoted in the future. The follow-up research can expand the scope of the research a little more. It can not only focus on the three identities, but also add the dimensions of gender, geography and occupation, so that the identity construction in </w:t>
      </w:r>
      <w:r>
        <w:rPr>
          <w:rFonts w:eastAsia="Times New Roman" w:cs="Times New Roman"/>
          <w:i/>
          <w:iCs/>
          <w:lang w:eastAsia="zh-CN"/>
        </w:rPr>
        <w:t>Educated</w:t>
      </w:r>
      <w:r>
        <w:rPr>
          <w:rFonts w:eastAsia="Times New Roman" w:cs="Times New Roman"/>
          <w:lang w:eastAsia="zh-CN"/>
        </w:rPr>
        <w:t xml:space="preserve"> will be more comprehensive. Research can do comparative research on different translations, such as comparing different Chinese translations, and even comparing translations from other languages. In this way, it can be observed how the same book is </w:t>
      </w:r>
      <w:proofErr w:type="gramStart"/>
      <w:r>
        <w:rPr>
          <w:rFonts w:eastAsia="Times New Roman" w:cs="Times New Roman"/>
          <w:lang w:eastAsia="zh-CN"/>
        </w:rPr>
        <w:t>retell</w:t>
      </w:r>
      <w:proofErr w:type="gramEnd"/>
      <w:r>
        <w:rPr>
          <w:rFonts w:eastAsia="Times New Roman" w:cs="Times New Roman"/>
          <w:lang w:eastAsia="zh-CN"/>
        </w:rPr>
        <w:t xml:space="preserve"> in different language and cultural environments. In addition, some statistical methods can also be introduced, such as </w:t>
      </w:r>
      <w:proofErr w:type="spellStart"/>
      <w:r>
        <w:rPr>
          <w:rFonts w:eastAsia="Times New Roman" w:cs="Times New Roman"/>
          <w:lang w:eastAsia="zh-CN"/>
        </w:rPr>
        <w:t>analyse</w:t>
      </w:r>
      <w:proofErr w:type="spellEnd"/>
      <w:r>
        <w:rPr>
          <w:rFonts w:eastAsia="Times New Roman" w:cs="Times New Roman"/>
          <w:lang w:eastAsia="zh-CN"/>
        </w:rPr>
        <w:t xml:space="preserve"> the frequency and distribution of different translation strategies. In this way, combined with simple text analysis, the conclusion will be more well-founded and convincing.</w:t>
      </w:r>
    </w:p>
    <w:p w14:paraId="031F791C" w14:textId="77777777" w:rsidR="00D61064" w:rsidRDefault="00D61064" w:rsidP="00784854">
      <w:pPr>
        <w:spacing w:line="360" w:lineRule="auto"/>
        <w:rPr>
          <w:rFonts w:ascii="Times New Roman Bold" w:hAnsi="Times New Roman Bold" w:cs="Times New Roman Bold"/>
          <w:b/>
          <w:bCs/>
          <w:szCs w:val="21"/>
        </w:rPr>
      </w:pPr>
    </w:p>
    <w:p w14:paraId="1DB198EA" w14:textId="6951D32E" w:rsidR="00784854" w:rsidRDefault="00784854" w:rsidP="00784854">
      <w:pPr>
        <w:spacing w:line="360" w:lineRule="auto"/>
        <w:rPr>
          <w:rFonts w:ascii="Times New Roman Bold" w:hAnsi="Times New Roman Bold" w:cs="Times New Roman Bold"/>
          <w:b/>
          <w:bCs/>
          <w:szCs w:val="21"/>
        </w:rPr>
      </w:pPr>
      <w:r>
        <w:rPr>
          <w:rFonts w:ascii="Times New Roman Bold" w:hAnsi="Times New Roman Bold" w:cs="Times New Roman Bold"/>
          <w:b/>
          <w:bCs/>
          <w:szCs w:val="21"/>
        </w:rPr>
        <w:lastRenderedPageBreak/>
        <w:t xml:space="preserve">Disclosure statement </w:t>
      </w:r>
    </w:p>
    <w:p w14:paraId="4143FBBC" w14:textId="77777777" w:rsidR="00784854" w:rsidRDefault="00784854" w:rsidP="00784854">
      <w:pPr>
        <w:spacing w:line="360" w:lineRule="auto"/>
        <w:rPr>
          <w:rFonts w:ascii="Times New Roman Regular" w:hAnsi="Times New Roman Regular" w:cs="Times New Roman Regular"/>
          <w:szCs w:val="21"/>
        </w:rPr>
      </w:pPr>
      <w:r>
        <w:rPr>
          <w:rFonts w:ascii="Times New Roman Regular" w:hAnsi="Times New Roman Regular" w:cs="Times New Roman Regular" w:hint="eastAsia"/>
          <w:szCs w:val="21"/>
        </w:rPr>
        <w:t>No potential conflict of interest was reported by the authors.</w:t>
      </w:r>
    </w:p>
    <w:p w14:paraId="681D3403" w14:textId="77777777" w:rsidR="00784854" w:rsidRDefault="00784854" w:rsidP="00784854">
      <w:pPr>
        <w:spacing w:line="360" w:lineRule="auto"/>
        <w:rPr>
          <w:rFonts w:ascii="Times New Roman Regular" w:hAnsi="Times New Roman Regular" w:cs="Times New Roman Regular"/>
          <w:szCs w:val="21"/>
        </w:rPr>
      </w:pPr>
    </w:p>
    <w:p w14:paraId="62AB0DC6" w14:textId="77777777" w:rsidR="007B536A" w:rsidRPr="000839CE" w:rsidRDefault="007B536A" w:rsidP="007B536A">
      <w:pPr>
        <w:spacing w:after="0"/>
        <w:rPr>
          <w:rFonts w:cs="Times New Roman"/>
          <w:b/>
        </w:rPr>
      </w:pPr>
      <w:r w:rsidRPr="000839CE">
        <w:rPr>
          <w:rFonts w:cs="Times New Roman"/>
          <w:b/>
        </w:rPr>
        <w:t>Declaration of AI Use</w:t>
      </w:r>
    </w:p>
    <w:p w14:paraId="573C4151" w14:textId="77777777" w:rsidR="007B536A" w:rsidRPr="000839CE" w:rsidRDefault="007B536A" w:rsidP="007B536A">
      <w:pPr>
        <w:spacing w:after="0"/>
        <w:rPr>
          <w:rFonts w:cs="Times New Roman"/>
        </w:rPr>
      </w:pPr>
    </w:p>
    <w:p w14:paraId="3DA298D7" w14:textId="77777777" w:rsidR="007B536A" w:rsidRPr="000839CE" w:rsidRDefault="007B536A" w:rsidP="007B536A">
      <w:pPr>
        <w:spacing w:after="0"/>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3B99C38" w14:textId="77777777" w:rsidR="007B536A" w:rsidRDefault="007B536A" w:rsidP="00784854">
      <w:pPr>
        <w:spacing w:line="360" w:lineRule="auto"/>
        <w:rPr>
          <w:rFonts w:ascii="Times New Roman Regular" w:hAnsi="Times New Roman Regular" w:cs="Times New Roman Regular"/>
          <w:szCs w:val="21"/>
        </w:rPr>
      </w:pPr>
    </w:p>
    <w:p w14:paraId="7B7DA1B5" w14:textId="77777777" w:rsidR="00784854" w:rsidRDefault="00784854">
      <w:pPr>
        <w:widowControl w:val="0"/>
        <w:jc w:val="both"/>
      </w:pPr>
    </w:p>
    <w:p w14:paraId="523D520A" w14:textId="77777777" w:rsidR="00E33BD9" w:rsidRDefault="00000000">
      <w:pPr>
        <w:pStyle w:val="ARInter1"/>
        <w:keepNext w:val="0"/>
        <w:widowControl w:val="0"/>
        <w:outlineLvl w:val="0"/>
      </w:pPr>
      <w:r>
        <w:t>R</w:t>
      </w:r>
      <w:r>
        <w:rPr>
          <w:rFonts w:eastAsia="SimSun" w:hint="eastAsia"/>
          <w:lang w:val="en-US" w:eastAsia="zh-CN"/>
        </w:rPr>
        <w:t>EFERENCES</w:t>
      </w:r>
      <w:r>
        <w:rPr>
          <w:rFonts w:eastAsia="Times New Roman"/>
          <w:caps/>
          <w:lang w:val="en-US" w:eastAsia="zh-CN"/>
        </w:rPr>
        <w:t xml:space="preserve"> </w:t>
      </w:r>
    </w:p>
    <w:p w14:paraId="1581220D"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[1] Eakin, P. J. (1999). How our lives become stories: Making selves. Ithaca, NY: Cornell University Press.</w:t>
      </w:r>
    </w:p>
    <w:p w14:paraId="16040D17"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[2] Pérez, F. D., Bravo, N. B., González, T. A., et al. (2025</w:t>
      </w:r>
      <w:proofErr w:type="gramStart"/>
      <w:r>
        <w:rPr>
          <w:iCs/>
          <w:sz w:val="20"/>
          <w:szCs w:val="24"/>
          <w:lang w:val="en-US" w:eastAsia="zh-CN"/>
        </w:rPr>
        <w:t>).Emotional</w:t>
      </w:r>
      <w:proofErr w:type="gramEnd"/>
      <w:r>
        <w:rPr>
          <w:iCs/>
          <w:sz w:val="20"/>
          <w:szCs w:val="24"/>
          <w:lang w:val="en-US" w:eastAsia="zh-CN"/>
        </w:rPr>
        <w:t xml:space="preserve"> impact of using different sensory modalities for autobiographical activation: a systematic review and meta-analysis. Frontiers in Psychology,16, 1574855-1574855.</w:t>
      </w:r>
    </w:p>
    <w:p w14:paraId="3476DFF5"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[3] Shuttleworth, M. (2014). Dictionary of translation studies (2nd ed.). Routledge.</w:t>
      </w:r>
    </w:p>
    <w:p w14:paraId="4F7A811C"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[4] Wang, R., &amp; Tan, R (2024). Growth and Education in Educated: A Memoir. Growth, 15(3), 2770-6702.</w:t>
      </w:r>
    </w:p>
    <w:p w14:paraId="29B7F779"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[5] Westover, T. (2018). Educated: A memoir. Random House.</w:t>
      </w:r>
    </w:p>
    <w:p w14:paraId="119DB0CE" w14:textId="77777777"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[6] Yamamoto, K., &amp; Matsushima, M. (2025). The relationship between open-air memory and social functions of autobiographical memory in individuals with autistic traits. Memory, 1-12.</w:t>
      </w:r>
    </w:p>
    <w:p w14:paraId="69948C20" w14:textId="1F9682CD"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[7] </w:t>
      </w:r>
      <w:r>
        <w:rPr>
          <w:iCs/>
          <w:sz w:val="20"/>
          <w:szCs w:val="24"/>
          <w:lang w:val="en-US" w:eastAsia="zh-CN"/>
        </w:rPr>
        <w:t>姜男</w:t>
      </w:r>
      <w:r>
        <w:rPr>
          <w:iCs/>
          <w:sz w:val="20"/>
          <w:szCs w:val="24"/>
          <w:lang w:val="en-US" w:eastAsia="zh-CN"/>
        </w:rPr>
        <w:t xml:space="preserve">. (2025). </w:t>
      </w:r>
      <w:r>
        <w:rPr>
          <w:iCs/>
          <w:sz w:val="20"/>
          <w:szCs w:val="24"/>
          <w:lang w:val="en-US" w:eastAsia="zh-CN"/>
        </w:rPr>
        <w:t>概念隐喻视角下《你当像鸟飞往你的山》汉译研究</w:t>
      </w:r>
      <w:r>
        <w:rPr>
          <w:iCs/>
          <w:sz w:val="20"/>
          <w:szCs w:val="24"/>
          <w:lang w:val="en-US" w:eastAsia="zh-CN"/>
        </w:rPr>
        <w:t>——</w:t>
      </w:r>
      <w:r>
        <w:rPr>
          <w:iCs/>
          <w:sz w:val="20"/>
          <w:szCs w:val="24"/>
          <w:lang w:val="en-US" w:eastAsia="zh-CN"/>
        </w:rPr>
        <w:t>以任爱红译本为例</w:t>
      </w:r>
      <w:r>
        <w:rPr>
          <w:iCs/>
          <w:sz w:val="20"/>
          <w:szCs w:val="24"/>
          <w:lang w:val="en-US" w:eastAsia="zh-CN"/>
        </w:rPr>
        <w:t>. </w:t>
      </w:r>
      <w:r>
        <w:rPr>
          <w:iCs/>
          <w:sz w:val="20"/>
          <w:szCs w:val="24"/>
          <w:lang w:val="en-US" w:eastAsia="zh-CN"/>
        </w:rPr>
        <w:t>新传奇</w:t>
      </w:r>
      <w:r>
        <w:rPr>
          <w:iCs/>
          <w:sz w:val="20"/>
          <w:szCs w:val="24"/>
          <w:lang w:val="en-US" w:eastAsia="zh-CN"/>
        </w:rPr>
        <w:t>,</w:t>
      </w:r>
      <w:r w:rsidR="007B536A">
        <w:rPr>
          <w:iCs/>
          <w:sz w:val="20"/>
          <w:szCs w:val="24"/>
          <w:lang w:val="en-US" w:eastAsia="zh-CN"/>
        </w:rPr>
        <w:t>(</w:t>
      </w:r>
      <w:r w:rsidR="007B536A" w:rsidRPr="007B536A">
        <w:t xml:space="preserve"> </w:t>
      </w:r>
      <w:r w:rsidR="007B536A" w:rsidRPr="007B536A">
        <w:rPr>
          <w:iCs/>
          <w:sz w:val="20"/>
          <w:szCs w:val="24"/>
          <w:lang w:val="en-US" w:eastAsia="zh-CN"/>
        </w:rPr>
        <w:t xml:space="preserve">Jiang, N. (2025). A Study on the Chinese Translation of Educated from the Perspective of Conceptual Metaphor: A Case Study of Ren </w:t>
      </w:r>
      <w:proofErr w:type="spellStart"/>
      <w:r w:rsidR="007B536A" w:rsidRPr="007B536A">
        <w:rPr>
          <w:iCs/>
          <w:sz w:val="20"/>
          <w:szCs w:val="24"/>
          <w:lang w:val="en-US" w:eastAsia="zh-CN"/>
        </w:rPr>
        <w:t>Aihong’s</w:t>
      </w:r>
      <w:proofErr w:type="spellEnd"/>
      <w:r w:rsidR="007B536A" w:rsidRPr="007B536A">
        <w:rPr>
          <w:iCs/>
          <w:sz w:val="20"/>
          <w:szCs w:val="24"/>
          <w:lang w:val="en-US" w:eastAsia="zh-CN"/>
        </w:rPr>
        <w:t xml:space="preserve"> Translation. New Legend</w:t>
      </w:r>
      <w:r w:rsidR="007B536A">
        <w:rPr>
          <w:iCs/>
          <w:sz w:val="20"/>
          <w:szCs w:val="24"/>
          <w:lang w:val="en-US" w:eastAsia="zh-CN"/>
        </w:rPr>
        <w:t>)</w:t>
      </w:r>
      <w:r>
        <w:rPr>
          <w:iCs/>
          <w:sz w:val="20"/>
          <w:szCs w:val="24"/>
          <w:lang w:val="en-US" w:eastAsia="zh-CN"/>
        </w:rPr>
        <w:t> (16), 38-40.</w:t>
      </w:r>
    </w:p>
    <w:p w14:paraId="02D097CC" w14:textId="7B5A8723"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[8] </w:t>
      </w:r>
      <w:r>
        <w:rPr>
          <w:iCs/>
          <w:sz w:val="20"/>
          <w:szCs w:val="24"/>
          <w:lang w:val="en-US" w:eastAsia="zh-CN"/>
        </w:rPr>
        <w:t>龙芳</w:t>
      </w:r>
      <w:r>
        <w:rPr>
          <w:iCs/>
          <w:sz w:val="20"/>
          <w:szCs w:val="24"/>
          <w:lang w:val="en-US" w:eastAsia="zh-CN"/>
        </w:rPr>
        <w:t>. (2022). </w:t>
      </w:r>
      <w:r>
        <w:rPr>
          <w:iCs/>
          <w:sz w:val="20"/>
          <w:szCs w:val="24"/>
          <w:lang w:val="en-US" w:eastAsia="zh-CN"/>
        </w:rPr>
        <w:t>目的论视角下《浮生六记》中文化负载词的翻译方法研究</w:t>
      </w:r>
      <w:r>
        <w:rPr>
          <w:iCs/>
          <w:sz w:val="20"/>
          <w:szCs w:val="24"/>
          <w:lang w:val="en-US" w:eastAsia="zh-CN"/>
        </w:rPr>
        <w:t> (</w:t>
      </w:r>
      <w:r>
        <w:rPr>
          <w:iCs/>
          <w:sz w:val="20"/>
          <w:szCs w:val="24"/>
          <w:lang w:val="en-US" w:eastAsia="zh-CN"/>
        </w:rPr>
        <w:t>硕士</w:t>
      </w:r>
      <w:r>
        <w:rPr>
          <w:iCs/>
          <w:sz w:val="20"/>
          <w:szCs w:val="24"/>
          <w:lang w:val="en-US" w:eastAsia="zh-CN"/>
        </w:rPr>
        <w:t xml:space="preserve"> </w:t>
      </w:r>
      <w:r>
        <w:rPr>
          <w:iCs/>
          <w:sz w:val="20"/>
          <w:szCs w:val="24"/>
          <w:lang w:val="en-US" w:eastAsia="zh-CN"/>
        </w:rPr>
        <w:t>学位论文</w:t>
      </w:r>
      <w:r>
        <w:rPr>
          <w:iCs/>
          <w:sz w:val="20"/>
          <w:szCs w:val="24"/>
          <w:lang w:val="en-US" w:eastAsia="zh-CN"/>
        </w:rPr>
        <w:t xml:space="preserve">, </w:t>
      </w:r>
      <w:r>
        <w:rPr>
          <w:iCs/>
          <w:sz w:val="20"/>
          <w:szCs w:val="24"/>
          <w:lang w:val="en-US" w:eastAsia="zh-CN"/>
        </w:rPr>
        <w:t>长春工业大学</w:t>
      </w:r>
      <w:r>
        <w:rPr>
          <w:iCs/>
          <w:sz w:val="20"/>
          <w:szCs w:val="24"/>
          <w:lang w:val="en-US" w:eastAsia="zh-CN"/>
        </w:rPr>
        <w:t>).</w:t>
      </w:r>
      <w:r w:rsidR="007B536A">
        <w:rPr>
          <w:iCs/>
          <w:sz w:val="20"/>
          <w:szCs w:val="24"/>
          <w:lang w:val="en-US" w:eastAsia="zh-CN"/>
        </w:rPr>
        <w:t>(</w:t>
      </w:r>
      <w:r w:rsidR="007B536A" w:rsidRPr="007B536A">
        <w:t xml:space="preserve"> </w:t>
      </w:r>
      <w:r w:rsidR="007B536A" w:rsidRPr="007B536A">
        <w:rPr>
          <w:iCs/>
          <w:sz w:val="20"/>
          <w:szCs w:val="24"/>
          <w:lang w:val="en-US" w:eastAsia="zh-CN"/>
        </w:rPr>
        <w:t xml:space="preserve">Long, F. (2022). A Study on Translation Methods for Culture-Loaded Words in *Six Records of a Floating Life* from the Perspective of </w:t>
      </w:r>
      <w:proofErr w:type="spellStart"/>
      <w:r w:rsidR="007B536A" w:rsidRPr="007B536A">
        <w:rPr>
          <w:iCs/>
          <w:sz w:val="20"/>
          <w:szCs w:val="24"/>
          <w:lang w:val="en-US" w:eastAsia="zh-CN"/>
        </w:rPr>
        <w:t>Skopos</w:t>
      </w:r>
      <w:proofErr w:type="spellEnd"/>
      <w:r w:rsidR="007B536A" w:rsidRPr="007B536A">
        <w:rPr>
          <w:iCs/>
          <w:sz w:val="20"/>
          <w:szCs w:val="24"/>
          <w:lang w:val="en-US" w:eastAsia="zh-CN"/>
        </w:rPr>
        <w:t xml:space="preserve"> Theory (Master's thesis, Changchun University of Technology).</w:t>
      </w:r>
      <w:r w:rsidR="007B536A">
        <w:rPr>
          <w:iCs/>
          <w:sz w:val="20"/>
          <w:szCs w:val="24"/>
          <w:lang w:val="en-US" w:eastAsia="zh-CN"/>
        </w:rPr>
        <w:t>)</w:t>
      </w:r>
    </w:p>
    <w:p w14:paraId="175C1D5E" w14:textId="4CF539F2"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[9] </w:t>
      </w:r>
      <w:r>
        <w:rPr>
          <w:iCs/>
          <w:sz w:val="20"/>
          <w:szCs w:val="24"/>
          <w:lang w:val="en-US" w:eastAsia="zh-CN"/>
        </w:rPr>
        <w:t>任爱红（译）</w:t>
      </w:r>
      <w:r>
        <w:rPr>
          <w:iCs/>
          <w:sz w:val="20"/>
          <w:szCs w:val="24"/>
          <w:lang w:val="en-US" w:eastAsia="zh-CN"/>
        </w:rPr>
        <w:t xml:space="preserve">. (2019). </w:t>
      </w:r>
      <w:r>
        <w:rPr>
          <w:iCs/>
          <w:sz w:val="20"/>
          <w:szCs w:val="24"/>
          <w:lang w:val="en-US" w:eastAsia="zh-CN"/>
        </w:rPr>
        <w:t>你当像鸟飞往你的山（</w:t>
      </w:r>
      <w:r>
        <w:rPr>
          <w:iCs/>
          <w:sz w:val="20"/>
          <w:szCs w:val="24"/>
          <w:lang w:val="en-US" w:eastAsia="zh-CN"/>
        </w:rPr>
        <w:t>Tara Westover, 2018</w:t>
      </w:r>
      <w:r>
        <w:rPr>
          <w:iCs/>
          <w:sz w:val="20"/>
          <w:szCs w:val="24"/>
          <w:lang w:val="en-US" w:eastAsia="zh-CN"/>
        </w:rPr>
        <w:t>）</w:t>
      </w:r>
      <w:r>
        <w:rPr>
          <w:iCs/>
          <w:sz w:val="20"/>
          <w:szCs w:val="24"/>
          <w:lang w:val="en-US" w:eastAsia="zh-CN"/>
        </w:rPr>
        <w:t xml:space="preserve">. </w:t>
      </w:r>
      <w:r>
        <w:rPr>
          <w:iCs/>
          <w:sz w:val="20"/>
          <w:szCs w:val="24"/>
          <w:lang w:val="en-US" w:eastAsia="zh-CN"/>
        </w:rPr>
        <w:t>海口：南海出版公司</w:t>
      </w:r>
      <w:r>
        <w:rPr>
          <w:iCs/>
          <w:sz w:val="20"/>
          <w:szCs w:val="24"/>
          <w:lang w:val="en-US" w:eastAsia="zh-CN"/>
        </w:rPr>
        <w:t>.</w:t>
      </w:r>
      <w:r w:rsidR="007B536A">
        <w:rPr>
          <w:iCs/>
          <w:sz w:val="20"/>
          <w:szCs w:val="24"/>
          <w:lang w:val="en-US" w:eastAsia="zh-CN"/>
        </w:rPr>
        <w:t>(</w:t>
      </w:r>
      <w:r w:rsidR="007B536A" w:rsidRPr="007B536A">
        <w:t xml:space="preserve"> </w:t>
      </w:r>
      <w:r w:rsidR="007B536A" w:rsidRPr="007B536A">
        <w:rPr>
          <w:iCs/>
          <w:sz w:val="20"/>
          <w:szCs w:val="24"/>
          <w:lang w:val="en-US" w:eastAsia="zh-CN"/>
        </w:rPr>
        <w:t xml:space="preserve">Ren, </w:t>
      </w:r>
      <w:proofErr w:type="spellStart"/>
      <w:r w:rsidR="007B536A" w:rsidRPr="007B536A">
        <w:rPr>
          <w:iCs/>
          <w:sz w:val="20"/>
          <w:szCs w:val="24"/>
          <w:lang w:val="en-US" w:eastAsia="zh-CN"/>
        </w:rPr>
        <w:t>Aihong</w:t>
      </w:r>
      <w:proofErr w:type="spellEnd"/>
      <w:r w:rsidR="007B536A" w:rsidRPr="007B536A">
        <w:rPr>
          <w:iCs/>
          <w:sz w:val="20"/>
          <w:szCs w:val="24"/>
          <w:lang w:val="en-US" w:eastAsia="zh-CN"/>
        </w:rPr>
        <w:t xml:space="preserve"> (Trans.). (2019). *Educated* (Tara Westover, 2018). Haikou: Nanhai Publishing Company.</w:t>
      </w:r>
      <w:r w:rsidR="007B536A">
        <w:rPr>
          <w:iCs/>
          <w:sz w:val="20"/>
          <w:szCs w:val="24"/>
          <w:lang w:val="en-US" w:eastAsia="zh-CN"/>
        </w:rPr>
        <w:t>)</w:t>
      </w:r>
    </w:p>
    <w:p w14:paraId="43DF51BA" w14:textId="6F7DCA93"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[10] </w:t>
      </w:r>
      <w:r>
        <w:rPr>
          <w:iCs/>
          <w:sz w:val="20"/>
          <w:szCs w:val="24"/>
          <w:lang w:val="en-US" w:eastAsia="zh-CN"/>
        </w:rPr>
        <w:t>吴群涛</w:t>
      </w:r>
      <w:r>
        <w:rPr>
          <w:iCs/>
          <w:sz w:val="20"/>
          <w:szCs w:val="24"/>
          <w:lang w:val="en-US" w:eastAsia="zh-CN"/>
        </w:rPr>
        <w:t xml:space="preserve"> &amp; </w:t>
      </w:r>
      <w:r>
        <w:rPr>
          <w:iCs/>
          <w:sz w:val="20"/>
          <w:szCs w:val="24"/>
          <w:lang w:val="en-US" w:eastAsia="zh-CN"/>
        </w:rPr>
        <w:t>陈彦宇</w:t>
      </w:r>
      <w:r>
        <w:rPr>
          <w:iCs/>
          <w:sz w:val="20"/>
          <w:szCs w:val="24"/>
          <w:lang w:val="en-US" w:eastAsia="zh-CN"/>
        </w:rPr>
        <w:t xml:space="preserve">. (2023). </w:t>
      </w:r>
      <w:r>
        <w:rPr>
          <w:iCs/>
          <w:sz w:val="20"/>
          <w:szCs w:val="24"/>
          <w:lang w:val="en-US" w:eastAsia="zh-CN"/>
        </w:rPr>
        <w:t>自由与自我的探寻</w:t>
      </w:r>
      <w:r>
        <w:rPr>
          <w:iCs/>
          <w:sz w:val="20"/>
          <w:szCs w:val="24"/>
          <w:lang w:val="en-US" w:eastAsia="zh-CN"/>
        </w:rPr>
        <w:t>——</w:t>
      </w:r>
      <w:r>
        <w:rPr>
          <w:iCs/>
          <w:sz w:val="20"/>
          <w:szCs w:val="24"/>
          <w:lang w:val="en-US" w:eastAsia="zh-CN"/>
        </w:rPr>
        <w:t>《你当像鸟飞往你的山》中塔拉</w:t>
      </w:r>
      <w:r>
        <w:rPr>
          <w:iCs/>
          <w:sz w:val="20"/>
          <w:szCs w:val="24"/>
          <w:lang w:val="en-US" w:eastAsia="zh-CN"/>
        </w:rPr>
        <w:t>·</w:t>
      </w:r>
      <w:r>
        <w:rPr>
          <w:iCs/>
          <w:sz w:val="20"/>
          <w:szCs w:val="24"/>
          <w:lang w:val="en-US" w:eastAsia="zh-CN"/>
        </w:rPr>
        <w:t>韦斯特弗的大学教育之旅</w:t>
      </w:r>
      <w:r>
        <w:rPr>
          <w:iCs/>
          <w:sz w:val="20"/>
          <w:szCs w:val="24"/>
          <w:lang w:val="en-US" w:eastAsia="zh-CN"/>
        </w:rPr>
        <w:t>. </w:t>
      </w:r>
      <w:r>
        <w:rPr>
          <w:iCs/>
          <w:sz w:val="20"/>
          <w:szCs w:val="24"/>
          <w:lang w:val="en-US" w:eastAsia="zh-CN"/>
        </w:rPr>
        <w:t>现代大学教育</w:t>
      </w:r>
      <w:r>
        <w:rPr>
          <w:iCs/>
          <w:sz w:val="20"/>
          <w:szCs w:val="24"/>
          <w:lang w:val="en-US" w:eastAsia="zh-CN"/>
        </w:rPr>
        <w:t>, </w:t>
      </w:r>
      <w:r w:rsidR="007B536A">
        <w:rPr>
          <w:iCs/>
          <w:sz w:val="20"/>
          <w:szCs w:val="24"/>
          <w:lang w:val="en-US" w:eastAsia="zh-CN"/>
        </w:rPr>
        <w:t>(</w:t>
      </w:r>
      <w:r w:rsidR="007B536A" w:rsidRPr="007B536A">
        <w:rPr>
          <w:iCs/>
          <w:sz w:val="20"/>
          <w:szCs w:val="24"/>
          <w:lang w:val="en-US" w:eastAsia="zh-CN"/>
        </w:rPr>
        <w:t xml:space="preserve">Wu </w:t>
      </w:r>
      <w:proofErr w:type="spellStart"/>
      <w:r w:rsidR="007B536A" w:rsidRPr="007B536A">
        <w:rPr>
          <w:iCs/>
          <w:sz w:val="20"/>
          <w:szCs w:val="24"/>
          <w:lang w:val="en-US" w:eastAsia="zh-CN"/>
        </w:rPr>
        <w:t>Quntao</w:t>
      </w:r>
      <w:proofErr w:type="spellEnd"/>
      <w:r w:rsidR="007B536A" w:rsidRPr="007B536A">
        <w:rPr>
          <w:iCs/>
          <w:sz w:val="20"/>
          <w:szCs w:val="24"/>
          <w:lang w:val="en-US" w:eastAsia="zh-CN"/>
        </w:rPr>
        <w:t xml:space="preserve"> &amp; Chen Yanyu. (2023). The Quest for Freedom and Self: Tara Westover’s Journey of University Education in Educated. Modern University Education.</w:t>
      </w:r>
      <w:r w:rsidR="007B536A">
        <w:rPr>
          <w:iCs/>
          <w:sz w:val="20"/>
          <w:szCs w:val="24"/>
          <w:lang w:val="en-US" w:eastAsia="zh-CN"/>
        </w:rPr>
        <w:t>)</w:t>
      </w:r>
      <w:r>
        <w:rPr>
          <w:iCs/>
          <w:sz w:val="20"/>
          <w:szCs w:val="24"/>
          <w:lang w:val="en-US" w:eastAsia="zh-CN"/>
        </w:rPr>
        <w:t>39 (05), 48-54.</w:t>
      </w:r>
    </w:p>
    <w:p w14:paraId="694F2E59" w14:textId="47D14ABC"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[11] </w:t>
      </w:r>
      <w:r>
        <w:rPr>
          <w:iCs/>
          <w:sz w:val="20"/>
          <w:szCs w:val="24"/>
          <w:lang w:val="en-US" w:eastAsia="zh-CN"/>
        </w:rPr>
        <w:t>袁梦遥</w:t>
      </w:r>
      <w:r>
        <w:rPr>
          <w:iCs/>
          <w:sz w:val="20"/>
          <w:szCs w:val="24"/>
          <w:lang w:val="en-US" w:eastAsia="zh-CN"/>
        </w:rPr>
        <w:t xml:space="preserve">. (2023). </w:t>
      </w:r>
      <w:r>
        <w:rPr>
          <w:iCs/>
          <w:sz w:val="20"/>
          <w:szCs w:val="24"/>
          <w:lang w:val="en-US" w:eastAsia="zh-CN"/>
        </w:rPr>
        <w:t>副文本对自传体散文特征的建构</w:t>
      </w:r>
      <w:r>
        <w:rPr>
          <w:iCs/>
          <w:sz w:val="20"/>
          <w:szCs w:val="24"/>
          <w:lang w:val="en-US" w:eastAsia="zh-CN"/>
        </w:rPr>
        <w:t>——</w:t>
      </w:r>
      <w:r>
        <w:rPr>
          <w:iCs/>
          <w:sz w:val="20"/>
          <w:szCs w:val="24"/>
          <w:lang w:val="en-US" w:eastAsia="zh-CN"/>
        </w:rPr>
        <w:t>以《浮生六记》</w:t>
      </w:r>
      <w:r>
        <w:rPr>
          <w:iCs/>
          <w:sz w:val="20"/>
          <w:szCs w:val="24"/>
          <w:lang w:val="en-US" w:eastAsia="zh-CN"/>
        </w:rPr>
        <w:t>4</w:t>
      </w:r>
      <w:r>
        <w:rPr>
          <w:iCs/>
          <w:sz w:val="20"/>
          <w:szCs w:val="24"/>
          <w:lang w:val="en-US" w:eastAsia="zh-CN"/>
        </w:rPr>
        <w:t>种英译本为例</w:t>
      </w:r>
      <w:r>
        <w:rPr>
          <w:iCs/>
          <w:sz w:val="20"/>
          <w:szCs w:val="24"/>
          <w:lang w:val="en-US" w:eastAsia="zh-CN"/>
        </w:rPr>
        <w:t>. </w:t>
      </w:r>
      <w:r>
        <w:rPr>
          <w:iCs/>
          <w:sz w:val="20"/>
          <w:szCs w:val="24"/>
          <w:lang w:val="en-US" w:eastAsia="zh-CN"/>
        </w:rPr>
        <w:t>上海理工大学学报</w:t>
      </w:r>
      <w:r>
        <w:rPr>
          <w:iCs/>
          <w:sz w:val="20"/>
          <w:szCs w:val="24"/>
          <w:lang w:val="en-US" w:eastAsia="zh-CN"/>
        </w:rPr>
        <w:t>(</w:t>
      </w:r>
      <w:r>
        <w:rPr>
          <w:iCs/>
          <w:sz w:val="20"/>
          <w:szCs w:val="24"/>
          <w:lang w:val="en-US" w:eastAsia="zh-CN"/>
        </w:rPr>
        <w:t>社会科学版</w:t>
      </w:r>
      <w:r>
        <w:rPr>
          <w:iCs/>
          <w:sz w:val="20"/>
          <w:szCs w:val="24"/>
          <w:lang w:val="en-US" w:eastAsia="zh-CN"/>
        </w:rPr>
        <w:t>), </w:t>
      </w:r>
      <w:r w:rsidR="007B536A">
        <w:rPr>
          <w:iCs/>
          <w:sz w:val="20"/>
          <w:szCs w:val="24"/>
          <w:lang w:val="en-US" w:eastAsia="zh-CN"/>
        </w:rPr>
        <w:t>(</w:t>
      </w:r>
      <w:r w:rsidR="007B536A" w:rsidRPr="007B536A">
        <w:rPr>
          <w:iCs/>
          <w:sz w:val="20"/>
          <w:szCs w:val="24"/>
          <w:lang w:val="en-US" w:eastAsia="zh-CN"/>
        </w:rPr>
        <w:t xml:space="preserve">Yuan Mengyao. (2023). The Construction of Autobiographical Prose Characteristics through </w:t>
      </w:r>
      <w:proofErr w:type="spellStart"/>
      <w:r w:rsidR="007B536A" w:rsidRPr="007B536A">
        <w:rPr>
          <w:iCs/>
          <w:sz w:val="20"/>
          <w:szCs w:val="24"/>
          <w:lang w:val="en-US" w:eastAsia="zh-CN"/>
        </w:rPr>
        <w:t>Paratexts</w:t>
      </w:r>
      <w:proofErr w:type="spellEnd"/>
      <w:r w:rsidR="007B536A" w:rsidRPr="007B536A">
        <w:rPr>
          <w:iCs/>
          <w:sz w:val="20"/>
          <w:szCs w:val="24"/>
          <w:lang w:val="en-US" w:eastAsia="zh-CN"/>
        </w:rPr>
        <w:t>: A Case Study of Four English Translations of Six Records of a Floating Life. Journal of University of Shanghai for Science and Technology (Social Science Edition),</w:t>
      </w:r>
      <w:r w:rsidR="007B536A">
        <w:rPr>
          <w:iCs/>
          <w:sz w:val="20"/>
          <w:szCs w:val="24"/>
          <w:lang w:val="en-US" w:eastAsia="zh-CN"/>
        </w:rPr>
        <w:t>)</w:t>
      </w:r>
      <w:r>
        <w:rPr>
          <w:iCs/>
          <w:sz w:val="20"/>
          <w:szCs w:val="24"/>
          <w:lang w:val="en-US" w:eastAsia="zh-CN"/>
        </w:rPr>
        <w:t>45 (01), 26-30+37.</w:t>
      </w:r>
    </w:p>
    <w:p w14:paraId="1DB20E1C" w14:textId="1BED3CDF" w:rsidR="00E33BD9" w:rsidRDefault="00000000">
      <w:pPr>
        <w:pStyle w:val="References"/>
        <w:spacing w:after="0" w:line="240" w:lineRule="auto"/>
        <w:ind w:left="0" w:firstLine="0"/>
        <w:jc w:val="both"/>
        <w:rPr>
          <w:iCs/>
          <w:sz w:val="20"/>
          <w:szCs w:val="24"/>
          <w:lang w:eastAsia="zh-CN"/>
        </w:rPr>
      </w:pPr>
      <w:r>
        <w:rPr>
          <w:iCs/>
          <w:sz w:val="20"/>
          <w:szCs w:val="24"/>
          <w:lang w:val="en-US" w:eastAsia="zh-CN"/>
        </w:rPr>
        <w:t xml:space="preserve">[12] </w:t>
      </w:r>
      <w:r>
        <w:rPr>
          <w:iCs/>
          <w:sz w:val="20"/>
          <w:szCs w:val="24"/>
          <w:lang w:val="en-US" w:eastAsia="zh-CN"/>
        </w:rPr>
        <w:t>张云玲</w:t>
      </w:r>
      <w:r>
        <w:rPr>
          <w:iCs/>
          <w:sz w:val="20"/>
          <w:szCs w:val="24"/>
          <w:lang w:val="en-US" w:eastAsia="zh-CN"/>
        </w:rPr>
        <w:t xml:space="preserve">. (2023). </w:t>
      </w:r>
      <w:r>
        <w:rPr>
          <w:iCs/>
          <w:sz w:val="20"/>
          <w:szCs w:val="24"/>
          <w:lang w:val="en-US" w:eastAsia="zh-CN"/>
        </w:rPr>
        <w:t>自传话语的身份构建研究</w:t>
      </w:r>
      <w:r>
        <w:rPr>
          <w:iCs/>
          <w:sz w:val="20"/>
          <w:szCs w:val="24"/>
          <w:lang w:val="en-US" w:eastAsia="zh-CN"/>
        </w:rPr>
        <w:t>. </w:t>
      </w:r>
      <w:r>
        <w:rPr>
          <w:iCs/>
          <w:sz w:val="20"/>
          <w:szCs w:val="24"/>
          <w:lang w:val="en-US" w:eastAsia="zh-CN"/>
        </w:rPr>
        <w:t>外语学刊</w:t>
      </w:r>
      <w:r>
        <w:rPr>
          <w:iCs/>
          <w:sz w:val="20"/>
          <w:szCs w:val="24"/>
          <w:lang w:val="en-US" w:eastAsia="zh-CN"/>
        </w:rPr>
        <w:t>, </w:t>
      </w:r>
      <w:r w:rsidR="007B536A">
        <w:rPr>
          <w:iCs/>
          <w:sz w:val="20"/>
          <w:szCs w:val="24"/>
          <w:lang w:val="en-US" w:eastAsia="zh-CN"/>
        </w:rPr>
        <w:t>(</w:t>
      </w:r>
      <w:r w:rsidR="007B536A" w:rsidRPr="007B536A">
        <w:rPr>
          <w:iCs/>
          <w:sz w:val="20"/>
          <w:szCs w:val="24"/>
          <w:lang w:val="en-US" w:eastAsia="zh-CN"/>
        </w:rPr>
        <w:t xml:space="preserve">Zhang </w:t>
      </w:r>
      <w:proofErr w:type="spellStart"/>
      <w:r w:rsidR="007B536A" w:rsidRPr="007B536A">
        <w:rPr>
          <w:iCs/>
          <w:sz w:val="20"/>
          <w:szCs w:val="24"/>
          <w:lang w:val="en-US" w:eastAsia="zh-CN"/>
        </w:rPr>
        <w:t>Yunling</w:t>
      </w:r>
      <w:proofErr w:type="spellEnd"/>
      <w:r w:rsidR="007B536A" w:rsidRPr="007B536A">
        <w:rPr>
          <w:iCs/>
          <w:sz w:val="20"/>
          <w:szCs w:val="24"/>
          <w:lang w:val="en-US" w:eastAsia="zh-CN"/>
        </w:rPr>
        <w:t>. (2023). A Study on Identity Construction in Autobiographical Discourse. Foreign Language Journal</w:t>
      </w:r>
      <w:proofErr w:type="gramStart"/>
      <w:r w:rsidR="007B536A" w:rsidRPr="007B536A">
        <w:rPr>
          <w:iCs/>
          <w:sz w:val="20"/>
          <w:szCs w:val="24"/>
          <w:lang w:val="en-US" w:eastAsia="zh-CN"/>
        </w:rPr>
        <w:t>.</w:t>
      </w:r>
      <w:r w:rsidR="007B536A">
        <w:rPr>
          <w:iCs/>
          <w:sz w:val="20"/>
          <w:szCs w:val="24"/>
          <w:lang w:val="en-US" w:eastAsia="zh-CN"/>
        </w:rPr>
        <w:t>)</w:t>
      </w:r>
      <w:r>
        <w:rPr>
          <w:iCs/>
          <w:sz w:val="20"/>
          <w:szCs w:val="24"/>
          <w:lang w:val="en-US" w:eastAsia="zh-CN"/>
        </w:rPr>
        <w:t>(</w:t>
      </w:r>
      <w:proofErr w:type="gramEnd"/>
      <w:r>
        <w:rPr>
          <w:iCs/>
          <w:sz w:val="20"/>
          <w:szCs w:val="24"/>
          <w:lang w:val="en-US" w:eastAsia="zh-CN"/>
        </w:rPr>
        <w:t>04), 31-36.</w:t>
      </w:r>
    </w:p>
    <w:p w14:paraId="52D412BA" w14:textId="429B55E7" w:rsidR="00E33BD9" w:rsidRDefault="00000000">
      <w:pPr>
        <w:pStyle w:val="References"/>
        <w:spacing w:after="0" w:line="240" w:lineRule="auto"/>
        <w:ind w:left="0" w:firstLine="0"/>
        <w:jc w:val="both"/>
        <w:rPr>
          <w:iCs/>
          <w:sz w:val="20"/>
          <w:szCs w:val="24"/>
          <w:lang w:val="en-US" w:eastAsia="zh-CN"/>
        </w:rPr>
      </w:pPr>
      <w:r>
        <w:rPr>
          <w:iCs/>
          <w:sz w:val="20"/>
          <w:szCs w:val="24"/>
          <w:lang w:val="en-US" w:eastAsia="zh-CN"/>
        </w:rPr>
        <w:t xml:space="preserve">[13] </w:t>
      </w:r>
      <w:r>
        <w:rPr>
          <w:iCs/>
          <w:sz w:val="20"/>
          <w:szCs w:val="24"/>
          <w:lang w:val="en-US" w:eastAsia="zh-CN"/>
        </w:rPr>
        <w:t>赵聪聪</w:t>
      </w:r>
      <w:r>
        <w:rPr>
          <w:iCs/>
          <w:sz w:val="20"/>
          <w:szCs w:val="24"/>
          <w:lang w:val="en-US" w:eastAsia="zh-CN"/>
        </w:rPr>
        <w:t xml:space="preserve">. (2025). </w:t>
      </w:r>
      <w:r>
        <w:rPr>
          <w:iCs/>
          <w:sz w:val="20"/>
          <w:szCs w:val="24"/>
          <w:lang w:val="en-US" w:eastAsia="zh-CN"/>
        </w:rPr>
        <w:t>《你当像鸟飞往你的山》中的成长主题解读</w:t>
      </w:r>
      <w:r>
        <w:rPr>
          <w:iCs/>
          <w:sz w:val="20"/>
          <w:szCs w:val="24"/>
          <w:lang w:val="en-US" w:eastAsia="zh-CN"/>
        </w:rPr>
        <w:t>. </w:t>
      </w:r>
      <w:r>
        <w:rPr>
          <w:iCs/>
          <w:sz w:val="20"/>
          <w:szCs w:val="24"/>
          <w:lang w:val="en-US" w:eastAsia="zh-CN"/>
        </w:rPr>
        <w:t>中国民族博览</w:t>
      </w:r>
      <w:r>
        <w:rPr>
          <w:iCs/>
          <w:sz w:val="20"/>
          <w:szCs w:val="24"/>
          <w:lang w:val="en-US" w:eastAsia="zh-CN"/>
        </w:rPr>
        <w:t>, </w:t>
      </w:r>
      <w:r w:rsidR="007B536A">
        <w:rPr>
          <w:iCs/>
          <w:sz w:val="20"/>
          <w:szCs w:val="24"/>
          <w:lang w:val="en-US" w:eastAsia="zh-CN"/>
        </w:rPr>
        <w:t>(</w:t>
      </w:r>
      <w:r w:rsidR="007B536A" w:rsidRPr="007B536A">
        <w:rPr>
          <w:iCs/>
          <w:sz w:val="20"/>
          <w:szCs w:val="24"/>
          <w:lang w:val="en-US" w:eastAsia="zh-CN"/>
        </w:rPr>
        <w:t>Zhao Congcong. (2025). An Interpretation of the Theme of Growth in *Educated*. China Ethnic Expo</w:t>
      </w:r>
      <w:proofErr w:type="gramStart"/>
      <w:r w:rsidR="007B536A" w:rsidRPr="007B536A">
        <w:rPr>
          <w:iCs/>
          <w:sz w:val="20"/>
          <w:szCs w:val="24"/>
          <w:lang w:val="en-US" w:eastAsia="zh-CN"/>
        </w:rPr>
        <w:t>.</w:t>
      </w:r>
      <w:r w:rsidR="007B536A">
        <w:rPr>
          <w:iCs/>
          <w:sz w:val="20"/>
          <w:szCs w:val="24"/>
          <w:lang w:val="en-US" w:eastAsia="zh-CN"/>
        </w:rPr>
        <w:t>)</w:t>
      </w:r>
      <w:r>
        <w:rPr>
          <w:iCs/>
          <w:sz w:val="20"/>
          <w:szCs w:val="24"/>
          <w:lang w:val="en-US" w:eastAsia="zh-CN"/>
        </w:rPr>
        <w:t>(</w:t>
      </w:r>
      <w:proofErr w:type="gramEnd"/>
      <w:r>
        <w:rPr>
          <w:iCs/>
          <w:sz w:val="20"/>
          <w:szCs w:val="24"/>
          <w:lang w:val="en-US" w:eastAsia="zh-CN"/>
        </w:rPr>
        <w:t>17), 16-18.</w:t>
      </w:r>
    </w:p>
    <w:p w14:paraId="2CDF3925" w14:textId="5355A275" w:rsidR="00E33BD9" w:rsidRDefault="00000000">
      <w:pPr>
        <w:pStyle w:val="References"/>
        <w:spacing w:after="0" w:line="240" w:lineRule="auto"/>
        <w:ind w:left="0" w:firstLine="0"/>
        <w:jc w:val="both"/>
        <w:rPr>
          <w:iCs/>
          <w:sz w:val="20"/>
          <w:szCs w:val="24"/>
          <w:lang w:val="en-US" w:eastAsia="zh-CN"/>
        </w:rPr>
      </w:pPr>
      <w:r>
        <w:rPr>
          <w:iCs/>
          <w:sz w:val="20"/>
          <w:szCs w:val="24"/>
          <w:lang w:val="en-US" w:eastAsia="zh-CN"/>
        </w:rPr>
        <w:lastRenderedPageBreak/>
        <w:t xml:space="preserve">[14] </w:t>
      </w:r>
      <w:r>
        <w:rPr>
          <w:iCs/>
          <w:sz w:val="20"/>
          <w:szCs w:val="24"/>
          <w:lang w:val="en-US" w:eastAsia="zh-CN"/>
        </w:rPr>
        <w:t>庄芳</w:t>
      </w:r>
      <w:r>
        <w:rPr>
          <w:iCs/>
          <w:sz w:val="20"/>
          <w:szCs w:val="24"/>
          <w:lang w:val="en-US" w:eastAsia="zh-CN"/>
        </w:rPr>
        <w:t>. (2023). </w:t>
      </w:r>
      <w:r>
        <w:rPr>
          <w:iCs/>
          <w:sz w:val="20"/>
          <w:szCs w:val="24"/>
          <w:lang w:val="en-US" w:eastAsia="zh-CN"/>
        </w:rPr>
        <w:t>衔接理论视角下《你当像鸟飞往你的山》的破折号翻译策略研究</w:t>
      </w:r>
      <w:r>
        <w:rPr>
          <w:iCs/>
          <w:sz w:val="20"/>
          <w:szCs w:val="24"/>
          <w:lang w:val="en-US" w:eastAsia="zh-CN"/>
        </w:rPr>
        <w:t> (</w:t>
      </w:r>
      <w:r>
        <w:rPr>
          <w:iCs/>
          <w:sz w:val="20"/>
          <w:szCs w:val="24"/>
          <w:lang w:val="en-US" w:eastAsia="zh-CN"/>
        </w:rPr>
        <w:t>硕士</w:t>
      </w:r>
      <w:r>
        <w:rPr>
          <w:iCs/>
          <w:sz w:val="20"/>
          <w:szCs w:val="24"/>
          <w:lang w:val="en-US" w:eastAsia="zh-CN"/>
        </w:rPr>
        <w:t xml:space="preserve"> </w:t>
      </w:r>
      <w:r>
        <w:rPr>
          <w:iCs/>
          <w:sz w:val="20"/>
          <w:szCs w:val="24"/>
          <w:lang w:val="en-US" w:eastAsia="zh-CN"/>
        </w:rPr>
        <w:t>学位论文</w:t>
      </w:r>
      <w:r>
        <w:rPr>
          <w:iCs/>
          <w:sz w:val="20"/>
          <w:szCs w:val="24"/>
          <w:lang w:val="en-US" w:eastAsia="zh-CN"/>
        </w:rPr>
        <w:t xml:space="preserve">, </w:t>
      </w:r>
      <w:r>
        <w:rPr>
          <w:iCs/>
          <w:sz w:val="20"/>
          <w:szCs w:val="24"/>
          <w:lang w:val="en-US" w:eastAsia="zh-CN"/>
        </w:rPr>
        <w:t>福建师范大学</w:t>
      </w:r>
      <w:r>
        <w:rPr>
          <w:iCs/>
          <w:sz w:val="20"/>
          <w:szCs w:val="24"/>
          <w:lang w:val="en-US" w:eastAsia="zh-CN"/>
        </w:rPr>
        <w:t>). </w:t>
      </w:r>
      <w:r w:rsidR="007B536A">
        <w:rPr>
          <w:iCs/>
          <w:sz w:val="20"/>
          <w:szCs w:val="24"/>
          <w:lang w:val="en-US" w:eastAsia="zh-CN"/>
        </w:rPr>
        <w:t>(</w:t>
      </w:r>
      <w:r w:rsidR="007B536A" w:rsidRPr="007B536A">
        <w:rPr>
          <w:iCs/>
          <w:sz w:val="20"/>
          <w:szCs w:val="24"/>
          <w:lang w:val="en-US" w:eastAsia="zh-CN"/>
        </w:rPr>
        <w:t>A Study on Translation Strategies for Em Dashes in Educated from the Perspective of Cohesion Theory (Master's Thesis, Fujian Normal University).</w:t>
      </w:r>
      <w:r w:rsidR="007B536A">
        <w:rPr>
          <w:iCs/>
          <w:sz w:val="20"/>
          <w:szCs w:val="24"/>
          <w:lang w:val="en-US" w:eastAsia="zh-CN"/>
        </w:rPr>
        <w:t>)</w:t>
      </w:r>
    </w:p>
    <w:p w14:paraId="0AA0168A" w14:textId="77777777" w:rsidR="00E33BD9" w:rsidRDefault="00E33BD9">
      <w:pPr>
        <w:pStyle w:val="References"/>
        <w:spacing w:after="0" w:line="240" w:lineRule="auto"/>
        <w:ind w:left="0" w:firstLine="0"/>
        <w:jc w:val="both"/>
        <w:rPr>
          <w:iCs/>
          <w:sz w:val="20"/>
          <w:szCs w:val="24"/>
          <w:lang w:val="en-US" w:eastAsia="zh-CN"/>
        </w:rPr>
      </w:pPr>
    </w:p>
    <w:p w14:paraId="3A8D544C" w14:textId="77777777" w:rsidR="00E33BD9" w:rsidRDefault="00E33BD9">
      <w:pPr>
        <w:pStyle w:val="References"/>
        <w:spacing w:after="0" w:line="240" w:lineRule="auto"/>
        <w:ind w:left="0" w:firstLine="0"/>
        <w:jc w:val="both"/>
        <w:rPr>
          <w:i/>
          <w:sz w:val="20"/>
          <w:szCs w:val="24"/>
          <w:lang w:val="en-US" w:eastAsia="zh-CN"/>
        </w:rPr>
      </w:pPr>
    </w:p>
    <w:p w14:paraId="5AE7A8DF" w14:textId="77777777" w:rsidR="00E33BD9" w:rsidRDefault="00E33BD9">
      <w:pPr>
        <w:pStyle w:val="References"/>
        <w:spacing w:after="0" w:line="240" w:lineRule="auto"/>
        <w:ind w:left="0" w:firstLine="0"/>
        <w:jc w:val="both"/>
        <w:rPr>
          <w:i/>
          <w:sz w:val="20"/>
          <w:szCs w:val="24"/>
          <w:lang w:val="en-US" w:eastAsia="zh-CN"/>
        </w:rPr>
      </w:pPr>
    </w:p>
    <w:p w14:paraId="044654DF" w14:textId="77777777" w:rsidR="00E33BD9" w:rsidRDefault="00E33BD9">
      <w:pPr>
        <w:pStyle w:val="References"/>
        <w:spacing w:after="0" w:line="240" w:lineRule="auto"/>
        <w:ind w:left="0" w:firstLine="0"/>
        <w:jc w:val="both"/>
        <w:rPr>
          <w:i/>
          <w:sz w:val="20"/>
          <w:szCs w:val="24"/>
          <w:lang w:val="en-US" w:eastAsia="zh-CN"/>
        </w:rPr>
      </w:pPr>
    </w:p>
    <w:p w14:paraId="1932AB08" w14:textId="77777777" w:rsidR="00E33BD9" w:rsidRDefault="00E33BD9">
      <w:pPr>
        <w:pStyle w:val="References"/>
        <w:spacing w:after="0" w:line="240" w:lineRule="auto"/>
        <w:ind w:left="0" w:firstLine="0"/>
        <w:jc w:val="both"/>
        <w:rPr>
          <w:i/>
          <w:sz w:val="20"/>
          <w:szCs w:val="24"/>
          <w:lang w:val="en-US" w:eastAsia="zh-CN"/>
        </w:rPr>
      </w:pPr>
    </w:p>
    <w:p w14:paraId="47D81857" w14:textId="77777777" w:rsidR="00E33BD9" w:rsidRDefault="00E33BD9">
      <w:pPr>
        <w:pStyle w:val="References"/>
        <w:spacing w:after="0" w:line="240" w:lineRule="auto"/>
        <w:ind w:left="0" w:firstLine="0"/>
        <w:jc w:val="both"/>
        <w:rPr>
          <w:i/>
          <w:sz w:val="20"/>
          <w:szCs w:val="24"/>
          <w:lang w:val="en-US" w:eastAsia="zh-CN"/>
        </w:rPr>
      </w:pPr>
    </w:p>
    <w:p w14:paraId="79CFC1FD" w14:textId="77777777" w:rsidR="00E33BD9" w:rsidRDefault="00E33BD9">
      <w:pPr>
        <w:pStyle w:val="References"/>
        <w:spacing w:after="0" w:line="240" w:lineRule="auto"/>
        <w:ind w:left="0" w:firstLine="0"/>
        <w:jc w:val="both"/>
        <w:rPr>
          <w:i/>
          <w:sz w:val="20"/>
          <w:szCs w:val="24"/>
          <w:lang w:val="en-US" w:eastAsia="zh-CN"/>
        </w:rPr>
      </w:pPr>
    </w:p>
    <w:sectPr w:rsidR="00E33BD9" w:rsidSect="00784854">
      <w:headerReference w:type="even" r:id="rId15"/>
      <w:headerReference w:type="default" r:id="rId16"/>
      <w:footerReference w:type="default" r:id="rId17"/>
      <w:headerReference w:type="first" r:id="rId18"/>
      <w:type w:val="continuous"/>
      <w:pgSz w:w="11906" w:h="16838"/>
      <w:pgMar w:top="1440" w:right="1797" w:bottom="1440" w:left="1797" w:header="709" w:footer="709" w:gutter="0"/>
      <w:cols w:space="425"/>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59A26" w14:textId="77777777" w:rsidR="00A16BF2" w:rsidRDefault="00A16BF2">
      <w:r>
        <w:separator/>
      </w:r>
    </w:p>
  </w:endnote>
  <w:endnote w:type="continuationSeparator" w:id="0">
    <w:p w14:paraId="62B77418" w14:textId="77777777" w:rsidR="00A16BF2" w:rsidRDefault="00A16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Times New Roman Bold">
    <w:panose1 w:val="02020803070505020304"/>
    <w:charset w:val="00"/>
    <w:family w:val="auto"/>
    <w:pitch w:val="default"/>
    <w:sig w:usb0="E0002AEF" w:usb1="C0007841" w:usb2="00000009" w:usb3="00000000" w:csb0="400001FF" w:csb1="FFFF0000"/>
  </w:font>
  <w:font w:name="Times New Roman Regular">
    <w:altName w:val="Times New Roman"/>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FD6A" w14:textId="77777777" w:rsidR="00D61064" w:rsidRDefault="00D61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DCF6" w14:textId="77777777" w:rsidR="00E33BD9" w:rsidRDefault="00E33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1F9C" w14:textId="77777777" w:rsidR="00D61064" w:rsidRDefault="00D610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A22EF" w14:textId="77777777" w:rsidR="00E33BD9" w:rsidRDefault="00E33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8D7B" w14:textId="77777777" w:rsidR="00A16BF2" w:rsidRDefault="00A16BF2">
      <w:pPr>
        <w:spacing w:after="0"/>
      </w:pPr>
      <w:r>
        <w:separator/>
      </w:r>
    </w:p>
  </w:footnote>
  <w:footnote w:type="continuationSeparator" w:id="0">
    <w:p w14:paraId="096CAA86" w14:textId="77777777" w:rsidR="00A16BF2" w:rsidRDefault="00A16B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570B" w14:textId="51426EFE" w:rsidR="00D61064" w:rsidRDefault="00D61064">
    <w:pPr>
      <w:pStyle w:val="Header"/>
    </w:pPr>
    <w:r>
      <w:rPr>
        <w:noProof/>
      </w:rPr>
      <w:pict w14:anchorId="131CC1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6" o:spid="_x0000_s1026" type="#_x0000_t136" style="position:absolute;margin-left:0;margin-top:0;width:527.3pt;height:58.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DB2A" w14:textId="5D529B87" w:rsidR="00E33BD9" w:rsidRDefault="00D61064">
    <w:pPr>
      <w:pStyle w:val="Header"/>
    </w:pPr>
    <w:r>
      <w:rPr>
        <w:noProof/>
      </w:rPr>
      <w:pict w14:anchorId="108F1C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7" o:spid="_x0000_s1027" type="#_x0000_t136" style="position:absolute;margin-left:0;margin-top:0;width:527.3pt;height:58.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9995" w14:textId="40FF1325" w:rsidR="00D61064" w:rsidRDefault="00D61064">
    <w:pPr>
      <w:pStyle w:val="Header"/>
    </w:pPr>
    <w:r>
      <w:rPr>
        <w:noProof/>
      </w:rPr>
      <w:pict w14:anchorId="5D0FC4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5" o:spid="_x0000_s1025" type="#_x0000_t136" style="position:absolute;margin-left:0;margin-top:0;width:527.3pt;height:58.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576C" w14:textId="61960439" w:rsidR="00D61064" w:rsidRDefault="00D61064">
    <w:pPr>
      <w:pStyle w:val="Header"/>
    </w:pPr>
    <w:r>
      <w:rPr>
        <w:noProof/>
      </w:rPr>
      <w:pict w14:anchorId="0B9155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9" o:spid="_x0000_s1031" type="#_x0000_t136" style="position:absolute;margin-left:0;margin-top:0;width:527.3pt;height:58.5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221ECE8">
        <v:shape id="_x0000_s1030" type="#_x0000_t136" style="position:absolute;margin-left:0;margin-top:0;width:527.3pt;height:58.5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ED66" w14:textId="795A3545" w:rsidR="00E33BD9" w:rsidRDefault="00D61064">
    <w:pPr>
      <w:pStyle w:val="Header"/>
    </w:pPr>
    <w:r>
      <w:rPr>
        <w:noProof/>
      </w:rPr>
      <w:pict w14:anchorId="2EB88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20" o:spid="_x0000_s1032" type="#_x0000_t136" style="position:absolute;margin-left:0;margin-top:0;width:527.3pt;height:58.5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9D5D" w14:textId="4154029D" w:rsidR="00D61064" w:rsidRDefault="00D61064">
    <w:pPr>
      <w:pStyle w:val="Header"/>
    </w:pPr>
    <w:r>
      <w:rPr>
        <w:noProof/>
      </w:rPr>
      <w:pict w14:anchorId="221601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765518" o:spid="_x0000_s1029" type="#_x0000_t136" style="position:absolute;margin-left:0;margin-top:0;width:527.3pt;height:58.5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2735CC">
        <v:shape id="_x0000_s1028" type="#_x0000_t136" style="position:absolute;margin-left:0;margin-top:0;width:527.3pt;height:58.5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086538441">
    <w:abstractNumId w:val="1"/>
  </w:num>
  <w:num w:numId="2" w16cid:durableId="1937709739">
    <w:abstractNumId w:val="4"/>
  </w:num>
  <w:num w:numId="3" w16cid:durableId="1113213595">
    <w:abstractNumId w:val="5"/>
  </w:num>
  <w:num w:numId="4" w16cid:durableId="1395011831">
    <w:abstractNumId w:val="2"/>
  </w:num>
  <w:num w:numId="5" w16cid:durableId="2037265383">
    <w:abstractNumId w:val="0"/>
  </w:num>
  <w:num w:numId="6" w16cid:durableId="1043333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66C"/>
    <w:rsid w:val="00034616"/>
    <w:rsid w:val="0006063C"/>
    <w:rsid w:val="0015074B"/>
    <w:rsid w:val="0029639D"/>
    <w:rsid w:val="002E01C1"/>
    <w:rsid w:val="00326F90"/>
    <w:rsid w:val="003E7A65"/>
    <w:rsid w:val="005934CD"/>
    <w:rsid w:val="00784854"/>
    <w:rsid w:val="00785509"/>
    <w:rsid w:val="007B536A"/>
    <w:rsid w:val="007E08E3"/>
    <w:rsid w:val="00A16BF2"/>
    <w:rsid w:val="00AA1D8D"/>
    <w:rsid w:val="00B47730"/>
    <w:rsid w:val="00CB0664"/>
    <w:rsid w:val="00D61064"/>
    <w:rsid w:val="00E33BD9"/>
    <w:rsid w:val="00F52082"/>
    <w:rsid w:val="00FC1B83"/>
    <w:rsid w:val="00FC693F"/>
    <w:rsid w:val="02994853"/>
    <w:rsid w:val="2FD037A6"/>
    <w:rsid w:val="3EDD2FC6"/>
    <w:rsid w:val="3F7A0E5D"/>
    <w:rsid w:val="59A60AFF"/>
    <w:rsid w:val="6FCD1AA4"/>
    <w:rsid w:val="F3CFDB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6A146F"/>
  <w14:defaultImageDpi w14:val="300"/>
  <w15:docId w15:val="{A4110199-952E-4501-9E5D-B92B501F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Times New Roman" w:eastAsia="SimSun" w:hAnsi="Times New Roman"/>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3">
    <w:name w:val="List 3"/>
    <w:basedOn w:val="Normal"/>
    <w:uiPriority w:val="99"/>
    <w:unhideWhenUsed/>
    <w:pPr>
      <w:ind w:left="1080" w:hanging="360"/>
      <w:contextualSpacing/>
    </w:pPr>
  </w:style>
  <w:style w:type="paragraph" w:styleId="ListNumber2">
    <w:name w:val="List Number 2"/>
    <w:basedOn w:val="Normal"/>
    <w:uiPriority w:val="99"/>
    <w:unhideWhenUsed/>
    <w:pPr>
      <w:numPr>
        <w:numId w:val="1"/>
      </w:numPr>
      <w:contextualSpacing/>
    </w:pPr>
  </w:style>
  <w:style w:type="paragraph" w:styleId="ListNumber">
    <w:name w:val="List Number"/>
    <w:basedOn w:val="Normal"/>
    <w:uiPriority w:val="99"/>
    <w:unhideWhenUsed/>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pPr>
      <w:numPr>
        <w:numId w:val="3"/>
      </w:numPr>
      <w:contextualSpacing/>
    </w:pPr>
  </w:style>
  <w:style w:type="paragraph" w:styleId="BodyText3">
    <w:name w:val="Body Text 3"/>
    <w:basedOn w:val="Normal"/>
    <w:link w:val="BodyText3Char"/>
    <w:uiPriority w:val="99"/>
    <w:unhideWhenUsed/>
    <w:rPr>
      <w:sz w:val="16"/>
      <w:szCs w:val="16"/>
    </w:rPr>
  </w:style>
  <w:style w:type="paragraph" w:styleId="ListBullet3">
    <w:name w:val="List Bullet 3"/>
    <w:basedOn w:val="Normal"/>
    <w:uiPriority w:val="99"/>
    <w:unhideWhenUsed/>
    <w:pPr>
      <w:numPr>
        <w:numId w:val="4"/>
      </w:numPr>
      <w:contextualSpacing/>
    </w:pPr>
  </w:style>
  <w:style w:type="paragraph" w:styleId="BodyText">
    <w:name w:val="Body Text"/>
    <w:basedOn w:val="Normal"/>
    <w:link w:val="BodyTextChar"/>
    <w:uiPriority w:val="99"/>
    <w:unhideWhenUsed/>
  </w:style>
  <w:style w:type="paragraph" w:styleId="ListNumber3">
    <w:name w:val="List Number 3"/>
    <w:basedOn w:val="Normal"/>
    <w:uiPriority w:val="99"/>
    <w:unhideWhenUsed/>
    <w:pPr>
      <w:numPr>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pPr>
      <w:ind w:left="360"/>
      <w:contextualSpacing/>
    </w:pPr>
  </w:style>
  <w:style w:type="paragraph" w:styleId="ListBullet2">
    <w:name w:val="List Bullet 2"/>
    <w:basedOn w:val="Normal"/>
    <w:uiPriority w:val="99"/>
    <w:unhideWhenUsed/>
    <w:pPr>
      <w:numPr>
        <w:numId w:val="6"/>
      </w:numPr>
      <w:contextualSpacing/>
    </w:pPr>
  </w:style>
  <w:style w:type="paragraph" w:styleId="Footer">
    <w:name w:val="footer"/>
    <w:basedOn w:val="Normal"/>
    <w:link w:val="FooterChar"/>
    <w:uiPriority w:val="99"/>
    <w:unhideWhenUsed/>
    <w:pPr>
      <w:tabs>
        <w:tab w:val="center" w:pos="4680"/>
        <w:tab w:val="right" w:pos="9360"/>
      </w:tabs>
      <w:spacing w:after="0"/>
    </w:pPr>
  </w:style>
  <w:style w:type="paragraph" w:styleId="Header">
    <w:name w:val="header"/>
    <w:basedOn w:val="Normal"/>
    <w:link w:val="HeaderChar"/>
    <w:uiPriority w:val="99"/>
    <w:unhideWhenUsed/>
    <w:pPr>
      <w:tabs>
        <w:tab w:val="center" w:pos="4680"/>
        <w:tab w:val="right" w:pos="9360"/>
      </w:tabs>
      <w:spacing w:after="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pPr>
      <w:spacing w:line="480" w:lineRule="auto"/>
    </w:pPr>
  </w:style>
  <w:style w:type="paragraph" w:styleId="ListContinue2">
    <w:name w:val="List Continue 2"/>
    <w:basedOn w:val="Normal"/>
    <w:uiPriority w:val="99"/>
    <w:unhideWhenUsed/>
    <w:pPr>
      <w:ind w:left="720"/>
      <w:contextualSpacing/>
    </w:pPr>
  </w:style>
  <w:style w:type="paragraph" w:styleId="ListContinue3">
    <w:name w:val="List Continue 3"/>
    <w:basedOn w:val="Normal"/>
    <w:uiPriority w:val="99"/>
    <w:unhideWhenUsed/>
    <w:pPr>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ARInter1">
    <w:name w:val="AR_Inter1"/>
    <w:basedOn w:val="Normal"/>
    <w:qFormat/>
    <w:pPr>
      <w:keepNext/>
      <w:spacing w:before="360" w:after="240"/>
    </w:pPr>
    <w:rPr>
      <w:rFonts w:eastAsia="Cambria" w:cs="Times New Roman"/>
      <w:b/>
      <w:szCs w:val="20"/>
      <w:lang w:val="fr-FR"/>
    </w:rPr>
  </w:style>
  <w:style w:type="paragraph" w:customStyle="1" w:styleId="References">
    <w:name w:val="References"/>
    <w:basedOn w:val="Normal"/>
    <w:pPr>
      <w:spacing w:line="220" w:lineRule="exact"/>
      <w:ind w:left="240" w:hanging="240"/>
    </w:pPr>
    <w:rPr>
      <w:rFonts w:cs="Times New Roman"/>
      <w:sz w:val="18"/>
      <w:szCs w:val="20"/>
      <w:lang w:val="en-GB"/>
    </w:rPr>
  </w:style>
  <w:style w:type="paragraph" w:customStyle="1" w:styleId="Affiliation">
    <w:name w:val="Affiliation"/>
    <w:next w:val="Abstract"/>
    <w:pPr>
      <w:spacing w:after="520" w:line="220" w:lineRule="exact"/>
    </w:pPr>
    <w:rPr>
      <w:rFonts w:ascii="Times New Roman" w:hAnsi="Times New Roman" w:cs="Times New Roman"/>
      <w:i/>
      <w:sz w:val="18"/>
      <w:lang w:eastAsia="en-US"/>
    </w:rPr>
  </w:style>
  <w:style w:type="paragraph" w:customStyle="1" w:styleId="Abstract">
    <w:name w:val="Abstract"/>
    <w:basedOn w:val="small"/>
    <w:pPr>
      <w:spacing w:after="260"/>
      <w:ind w:left="1100" w:hanging="1100"/>
    </w:pPr>
  </w:style>
  <w:style w:type="paragraph" w:customStyle="1" w:styleId="small">
    <w:name w:val="small"/>
    <w:basedOn w:val="Normal"/>
    <w:rPr>
      <w:sz w:val="18"/>
    </w:rPr>
  </w:style>
  <w:style w:type="character" w:styleId="Hyperlink">
    <w:name w:val="Hyperlink"/>
    <w:basedOn w:val="DefaultParagraphFont"/>
    <w:uiPriority w:val="99"/>
    <w:unhideWhenUsed/>
    <w:rsid w:val="00F52082"/>
    <w:rPr>
      <w:color w:val="0000FF" w:themeColor="hyperlink"/>
      <w:u w:val="single"/>
    </w:rPr>
  </w:style>
  <w:style w:type="character" w:styleId="UnresolvedMention">
    <w:name w:val="Unresolved Mention"/>
    <w:basedOn w:val="DefaultParagraphFont"/>
    <w:uiPriority w:val="99"/>
    <w:semiHidden/>
    <w:unhideWhenUsed/>
    <w:rsid w:val="00F52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tyleName="APA" SelectedStyle="/APA.XSL"/>
</file>

<file path=customXml/item2.xml><?xml version="1.0" encoding="utf-8"?>
<contractReview xmlns="http://schemas.wps.cn/vas-ai-hub/contract-review">
  <reviewItems>
    <reviewItem>
      <errorID>c6693087-f6db-43a8-ab86-248cce5431a5</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78C13A73</paraID>
      <start>114</start>
      <end>122</end>
      <status>unmodified</status>
      <modifiedWord/>
      <trackRevisions>false</trackRevisions>
    </reviewItem>
    <reviewItem>
      <errorID>75366219-b597-4069-b189-0c3d6c317a03</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78C13A73</paraID>
      <start>603</start>
      <end>611</end>
      <status>unmodified</status>
      <modifiedWord/>
      <trackRevisions>false</trackRevisions>
    </reviewItem>
    <reviewItem>
      <errorID>4e974d75-cfd6-4687-9261-8ffa015ded44</errorID>
      <errorWord>from</errorWord>
      <group>L1_English</group>
      <groupName>英文问题</groupName>
      <ability>L2_Word</ability>
      <abilityName>字词问题</abilityName>
      <candidateList>
        <item>of</item>
      </candidateList>
      <explain>疑似介词使用不当, 建议将from修改为of</explain>
      <paraID>26AB39C0</paraID>
      <start>140</start>
      <end>144</end>
      <status>unmodified</status>
      <modifiedWord/>
      <trackRevisions>false</trackRevisions>
    </reviewItem>
    <reviewItem>
      <errorID>98818e54-4659-4624-a931-41891d00a233</errorID>
      <errorWord>social</errorWord>
      <group>L1_Punc</group>
      <groupName>标点问题</groupName>
      <ability>L2_Punc_EN</ability>
      <abilityName>标点符号问题</abilityName>
      <candidateList>
        <item>social,</item>
      </candidateList>
      <explain>此处疑似有标点符号缺失，建议将social修改为social,</explain>
      <paraID>26AB39C0</paraID>
      <start>531</start>
      <end>537</end>
      <status>unmodified</status>
      <modifiedWord/>
      <trackRevisions>false</trackRevisions>
    </reviewItem>
    <reviewItem>
      <errorID>47b03cd4-c6e7-4793-9e42-c426d6b2d68d</errorID>
      <errorWord>translator reproduces</errorWord>
      <group>L1_English</group>
      <groupName>英文问题</groupName>
      <ability>L2_Other_Grammar</ability>
      <abilityName>其他语法问题</abilityName>
      <candidateList>
        <item>translators reproduce</item>
      </candidateList>
      <explain>疑似单词/词组使用不当, 建议将translator reproduces修改为translators reproduce</explain>
      <paraID>30657DE7</paraID>
      <start>598</start>
      <end>619</end>
      <status>unmodified</status>
      <modifiedWord/>
      <trackRevisions>false</trackRevisions>
    </reviewItem>
    <reviewItem>
      <errorID>1f4b8915-d950-4de9-b3f3-c34da3b6cc84</errorID>
      <errorWord>translator</errorWord>
      <group>L1_English</group>
      <groupName>英文问题</groupName>
      <ability>L2_Word</ability>
      <abilityName>字词问题</abilityName>
      <candidateList>
        <item>the translator</item>
      </candidateList>
      <explain>此处疑似有限定词缺失，建议将单词translator修改为the translator</explain>
      <paraID>26EF78CE</paraID>
      <start>389</start>
      <end>399</end>
      <status>unmodified</status>
      <modifiedWord/>
      <trackRevisions>false</trackRevisions>
    </reviewItem>
    <reviewItem>
      <errorID>aa90f01a-8ec4-4e96-bb73-1980f7762374</errorID>
      <errorWord>strategies</errorWord>
      <group>L1_Punc</group>
      <groupName>标点问题</groupName>
      <ability>L2_Punc_EN</ability>
      <abilityName>标点符号问题</abilityName>
      <candidateList>
        <item>strategies,</item>
      </candidateList>
      <explain>此处疑似有标点符号缺失，建议将strategies修改为strategies,</explain>
      <paraID>59B0B265</paraID>
      <start>302</start>
      <end>312</end>
      <status>unmodified</status>
      <modifiedWord/>
      <trackRevisions>false</trackRevisions>
    </reviewItem>
    <reviewItem>
      <errorID>15d0e1e7-516a-45ad-897d-b18fdbd20d0f</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59B0B265</paraID>
      <start>381</start>
      <end>389</end>
      <status>unmodified</status>
      <modifiedWord/>
      <trackRevisions>false</trackRevisions>
    </reviewItem>
    <reviewItem>
      <errorID>e3249c0e-dbe4-4625-ae71-766c0f79fbef</errorID>
      <errorWord>pronouns</errorWord>
      <group>L1_Punc</group>
      <groupName>标点问题</groupName>
      <ability>L2_Punc_EN</ability>
      <abilityName>标点符号问题</abilityName>
      <candidateList>
        <item>pronouns,</item>
      </candidateList>
      <explain>此处疑似有标点符号缺失，建议将pronouns修改为pronouns,</explain>
      <paraID>1D0BA0B6</paraID>
      <start>588</start>
      <end>596</end>
      <status>unmodified</status>
      <modifiedWord/>
      <trackRevisions>false</trackRevisions>
    </reviewItem>
    <reviewItem>
      <errorID>de4f20e6-fede-4363-9dfa-b1f1278758f5</errorID>
      <errorWord>structure</errorWord>
      <group>L1_Punc</group>
      <groupName>标点问题</groupName>
      <ability>L2_Punc_EN</ability>
      <abilityName>标点符号问题</abilityName>
      <candidateList>
        <item>structure,</item>
      </candidateList>
      <explain>此处疑似有标点符号缺失，建议将structure修改为structure,</explain>
      <paraID>1D0BA0B6</paraID>
      <start>1140</start>
      <end>1149</end>
      <status>unmodified</status>
      <modifiedWord/>
      <trackRevisions>false</trackRevisions>
    </reviewItem>
    <reviewItem>
      <errorID>6d93be43-4689-4a6b-b34d-12b17c85123b</errorID>
      <errorWord>ethics</errorWord>
      <group>L1_Punc</group>
      <groupName>标点问题</groupName>
      <ability>L2_Punc_EN</ability>
      <abilityName>标点符号问题</abilityName>
      <candidateList>
        <item>ethics,</item>
      </candidateList>
      <explain>此处疑似有标点符号缺失，建议将ethics修改为ethics,</explain>
      <paraID>1BA23601</paraID>
      <start>84</start>
      <end>90</end>
      <status>unmodified</status>
      <modifiedWord/>
      <trackRevisions>false</trackRevisions>
    </reviewItem>
    <reviewItem>
      <errorID>38b638bc-336a-4b6d-ad70-b9ce9cd4213a</errorID>
      <errorWord>the </errorWord>
      <group>L1_English</group>
      <groupName>英文问题</groupName>
      <ability>L2_Word</ability>
      <abilityName>字词问题</abilityName>
      <candidateList>
        <item/>
      </candidateList>
      <explain>限定词the 疑似冗余，建议删除</explain>
      <paraID>1BA23601</paraID>
      <start>514</start>
      <end>518</end>
      <status>unmodified</status>
      <modifiedWord/>
      <trackRevisions>false</trackRevisions>
    </reviewItem>
    <reviewItem>
      <errorID>f3cc4b9e-6b2c-4a58-a86f-f722293654c1</errorID>
      <errorWord>religion</errorWord>
      <group>L1_Punc</group>
      <groupName>标点问题</groupName>
      <ability>L2_Punc_EN</ability>
      <abilityName>标点符号问题</abilityName>
      <candidateList>
        <item>religion,</item>
      </candidateList>
      <explain>此处疑似有标点符号缺失，建议将religion修改为religion,</explain>
      <paraID>1BA23601</paraID>
      <start>545</start>
      <end>553</end>
      <status>unmodified</status>
      <modifiedWord/>
      <trackRevisions>false</trackRevisions>
    </reviewItem>
    <reviewItem>
      <errorID>8df72b52-bd38-46a4-b9f3-f5ab80f6cee8</errorID>
      <errorWord>willingness</errorWord>
      <group>L1_Punc</group>
      <groupName>标点问题</groupName>
      <ability>L2_Punc_EN</ability>
      <abilityName>标点符号问题</abilityName>
      <candidateList>
        <item>willingness,</item>
      </candidateList>
      <explain>此处疑似有标点符号缺失，建议将willingness修改为willingness,</explain>
      <paraID>1BA23601</paraID>
      <start>666</start>
      <end>677</end>
      <status>unmodified</status>
      <modifiedWord/>
      <trackRevisions>false</trackRevisions>
    </reviewItem>
    <reviewItem>
      <errorID>aa8adceb-9827-42ba-85bd-0bd1c7a3c82a</errorID>
      <errorWord>extension</errorWord>
      <group>L1_Punc</group>
      <groupName>标点问题</groupName>
      <ability>L2_Punc_EN</ability>
      <abilityName>标点符号问题</abilityName>
      <candidateList>
        <item>extension,</item>
      </candidateList>
      <explain>此处疑似有标点符号缺失，建议将extension修改为extension,</explain>
      <paraID>7DFC0CC7</paraID>
      <start>264</start>
      <end>273</end>
      <status>unmodified</status>
      <modifiedWord/>
      <trackRevisions>false</trackRevisions>
    </reviewItem>
    <reviewItem>
      <errorID>8ebdc1e5-d1a2-4105-8f95-e87e9be1d0c6</errorID>
      <errorWord>culture</errorWord>
      <group>L1_Punc</group>
      <groupName>标点问题</groupName>
      <ability>L2_Punc_EN</ability>
      <abilityName>标点符号问题</abilityName>
      <candidateList>
        <item>culture,</item>
      </candidateList>
      <explain>此处疑似有标点符号缺失，建议将culture修改为culture,</explain>
      <paraID>685630F2</paraID>
      <start>1379</start>
      <end>1386</end>
      <status>unmodified</status>
      <modifiedWord/>
      <trackRevisions>false</trackRevisions>
    </reviewItem>
    <reviewItem>
      <errorID>bc40cb59-7988-46e6-aaa0-09effe9ee4ee</errorID>
      <errorWord>schedule</errorWord>
      <group>L1_Punc</group>
      <groupName>标点问题</groupName>
      <ability>L2_Punc_EN</ability>
      <abilityName>标点符号问题</abilityName>
      <candidateList>
        <item>schedule,</item>
      </candidateList>
      <explain>此处疑似有标点符号缺失，建议将schedule修改为schedule,</explain>
      <paraID>155BECC6</paraID>
      <start>640</start>
      <end>648</end>
      <status>unmodified</status>
      <modifiedWord/>
      <trackRevisions>false</trackRevisions>
    </reviewItem>
    <reviewItem>
      <errorID>e3c82330-d2d0-42be-a12d-de5563a153c5</errorID>
      <errorWord>growing-up background</errorWord>
      <group>L1_English</group>
      <groupName>英文问题</groupName>
      <ability>L2_Other_Grammar</ability>
      <abilityName>其他语法问题</abilityName>
      <candidateList>
        <item>upbringing</item>
      </candidateList>
      <explain>疑似单词/词组使用不当, 建议将growing-up background修改为upbringing</explain>
      <paraID>646B9B9B</paraID>
      <start>213</start>
      <end>234</end>
      <status>unmodified</status>
      <modifiedWord/>
      <trackRevisions>false</trackRevisions>
    </reviewItem>
    <reviewItem>
      <errorID>b09c6e4e-08cf-49ca-8d1b-e479a331ba18</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789D3A6B</paraID>
      <start>138</start>
      <end>146</end>
      <status>unmodified</status>
      <modifiedWord/>
      <trackRevisions>false</trackRevisions>
    </reviewItem>
    <reviewItem>
      <errorID>7b7c8d60-41c9-4de8-a768-b12508b71a2c</errorID>
      <errorWord>condensation</errorWord>
      <group>L1_Punc</group>
      <groupName>标点问题</groupName>
      <ability>L2_Punc_EN</ability>
      <abilityName>标点符号问题</abilityName>
      <candidateList>
        <item>condensation,</item>
      </candidateList>
      <explain>此处疑似有标点符号缺失，建议将condensation修改为condensation,</explain>
      <paraID>789D3A6B</paraID>
      <start>345</start>
      <end>357</end>
      <status>unmodified</status>
      <modifiedWord/>
      <trackRevisions>false</trackRevisions>
    </reviewItem>
    <reviewItem>
      <errorID>875c5a3b-7fe3-44ac-9a78-a35dd5ac33a1</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2EC8D720</paraID>
      <start>109</start>
      <end>117</end>
      <status>unmodified</status>
      <modifiedWord/>
      <trackRevisions>false</trackRevisions>
    </reviewItem>
    <reviewItem>
      <errorID>acd9488a-0628-48e4-859f-d831e83af1da</errorID>
      <errorWord>equivalent</errorWord>
      <group>L1_English</group>
      <groupName>英文问题</groupName>
      <ability>L2_Word</ability>
      <abilityName>字词问题</abilityName>
      <candidateList>
        <item>an equivalent</item>
      </candidateList>
      <explain>此处疑似有限定词缺失，建议将单词equivalent修改为an equivalent</explain>
      <paraID>602611FB</paraID>
      <start>460</start>
      <end>470</end>
      <status>unmodified</status>
      <modifiedWord/>
      <trackRevisions>false</trackRevisions>
    </reviewItem>
    <reviewItem>
      <errorID>c83fb0c4-6685-464e-a45d-70e1e4a0a26e</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63714F55</paraID>
      <start>111</start>
      <end>119</end>
      <status>unmodified</status>
      <modifiedWord/>
      <trackRevisions>false</trackRevisions>
    </reviewItem>
    <reviewItem>
      <errorID>70c2dcd3-c721-4ec9-8910-8348d17348db</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63714F55</paraID>
      <start>131</start>
      <end>139</end>
      <status>unmodified</status>
      <modifiedWord/>
      <trackRevisions>false</trackRevisions>
    </reviewItem>
    <reviewItem>
      <errorID>772daf14-da84-420a-8b0e-6ac31657602f</errorID>
      <errorWord>apply for</errorWord>
      <group>L1_English</group>
      <groupName>英文问题</groupName>
      <ability>L2_Other_Grammar</ability>
      <abilityName>其他语法问题</abilityName>
      <candidateList>
        <item>application of</item>
      </candidateList>
      <explain>疑似单词/词组使用不当, 建议将apply for修改为application of</explain>
      <paraID>63714F55</paraID>
      <start>363</start>
      <end>372</end>
      <status>unmodified</status>
      <modifiedWord/>
      <trackRevisions>false</trackRevisions>
    </reviewItem>
    <reviewItem>
      <errorID>04755e9c-0d47-4175-972a-f8496915adb6</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50DFCDA5</paraID>
      <start>144</start>
      <end>152</end>
      <status>unmodified</status>
      <modifiedWord/>
      <trackRevisions>false</trackRevisions>
    </reviewItem>
    <reviewItem>
      <errorID>ffae8b5b-6a06-4a26-add1-88e676abbf9d</errorID>
      <errorWord>cultural</errorWord>
      <group>L1_Punc</group>
      <groupName>标点问题</groupName>
      <ability>L2_Punc_EN</ability>
      <abilityName>标点符号问题</abilityName>
      <candidateList>
        <item>cultural,</item>
      </candidateList>
      <explain>此处疑似有标点符号缺失，建议将cultural修改为cultural,</explain>
      <paraID>50DFCDA5</paraID>
      <start>441</start>
      <end>449</end>
      <status>unmodified</status>
      <modifiedWord/>
      <trackRevisions>false</trackRevisions>
    </reviewItem>
    <reviewItem>
      <errorID>a8cb029f-b846-49b5-8b72-fb18d7111021</errorID>
      <errorWord>)</errorWord>
      <group>L1_Punc</group>
      <groupName>标点问题</groupName>
      <ability>L2_Punc_EN</ability>
      <abilityName>标点符号问题</abilityName>
      <candidateList>
        <item>),</item>
      </candidateList>
      <explain>此处疑似有标点符号缺失，建议将)修改为),</explain>
      <paraID>21E562CB</paraID>
      <start>58</start>
      <end>59</end>
      <status>unmodified</status>
      <modifiedWord/>
      <trackRevisions>false</trackRevisions>
    </reviewItem>
    <reviewItem>
      <errorID>008b3df9-60ad-4b6a-a920-1f2e18d9190d</errorID>
      <errorWord>reflective</errorWord>
      <group>L1_Punc</group>
      <groupName>标点问题</groupName>
      <ability>L2_Punc_EN</ability>
      <abilityName>标点符号问题</abilityName>
      <candidateList>
        <item>reflective,</item>
      </candidateList>
      <explain>此处疑似有标点符号缺失，建议将reflective修改为reflective,</explain>
      <paraID>21E562CB</paraID>
      <start>139</start>
      <end>149</end>
      <status>unmodified</status>
      <modifiedWord/>
      <trackRevisions>false</trackRevisions>
    </reviewItem>
    <reviewItem>
      <errorID>80021e69-b105-4e32-8ad8-41e35c294e8c</errorID>
      <errorWord>the</errorWord>
      <group>L1_English</group>
      <groupName>英文问题</groupName>
      <ability>L2_Word</ability>
      <abilityName>字词问题</abilityName>
      <candidateList>
        <item>on the</item>
      </candidateList>
      <explain>此处疑似有介词缺失，建议将单词the修改为on the</explain>
      <paraID>21E562CB</paraID>
      <start>441</start>
      <end>444</end>
      <status>unmodified</status>
      <modifiedWord/>
      <trackRevisions>false</trackRevisions>
    </reviewItem>
    <reviewItem>
      <errorID>6c4c506d-6040-43f2-baf4-464c68dc3f8d</errorID>
      <errorWord>”,</errorWord>
      <group>L1_English</group>
      <groupName>英文问题</groupName>
      <ability>L2_Word_Order</ability>
      <abilityName>语序问题</abilityName>
      <candidateList>
        <item>,”</item>
      </candidateList>
      <explain>此处疑似有语序不当错误，建议将”,修改为,"</explain>
      <paraID>4C0AD677</paraID>
      <start>712</start>
      <end>714</end>
      <status>unmodified</status>
      <modifiedWord/>
      <trackRevisions>false</trackRevisions>
    </reviewItem>
    <reviewItem>
      <errorID>3cef36a6-3727-42a2-9622-9092cdbcfd01</errorID>
      <errorWord>construction</errorWord>
      <group>L1_Punc</group>
      <groupName>标点问题</groupName>
      <ability>L2_Punc_EN</ability>
      <abilityName>标点符号问题</abilityName>
      <candidateList>
        <item>construction,</item>
      </candidateList>
      <explain>此处疑似有标点符号缺失，建议将construction修改为construction,</explain>
      <paraID> 319E75A</paraID>
      <start>165</start>
      <end>177</end>
      <status>unmodified</status>
      <modifiedWord/>
      <trackRevisions>false</trackRevisions>
    </reviewItem>
    <reviewItem>
      <errorID>d524b34c-2a7e-4f58-98c9-e80356722294</errorID>
      <errorWord>modern</errorWord>
      <group>L1_English</group>
      <groupName>英文问题</groupName>
      <ability>L2_Word</ability>
      <abilityName>字词问题</abilityName>
      <candidateList>
        <item>a modern</item>
      </candidateList>
      <explain>此处疑似有限定词缺失，建议将单词modern修改为a modern</explain>
      <paraID>3E86B1C4</paraID>
      <start>201</start>
      <end>207</end>
      <status>unmodified</status>
      <modifiedWord/>
      <trackRevisions>false</trackRevisions>
    </reviewItem>
    <reviewItem>
      <errorID>ce8a491d-16aa-4d10-b8ad-7f1a90cb80bd</errorID>
      <errorWord>relationships</errorWord>
      <group>L1_Punc</group>
      <groupName>标点问题</groupName>
      <ability>L2_Punc_EN</ability>
      <abilityName>标点符号问题</abilityName>
      <candidateList>
        <item>relationships,</item>
      </candidateList>
      <explain>此处疑似有标点符号缺失，建议将relationships修改为relationships,</explain>
      <paraID>3E86B1C4</paraID>
      <start>381</start>
      <end>394</end>
      <status>unmodified</status>
      <modifiedWord/>
      <trackRevisions>false</trackRevisions>
    </reviewItem>
    <reviewItem>
      <errorID>fa5d8945-fcb6-40a9-b9a9-6e5ad2ad5aec</errorID>
      <errorWord>tradition</errorWord>
      <group>L1_Punc</group>
      <groupName>标点问题</groupName>
      <ability>L2_Punc_EN</ability>
      <abilityName>标点符号问题</abilityName>
      <candidateList>
        <item>tradition,</item>
      </candidateList>
      <explain>此处疑似有标点符号缺失，建议将tradition修改为tradition,</explain>
      <paraID>3E86B1C4</paraID>
      <start>440</start>
      <end>449</end>
      <status>unmodified</status>
      <modifiedWord/>
      <trackRevisions>false</trackRevisions>
    </reviewItem>
    <reviewItem>
      <errorID>0cfe53c9-15de-4677-bb84-3b9836f7ca0f</errorID>
      <errorWord>consciousness</errorWord>
      <group>L1_Punc</group>
      <groupName>标点问题</groupName>
      <ability>L2_Punc_EN</ability>
      <abilityName>标点符号问题</abilityName>
      <candidateList>
        <item>consciousness,</item>
      </candidateList>
      <explain>此处疑似有标点符号缺失，建议将consciousness修改为consciousness,</explain>
      <paraID>7EB7E721</paraID>
      <start>145</start>
      <end>158</end>
      <status>unmodified</status>
      <modifiedWord/>
      <trackRevisions>false</trackRevisions>
    </reviewItem>
    <reviewItem>
      <errorID>77ded92c-c1f8-4512-9b70-d08d1ad5892d</errorID>
      <errorWord>)</errorWord>
      <group>L1_Punc</group>
      <groupName>标点问题</groupName>
      <ability>L2_Punc_EN</ability>
      <abilityName>标点符号问题</abilityName>
      <candidateList>
        <item>),</item>
      </candidateList>
      <explain>此处疑似有标点符号缺失，建议将)修改为),</explain>
      <paraID>545D289D</paraID>
      <start>69</start>
      <end>70</end>
      <status>unmodified</status>
      <modifiedWord/>
      <trackRevisions>false</trackRevisions>
    </reviewItem>
    <reviewItem>
      <errorID>279e8161-18f4-42aa-ae47-05b3bbd55693</errorID>
      <errorWord>sisters</errorWord>
      <group>L1_Punc</group>
      <groupName>标点问题</groupName>
      <ability>L2_Punc_EN</ability>
      <abilityName>标点符号问题</abilityName>
      <candidateList>
        <item>sisters,</item>
      </candidateList>
      <explain>此处疑似有标点符号缺失，建议将sisters修改为sisters,</explain>
      <paraID>47A93A7E</paraID>
      <start>520</start>
      <end>527</end>
      <status>unmodified</status>
      <modifiedWord/>
      <trackRevisions>false</trackRevisions>
    </reviewItem>
    <reviewItem>
      <errorID>2ca676da-9397-4dd8-be8e-ab1c9aa25f44</errorID>
      <errorWord>rules</errorWord>
      <group>L1_Punc</group>
      <groupName>标点问题</groupName>
      <ability>L2_Punc_EN</ability>
      <abilityName>标点符号问题</abilityName>
      <candidateList>
        <item>rules,</item>
      </candidateList>
      <explain>此处疑似有标点符号缺失，建议将rules修改为rules,</explain>
      <paraID>40464540</paraID>
      <start>184</start>
      <end>189</end>
      <status>unmodified</status>
      <modifiedWord/>
      <trackRevisions>false</trackRevisions>
    </reviewItem>
    <reviewItem>
      <errorID>1b58fb8b-61e5-41d9-a5b8-0062f2a3a621</errorID>
      <errorWord>communication</errorWord>
      <group>L1_Punc</group>
      <groupName>标点问题</groupName>
      <ability>L2_Punc_EN</ability>
      <abilityName>标点符号问题</abilityName>
      <candidateList>
        <item>communication,</item>
      </candidateList>
      <explain>此处疑似有标点符号缺失，建议将communication修改为communication,</explain>
      <paraID>40464540</paraID>
      <start>398</start>
      <end>411</end>
      <status>unmodified</status>
      <modifiedWord/>
      <trackRevisions>false</trackRevisions>
    </reviewItem>
    <reviewItem>
      <errorID>05fb1aaf-4df9-4dbe-bcea-784a479cc02b</errorID>
      <errorWord>its</errorWord>
      <group>L1_English</group>
      <groupName>英文问题</groupName>
      <ability>L2_Word</ability>
      <abilityName>字词问题</abilityName>
      <candidateList>
        <item>his</item>
      </candidateList>
      <explain>疑似限定词使用不当, 建议将its修改为his</explain>
      <paraID> 6943B39</paraID>
      <start>140</start>
      <end>143</end>
      <status>unmodified</status>
      <modifiedWord/>
      <trackRevisions>false</trackRevisions>
    </reviewItem>
    <reviewItem>
      <errorID>135f2d30-b10a-4ca1-848b-8f4b2b9552af</errorID>
      <errorWord>experience</errorWord>
      <group>L1_Punc</group>
      <groupName>标点问题</groupName>
      <ability>L2_Punc_EN</ability>
      <abilityName>标点符号问题</abilityName>
      <candidateList>
        <item>experience,</item>
      </candidateList>
      <explain>此处疑似有标点符号缺失，建议将experience修改为experience,</explain>
      <paraID> 6943B39</paraID>
      <start>453</start>
      <end>463</end>
      <status>unmodified</status>
      <modifiedWord/>
      <trackRevisions>false</trackRevisions>
    </reviewItem>
    <reviewItem>
      <errorID>65962b09-49e9-4ae2-8287-1361c31356f7</errorID>
      <errorWord>experience</errorWord>
      <group>L1_English</group>
      <groupName>英文问题</groupName>
      <ability>L2_Noun_Number</ability>
      <abilityName>名词单复数问题</abilityName>
      <candidateList>
        <item>experiences</item>
      </candidateList>
      <explain>疑似名词单复数使用错误，建议将experience修改为experiences</explain>
      <paraID> 4E6C12C</paraID>
      <start>33</start>
      <end>43</end>
      <status>unmodified</status>
      <modifiedWord/>
      <trackRevisions>false</trackRevisions>
    </reviewItem>
    <reviewItem>
      <errorID>a3a2cf47-e69c-49b3-8415-c973bbe49bff</errorID>
      <errorWord>with</errorWord>
      <group>L1_English</group>
      <groupName>英文问题</groupName>
      <ability>L2_Word</ability>
      <abilityName>字词问题</abilityName>
      <candidateList>
        <item>of</item>
      </candidateList>
      <explain>疑似介词使用不当, 建议将with修改为of</explain>
      <paraID> 4E6C12C</paraID>
      <start>219</start>
      <end>223</end>
      <status>unmodified</status>
      <modifiedWord/>
      <trackRevisions>false</trackRevisions>
    </reviewItem>
    <reviewItem>
      <errorID>ec3da7a7-0c36-4c8a-ab73-56bbb892145e</errorID>
      <errorWord>”,</errorWord>
      <group>L1_English</group>
      <groupName>英文问题</groupName>
      <ability>L2_Word_Order</ability>
      <abilityName>语序问题</abilityName>
      <candidateList>
        <item>,”</item>
      </candidateList>
      <explain>此处疑似有语序不当错误，建议将”,修改为,"</explain>
      <paraID> 4E6C12C</paraID>
      <start>317</start>
      <end>319</end>
      <status>unmodified</status>
      <modifiedWord/>
      <trackRevisions>false</trackRevisions>
    </reviewItem>
    <reviewItem>
      <errorID>a5b22945-90c5-4601-b407-68c18ce0d267</errorID>
      <errorWord>”,</errorWord>
      <group>L1_English</group>
      <groupName>英文问题</groupName>
      <ability>L2_Word_Order</ability>
      <abilityName>语序问题</abilityName>
      <candidateList>
        <item>,”</item>
      </candidateList>
      <explain>此处疑似有语序不当错误，建议将”,修改为,"</explain>
      <paraID>26750D00</paraID>
      <start>256</start>
      <end>258</end>
      <status>unmodified</status>
      <modifiedWord/>
      <trackRevisions>false</trackRevisions>
    </reviewItem>
    <reviewItem>
      <errorID>1cddf8f8-f63c-405a-8285-8bf965555388</errorID>
      <errorWord>I am</errorWord>
      <group>L1_English</group>
      <groupName>英文问题</groupName>
      <ability>L2_Other_Grammar</ability>
      <abilityName>其他语法问题</abilityName>
      <candidateList>
        <item>she is</item>
      </candidateList>
      <explain>疑似单词/词组使用不当, 建议将I am修改为she is</explain>
      <paraID>4E07AD48</paraID>
      <start>415</start>
      <end>419</end>
      <status>unmodified</status>
      <modifiedWord/>
      <trackRevisions>false</trackRevisions>
    </reviewItem>
    <reviewItem>
      <errorID>a4c4a403-c709-4808-a405-f4e7e5c4943f</errorID>
      <errorWord>growing</errorWord>
      <group>L1_English</group>
      <groupName>英文问题</groupName>
      <ability>L2_Word</ability>
      <abilityName>字词问题</abilityName>
      <candidateList>
        <item>her growing</item>
      </candidateList>
      <explain>此处疑似有限定词缺失，建议将单词growing修改为her growing</explain>
      <paraID>72DC790A</paraID>
      <start>287</start>
      <end>294</end>
      <status>unmodified</status>
      <modifiedWord/>
      <trackRevisions>false</trackRevisions>
    </reviewItem>
    <reviewItem>
      <errorID>c14faa75-2770-4b1b-8fe0-9821678cbe9f</errorID>
      <errorWord>emotional</errorWord>
      <group>L1_English</group>
      <groupName>英文问题</groupName>
      <ability>L2_Morphology</ability>
      <abilityName>形态问题</abilityName>
      <candidateList>
        <item>emotionally</item>
      </candidateList>
      <explain>疑似单词形态使用不当，建议将emotional修改为emotionally</explain>
      <paraID>72DC790A</paraID>
      <start>629</start>
      <end>638</end>
      <status>unmodified</status>
      <modifiedWord/>
      <trackRevisions>false</trackRevisions>
    </reviewItem>
    <reviewItem>
      <errorID>425b1986-c49e-4aeb-896d-53f5fcb16709</errorID>
      <errorWord>perspective</errorWord>
      <group>L1_English</group>
      <groupName>英文问题</groupName>
      <ability>L2_Noun_Number</ability>
      <abilityName>名词单复数问题</abilityName>
      <candidateList>
        <item>perspectives</item>
      </candidateList>
      <explain>疑似名词单复数使用错误，建议将perspective修改为perspectives</explain>
      <paraID>7E5FF117</paraID>
      <start>317</start>
      <end>328</end>
      <status>unmodified</status>
      <modifiedWord/>
      <trackRevisions>false</trackRevisions>
    </reviewItem>
    <reviewItem>
      <errorID>a321d371-ee7f-46c3-a989-30f1429ae79a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2ABC6CF4</paraID>
      <start>604</start>
      <end>605</end>
      <status>unmodified</status>
      <modifiedWord/>
      <trackRevisions>false</trackRevisions>
    </reviewItem>
    <reviewItem>
      <errorID>a6c90f8d-c3d1-45ff-b648-45f71da6b490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2ABC6CF4</paraID>
      <start>686</start>
      <end>687</end>
      <status>unmodified</status>
      <modifiedWord/>
      <trackRevisions>false</trackRevisions>
    </reviewItem>
    <reviewItem>
      <errorID>c5d1b4b2-b5e1-4cab-86ba-c7001cc24cac</errorID>
      <errorWord>with</errorWord>
      <group>L1_English</group>
      <groupName>英文问题</groupName>
      <ability>L2_Word</ability>
      <abilityName>字词问题</abilityName>
      <candidateList>
        <item>from</item>
      </candidateList>
      <explain>疑似介词使用不当, 建议将with修改为from</explain>
      <paraID> 48E4002</paraID>
      <start>48</start>
      <end>52</end>
      <status>unmodified</status>
      <modifiedWord/>
      <trackRevisions>false</trackRevisions>
    </reviewItem>
    <reviewItem>
      <errorID>ef8c7cb7-817f-474e-95f3-85adc2c018f6</errorID>
      <errorWord>“</errorWord>
      <group>L1_Format</group>
      <groupName>格式问题</groupName>
      <ability>L2_HalfPunc_CN</ability>
      <abilityName>全半角问题</abilityName>
      <candidateList>
        <item>"</item>
      </candidateList>
      <explain>文本全半角错误。</explain>
      <paraID> 48E4002</paraID>
      <start>257</start>
      <end>258</end>
      <status>unmodified</status>
      <modifiedWord/>
      <trackRevisions>false</trackRevisions>
    </reviewItem>
    <reviewItem>
      <errorID>6123b09e-5add-42cc-be95-159b8272f2f3</errorID>
      <errorWord>”</errorWord>
      <group>L1_Format</group>
      <groupName>格式问题</groupName>
      <ability>L2_HalfPunc_CN</ability>
      <abilityName>全半角问题</abilityName>
      <candidateList>
        <item>"</item>
      </candidateList>
      <explain>文本全半角错误。</explain>
      <paraID> 48E4002</paraID>
      <start>262</start>
      <end>263</end>
      <status>unmodified</status>
      <modifiedWord/>
      <trackRevisions>false</trackRevisions>
    </reviewItem>
    <reviewItem>
      <errorID>2f1ddcfa-de1f-4066-9915-a47390bd608a</errorID>
      <errorWord>“</errorWord>
      <group>L1_Format</group>
      <groupName>格式问题</groupName>
      <ability>L2_HalfPunc_CN</ability>
      <abilityName>全半角问题</abilityName>
      <candidateList>
        <item>"</item>
      </candidateList>
      <explain>文本全半角错误。</explain>
      <paraID> 48E4002</paraID>
      <start>411</start>
      <end>412</end>
      <status>unmodified</status>
      <modifiedWord/>
      <trackRevisions>false</trackRevisions>
    </reviewItem>
    <reviewItem>
      <errorID>e4f388e9-b8bd-4215-b2f4-6a6e386b124a</errorID>
      <errorWord>”</errorWord>
      <group>L1_Format</group>
      <groupName>格式问题</groupName>
      <ability>L2_HalfPunc_CN</ability>
      <abilityName>全半角问题</abilityName>
      <candidateList>
        <item>"</item>
      </candidateList>
      <explain>文本全半角错误。</explain>
      <paraID> 48E4002</paraID>
      <start>417</start>
      <end>418</end>
      <status>unmodified</status>
      <modifiedWord/>
      <trackRevisions>false</trackRevisions>
    </reviewItem>
    <reviewItem>
      <errorID>decf2dac-609d-48e3-a131-04919f902ae8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48E4002</paraID>
      <start>497</start>
      <end>498</end>
      <status>unmodified</status>
      <modifiedWord/>
      <trackRevisions>false</trackRevisions>
    </reviewItem>
    <reviewItem>
      <errorID>98545d29-8404-4f39-bd7f-ea28c9c6f46c</errorID>
      <errorWord>homodiegetic</errorWord>
      <group>L1_English</group>
      <groupName>英文问题</groupName>
      <ability>L2_Word</ability>
      <abilityName>字词问题</abilityName>
      <candidateList>
        <item>a homodiegetic</item>
      </candidateList>
      <explain>此处疑似有限定词缺失，建议将单词homodiegetic修改为a homodiegetic</explain>
      <paraID>318ADB79</paraID>
      <start>352</start>
      <end>364</end>
      <status>unmodified</status>
      <modifiedWord/>
      <trackRevisions>false</trackRevisions>
    </reviewItem>
    <reviewItem>
      <errorID>9979fef8-b258-434c-bc5e-3987c18e96e5</errorID>
      <errorWord>heterodiegetic</errorWord>
      <group>L1_English</group>
      <groupName>英文问题</groupName>
      <ability>L2_Word</ability>
      <abilityName>字词问题</abilityName>
      <candidateList>
        <item>a heterodiegetic</item>
      </candidateList>
      <explain>此处疑似有限定词缺失，建议将单词heterodiegetic修改为a heterodiegetic</explain>
      <paraID>318ADB79</paraID>
      <start>561</start>
      <end>575</end>
      <status>unmodified</status>
      <modifiedWord/>
      <trackRevisions>false</trackRevisions>
    </reviewItem>
    <reviewItem>
      <errorID>3aa0ddaf-2b92-4414-bde4-a8a1e7eba710</errorID>
      <errorWord>“</errorWord>
      <group>L1_Format</group>
      <groupName>格式问题</groupName>
      <ability>L2_HalfPunc_CN</ability>
      <abilityName>全半角问题</abilityName>
      <candidateList>
        <item>"</item>
      </candidateList>
      <explain>文本全半角错误。</explain>
      <paraID>204A2465</paraID>
      <start>138</start>
      <end>139</end>
      <status>unmodified</status>
      <modifiedWord/>
      <trackRevisions>false</trackRevisions>
    </reviewItem>
    <reviewItem>
      <errorID>a586bd41-bc80-42c5-a24c-6f462477fc94</errorID>
      <errorWord>”</errorWord>
      <group>L1_Format</group>
      <groupName>格式问题</groupName>
      <ability>L2_HalfPunc_CN</ability>
      <abilityName>全半角问题</abilityName>
      <candidateList>
        <item>"</item>
      </candidateList>
      <explain>文本全半角错误。</explain>
      <paraID>204A2465</paraID>
      <start>148</start>
      <end>149</end>
      <status>unmodified</status>
      <modifiedWord/>
      <trackRevisions>false</trackRevisions>
    </reviewItem>
    <reviewItem>
      <errorID>1a57c6e6-2639-4c96-8e16-729baa6c41eb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204A2465</paraID>
      <start>322</start>
      <end>323</end>
      <status>unmodified</status>
      <modifiedWord/>
      <trackRevisions>false</trackRevisions>
    </reviewItem>
    <reviewItem>
      <errorID>109fd948-3879-454b-a927-d771fdccb399</errorID>
      <errorWord>,</errorWord>
      <group>L1_Format</group>
      <groupName>格式问题</groupName>
      <ability>L2_HalfPunc_CN</ability>
      <abilityName>全半角问题</abilityName>
      <candidateList>
        <item>，</item>
      </candidateList>
      <explain>文本全半角错误。</explain>
      <paraID>719B4EF9</paraID>
      <start>52</start>
      <end>53</end>
      <status>unmodified</status>
      <modifiedWord/>
      <trackRevisions>false</trackRevisions>
    </reviewItem>
    <reviewItem>
      <errorID>56ddb193-2f82-4fd8-8a00-937d511ec971</errorID>
      <errorWord>?</errorWord>
      <group>L1_Format</group>
      <groupName>格式问题</groupName>
      <ability>L2_HalfPunc_CN</ability>
      <abilityName>全半角问题</abilityName>
      <candidateList>
        <item>？</item>
      </candidateList>
      <explain>文本全半角错误。</explain>
      <paraID>719B4EF9</paraID>
      <start>251</start>
      <end>252</end>
      <status>unmodified</status>
      <modifiedWord/>
      <trackRevisions>false</trackRevisions>
    </reviewItem>
    <reviewItem>
      <errorID>2dc18c89-99c2-47d4-a53a-987ae6df6983</errorID>
      <errorWord>“</errorWord>
      <group>L1_Format</group>
      <groupName>格式问题</groupName>
      <ability>L2_HalfPunc_CN</ability>
      <abilityName>全半角问题</abilityName>
      <candidateList>
        <item>"</item>
      </candidateList>
      <explain>文本全半角错误。</explain>
      <paraID>719B4EF9</paraID>
      <start>355</start>
      <end>356</end>
      <status>unmodified</status>
      <modifiedWord/>
      <trackRevisions>false</trackRevisions>
    </reviewItem>
    <reviewItem>
      <errorID>7683fcd4-a8e9-481f-bfa1-62d07db8165a</errorID>
      <errorWord>”</errorWord>
      <group>L1_Format</group>
      <groupName>格式问题</groupName>
      <ability>L2_HalfPunc_CN</ability>
      <abilityName>全半角问题</abilityName>
      <candidateList>
        <item>"</item>
      </candidateList>
      <explain>文本全半角错误。</explain>
      <paraID>719B4EF9</paraID>
      <start>364</start>
      <end>365</end>
      <status>unmodified</status>
      <modifiedWord/>
      <trackRevisions>false</trackRevisions>
    </reviewItem>
    <reviewItem>
      <errorID>d0dccf8a-f24c-409f-a99e-6d373905c11d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51</start>
      <end>52</end>
      <status>unmodified</status>
      <modifiedWord/>
      <trackRevisions>false</trackRevisions>
    </reviewItem>
    <reviewItem>
      <errorID>9d6fa54d-ed84-4abe-bd9c-0e0c273c1a8f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61</start>
      <end>62</end>
      <status>unmodified</status>
      <modifiedWord/>
      <trackRevisions>false</trackRevisions>
    </reviewItem>
    <reviewItem>
      <errorID>88fd19aa-6111-446a-b47d-ebdce444cd91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40BA226</paraID>
      <start>82</start>
      <end>83</end>
      <status>unmodified</status>
      <modifiedWord/>
      <trackRevisions>false</trackRevisions>
    </reviewItem>
    <reviewItem>
      <errorID>feebd707-b004-475d-b472-3584d68dd7eb</errorID>
      <errorWord>“</errorWord>
      <group>L1_Format</group>
      <groupName>格式问题</groupName>
      <ability>L2_HalfPunc_CN</ability>
      <abilityName>全半角问题</abilityName>
      <candidateList>
        <item>"</item>
      </candidateList>
      <explain>文本全半角错误。</explain>
      <paraID>1DE13BBC</paraID>
      <start>152</start>
      <end>153</end>
      <status>unmodified</status>
      <modifiedWord/>
      <trackRevisions>false</trackRevisions>
    </reviewItem>
    <reviewItem>
      <errorID>5f4364aa-b069-45ff-bae4-4aaba0ecf66d</errorID>
      <errorWord>”</errorWord>
      <group>L1_Format</group>
      <groupName>格式问题</groupName>
      <ability>L2_HalfPunc_CN</ability>
      <abilityName>全半角问题</abilityName>
      <candidateList>
        <item>"</item>
      </candidateList>
      <explain>文本全半角错误。</explain>
      <paraID>1DE13BBC</paraID>
      <start>162</start>
      <end>163</end>
      <status>unmodified</status>
      <modifiedWord/>
      <trackRevisions>false</trackRevisions>
    </reviewItem>
    <reviewItem>
      <errorID>675f1248-1468-48a7-8af9-fa2ad8828236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1DE13BBC</paraID>
      <start>494</start>
      <end>495</end>
      <status>unmodified</status>
      <modifiedWord/>
      <trackRevisions>false</trackRevisions>
    </reviewItem>
    <reviewItem>
      <errorID>1f19eab8-d118-4ad3-b324-697674020339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1DE13BBC</paraID>
      <start>683</start>
      <end>684</end>
      <status>unmodified</status>
      <modifiedWord/>
      <trackRevisions>false</trackRevisions>
    </reviewItem>
    <reviewItem>
      <errorID>752bd817-09d2-4d65-8738-4cc2a312050d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655B353F</paraID>
      <start>527</start>
      <end>528</end>
      <status>unmodified</status>
      <modifiedWord/>
      <trackRevisions>false</trackRevisions>
    </reviewItem>
    <reviewItem>
      <errorID>d4fec6ca-9420-48a2-ac69-72b2d72b765b</errorID>
      <errorWord>then</errorWord>
      <group>L1_Punc</group>
      <groupName>标点问题</groupName>
      <ability>L2_Punc_EN</ability>
      <abilityName>标点符号问题</abilityName>
      <candidateList>
        <item>then,</item>
      </candidateList>
      <explain>此处疑似有标点符号缺失，建议将then修改为then,</explain>
      <paraID>2BDF861C</paraID>
      <start>133</start>
      <end>137</end>
      <status>unmodified</status>
      <modifiedWord/>
      <trackRevisions>false</trackRevisions>
    </reviewItem>
    <reviewItem>
      <errorID>80b09e0e-b35f-4219-aa92-504e58a486fb</errorID>
      <errorWord>......</errorWord>
      <group>L1_Punc</group>
      <groupName>标点问题</groupName>
      <ability>L2_Punc_CN</ability>
      <abilityName>标点符号问题</abilityName>
      <candidateList>
        <item>……</item>
      </candidateList>
      <explain/>
      <paraID>25649ED5</paraID>
      <start>41</start>
      <end>47</end>
      <status>unmodified</status>
      <modifiedWord/>
      <trackRevisions>false</trackRevisions>
    </reviewItem>
    <reviewItem>
      <errorID>5f58b400-0d57-4055-ab6e-e19097776bfa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79628C6D</paraID>
      <start>69</start>
      <end>70</end>
      <status>unmodified</status>
      <modifiedWord/>
      <trackRevisions>false</trackRevisions>
    </reviewItem>
    <reviewItem>
      <errorID>d4bd9f33-2b1b-430c-96d1-1657824ce240</errorID>
      <errorWord>,</errorWord>
      <group>L1_Format</group>
      <groupName>格式问题</groupName>
      <ability>L2_HalfPunc_CN</ability>
      <abilityName>全半角问题</abilityName>
      <candidateList>
        <item>，</item>
      </candidateList>
      <explain>文本全半角错误。</explain>
      <paraID>79628C6D</paraID>
      <start>157</start>
      <end>158</end>
      <status>unmodified</status>
      <modifiedWord/>
      <trackRevisions>false</trackRevisions>
    </reviewItem>
    <reviewItem>
      <errorID>d6fe3e5b-4814-4b16-9785-64bc0776daff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79628C6D</paraID>
      <start>437</start>
      <end>438</end>
      <status>unmodified</status>
      <modifiedWord/>
      <trackRevisions>false</trackRevisions>
    </reviewItem>
    <reviewItem>
      <errorID>4847143e-8926-4d63-b9ad-0fbed4ba6936</errorID>
      <errorWord>“</errorWord>
      <group>L1_Format</group>
      <groupName>格式问题</groupName>
      <ability>L2_HalfPunc_CN</ability>
      <abilityName>全半角问题</abilityName>
      <candidateList>
        <item>"</item>
      </candidateList>
      <explain>文本全半角错误。</explain>
      <paraID>79628C6D</paraID>
      <start>491</start>
      <end>492</end>
      <status>unmodified</status>
      <modifiedWord/>
      <trackRevisions>false</trackRevisions>
    </reviewItem>
    <reviewItem>
      <errorID>92ad146e-4c04-46cd-9e68-ecbed1afcb3a</errorID>
      <errorWord>”</errorWord>
      <group>L1_Format</group>
      <groupName>格式问题</groupName>
      <ability>L2_HalfPunc_CN</ability>
      <abilityName>全半角问题</abilityName>
      <candidateList>
        <item>"</item>
      </candidateList>
      <explain>文本全半角错误。</explain>
      <paraID>79628C6D</paraID>
      <start>502</start>
      <end>503</end>
      <status>unmodified</status>
      <modifiedWord/>
      <trackRevisions>false</trackRevisions>
    </reviewItem>
    <reviewItem>
      <errorID>89794d2b-e937-4a51-a541-566577c6a4c3</errorID>
      <errorWord>“</errorWord>
      <group>L1_Format</group>
      <groupName>格式问题</groupName>
      <ability>L2_HalfPunc_CN</ability>
      <abilityName>全半角问题</abilityName>
      <candidateList>
        <item>"</item>
      </candidateList>
      <explain>文本全半角错误。</explain>
      <paraID>79628C6D</paraID>
      <start>563</start>
      <end>564</end>
      <status>unmodified</status>
      <modifiedWord/>
      <trackRevisions>false</trackRevisions>
    </reviewItem>
    <reviewItem>
      <errorID>82c036d0-f57d-485e-9b81-956864a9bdf6</errorID>
      <errorWord>”</errorWord>
      <group>L1_Format</group>
      <groupName>格式问题</groupName>
      <ability>L2_HalfPunc_CN</ability>
      <abilityName>全半角问题</abilityName>
      <candidateList>
        <item>"</item>
      </candidateList>
      <explain>文本全半角错误。</explain>
      <paraID>79628C6D</paraID>
      <start>572</start>
      <end>573</end>
      <status>unmodified</status>
      <modifiedWord/>
      <trackRevisions>false</trackRevisions>
    </reviewItem>
    <reviewItem>
      <errorID>209421f8-8eb7-4142-9faa-67542bcb03d1</errorID>
      <errorWord>“</errorWord>
      <group>L1_Format</group>
      <groupName>格式问题</groupName>
      <ability>L2_HalfPunc_CN</ability>
      <abilityName>全半角问题</abilityName>
      <candidateList>
        <item>"</item>
      </candidateList>
      <explain>文本全半角错误。</explain>
      <paraID>72B0016C</paraID>
      <start>11</start>
      <end>12</end>
      <status>unmodified</status>
      <modifiedWord/>
      <trackRevisions>false</trackRevisions>
    </reviewItem>
    <reviewItem>
      <errorID>888dacf5-e488-4e5b-9f61-fa405e2bfc42</errorID>
      <errorWord>”</errorWord>
      <group>L1_Format</group>
      <groupName>格式问题</groupName>
      <ability>L2_HalfPunc_CN</ability>
      <abilityName>全半角问题</abilityName>
      <candidateList>
        <item>"</item>
      </candidateList>
      <explain>文本全半角错误。</explain>
      <paraID>72B0016C</paraID>
      <start>31</start>
      <end>32</end>
      <status>unmodified</status>
      <modifiedWord/>
      <trackRevisions>false</trackRevisions>
    </reviewItem>
    <reviewItem>
      <errorID>05c1743e-aade-4f52-b73b-816c99f1851d</errorID>
      <errorWord>“</errorWord>
      <group>L1_Format</group>
      <groupName>格式问题</groupName>
      <ability>L2_HalfPunc_CN</ability>
      <abilityName>全半角问题</abilityName>
      <candidateList>
        <item>"</item>
      </candidateList>
      <explain>文本全半角错误。</explain>
      <paraID>72B0016C</paraID>
      <start>576</start>
      <end>577</end>
      <status>unmodified</status>
      <modifiedWord/>
      <trackRevisions>false</trackRevisions>
    </reviewItem>
    <reviewItem>
      <errorID>702983be-a7bb-4735-b506-3e5673bdfd65</errorID>
      <errorWord>”</errorWord>
      <group>L1_Format</group>
      <groupName>格式问题</groupName>
      <ability>L2_HalfPunc_CN</ability>
      <abilityName>全半角问题</abilityName>
      <candidateList>
        <item>"</item>
      </candidateList>
      <explain>文本全半角错误。</explain>
      <paraID>72B0016C</paraID>
      <start>598</start>
      <end>599</end>
      <status>unmodified</status>
      <modifiedWord/>
      <trackRevisions>false</trackRevisions>
    </reviewItem>
    <reviewItem>
      <errorID>1b53fed2-521b-4fc5-b4e8-f63627233e71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26</start>
      <end>27</end>
      <status>unmodified</status>
      <modifiedWord/>
      <trackRevisions>false</trackRevisions>
    </reviewItem>
    <reviewItem>
      <errorID>47568430-7164-4505-96a7-e2a6fbbd26ac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209</start>
      <end>210</end>
      <status>unmodified</status>
      <modifiedWord/>
      <trackRevisions>false</trackRevisions>
    </reviewItem>
    <reviewItem>
      <errorID>cdeeb6b5-adea-4331-93be-5226f58e7593</errorID>
      <errorWord>homodiegetic</errorWord>
      <group>L1_English</group>
      <groupName>英文问题</groupName>
      <ability>L2_Word</ability>
      <abilityName>字词问题</abilityName>
      <candidateList>
        <item>a homodiegetic</item>
      </candidateList>
      <explain>此处疑似有限定词缺失，建议将单词homodiegetic修改为a homodiegetic</explain>
      <paraID> BADD516</paraID>
      <start>278</start>
      <end>290</end>
      <status>unmodified</status>
      <modifiedWord/>
      <trackRevisions>false</trackRevisions>
    </reviewItem>
    <reviewItem>
      <errorID>1a5a7913-9328-45a6-a0a6-7f7243d836b7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318</start>
      <end>319</end>
      <status>unmodified</status>
      <modifiedWord/>
      <trackRevisions>false</trackRevisions>
    </reviewItem>
    <reviewItem>
      <errorID>236d4d5e-3582-4386-9771-3a6a40a80512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460</start>
      <end>461</end>
      <status>unmodified</status>
      <modifiedWord/>
      <trackRevisions>false</trackRevisions>
    </reviewItem>
    <reviewItem>
      <errorID>10856b5d-1e48-4d7c-aa2f-fd3f4a00857c</errorID>
      <errorWord>adapts</errorWord>
      <group>L1_English</group>
      <groupName>英文问题</groupName>
      <ability>L2_Morphology</ability>
      <abilityName>形态问题</abilityName>
      <candidateList>
        <item>adapted</item>
      </candidateList>
      <explain>此处疑似动词时态使用不当，建议将adapts修改为adapted</explain>
      <paraID> BADD516</paraID>
      <start>541</start>
      <end>547</end>
      <status>unmodified</status>
      <modifiedWord/>
      <trackRevisions>false</trackRevisions>
    </reviewItem>
    <reviewItem>
      <errorID>790acfb0-bcb8-46e8-8c72-adf2e0477507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BADD516</paraID>
      <start>736</start>
      <end>737</end>
      <status>unmodified</status>
      <modifiedWord/>
      <trackRevisions>false</trackRevisions>
    </reviewItem>
    <reviewItem>
      <errorID>c5838481-25c4-4fda-bd8b-ed3dce9b5f73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50F8A478</paraID>
      <start>667</start>
      <end>668</end>
      <status>unmodified</status>
      <modifiedWord/>
      <trackRevisions>false</trackRevisions>
    </reviewItem>
    <reviewItem>
      <errorID>3ff1c85a-7822-410e-8a3a-fab1d59dd1de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4C5E7D8E</paraID>
      <start>9</start>
      <end>10</end>
      <status>unmodified</status>
      <modifiedWord/>
      <trackRevisions>false</trackRevisions>
    </reviewItem>
    <reviewItem>
      <errorID>dd972c40-3fb2-4d1f-92d4-80dbe2c24fab</errorID>
      <errorWord>,</errorWord>
      <group>L1_Format</group>
      <groupName>格式问题</groupName>
      <ability>L2_HalfPunc_CN</ability>
      <abilityName>全半角问题</abilityName>
      <candidateList>
        <item>，</item>
      </candidateList>
      <explain>文本全半角错误。</explain>
      <paraID>4C5E7D8E</paraID>
      <start>291</start>
      <end>292</end>
      <status>unmodified</status>
      <modifiedWord/>
      <trackRevisions>false</trackRevisions>
    </reviewItem>
    <reviewItem>
      <errorID>f2b528e4-2d56-4319-9127-c976c45eae9c</errorID>
      <errorWord>,</errorWord>
      <group>L1_Format</group>
      <groupName>格式问题</groupName>
      <ability>L2_HalfPunc_CN</ability>
      <abilityName>全半角问题</abilityName>
      <candidateList>
        <item>，</item>
      </candidateList>
      <explain>文本全半角错误。</explain>
      <paraID>4C5E7D8E</paraID>
      <start>362</start>
      <end>363</end>
      <status>unmodified</status>
      <modifiedWord/>
      <trackRevisions>false</trackRevisions>
    </reviewItem>
    <reviewItem>
      <errorID>4ab7620d-c9e7-4e2a-9b8c-d460ce7c49e0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4C5E7D8E</paraID>
      <start>495</start>
      <end>496</end>
      <status>unmodified</status>
      <modifiedWord/>
      <trackRevisions>false</trackRevisions>
    </reviewItem>
    <reviewItem>
      <errorID>3742a8dd-7c63-4b6f-801f-a86e5442fef3</errorID>
      <errorWord>“</errorWord>
      <group>L1_Format</group>
      <groupName>格式问题</groupName>
      <ability>L2_HalfPunc_CN</ability>
      <abilityName>全半角问题</abilityName>
      <candidateList>
        <item>"</item>
      </candidateList>
      <explain>文本全半角错误。</explain>
      <paraID>18DA0AF0</paraID>
      <start>39</start>
      <end>40</end>
      <status>unmodified</status>
      <modifiedWord/>
      <trackRevisions>false</trackRevisions>
    </reviewItem>
    <reviewItem>
      <errorID>db0124a5-7d5e-43fc-a945-6adffd2309dd</errorID>
      <errorWord>”</errorWord>
      <group>L1_Format</group>
      <groupName>格式问题</groupName>
      <ability>L2_HalfPunc_CN</ability>
      <abilityName>全半角问题</abilityName>
      <candidateList>
        <item>"</item>
      </candidateList>
      <explain>文本全半角错误。</explain>
      <paraID>18DA0AF0</paraID>
      <start>49</start>
      <end>50</end>
      <status>unmodified</status>
      <modifiedWord/>
      <trackRevisions>false</trackRevisions>
    </reviewItem>
    <reviewItem>
      <errorID>eefb6a3e-9bdd-4a81-813d-c805973f7d62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18DA0AF0</paraID>
      <start>143</start>
      <end>144</end>
      <status>unmodified</status>
      <modifiedWord/>
      <trackRevisions>false</trackRevisions>
    </reviewItem>
    <reviewItem>
      <errorID>d2e93e62-eb9c-471f-8002-89d83554edf6</errorID>
      <errorWord>,</errorWord>
      <group>L1_Format</group>
      <groupName>格式问题</groupName>
      <ability>L2_HalfPunc_CN</ability>
      <abilityName>全半角问题</abilityName>
      <candidateList>
        <item>，</item>
      </candidateList>
      <explain>文本全半角错误。</explain>
      <paraID>18DA0AF0</paraID>
      <start>209</start>
      <end>210</end>
      <status>unmodified</status>
      <modifiedWord/>
      <trackRevisions>false</trackRevisions>
    </reviewItem>
    <reviewItem>
      <errorID>7d97f87e-8916-4dca-a757-c2206c0807b2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18DA0AF0</paraID>
      <start>311</start>
      <end>312</end>
      <status>unmodified</status>
      <modifiedWord/>
      <trackRevisions>false</trackRevisions>
    </reviewItem>
    <reviewItem>
      <errorID>31e5f399-7bef-4cf6-85ef-1b779d492946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60688083</paraID>
      <start>466</start>
      <end>467</end>
      <status>unmodified</status>
      <modifiedWord/>
      <trackRevisions>false</trackRevisions>
    </reviewItem>
    <reviewItem>
      <errorID>913e33a4-a381-4213-bda0-6cb0fd1ba5e2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17A3AEB1</paraID>
      <start>53</start>
      <end>54</end>
      <status>unmodified</status>
      <modifiedWord/>
      <trackRevisions>false</trackRevisions>
    </reviewItem>
    <reviewItem>
      <errorID>cee8ad6d-1219-4d1e-b18e-d4759b2321db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5057FC0D</paraID>
      <start>290</start>
      <end>291</end>
      <status>unmodified</status>
      <modifiedWord/>
      <trackRevisions>false</trackRevisions>
    </reviewItem>
    <reviewItem>
      <errorID>5d33f8fa-dd12-43b5-a515-36ebee70311a</errorID>
      <errorWord>also can</errorWord>
      <group>L1_English</group>
      <groupName>英文问题</groupName>
      <ability>L2_Word_Order</ability>
      <abilityName>语序问题</abilityName>
      <candidateList>
        <item>can also</item>
      </candidateList>
      <explain>此处疑似有语序不当错误，建议将also can修改为can also</explain>
      <paraID>5057FC0D</paraID>
      <start>461</start>
      <end>469</end>
      <status>unmodified</status>
      <modifiedWord/>
      <trackRevisions>false</trackRevisions>
    </reviewItem>
    <reviewItem>
      <errorID>ab26fdf7-1db5-4028-a8f6-4511c7eba35e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5271EB38</paraID>
      <start>25</start>
      <end>26</end>
      <status>unmodified</status>
      <modifiedWord/>
      <trackRevisions>false</trackRevisions>
    </reviewItem>
    <reviewItem>
      <errorID>2f833219-cf17-4c5a-96d9-03dc81a42d17</errorID>
      <errorWord>to do</errorWord>
      <group>L1_English</group>
      <groupName>英文问题</groupName>
      <ability>L2_Morphology</ability>
      <abilityName>形态问题</abilityName>
      <candidateList>
        <item>doing</item>
      </candidateList>
      <explain>此处疑似动词形态有误，建议将to do修改为doing</explain>
      <paraID>5271EB38</paraID>
      <start>48</start>
      <end>53</end>
      <status>unmodified</status>
      <modifiedWord/>
      <trackRevisions>false</trackRevisions>
    </reviewItem>
    <reviewItem>
      <errorID>cd7ecfc6-8763-47db-aee9-0d9c07b2e66d</errorID>
      <errorWord>“</errorWord>
      <group>L1_Format</group>
      <groupName>格式问题</groupName>
      <ability>L2_HalfPunc_CN</ability>
      <abilityName>全半角问题</abilityName>
      <candidateList>
        <item>"</item>
      </candidateList>
      <explain>文本全半角错误。</explain>
      <paraID>5F41D9B5</paraID>
      <start>237</start>
      <end>238</end>
      <status>unmodified</status>
      <modifiedWord/>
      <trackRevisions>false</trackRevisions>
    </reviewItem>
    <reviewItem>
      <errorID>3fb424a5-52d7-4a23-b9af-c0c753a088ee</errorID>
      <errorWord>”</errorWord>
      <group>L1_Format</group>
      <groupName>格式问题</groupName>
      <ability>L2_HalfPunc_CN</ability>
      <abilityName>全半角问题</abilityName>
      <candidateList>
        <item>"</item>
      </candidateList>
      <explain>文本全半角错误。</explain>
      <paraID>5F41D9B5</paraID>
      <start>252</start>
      <end>253</end>
      <status>unmodified</status>
      <modifiedWord/>
      <trackRevisions>false</trackRevisions>
    </reviewItem>
    <reviewItem>
      <errorID>ca047b7e-b2ca-463b-bea2-0e744106f23b</errorID>
      <errorWord>.</errorWord>
      <group>L1_Format</group>
      <groupName>格式问题</groupName>
      <ability>L2_HalfPunc_CN</ability>
      <abilityName>全半角问题</abilityName>
      <candidateList>
        <item>。</item>
      </candidateList>
      <explain>文本全半角错误。</explain>
      <paraID>5F41D9B5</paraID>
      <start>263</start>
      <end>264</end>
      <status>unmodified</status>
      <modifiedWord/>
      <trackRevisions>false</trackRevisions>
    </reviewItem>
    <reviewItem>
      <errorID>143604cf-f032-46ce-9ace-aa3c917604f2</errorID>
      <errorWord>,</errorWord>
      <group>L1_Format</group>
      <groupName>格式问题</groupName>
      <ability>L2_HalfPunc_CN</ability>
      <abilityName>全半角问题</abilityName>
      <candidateList>
        <item>，</item>
      </candidateList>
      <explain>文本全半角错误。</explain>
      <paraID>5F41D9B5</paraID>
      <start>288</start>
      <end>289</end>
      <status>unmodified</status>
      <modifiedWord/>
      <trackRevisions>false</trackRevisions>
    </reviewItem>
    <reviewItem>
      <errorID>f5bff8c5-a085-4d74-ad84-1e8444c89290</errorID>
      <errorWord>,</errorWord>
      <group>L1_Format</group>
      <groupName>格式问题</groupName>
      <ability>L2_HalfPunc_CN</ability>
      <abilityName>全半角问题</abilityName>
      <candidateList>
        <item>，</item>
      </candidateList>
      <explain>文本全半角错误。</explain>
      <paraID>6AA323EE</paraID>
      <start>428</start>
      <end>429</end>
      <status>unmodified</status>
      <modifiedWord/>
      <trackRevisions>false</trackRevisions>
    </reviewItem>
    <reviewItem>
      <errorID>7dfe261c-4719-4a86-9e9c-0f82bc3f13b4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26</start>
      <end>27</end>
      <status>unmodified</status>
      <modifiedWord/>
      <trackRevisions>false</trackRevisions>
    </reviewItem>
    <reviewItem>
      <errorID>a6b309f5-0fec-4caa-81d1-a3b0a931cd6e</errorID>
      <errorWord>addition</errorWord>
      <group>L1_English</group>
      <groupName>英文问题</groupName>
      <ability>L2_Word</ability>
      <abilityName>字词问题</abilityName>
      <candidateList>
        <item>the addition</item>
      </candidateList>
      <explain>此处疑似有限定词缺失，建议将单词addition修改为the addition</explain>
      <paraID>66FC8EE4</paraID>
      <start>44</start>
      <end>52</end>
      <status>unmodified</status>
      <modifiedWord/>
      <trackRevisions>false</trackRevisions>
    </reviewItem>
    <reviewItem>
      <errorID>ff300de0-b02e-4ba8-8a2c-7e4df7519fa8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297</start>
      <end>298</end>
      <status>unmodified</status>
      <modifiedWord/>
      <trackRevisions>false</trackRevisions>
    </reviewItem>
    <reviewItem>
      <errorID>3a5327f1-7d33-490d-bbe8-2cc1e125beba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386</start>
      <end>387</end>
      <status>unmodified</status>
      <modifiedWord/>
      <trackRevisions>false</trackRevisions>
    </reviewItem>
    <reviewItem>
      <errorID>0b39efac-195a-4ad1-88b9-e9b215784614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66FC8EE4</paraID>
      <start>660</start>
      <end>661</end>
      <status>unmodified</status>
      <modifiedWord/>
      <trackRevisions>false</trackRevisions>
    </reviewItem>
    <reviewItem>
      <errorID>3882fb80-5097-4274-9de8-0457bdbdad1a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6F3DE49E</paraID>
      <start>305</start>
      <end>306</end>
      <status>unmodified</status>
      <modifiedWord/>
      <trackRevisions>false</trackRevisions>
    </reviewItem>
    <reviewItem>
      <errorID>86de9f7f-5ff9-43f4-83b7-240ea7cf37d8</errorID>
      <errorWord>the </errorWord>
      <group>L1_English</group>
      <groupName>英文问题</groupName>
      <ability>L2_Word</ability>
      <abilityName>字词问题</abilityName>
      <candidateList>
        <item/>
      </candidateList>
      <explain>限定词the 疑似冗余，建议删除</explain>
      <paraID> C720CD0</paraID>
      <start>68</start>
      <end>72</end>
      <status>unmodified</status>
      <modifiedWord/>
      <trackRevisions>false</trackRevisions>
    </reviewItem>
    <reviewItem>
      <errorID>f94e52a4-e435-4cc0-9998-914fe8150627</errorID>
      <errorWord>“</errorWord>
      <group>L1_Format</group>
      <groupName>格式问题</groupName>
      <ability>L2_HalfPunc_CN</ability>
      <abilityName>全半角问题</abilityName>
      <candidateList>
        <item>"</item>
      </candidateList>
      <explain>文本全半角错误。</explain>
      <paraID>3325D4A6</paraID>
      <start>23</start>
      <end>24</end>
      <status>unmodified</status>
      <modifiedWord/>
      <trackRevisions>false</trackRevisions>
    </reviewItem>
    <reviewItem>
      <errorID>582f6a71-4d1a-4b84-8448-772c5052d90f</errorID>
      <errorWord>”</errorWord>
      <group>L1_Format</group>
      <groupName>格式问题</groupName>
      <ability>L2_HalfPunc_CN</ability>
      <abilityName>全半角问题</abilityName>
      <candidateList>
        <item>"</item>
      </candidateList>
      <explain>文本全半角错误。</explain>
      <paraID>3325D4A6</paraID>
      <start>39</start>
      <end>40</end>
      <status>unmodified</status>
      <modifiedWord/>
      <trackRevisions>false</trackRevisions>
    </reviewItem>
    <reviewItem>
      <errorID>ae17142b-06b2-4855-b693-a73b5e00860f</errorID>
      <errorWord>,</errorWord>
      <group>L1_Format</group>
      <groupName>格式问题</groupName>
      <ability>L2_HalfPunc_CN</ability>
      <abilityName>全半角问题</abilityName>
      <candidateList>
        <item>，</item>
      </candidateList>
      <explain>文本全半角错误。</explain>
      <paraID>3325D4A6</paraID>
      <start>125</start>
      <end>126</end>
      <status>unmodified</status>
      <modifiedWord/>
      <trackRevisions>false</trackRevisions>
    </reviewItem>
    <reviewItem>
      <errorID>98fcd71b-49e8-49f7-bf68-3c136926ae44</errorID>
      <errorWord>.</errorWord>
      <group>L1_Format</group>
      <groupName>格式问题</groupName>
      <ability>L2_HalfPunc_CN</ability>
      <abilityName>全半角问题</abilityName>
      <candidateList>
        <item>。</item>
      </candidateList>
      <explain>文本全半角错误。</explain>
      <paraID>3325D4A6</paraID>
      <start>175</start>
      <end>176</end>
      <status>unmodified</status>
      <modifiedWord/>
      <trackRevisions>false</trackRevisions>
    </reviewItem>
    <reviewItem>
      <errorID>3f4b10ef-49da-4cee-b64e-8df4c52ddee3</errorID>
      <errorWord>“</errorWord>
      <group>L1_Format</group>
      <groupName>格式问题</groupName>
      <ability>L2_HalfPunc_CN</ability>
      <abilityName>全半角问题</abilityName>
      <candidateList>
        <item>"</item>
      </candidateList>
      <explain>文本全半角错误。</explain>
      <paraID>3325D4A6</paraID>
      <start>247</start>
      <end>248</end>
      <status>unmodified</status>
      <modifiedWord/>
      <trackRevisions>false</trackRevisions>
    </reviewItem>
    <reviewItem>
      <errorID>dcd2336e-3985-4f5a-bd2e-ba82e0a63af8</errorID>
      <errorWord>”</errorWord>
      <group>L1_Format</group>
      <groupName>格式问题</groupName>
      <ability>L2_HalfPunc_CN</ability>
      <abilityName>全半角问题</abilityName>
      <candidateList>
        <item>"</item>
      </candidateList>
      <explain>文本全半角错误。</explain>
      <paraID>3325D4A6</paraID>
      <start>261</start>
      <end>262</end>
      <status>unmodified</status>
      <modifiedWord/>
      <trackRevisions>false</trackRevisions>
    </reviewItem>
    <reviewItem>
      <errorID>9c6d31df-5cbf-46ed-8f75-28a1a51f0134</errorID>
      <errorWord>“</errorWord>
      <group>L1_Format</group>
      <groupName>格式问题</groupName>
      <ability>L2_HalfPunc_CN</ability>
      <abilityName>全半角问题</abilityName>
      <candidateList>
        <item>"</item>
      </candidateList>
      <explain>文本全半角错误。</explain>
      <paraID>3325D4A6</paraID>
      <start>487</start>
      <end>488</end>
      <status>unmodified</status>
      <modifiedWord/>
      <trackRevisions>false</trackRevisions>
    </reviewItem>
    <reviewItem>
      <errorID>8fac7280-55c8-4372-a60e-d4bf1e6b3344</errorID>
      <errorWord>”</errorWord>
      <group>L1_Format</group>
      <groupName>格式问题</groupName>
      <ability>L2_HalfPunc_CN</ability>
      <abilityName>全半角问题</abilityName>
      <candidateList>
        <item>"</item>
      </candidateList>
      <explain>文本全半角错误。</explain>
      <paraID>3325D4A6</paraID>
      <start>496</start>
      <end>497</end>
      <status>unmodified</status>
      <modifiedWord/>
      <trackRevisions>false</trackRevisions>
    </reviewItem>
    <reviewItem>
      <errorID>788b6155-8367-4862-9ab9-06721387360b</errorID>
      <errorWord>“</errorWord>
      <group>L1_Format</group>
      <groupName>格式问题</groupName>
      <ability>L2_HalfPunc_CN</ability>
      <abilityName>全半角问题</abilityName>
      <candidateList>
        <item>"</item>
      </candidateList>
      <explain>文本全半角错误。</explain>
      <paraID> 8AF46C2</paraID>
      <start>54</start>
      <end>55</end>
      <status>unmodified</status>
      <modifiedWord/>
      <trackRevisions>false</trackRevisions>
    </reviewItem>
    <reviewItem>
      <errorID>12917a66-d858-4157-889f-0efab7c3c5d1</errorID>
      <errorWord>”</errorWord>
      <group>L1_Format</group>
      <groupName>格式问题</groupName>
      <ability>L2_HalfPunc_CN</ability>
      <abilityName>全半角问题</abilityName>
      <candidateList>
        <item>"</item>
      </candidateList>
      <explain>文本全半角错误。</explain>
      <paraID> 8AF46C2</paraID>
      <start>65</start>
      <end>66</end>
      <status>unmodified</status>
      <modifiedWord/>
      <trackRevisions>false</trackRevisions>
    </reviewItem>
    <reviewItem>
      <errorID>472007ce-5a32-47ce-9e7d-a423e6daa18e</errorID>
      <errorWord>“</errorWord>
      <group>L1_Format</group>
      <groupName>格式问题</groupName>
      <ability>L2_HalfPunc_CN</ability>
      <abilityName>全半角问题</abilityName>
      <candidateList>
        <item>"</item>
      </candidateList>
      <explain>文本全半角错误。</explain>
      <paraID> 8AF46C2</paraID>
      <start>71</start>
      <end>72</end>
      <status>unmodified</status>
      <modifiedWord/>
      <trackRevisions>false</trackRevisions>
    </reviewItem>
    <reviewItem>
      <errorID>47b856e5-8674-45f3-aa15-f9782c2d66b8</errorID>
      <errorWord>”</errorWord>
      <group>L1_Format</group>
      <groupName>格式问题</groupName>
      <ability>L2_HalfPunc_CN</ability>
      <abilityName>全半角问题</abilityName>
      <candidateList>
        <item>"</item>
      </candidateList>
      <explain>文本全半角错误。</explain>
      <paraID> 8AF46C2</paraID>
      <start>88</start>
      <end>89</end>
      <status>unmodified</status>
      <modifiedWord/>
      <trackRevisions>false</trackRevisions>
    </reviewItem>
    <reviewItem>
      <errorID>9059dfad-f636-4e78-bbf3-6eb688ea1201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8AF46C2</paraID>
      <start>115</start>
      <end>116</end>
      <status>unmodified</status>
      <modifiedWord/>
      <trackRevisions>false</trackRevisions>
    </reviewItem>
    <reviewItem>
      <errorID>d4d2da55-d96f-4206-87d8-e3dffdd7340e</errorID>
      <errorWord>,</errorWord>
      <group>L1_Format</group>
      <groupName>格式问题</groupName>
      <ability>L2_HalfPunc_CN</ability>
      <abilityName>全半角问题</abilityName>
      <candidateList>
        <item>，</item>
      </candidateList>
      <explain>文本全半角错误。</explain>
      <paraID> 8AF46C2</paraID>
      <start>216</start>
      <end>217</end>
      <status>unmodified</status>
      <modifiedWord/>
      <trackRevisions>false</trackRevisions>
    </reviewItem>
    <reviewItem>
      <errorID>b43a4a5e-4178-4bd1-bd24-e65527d8b33d</errorID>
      <errorWord>is</errorWord>
      <group>L1_English</group>
      <groupName>英文问题</groupName>
      <ability>L2_Morphology</ability>
      <abilityName>形态问题</abilityName>
      <candidateList>
        <item>are</item>
      </candidateList>
      <explain>此处疑似主谓不一致，建议将is修改为are</explain>
      <paraID> 8AF46C2</paraID>
      <start>624</start>
      <end>626</end>
      <status>unmodified</status>
      <modifiedWord/>
      <trackRevisions>false</trackRevisions>
    </reviewItem>
    <reviewItem>
      <errorID>3149fb65-c891-4aac-b7bc-0a16a9a9a5bf</errorID>
      <errorWord>the </errorWord>
      <group>L1_English</group>
      <groupName>英文问题</groupName>
      <ability>L2_Word</ability>
      <abilityName>字词问题</abilityName>
      <candidateList>
        <item/>
      </candidateList>
      <explain>限定词the 疑似冗余，建议删除</explain>
      <paraID>5C98F26E</paraID>
      <start>670</start>
      <end>674</end>
      <status>unmodified</status>
      <modifiedWord/>
      <trackRevisions>false</trackRevisions>
    </reviewItem>
    <reviewItem>
      <errorID>98914b70-334d-423a-b397-2ea37830dd8b</errorID>
      <errorWord>translator</errorWord>
      <group>L1_English</group>
      <groupName>英文问题</groupName>
      <ability>L2_Word</ability>
      <abilityName>字词问题</abilityName>
      <candidateList>
        <item>the translator</item>
      </candidateList>
      <explain>此处疑似有限定词缺失，建议将单词translator修改为the translator</explain>
      <paraID>4C512A4F</paraID>
      <start>67</start>
      <end>77</end>
      <status>unmodified</status>
      <modifiedWord/>
      <trackRevisions>false</trackRevisions>
    </reviewItem>
    <reviewItem>
      <errorID>a1b9e6da-11ec-419a-bead-5fdd213641a8</errorID>
      <errorWord>combines</errorWord>
      <group>L1_English</group>
      <groupName>英文问题</groupName>
      <ability>L2_Morphology</ability>
      <abilityName>形态问题</abilityName>
      <candidateList>
        <item>combining</item>
      </candidateList>
      <explain>此处疑似动词形态有误，建议将combines修改为combining</explain>
      <paraID>43398BEC</paraID>
      <start>115</start>
      <end>123</end>
      <status>unmodified</status>
      <modifiedWord/>
      <trackRevisions>false</trackRevisions>
    </reviewItem>
    <reviewItem>
      <errorID>d98924c5-7909-47b0-bdea-5e3fc57ece15</errorID>
      <errorWord>patterns</errorWord>
      <group>L1_Punc</group>
      <groupName>标点问题</groupName>
      <ability>L2_Punc_EN</ability>
      <abilityName>标点符号问题</abilityName>
      <candidateList>
        <item>patterns,</item>
      </candidateList>
      <explain>此处疑似有标点符号缺失，建议将patterns修改为patterns,</explain>
      <paraID>43398BEC</paraID>
      <start>566</start>
      <end>574</end>
      <status>unmodified</status>
      <modifiedWord/>
      <trackRevisions>false</trackRevisions>
    </reviewItem>
    <reviewItem>
      <errorID>04386155-286b-4748-9309-92e888c2592d</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3FD0CBC2</paraID>
      <start>857</start>
      <end>865</end>
      <status>unmodified</status>
      <modifiedWord/>
      <trackRevisions>false</trackRevisions>
    </reviewItem>
    <reviewItem>
      <errorID>c832cde2-6d04-4b08-bc7c-24928b61d7be</errorID>
      <errorWord>identity</errorWord>
      <group>L1_Punc</group>
      <groupName>标点问题</groupName>
      <ability>L2_Punc_EN</ability>
      <abilityName>标点符号问题</abilityName>
      <candidateList>
        <item>identity,</item>
      </candidateList>
      <explain>此处疑似有标点符号缺失，建议将identity修改为identity,</explain>
      <paraID>6175A504</paraID>
      <start>136</start>
      <end>144</end>
      <status>unmodified</status>
      <modifiedWord/>
      <trackRevisions>false</trackRevisions>
    </reviewItem>
    <reviewItem>
      <errorID>cc4a4e0d-8308-47cd-be95-5d28af1808ee</errorID>
      <errorWord>geography</errorWord>
      <group>L1_Punc</group>
      <groupName>标点问题</groupName>
      <ability>L2_Punc_EN</ability>
      <abilityName>标点符号问题</abilityName>
      <candidateList>
        <item>geography,</item>
      </candidateList>
      <explain>此处疑似有标点符号缺失，建议将geography修改为geography,</explain>
      <paraID>52CF3FB2</paraID>
      <start>291</start>
      <end>300</end>
      <status>unmodified</status>
      <modifiedWord/>
      <trackRevisions>false</trackRevisions>
    </reviewItem>
    <reviewItem>
      <errorID>bf3c631d-81df-4fbe-9eac-c085fc576188</errorID>
      <errorWord>retell</errorWord>
      <group>L1_English</group>
      <groupName>英文问题</groupName>
      <ability>L2_Morphology</ability>
      <abilityName>形态问题</abilityName>
      <candidateList>
        <item>retold</item>
      </candidateList>
      <explain>此处疑似动词形态有误，建议将retell修改为retold</explain>
      <paraID>52CF3FB2</paraID>
      <start>612</start>
      <end>618</end>
      <status>unmodified</status>
      <modifiedWord/>
      <trackRevisions>false</trackRevisions>
    </reviewItem>
    <reviewItem>
      <errorID>11fb3c6f-9354-4702-8f46-50c8d056fd1f</errorID>
      <errorWord>language</errorWord>
      <group>L1_English</group>
      <groupName>英文问题</groupName>
      <ability>L2_Noun_Number</ability>
      <abilityName>名词单复数问题</abilityName>
      <candidateList>
        <item>languages</item>
      </candidateList>
      <explain>疑似名词单复数使用错误，建议将language修改为languages</explain>
      <paraID>52CF3FB2</paraID>
      <start>632</start>
      <end>640</end>
      <status>unmodified</status>
      <modifiedWord/>
      <trackRevisions>false</trackRevisions>
    </reviewItem>
    <reviewItem>
      <errorID>7a8d76d7-a785-4ccd-b09d-f1175e18f4a4</errorID>
      <errorWord>analyse</errorWord>
      <group>L1_English</group>
      <groupName>英文问题</groupName>
      <ability>L2_Spell</ability>
      <abilityName>拼写问题</abilityName>
      <candidateList>
        <item>analyzing</item>
      </candidateList>
      <explain>疑似单词形态使用不当，建议将analyse修改为analyzing</explain>
      <paraID>52CF3FB2</paraID>
      <start>738</start>
      <end>745</end>
      <status>unmodified</status>
      <modifiedWord/>
      <trackRevisions>false</trackRevisions>
    </reviewItem>
    <reviewItem>
      <errorID>908b7d30-84ab-49cd-8b18-ad13da75349f</errorID>
      <errorWord>.</errorWord>
      <group>L1_Format</group>
      <groupName>格式问题</groupName>
      <ability>L2_HalfPunc_CN</ability>
      <abilityName>全半角问题</abilityName>
      <candidateList>
        <item>。</item>
      </candidateList>
      <explain>文本全半角错误。</explain>
      <paraID>795FF58B</paraID>
      <start>6</start>
      <end>7</end>
      <status>unmodified</status>
      <modifiedWord/>
      <trackRevisions>false</trackRevisions>
    </reviewItem>
    <reviewItem>
      <errorID>b5e6e17e-a6ac-44a1-9118-dc81e3339f6e</errorID>
      <errorWord>.</errorWord>
      <group>L1_Format</group>
      <groupName>格式问题</groupName>
      <ability>L2_HalfPunc_CN</ability>
      <abilityName>全半角问题</abilityName>
      <candidateList>
        <item>。</item>
      </candidateList>
      <explain>文本全半角错误。</explain>
      <paraID>795FF58B</paraID>
      <start>48</start>
      <end>49</end>
      <status>unmodified</status>
      <modifiedWord/>
      <trackRevisions>false</trackRevisions>
    </reviewItem>
    <reviewItem>
      <errorID>e4e12bf3-d335-4256-bd08-9f5e9bb29239</errorID>
      <errorWord>,</errorWord>
      <group>L1_Format</group>
      <groupName>格式问题</groupName>
      <ability>L2_HalfPunc_CN</ability>
      <abilityName>全半角问题</abilityName>
      <candidateList>
        <item>，</item>
      </candidateList>
      <explain>文本全半角错误。</explain>
      <paraID>795FF58B</paraID>
      <start>53</start>
      <end>54</end>
      <status>unmodified</status>
      <modifiedWord/>
      <trackRevisions>false</trackRevisions>
    </reviewItem>
    <reviewItem>
      <errorID>e17246bd-81cd-448b-8cf4-71480c88fc86</errorID>
      <errorWord>.</errorWord>
      <group>L1_Format</group>
      <groupName>格式问题</groupName>
      <ability>L2_HalfPunc_CN</ability>
      <abilityName>全半角问题</abilityName>
      <candidateList>
        <item>。</item>
      </candidateList>
      <explain>文本全半角错误。</explain>
      <paraID>4FD80FCE</paraID>
      <start>6</start>
      <end>7</end>
      <status>unmodified</status>
      <modifiedWord/>
      <trackRevisions>false</trackRevisions>
    </reviewItem>
    <reviewItem>
      <errorID>d42e23fc-c2c0-4b8b-9ccd-0966d8e242eb</errorID>
      <errorWord>(</errorWord>
      <group>L1_Format</group>
      <groupName>格式问题</groupName>
      <ability>L2_HalfPunc_CN</ability>
      <abilityName>全半角问题</abilityName>
      <candidateList>
        <item>（</item>
      </candidateList>
      <explain>文本全半角错误。</explain>
      <paraID>4FD80FCE</paraID>
      <start>42</start>
      <end>43</end>
      <status>unmodified</status>
      <modifiedWord/>
      <trackRevisions>false</trackRevisions>
    </reviewItem>
    <reviewItem>
      <errorID>af38eede-4ca9-4d67-93f7-8d9310f45c74</errorID>
      <errorWord>,</errorWord>
      <group>L1_Format</group>
      <groupName>格式问题</groupName>
      <ability>L2_HalfPunc_CN</ability>
      <abilityName>全半角问题</abilityName>
      <candidateList>
        <item>，</item>
      </candidateList>
      <explain>文本全半角错误。</explain>
      <paraID>4FD80FCE</paraID>
      <start>50</start>
      <end>51</end>
      <status>unmodified</status>
      <modifiedWord/>
      <trackRevisions>false</trackRevisions>
    </reviewItem>
    <reviewItem>
      <errorID>fc6d6b14-425b-4273-8611-ea7014869f0d</errorID>
      <errorWord>)</errorWord>
      <group>L1_Format</group>
      <groupName>格式问题</groupName>
      <ability>L2_HalfPunc_CN</ability>
      <abilityName>全半角问题</abilityName>
      <candidateList>
        <item>）</item>
      </candidateList>
      <explain>文本全半角错误。</explain>
      <paraID>4FD80FCE</paraID>
      <start>58</start>
      <end>59</end>
      <status>unmodified</status>
      <modifiedWord/>
      <trackRevisions>false</trackRevisions>
    </reviewItem>
    <reviewItem>
      <errorID>53060272-8884-47b8-bf05-fa752a7cf590</errorID>
      <errorWord>.</errorWord>
      <group>L1_Format</group>
      <groupName>格式问题</groupName>
      <ability>L2_HalfPunc_CN</ability>
      <abilityName>全半角问题</abilityName>
      <candidateList>
        <item>。</item>
      </candidateList>
      <explain>文本全半角错误。</explain>
      <paraID>6BF43051</paraID>
      <start>10</start>
      <end>11</end>
      <status>unmodified</status>
      <modifiedWord/>
      <trackRevisions>false</trackRevisions>
    </reviewItem>
    <reviewItem>
      <errorID>24d52a89-fc3e-46fa-bc6b-9adadb5431db</errorID>
      <errorWord>.</errorWord>
      <group>L1_Format</group>
      <groupName>格式问题</groupName>
      <ability>L2_HalfPunc_CN</ability>
      <abilityName>全半角问题</abilityName>
      <candidateList>
        <item>。</item>
      </candidateList>
      <explain>文本全半角错误。</explain>
      <paraID>6BF43051</paraID>
      <start>50</start>
      <end>51</end>
      <status>unmodified</status>
      <modifiedWord/>
      <trackRevisions>false</trackRevisions>
    </reviewItem>
    <reviewItem>
      <errorID>4e574a0d-b19a-4e5e-9280-ba04989319cd</errorID>
      <errorWord>.</errorWord>
      <group>L1_Format</group>
      <groupName>格式问题</groupName>
      <ability>L2_HalfPunc_CN</ability>
      <abilityName>全半角问题</abilityName>
      <candidateList>
        <item>。</item>
      </candidateList>
      <explain>文本全半角错误。</explain>
      <paraID>6BF43051</paraID>
      <start>61</start>
      <end>62</end>
      <status>unmodified</status>
      <modifiedWord/>
      <trackRevisions>false</trackRevisions>
    </reviewItem>
    <reviewItem>
      <errorID>ea68658c-677c-42c6-aa05-ca86585f9fe2</errorID>
      <errorWord>.</errorWord>
      <group>L1_Format</group>
      <groupName>格式问题</groupName>
      <ability>L2_HalfPunc_CN</ability>
      <abilityName>全半角问题</abilityName>
      <candidateList>
        <item>。</item>
      </candidateList>
      <explain>文本全半角错误。</explain>
      <paraID>43B3B413</paraID>
      <start>14</start>
      <end>15</end>
      <status>unmodified</status>
      <modifiedWord/>
      <trackRevisions>false</trackRevisions>
    </reviewItem>
    <reviewItem>
      <errorID>87984d85-a6c2-49b3-b8e8-6709ed0fb12d</errorID>
      <errorWord>.</errorWord>
      <group>L1_Format</group>
      <groupName>格式问题</groupName>
      <ability>L2_HalfPunc_CN</ability>
      <abilityName>全半角问题</abilityName>
      <candidateList>
        <item>。</item>
      </candidateList>
      <explain>文本全半角错误。</explain>
      <paraID>43B3B413</paraID>
      <start>60</start>
      <end>61</end>
      <status>unmodified</status>
      <modifiedWord/>
      <trackRevisions>false</trackRevisions>
    </reviewItem>
    <reviewItem>
      <errorID>d103e22c-1426-4b3f-b0f0-e702a51e1799</errorID>
      <errorWord>,</errorWord>
      <group>L1_Format</group>
      <groupName>格式问题</groupName>
      <ability>L2_HalfPunc_CN</ability>
      <abilityName>全半角问题</abilityName>
      <candidateList>
        <item>，</item>
      </candidateList>
      <explain>文本全半角错误。</explain>
      <paraID>43B3B413</paraID>
      <start>68</start>
      <end>69</end>
      <status>unmodified</status>
      <modifiedWord/>
      <trackRevisions>false</trackRevisions>
    </reviewItem>
    <reviewItem>
      <errorID>e14afc12-4006-4c67-85e1-a27c716eb551</errorID>
      <errorWord>.</errorWord>
      <group>L1_Format</group>
      <groupName>格式问题</groupName>
      <ability>L2_HalfPunc_CN</ability>
      <abilityName>全半角问题</abilityName>
      <candidateList>
        <item>。</item>
      </candidateList>
      <explain>文本全半角错误。</explain>
      <paraID>7CA8315A</paraID>
      <start>8</start>
      <end>9</end>
      <status>unmodified</status>
      <modifiedWord/>
      <trackRevisions>false</trackRevisions>
    </reviewItem>
    <reviewItem>
      <errorID>6f2df949-288f-44c4-9eb6-05d8c72141ca</errorID>
      <errorWord>.</errorWord>
      <group>L1_Format</group>
      <groupName>格式问题</groupName>
      <ability>L2_HalfPunc_CN</ability>
      <abilityName>全半角问题</abilityName>
      <candidateList>
        <item>。</item>
      </candidateList>
      <explain>文本全半角错误。</explain>
      <paraID>7CA8315A</paraID>
      <start>48</start>
      <end>49</end>
      <status>unmodified</status>
      <modifiedWord/>
      <trackRevisions>false</trackRevisions>
    </reviewItem>
    <reviewItem>
      <errorID>4b5faf37-e169-47c8-8ab0-a47f34d1c3ac</errorID>
      <errorWord>(</errorWord>
      <group>L1_Format</group>
      <groupName>格式问题</groupName>
      <ability>L2_HalfPunc_CN</ability>
      <abilityName>全半角问题</abilityName>
      <candidateList>
        <item>（</item>
      </candidateList>
      <explain>文本全半角错误。</explain>
      <paraID>7CA8315A</paraID>
      <start>58</start>
      <end>59</end>
      <status>unmodified</status>
      <modifiedWord/>
      <trackRevisions>false</trackRevisions>
    </reviewItem>
    <reviewItem>
      <errorID>fab60c7d-40b5-4b94-af0d-cad18070c0d1</errorID>
      <errorWord>)</errorWord>
      <group>L1_Format</group>
      <groupName>格式问题</groupName>
      <ability>L2_HalfPunc_CN</ability>
      <abilityName>全半角问题</abilityName>
      <candidateList>
        <item>）</item>
      </candidateList>
      <explain>文本全半角错误。</explain>
      <paraID>7CA8315A</paraID>
      <start>64</start>
      <end>65</end>
      <status>unmodified</status>
      <modifiedWord/>
      <trackRevisions>false</trackRevisions>
    </reviewItem>
    <reviewItem>
      <errorID>9fb54a49-45e9-4b6e-b52c-0858e8ac598c</errorID>
      <errorWord>.</errorWord>
      <group>L1_Format</group>
      <groupName>格式问题</groupName>
      <ability>L2_HalfPunc_CN</ability>
      <abilityName>全半角问题</abilityName>
      <candidateList>
        <item>。</item>
      </candidateList>
      <explain>文本全半角错误。</explain>
      <paraID>1A576DD6</paraID>
      <start>8</start>
      <end>9</end>
      <status>unmodified</status>
      <modifiedWord/>
      <trackRevisions>false</trackRevisions>
    </reviewItem>
    <reviewItem>
      <errorID>b22268ac-53d2-4e64-a8be-38ed8e5b3f78</errorID>
      <errorWord>.</errorWord>
      <group>L1_Format</group>
      <groupName>格式问题</groupName>
      <ability>L2_HalfPunc_CN</ability>
      <abilityName>全半角问题</abilityName>
      <candidateList>
        <item>。</item>
      </candidateList>
      <explain>文本全半角错误。</explain>
      <paraID>1A576DD6</paraID>
      <start>29</start>
      <end>30</end>
      <status>unmodified</status>
      <modifiedWord/>
      <trackRevisions>false</trackRevisions>
    </reviewItem>
    <reviewItem>
      <errorID>947c08cf-2d26-449f-b25a-b68ad63a64b6</errorID>
      <errorWord>,</errorWord>
      <group>L1_Format</group>
      <groupName>格式问题</groupName>
      <ability>L2_HalfPunc_CN</ability>
      <abilityName>全半角问题</abilityName>
      <candidateList>
        <item>，</item>
      </candidateList>
      <explain>文本全半角错误。</explain>
      <paraID>1A576DD6</paraID>
      <start>35</start>
      <end>36</end>
      <status>unmodified</status>
      <modifiedWord/>
      <trackRevisions>false</trackRevisions>
    </reviewItem>
    <reviewItem>
      <errorID>36397031-bdf0-4665-9c95-e5f6e8283684</errorID>
      <errorWord>.</errorWord>
      <group>L1_Format</group>
      <groupName>格式问题</groupName>
      <ability>L2_HalfPunc_CN</ability>
      <abilityName>全半角问题</abilityName>
      <candidateList>
        <item>。</item>
      </candidateList>
      <explain>文本全半角错误。</explain>
      <paraID>7C9DBA8F</paraID>
      <start>8</start>
      <end>9</end>
      <status>unmodified</status>
      <modifiedWord/>
      <trackRevisions>false</trackRevisions>
    </reviewItem>
    <reviewItem>
      <errorID>267b356b-0819-4ae2-a029-090a8e06d8e0</errorID>
      <errorWord>.</errorWord>
      <group>L1_Format</group>
      <groupName>格式问题</groupName>
      <ability>L2_HalfPunc_CN</ability>
      <abilityName>全半角问题</abilityName>
      <candidateList>
        <item>。</item>
      </candidateList>
      <explain>文本全半角错误。</explain>
      <paraID>7C9DBA8F</paraID>
      <start>37</start>
      <end>38</end>
      <status>unmodified</status>
      <modifiedWord/>
      <trackRevisions>false</trackRevisions>
    </reviewItem>
    <reviewItem>
      <errorID>61330ddc-575b-45c2-88f4-50e2419cc7d3</errorID>
      <errorWord>,</errorWord>
      <group>L1_Format</group>
      <groupName>格式问题</groupName>
      <ability>L2_HalfPunc_CN</ability>
      <abilityName>全半角问题</abilityName>
      <candidateList>
        <item>，</item>
      </candidateList>
      <explain>文本全半角错误。</explain>
      <paraID>7C9DBA8F</paraID>
      <start>45</start>
      <end>46</end>
      <status>unmodified</status>
      <modifiedWord/>
      <trackRevisions>false</trackRevisions>
    </reviewItem>
    <reviewItem>
      <errorID>b93ed899-b33b-4386-8995-762516a37f45</errorID>
      <errorWord>.</errorWord>
      <group>L1_Format</group>
      <groupName>格式问题</groupName>
      <ability>L2_HalfPunc_CN</ability>
      <abilityName>全半角问题</abilityName>
      <candidateList>
        <item>。</item>
      </candidateList>
      <explain>文本全半角错误。</explain>
      <paraID>424E2E15</paraID>
      <start>7</start>
      <end>8</end>
      <status>unmodified</status>
      <modifiedWord/>
      <trackRevisions>false</trackRevisions>
    </reviewItem>
    <reviewItem>
      <errorID>707e085e-3262-489a-bada-96047b907de8</errorID>
      <errorWord>(</errorWord>
      <group>L1_Format</group>
      <groupName>格式问题</groupName>
      <ability>L2_HalfPunc_CN</ability>
      <abilityName>全半角问题</abilityName>
      <candidateList>
        <item>（</item>
      </candidateList>
      <explain>文本全半角错误。</explain>
      <paraID>424E2E15</paraID>
      <start>46</start>
      <end>47</end>
      <status>unmodified</status>
      <modifiedWord/>
      <trackRevisions>false</trackRevisions>
    </reviewItem>
    <reviewItem>
      <errorID>d0797939-2cac-45b3-ac73-337b7a86ced3</errorID>
      <errorWord>,</errorWord>
      <group>L1_Format</group>
      <groupName>格式问题</groupName>
      <ability>L2_HalfPunc_CN</ability>
      <abilityName>全半角问题</abilityName>
      <candidateList>
        <item>，</item>
      </candidateList>
      <explain>文本全半角错误。</explain>
      <paraID>424E2E15</paraID>
      <start>54</start>
      <end>55</end>
      <status>unmodified</status>
      <modifiedWord/>
      <trackRevisions>false</trackRevisions>
    </reviewItem>
    <reviewItem>
      <errorID>62568118-6f57-4972-8214-93f058d63545</errorID>
      <errorWord>)</errorWord>
      <group>L1_Format</group>
      <groupName>格式问题</groupName>
      <ability>L2_HalfPunc_CN</ability>
      <abilityName>全半角问题</abilityName>
      <candidateList>
        <item>）</item>
      </candidateList>
      <explain>文本全半角错误。</explain>
      <paraID>424E2E15</paraID>
      <start>62</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CFDC5CF-70A9-48AC-B542-67C609DF6B8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10169</Words>
  <Characters>57966</Characters>
  <Application>Microsoft Office Word</Application>
  <DocSecurity>0</DocSecurity>
  <Lines>483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1166</cp:lastModifiedBy>
  <cp:revision>6</cp:revision>
  <dcterms:created xsi:type="dcterms:W3CDTF">2013-12-24T15:15:00Z</dcterms:created>
  <dcterms:modified xsi:type="dcterms:W3CDTF">2026-08-11T11:36:00Z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5C369466190D1C8374E6756A4DAEDC29_43</vt:lpwstr>
  </property>
  <property fmtid="{D5CDD505-2E9C-101B-9397-08002B2CF9AE}" pid="4" name="KSOTemplateDocerSaveRecord">
    <vt:lpwstr>eyJoZGlkIjoiNGIyNjgzMDUxMzY4ZWI3MjcwM2I1MWRkODk3ZGI3NTMiLCJ1c2VySWQiOiI1ODU5MDE0MTQifQ==</vt:lpwstr>
  </property>
</Properties>
</file>