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C174" w14:textId="77777777" w:rsidR="00CC3AA7" w:rsidRPr="00F223A3" w:rsidRDefault="00CC3AA7" w:rsidP="00553780">
      <w:pPr>
        <w:autoSpaceDE w:val="0"/>
        <w:autoSpaceDN w:val="0"/>
        <w:adjustRightInd w:val="0"/>
        <w:spacing w:after="0" w:line="240" w:lineRule="auto"/>
        <w:ind w:right="-188"/>
        <w:jc w:val="center"/>
        <w:rPr>
          <w:rFonts w:ascii="Arial" w:hAnsi="Arial" w:cs="Arial"/>
          <w:b/>
          <w:bCs/>
          <w:sz w:val="20"/>
          <w:szCs w:val="20"/>
        </w:rPr>
      </w:pPr>
      <w:r w:rsidRPr="00F223A3">
        <w:rPr>
          <w:rFonts w:ascii="Arial" w:hAnsi="Arial" w:cs="Arial"/>
          <w:b/>
          <w:bCs/>
          <w:sz w:val="20"/>
          <w:szCs w:val="20"/>
        </w:rPr>
        <w:t xml:space="preserve">EFFECT OF TEMPERATURE ON THE DYEING OF </w:t>
      </w:r>
      <w:r w:rsidR="00A524D0" w:rsidRPr="00F223A3">
        <w:rPr>
          <w:rFonts w:ascii="Arial" w:hAnsi="Arial" w:cs="Arial"/>
          <w:b/>
          <w:bCs/>
          <w:sz w:val="20"/>
          <w:szCs w:val="20"/>
        </w:rPr>
        <w:t>SILK</w:t>
      </w:r>
      <w:r w:rsidRPr="00F223A3">
        <w:rPr>
          <w:rFonts w:ascii="Arial" w:hAnsi="Arial" w:cs="Arial"/>
          <w:b/>
          <w:bCs/>
          <w:sz w:val="20"/>
          <w:szCs w:val="20"/>
        </w:rPr>
        <w:t xml:space="preserve"> FABRIC WITH</w:t>
      </w:r>
      <w:r w:rsidR="00553780" w:rsidRPr="00F223A3">
        <w:rPr>
          <w:rFonts w:ascii="Arial" w:hAnsi="Arial" w:cs="Arial"/>
          <w:b/>
          <w:bCs/>
          <w:sz w:val="20"/>
          <w:szCs w:val="20"/>
        </w:rPr>
        <w:t xml:space="preserve"> </w:t>
      </w:r>
      <w:r w:rsidR="00A524D0" w:rsidRPr="00F223A3">
        <w:rPr>
          <w:rFonts w:ascii="Arial" w:hAnsi="Arial" w:cs="Arial"/>
          <w:b/>
          <w:bCs/>
          <w:i/>
          <w:sz w:val="20"/>
          <w:szCs w:val="20"/>
        </w:rPr>
        <w:t>TALAROMYCES PURPUROGENUS</w:t>
      </w:r>
      <w:r w:rsidR="00A524D0" w:rsidRPr="00F223A3">
        <w:rPr>
          <w:rFonts w:ascii="Arial" w:hAnsi="Arial" w:cs="Arial"/>
          <w:b/>
          <w:bCs/>
          <w:sz w:val="20"/>
          <w:szCs w:val="20"/>
        </w:rPr>
        <w:t xml:space="preserve"> FUNGAL </w:t>
      </w:r>
      <w:r w:rsidRPr="00F223A3">
        <w:rPr>
          <w:rFonts w:ascii="Arial" w:hAnsi="Arial" w:cs="Arial"/>
          <w:b/>
          <w:bCs/>
          <w:sz w:val="20"/>
          <w:szCs w:val="20"/>
        </w:rPr>
        <w:t>DYE</w:t>
      </w:r>
    </w:p>
    <w:p w14:paraId="5B953D08" w14:textId="77777777" w:rsidR="00CC3AA7" w:rsidRPr="00F223A3" w:rsidRDefault="00CC3AA7" w:rsidP="00951DB4">
      <w:pPr>
        <w:autoSpaceDE w:val="0"/>
        <w:autoSpaceDN w:val="0"/>
        <w:adjustRightInd w:val="0"/>
        <w:spacing w:after="0" w:line="240" w:lineRule="auto"/>
        <w:ind w:right="-188"/>
        <w:jc w:val="both"/>
        <w:rPr>
          <w:rFonts w:ascii="Arial" w:hAnsi="Arial" w:cs="Arial"/>
          <w:b/>
          <w:bCs/>
          <w:sz w:val="20"/>
          <w:szCs w:val="20"/>
        </w:rPr>
      </w:pPr>
    </w:p>
    <w:p w14:paraId="4B2C0D83" w14:textId="77777777" w:rsidR="00835C99" w:rsidRDefault="00835C99" w:rsidP="007300BF">
      <w:pPr>
        <w:autoSpaceDE w:val="0"/>
        <w:autoSpaceDN w:val="0"/>
        <w:adjustRightInd w:val="0"/>
        <w:spacing w:after="0" w:line="240" w:lineRule="auto"/>
        <w:ind w:right="-188"/>
        <w:jc w:val="both"/>
        <w:rPr>
          <w:rFonts w:ascii="Arial" w:hAnsi="Arial" w:cs="Arial"/>
          <w:b/>
          <w:sz w:val="20"/>
          <w:szCs w:val="20"/>
        </w:rPr>
      </w:pPr>
    </w:p>
    <w:p w14:paraId="4E0ABD15" w14:textId="77777777" w:rsidR="000E56F3" w:rsidRPr="00F223A3" w:rsidRDefault="000E56F3" w:rsidP="007300BF">
      <w:pPr>
        <w:autoSpaceDE w:val="0"/>
        <w:autoSpaceDN w:val="0"/>
        <w:adjustRightInd w:val="0"/>
        <w:spacing w:after="0" w:line="240" w:lineRule="auto"/>
        <w:ind w:right="-188"/>
        <w:jc w:val="both"/>
        <w:rPr>
          <w:rFonts w:ascii="Arial" w:hAnsi="Arial" w:cs="Arial"/>
          <w:b/>
          <w:sz w:val="20"/>
          <w:szCs w:val="20"/>
        </w:rPr>
      </w:pPr>
    </w:p>
    <w:p w14:paraId="740F38C6" w14:textId="77777777" w:rsidR="00D03AF0" w:rsidRDefault="00B76F73" w:rsidP="00B76F73">
      <w:pPr>
        <w:ind w:right="-188"/>
        <w:rPr>
          <w:rFonts w:ascii="Arial" w:hAnsi="Arial" w:cs="Arial"/>
          <w:b/>
          <w:szCs w:val="20"/>
        </w:rPr>
      </w:pPr>
      <w:r w:rsidRPr="00F223A3">
        <w:rPr>
          <w:rFonts w:ascii="Arial" w:hAnsi="Arial" w:cs="Arial"/>
          <w:b/>
          <w:szCs w:val="20"/>
        </w:rPr>
        <w:t>ABSTRACT</w:t>
      </w:r>
    </w:p>
    <w:p w14:paraId="2DF3972E" w14:textId="77777777" w:rsidR="00F223A3" w:rsidRPr="00204CAE" w:rsidRDefault="00F223A3" w:rsidP="00F223A3">
      <w:pPr>
        <w:spacing w:before="100" w:beforeAutospacing="1" w:after="100" w:afterAutospacing="1" w:line="240" w:lineRule="auto"/>
        <w:rPr>
          <w:rFonts w:ascii="Times New Roman" w:eastAsia="Times New Roman" w:hAnsi="Times New Roman" w:cs="Times New Roman"/>
          <w:sz w:val="24"/>
          <w:szCs w:val="24"/>
          <w:lang w:val="en-US"/>
        </w:rPr>
      </w:pPr>
      <w:r w:rsidRPr="00204CAE">
        <w:rPr>
          <w:rFonts w:ascii="Times New Roman" w:eastAsia="Times New Roman" w:hAnsi="Times New Roman" w:cs="Times New Roman"/>
          <w:sz w:val="24"/>
          <w:szCs w:val="24"/>
          <w:lang w:val="en-US"/>
        </w:rPr>
        <w:t xml:space="preserve">This study evaluated the effect of dyeing temperature on the dyeing performance of silk fabric using a fungal dye obtained from </w:t>
      </w:r>
      <w:proofErr w:type="spellStart"/>
      <w:r w:rsidRPr="00204CAE">
        <w:rPr>
          <w:rFonts w:ascii="Times New Roman" w:eastAsia="Times New Roman" w:hAnsi="Times New Roman" w:cs="Times New Roman"/>
          <w:i/>
          <w:iCs/>
          <w:sz w:val="24"/>
          <w:szCs w:val="24"/>
          <w:lang w:val="en-US"/>
        </w:rPr>
        <w:t>Talaromyces</w:t>
      </w:r>
      <w:proofErr w:type="spellEnd"/>
      <w:r w:rsidRPr="00204CAE">
        <w:rPr>
          <w:rFonts w:ascii="Times New Roman" w:eastAsia="Times New Roman" w:hAnsi="Times New Roman" w:cs="Times New Roman"/>
          <w:i/>
          <w:iCs/>
          <w:sz w:val="24"/>
          <w:szCs w:val="24"/>
          <w:lang w:val="en-US"/>
        </w:rPr>
        <w:t xml:space="preserve"> </w:t>
      </w:r>
      <w:proofErr w:type="spellStart"/>
      <w:r w:rsidRPr="00204CAE">
        <w:rPr>
          <w:rFonts w:ascii="Times New Roman" w:eastAsia="Times New Roman" w:hAnsi="Times New Roman" w:cs="Times New Roman"/>
          <w:i/>
          <w:iCs/>
          <w:sz w:val="24"/>
          <w:szCs w:val="24"/>
          <w:lang w:val="en-US"/>
        </w:rPr>
        <w:t>purpurogenus</w:t>
      </w:r>
      <w:proofErr w:type="spellEnd"/>
      <w:r w:rsidRPr="00204CAE">
        <w:rPr>
          <w:rFonts w:ascii="Times New Roman" w:eastAsia="Times New Roman" w:hAnsi="Times New Roman" w:cs="Times New Roman"/>
          <w:sz w:val="24"/>
          <w:szCs w:val="24"/>
          <w:lang w:val="en-US"/>
        </w:rPr>
        <w:t xml:space="preserve">. Silk fabric was pre-treated to remove impurities before </w:t>
      </w:r>
      <w:proofErr w:type="spellStart"/>
      <w:r w:rsidRPr="00204CAE">
        <w:rPr>
          <w:rFonts w:ascii="Times New Roman" w:eastAsia="Times New Roman" w:hAnsi="Times New Roman" w:cs="Times New Roman"/>
          <w:sz w:val="24"/>
          <w:szCs w:val="24"/>
          <w:lang w:val="en-US"/>
        </w:rPr>
        <w:t>dyeing</w:t>
      </w:r>
      <w:proofErr w:type="spellEnd"/>
      <w:r w:rsidRPr="00204CAE">
        <w:rPr>
          <w:rFonts w:ascii="Times New Roman" w:eastAsia="Times New Roman" w:hAnsi="Times New Roman" w:cs="Times New Roman"/>
          <w:sz w:val="24"/>
          <w:szCs w:val="24"/>
          <w:lang w:val="en-US"/>
        </w:rPr>
        <w:t>. Dyeing was carried out at pH 5 with a material-to-liquor ratio of 1:30 for 60 minutes at five temperatures: 50°C, 60°C, 70°C, 80°C, and 90°C. The dyed samples were rinsed, shade-dried, and assessed for percent absorption, washing fastness, and rubbing fastness. Percent absorption was determined by measuring the optical density of the dye liquor before and after dyeing.</w:t>
      </w:r>
    </w:p>
    <w:p w14:paraId="74FB817F" w14:textId="77777777" w:rsidR="00F223A3" w:rsidRPr="00204CAE" w:rsidRDefault="00F223A3" w:rsidP="00F223A3">
      <w:pPr>
        <w:spacing w:before="100" w:beforeAutospacing="1" w:after="100" w:afterAutospacing="1" w:line="240" w:lineRule="auto"/>
        <w:rPr>
          <w:rFonts w:ascii="Times New Roman" w:eastAsia="Times New Roman" w:hAnsi="Times New Roman" w:cs="Times New Roman"/>
          <w:sz w:val="24"/>
          <w:szCs w:val="24"/>
          <w:lang w:val="en-US"/>
        </w:rPr>
      </w:pPr>
      <w:r w:rsidRPr="00204CAE">
        <w:rPr>
          <w:rFonts w:ascii="Times New Roman" w:eastAsia="Times New Roman" w:hAnsi="Times New Roman" w:cs="Times New Roman"/>
          <w:sz w:val="24"/>
          <w:szCs w:val="24"/>
          <w:lang w:val="en-US"/>
        </w:rPr>
        <w:t xml:space="preserve">The results showed that dye absorption increased with increasing dyeing temperature from 50°C to 80°C. Percent absorption values were 41 ± 0.5% at 50°C, 51 ± 0.5% at 60°C, 52 ± 0.5% at 70°C, and 67 ± 0.5% at 80°C. A decline was observed at 90°C, where absorption decreased to 53 ± 0.5%. Silk dyed at 80°C showed the highest percent absorption and also exhibited very good to excellent washing and rubbing fastness. The findings indicate that dyeing temperature influenced the interaction between silk fabric and </w:t>
      </w:r>
      <w:proofErr w:type="spellStart"/>
      <w:r w:rsidRPr="00204CAE">
        <w:rPr>
          <w:rFonts w:ascii="Times New Roman" w:eastAsia="Times New Roman" w:hAnsi="Times New Roman" w:cs="Times New Roman"/>
          <w:i/>
          <w:iCs/>
          <w:sz w:val="24"/>
          <w:szCs w:val="24"/>
          <w:lang w:val="en-US"/>
        </w:rPr>
        <w:t>Talaromyces</w:t>
      </w:r>
      <w:proofErr w:type="spellEnd"/>
      <w:r w:rsidRPr="00204CAE">
        <w:rPr>
          <w:rFonts w:ascii="Times New Roman" w:eastAsia="Times New Roman" w:hAnsi="Times New Roman" w:cs="Times New Roman"/>
          <w:i/>
          <w:iCs/>
          <w:sz w:val="24"/>
          <w:szCs w:val="24"/>
          <w:lang w:val="en-US"/>
        </w:rPr>
        <w:t xml:space="preserve"> </w:t>
      </w:r>
      <w:proofErr w:type="spellStart"/>
      <w:r w:rsidRPr="00204CAE">
        <w:rPr>
          <w:rFonts w:ascii="Times New Roman" w:eastAsia="Times New Roman" w:hAnsi="Times New Roman" w:cs="Times New Roman"/>
          <w:i/>
          <w:iCs/>
          <w:sz w:val="24"/>
          <w:szCs w:val="24"/>
          <w:lang w:val="en-US"/>
        </w:rPr>
        <w:t>purpurogenus</w:t>
      </w:r>
      <w:proofErr w:type="spellEnd"/>
      <w:r w:rsidRPr="00204CAE">
        <w:rPr>
          <w:rFonts w:ascii="Times New Roman" w:eastAsia="Times New Roman" w:hAnsi="Times New Roman" w:cs="Times New Roman"/>
          <w:sz w:val="24"/>
          <w:szCs w:val="24"/>
          <w:lang w:val="en-US"/>
        </w:rPr>
        <w:t xml:space="preserve"> fungal dye under the tested dyeing conditions. Based on absorption and fastness performance, 80°C was identified as the most suitable dyeing temperature among the tested levels.</w:t>
      </w:r>
    </w:p>
    <w:p w14:paraId="4802C95C" w14:textId="77777777" w:rsidR="00F223A3" w:rsidRPr="00F223A3" w:rsidRDefault="00F223A3" w:rsidP="00B76F73">
      <w:pPr>
        <w:ind w:right="-188"/>
        <w:rPr>
          <w:rFonts w:ascii="Arial" w:hAnsi="Arial" w:cs="Arial"/>
          <w:b/>
          <w:szCs w:val="20"/>
        </w:rPr>
      </w:pPr>
    </w:p>
    <w:p w14:paraId="063417FF" w14:textId="77777777" w:rsidR="00D03AF0" w:rsidRPr="00F223A3" w:rsidRDefault="00D03AF0" w:rsidP="00951DB4">
      <w:pPr>
        <w:ind w:right="-188"/>
        <w:jc w:val="both"/>
        <w:rPr>
          <w:rFonts w:ascii="Arial" w:hAnsi="Arial" w:cs="Arial"/>
          <w:b/>
          <w:sz w:val="20"/>
          <w:szCs w:val="20"/>
        </w:rPr>
      </w:pPr>
      <w:r w:rsidRPr="00F223A3">
        <w:rPr>
          <w:rFonts w:ascii="Arial" w:hAnsi="Arial" w:cs="Arial"/>
          <w:b/>
          <w:sz w:val="20"/>
          <w:szCs w:val="20"/>
        </w:rPr>
        <w:t>Key Words:</w:t>
      </w:r>
      <w:r w:rsidR="00BC6213" w:rsidRPr="00F223A3">
        <w:rPr>
          <w:rFonts w:ascii="Arial" w:hAnsi="Arial" w:cs="Arial"/>
          <w:b/>
          <w:bCs/>
          <w:sz w:val="20"/>
          <w:szCs w:val="20"/>
        </w:rPr>
        <w:t xml:space="preserve"> </w:t>
      </w:r>
      <w:r w:rsidR="00CA5691" w:rsidRPr="00F223A3">
        <w:rPr>
          <w:rFonts w:ascii="Arial" w:hAnsi="Arial" w:cs="Arial"/>
          <w:sz w:val="20"/>
          <w:szCs w:val="20"/>
        </w:rPr>
        <w:t>Fungal D</w:t>
      </w:r>
      <w:r w:rsidR="00BC6213" w:rsidRPr="00F223A3">
        <w:rPr>
          <w:rFonts w:ascii="Arial" w:hAnsi="Arial" w:cs="Arial"/>
          <w:sz w:val="20"/>
          <w:szCs w:val="20"/>
        </w:rPr>
        <w:t xml:space="preserve">ye, </w:t>
      </w:r>
      <w:proofErr w:type="spellStart"/>
      <w:r w:rsidR="00BC6213" w:rsidRPr="00F223A3">
        <w:rPr>
          <w:rFonts w:ascii="Arial" w:hAnsi="Arial" w:cs="Arial"/>
          <w:i/>
          <w:sz w:val="20"/>
          <w:szCs w:val="20"/>
        </w:rPr>
        <w:t>Talaromyces</w:t>
      </w:r>
      <w:proofErr w:type="spellEnd"/>
      <w:r w:rsidR="00BC6213" w:rsidRPr="00F223A3">
        <w:rPr>
          <w:rFonts w:ascii="Arial" w:hAnsi="Arial" w:cs="Arial"/>
          <w:i/>
          <w:sz w:val="20"/>
          <w:szCs w:val="20"/>
        </w:rPr>
        <w:t xml:space="preserve"> </w:t>
      </w:r>
      <w:proofErr w:type="spellStart"/>
      <w:r w:rsidR="00BC6213" w:rsidRPr="00F223A3">
        <w:rPr>
          <w:rFonts w:ascii="Arial" w:hAnsi="Arial" w:cs="Arial"/>
          <w:i/>
          <w:sz w:val="20"/>
          <w:szCs w:val="20"/>
        </w:rPr>
        <w:t>Purpurogenus</w:t>
      </w:r>
      <w:proofErr w:type="spellEnd"/>
      <w:r w:rsidR="00CA5691" w:rsidRPr="00F223A3">
        <w:rPr>
          <w:rFonts w:ascii="Arial" w:hAnsi="Arial" w:cs="Arial"/>
          <w:sz w:val="20"/>
          <w:szCs w:val="20"/>
        </w:rPr>
        <w:t>, Silk D</w:t>
      </w:r>
      <w:r w:rsidR="00BC6213" w:rsidRPr="00F223A3">
        <w:rPr>
          <w:rFonts w:ascii="Arial" w:hAnsi="Arial" w:cs="Arial"/>
          <w:sz w:val="20"/>
          <w:szCs w:val="20"/>
        </w:rPr>
        <w:t xml:space="preserve">yeing, Percent </w:t>
      </w:r>
      <w:r w:rsidR="00CA5691" w:rsidRPr="00F223A3">
        <w:rPr>
          <w:rFonts w:ascii="Arial" w:hAnsi="Arial" w:cs="Arial"/>
          <w:sz w:val="20"/>
          <w:szCs w:val="20"/>
        </w:rPr>
        <w:t>A</w:t>
      </w:r>
      <w:r w:rsidR="0081222D" w:rsidRPr="00F223A3">
        <w:rPr>
          <w:rFonts w:ascii="Arial" w:hAnsi="Arial" w:cs="Arial"/>
          <w:sz w:val="20"/>
          <w:szCs w:val="20"/>
        </w:rPr>
        <w:t>bsorption, Textile</w:t>
      </w:r>
      <w:r w:rsidR="00CA5691" w:rsidRPr="00F223A3">
        <w:rPr>
          <w:rFonts w:ascii="Arial" w:hAnsi="Arial" w:cs="Arial"/>
          <w:sz w:val="20"/>
          <w:szCs w:val="20"/>
        </w:rPr>
        <w:t xml:space="preserve"> D</w:t>
      </w:r>
      <w:r w:rsidR="00BC6213" w:rsidRPr="00F223A3">
        <w:rPr>
          <w:rFonts w:ascii="Arial" w:hAnsi="Arial" w:cs="Arial"/>
          <w:sz w:val="20"/>
          <w:szCs w:val="20"/>
        </w:rPr>
        <w:t>yeing.</w:t>
      </w:r>
    </w:p>
    <w:p w14:paraId="178939E0" w14:textId="77777777" w:rsidR="00D03AF0" w:rsidRPr="00F223A3" w:rsidRDefault="00D03AF0" w:rsidP="003E6F49">
      <w:pPr>
        <w:ind w:right="-188"/>
        <w:rPr>
          <w:rFonts w:ascii="Arial" w:hAnsi="Arial" w:cs="Arial"/>
          <w:b/>
          <w:szCs w:val="20"/>
        </w:rPr>
      </w:pPr>
      <w:r w:rsidRPr="00F223A3">
        <w:rPr>
          <w:rFonts w:ascii="Arial" w:hAnsi="Arial" w:cs="Arial"/>
          <w:b/>
          <w:szCs w:val="20"/>
        </w:rPr>
        <w:t>INTRODUCTION:</w:t>
      </w:r>
    </w:p>
    <w:p w14:paraId="067E0E9C" w14:textId="77777777" w:rsidR="00EB7489" w:rsidRPr="00F223A3" w:rsidRDefault="00195BE9" w:rsidP="003E6F49">
      <w:pPr>
        <w:spacing w:line="360" w:lineRule="auto"/>
        <w:ind w:right="-330"/>
        <w:jc w:val="both"/>
        <w:rPr>
          <w:rFonts w:ascii="Arial" w:hAnsi="Arial" w:cs="Arial"/>
          <w:sz w:val="20"/>
          <w:szCs w:val="20"/>
        </w:rPr>
      </w:pPr>
      <w:r w:rsidRPr="00F223A3">
        <w:rPr>
          <w:rFonts w:ascii="Arial" w:hAnsi="Arial" w:cs="Arial"/>
          <w:sz w:val="20"/>
          <w:szCs w:val="20"/>
        </w:rPr>
        <w:t xml:space="preserve">Colour is most beautiful character of nature that helped human beings to become appealing and fascinating. </w:t>
      </w:r>
      <w:r w:rsidR="00E70EE3" w:rsidRPr="00F223A3">
        <w:rPr>
          <w:rFonts w:ascii="Arial" w:hAnsi="Arial" w:cs="Arial"/>
          <w:bCs/>
          <w:sz w:val="20"/>
          <w:szCs w:val="20"/>
        </w:rPr>
        <w:t xml:space="preserve">Colours in materials are attributed by dyes or pigments. </w:t>
      </w:r>
      <w:r w:rsidR="00E70EE3" w:rsidRPr="00F223A3">
        <w:rPr>
          <w:rFonts w:ascii="Arial" w:hAnsi="Arial" w:cs="Arial"/>
          <w:sz w:val="20"/>
          <w:szCs w:val="20"/>
        </w:rPr>
        <w:t>A dye can be characterized as a substance that has affinity to the substrate onto which it is being applied.</w:t>
      </w:r>
    </w:p>
    <w:p w14:paraId="2D032E0C" w14:textId="77777777" w:rsidR="007508B0" w:rsidRPr="00F223A3" w:rsidRDefault="007508B0" w:rsidP="003E6F49">
      <w:pPr>
        <w:spacing w:line="360" w:lineRule="auto"/>
        <w:ind w:right="-330"/>
        <w:jc w:val="both"/>
        <w:rPr>
          <w:rFonts w:ascii="Arial" w:hAnsi="Arial" w:cs="Arial"/>
          <w:sz w:val="20"/>
          <w:szCs w:val="20"/>
        </w:rPr>
      </w:pPr>
      <w:r w:rsidRPr="00F223A3">
        <w:rPr>
          <w:rFonts w:ascii="Arial" w:hAnsi="Arial" w:cs="Arial"/>
          <w:sz w:val="20"/>
          <w:szCs w:val="20"/>
        </w:rPr>
        <w:t xml:space="preserve">Until the middle of nineteenth century, most of the dyes used were from plant, animal and mineral sources only. Among these indigo, </w:t>
      </w:r>
      <w:proofErr w:type="spellStart"/>
      <w:r w:rsidRPr="00F223A3">
        <w:rPr>
          <w:rFonts w:ascii="Arial" w:hAnsi="Arial" w:cs="Arial"/>
          <w:sz w:val="20"/>
          <w:szCs w:val="20"/>
        </w:rPr>
        <w:t>tyrian</w:t>
      </w:r>
      <w:proofErr w:type="spellEnd"/>
      <w:r w:rsidRPr="00F223A3">
        <w:rPr>
          <w:rFonts w:ascii="Arial" w:hAnsi="Arial" w:cs="Arial"/>
          <w:sz w:val="20"/>
          <w:szCs w:val="20"/>
        </w:rPr>
        <w:t xml:space="preserve"> purple, alizarin, cochineal and logwood dyes deserve special remark. The development of natural dyes took place after the technique of weaving in about 5000 BC.</w:t>
      </w:r>
    </w:p>
    <w:p w14:paraId="6E0A3EC0" w14:textId="77777777" w:rsidR="007508B0" w:rsidRPr="00F223A3" w:rsidRDefault="007508B0" w:rsidP="003E6F49">
      <w:pPr>
        <w:autoSpaceDE w:val="0"/>
        <w:autoSpaceDN w:val="0"/>
        <w:adjustRightInd w:val="0"/>
        <w:spacing w:after="120" w:line="360" w:lineRule="auto"/>
        <w:ind w:right="-330"/>
        <w:jc w:val="both"/>
        <w:rPr>
          <w:rFonts w:ascii="Arial" w:hAnsi="Arial" w:cs="Arial"/>
          <w:sz w:val="20"/>
          <w:szCs w:val="20"/>
          <w:shd w:val="clear" w:color="auto" w:fill="FFFFFF"/>
        </w:rPr>
      </w:pPr>
      <w:r w:rsidRPr="00F223A3">
        <w:rPr>
          <w:rFonts w:ascii="Arial" w:hAnsi="Arial" w:cs="Arial"/>
          <w:sz w:val="20"/>
          <w:szCs w:val="20"/>
        </w:rPr>
        <w:t xml:space="preserve">Evolution of industrialization increased use of chemicals for colouration and finishing of textile materials. Textile industries have created number of environmental problems as it is one of chemical intensive industries on the earth. Textile industries </w:t>
      </w:r>
      <w:r w:rsidRPr="00F223A3">
        <w:rPr>
          <w:rFonts w:ascii="Arial" w:hAnsi="Arial" w:cs="Arial"/>
          <w:sz w:val="20"/>
          <w:szCs w:val="20"/>
          <w:shd w:val="clear" w:color="auto" w:fill="FFFFFF"/>
        </w:rPr>
        <w:t>use more than 8000 chemicals in various processes and their toxic effluents are released into the water bodies with or without any treatments.</w:t>
      </w:r>
    </w:p>
    <w:p w14:paraId="1A163507" w14:textId="77777777" w:rsidR="00CF1D4C" w:rsidRPr="00F223A3" w:rsidRDefault="00CF1D4C" w:rsidP="003E6F49">
      <w:pPr>
        <w:spacing w:line="360" w:lineRule="auto"/>
        <w:ind w:right="-330"/>
        <w:jc w:val="both"/>
        <w:rPr>
          <w:rFonts w:ascii="Arial" w:hAnsi="Arial" w:cs="Arial"/>
          <w:sz w:val="20"/>
          <w:szCs w:val="20"/>
        </w:rPr>
      </w:pPr>
      <w:r w:rsidRPr="00F223A3">
        <w:rPr>
          <w:rFonts w:ascii="Arial" w:hAnsi="Arial" w:cs="Arial"/>
          <w:bCs/>
          <w:sz w:val="20"/>
          <w:szCs w:val="20"/>
        </w:rPr>
        <w:t xml:space="preserve">Synthetic dyes have originated from petrochemical sources involving hazardous chemical processes. </w:t>
      </w:r>
      <w:r w:rsidRPr="00F223A3">
        <w:rPr>
          <w:rFonts w:ascii="Arial" w:hAnsi="Arial" w:cs="Arial"/>
          <w:sz w:val="20"/>
          <w:szCs w:val="20"/>
        </w:rPr>
        <w:t>The continuous use of synthetic dyes has resulted in environmental degradation to an extent that complete recovery is not possible.</w:t>
      </w:r>
      <w:r w:rsidRPr="00F223A3">
        <w:rPr>
          <w:rFonts w:ascii="Arial" w:hAnsi="Arial" w:cs="Arial"/>
          <w:b/>
          <w:sz w:val="20"/>
          <w:szCs w:val="20"/>
        </w:rPr>
        <w:t xml:space="preserve"> </w:t>
      </w:r>
      <w:r w:rsidRPr="00F223A3">
        <w:rPr>
          <w:rFonts w:ascii="Arial" w:hAnsi="Arial" w:cs="Arial"/>
          <w:sz w:val="20"/>
          <w:szCs w:val="20"/>
        </w:rPr>
        <w:t xml:space="preserve">Extensive use of diverse range of chemicals in finishing and processing of textile </w:t>
      </w:r>
      <w:proofErr w:type="spellStart"/>
      <w:r w:rsidRPr="00F223A3">
        <w:rPr>
          <w:rFonts w:ascii="Arial" w:hAnsi="Arial" w:cs="Arial"/>
          <w:sz w:val="20"/>
          <w:szCs w:val="20"/>
        </w:rPr>
        <w:t>fibers</w:t>
      </w:r>
      <w:proofErr w:type="spellEnd"/>
      <w:r w:rsidRPr="00F223A3">
        <w:rPr>
          <w:rFonts w:ascii="Arial" w:hAnsi="Arial" w:cs="Arial"/>
          <w:sz w:val="20"/>
          <w:szCs w:val="20"/>
        </w:rPr>
        <w:t xml:space="preserve"> has made this industry emerge as most polluting one. </w:t>
      </w:r>
    </w:p>
    <w:p w14:paraId="60FD08F6" w14:textId="77777777" w:rsidR="00A57FFB" w:rsidRPr="00F223A3" w:rsidRDefault="008F5120" w:rsidP="00951DB4">
      <w:pPr>
        <w:autoSpaceDE w:val="0"/>
        <w:autoSpaceDN w:val="0"/>
        <w:adjustRightInd w:val="0"/>
        <w:spacing w:after="120" w:line="360" w:lineRule="auto"/>
        <w:ind w:right="-330"/>
        <w:jc w:val="both"/>
        <w:rPr>
          <w:rFonts w:ascii="Arial" w:hAnsi="Arial" w:cs="Arial"/>
          <w:sz w:val="20"/>
          <w:szCs w:val="20"/>
          <w:shd w:val="clear" w:color="auto" w:fill="FFFFFF"/>
        </w:rPr>
      </w:pPr>
      <w:r w:rsidRPr="00F223A3">
        <w:rPr>
          <w:rFonts w:ascii="Arial" w:hAnsi="Arial" w:cs="Arial"/>
          <w:sz w:val="20"/>
          <w:szCs w:val="20"/>
        </w:rPr>
        <w:lastRenderedPageBreak/>
        <w:t>Utilization of plants and animal sources for colouring of textile materials is not a sustainable option. It requires utility of plants and killing of animals that had impacted biodiversity a lot. To overcome these problem a new alternative sources gained interest in the field of textile colouration i.e., microbes.</w:t>
      </w:r>
      <w:r w:rsidRPr="00F223A3">
        <w:rPr>
          <w:rFonts w:ascii="Arial" w:hAnsi="Arial" w:cs="Arial"/>
          <w:sz w:val="20"/>
          <w:szCs w:val="20"/>
          <w:shd w:val="clear" w:color="auto" w:fill="FFFFFF"/>
        </w:rPr>
        <w:t xml:space="preserve"> </w:t>
      </w:r>
      <w:r w:rsidR="007508B0" w:rsidRPr="00F223A3">
        <w:rPr>
          <w:rFonts w:ascii="Arial" w:eastAsia="URWPalladioL-Roma" w:hAnsi="Arial" w:cs="Arial"/>
          <w:sz w:val="20"/>
          <w:szCs w:val="20"/>
        </w:rPr>
        <w:t xml:space="preserve">Microorganisms are untapped alternative natural resource which may offer sustainable solution for maintaining biodiversity in ecosystem. Microorganisms are beneficial among all plant sources because </w:t>
      </w:r>
      <w:r w:rsidR="007508B0" w:rsidRPr="00F223A3">
        <w:rPr>
          <w:rFonts w:ascii="Arial" w:hAnsi="Arial" w:cs="Arial"/>
          <w:sz w:val="20"/>
          <w:szCs w:val="20"/>
        </w:rPr>
        <w:t>of ease of cultivation, extraction, their genetic diversity and sophistication of technology that had made their choice more feasible.</w:t>
      </w:r>
    </w:p>
    <w:p w14:paraId="664DA0C7" w14:textId="77777777" w:rsidR="00635C86" w:rsidRPr="00F223A3" w:rsidRDefault="00000000">
      <w:r w:rsidRPr="00F223A3">
        <w:t>Research on natural dyes has also shown that the practical use of alternative colourants requires evaluation of dye-fibre affinity, dyeing conditions and fastness behaviour rather than only pigment availability (Shahid et al., 2013; Morales-Oyervides et al., 2017; Venil et al., 2020).</w:t>
      </w:r>
    </w:p>
    <w:p w14:paraId="4B1DE336" w14:textId="77777777" w:rsidR="00635C86" w:rsidRPr="00F223A3" w:rsidRDefault="00000000">
      <w:r w:rsidRPr="00F223A3">
        <w:t>Recent reviews and experimental studies have indicated that fungal pigments are promising colourants for textile dyeing because they can be produced through microbial cultivation and may reduce dependence on plant- and animal-derived dye sources (Morales-Oyervides et al., 2017; Venil et al., 2020).</w:t>
      </w:r>
    </w:p>
    <w:p w14:paraId="54A25E31" w14:textId="77777777" w:rsidR="00635C86" w:rsidRPr="00F223A3" w:rsidRDefault="00000000">
      <w:r w:rsidRPr="00F223A3">
        <w:t>Talaromyces purpurogenus has been reported as a pigment-producing fungus with textile application potential, and earlier studies have evaluated its pigments on proteinaceous substrates such as wool and silk (Verma et al., 2019; Verma et al., 2023).</w:t>
      </w:r>
    </w:p>
    <w:p w14:paraId="740453E4" w14:textId="77777777" w:rsidR="00EB7489" w:rsidRPr="00F223A3" w:rsidRDefault="00FB5A81" w:rsidP="00951DB4">
      <w:pPr>
        <w:autoSpaceDE w:val="0"/>
        <w:autoSpaceDN w:val="0"/>
        <w:adjustRightInd w:val="0"/>
        <w:spacing w:after="0" w:line="360" w:lineRule="auto"/>
        <w:ind w:right="-330"/>
        <w:jc w:val="both"/>
        <w:rPr>
          <w:rFonts w:ascii="Arial" w:hAnsi="Arial" w:cs="Arial"/>
          <w:sz w:val="20"/>
          <w:szCs w:val="20"/>
        </w:rPr>
      </w:pPr>
      <w:r w:rsidRPr="00F223A3">
        <w:rPr>
          <w:rFonts w:ascii="Arial" w:hAnsi="Arial" w:cs="Arial"/>
          <w:sz w:val="20"/>
          <w:szCs w:val="20"/>
        </w:rPr>
        <w:t xml:space="preserve">Keeping in view the above considerations, efforts were made in the present research work to analyze the effect of temperature on the dyeing of silk fabric with microbe </w:t>
      </w:r>
      <w:proofErr w:type="spellStart"/>
      <w:r w:rsidRPr="00F223A3">
        <w:rPr>
          <w:rFonts w:ascii="Arial" w:hAnsi="Arial" w:cs="Arial"/>
          <w:sz w:val="20"/>
          <w:szCs w:val="20"/>
        </w:rPr>
        <w:t>i.e</w:t>
      </w:r>
      <w:proofErr w:type="spellEnd"/>
      <w:r w:rsidRPr="00F223A3">
        <w:rPr>
          <w:rFonts w:ascii="Arial" w:hAnsi="Arial" w:cs="Arial"/>
          <w:sz w:val="20"/>
          <w:szCs w:val="20"/>
        </w:rPr>
        <w:t xml:space="preserve"> </w:t>
      </w:r>
      <w:proofErr w:type="spellStart"/>
      <w:r w:rsidRPr="00F223A3">
        <w:rPr>
          <w:rFonts w:ascii="Arial" w:hAnsi="Arial" w:cs="Arial"/>
          <w:i/>
          <w:iCs/>
          <w:sz w:val="20"/>
          <w:szCs w:val="20"/>
        </w:rPr>
        <w:t>Talaromyces</w:t>
      </w:r>
      <w:proofErr w:type="spellEnd"/>
      <w:r w:rsidRPr="00F223A3">
        <w:rPr>
          <w:rFonts w:ascii="Arial" w:hAnsi="Arial" w:cs="Arial"/>
          <w:i/>
          <w:iCs/>
          <w:sz w:val="20"/>
          <w:szCs w:val="20"/>
        </w:rPr>
        <w:t xml:space="preserve"> </w:t>
      </w:r>
      <w:proofErr w:type="spellStart"/>
      <w:r w:rsidRPr="00F223A3">
        <w:rPr>
          <w:rFonts w:ascii="Arial" w:hAnsi="Arial" w:cs="Arial"/>
          <w:i/>
          <w:iCs/>
          <w:sz w:val="20"/>
          <w:szCs w:val="20"/>
        </w:rPr>
        <w:t>Purpurogenus</w:t>
      </w:r>
      <w:proofErr w:type="spellEnd"/>
      <w:r w:rsidRPr="00F223A3">
        <w:rPr>
          <w:rFonts w:ascii="Arial" w:hAnsi="Arial" w:cs="Arial"/>
          <w:i/>
          <w:iCs/>
          <w:sz w:val="20"/>
          <w:szCs w:val="20"/>
        </w:rPr>
        <w:t xml:space="preserve"> </w:t>
      </w:r>
      <w:r w:rsidRPr="00F223A3">
        <w:rPr>
          <w:rFonts w:ascii="Arial" w:hAnsi="Arial" w:cs="Arial"/>
          <w:iCs/>
          <w:sz w:val="20"/>
          <w:szCs w:val="20"/>
        </w:rPr>
        <w:t xml:space="preserve">fungal </w:t>
      </w:r>
      <w:r w:rsidRPr="00F223A3">
        <w:rPr>
          <w:rFonts w:ascii="Arial" w:hAnsi="Arial" w:cs="Arial"/>
          <w:sz w:val="20"/>
          <w:szCs w:val="20"/>
        </w:rPr>
        <w:t>dye.</w:t>
      </w:r>
    </w:p>
    <w:p w14:paraId="651346B7" w14:textId="77777777" w:rsidR="00635C86" w:rsidRPr="00F223A3" w:rsidRDefault="00000000">
      <w:r w:rsidRPr="00F223A3">
        <w:t>However, dyeing performance depends on process variables such as pH, time and temperature; therefore, assessment of temperature is necessary before suggesting a practical dyeing condition for silk (Kamel et al., 2007; Verma et al., 2023).</w:t>
      </w:r>
    </w:p>
    <w:p w14:paraId="2F8CC21C" w14:textId="77777777" w:rsidR="00A57FFB" w:rsidRPr="00F223A3" w:rsidRDefault="00A57FFB" w:rsidP="003E6F49">
      <w:pPr>
        <w:autoSpaceDE w:val="0"/>
        <w:autoSpaceDN w:val="0"/>
        <w:adjustRightInd w:val="0"/>
        <w:spacing w:after="0" w:line="240" w:lineRule="auto"/>
        <w:ind w:right="-188"/>
        <w:rPr>
          <w:rFonts w:ascii="Arial" w:hAnsi="Arial" w:cs="Arial"/>
          <w:b/>
          <w:bCs/>
          <w:szCs w:val="20"/>
        </w:rPr>
      </w:pPr>
      <w:r w:rsidRPr="00F223A3">
        <w:rPr>
          <w:rFonts w:ascii="Arial" w:hAnsi="Arial" w:cs="Arial"/>
          <w:b/>
          <w:bCs/>
          <w:szCs w:val="20"/>
        </w:rPr>
        <w:t>MATERIAL AND METHODS</w:t>
      </w:r>
    </w:p>
    <w:p w14:paraId="45FF67AA" w14:textId="77777777" w:rsidR="00D25DCE" w:rsidRPr="00F223A3" w:rsidRDefault="00D25DCE" w:rsidP="00951DB4">
      <w:pPr>
        <w:autoSpaceDE w:val="0"/>
        <w:autoSpaceDN w:val="0"/>
        <w:adjustRightInd w:val="0"/>
        <w:spacing w:after="0" w:line="240" w:lineRule="auto"/>
        <w:ind w:right="-188"/>
        <w:jc w:val="both"/>
        <w:rPr>
          <w:rFonts w:ascii="Arial" w:hAnsi="Arial" w:cs="Arial"/>
          <w:b/>
          <w:bCs/>
          <w:sz w:val="20"/>
          <w:szCs w:val="20"/>
        </w:rPr>
      </w:pPr>
    </w:p>
    <w:p w14:paraId="7238C723" w14:textId="77777777" w:rsidR="00A57FFB" w:rsidRPr="00F223A3" w:rsidRDefault="00A57FFB" w:rsidP="00951DB4">
      <w:pPr>
        <w:autoSpaceDE w:val="0"/>
        <w:autoSpaceDN w:val="0"/>
        <w:adjustRightInd w:val="0"/>
        <w:spacing w:after="0" w:line="240" w:lineRule="auto"/>
        <w:ind w:right="-188"/>
        <w:jc w:val="both"/>
        <w:rPr>
          <w:rFonts w:ascii="Arial" w:hAnsi="Arial" w:cs="Arial"/>
          <w:b/>
          <w:bCs/>
          <w:sz w:val="20"/>
          <w:szCs w:val="20"/>
        </w:rPr>
      </w:pPr>
      <w:r w:rsidRPr="00F223A3">
        <w:rPr>
          <w:rFonts w:ascii="Arial" w:hAnsi="Arial" w:cs="Arial"/>
          <w:b/>
          <w:bCs/>
          <w:sz w:val="20"/>
          <w:szCs w:val="20"/>
        </w:rPr>
        <w:t>Preparation of Textile material</w:t>
      </w:r>
    </w:p>
    <w:p w14:paraId="073C7684" w14:textId="77777777" w:rsidR="001E2AB8" w:rsidRPr="00F223A3" w:rsidRDefault="00D25DCE" w:rsidP="00951DB4">
      <w:pPr>
        <w:autoSpaceDE w:val="0"/>
        <w:autoSpaceDN w:val="0"/>
        <w:adjustRightInd w:val="0"/>
        <w:spacing w:after="0" w:line="360" w:lineRule="auto"/>
        <w:ind w:right="-188"/>
        <w:jc w:val="both"/>
        <w:rPr>
          <w:rFonts w:ascii="Arial" w:hAnsi="Arial" w:cs="Arial"/>
          <w:sz w:val="20"/>
          <w:szCs w:val="20"/>
        </w:rPr>
      </w:pPr>
      <w:r w:rsidRPr="00F223A3">
        <w:rPr>
          <w:rFonts w:ascii="Arial" w:hAnsi="Arial" w:cs="Arial"/>
          <w:sz w:val="20"/>
          <w:szCs w:val="20"/>
        </w:rPr>
        <w:t xml:space="preserve">The preparation of silk was carried out for removal of impurities before </w:t>
      </w:r>
      <w:proofErr w:type="spellStart"/>
      <w:r w:rsidRPr="00F223A3">
        <w:rPr>
          <w:rFonts w:ascii="Arial" w:hAnsi="Arial" w:cs="Arial"/>
          <w:sz w:val="20"/>
          <w:szCs w:val="20"/>
        </w:rPr>
        <w:t>dyeing</w:t>
      </w:r>
      <w:proofErr w:type="spellEnd"/>
      <w:r w:rsidRPr="00F223A3">
        <w:rPr>
          <w:rFonts w:ascii="Arial" w:hAnsi="Arial" w:cs="Arial"/>
          <w:sz w:val="20"/>
          <w:szCs w:val="20"/>
        </w:rPr>
        <w:t xml:space="preserve">. This was done to ensure uniform application of the dye on silk </w:t>
      </w:r>
      <w:r w:rsidR="001E2AB8" w:rsidRPr="00F223A3">
        <w:rPr>
          <w:rFonts w:ascii="Arial" w:hAnsi="Arial" w:cs="Arial"/>
          <w:sz w:val="20"/>
          <w:szCs w:val="20"/>
        </w:rPr>
        <w:t>fabric</w:t>
      </w:r>
      <w:r w:rsidRPr="00F223A3">
        <w:rPr>
          <w:rFonts w:ascii="Arial" w:hAnsi="Arial" w:cs="Arial"/>
          <w:sz w:val="20"/>
          <w:szCs w:val="20"/>
        </w:rPr>
        <w:t xml:space="preserve">. Hence, </w:t>
      </w:r>
      <w:r w:rsidR="001E2AB8" w:rsidRPr="00F223A3">
        <w:rPr>
          <w:rFonts w:ascii="Arial" w:hAnsi="Arial" w:cs="Arial"/>
          <w:sz w:val="20"/>
          <w:szCs w:val="20"/>
        </w:rPr>
        <w:t>silk fabric was</w:t>
      </w:r>
      <w:r w:rsidRPr="00F223A3">
        <w:rPr>
          <w:rFonts w:ascii="Arial" w:hAnsi="Arial" w:cs="Arial"/>
          <w:sz w:val="20"/>
          <w:szCs w:val="20"/>
        </w:rPr>
        <w:t xml:space="preserve"> prepared before dyeing by treating with 5 g</w:t>
      </w:r>
      <w:r w:rsidRPr="00F223A3">
        <w:rPr>
          <w:rFonts w:ascii="Arial" w:hAnsi="Arial" w:cs="Arial"/>
          <w:i/>
          <w:iCs/>
          <w:sz w:val="20"/>
          <w:szCs w:val="20"/>
        </w:rPr>
        <w:t>/</w:t>
      </w:r>
      <w:r w:rsidRPr="00F223A3">
        <w:rPr>
          <w:rFonts w:ascii="Arial" w:hAnsi="Arial" w:cs="Arial"/>
          <w:sz w:val="20"/>
          <w:szCs w:val="20"/>
        </w:rPr>
        <w:t>l solution of non-ionic detergent (</w:t>
      </w:r>
      <w:proofErr w:type="spellStart"/>
      <w:r w:rsidRPr="00F223A3">
        <w:rPr>
          <w:rFonts w:ascii="Arial" w:hAnsi="Arial" w:cs="Arial"/>
          <w:sz w:val="20"/>
          <w:szCs w:val="20"/>
        </w:rPr>
        <w:t>ezee</w:t>
      </w:r>
      <w:proofErr w:type="spellEnd"/>
      <w:r w:rsidRPr="00F223A3">
        <w:rPr>
          <w:rFonts w:ascii="Arial" w:hAnsi="Arial" w:cs="Arial"/>
          <w:sz w:val="20"/>
          <w:szCs w:val="20"/>
        </w:rPr>
        <w:t>) at 50</w:t>
      </w:r>
      <w:r w:rsidRPr="00F223A3">
        <w:rPr>
          <w:rFonts w:ascii="Arial" w:eastAsia="MTSYN" w:hAnsi="Arial" w:cs="Arial"/>
          <w:sz w:val="20"/>
          <w:szCs w:val="20"/>
        </w:rPr>
        <w:t>º</w:t>
      </w:r>
      <w:r w:rsidRPr="00F223A3">
        <w:rPr>
          <w:rFonts w:ascii="Arial" w:hAnsi="Arial" w:cs="Arial"/>
          <w:sz w:val="20"/>
          <w:szCs w:val="20"/>
        </w:rPr>
        <w:t xml:space="preserve">C for 30 minutes in a beaker, keeping the material to liquor ratio (MLR) at 1:50 on the hot plate. </w:t>
      </w:r>
    </w:p>
    <w:p w14:paraId="359B4F8A" w14:textId="77777777" w:rsidR="009A3CF2" w:rsidRPr="00F223A3" w:rsidRDefault="009A3CF2" w:rsidP="00951DB4">
      <w:pPr>
        <w:autoSpaceDE w:val="0"/>
        <w:autoSpaceDN w:val="0"/>
        <w:adjustRightInd w:val="0"/>
        <w:spacing w:after="0" w:line="360" w:lineRule="auto"/>
        <w:ind w:right="-188"/>
        <w:jc w:val="both"/>
        <w:rPr>
          <w:rFonts w:ascii="Arial" w:hAnsi="Arial" w:cs="Arial"/>
          <w:b/>
          <w:bCs/>
          <w:sz w:val="20"/>
          <w:szCs w:val="20"/>
        </w:rPr>
      </w:pPr>
      <w:r w:rsidRPr="00F223A3">
        <w:rPr>
          <w:rFonts w:ascii="Arial" w:hAnsi="Arial" w:cs="Arial"/>
          <w:b/>
          <w:bCs/>
          <w:sz w:val="20"/>
          <w:szCs w:val="20"/>
        </w:rPr>
        <w:t>Dye material</w:t>
      </w:r>
    </w:p>
    <w:p w14:paraId="224733B5" w14:textId="77777777" w:rsidR="009A3CF2" w:rsidRPr="00F223A3" w:rsidRDefault="009A3CF2" w:rsidP="00951DB4">
      <w:pPr>
        <w:autoSpaceDE w:val="0"/>
        <w:autoSpaceDN w:val="0"/>
        <w:adjustRightInd w:val="0"/>
        <w:spacing w:after="0" w:line="360" w:lineRule="auto"/>
        <w:ind w:right="-188"/>
        <w:jc w:val="both"/>
        <w:rPr>
          <w:rFonts w:ascii="Arial" w:hAnsi="Arial" w:cs="Arial"/>
          <w:sz w:val="20"/>
          <w:szCs w:val="20"/>
        </w:rPr>
      </w:pPr>
      <w:r w:rsidRPr="00F223A3">
        <w:rPr>
          <w:rFonts w:ascii="Arial" w:hAnsi="Arial" w:cs="Arial"/>
          <w:sz w:val="20"/>
          <w:szCs w:val="20"/>
        </w:rPr>
        <w:t xml:space="preserve">Coloured pigment producing strain of </w:t>
      </w:r>
      <w:r w:rsidRPr="00F223A3">
        <w:rPr>
          <w:rFonts w:ascii="Arial" w:hAnsi="Arial" w:cs="Arial"/>
          <w:i/>
          <w:iCs/>
          <w:sz w:val="20"/>
          <w:szCs w:val="20"/>
        </w:rPr>
        <w:t xml:space="preserve">T. </w:t>
      </w:r>
      <w:proofErr w:type="spellStart"/>
      <w:r w:rsidRPr="00F223A3">
        <w:rPr>
          <w:rFonts w:ascii="Arial" w:hAnsi="Arial" w:cs="Arial"/>
          <w:i/>
          <w:iCs/>
          <w:sz w:val="20"/>
          <w:szCs w:val="20"/>
        </w:rPr>
        <w:t>purpurogenus</w:t>
      </w:r>
      <w:proofErr w:type="spellEnd"/>
      <w:r w:rsidRPr="00F223A3">
        <w:rPr>
          <w:rFonts w:ascii="Arial" w:hAnsi="Arial" w:cs="Arial"/>
          <w:i/>
          <w:iCs/>
          <w:sz w:val="20"/>
          <w:szCs w:val="20"/>
        </w:rPr>
        <w:t xml:space="preserve"> </w:t>
      </w:r>
      <w:r w:rsidRPr="00F223A3">
        <w:rPr>
          <w:rFonts w:ascii="Arial" w:hAnsi="Arial" w:cs="Arial"/>
          <w:sz w:val="20"/>
          <w:szCs w:val="20"/>
        </w:rPr>
        <w:t>isolated from the waste food materials, wood etc.</w:t>
      </w:r>
    </w:p>
    <w:p w14:paraId="209760AD" w14:textId="77777777" w:rsidR="00A57FFB" w:rsidRPr="00F223A3" w:rsidRDefault="00A57FFB" w:rsidP="00951DB4">
      <w:pPr>
        <w:autoSpaceDE w:val="0"/>
        <w:autoSpaceDN w:val="0"/>
        <w:adjustRightInd w:val="0"/>
        <w:spacing w:after="0" w:line="360" w:lineRule="auto"/>
        <w:ind w:right="-188"/>
        <w:jc w:val="both"/>
        <w:rPr>
          <w:rFonts w:ascii="Arial" w:hAnsi="Arial" w:cs="Arial"/>
          <w:sz w:val="20"/>
          <w:szCs w:val="20"/>
        </w:rPr>
      </w:pPr>
      <w:r w:rsidRPr="00F223A3">
        <w:rPr>
          <w:rFonts w:ascii="Arial" w:hAnsi="Arial" w:cs="Arial"/>
          <w:b/>
          <w:bCs/>
          <w:sz w:val="20"/>
          <w:szCs w:val="20"/>
        </w:rPr>
        <w:t xml:space="preserve">Dyeing of </w:t>
      </w:r>
      <w:r w:rsidR="001E2AB8" w:rsidRPr="00F223A3">
        <w:rPr>
          <w:rFonts w:ascii="Arial" w:hAnsi="Arial" w:cs="Arial"/>
          <w:b/>
          <w:bCs/>
          <w:sz w:val="20"/>
          <w:szCs w:val="20"/>
        </w:rPr>
        <w:t>silk</w:t>
      </w:r>
      <w:r w:rsidRPr="00F223A3">
        <w:rPr>
          <w:rFonts w:ascii="Arial" w:hAnsi="Arial" w:cs="Arial"/>
          <w:sz w:val="20"/>
          <w:szCs w:val="20"/>
        </w:rPr>
        <w:t>:</w:t>
      </w:r>
    </w:p>
    <w:p w14:paraId="6A648FFB" w14:textId="77777777" w:rsidR="00101509" w:rsidRPr="00F223A3" w:rsidRDefault="003C4C49" w:rsidP="00951DB4">
      <w:pPr>
        <w:autoSpaceDE w:val="0"/>
        <w:autoSpaceDN w:val="0"/>
        <w:adjustRightInd w:val="0"/>
        <w:spacing w:after="0" w:line="360" w:lineRule="auto"/>
        <w:ind w:right="-188"/>
        <w:jc w:val="both"/>
        <w:rPr>
          <w:rFonts w:ascii="Arial" w:hAnsi="Arial" w:cs="Arial"/>
          <w:sz w:val="20"/>
          <w:szCs w:val="20"/>
        </w:rPr>
      </w:pPr>
      <w:r w:rsidRPr="00F223A3">
        <w:rPr>
          <w:rFonts w:ascii="Arial" w:hAnsi="Arial" w:cs="Arial"/>
          <w:sz w:val="20"/>
          <w:szCs w:val="20"/>
        </w:rPr>
        <w:t>Silk</w:t>
      </w:r>
      <w:r w:rsidR="00A57FFB" w:rsidRPr="00F223A3">
        <w:rPr>
          <w:rFonts w:ascii="Arial" w:hAnsi="Arial" w:cs="Arial"/>
          <w:sz w:val="20"/>
          <w:szCs w:val="20"/>
        </w:rPr>
        <w:t xml:space="preserve"> fabric samples were dyed at different temperatures ranging from </w:t>
      </w:r>
      <w:r w:rsidRPr="00F223A3">
        <w:rPr>
          <w:rFonts w:ascii="Arial" w:hAnsi="Arial" w:cs="Arial"/>
          <w:sz w:val="20"/>
          <w:szCs w:val="20"/>
        </w:rPr>
        <w:t>50ºC, 60ºC, 70ºC, 80º and 90ºC</w:t>
      </w:r>
      <w:r w:rsidR="00A57FFB" w:rsidRPr="00F223A3">
        <w:rPr>
          <w:rFonts w:ascii="Arial" w:hAnsi="Arial" w:cs="Arial"/>
          <w:sz w:val="20"/>
          <w:szCs w:val="20"/>
        </w:rPr>
        <w:t xml:space="preserve">. Experiments were conducted to assess the effect of temperature on dyeing of </w:t>
      </w:r>
      <w:r w:rsidRPr="00F223A3">
        <w:rPr>
          <w:rFonts w:ascii="Arial" w:hAnsi="Arial" w:cs="Arial"/>
          <w:sz w:val="20"/>
          <w:szCs w:val="20"/>
        </w:rPr>
        <w:t>silk</w:t>
      </w:r>
      <w:r w:rsidR="00A57FFB" w:rsidRPr="00F223A3">
        <w:rPr>
          <w:rFonts w:ascii="Arial" w:hAnsi="Arial" w:cs="Arial"/>
          <w:sz w:val="20"/>
          <w:szCs w:val="20"/>
        </w:rPr>
        <w:t xml:space="preserve"> fabric</w:t>
      </w:r>
      <w:r w:rsidR="001E2AB8" w:rsidRPr="00F223A3">
        <w:rPr>
          <w:rFonts w:ascii="Arial" w:hAnsi="Arial" w:cs="Arial"/>
          <w:sz w:val="20"/>
          <w:szCs w:val="20"/>
        </w:rPr>
        <w:t xml:space="preserve"> </w:t>
      </w:r>
      <w:r w:rsidR="00A57FFB" w:rsidRPr="00F223A3">
        <w:rPr>
          <w:rFonts w:ascii="Arial" w:hAnsi="Arial" w:cs="Arial"/>
          <w:sz w:val="20"/>
          <w:szCs w:val="20"/>
        </w:rPr>
        <w:t xml:space="preserve">with </w:t>
      </w:r>
      <w:proofErr w:type="spellStart"/>
      <w:r w:rsidRPr="00F223A3">
        <w:rPr>
          <w:rFonts w:ascii="Arial" w:hAnsi="Arial" w:cs="Arial"/>
          <w:i/>
          <w:iCs/>
          <w:sz w:val="20"/>
          <w:szCs w:val="20"/>
        </w:rPr>
        <w:t>Talaromyces</w:t>
      </w:r>
      <w:proofErr w:type="spellEnd"/>
      <w:r w:rsidRPr="00F223A3">
        <w:rPr>
          <w:rFonts w:ascii="Arial" w:hAnsi="Arial" w:cs="Arial"/>
          <w:i/>
          <w:iCs/>
          <w:sz w:val="20"/>
          <w:szCs w:val="20"/>
        </w:rPr>
        <w:t xml:space="preserve"> </w:t>
      </w:r>
      <w:proofErr w:type="spellStart"/>
      <w:r w:rsidRPr="00F223A3">
        <w:rPr>
          <w:rFonts w:ascii="Arial" w:hAnsi="Arial" w:cs="Arial"/>
          <w:i/>
          <w:iCs/>
          <w:sz w:val="20"/>
          <w:szCs w:val="20"/>
        </w:rPr>
        <w:t>Purpurogenus</w:t>
      </w:r>
      <w:proofErr w:type="spellEnd"/>
      <w:r w:rsidRPr="00F223A3">
        <w:rPr>
          <w:rFonts w:ascii="Arial" w:hAnsi="Arial" w:cs="Arial"/>
          <w:i/>
          <w:iCs/>
          <w:sz w:val="20"/>
          <w:szCs w:val="20"/>
        </w:rPr>
        <w:t xml:space="preserve"> </w:t>
      </w:r>
      <w:r w:rsidRPr="00F223A3">
        <w:rPr>
          <w:rFonts w:ascii="Arial" w:hAnsi="Arial" w:cs="Arial"/>
          <w:iCs/>
          <w:sz w:val="20"/>
          <w:szCs w:val="20"/>
        </w:rPr>
        <w:t>fungal</w:t>
      </w:r>
      <w:r w:rsidR="00A57FFB" w:rsidRPr="00F223A3">
        <w:rPr>
          <w:rFonts w:ascii="Arial" w:hAnsi="Arial" w:cs="Arial"/>
          <w:i/>
          <w:iCs/>
          <w:sz w:val="20"/>
          <w:szCs w:val="20"/>
        </w:rPr>
        <w:t xml:space="preserve"> </w:t>
      </w:r>
      <w:r w:rsidR="00A57FFB" w:rsidRPr="00F223A3">
        <w:rPr>
          <w:rFonts w:ascii="Arial" w:hAnsi="Arial" w:cs="Arial"/>
          <w:sz w:val="20"/>
          <w:szCs w:val="20"/>
        </w:rPr>
        <w:t>dye. Dyeing was carried out at m</w:t>
      </w:r>
      <w:r w:rsidR="00DB170C" w:rsidRPr="00F223A3">
        <w:rPr>
          <w:rFonts w:ascii="Arial" w:hAnsi="Arial" w:cs="Arial"/>
          <w:sz w:val="20"/>
          <w:szCs w:val="20"/>
        </w:rPr>
        <w:t>aterial to liquor</w:t>
      </w:r>
      <w:r w:rsidR="003E6F49" w:rsidRPr="00F223A3">
        <w:rPr>
          <w:rFonts w:ascii="Arial" w:hAnsi="Arial" w:cs="Arial"/>
          <w:sz w:val="20"/>
          <w:szCs w:val="20"/>
        </w:rPr>
        <w:t xml:space="preserve"> ratio of 1:30 keeping dye pH 5 for 60 minutes.</w:t>
      </w:r>
    </w:p>
    <w:p w14:paraId="2EF486CC" w14:textId="77777777" w:rsidR="00DB170C" w:rsidRPr="00F223A3" w:rsidRDefault="00A57FFB" w:rsidP="00951DB4">
      <w:pPr>
        <w:pStyle w:val="ListParagraph"/>
        <w:numPr>
          <w:ilvl w:val="0"/>
          <w:numId w:val="1"/>
        </w:numPr>
        <w:tabs>
          <w:tab w:val="left" w:pos="284"/>
        </w:tabs>
        <w:spacing w:after="120" w:line="360" w:lineRule="auto"/>
        <w:ind w:left="0" w:right="-188" w:firstLine="0"/>
        <w:jc w:val="both"/>
        <w:rPr>
          <w:rFonts w:ascii="Arial" w:hAnsi="Arial" w:cs="Arial"/>
          <w:b/>
          <w:bCs/>
          <w:sz w:val="20"/>
          <w:szCs w:val="20"/>
        </w:rPr>
      </w:pPr>
      <w:r w:rsidRPr="00F223A3">
        <w:rPr>
          <w:rFonts w:ascii="Arial" w:hAnsi="Arial" w:cs="Arial"/>
          <w:b/>
          <w:bCs/>
          <w:sz w:val="20"/>
          <w:szCs w:val="20"/>
        </w:rPr>
        <w:t xml:space="preserve">Analysis of </w:t>
      </w:r>
      <w:r w:rsidR="00101509" w:rsidRPr="00F223A3">
        <w:rPr>
          <w:rFonts w:ascii="Arial" w:hAnsi="Arial" w:cs="Arial"/>
          <w:b/>
          <w:bCs/>
          <w:sz w:val="20"/>
          <w:szCs w:val="20"/>
        </w:rPr>
        <w:t xml:space="preserve"> Colour properties</w:t>
      </w:r>
    </w:p>
    <w:p w14:paraId="75E40830" w14:textId="77777777" w:rsidR="00101509" w:rsidRPr="00F223A3" w:rsidRDefault="00101509" w:rsidP="00951DB4">
      <w:pPr>
        <w:pStyle w:val="ListParagraph"/>
        <w:numPr>
          <w:ilvl w:val="0"/>
          <w:numId w:val="5"/>
        </w:numPr>
        <w:tabs>
          <w:tab w:val="left" w:pos="284"/>
        </w:tabs>
        <w:spacing w:after="120" w:line="360" w:lineRule="auto"/>
        <w:ind w:right="-188"/>
        <w:jc w:val="both"/>
        <w:rPr>
          <w:rFonts w:ascii="Arial" w:hAnsi="Arial" w:cs="Arial"/>
          <w:b/>
          <w:bCs/>
          <w:sz w:val="20"/>
          <w:szCs w:val="20"/>
        </w:rPr>
      </w:pPr>
      <w:r w:rsidRPr="00F223A3">
        <w:rPr>
          <w:rFonts w:ascii="Arial" w:hAnsi="Arial" w:cs="Arial"/>
          <w:b/>
          <w:bCs/>
          <w:sz w:val="20"/>
          <w:szCs w:val="20"/>
        </w:rPr>
        <w:t>Percent Absorption</w:t>
      </w:r>
    </w:p>
    <w:p w14:paraId="481B0F99" w14:textId="77777777" w:rsidR="00DB170C" w:rsidRPr="00F223A3" w:rsidRDefault="00DB170C" w:rsidP="00951DB4">
      <w:pPr>
        <w:spacing w:after="120" w:line="360" w:lineRule="auto"/>
        <w:ind w:right="-188"/>
        <w:jc w:val="both"/>
        <w:rPr>
          <w:rFonts w:ascii="Arial" w:hAnsi="Arial" w:cs="Arial"/>
          <w:sz w:val="20"/>
          <w:szCs w:val="20"/>
        </w:rPr>
      </w:pPr>
      <w:r w:rsidRPr="00F223A3">
        <w:rPr>
          <w:rFonts w:ascii="Arial" w:hAnsi="Arial" w:cs="Arial"/>
          <w:sz w:val="20"/>
          <w:szCs w:val="20"/>
        </w:rPr>
        <w:lastRenderedPageBreak/>
        <w:t xml:space="preserve">The percentage absorption was calculated by recording absorbance of the dye solution at λ-max before and after dyeing. The O.D. of dyed samples was measured using spectrophotometer SS5100A. Percent absorption was calculated by following formula: </w:t>
      </w:r>
    </w:p>
    <w:p w14:paraId="51324BA7" w14:textId="77777777" w:rsidR="00002E48" w:rsidRPr="00F223A3" w:rsidRDefault="00002E48" w:rsidP="00951DB4">
      <w:pPr>
        <w:spacing w:after="120" w:line="360" w:lineRule="auto"/>
        <w:ind w:right="-188"/>
        <w:jc w:val="both"/>
        <w:rPr>
          <w:rFonts w:ascii="Arial" w:hAnsi="Arial" w:cs="Arial"/>
          <w:sz w:val="20"/>
          <w:szCs w:val="20"/>
        </w:rPr>
      </w:pPr>
    </w:p>
    <w:p w14:paraId="118D352A" w14:textId="77777777" w:rsidR="00DB170C" w:rsidRPr="00F223A3" w:rsidRDefault="00000000" w:rsidP="00951DB4">
      <w:pPr>
        <w:spacing w:after="120" w:line="360" w:lineRule="auto"/>
        <w:ind w:left="1276" w:right="-188"/>
        <w:jc w:val="both"/>
        <w:rPr>
          <w:rFonts w:ascii="Arial" w:hAnsi="Arial" w:cs="Arial"/>
          <w:b/>
          <w:sz w:val="20"/>
          <w:szCs w:val="20"/>
        </w:rPr>
      </w:pPr>
      <w:r>
        <w:rPr>
          <w:rFonts w:ascii="Arial" w:hAnsi="Arial" w:cs="Arial"/>
          <w:b/>
          <w:noProof/>
          <w:sz w:val="20"/>
          <w:szCs w:val="20"/>
          <w:lang w:eastAsia="en-IN"/>
        </w:rPr>
        <w:pict w14:anchorId="6174C3BC">
          <v:shapetype id="_x0000_t202" coordsize="21600,21600" o:spt="202" path="m,l,21600r21600,l21600,xe">
            <v:stroke joinstyle="miter"/>
            <v:path gradientshapeok="t" o:connecttype="rect"/>
          </v:shapetype>
          <v:shape id="_x0000_s2052" type="#_x0000_t202" style="position:absolute;left:0;text-align:left;margin-left:432.85pt;margin-top:8.15pt;width:45.05pt;height:20.9pt;z-index:251656704;mso-width-relative:margin;mso-height-relative:margin" filled="f" stroked="f">
            <v:textbox style="mso-next-textbox:#_x0000_s2052">
              <w:txbxContent>
                <w:p w14:paraId="195F2A7F" w14:textId="77777777" w:rsidR="00E930F6" w:rsidRDefault="00E930F6" w:rsidP="00DB170C">
                  <w:r>
                    <w:rPr>
                      <w:rFonts w:ascii="Times New Roman" w:hAnsi="Times New Roman"/>
                      <w:b/>
                      <w:color w:val="000000" w:themeColor="text1"/>
                      <w:sz w:val="24"/>
                      <w:szCs w:val="24"/>
                    </w:rPr>
                    <w:t xml:space="preserve">x </w:t>
                  </w:r>
                  <w:r w:rsidRPr="00C1454A">
                    <w:rPr>
                      <w:rFonts w:ascii="Times New Roman" w:hAnsi="Times New Roman"/>
                      <w:b/>
                      <w:color w:val="000000" w:themeColor="text1"/>
                      <w:sz w:val="24"/>
                      <w:szCs w:val="24"/>
                    </w:rPr>
                    <w:t>100</w:t>
                  </w:r>
                  <w:r>
                    <w:rPr>
                      <w:rFonts w:ascii="Times New Roman" w:hAnsi="Times New Roman"/>
                      <w:b/>
                      <w:color w:val="000000" w:themeColor="text1"/>
                      <w:sz w:val="24"/>
                      <w:szCs w:val="24"/>
                    </w:rPr>
                    <w:t xml:space="preserve">   </w:t>
                  </w:r>
                  <w:r w:rsidRPr="00C1454A">
                    <w:rPr>
                      <w:rFonts w:ascii="Times New Roman" w:hAnsi="Times New Roman"/>
                      <w:b/>
                      <w:color w:val="000000" w:themeColor="text1"/>
                      <w:sz w:val="24"/>
                      <w:szCs w:val="24"/>
                    </w:rPr>
                    <w:t>Absorption=</w:t>
                  </w:r>
                </w:p>
              </w:txbxContent>
            </v:textbox>
          </v:shape>
        </w:pict>
      </w:r>
      <w:r>
        <w:rPr>
          <w:rFonts w:ascii="Arial" w:hAnsi="Arial" w:cs="Arial"/>
          <w:b/>
          <w:noProof/>
          <w:sz w:val="20"/>
          <w:szCs w:val="20"/>
          <w:lang w:val="en-US" w:eastAsia="zh-TW"/>
        </w:rPr>
        <w:pict w14:anchorId="5785DCFC">
          <v:shape id="_x0000_s2051" type="#_x0000_t202" style="position:absolute;left:0;text-align:left;margin-left:-17.35pt;margin-top:9.85pt;width:94.4pt;height:23.6pt;z-index:251657728;mso-width-relative:margin;mso-height-relative:margin" filled="f" stroked="f">
            <v:textbox style="mso-next-textbox:#_x0000_s2051">
              <w:txbxContent>
                <w:p w14:paraId="3306F517" w14:textId="77777777" w:rsidR="00E930F6" w:rsidRPr="00F50BE5" w:rsidRDefault="00E930F6" w:rsidP="00DB170C">
                  <w:r w:rsidRPr="00F50BE5">
                    <w:rPr>
                      <w:rFonts w:ascii="Times New Roman" w:hAnsi="Times New Roman"/>
                      <w:b/>
                      <w:color w:val="000000" w:themeColor="text1"/>
                    </w:rPr>
                    <w:t>% absorption=</w:t>
                  </w:r>
                </w:p>
              </w:txbxContent>
            </v:textbox>
          </v:shape>
        </w:pict>
      </w:r>
      <w:r>
        <w:rPr>
          <w:rFonts w:ascii="Arial" w:hAnsi="Arial" w:cs="Arial"/>
          <w:b/>
          <w:noProof/>
          <w:sz w:val="20"/>
          <w:szCs w:val="20"/>
          <w:lang w:eastAsia="en-IN"/>
        </w:rPr>
        <w:pict w14:anchorId="457B99A5">
          <v:shapetype id="_x0000_t32" coordsize="21600,21600" o:spt="32" o:oned="t" path="m,l21600,21600e" filled="f">
            <v:path arrowok="t" fillok="f" o:connecttype="none"/>
            <o:lock v:ext="edit" shapetype="t"/>
          </v:shapetype>
          <v:shape id="_x0000_s2050" type="#_x0000_t32" style="position:absolute;left:0;text-align:left;margin-left:62.35pt;margin-top:20.2pt;width:334.05pt;height:0;z-index:251658752" o:connectortype="straight"/>
        </w:pict>
      </w:r>
      <w:r w:rsidR="00DB170C" w:rsidRPr="00F223A3">
        <w:rPr>
          <w:rFonts w:ascii="Arial" w:hAnsi="Arial" w:cs="Arial"/>
          <w:b/>
          <w:sz w:val="20"/>
          <w:szCs w:val="20"/>
        </w:rPr>
        <w:t xml:space="preserve"> O.D of the dye liquor before dyeing - O.D of the dye liquor after dyeing </w:t>
      </w:r>
    </w:p>
    <w:p w14:paraId="713D4A85" w14:textId="77777777" w:rsidR="00DB170C" w:rsidRPr="00F223A3" w:rsidRDefault="00DB170C" w:rsidP="00951DB4">
      <w:pPr>
        <w:spacing w:after="120" w:line="360" w:lineRule="auto"/>
        <w:ind w:right="-188" w:firstLine="224"/>
        <w:jc w:val="both"/>
        <w:rPr>
          <w:rFonts w:ascii="Arial" w:hAnsi="Arial" w:cs="Arial"/>
          <w:b/>
          <w:sz w:val="20"/>
          <w:szCs w:val="20"/>
        </w:rPr>
      </w:pPr>
      <w:r w:rsidRPr="00F223A3">
        <w:rPr>
          <w:rFonts w:ascii="Arial" w:hAnsi="Arial" w:cs="Arial"/>
          <w:b/>
          <w:sz w:val="20"/>
          <w:szCs w:val="20"/>
        </w:rPr>
        <w:t xml:space="preserve"> </w:t>
      </w:r>
      <w:r w:rsidRPr="00F223A3">
        <w:rPr>
          <w:rFonts w:ascii="Arial" w:hAnsi="Arial" w:cs="Arial"/>
          <w:b/>
          <w:sz w:val="20"/>
          <w:szCs w:val="20"/>
        </w:rPr>
        <w:tab/>
      </w:r>
      <w:r w:rsidRPr="00F223A3">
        <w:rPr>
          <w:rFonts w:ascii="Arial" w:hAnsi="Arial" w:cs="Arial"/>
          <w:b/>
          <w:sz w:val="20"/>
          <w:szCs w:val="20"/>
        </w:rPr>
        <w:tab/>
      </w:r>
      <w:r w:rsidRPr="00F223A3">
        <w:rPr>
          <w:rFonts w:ascii="Arial" w:hAnsi="Arial" w:cs="Arial"/>
          <w:b/>
          <w:sz w:val="20"/>
          <w:szCs w:val="20"/>
        </w:rPr>
        <w:tab/>
      </w:r>
      <w:r w:rsidRPr="00F223A3">
        <w:rPr>
          <w:rFonts w:ascii="Arial" w:hAnsi="Arial" w:cs="Arial"/>
          <w:b/>
          <w:sz w:val="20"/>
          <w:szCs w:val="20"/>
        </w:rPr>
        <w:tab/>
        <w:t xml:space="preserve">O.D of the dye liquor before dyeing </w:t>
      </w:r>
    </w:p>
    <w:p w14:paraId="5760CE58" w14:textId="77777777" w:rsidR="00DB170C" w:rsidRPr="00F223A3" w:rsidRDefault="00DB170C" w:rsidP="00951DB4">
      <w:pPr>
        <w:spacing w:after="120" w:line="360" w:lineRule="auto"/>
        <w:ind w:right="-188" w:firstLine="720"/>
        <w:jc w:val="both"/>
        <w:rPr>
          <w:rFonts w:ascii="Arial" w:hAnsi="Arial" w:cs="Arial"/>
          <w:sz w:val="20"/>
          <w:szCs w:val="20"/>
        </w:rPr>
      </w:pPr>
      <w:r w:rsidRPr="00F223A3">
        <w:rPr>
          <w:rFonts w:ascii="Arial" w:hAnsi="Arial" w:cs="Arial"/>
          <w:sz w:val="20"/>
          <w:szCs w:val="20"/>
        </w:rPr>
        <w:t>In order to record absorbance, the solution of dye was diluted 10 times in the same way as it was diluted for recording the λ-max.</w:t>
      </w:r>
    </w:p>
    <w:p w14:paraId="37D8F3E4" w14:textId="77777777" w:rsidR="004339FB" w:rsidRPr="00F223A3" w:rsidRDefault="00101509" w:rsidP="00951DB4">
      <w:pPr>
        <w:pStyle w:val="ListParagraph"/>
        <w:spacing w:after="120" w:line="382" w:lineRule="auto"/>
        <w:ind w:left="0" w:right="-188"/>
        <w:contextualSpacing w:val="0"/>
        <w:jc w:val="both"/>
        <w:rPr>
          <w:rFonts w:ascii="Arial" w:hAnsi="Arial" w:cs="Arial"/>
          <w:b/>
          <w:sz w:val="20"/>
          <w:szCs w:val="20"/>
        </w:rPr>
      </w:pPr>
      <w:r w:rsidRPr="00F223A3">
        <w:rPr>
          <w:rFonts w:ascii="Arial" w:hAnsi="Arial" w:cs="Arial"/>
          <w:b/>
          <w:sz w:val="20"/>
          <w:szCs w:val="20"/>
        </w:rPr>
        <w:t>ii. Fastness properties</w:t>
      </w:r>
    </w:p>
    <w:p w14:paraId="19113737" w14:textId="77777777" w:rsidR="005D6C18" w:rsidRPr="00F223A3" w:rsidRDefault="005D6C18" w:rsidP="00951DB4">
      <w:pPr>
        <w:pStyle w:val="ListParagraph"/>
        <w:numPr>
          <w:ilvl w:val="0"/>
          <w:numId w:val="6"/>
        </w:numPr>
        <w:spacing w:after="120" w:line="382" w:lineRule="auto"/>
        <w:ind w:right="-188"/>
        <w:jc w:val="both"/>
        <w:rPr>
          <w:rFonts w:ascii="Arial" w:hAnsi="Arial" w:cs="Arial"/>
          <w:b/>
          <w:sz w:val="20"/>
          <w:szCs w:val="20"/>
        </w:rPr>
      </w:pPr>
      <w:r w:rsidRPr="00F223A3">
        <w:rPr>
          <w:rFonts w:ascii="Arial" w:hAnsi="Arial" w:cs="Arial"/>
          <w:b/>
          <w:sz w:val="20"/>
          <w:szCs w:val="20"/>
        </w:rPr>
        <w:t>Washing fastness</w:t>
      </w:r>
    </w:p>
    <w:p w14:paraId="447FF419" w14:textId="77777777" w:rsidR="00F96F78" w:rsidRPr="00F223A3" w:rsidRDefault="005D6C18" w:rsidP="00951DB4">
      <w:r w:rsidRPr="00F223A3">
        <w:t>The washing fastness test evaluates the colour fastness of dyed fabric to laundering. The textiles are expected to withstand frequent laundering (Goel &amp; Kholia, 2014). The washing fastness test no. 2 was followed as per recommendations of IS: 3361-1979 method (BIS, 1979) and was carried out in laundrometer.</w:t>
      </w:r>
    </w:p>
    <w:p w14:paraId="7BC448FB" w14:textId="77777777" w:rsidR="005D6C18" w:rsidRPr="00F223A3" w:rsidRDefault="005D6C18" w:rsidP="00951DB4">
      <w:pPr>
        <w:spacing w:after="0" w:line="240" w:lineRule="auto"/>
        <w:ind w:right="-188"/>
        <w:jc w:val="both"/>
        <w:rPr>
          <w:rFonts w:ascii="Arial" w:hAnsi="Arial" w:cs="Arial"/>
          <w:b/>
          <w:sz w:val="20"/>
          <w:szCs w:val="20"/>
        </w:rPr>
      </w:pPr>
      <w:r w:rsidRPr="00F223A3">
        <w:rPr>
          <w:rFonts w:ascii="Arial" w:hAnsi="Arial" w:cs="Arial"/>
          <w:b/>
          <w:sz w:val="20"/>
          <w:szCs w:val="20"/>
        </w:rPr>
        <w:t>Table 1</w:t>
      </w:r>
      <w:r w:rsidR="003E6F49" w:rsidRPr="00F223A3">
        <w:rPr>
          <w:rFonts w:ascii="Arial" w:hAnsi="Arial" w:cs="Arial"/>
          <w:b/>
          <w:sz w:val="20"/>
          <w:szCs w:val="20"/>
        </w:rPr>
        <w:t>.</w:t>
      </w:r>
      <w:r w:rsidRPr="00F223A3">
        <w:rPr>
          <w:rFonts w:ascii="Arial" w:hAnsi="Arial" w:cs="Arial"/>
          <w:b/>
          <w:sz w:val="20"/>
          <w:szCs w:val="20"/>
        </w:rPr>
        <w:t xml:space="preserve"> Gray scale rating used for assigning fastness to dyed fabric</w:t>
      </w:r>
    </w:p>
    <w:p w14:paraId="3430C696" w14:textId="77777777" w:rsidR="003E6F49" w:rsidRPr="00F223A3" w:rsidRDefault="003E6F49" w:rsidP="003E6F49">
      <w:pPr>
        <w:pBdr>
          <w:bottom w:val="single" w:sz="4" w:space="1" w:color="auto"/>
        </w:pBdr>
        <w:spacing w:after="0" w:line="240" w:lineRule="auto"/>
        <w:ind w:right="-188"/>
        <w:jc w:val="both"/>
        <w:rPr>
          <w:rFonts w:ascii="Arial" w:hAnsi="Arial" w:cs="Arial"/>
          <w:b/>
          <w:sz w:val="20"/>
          <w:szCs w:val="20"/>
        </w:rPr>
      </w:pPr>
    </w:p>
    <w:tbl>
      <w:tblPr>
        <w:tblStyle w:val="TableGrid"/>
        <w:tblW w:w="4907" w:type="pct"/>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531"/>
        <w:gridCol w:w="2532"/>
        <w:gridCol w:w="2164"/>
      </w:tblGrid>
      <w:tr w:rsidR="005D6C18" w:rsidRPr="00F223A3" w14:paraId="58C66B87" w14:textId="77777777" w:rsidTr="003E6F49">
        <w:trPr>
          <w:trHeight w:val="136"/>
        </w:trPr>
        <w:tc>
          <w:tcPr>
            <w:tcW w:w="1016" w:type="pct"/>
            <w:vAlign w:val="center"/>
          </w:tcPr>
          <w:p w14:paraId="4E3F36A4" w14:textId="77777777" w:rsidR="005D6C18" w:rsidRPr="00F223A3" w:rsidRDefault="005D6C18" w:rsidP="003E6F49">
            <w:pPr>
              <w:pBdr>
                <w:bottom w:val="single" w:sz="4" w:space="1" w:color="auto"/>
              </w:pBdr>
              <w:ind w:right="-188"/>
              <w:jc w:val="both"/>
              <w:rPr>
                <w:rFonts w:ascii="Arial" w:hAnsi="Arial" w:cs="Arial"/>
                <w:b/>
                <w:bCs/>
              </w:rPr>
            </w:pPr>
            <w:r w:rsidRPr="00F223A3">
              <w:rPr>
                <w:rFonts w:ascii="Arial" w:hAnsi="Arial" w:cs="Arial"/>
                <w:b/>
                <w:bCs/>
              </w:rPr>
              <w:t>Gray scale rating</w:t>
            </w:r>
          </w:p>
        </w:tc>
        <w:tc>
          <w:tcPr>
            <w:tcW w:w="1395" w:type="pct"/>
            <w:vAlign w:val="center"/>
          </w:tcPr>
          <w:p w14:paraId="6A201CB9" w14:textId="77777777" w:rsidR="005D6C18" w:rsidRPr="00F223A3" w:rsidRDefault="005D6C18" w:rsidP="003E6F49">
            <w:pPr>
              <w:pBdr>
                <w:bottom w:val="single" w:sz="4" w:space="1" w:color="auto"/>
              </w:pBdr>
              <w:ind w:right="-188"/>
              <w:jc w:val="both"/>
              <w:rPr>
                <w:rFonts w:ascii="Arial" w:hAnsi="Arial" w:cs="Arial"/>
                <w:b/>
                <w:bCs/>
              </w:rPr>
            </w:pPr>
            <w:proofErr w:type="spellStart"/>
            <w:r w:rsidRPr="00F223A3">
              <w:rPr>
                <w:rFonts w:ascii="Arial" w:hAnsi="Arial" w:cs="Arial"/>
                <w:b/>
                <w:bCs/>
              </w:rPr>
              <w:t>Colour</w:t>
            </w:r>
            <w:proofErr w:type="spellEnd"/>
            <w:r w:rsidRPr="00F223A3">
              <w:rPr>
                <w:rFonts w:ascii="Arial" w:hAnsi="Arial" w:cs="Arial"/>
                <w:b/>
                <w:bCs/>
              </w:rPr>
              <w:t xml:space="preserve"> change (CC)</w:t>
            </w:r>
          </w:p>
        </w:tc>
        <w:tc>
          <w:tcPr>
            <w:tcW w:w="1396" w:type="pct"/>
            <w:vAlign w:val="center"/>
          </w:tcPr>
          <w:p w14:paraId="6CFADBAB" w14:textId="77777777" w:rsidR="005D6C18" w:rsidRPr="00F223A3" w:rsidRDefault="005D6C18" w:rsidP="003E6F49">
            <w:pPr>
              <w:pBdr>
                <w:bottom w:val="single" w:sz="4" w:space="1" w:color="auto"/>
              </w:pBdr>
              <w:ind w:right="-188"/>
              <w:jc w:val="both"/>
              <w:rPr>
                <w:rFonts w:ascii="Arial" w:hAnsi="Arial" w:cs="Arial"/>
                <w:b/>
                <w:bCs/>
              </w:rPr>
            </w:pPr>
            <w:proofErr w:type="spellStart"/>
            <w:r w:rsidRPr="00F223A3">
              <w:rPr>
                <w:rFonts w:ascii="Arial" w:hAnsi="Arial" w:cs="Arial"/>
                <w:b/>
                <w:bCs/>
              </w:rPr>
              <w:t>Colour</w:t>
            </w:r>
            <w:proofErr w:type="spellEnd"/>
            <w:r w:rsidRPr="00F223A3">
              <w:rPr>
                <w:rFonts w:ascii="Arial" w:hAnsi="Arial" w:cs="Arial"/>
                <w:b/>
                <w:bCs/>
              </w:rPr>
              <w:t xml:space="preserve"> staining (CS)</w:t>
            </w:r>
          </w:p>
        </w:tc>
        <w:tc>
          <w:tcPr>
            <w:tcW w:w="1194" w:type="pct"/>
            <w:vAlign w:val="center"/>
          </w:tcPr>
          <w:p w14:paraId="6ECA0FA0" w14:textId="77777777" w:rsidR="005D6C18" w:rsidRPr="00F223A3" w:rsidRDefault="005D6C18" w:rsidP="003E6F49">
            <w:pPr>
              <w:pBdr>
                <w:bottom w:val="single" w:sz="4" w:space="1" w:color="auto"/>
              </w:pBdr>
              <w:ind w:right="-188"/>
              <w:jc w:val="both"/>
              <w:rPr>
                <w:rFonts w:ascii="Arial" w:hAnsi="Arial" w:cs="Arial"/>
                <w:b/>
                <w:bCs/>
              </w:rPr>
            </w:pPr>
            <w:r w:rsidRPr="00F223A3">
              <w:rPr>
                <w:rFonts w:ascii="Arial" w:hAnsi="Arial" w:cs="Arial"/>
                <w:b/>
                <w:bCs/>
              </w:rPr>
              <w:t xml:space="preserve">Fastness </w:t>
            </w:r>
            <w:r w:rsidR="0046727E" w:rsidRPr="00F223A3">
              <w:rPr>
                <w:rFonts w:ascii="Arial" w:hAnsi="Arial" w:cs="Arial"/>
                <w:b/>
                <w:bCs/>
              </w:rPr>
              <w:t xml:space="preserve"> </w:t>
            </w:r>
            <w:r w:rsidRPr="00F223A3">
              <w:rPr>
                <w:rFonts w:ascii="Arial" w:hAnsi="Arial" w:cs="Arial"/>
                <w:b/>
                <w:bCs/>
              </w:rPr>
              <w:t>Level</w:t>
            </w:r>
          </w:p>
        </w:tc>
      </w:tr>
      <w:tr w:rsidR="005D6C18" w:rsidRPr="00F223A3" w14:paraId="257B6D63" w14:textId="77777777" w:rsidTr="003E6F49">
        <w:trPr>
          <w:trHeight w:val="126"/>
        </w:trPr>
        <w:tc>
          <w:tcPr>
            <w:tcW w:w="1016" w:type="pct"/>
            <w:vAlign w:val="center"/>
          </w:tcPr>
          <w:p w14:paraId="4F18045E" w14:textId="77777777" w:rsidR="005D6C18" w:rsidRPr="00F223A3" w:rsidRDefault="005D6C18" w:rsidP="00951DB4">
            <w:pPr>
              <w:ind w:right="-188"/>
              <w:jc w:val="both"/>
              <w:rPr>
                <w:rFonts w:ascii="Arial" w:hAnsi="Arial" w:cs="Arial"/>
              </w:rPr>
            </w:pPr>
            <w:r w:rsidRPr="00F223A3">
              <w:rPr>
                <w:rFonts w:ascii="Arial" w:hAnsi="Arial" w:cs="Arial"/>
              </w:rPr>
              <w:t>5</w:t>
            </w:r>
          </w:p>
        </w:tc>
        <w:tc>
          <w:tcPr>
            <w:tcW w:w="1395" w:type="pct"/>
          </w:tcPr>
          <w:p w14:paraId="676C5A52" w14:textId="77777777" w:rsidR="005D6C18" w:rsidRPr="00F223A3" w:rsidRDefault="005D6C18" w:rsidP="00951DB4">
            <w:pPr>
              <w:ind w:right="-188"/>
              <w:jc w:val="both"/>
              <w:rPr>
                <w:rFonts w:ascii="Arial" w:hAnsi="Arial" w:cs="Arial"/>
              </w:rPr>
            </w:pPr>
            <w:r w:rsidRPr="00F223A3">
              <w:rPr>
                <w:rFonts w:ascii="Arial" w:hAnsi="Arial" w:cs="Arial"/>
              </w:rPr>
              <w:t>Negligible or no change</w:t>
            </w:r>
          </w:p>
        </w:tc>
        <w:tc>
          <w:tcPr>
            <w:tcW w:w="1396" w:type="pct"/>
          </w:tcPr>
          <w:p w14:paraId="42D1E344" w14:textId="77777777" w:rsidR="005D6C18" w:rsidRPr="00F223A3" w:rsidRDefault="005D6C18" w:rsidP="00951DB4">
            <w:pPr>
              <w:ind w:right="-188"/>
              <w:jc w:val="both"/>
              <w:rPr>
                <w:rFonts w:ascii="Arial" w:hAnsi="Arial" w:cs="Arial"/>
              </w:rPr>
            </w:pPr>
            <w:r w:rsidRPr="00F223A3">
              <w:rPr>
                <w:rFonts w:ascii="Arial" w:hAnsi="Arial" w:cs="Arial"/>
              </w:rPr>
              <w:t>Negligible staining</w:t>
            </w:r>
          </w:p>
        </w:tc>
        <w:tc>
          <w:tcPr>
            <w:tcW w:w="1194" w:type="pct"/>
          </w:tcPr>
          <w:p w14:paraId="09087BA0" w14:textId="77777777" w:rsidR="005D6C18" w:rsidRPr="00F223A3" w:rsidRDefault="005D6C18" w:rsidP="00951DB4">
            <w:pPr>
              <w:ind w:right="-188"/>
              <w:jc w:val="both"/>
              <w:rPr>
                <w:rFonts w:ascii="Arial" w:hAnsi="Arial" w:cs="Arial"/>
              </w:rPr>
            </w:pPr>
            <w:r w:rsidRPr="00F223A3">
              <w:rPr>
                <w:rFonts w:ascii="Arial" w:hAnsi="Arial" w:cs="Arial"/>
              </w:rPr>
              <w:t>Excellent</w:t>
            </w:r>
          </w:p>
        </w:tc>
      </w:tr>
      <w:tr w:rsidR="005D6C18" w:rsidRPr="00F223A3" w14:paraId="0CB8529F" w14:textId="77777777" w:rsidTr="003E6F49">
        <w:trPr>
          <w:trHeight w:val="130"/>
        </w:trPr>
        <w:tc>
          <w:tcPr>
            <w:tcW w:w="1016" w:type="pct"/>
            <w:vAlign w:val="center"/>
          </w:tcPr>
          <w:p w14:paraId="0B2034A7" w14:textId="77777777" w:rsidR="005D6C18" w:rsidRPr="00F223A3" w:rsidRDefault="005D6C18" w:rsidP="00951DB4">
            <w:pPr>
              <w:ind w:right="-188"/>
              <w:jc w:val="both"/>
              <w:rPr>
                <w:rFonts w:ascii="Arial" w:hAnsi="Arial" w:cs="Arial"/>
              </w:rPr>
            </w:pPr>
            <w:r w:rsidRPr="00F223A3">
              <w:rPr>
                <w:rFonts w:ascii="Arial" w:hAnsi="Arial" w:cs="Arial"/>
              </w:rPr>
              <w:t>4</w:t>
            </w:r>
          </w:p>
        </w:tc>
        <w:tc>
          <w:tcPr>
            <w:tcW w:w="1395" w:type="pct"/>
          </w:tcPr>
          <w:p w14:paraId="6D909B4B" w14:textId="77777777" w:rsidR="005D6C18" w:rsidRPr="00F223A3" w:rsidRDefault="005D6C18" w:rsidP="00951DB4">
            <w:pPr>
              <w:ind w:right="-188"/>
              <w:jc w:val="both"/>
              <w:rPr>
                <w:rFonts w:ascii="Arial" w:hAnsi="Arial" w:cs="Arial"/>
              </w:rPr>
            </w:pPr>
            <w:r w:rsidRPr="00F223A3">
              <w:rPr>
                <w:rFonts w:ascii="Arial" w:hAnsi="Arial" w:cs="Arial"/>
              </w:rPr>
              <w:t>Slight change</w:t>
            </w:r>
          </w:p>
        </w:tc>
        <w:tc>
          <w:tcPr>
            <w:tcW w:w="1396" w:type="pct"/>
          </w:tcPr>
          <w:p w14:paraId="5FA28807" w14:textId="77777777" w:rsidR="005D6C18" w:rsidRPr="00F223A3" w:rsidRDefault="005D6C18" w:rsidP="00951DB4">
            <w:pPr>
              <w:ind w:right="-188"/>
              <w:jc w:val="both"/>
              <w:rPr>
                <w:rFonts w:ascii="Arial" w:hAnsi="Arial" w:cs="Arial"/>
              </w:rPr>
            </w:pPr>
            <w:r w:rsidRPr="00F223A3">
              <w:rPr>
                <w:rFonts w:ascii="Arial" w:hAnsi="Arial" w:cs="Arial"/>
              </w:rPr>
              <w:t>Slight staining</w:t>
            </w:r>
          </w:p>
        </w:tc>
        <w:tc>
          <w:tcPr>
            <w:tcW w:w="1194" w:type="pct"/>
          </w:tcPr>
          <w:p w14:paraId="79495114" w14:textId="77777777" w:rsidR="005D6C18" w:rsidRPr="00F223A3" w:rsidRDefault="005D6C18" w:rsidP="00951DB4">
            <w:pPr>
              <w:ind w:right="-188"/>
              <w:jc w:val="both"/>
              <w:rPr>
                <w:rFonts w:ascii="Arial" w:hAnsi="Arial" w:cs="Arial"/>
              </w:rPr>
            </w:pPr>
            <w:r w:rsidRPr="00F223A3">
              <w:rPr>
                <w:rFonts w:ascii="Arial" w:hAnsi="Arial" w:cs="Arial"/>
              </w:rPr>
              <w:t>Very good</w:t>
            </w:r>
          </w:p>
        </w:tc>
      </w:tr>
      <w:tr w:rsidR="005D6C18" w:rsidRPr="00F223A3" w14:paraId="40C2041D" w14:textId="77777777" w:rsidTr="003E6F49">
        <w:trPr>
          <w:trHeight w:val="176"/>
        </w:trPr>
        <w:tc>
          <w:tcPr>
            <w:tcW w:w="1016" w:type="pct"/>
            <w:vAlign w:val="center"/>
          </w:tcPr>
          <w:p w14:paraId="16465609" w14:textId="77777777" w:rsidR="005D6C18" w:rsidRPr="00F223A3" w:rsidRDefault="005D6C18" w:rsidP="00951DB4">
            <w:pPr>
              <w:ind w:right="-188"/>
              <w:jc w:val="both"/>
              <w:rPr>
                <w:rFonts w:ascii="Arial" w:hAnsi="Arial" w:cs="Arial"/>
              </w:rPr>
            </w:pPr>
            <w:r w:rsidRPr="00F223A3">
              <w:rPr>
                <w:rFonts w:ascii="Arial" w:hAnsi="Arial" w:cs="Arial"/>
              </w:rPr>
              <w:t>3</w:t>
            </w:r>
          </w:p>
        </w:tc>
        <w:tc>
          <w:tcPr>
            <w:tcW w:w="1395" w:type="pct"/>
          </w:tcPr>
          <w:p w14:paraId="235F5A8F" w14:textId="77777777" w:rsidR="005D6C18" w:rsidRPr="00F223A3" w:rsidRDefault="005D6C18" w:rsidP="00951DB4">
            <w:pPr>
              <w:ind w:right="-188"/>
              <w:jc w:val="both"/>
              <w:rPr>
                <w:rFonts w:ascii="Arial" w:hAnsi="Arial" w:cs="Arial"/>
              </w:rPr>
            </w:pPr>
            <w:r w:rsidRPr="00F223A3">
              <w:rPr>
                <w:rFonts w:ascii="Arial" w:hAnsi="Arial" w:cs="Arial"/>
              </w:rPr>
              <w:t>Noticeable change</w:t>
            </w:r>
          </w:p>
        </w:tc>
        <w:tc>
          <w:tcPr>
            <w:tcW w:w="1396" w:type="pct"/>
          </w:tcPr>
          <w:p w14:paraId="1C21D7C6" w14:textId="77777777" w:rsidR="005D6C18" w:rsidRPr="00F223A3" w:rsidRDefault="005D6C18" w:rsidP="00951DB4">
            <w:pPr>
              <w:ind w:right="-188"/>
              <w:jc w:val="both"/>
              <w:rPr>
                <w:rFonts w:ascii="Arial" w:hAnsi="Arial" w:cs="Arial"/>
              </w:rPr>
            </w:pPr>
            <w:r w:rsidRPr="00F223A3">
              <w:rPr>
                <w:rFonts w:ascii="Arial" w:hAnsi="Arial" w:cs="Arial"/>
              </w:rPr>
              <w:t>Noticeable staining</w:t>
            </w:r>
          </w:p>
        </w:tc>
        <w:tc>
          <w:tcPr>
            <w:tcW w:w="1194" w:type="pct"/>
          </w:tcPr>
          <w:p w14:paraId="595F86C4" w14:textId="77777777" w:rsidR="005D6C18" w:rsidRPr="00F223A3" w:rsidRDefault="005D6C18" w:rsidP="00951DB4">
            <w:pPr>
              <w:ind w:right="-188"/>
              <w:jc w:val="both"/>
              <w:rPr>
                <w:rFonts w:ascii="Arial" w:hAnsi="Arial" w:cs="Arial"/>
              </w:rPr>
            </w:pPr>
            <w:r w:rsidRPr="00F223A3">
              <w:rPr>
                <w:rFonts w:ascii="Arial" w:hAnsi="Arial" w:cs="Arial"/>
              </w:rPr>
              <w:t>Good</w:t>
            </w:r>
          </w:p>
        </w:tc>
      </w:tr>
      <w:tr w:rsidR="005D6C18" w:rsidRPr="00F223A3" w14:paraId="3448BFC7" w14:textId="77777777" w:rsidTr="003E6F49">
        <w:trPr>
          <w:trHeight w:val="208"/>
        </w:trPr>
        <w:tc>
          <w:tcPr>
            <w:tcW w:w="1016" w:type="pct"/>
            <w:vAlign w:val="center"/>
          </w:tcPr>
          <w:p w14:paraId="6E24B07D" w14:textId="77777777" w:rsidR="005D6C18" w:rsidRPr="00F223A3" w:rsidRDefault="005D6C18" w:rsidP="00951DB4">
            <w:pPr>
              <w:ind w:right="-188"/>
              <w:jc w:val="both"/>
              <w:rPr>
                <w:rFonts w:ascii="Arial" w:hAnsi="Arial" w:cs="Arial"/>
              </w:rPr>
            </w:pPr>
            <w:r w:rsidRPr="00F223A3">
              <w:rPr>
                <w:rFonts w:ascii="Arial" w:hAnsi="Arial" w:cs="Arial"/>
              </w:rPr>
              <w:t>2</w:t>
            </w:r>
          </w:p>
        </w:tc>
        <w:tc>
          <w:tcPr>
            <w:tcW w:w="1395" w:type="pct"/>
          </w:tcPr>
          <w:p w14:paraId="10939117" w14:textId="77777777" w:rsidR="005D6C18" w:rsidRPr="00F223A3" w:rsidRDefault="005D6C18" w:rsidP="00951DB4">
            <w:pPr>
              <w:ind w:right="-188"/>
              <w:jc w:val="both"/>
              <w:rPr>
                <w:rFonts w:ascii="Arial" w:hAnsi="Arial" w:cs="Arial"/>
              </w:rPr>
            </w:pPr>
            <w:r w:rsidRPr="00F223A3">
              <w:rPr>
                <w:rFonts w:ascii="Arial" w:hAnsi="Arial" w:cs="Arial"/>
              </w:rPr>
              <w:t>Considerable change</w:t>
            </w:r>
          </w:p>
        </w:tc>
        <w:tc>
          <w:tcPr>
            <w:tcW w:w="1396" w:type="pct"/>
          </w:tcPr>
          <w:p w14:paraId="0831E591" w14:textId="77777777" w:rsidR="005D6C18" w:rsidRPr="00F223A3" w:rsidRDefault="005D6C18" w:rsidP="00951DB4">
            <w:pPr>
              <w:ind w:right="-188"/>
              <w:jc w:val="both"/>
              <w:rPr>
                <w:rFonts w:ascii="Arial" w:hAnsi="Arial" w:cs="Arial"/>
              </w:rPr>
            </w:pPr>
            <w:r w:rsidRPr="00F223A3">
              <w:rPr>
                <w:rFonts w:ascii="Arial" w:hAnsi="Arial" w:cs="Arial"/>
              </w:rPr>
              <w:t>Considerable staining</w:t>
            </w:r>
          </w:p>
        </w:tc>
        <w:tc>
          <w:tcPr>
            <w:tcW w:w="1194" w:type="pct"/>
          </w:tcPr>
          <w:p w14:paraId="7D40A6B7" w14:textId="77777777" w:rsidR="005D6C18" w:rsidRPr="00F223A3" w:rsidRDefault="005D6C18" w:rsidP="00951DB4">
            <w:pPr>
              <w:ind w:right="-188"/>
              <w:jc w:val="both"/>
              <w:rPr>
                <w:rFonts w:ascii="Arial" w:hAnsi="Arial" w:cs="Arial"/>
              </w:rPr>
            </w:pPr>
            <w:r w:rsidRPr="00F223A3">
              <w:rPr>
                <w:rFonts w:ascii="Arial" w:hAnsi="Arial" w:cs="Arial"/>
              </w:rPr>
              <w:t>Fair</w:t>
            </w:r>
          </w:p>
        </w:tc>
      </w:tr>
      <w:tr w:rsidR="005D6C18" w:rsidRPr="00F223A3" w14:paraId="4185EA06" w14:textId="77777777" w:rsidTr="003E6F49">
        <w:trPr>
          <w:trHeight w:val="166"/>
        </w:trPr>
        <w:tc>
          <w:tcPr>
            <w:tcW w:w="1016" w:type="pct"/>
            <w:vAlign w:val="center"/>
          </w:tcPr>
          <w:p w14:paraId="65F21486" w14:textId="77777777" w:rsidR="005D6C18" w:rsidRPr="00F223A3" w:rsidRDefault="005D6C18" w:rsidP="00951DB4">
            <w:pPr>
              <w:ind w:right="-188"/>
              <w:jc w:val="both"/>
              <w:rPr>
                <w:rFonts w:ascii="Arial" w:hAnsi="Arial" w:cs="Arial"/>
              </w:rPr>
            </w:pPr>
            <w:r w:rsidRPr="00F223A3">
              <w:rPr>
                <w:rFonts w:ascii="Arial" w:hAnsi="Arial" w:cs="Arial"/>
              </w:rPr>
              <w:t>1</w:t>
            </w:r>
          </w:p>
        </w:tc>
        <w:tc>
          <w:tcPr>
            <w:tcW w:w="1395" w:type="pct"/>
          </w:tcPr>
          <w:p w14:paraId="130A53B7" w14:textId="77777777" w:rsidR="005D6C18" w:rsidRPr="00F223A3" w:rsidRDefault="005D6C18" w:rsidP="00951DB4">
            <w:pPr>
              <w:ind w:right="-188"/>
              <w:jc w:val="both"/>
              <w:rPr>
                <w:rFonts w:ascii="Arial" w:hAnsi="Arial" w:cs="Arial"/>
              </w:rPr>
            </w:pPr>
            <w:r w:rsidRPr="00F223A3">
              <w:rPr>
                <w:rFonts w:ascii="Arial" w:hAnsi="Arial" w:cs="Arial"/>
              </w:rPr>
              <w:t>Much change</w:t>
            </w:r>
          </w:p>
        </w:tc>
        <w:tc>
          <w:tcPr>
            <w:tcW w:w="1396" w:type="pct"/>
          </w:tcPr>
          <w:p w14:paraId="0E3A50B3" w14:textId="77777777" w:rsidR="005D6C18" w:rsidRPr="00F223A3" w:rsidRDefault="005D6C18" w:rsidP="00951DB4">
            <w:pPr>
              <w:ind w:right="-188"/>
              <w:jc w:val="both"/>
              <w:rPr>
                <w:rFonts w:ascii="Arial" w:hAnsi="Arial" w:cs="Arial"/>
              </w:rPr>
            </w:pPr>
            <w:r w:rsidRPr="00F223A3">
              <w:rPr>
                <w:rFonts w:ascii="Arial" w:hAnsi="Arial" w:cs="Arial"/>
              </w:rPr>
              <w:t>Heavy staining</w:t>
            </w:r>
          </w:p>
        </w:tc>
        <w:tc>
          <w:tcPr>
            <w:tcW w:w="1194" w:type="pct"/>
          </w:tcPr>
          <w:p w14:paraId="6E36A5DC" w14:textId="77777777" w:rsidR="005D6C18" w:rsidRPr="00F223A3" w:rsidRDefault="005D6C18" w:rsidP="00951DB4">
            <w:pPr>
              <w:ind w:right="-188"/>
              <w:jc w:val="both"/>
              <w:rPr>
                <w:rFonts w:ascii="Arial" w:hAnsi="Arial" w:cs="Arial"/>
              </w:rPr>
            </w:pPr>
            <w:r w:rsidRPr="00F223A3">
              <w:rPr>
                <w:rFonts w:ascii="Arial" w:hAnsi="Arial" w:cs="Arial"/>
              </w:rPr>
              <w:t>Poor</w:t>
            </w:r>
          </w:p>
        </w:tc>
      </w:tr>
    </w:tbl>
    <w:p w14:paraId="496FC0D2" w14:textId="77777777" w:rsidR="005D6C18" w:rsidRPr="00F223A3" w:rsidRDefault="005D6C18" w:rsidP="00951DB4">
      <w:pPr>
        <w:pStyle w:val="ListParagraph"/>
        <w:spacing w:after="0" w:line="382" w:lineRule="auto"/>
        <w:ind w:left="0" w:right="-188" w:firstLine="720"/>
        <w:contextualSpacing w:val="0"/>
        <w:jc w:val="both"/>
        <w:rPr>
          <w:rFonts w:ascii="Arial" w:hAnsi="Arial" w:cs="Arial"/>
          <w:b/>
          <w:sz w:val="20"/>
          <w:szCs w:val="20"/>
        </w:rPr>
      </w:pPr>
    </w:p>
    <w:p w14:paraId="5F450D8E" w14:textId="77777777" w:rsidR="005D6C18" w:rsidRPr="00F223A3" w:rsidRDefault="005D6C18" w:rsidP="00951DB4">
      <w:pPr>
        <w:pStyle w:val="ListParagraph"/>
        <w:numPr>
          <w:ilvl w:val="0"/>
          <w:numId w:val="6"/>
        </w:numPr>
        <w:spacing w:after="120" w:line="360" w:lineRule="auto"/>
        <w:ind w:right="-188"/>
        <w:jc w:val="both"/>
        <w:rPr>
          <w:rFonts w:ascii="Arial" w:hAnsi="Arial" w:cs="Arial"/>
          <w:b/>
          <w:sz w:val="20"/>
          <w:szCs w:val="20"/>
        </w:rPr>
      </w:pPr>
      <w:r w:rsidRPr="00F223A3">
        <w:rPr>
          <w:rFonts w:ascii="Arial" w:hAnsi="Arial" w:cs="Arial"/>
          <w:b/>
          <w:sz w:val="20"/>
          <w:szCs w:val="20"/>
        </w:rPr>
        <w:t>Rubbing fastness</w:t>
      </w:r>
    </w:p>
    <w:p w14:paraId="7725F58C" w14:textId="77777777" w:rsidR="005D6C18" w:rsidRPr="00F223A3" w:rsidRDefault="005D6C18" w:rsidP="00951DB4">
      <w:r w:rsidRPr="00F223A3">
        <w:t>It is also known as croking fastness. Fastness to rubbing crocking means the resistance of textile materials to fading and staining in dry and wet conditions during actual use due to friction (Goel &amp; Kholia, 2014).The fastness to rubbing was carried out according to IS: 766-1988 method using crock meter.</w:t>
      </w:r>
    </w:p>
    <w:p w14:paraId="0649EA75" w14:textId="77777777" w:rsidR="00E930F6" w:rsidRPr="00F223A3" w:rsidRDefault="00E930F6" w:rsidP="003E6F49">
      <w:pPr>
        <w:autoSpaceDE w:val="0"/>
        <w:autoSpaceDN w:val="0"/>
        <w:adjustRightInd w:val="0"/>
        <w:spacing w:after="0" w:line="240" w:lineRule="auto"/>
        <w:ind w:right="-188"/>
        <w:rPr>
          <w:rFonts w:ascii="Arial" w:hAnsi="Arial" w:cs="Arial"/>
          <w:b/>
          <w:bCs/>
          <w:szCs w:val="20"/>
        </w:rPr>
      </w:pPr>
      <w:r w:rsidRPr="00F223A3">
        <w:rPr>
          <w:rFonts w:ascii="Arial" w:hAnsi="Arial" w:cs="Arial"/>
          <w:b/>
          <w:bCs/>
          <w:szCs w:val="20"/>
        </w:rPr>
        <w:t>RESULTS AND DISCUSSION</w:t>
      </w:r>
    </w:p>
    <w:p w14:paraId="5CB441E0" w14:textId="77777777" w:rsidR="00E61B81" w:rsidRPr="00F223A3" w:rsidRDefault="00E61B81" w:rsidP="00951DB4">
      <w:pPr>
        <w:autoSpaceDE w:val="0"/>
        <w:autoSpaceDN w:val="0"/>
        <w:adjustRightInd w:val="0"/>
        <w:spacing w:after="0" w:line="240" w:lineRule="auto"/>
        <w:ind w:right="-188"/>
        <w:jc w:val="both"/>
        <w:rPr>
          <w:rFonts w:ascii="Arial" w:hAnsi="Arial" w:cs="Arial"/>
          <w:b/>
          <w:bCs/>
          <w:sz w:val="20"/>
          <w:szCs w:val="20"/>
        </w:rPr>
      </w:pPr>
    </w:p>
    <w:p w14:paraId="0A501122" w14:textId="77777777" w:rsidR="00DE5D23" w:rsidRPr="00F223A3" w:rsidRDefault="00E930F6" w:rsidP="00951DB4">
      <w:pPr>
        <w:autoSpaceDE w:val="0"/>
        <w:autoSpaceDN w:val="0"/>
        <w:adjustRightInd w:val="0"/>
        <w:spacing w:after="0" w:line="360" w:lineRule="auto"/>
        <w:ind w:right="-188"/>
        <w:jc w:val="both"/>
        <w:rPr>
          <w:rFonts w:ascii="Arial" w:hAnsi="Arial" w:cs="Arial"/>
          <w:sz w:val="20"/>
          <w:szCs w:val="20"/>
        </w:rPr>
      </w:pPr>
      <w:r w:rsidRPr="00F223A3">
        <w:rPr>
          <w:rFonts w:ascii="Arial" w:hAnsi="Arial" w:cs="Arial"/>
          <w:sz w:val="20"/>
          <w:szCs w:val="20"/>
        </w:rPr>
        <w:t xml:space="preserve">Experiments were conducted to assess the effect of temperature on dyeing of </w:t>
      </w:r>
      <w:r w:rsidR="004F1482" w:rsidRPr="00F223A3">
        <w:rPr>
          <w:rFonts w:ascii="Arial" w:hAnsi="Arial" w:cs="Arial"/>
          <w:sz w:val="20"/>
          <w:szCs w:val="20"/>
        </w:rPr>
        <w:t>silk</w:t>
      </w:r>
      <w:r w:rsidRPr="00F223A3">
        <w:rPr>
          <w:rFonts w:ascii="Arial" w:hAnsi="Arial" w:cs="Arial"/>
          <w:sz w:val="20"/>
          <w:szCs w:val="20"/>
        </w:rPr>
        <w:t xml:space="preserve"> fabric with </w:t>
      </w:r>
      <w:proofErr w:type="spellStart"/>
      <w:r w:rsidR="004F1482" w:rsidRPr="00F223A3">
        <w:rPr>
          <w:rFonts w:ascii="Arial" w:hAnsi="Arial" w:cs="Arial"/>
          <w:i/>
          <w:iCs/>
          <w:sz w:val="20"/>
          <w:szCs w:val="20"/>
        </w:rPr>
        <w:t>Talaromyces</w:t>
      </w:r>
      <w:proofErr w:type="spellEnd"/>
      <w:r w:rsidR="004F1482" w:rsidRPr="00F223A3">
        <w:rPr>
          <w:rFonts w:ascii="Arial" w:hAnsi="Arial" w:cs="Arial"/>
          <w:i/>
          <w:iCs/>
          <w:sz w:val="20"/>
          <w:szCs w:val="20"/>
        </w:rPr>
        <w:t xml:space="preserve"> </w:t>
      </w:r>
      <w:proofErr w:type="spellStart"/>
      <w:r w:rsidR="004F1482" w:rsidRPr="00F223A3">
        <w:rPr>
          <w:rFonts w:ascii="Arial" w:hAnsi="Arial" w:cs="Arial"/>
          <w:i/>
          <w:iCs/>
          <w:sz w:val="20"/>
          <w:szCs w:val="20"/>
        </w:rPr>
        <w:t>Purpurogenus</w:t>
      </w:r>
      <w:proofErr w:type="spellEnd"/>
      <w:r w:rsidR="004F1482" w:rsidRPr="00F223A3">
        <w:rPr>
          <w:rFonts w:ascii="Arial" w:hAnsi="Arial" w:cs="Arial"/>
          <w:i/>
          <w:iCs/>
          <w:sz w:val="20"/>
          <w:szCs w:val="20"/>
        </w:rPr>
        <w:t xml:space="preserve"> </w:t>
      </w:r>
      <w:r w:rsidR="004F1482" w:rsidRPr="00F223A3">
        <w:rPr>
          <w:rFonts w:ascii="Arial" w:hAnsi="Arial" w:cs="Arial"/>
          <w:iCs/>
          <w:sz w:val="20"/>
          <w:szCs w:val="20"/>
        </w:rPr>
        <w:t>fungal dye</w:t>
      </w:r>
      <w:r w:rsidRPr="00F223A3">
        <w:rPr>
          <w:rFonts w:ascii="Arial" w:hAnsi="Arial" w:cs="Arial"/>
          <w:sz w:val="20"/>
          <w:szCs w:val="20"/>
        </w:rPr>
        <w:t>. Dyeing was carried out</w:t>
      </w:r>
      <w:r w:rsidR="004F1482" w:rsidRPr="00F223A3">
        <w:rPr>
          <w:rFonts w:ascii="Arial" w:hAnsi="Arial" w:cs="Arial"/>
          <w:sz w:val="20"/>
          <w:szCs w:val="20"/>
        </w:rPr>
        <w:t xml:space="preserve"> at different temperatures i.e</w:t>
      </w:r>
      <w:r w:rsidR="00A24D67" w:rsidRPr="00F223A3">
        <w:rPr>
          <w:rFonts w:ascii="Arial" w:hAnsi="Arial" w:cs="Arial"/>
          <w:sz w:val="20"/>
          <w:szCs w:val="20"/>
        </w:rPr>
        <w:t>.,</w:t>
      </w:r>
      <w:r w:rsidR="004F1482" w:rsidRPr="00F223A3">
        <w:rPr>
          <w:rFonts w:ascii="Arial" w:hAnsi="Arial" w:cs="Arial"/>
          <w:sz w:val="20"/>
          <w:szCs w:val="20"/>
        </w:rPr>
        <w:t xml:space="preserve"> 50 ºC, 60 ºC, 70 ºC, 80 ºC and 90 ºC</w:t>
      </w:r>
      <w:r w:rsidRPr="00F223A3">
        <w:rPr>
          <w:rFonts w:ascii="Arial" w:hAnsi="Arial" w:cs="Arial"/>
          <w:sz w:val="20"/>
          <w:szCs w:val="20"/>
        </w:rPr>
        <w:t xml:space="preserve">. The results of </w:t>
      </w:r>
      <w:r w:rsidR="004F1482" w:rsidRPr="00F223A3">
        <w:rPr>
          <w:rFonts w:ascii="Arial" w:hAnsi="Arial" w:cs="Arial"/>
          <w:sz w:val="20"/>
          <w:szCs w:val="20"/>
        </w:rPr>
        <w:t xml:space="preserve">percent absorption </w:t>
      </w:r>
      <w:r w:rsidRPr="00F223A3">
        <w:rPr>
          <w:rFonts w:ascii="Arial" w:hAnsi="Arial" w:cs="Arial"/>
          <w:sz w:val="20"/>
          <w:szCs w:val="20"/>
        </w:rPr>
        <w:t xml:space="preserve">and </w:t>
      </w:r>
      <w:r w:rsidR="004F1482" w:rsidRPr="00F223A3">
        <w:rPr>
          <w:rFonts w:ascii="Arial" w:hAnsi="Arial" w:cs="Arial"/>
          <w:sz w:val="20"/>
          <w:szCs w:val="20"/>
        </w:rPr>
        <w:t>fastness ratings are given in Table 2 and Table 3</w:t>
      </w:r>
      <w:r w:rsidRPr="00F223A3">
        <w:rPr>
          <w:rFonts w:ascii="Arial" w:hAnsi="Arial" w:cs="Arial"/>
          <w:sz w:val="20"/>
          <w:szCs w:val="20"/>
        </w:rPr>
        <w:t xml:space="preserve"> respectively.</w:t>
      </w:r>
      <w:r w:rsidR="00A83E2D" w:rsidRPr="00F223A3">
        <w:rPr>
          <w:rFonts w:ascii="Arial" w:hAnsi="Arial" w:cs="Arial"/>
          <w:sz w:val="20"/>
          <w:szCs w:val="20"/>
        </w:rPr>
        <w:t xml:space="preserve"> </w:t>
      </w:r>
      <w:r w:rsidRPr="00F223A3">
        <w:rPr>
          <w:rFonts w:ascii="Arial" w:hAnsi="Arial" w:cs="Arial"/>
          <w:sz w:val="20"/>
          <w:szCs w:val="20"/>
        </w:rPr>
        <w:t xml:space="preserve">The </w:t>
      </w:r>
      <w:r w:rsidR="00A83E2D" w:rsidRPr="00F223A3">
        <w:rPr>
          <w:rFonts w:ascii="Arial" w:hAnsi="Arial" w:cs="Arial"/>
          <w:sz w:val="20"/>
          <w:szCs w:val="20"/>
        </w:rPr>
        <w:t>silk fabric</w:t>
      </w:r>
      <w:r w:rsidRPr="00F223A3">
        <w:rPr>
          <w:rFonts w:ascii="Arial" w:hAnsi="Arial" w:cs="Arial"/>
          <w:sz w:val="20"/>
          <w:szCs w:val="20"/>
        </w:rPr>
        <w:t xml:space="preserve"> was dyed with </w:t>
      </w:r>
      <w:proofErr w:type="spellStart"/>
      <w:r w:rsidR="008438A5" w:rsidRPr="00F223A3">
        <w:rPr>
          <w:rFonts w:ascii="Arial" w:hAnsi="Arial" w:cs="Arial"/>
          <w:i/>
          <w:iCs/>
          <w:sz w:val="20"/>
          <w:szCs w:val="20"/>
        </w:rPr>
        <w:t>Talaromyces</w:t>
      </w:r>
      <w:proofErr w:type="spellEnd"/>
      <w:r w:rsidR="008438A5" w:rsidRPr="00F223A3">
        <w:rPr>
          <w:rFonts w:ascii="Arial" w:hAnsi="Arial" w:cs="Arial"/>
          <w:i/>
          <w:iCs/>
          <w:sz w:val="20"/>
          <w:szCs w:val="20"/>
        </w:rPr>
        <w:t xml:space="preserve"> </w:t>
      </w:r>
      <w:proofErr w:type="spellStart"/>
      <w:r w:rsidR="008438A5" w:rsidRPr="00F223A3">
        <w:rPr>
          <w:rFonts w:ascii="Arial" w:hAnsi="Arial" w:cs="Arial"/>
          <w:i/>
          <w:iCs/>
          <w:sz w:val="20"/>
          <w:szCs w:val="20"/>
        </w:rPr>
        <w:t>Purpurogenus</w:t>
      </w:r>
      <w:proofErr w:type="spellEnd"/>
      <w:r w:rsidR="008438A5" w:rsidRPr="00F223A3">
        <w:rPr>
          <w:rFonts w:ascii="Arial" w:hAnsi="Arial" w:cs="Arial"/>
          <w:i/>
          <w:iCs/>
          <w:sz w:val="20"/>
          <w:szCs w:val="20"/>
        </w:rPr>
        <w:t xml:space="preserve"> </w:t>
      </w:r>
      <w:r w:rsidR="008438A5" w:rsidRPr="00F223A3">
        <w:rPr>
          <w:rFonts w:ascii="Arial" w:hAnsi="Arial" w:cs="Arial"/>
          <w:iCs/>
          <w:sz w:val="20"/>
          <w:szCs w:val="20"/>
        </w:rPr>
        <w:t xml:space="preserve">fungal </w:t>
      </w:r>
      <w:r w:rsidRPr="00F223A3">
        <w:rPr>
          <w:rFonts w:ascii="Arial" w:hAnsi="Arial" w:cs="Arial"/>
          <w:sz w:val="20"/>
          <w:szCs w:val="20"/>
        </w:rPr>
        <w:t xml:space="preserve">dye, and was assessed for </w:t>
      </w:r>
      <w:r w:rsidR="00DE5D23" w:rsidRPr="00F223A3">
        <w:rPr>
          <w:rFonts w:ascii="Arial" w:hAnsi="Arial" w:cs="Arial"/>
          <w:sz w:val="20"/>
          <w:szCs w:val="20"/>
        </w:rPr>
        <w:t>percent absorption and fastness properties.</w:t>
      </w:r>
      <w:r w:rsidRPr="00F223A3">
        <w:rPr>
          <w:rFonts w:ascii="Arial" w:hAnsi="Arial" w:cs="Arial"/>
          <w:sz w:val="20"/>
          <w:szCs w:val="20"/>
        </w:rPr>
        <w:t xml:space="preserve"> </w:t>
      </w:r>
      <w:r w:rsidR="00433B96" w:rsidRPr="00F223A3">
        <w:rPr>
          <w:rFonts w:ascii="Arial" w:hAnsi="Arial" w:cs="Arial"/>
          <w:sz w:val="20"/>
          <w:szCs w:val="20"/>
        </w:rPr>
        <w:t>Maximum percent absorption i.e., 67% was observed in silk fabric dyed at 80ºC. The data also shows that percent absorption of silk fabric samples increased with increase in dyeing temperature from 50 ºC to 80 ºC and declined with further increase in dyeing temperature beyond 80ºC .</w:t>
      </w:r>
    </w:p>
    <w:p w14:paraId="3CAE0843" w14:textId="77777777" w:rsidR="00635C86" w:rsidRPr="00F223A3" w:rsidRDefault="00000000">
      <w:r w:rsidRPr="00F223A3">
        <w:lastRenderedPageBreak/>
        <w:t>The observed increase in absorption up to 80 ºC is consistent with previous optimization work on fungal pigment dyeing of silk, where dyeing temperature was identified as a key process variable influencing dye uptake and colour strength (Verma et al., 2023).</w:t>
      </w:r>
    </w:p>
    <w:p w14:paraId="7B7FD40B" w14:textId="77777777" w:rsidR="00635C86" w:rsidRPr="00F223A3" w:rsidRDefault="00000000">
      <w:r w:rsidRPr="00F223A3">
        <w:t>Comparable studies on Talaromyces pigments have shown their applicability for textile dyeing, while also emphasizing that substrate type and process conditions influence the final colour yield and fastness behaviour (Morales-Oyervides et al., 2017; Verma et al., 2019; Hussain et al., 2025).</w:t>
      </w:r>
    </w:p>
    <w:p w14:paraId="71F6A4CD" w14:textId="77777777" w:rsidR="00635C86" w:rsidRPr="00F223A3" w:rsidRDefault="00000000">
      <w:r w:rsidRPr="00F223A3">
        <w:t>Accordingly, the current temperature-response data should be interpreted as a process-optimization result for silk under the specified pH and dyeing time, rather than as a universal dyeing condition for all textile substrates (Kamel et al., 2007; Morales-Oyervides et al., 2017; Verma et al., 2023).</w:t>
      </w:r>
    </w:p>
    <w:p w14:paraId="1E1D4197" w14:textId="77777777" w:rsidR="00A15311" w:rsidRPr="00F223A3" w:rsidRDefault="00DE5D23" w:rsidP="00951DB4">
      <w:pPr>
        <w:spacing w:after="120" w:line="360" w:lineRule="auto"/>
        <w:ind w:left="993" w:right="-188" w:hanging="993"/>
        <w:jc w:val="both"/>
        <w:rPr>
          <w:rFonts w:ascii="Arial" w:hAnsi="Arial" w:cs="Arial"/>
          <w:sz w:val="20"/>
          <w:szCs w:val="20"/>
        </w:rPr>
      </w:pPr>
      <w:r w:rsidRPr="00F223A3">
        <w:rPr>
          <w:rFonts w:ascii="Arial" w:hAnsi="Arial" w:cs="Arial"/>
          <w:b/>
          <w:bCs/>
          <w:iCs/>
          <w:sz w:val="20"/>
          <w:szCs w:val="20"/>
        </w:rPr>
        <w:t>Table 2</w:t>
      </w:r>
      <w:r w:rsidR="003E6F49" w:rsidRPr="00F223A3">
        <w:rPr>
          <w:rFonts w:ascii="Arial" w:hAnsi="Arial" w:cs="Arial"/>
          <w:b/>
          <w:bCs/>
          <w:iCs/>
          <w:sz w:val="20"/>
          <w:szCs w:val="20"/>
        </w:rPr>
        <w:t>.</w:t>
      </w:r>
      <w:r w:rsidR="00E930F6" w:rsidRPr="00F223A3">
        <w:rPr>
          <w:rFonts w:ascii="Arial" w:hAnsi="Arial" w:cs="Arial"/>
          <w:b/>
          <w:bCs/>
          <w:iCs/>
          <w:sz w:val="20"/>
          <w:szCs w:val="20"/>
        </w:rPr>
        <w:t xml:space="preserve"> </w:t>
      </w:r>
      <w:r w:rsidR="00F06B46" w:rsidRPr="00F223A3">
        <w:rPr>
          <w:rFonts w:ascii="Arial" w:hAnsi="Arial" w:cs="Arial"/>
          <w:b/>
          <w:bCs/>
          <w:iCs/>
          <w:sz w:val="20"/>
          <w:szCs w:val="20"/>
        </w:rPr>
        <w:t>Percent absorption</w:t>
      </w:r>
      <w:r w:rsidR="00E930F6" w:rsidRPr="00F223A3">
        <w:rPr>
          <w:rFonts w:ascii="Arial" w:hAnsi="Arial" w:cs="Arial"/>
          <w:b/>
          <w:bCs/>
          <w:iCs/>
          <w:sz w:val="20"/>
          <w:szCs w:val="20"/>
        </w:rPr>
        <w:t xml:space="preserve"> obtained by </w:t>
      </w:r>
      <w:r w:rsidR="00F06B46" w:rsidRPr="00F223A3">
        <w:rPr>
          <w:rFonts w:ascii="Arial" w:hAnsi="Arial" w:cs="Arial"/>
          <w:b/>
          <w:bCs/>
          <w:iCs/>
          <w:sz w:val="20"/>
          <w:szCs w:val="20"/>
        </w:rPr>
        <w:t>silk</w:t>
      </w:r>
      <w:r w:rsidR="00E930F6" w:rsidRPr="00F223A3">
        <w:rPr>
          <w:rFonts w:ascii="Arial" w:hAnsi="Arial" w:cs="Arial"/>
          <w:b/>
          <w:bCs/>
          <w:iCs/>
          <w:sz w:val="20"/>
          <w:szCs w:val="20"/>
        </w:rPr>
        <w:t xml:space="preserve"> fabric dyed at different dyeing temperature with </w:t>
      </w:r>
      <w:proofErr w:type="spellStart"/>
      <w:r w:rsidR="00F06B46" w:rsidRPr="00F223A3">
        <w:rPr>
          <w:rFonts w:ascii="Arial" w:hAnsi="Arial" w:cs="Arial"/>
          <w:b/>
          <w:i/>
          <w:iCs/>
          <w:sz w:val="20"/>
          <w:szCs w:val="20"/>
        </w:rPr>
        <w:t>Talaromyces</w:t>
      </w:r>
      <w:proofErr w:type="spellEnd"/>
      <w:r w:rsidR="00F06B46" w:rsidRPr="00F223A3">
        <w:rPr>
          <w:rFonts w:ascii="Arial" w:hAnsi="Arial" w:cs="Arial"/>
          <w:b/>
          <w:i/>
          <w:iCs/>
          <w:sz w:val="20"/>
          <w:szCs w:val="20"/>
        </w:rPr>
        <w:t xml:space="preserve"> </w:t>
      </w:r>
      <w:proofErr w:type="spellStart"/>
      <w:r w:rsidR="00F06B46" w:rsidRPr="00F223A3">
        <w:rPr>
          <w:rFonts w:ascii="Arial" w:hAnsi="Arial" w:cs="Arial"/>
          <w:b/>
          <w:i/>
          <w:iCs/>
          <w:sz w:val="20"/>
          <w:szCs w:val="20"/>
        </w:rPr>
        <w:t>Purpurogenus</w:t>
      </w:r>
      <w:proofErr w:type="spellEnd"/>
      <w:r w:rsidR="00F06B46" w:rsidRPr="00F223A3">
        <w:rPr>
          <w:rFonts w:ascii="Arial" w:hAnsi="Arial" w:cs="Arial"/>
          <w:b/>
          <w:i/>
          <w:iCs/>
          <w:sz w:val="20"/>
          <w:szCs w:val="20"/>
        </w:rPr>
        <w:t xml:space="preserve"> </w:t>
      </w:r>
      <w:r w:rsidR="00F06B46" w:rsidRPr="00F223A3">
        <w:rPr>
          <w:rFonts w:ascii="Arial" w:hAnsi="Arial" w:cs="Arial"/>
          <w:b/>
          <w:iCs/>
          <w:sz w:val="20"/>
          <w:szCs w:val="20"/>
        </w:rPr>
        <w:t>fungal dye.</w:t>
      </w:r>
    </w:p>
    <w:tbl>
      <w:tblPr>
        <w:tblStyle w:val="TableGrid"/>
        <w:tblW w:w="9117"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544"/>
        <w:gridCol w:w="4155"/>
      </w:tblGrid>
      <w:tr w:rsidR="00B670DB" w:rsidRPr="00F223A3" w14:paraId="5289509A" w14:textId="77777777" w:rsidTr="00C91CF9">
        <w:trPr>
          <w:trHeight w:val="227"/>
        </w:trPr>
        <w:tc>
          <w:tcPr>
            <w:tcW w:w="1418" w:type="dxa"/>
            <w:tcBorders>
              <w:top w:val="single" w:sz="4" w:space="0" w:color="auto"/>
              <w:bottom w:val="single" w:sz="4" w:space="0" w:color="auto"/>
            </w:tcBorders>
          </w:tcPr>
          <w:p w14:paraId="6369EDBC" w14:textId="77777777" w:rsidR="00B670DB" w:rsidRPr="00F223A3" w:rsidRDefault="00B670DB" w:rsidP="00951DB4">
            <w:pPr>
              <w:ind w:right="-188"/>
              <w:jc w:val="both"/>
              <w:rPr>
                <w:rFonts w:ascii="Arial" w:hAnsi="Arial" w:cs="Arial"/>
                <w:b/>
                <w:iCs/>
              </w:rPr>
            </w:pPr>
            <w:r w:rsidRPr="00F223A3">
              <w:rPr>
                <w:rFonts w:ascii="Arial" w:hAnsi="Arial" w:cs="Arial"/>
                <w:b/>
                <w:iCs/>
              </w:rPr>
              <w:t>S.No.</w:t>
            </w:r>
          </w:p>
        </w:tc>
        <w:tc>
          <w:tcPr>
            <w:tcW w:w="3544" w:type="dxa"/>
            <w:tcBorders>
              <w:top w:val="single" w:sz="4" w:space="0" w:color="auto"/>
              <w:bottom w:val="single" w:sz="4" w:space="0" w:color="auto"/>
            </w:tcBorders>
          </w:tcPr>
          <w:p w14:paraId="71D221C1" w14:textId="77777777" w:rsidR="00B670DB" w:rsidRPr="00F223A3" w:rsidRDefault="00B670DB" w:rsidP="00951DB4">
            <w:pPr>
              <w:autoSpaceDE w:val="0"/>
              <w:autoSpaceDN w:val="0"/>
              <w:adjustRightInd w:val="0"/>
              <w:ind w:right="-188"/>
              <w:jc w:val="both"/>
              <w:rPr>
                <w:rFonts w:ascii="Arial" w:hAnsi="Arial" w:cs="Arial"/>
                <w:b/>
              </w:rPr>
            </w:pPr>
            <w:r w:rsidRPr="00F223A3">
              <w:rPr>
                <w:rFonts w:ascii="Arial" w:hAnsi="Arial" w:cs="Arial"/>
                <w:b/>
              </w:rPr>
              <w:t>Temperature (ºC)</w:t>
            </w:r>
          </w:p>
        </w:tc>
        <w:tc>
          <w:tcPr>
            <w:tcW w:w="4155" w:type="dxa"/>
            <w:tcBorders>
              <w:top w:val="single" w:sz="4" w:space="0" w:color="auto"/>
              <w:bottom w:val="single" w:sz="4" w:space="0" w:color="auto"/>
            </w:tcBorders>
          </w:tcPr>
          <w:p w14:paraId="2565EEDD" w14:textId="77777777" w:rsidR="00B670DB" w:rsidRPr="00F223A3" w:rsidRDefault="00B670DB" w:rsidP="00951DB4">
            <w:pPr>
              <w:autoSpaceDE w:val="0"/>
              <w:autoSpaceDN w:val="0"/>
              <w:adjustRightInd w:val="0"/>
              <w:ind w:right="-188"/>
              <w:jc w:val="both"/>
              <w:rPr>
                <w:rFonts w:ascii="Arial" w:hAnsi="Arial" w:cs="Arial"/>
                <w:b/>
              </w:rPr>
            </w:pPr>
            <w:r w:rsidRPr="00F223A3">
              <w:rPr>
                <w:rFonts w:ascii="Arial" w:hAnsi="Arial" w:cs="Arial"/>
                <w:b/>
              </w:rPr>
              <w:t>% absorption</w:t>
            </w:r>
          </w:p>
        </w:tc>
      </w:tr>
      <w:tr w:rsidR="00DB67D1" w:rsidRPr="00F223A3" w14:paraId="6E4D7F4F" w14:textId="77777777" w:rsidTr="00C91CF9">
        <w:trPr>
          <w:trHeight w:val="259"/>
        </w:trPr>
        <w:tc>
          <w:tcPr>
            <w:tcW w:w="1418" w:type="dxa"/>
            <w:tcBorders>
              <w:top w:val="single" w:sz="4" w:space="0" w:color="auto"/>
            </w:tcBorders>
          </w:tcPr>
          <w:p w14:paraId="78E60640" w14:textId="77777777" w:rsidR="00DB67D1" w:rsidRPr="00F223A3" w:rsidRDefault="00DB67D1" w:rsidP="00951DB4">
            <w:pPr>
              <w:ind w:right="-188"/>
              <w:jc w:val="both"/>
              <w:rPr>
                <w:rFonts w:ascii="Arial" w:hAnsi="Arial" w:cs="Arial"/>
                <w:b/>
                <w:iCs/>
              </w:rPr>
            </w:pPr>
            <w:r w:rsidRPr="00F223A3">
              <w:rPr>
                <w:rFonts w:ascii="Arial" w:hAnsi="Arial" w:cs="Arial"/>
                <w:b/>
                <w:iCs/>
              </w:rPr>
              <w:t>1</w:t>
            </w:r>
          </w:p>
        </w:tc>
        <w:tc>
          <w:tcPr>
            <w:tcW w:w="3544" w:type="dxa"/>
            <w:tcBorders>
              <w:top w:val="single" w:sz="4" w:space="0" w:color="auto"/>
            </w:tcBorders>
          </w:tcPr>
          <w:p w14:paraId="2B8AAB14"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50 ºC</w:t>
            </w:r>
          </w:p>
        </w:tc>
        <w:tc>
          <w:tcPr>
            <w:tcW w:w="4155" w:type="dxa"/>
            <w:tcBorders>
              <w:top w:val="single" w:sz="4" w:space="0" w:color="auto"/>
            </w:tcBorders>
          </w:tcPr>
          <w:p w14:paraId="01D1F26A"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41±0.5</w:t>
            </w:r>
            <w:r w:rsidRPr="00F223A3">
              <w:rPr>
                <w:rFonts w:ascii="Arial" w:hAnsi="Arial" w:cs="Arial"/>
                <w:b/>
                <w:vertAlign w:val="superscript"/>
              </w:rPr>
              <w:t>a</w:t>
            </w:r>
          </w:p>
        </w:tc>
      </w:tr>
      <w:tr w:rsidR="00DB67D1" w:rsidRPr="00F223A3" w14:paraId="7C61998B" w14:textId="77777777" w:rsidTr="00C91CF9">
        <w:trPr>
          <w:trHeight w:val="207"/>
        </w:trPr>
        <w:tc>
          <w:tcPr>
            <w:tcW w:w="1418" w:type="dxa"/>
          </w:tcPr>
          <w:p w14:paraId="2E19D963" w14:textId="77777777" w:rsidR="00DB67D1" w:rsidRPr="00F223A3" w:rsidRDefault="00DB67D1" w:rsidP="00951DB4">
            <w:pPr>
              <w:ind w:right="-188"/>
              <w:jc w:val="both"/>
              <w:rPr>
                <w:rFonts w:ascii="Arial" w:hAnsi="Arial" w:cs="Arial"/>
                <w:b/>
                <w:iCs/>
              </w:rPr>
            </w:pPr>
            <w:r w:rsidRPr="00F223A3">
              <w:rPr>
                <w:rFonts w:ascii="Arial" w:hAnsi="Arial" w:cs="Arial"/>
                <w:b/>
                <w:iCs/>
              </w:rPr>
              <w:t>2</w:t>
            </w:r>
          </w:p>
        </w:tc>
        <w:tc>
          <w:tcPr>
            <w:tcW w:w="3544" w:type="dxa"/>
          </w:tcPr>
          <w:p w14:paraId="30B573B9"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60 ºC</w:t>
            </w:r>
          </w:p>
        </w:tc>
        <w:tc>
          <w:tcPr>
            <w:tcW w:w="4155" w:type="dxa"/>
          </w:tcPr>
          <w:p w14:paraId="3C2541FF"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51±0.5</w:t>
            </w:r>
            <w:r w:rsidRPr="00F223A3">
              <w:rPr>
                <w:rFonts w:ascii="Arial" w:hAnsi="Arial" w:cs="Arial"/>
                <w:b/>
                <w:vertAlign w:val="superscript"/>
              </w:rPr>
              <w:t>a</w:t>
            </w:r>
          </w:p>
        </w:tc>
      </w:tr>
      <w:tr w:rsidR="00DB67D1" w:rsidRPr="00F223A3" w14:paraId="71FF3D25" w14:textId="77777777" w:rsidTr="00C91CF9">
        <w:trPr>
          <w:trHeight w:val="203"/>
        </w:trPr>
        <w:tc>
          <w:tcPr>
            <w:tcW w:w="1418" w:type="dxa"/>
          </w:tcPr>
          <w:p w14:paraId="474C5565" w14:textId="77777777" w:rsidR="00DB67D1" w:rsidRPr="00F223A3" w:rsidRDefault="00DB67D1" w:rsidP="00951DB4">
            <w:pPr>
              <w:ind w:right="-188"/>
              <w:jc w:val="both"/>
              <w:rPr>
                <w:rFonts w:ascii="Arial" w:hAnsi="Arial" w:cs="Arial"/>
                <w:b/>
                <w:iCs/>
              </w:rPr>
            </w:pPr>
            <w:r w:rsidRPr="00F223A3">
              <w:rPr>
                <w:rFonts w:ascii="Arial" w:hAnsi="Arial" w:cs="Arial"/>
                <w:b/>
                <w:iCs/>
              </w:rPr>
              <w:t>3</w:t>
            </w:r>
          </w:p>
        </w:tc>
        <w:tc>
          <w:tcPr>
            <w:tcW w:w="3544" w:type="dxa"/>
          </w:tcPr>
          <w:p w14:paraId="5674CCBF"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70 ºC</w:t>
            </w:r>
          </w:p>
        </w:tc>
        <w:tc>
          <w:tcPr>
            <w:tcW w:w="4155" w:type="dxa"/>
          </w:tcPr>
          <w:p w14:paraId="59DF990C"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52±0.5</w:t>
            </w:r>
            <w:r w:rsidRPr="00F223A3">
              <w:rPr>
                <w:rFonts w:ascii="Arial" w:hAnsi="Arial" w:cs="Arial"/>
                <w:b/>
                <w:vertAlign w:val="superscript"/>
              </w:rPr>
              <w:t>bc</w:t>
            </w:r>
          </w:p>
        </w:tc>
      </w:tr>
      <w:tr w:rsidR="00DB67D1" w:rsidRPr="00F223A3" w14:paraId="56BB07ED" w14:textId="77777777" w:rsidTr="00C91CF9">
        <w:trPr>
          <w:trHeight w:val="193"/>
        </w:trPr>
        <w:tc>
          <w:tcPr>
            <w:tcW w:w="1418" w:type="dxa"/>
          </w:tcPr>
          <w:p w14:paraId="67D9A1D6" w14:textId="77777777" w:rsidR="00DB67D1" w:rsidRPr="00F223A3" w:rsidRDefault="00DB67D1" w:rsidP="00951DB4">
            <w:pPr>
              <w:ind w:right="-188"/>
              <w:jc w:val="both"/>
              <w:rPr>
                <w:rFonts w:ascii="Arial" w:hAnsi="Arial" w:cs="Arial"/>
                <w:b/>
                <w:iCs/>
              </w:rPr>
            </w:pPr>
            <w:r w:rsidRPr="00F223A3">
              <w:rPr>
                <w:rFonts w:ascii="Arial" w:hAnsi="Arial" w:cs="Arial"/>
                <w:b/>
                <w:iCs/>
              </w:rPr>
              <w:t>4</w:t>
            </w:r>
          </w:p>
        </w:tc>
        <w:tc>
          <w:tcPr>
            <w:tcW w:w="3544" w:type="dxa"/>
          </w:tcPr>
          <w:p w14:paraId="23227013"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80 ºC</w:t>
            </w:r>
            <w:r w:rsidR="003D53AE" w:rsidRPr="00F223A3">
              <w:rPr>
                <w:rFonts w:ascii="Arial" w:hAnsi="Arial" w:cs="Arial"/>
                <w:b/>
              </w:rPr>
              <w:t>*</w:t>
            </w:r>
          </w:p>
        </w:tc>
        <w:tc>
          <w:tcPr>
            <w:tcW w:w="4155" w:type="dxa"/>
          </w:tcPr>
          <w:p w14:paraId="7B3260DD"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67±0.5</w:t>
            </w:r>
            <w:r w:rsidRPr="00F223A3">
              <w:rPr>
                <w:rFonts w:ascii="Arial" w:hAnsi="Arial" w:cs="Arial"/>
                <w:b/>
                <w:vertAlign w:val="superscript"/>
              </w:rPr>
              <w:t>d</w:t>
            </w:r>
          </w:p>
        </w:tc>
      </w:tr>
      <w:tr w:rsidR="00DB67D1" w:rsidRPr="00F223A3" w14:paraId="37F8AE72" w14:textId="77777777" w:rsidTr="00C91CF9">
        <w:trPr>
          <w:trHeight w:val="285"/>
        </w:trPr>
        <w:tc>
          <w:tcPr>
            <w:tcW w:w="1418" w:type="dxa"/>
          </w:tcPr>
          <w:p w14:paraId="602C02DC" w14:textId="77777777" w:rsidR="00DB67D1" w:rsidRPr="00F223A3" w:rsidRDefault="00DB67D1" w:rsidP="00951DB4">
            <w:pPr>
              <w:ind w:right="-188"/>
              <w:jc w:val="both"/>
              <w:rPr>
                <w:rFonts w:ascii="Arial" w:hAnsi="Arial" w:cs="Arial"/>
                <w:b/>
                <w:iCs/>
              </w:rPr>
            </w:pPr>
            <w:r w:rsidRPr="00F223A3">
              <w:rPr>
                <w:rFonts w:ascii="Arial" w:hAnsi="Arial" w:cs="Arial"/>
                <w:b/>
                <w:iCs/>
              </w:rPr>
              <w:t>5</w:t>
            </w:r>
          </w:p>
        </w:tc>
        <w:tc>
          <w:tcPr>
            <w:tcW w:w="3544" w:type="dxa"/>
          </w:tcPr>
          <w:p w14:paraId="1376A41E"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90 ºC</w:t>
            </w:r>
          </w:p>
        </w:tc>
        <w:tc>
          <w:tcPr>
            <w:tcW w:w="4155" w:type="dxa"/>
          </w:tcPr>
          <w:p w14:paraId="4982BF7B"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53±0.5</w:t>
            </w:r>
            <w:r w:rsidRPr="00F223A3">
              <w:rPr>
                <w:rFonts w:ascii="Arial" w:hAnsi="Arial" w:cs="Arial"/>
                <w:b/>
                <w:vertAlign w:val="superscript"/>
              </w:rPr>
              <w:t>c</w:t>
            </w:r>
          </w:p>
        </w:tc>
      </w:tr>
    </w:tbl>
    <w:p w14:paraId="5A49204E" w14:textId="77777777" w:rsidR="00EB1CF9" w:rsidRPr="00F223A3" w:rsidRDefault="00111DB8" w:rsidP="00951DB4">
      <w:pPr>
        <w:autoSpaceDE w:val="0"/>
        <w:autoSpaceDN w:val="0"/>
        <w:adjustRightInd w:val="0"/>
        <w:spacing w:after="0" w:line="240" w:lineRule="auto"/>
        <w:ind w:right="-188"/>
        <w:jc w:val="both"/>
        <w:rPr>
          <w:rFonts w:ascii="Arial" w:hAnsi="Arial" w:cs="Arial"/>
          <w:b/>
          <w:sz w:val="20"/>
          <w:szCs w:val="20"/>
        </w:rPr>
      </w:pPr>
      <w:r w:rsidRPr="00F223A3">
        <w:rPr>
          <w:rFonts w:ascii="Arial" w:hAnsi="Arial" w:cs="Arial"/>
          <w:sz w:val="20"/>
          <w:szCs w:val="20"/>
        </w:rPr>
        <w:t>Data superscripted by different letters indicate significant difference according to Tukey post hoc test (p&lt; 0.05) at 5% level of significance;</w:t>
      </w:r>
      <w:r w:rsidR="00CB6D3A" w:rsidRPr="00F223A3">
        <w:rPr>
          <w:rFonts w:ascii="Arial" w:hAnsi="Arial" w:cs="Arial"/>
          <w:b/>
          <w:sz w:val="20"/>
          <w:szCs w:val="20"/>
        </w:rPr>
        <w:t xml:space="preserve"> </w:t>
      </w:r>
      <w:r w:rsidR="0061324F" w:rsidRPr="00F223A3">
        <w:rPr>
          <w:rFonts w:ascii="Arial" w:hAnsi="Arial" w:cs="Arial"/>
          <w:sz w:val="20"/>
          <w:szCs w:val="20"/>
        </w:rPr>
        <w:t>* Selected temperature</w:t>
      </w:r>
    </w:p>
    <w:p w14:paraId="426948D2" w14:textId="77777777" w:rsidR="00F96F78" w:rsidRPr="00F223A3" w:rsidRDefault="00F96F78" w:rsidP="00951DB4">
      <w:pPr>
        <w:autoSpaceDE w:val="0"/>
        <w:autoSpaceDN w:val="0"/>
        <w:adjustRightInd w:val="0"/>
        <w:spacing w:after="0" w:line="240" w:lineRule="auto"/>
        <w:ind w:right="-188"/>
        <w:jc w:val="both"/>
        <w:rPr>
          <w:rFonts w:ascii="Arial" w:hAnsi="Arial" w:cs="Arial"/>
          <w:b/>
          <w:sz w:val="20"/>
          <w:szCs w:val="20"/>
        </w:rPr>
      </w:pPr>
    </w:p>
    <w:p w14:paraId="5C1B7D20" w14:textId="77777777" w:rsidR="00EB1CF9" w:rsidRPr="00F223A3" w:rsidRDefault="00926A96" w:rsidP="00951DB4">
      <w:pPr>
        <w:spacing w:after="120" w:line="360" w:lineRule="auto"/>
        <w:ind w:right="-188"/>
        <w:jc w:val="both"/>
        <w:rPr>
          <w:rFonts w:ascii="Arial" w:hAnsi="Arial" w:cs="Arial"/>
          <w:sz w:val="20"/>
          <w:szCs w:val="20"/>
        </w:rPr>
      </w:pPr>
      <w:r w:rsidRPr="00F223A3">
        <w:rPr>
          <w:rFonts w:ascii="Arial" w:hAnsi="Arial" w:cs="Arial"/>
          <w:b/>
          <w:sz w:val="20"/>
          <w:szCs w:val="20"/>
        </w:rPr>
        <w:t>Bhargava (2012)</w:t>
      </w:r>
      <w:r w:rsidRPr="00F223A3">
        <w:rPr>
          <w:rFonts w:ascii="Arial" w:hAnsi="Arial" w:cs="Arial"/>
          <w:sz w:val="20"/>
          <w:szCs w:val="20"/>
        </w:rPr>
        <w:t xml:space="preserve"> dyed silk samples with </w:t>
      </w:r>
      <w:r w:rsidRPr="00F223A3">
        <w:rPr>
          <w:rFonts w:ascii="Arial" w:hAnsi="Arial" w:cs="Arial"/>
          <w:i/>
          <w:sz w:val="20"/>
          <w:szCs w:val="20"/>
        </w:rPr>
        <w:t>Pseudomonas fluorescens</w:t>
      </w:r>
      <w:r w:rsidRPr="00F223A3">
        <w:rPr>
          <w:rFonts w:ascii="Arial" w:hAnsi="Arial" w:cs="Arial"/>
          <w:sz w:val="20"/>
          <w:szCs w:val="20"/>
        </w:rPr>
        <w:t xml:space="preserve"> dye and observed increased percent absorption with increase in dyeing temperature up to 80ºC.</w:t>
      </w:r>
    </w:p>
    <w:p w14:paraId="259C107D" w14:textId="77777777" w:rsidR="000854E0" w:rsidRPr="00F223A3" w:rsidRDefault="000854E0" w:rsidP="00951DB4">
      <w:r w:rsidRPr="00F223A3">
        <w:t>Higher percent absorption at higher dyeing temperature could be explained by higher kinetic energy of dye molecules, more swelling of fibre, and disaggregation of dye molecules which might have resulted into more movement of dye molecules towards fabric surface and finally penetration inside fibre (Shenai, 1997; Kamel et al., 2007).</w:t>
      </w:r>
    </w:p>
    <w:p w14:paraId="6F315968" w14:textId="77777777" w:rsidR="00635C86" w:rsidRPr="00F223A3" w:rsidRDefault="00000000">
      <w:r w:rsidRPr="00F223A3">
        <w:t>At elevated temperature, diffusion and fibre swelling can improve dye penetration; however, excessive temperature may reduce apparent absorption because of possible pigment instability, aggregation changes or altered dye-fibre interactions (Kamel et al., 2007; Ugwu et al., 2022).</w:t>
      </w:r>
    </w:p>
    <w:p w14:paraId="533FEE5B" w14:textId="77777777" w:rsidR="00635C86" w:rsidRPr="00F223A3" w:rsidRDefault="00000000">
      <w:r w:rsidRPr="00F223A3">
        <w:t>The decline at 90 ºC may therefore reflect a balance between enhanced diffusion and possible thermal effects on pigment-fibre interaction; this explanation is consistent with studies reporting temperature-dependent stability and performance of Talaromyces pigments (Ugwu et al., 2022; Hussain et al., 2025).</w:t>
      </w:r>
    </w:p>
    <w:p w14:paraId="56A7F166" w14:textId="77777777" w:rsidR="00EB1CF9" w:rsidRPr="00F223A3" w:rsidRDefault="00111DB8" w:rsidP="00951DB4">
      <w:pPr>
        <w:spacing w:after="120" w:line="360" w:lineRule="auto"/>
        <w:ind w:right="-188"/>
        <w:jc w:val="both"/>
        <w:rPr>
          <w:rFonts w:ascii="Arial" w:hAnsi="Arial" w:cs="Arial"/>
          <w:b/>
          <w:bCs/>
          <w:iCs/>
          <w:sz w:val="20"/>
          <w:szCs w:val="20"/>
        </w:rPr>
      </w:pPr>
      <w:r w:rsidRPr="00F223A3">
        <w:rPr>
          <w:rFonts w:ascii="Arial" w:hAnsi="Arial" w:cs="Arial"/>
          <w:sz w:val="20"/>
          <w:szCs w:val="20"/>
        </w:rPr>
        <w:t>It is further evident from data that significant difference was observed between percent absorption of silk fabric samples dyed at temperature 70 ºC, 80 ºC and 90 ºC. No significant difference was observed in percent absorption of dyed silk fabrics dyed at temperature 50 ºC and 60 ºC.</w:t>
      </w:r>
    </w:p>
    <w:p w14:paraId="03E4B5D1" w14:textId="77777777" w:rsidR="00CB6D3A" w:rsidRPr="00F223A3" w:rsidRDefault="00322502" w:rsidP="00951DB4">
      <w:pPr>
        <w:spacing w:after="120" w:line="360" w:lineRule="auto"/>
        <w:ind w:left="993" w:right="-188" w:hanging="993"/>
        <w:jc w:val="both"/>
        <w:rPr>
          <w:rFonts w:ascii="Arial" w:hAnsi="Arial" w:cs="Arial"/>
          <w:b/>
          <w:iCs/>
          <w:sz w:val="20"/>
          <w:szCs w:val="20"/>
        </w:rPr>
      </w:pPr>
      <w:r w:rsidRPr="00F223A3">
        <w:rPr>
          <w:rFonts w:ascii="Arial" w:hAnsi="Arial" w:cs="Arial"/>
          <w:b/>
          <w:bCs/>
          <w:iCs/>
          <w:sz w:val="20"/>
          <w:szCs w:val="20"/>
        </w:rPr>
        <w:t>Table 3.</w:t>
      </w:r>
      <w:r w:rsidR="00CB6D3A" w:rsidRPr="00F223A3">
        <w:rPr>
          <w:rFonts w:ascii="Arial" w:hAnsi="Arial" w:cs="Arial"/>
          <w:b/>
          <w:bCs/>
          <w:iCs/>
          <w:sz w:val="20"/>
          <w:szCs w:val="20"/>
        </w:rPr>
        <w:t xml:space="preserve"> Fastness properties of silk fabric samples dyed at different dyeing temperature with </w:t>
      </w:r>
      <w:proofErr w:type="spellStart"/>
      <w:r w:rsidR="00CB6D3A" w:rsidRPr="00F223A3">
        <w:rPr>
          <w:rFonts w:ascii="Arial" w:hAnsi="Arial" w:cs="Arial"/>
          <w:b/>
          <w:i/>
          <w:iCs/>
          <w:sz w:val="20"/>
          <w:szCs w:val="20"/>
        </w:rPr>
        <w:t>Talaromyces</w:t>
      </w:r>
      <w:proofErr w:type="spellEnd"/>
      <w:r w:rsidR="00CB6D3A" w:rsidRPr="00F223A3">
        <w:rPr>
          <w:rFonts w:ascii="Arial" w:hAnsi="Arial" w:cs="Arial"/>
          <w:b/>
          <w:i/>
          <w:iCs/>
          <w:sz w:val="20"/>
          <w:szCs w:val="20"/>
        </w:rPr>
        <w:t xml:space="preserve"> </w:t>
      </w:r>
      <w:proofErr w:type="spellStart"/>
      <w:r w:rsidR="00CB6D3A" w:rsidRPr="00F223A3">
        <w:rPr>
          <w:rFonts w:ascii="Arial" w:hAnsi="Arial" w:cs="Arial"/>
          <w:b/>
          <w:i/>
          <w:iCs/>
          <w:sz w:val="20"/>
          <w:szCs w:val="20"/>
        </w:rPr>
        <w:t>Purpurogenus</w:t>
      </w:r>
      <w:proofErr w:type="spellEnd"/>
      <w:r w:rsidR="00CB6D3A" w:rsidRPr="00F223A3">
        <w:rPr>
          <w:rFonts w:ascii="Arial" w:hAnsi="Arial" w:cs="Arial"/>
          <w:b/>
          <w:i/>
          <w:iCs/>
          <w:sz w:val="20"/>
          <w:szCs w:val="20"/>
        </w:rPr>
        <w:t xml:space="preserve"> </w:t>
      </w:r>
      <w:r w:rsidR="00CB6D3A" w:rsidRPr="00F223A3">
        <w:rPr>
          <w:rFonts w:ascii="Arial" w:hAnsi="Arial" w:cs="Arial"/>
          <w:b/>
          <w:iCs/>
          <w:sz w:val="20"/>
          <w:szCs w:val="20"/>
        </w:rPr>
        <w:t>fungal dye.</w:t>
      </w:r>
    </w:p>
    <w:tbl>
      <w:tblPr>
        <w:tblStyle w:val="TableGrid"/>
        <w:tblW w:w="4971"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1878"/>
        <w:gridCol w:w="963"/>
        <w:gridCol w:w="869"/>
        <w:gridCol w:w="919"/>
        <w:gridCol w:w="963"/>
        <w:gridCol w:w="917"/>
        <w:gridCol w:w="869"/>
        <w:gridCol w:w="919"/>
      </w:tblGrid>
      <w:tr w:rsidR="00B3057A" w:rsidRPr="00F223A3" w14:paraId="0A9CF366" w14:textId="77777777" w:rsidTr="00322502">
        <w:trPr>
          <w:trHeight w:val="141"/>
        </w:trPr>
        <w:tc>
          <w:tcPr>
            <w:tcW w:w="485" w:type="pct"/>
            <w:vMerge w:val="restart"/>
            <w:tcBorders>
              <w:top w:val="single" w:sz="4" w:space="0" w:color="auto"/>
              <w:bottom w:val="single" w:sz="4" w:space="0" w:color="auto"/>
            </w:tcBorders>
          </w:tcPr>
          <w:p w14:paraId="781FCBA5" w14:textId="77777777" w:rsidR="00B3057A" w:rsidRPr="00F223A3" w:rsidRDefault="00B3057A" w:rsidP="00951DB4">
            <w:pPr>
              <w:ind w:right="-188"/>
              <w:jc w:val="both"/>
              <w:rPr>
                <w:rFonts w:ascii="Arial" w:hAnsi="Arial" w:cs="Arial"/>
                <w:b/>
                <w:iCs/>
              </w:rPr>
            </w:pPr>
            <w:r w:rsidRPr="00F223A3">
              <w:rPr>
                <w:rFonts w:ascii="Arial" w:hAnsi="Arial" w:cs="Arial"/>
                <w:b/>
                <w:iCs/>
              </w:rPr>
              <w:t>S.No.</w:t>
            </w:r>
          </w:p>
        </w:tc>
        <w:tc>
          <w:tcPr>
            <w:tcW w:w="1022" w:type="pct"/>
            <w:vMerge w:val="restart"/>
            <w:tcBorders>
              <w:top w:val="single" w:sz="4" w:space="0" w:color="auto"/>
              <w:bottom w:val="single" w:sz="4" w:space="0" w:color="auto"/>
            </w:tcBorders>
          </w:tcPr>
          <w:p w14:paraId="76D46609" w14:textId="77777777" w:rsidR="00B3057A" w:rsidRPr="00F223A3" w:rsidRDefault="00B3057A" w:rsidP="00951DB4">
            <w:pPr>
              <w:ind w:right="-188"/>
              <w:jc w:val="both"/>
              <w:rPr>
                <w:rFonts w:ascii="Arial" w:hAnsi="Arial" w:cs="Arial"/>
                <w:b/>
                <w:iCs/>
              </w:rPr>
            </w:pPr>
            <w:r w:rsidRPr="00F223A3">
              <w:rPr>
                <w:rFonts w:ascii="Arial" w:hAnsi="Arial" w:cs="Arial"/>
                <w:b/>
                <w:iCs/>
              </w:rPr>
              <w:t>Dyeing</w:t>
            </w:r>
          </w:p>
          <w:p w14:paraId="4D5B5317" w14:textId="77777777" w:rsidR="00B3057A" w:rsidRPr="00F223A3" w:rsidRDefault="00B3057A" w:rsidP="00951DB4">
            <w:pPr>
              <w:ind w:right="-188"/>
              <w:jc w:val="both"/>
              <w:rPr>
                <w:rFonts w:ascii="Arial" w:hAnsi="Arial" w:cs="Arial"/>
                <w:b/>
                <w:iCs/>
              </w:rPr>
            </w:pPr>
            <w:r w:rsidRPr="00F223A3">
              <w:rPr>
                <w:rFonts w:ascii="Arial" w:hAnsi="Arial" w:cs="Arial"/>
                <w:b/>
                <w:iCs/>
              </w:rPr>
              <w:t>temperature</w:t>
            </w:r>
          </w:p>
          <w:p w14:paraId="438F81E1" w14:textId="77777777" w:rsidR="00B3057A" w:rsidRPr="00F223A3" w:rsidRDefault="00B3057A" w:rsidP="00951DB4">
            <w:pPr>
              <w:ind w:right="-188"/>
              <w:jc w:val="both"/>
              <w:rPr>
                <w:rFonts w:ascii="Arial" w:hAnsi="Arial" w:cs="Arial"/>
                <w:b/>
                <w:iCs/>
              </w:rPr>
            </w:pPr>
            <w:r w:rsidRPr="00F223A3">
              <w:rPr>
                <w:rFonts w:ascii="Arial" w:hAnsi="Arial" w:cs="Arial"/>
                <w:b/>
                <w:iCs/>
              </w:rPr>
              <w:lastRenderedPageBreak/>
              <w:t>(ºC)</w:t>
            </w:r>
          </w:p>
        </w:tc>
        <w:tc>
          <w:tcPr>
            <w:tcW w:w="1497" w:type="pct"/>
            <w:gridSpan w:val="3"/>
            <w:tcBorders>
              <w:top w:val="single" w:sz="4" w:space="0" w:color="auto"/>
              <w:bottom w:val="single" w:sz="4" w:space="0" w:color="auto"/>
            </w:tcBorders>
          </w:tcPr>
          <w:p w14:paraId="73767D7C" w14:textId="77777777" w:rsidR="00B3057A" w:rsidRPr="00F223A3" w:rsidRDefault="00B3057A" w:rsidP="00951DB4">
            <w:pPr>
              <w:ind w:right="-188"/>
              <w:jc w:val="both"/>
              <w:rPr>
                <w:rFonts w:ascii="Arial" w:hAnsi="Arial" w:cs="Arial"/>
                <w:b/>
                <w:iCs/>
              </w:rPr>
            </w:pPr>
            <w:r w:rsidRPr="00F223A3">
              <w:rPr>
                <w:rFonts w:ascii="Arial" w:hAnsi="Arial" w:cs="Arial"/>
                <w:b/>
                <w:iCs/>
              </w:rPr>
              <w:lastRenderedPageBreak/>
              <w:t>Washing fastness</w:t>
            </w:r>
          </w:p>
        </w:tc>
        <w:tc>
          <w:tcPr>
            <w:tcW w:w="1996" w:type="pct"/>
            <w:gridSpan w:val="4"/>
            <w:tcBorders>
              <w:top w:val="single" w:sz="4" w:space="0" w:color="auto"/>
              <w:bottom w:val="single" w:sz="4" w:space="0" w:color="auto"/>
            </w:tcBorders>
          </w:tcPr>
          <w:p w14:paraId="23B8FBB4" w14:textId="77777777" w:rsidR="00B3057A" w:rsidRPr="00F223A3" w:rsidRDefault="00B3057A" w:rsidP="00951DB4">
            <w:pPr>
              <w:ind w:right="-188"/>
              <w:jc w:val="both"/>
              <w:rPr>
                <w:rFonts w:ascii="Arial" w:hAnsi="Arial" w:cs="Arial"/>
                <w:b/>
                <w:iCs/>
              </w:rPr>
            </w:pPr>
            <w:r w:rsidRPr="00F223A3">
              <w:rPr>
                <w:rFonts w:ascii="Arial" w:hAnsi="Arial" w:cs="Arial"/>
                <w:b/>
                <w:iCs/>
              </w:rPr>
              <w:t>Rubbing fastness</w:t>
            </w:r>
          </w:p>
        </w:tc>
      </w:tr>
      <w:tr w:rsidR="00B3057A" w:rsidRPr="00F223A3" w14:paraId="2857176F" w14:textId="77777777" w:rsidTr="00322502">
        <w:trPr>
          <w:trHeight w:val="145"/>
        </w:trPr>
        <w:tc>
          <w:tcPr>
            <w:tcW w:w="485" w:type="pct"/>
            <w:vMerge/>
            <w:tcBorders>
              <w:top w:val="single" w:sz="4" w:space="0" w:color="auto"/>
            </w:tcBorders>
          </w:tcPr>
          <w:p w14:paraId="42323CB6" w14:textId="77777777" w:rsidR="00B3057A" w:rsidRPr="00F223A3" w:rsidRDefault="00B3057A" w:rsidP="00951DB4">
            <w:pPr>
              <w:ind w:right="-188"/>
              <w:jc w:val="both"/>
              <w:rPr>
                <w:rFonts w:ascii="Arial" w:hAnsi="Arial" w:cs="Arial"/>
                <w:b/>
                <w:iCs/>
              </w:rPr>
            </w:pPr>
          </w:p>
        </w:tc>
        <w:tc>
          <w:tcPr>
            <w:tcW w:w="1022" w:type="pct"/>
            <w:vMerge/>
            <w:tcBorders>
              <w:top w:val="single" w:sz="4" w:space="0" w:color="auto"/>
            </w:tcBorders>
          </w:tcPr>
          <w:p w14:paraId="1C4FF5D9" w14:textId="77777777" w:rsidR="00B3057A" w:rsidRPr="00F223A3" w:rsidRDefault="00B3057A" w:rsidP="00951DB4">
            <w:pPr>
              <w:ind w:right="-188"/>
              <w:jc w:val="both"/>
              <w:rPr>
                <w:rFonts w:ascii="Arial" w:hAnsi="Arial" w:cs="Arial"/>
                <w:b/>
                <w:iCs/>
              </w:rPr>
            </w:pPr>
          </w:p>
        </w:tc>
        <w:tc>
          <w:tcPr>
            <w:tcW w:w="524" w:type="pct"/>
            <w:vMerge w:val="restart"/>
            <w:tcBorders>
              <w:top w:val="single" w:sz="4" w:space="0" w:color="auto"/>
            </w:tcBorders>
          </w:tcPr>
          <w:p w14:paraId="4297569B" w14:textId="77777777" w:rsidR="00B3057A" w:rsidRPr="00F223A3" w:rsidRDefault="00B3057A" w:rsidP="00951DB4">
            <w:pPr>
              <w:ind w:right="-188"/>
              <w:jc w:val="both"/>
              <w:rPr>
                <w:rFonts w:ascii="Arial" w:hAnsi="Arial" w:cs="Arial"/>
                <w:b/>
                <w:iCs/>
              </w:rPr>
            </w:pPr>
            <w:r w:rsidRPr="00F223A3">
              <w:rPr>
                <w:rFonts w:ascii="Arial" w:hAnsi="Arial" w:cs="Arial"/>
                <w:b/>
                <w:iCs/>
              </w:rPr>
              <w:t>CC</w:t>
            </w:r>
          </w:p>
        </w:tc>
        <w:tc>
          <w:tcPr>
            <w:tcW w:w="473" w:type="pct"/>
            <w:vMerge w:val="restart"/>
            <w:tcBorders>
              <w:top w:val="single" w:sz="4" w:space="0" w:color="auto"/>
            </w:tcBorders>
          </w:tcPr>
          <w:p w14:paraId="42E24ACE" w14:textId="77777777" w:rsidR="00B3057A" w:rsidRPr="00F223A3" w:rsidRDefault="00B3057A" w:rsidP="00951DB4">
            <w:pPr>
              <w:ind w:right="-188"/>
              <w:jc w:val="both"/>
              <w:rPr>
                <w:rFonts w:ascii="Arial" w:hAnsi="Arial" w:cs="Arial"/>
                <w:b/>
                <w:iCs/>
              </w:rPr>
            </w:pPr>
            <w:r w:rsidRPr="00F223A3">
              <w:rPr>
                <w:rFonts w:ascii="Arial" w:hAnsi="Arial" w:cs="Arial"/>
                <w:b/>
                <w:iCs/>
              </w:rPr>
              <w:t>SS</w:t>
            </w:r>
          </w:p>
        </w:tc>
        <w:tc>
          <w:tcPr>
            <w:tcW w:w="500" w:type="pct"/>
            <w:vMerge w:val="restart"/>
            <w:tcBorders>
              <w:top w:val="single" w:sz="4" w:space="0" w:color="auto"/>
            </w:tcBorders>
          </w:tcPr>
          <w:p w14:paraId="7E5C9A26" w14:textId="77777777" w:rsidR="00B3057A" w:rsidRPr="00F223A3" w:rsidRDefault="00B3057A" w:rsidP="00951DB4">
            <w:pPr>
              <w:ind w:right="-188"/>
              <w:jc w:val="both"/>
              <w:rPr>
                <w:rFonts w:ascii="Arial" w:hAnsi="Arial" w:cs="Arial"/>
                <w:b/>
                <w:iCs/>
              </w:rPr>
            </w:pPr>
            <w:r w:rsidRPr="00F223A3">
              <w:rPr>
                <w:rFonts w:ascii="Arial" w:hAnsi="Arial" w:cs="Arial"/>
                <w:b/>
                <w:iCs/>
              </w:rPr>
              <w:t>SC</w:t>
            </w:r>
          </w:p>
        </w:tc>
        <w:tc>
          <w:tcPr>
            <w:tcW w:w="1023" w:type="pct"/>
            <w:gridSpan w:val="2"/>
            <w:tcBorders>
              <w:top w:val="single" w:sz="4" w:space="0" w:color="auto"/>
            </w:tcBorders>
          </w:tcPr>
          <w:p w14:paraId="4192916D" w14:textId="77777777" w:rsidR="00B3057A" w:rsidRPr="00F223A3" w:rsidRDefault="00B3057A" w:rsidP="00951DB4">
            <w:pPr>
              <w:ind w:right="-188"/>
              <w:jc w:val="both"/>
              <w:rPr>
                <w:rFonts w:ascii="Arial" w:hAnsi="Arial" w:cs="Arial"/>
                <w:b/>
                <w:iCs/>
              </w:rPr>
            </w:pPr>
            <w:r w:rsidRPr="00F223A3">
              <w:rPr>
                <w:rFonts w:ascii="Arial" w:hAnsi="Arial" w:cs="Arial"/>
                <w:b/>
                <w:iCs/>
              </w:rPr>
              <w:t xml:space="preserve">     Wet</w:t>
            </w:r>
          </w:p>
        </w:tc>
        <w:tc>
          <w:tcPr>
            <w:tcW w:w="973" w:type="pct"/>
            <w:gridSpan w:val="2"/>
            <w:tcBorders>
              <w:top w:val="single" w:sz="4" w:space="0" w:color="auto"/>
            </w:tcBorders>
          </w:tcPr>
          <w:p w14:paraId="2EE1D28C" w14:textId="77777777" w:rsidR="00B3057A" w:rsidRPr="00F223A3" w:rsidRDefault="00B3057A" w:rsidP="00951DB4">
            <w:pPr>
              <w:ind w:right="-188"/>
              <w:jc w:val="both"/>
              <w:rPr>
                <w:rFonts w:ascii="Arial" w:hAnsi="Arial" w:cs="Arial"/>
                <w:b/>
                <w:iCs/>
              </w:rPr>
            </w:pPr>
            <w:r w:rsidRPr="00F223A3">
              <w:rPr>
                <w:rFonts w:ascii="Arial" w:hAnsi="Arial" w:cs="Arial"/>
                <w:b/>
                <w:iCs/>
              </w:rPr>
              <w:t>Dry</w:t>
            </w:r>
          </w:p>
        </w:tc>
      </w:tr>
      <w:tr w:rsidR="00B3057A" w:rsidRPr="00F223A3" w14:paraId="6A6AD1F6" w14:textId="77777777" w:rsidTr="00322502">
        <w:trPr>
          <w:trHeight w:val="56"/>
        </w:trPr>
        <w:tc>
          <w:tcPr>
            <w:tcW w:w="485" w:type="pct"/>
            <w:vMerge/>
          </w:tcPr>
          <w:p w14:paraId="302AB73F" w14:textId="77777777" w:rsidR="00B3057A" w:rsidRPr="00F223A3" w:rsidRDefault="00B3057A" w:rsidP="00951DB4">
            <w:pPr>
              <w:ind w:right="-188"/>
              <w:jc w:val="both"/>
              <w:rPr>
                <w:rFonts w:ascii="Arial" w:hAnsi="Arial" w:cs="Arial"/>
                <w:b/>
                <w:iCs/>
              </w:rPr>
            </w:pPr>
          </w:p>
        </w:tc>
        <w:tc>
          <w:tcPr>
            <w:tcW w:w="1022" w:type="pct"/>
            <w:vMerge/>
          </w:tcPr>
          <w:p w14:paraId="71C4AF05" w14:textId="77777777" w:rsidR="00B3057A" w:rsidRPr="00F223A3" w:rsidRDefault="00B3057A" w:rsidP="00951DB4">
            <w:pPr>
              <w:ind w:right="-188"/>
              <w:jc w:val="both"/>
              <w:rPr>
                <w:rFonts w:ascii="Arial" w:hAnsi="Arial" w:cs="Arial"/>
                <w:b/>
                <w:iCs/>
              </w:rPr>
            </w:pPr>
          </w:p>
        </w:tc>
        <w:tc>
          <w:tcPr>
            <w:tcW w:w="524" w:type="pct"/>
            <w:vMerge/>
          </w:tcPr>
          <w:p w14:paraId="217B496E" w14:textId="77777777" w:rsidR="00B3057A" w:rsidRPr="00F223A3" w:rsidRDefault="00B3057A" w:rsidP="00951DB4">
            <w:pPr>
              <w:ind w:right="-188"/>
              <w:jc w:val="both"/>
              <w:rPr>
                <w:rFonts w:ascii="Arial" w:hAnsi="Arial" w:cs="Arial"/>
                <w:b/>
                <w:iCs/>
              </w:rPr>
            </w:pPr>
          </w:p>
        </w:tc>
        <w:tc>
          <w:tcPr>
            <w:tcW w:w="473" w:type="pct"/>
            <w:vMerge/>
          </w:tcPr>
          <w:p w14:paraId="11BCC91F" w14:textId="77777777" w:rsidR="00B3057A" w:rsidRPr="00F223A3" w:rsidRDefault="00B3057A" w:rsidP="00951DB4">
            <w:pPr>
              <w:ind w:right="-188"/>
              <w:jc w:val="both"/>
              <w:rPr>
                <w:rFonts w:ascii="Arial" w:hAnsi="Arial" w:cs="Arial"/>
                <w:b/>
                <w:iCs/>
              </w:rPr>
            </w:pPr>
          </w:p>
        </w:tc>
        <w:tc>
          <w:tcPr>
            <w:tcW w:w="500" w:type="pct"/>
            <w:vMerge/>
          </w:tcPr>
          <w:p w14:paraId="127C5AAB" w14:textId="77777777" w:rsidR="00B3057A" w:rsidRPr="00F223A3" w:rsidRDefault="00B3057A" w:rsidP="00951DB4">
            <w:pPr>
              <w:ind w:right="-188"/>
              <w:jc w:val="both"/>
              <w:rPr>
                <w:rFonts w:ascii="Arial" w:hAnsi="Arial" w:cs="Arial"/>
                <w:b/>
                <w:iCs/>
              </w:rPr>
            </w:pPr>
          </w:p>
        </w:tc>
        <w:tc>
          <w:tcPr>
            <w:tcW w:w="524" w:type="pct"/>
          </w:tcPr>
          <w:p w14:paraId="47AF12A2" w14:textId="77777777" w:rsidR="00B3057A" w:rsidRPr="00F223A3" w:rsidRDefault="00E86E7C" w:rsidP="00951DB4">
            <w:pPr>
              <w:ind w:right="-188"/>
              <w:jc w:val="both"/>
              <w:rPr>
                <w:rFonts w:ascii="Arial" w:hAnsi="Arial" w:cs="Arial"/>
                <w:b/>
                <w:iCs/>
              </w:rPr>
            </w:pPr>
            <w:r w:rsidRPr="00F223A3">
              <w:rPr>
                <w:rFonts w:ascii="Arial" w:hAnsi="Arial" w:cs="Arial"/>
                <w:b/>
                <w:iCs/>
              </w:rPr>
              <w:t xml:space="preserve">    </w:t>
            </w:r>
            <w:r w:rsidR="00B3057A" w:rsidRPr="00F223A3">
              <w:rPr>
                <w:rFonts w:ascii="Arial" w:hAnsi="Arial" w:cs="Arial"/>
                <w:b/>
                <w:iCs/>
              </w:rPr>
              <w:t>CC</w:t>
            </w:r>
          </w:p>
        </w:tc>
        <w:tc>
          <w:tcPr>
            <w:tcW w:w="499" w:type="pct"/>
          </w:tcPr>
          <w:p w14:paraId="226AB9C1" w14:textId="77777777" w:rsidR="00B3057A" w:rsidRPr="00F223A3" w:rsidRDefault="00B3057A" w:rsidP="00951DB4">
            <w:pPr>
              <w:ind w:right="-188"/>
              <w:jc w:val="both"/>
              <w:rPr>
                <w:rFonts w:ascii="Arial" w:hAnsi="Arial" w:cs="Arial"/>
                <w:b/>
                <w:iCs/>
              </w:rPr>
            </w:pPr>
            <w:r w:rsidRPr="00F223A3">
              <w:rPr>
                <w:rFonts w:ascii="Arial" w:hAnsi="Arial" w:cs="Arial"/>
                <w:b/>
                <w:iCs/>
              </w:rPr>
              <w:t>CS</w:t>
            </w:r>
          </w:p>
        </w:tc>
        <w:tc>
          <w:tcPr>
            <w:tcW w:w="473" w:type="pct"/>
          </w:tcPr>
          <w:p w14:paraId="7364DFFA" w14:textId="77777777" w:rsidR="00B3057A" w:rsidRPr="00F223A3" w:rsidRDefault="00B3057A" w:rsidP="00951DB4">
            <w:pPr>
              <w:ind w:right="-188"/>
              <w:jc w:val="both"/>
              <w:rPr>
                <w:rFonts w:ascii="Arial" w:hAnsi="Arial" w:cs="Arial"/>
                <w:b/>
                <w:iCs/>
              </w:rPr>
            </w:pPr>
            <w:r w:rsidRPr="00F223A3">
              <w:rPr>
                <w:rFonts w:ascii="Arial" w:hAnsi="Arial" w:cs="Arial"/>
                <w:b/>
                <w:iCs/>
              </w:rPr>
              <w:t>SS</w:t>
            </w:r>
          </w:p>
        </w:tc>
        <w:tc>
          <w:tcPr>
            <w:tcW w:w="500" w:type="pct"/>
          </w:tcPr>
          <w:p w14:paraId="7FF162DE" w14:textId="77777777" w:rsidR="00B3057A" w:rsidRPr="00F223A3" w:rsidRDefault="00B3057A" w:rsidP="00951DB4">
            <w:pPr>
              <w:ind w:right="-188"/>
              <w:jc w:val="both"/>
              <w:rPr>
                <w:rFonts w:ascii="Arial" w:hAnsi="Arial" w:cs="Arial"/>
                <w:b/>
                <w:iCs/>
              </w:rPr>
            </w:pPr>
            <w:r w:rsidRPr="00F223A3">
              <w:rPr>
                <w:rFonts w:ascii="Arial" w:hAnsi="Arial" w:cs="Arial"/>
                <w:b/>
                <w:iCs/>
              </w:rPr>
              <w:t>CS</w:t>
            </w:r>
          </w:p>
        </w:tc>
      </w:tr>
      <w:tr w:rsidR="00B3057A" w:rsidRPr="00F223A3" w14:paraId="5716E96E" w14:textId="77777777" w:rsidTr="00322502">
        <w:trPr>
          <w:trHeight w:val="215"/>
        </w:trPr>
        <w:tc>
          <w:tcPr>
            <w:tcW w:w="485" w:type="pct"/>
          </w:tcPr>
          <w:p w14:paraId="1F05B930" w14:textId="77777777" w:rsidR="00B3057A" w:rsidRPr="00F223A3" w:rsidRDefault="00B3057A" w:rsidP="00951DB4">
            <w:pPr>
              <w:ind w:right="-188"/>
              <w:jc w:val="both"/>
              <w:rPr>
                <w:rFonts w:ascii="Arial" w:hAnsi="Arial" w:cs="Arial"/>
                <w:b/>
                <w:iCs/>
              </w:rPr>
            </w:pPr>
            <w:r w:rsidRPr="00F223A3">
              <w:rPr>
                <w:rFonts w:ascii="Arial" w:hAnsi="Arial" w:cs="Arial"/>
                <w:b/>
                <w:iCs/>
              </w:rPr>
              <w:t>1</w:t>
            </w:r>
          </w:p>
        </w:tc>
        <w:tc>
          <w:tcPr>
            <w:tcW w:w="1022" w:type="pct"/>
          </w:tcPr>
          <w:p w14:paraId="399E32B7" w14:textId="77777777" w:rsidR="00B3057A" w:rsidRPr="00F223A3" w:rsidRDefault="00BE61A2" w:rsidP="00951DB4">
            <w:pPr>
              <w:ind w:right="-188"/>
              <w:jc w:val="both"/>
              <w:rPr>
                <w:rFonts w:ascii="Arial" w:hAnsi="Arial" w:cs="Arial"/>
                <w:b/>
              </w:rPr>
            </w:pPr>
            <w:r w:rsidRPr="00F223A3">
              <w:rPr>
                <w:rFonts w:ascii="Arial" w:hAnsi="Arial" w:cs="Arial"/>
                <w:b/>
              </w:rPr>
              <w:t xml:space="preserve"> </w:t>
            </w:r>
            <w:r w:rsidR="00B3057A" w:rsidRPr="00F223A3">
              <w:rPr>
                <w:rFonts w:ascii="Arial" w:hAnsi="Arial" w:cs="Arial"/>
                <w:b/>
              </w:rPr>
              <w:t>50</w:t>
            </w:r>
            <w:r w:rsidR="003D53AE" w:rsidRPr="00F223A3">
              <w:rPr>
                <w:rFonts w:ascii="Arial" w:hAnsi="Arial" w:cs="Arial"/>
                <w:b/>
                <w:iCs/>
              </w:rPr>
              <w:t xml:space="preserve"> ºC</w:t>
            </w:r>
          </w:p>
        </w:tc>
        <w:tc>
          <w:tcPr>
            <w:tcW w:w="524" w:type="pct"/>
          </w:tcPr>
          <w:p w14:paraId="050C6CE0"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48B99169"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120C404A"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7B0B13DF"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99" w:type="pct"/>
          </w:tcPr>
          <w:p w14:paraId="73064CAB"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73" w:type="pct"/>
          </w:tcPr>
          <w:p w14:paraId="53B8234C"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5A2EF918"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34624694" w14:textId="77777777" w:rsidTr="00322502">
        <w:trPr>
          <w:trHeight w:val="253"/>
        </w:trPr>
        <w:tc>
          <w:tcPr>
            <w:tcW w:w="485" w:type="pct"/>
          </w:tcPr>
          <w:p w14:paraId="25060764" w14:textId="77777777" w:rsidR="00B3057A" w:rsidRPr="00F223A3" w:rsidRDefault="00B3057A" w:rsidP="00951DB4">
            <w:pPr>
              <w:ind w:right="-188"/>
              <w:jc w:val="both"/>
              <w:rPr>
                <w:rFonts w:ascii="Arial" w:hAnsi="Arial" w:cs="Arial"/>
                <w:b/>
                <w:iCs/>
              </w:rPr>
            </w:pPr>
            <w:r w:rsidRPr="00F223A3">
              <w:rPr>
                <w:rFonts w:ascii="Arial" w:hAnsi="Arial" w:cs="Arial"/>
                <w:b/>
                <w:iCs/>
              </w:rPr>
              <w:t>2</w:t>
            </w:r>
          </w:p>
        </w:tc>
        <w:tc>
          <w:tcPr>
            <w:tcW w:w="1022" w:type="pct"/>
          </w:tcPr>
          <w:p w14:paraId="7356466A" w14:textId="77777777" w:rsidR="00B3057A" w:rsidRPr="00F223A3" w:rsidRDefault="00BE61A2" w:rsidP="00951DB4">
            <w:pPr>
              <w:ind w:right="-188"/>
              <w:jc w:val="both"/>
              <w:rPr>
                <w:rFonts w:ascii="Arial" w:hAnsi="Arial" w:cs="Arial"/>
                <w:b/>
              </w:rPr>
            </w:pPr>
            <w:r w:rsidRPr="00F223A3">
              <w:rPr>
                <w:rFonts w:ascii="Arial" w:hAnsi="Arial" w:cs="Arial"/>
                <w:b/>
              </w:rPr>
              <w:t xml:space="preserve"> </w:t>
            </w:r>
            <w:r w:rsidR="00B3057A" w:rsidRPr="00F223A3">
              <w:rPr>
                <w:rFonts w:ascii="Arial" w:hAnsi="Arial" w:cs="Arial"/>
                <w:b/>
              </w:rPr>
              <w:t>60</w:t>
            </w:r>
            <w:r w:rsidR="003D53AE" w:rsidRPr="00F223A3">
              <w:rPr>
                <w:rFonts w:ascii="Arial" w:hAnsi="Arial" w:cs="Arial"/>
                <w:b/>
                <w:iCs/>
              </w:rPr>
              <w:t xml:space="preserve"> ºC</w:t>
            </w:r>
          </w:p>
        </w:tc>
        <w:tc>
          <w:tcPr>
            <w:tcW w:w="524" w:type="pct"/>
          </w:tcPr>
          <w:p w14:paraId="4FD84E76"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3846EBBF"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13CEC0ED"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7DCC02F6"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99" w:type="pct"/>
          </w:tcPr>
          <w:p w14:paraId="169A806B"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73" w:type="pct"/>
          </w:tcPr>
          <w:p w14:paraId="403D55D3"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0C124809"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5D20F9A3" w14:textId="77777777" w:rsidTr="00322502">
        <w:trPr>
          <w:trHeight w:val="253"/>
        </w:trPr>
        <w:tc>
          <w:tcPr>
            <w:tcW w:w="485" w:type="pct"/>
          </w:tcPr>
          <w:p w14:paraId="393A7648" w14:textId="77777777" w:rsidR="00B3057A" w:rsidRPr="00F223A3" w:rsidRDefault="00B3057A" w:rsidP="00951DB4">
            <w:pPr>
              <w:ind w:right="-188"/>
              <w:jc w:val="both"/>
              <w:rPr>
                <w:rFonts w:ascii="Arial" w:hAnsi="Arial" w:cs="Arial"/>
                <w:b/>
                <w:iCs/>
              </w:rPr>
            </w:pPr>
            <w:r w:rsidRPr="00F223A3">
              <w:rPr>
                <w:rFonts w:ascii="Arial" w:hAnsi="Arial" w:cs="Arial"/>
                <w:b/>
                <w:iCs/>
              </w:rPr>
              <w:t>3</w:t>
            </w:r>
          </w:p>
        </w:tc>
        <w:tc>
          <w:tcPr>
            <w:tcW w:w="1022" w:type="pct"/>
          </w:tcPr>
          <w:p w14:paraId="12D86BD2" w14:textId="77777777" w:rsidR="00B3057A" w:rsidRPr="00F223A3" w:rsidRDefault="00B3057A" w:rsidP="00951DB4">
            <w:pPr>
              <w:ind w:right="-188"/>
              <w:jc w:val="both"/>
              <w:rPr>
                <w:rFonts w:ascii="Arial" w:hAnsi="Arial" w:cs="Arial"/>
                <w:b/>
              </w:rPr>
            </w:pPr>
            <w:r w:rsidRPr="00F223A3">
              <w:rPr>
                <w:rFonts w:ascii="Arial" w:hAnsi="Arial" w:cs="Arial"/>
                <w:b/>
              </w:rPr>
              <w:t xml:space="preserve"> 70</w:t>
            </w:r>
            <w:r w:rsidR="003D53AE" w:rsidRPr="00F223A3">
              <w:rPr>
                <w:rFonts w:ascii="Arial" w:hAnsi="Arial" w:cs="Arial"/>
                <w:b/>
                <w:iCs/>
              </w:rPr>
              <w:t xml:space="preserve"> ºC</w:t>
            </w:r>
          </w:p>
        </w:tc>
        <w:tc>
          <w:tcPr>
            <w:tcW w:w="524" w:type="pct"/>
          </w:tcPr>
          <w:p w14:paraId="13AD0B98"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70A27173"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500" w:type="pct"/>
          </w:tcPr>
          <w:p w14:paraId="22E74190"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1CCB03A9"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99" w:type="pct"/>
          </w:tcPr>
          <w:p w14:paraId="335835C6"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5A13BC6D"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500" w:type="pct"/>
          </w:tcPr>
          <w:p w14:paraId="42309716"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7E6F1F58" w14:textId="77777777" w:rsidTr="00322502">
        <w:trPr>
          <w:trHeight w:val="208"/>
        </w:trPr>
        <w:tc>
          <w:tcPr>
            <w:tcW w:w="485" w:type="pct"/>
          </w:tcPr>
          <w:p w14:paraId="5515C977" w14:textId="77777777" w:rsidR="00B3057A" w:rsidRPr="00F223A3" w:rsidRDefault="00B3057A" w:rsidP="00951DB4">
            <w:pPr>
              <w:ind w:right="-188"/>
              <w:jc w:val="both"/>
              <w:rPr>
                <w:rFonts w:ascii="Arial" w:hAnsi="Arial" w:cs="Arial"/>
                <w:b/>
                <w:iCs/>
              </w:rPr>
            </w:pPr>
            <w:r w:rsidRPr="00F223A3">
              <w:rPr>
                <w:rFonts w:ascii="Arial" w:hAnsi="Arial" w:cs="Arial"/>
                <w:b/>
                <w:iCs/>
              </w:rPr>
              <w:t>4</w:t>
            </w:r>
          </w:p>
        </w:tc>
        <w:tc>
          <w:tcPr>
            <w:tcW w:w="1022" w:type="pct"/>
          </w:tcPr>
          <w:p w14:paraId="3FDEBF9C" w14:textId="77777777" w:rsidR="00B3057A" w:rsidRPr="00F223A3" w:rsidRDefault="00B3057A" w:rsidP="00951DB4">
            <w:pPr>
              <w:ind w:right="-188"/>
              <w:jc w:val="both"/>
              <w:rPr>
                <w:rFonts w:ascii="Arial" w:hAnsi="Arial" w:cs="Arial"/>
                <w:b/>
              </w:rPr>
            </w:pPr>
            <w:r w:rsidRPr="00F223A3">
              <w:rPr>
                <w:rFonts w:ascii="Arial" w:hAnsi="Arial" w:cs="Arial"/>
                <w:b/>
              </w:rPr>
              <w:t xml:space="preserve"> </w:t>
            </w:r>
            <w:r w:rsidR="00BE61A2" w:rsidRPr="00F223A3">
              <w:rPr>
                <w:rFonts w:ascii="Arial" w:hAnsi="Arial" w:cs="Arial"/>
                <w:b/>
              </w:rPr>
              <w:t xml:space="preserve"> </w:t>
            </w:r>
            <w:r w:rsidRPr="00F223A3">
              <w:rPr>
                <w:rFonts w:ascii="Arial" w:hAnsi="Arial" w:cs="Arial"/>
                <w:b/>
              </w:rPr>
              <w:t>80</w:t>
            </w:r>
            <w:r w:rsidR="003D53AE" w:rsidRPr="00F223A3">
              <w:rPr>
                <w:rFonts w:ascii="Arial" w:hAnsi="Arial" w:cs="Arial"/>
                <w:b/>
                <w:iCs/>
              </w:rPr>
              <w:t>ºC*</w:t>
            </w:r>
          </w:p>
        </w:tc>
        <w:tc>
          <w:tcPr>
            <w:tcW w:w="524" w:type="pct"/>
          </w:tcPr>
          <w:p w14:paraId="5F69944B"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706AEC2B"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50F30F2D" w14:textId="77777777" w:rsidR="00B3057A" w:rsidRPr="00F223A3" w:rsidRDefault="006F4DCB" w:rsidP="00951DB4">
            <w:pPr>
              <w:ind w:right="-188"/>
              <w:jc w:val="both"/>
              <w:rPr>
                <w:rFonts w:ascii="Arial" w:hAnsi="Arial" w:cs="Arial"/>
                <w:b/>
              </w:rPr>
            </w:pPr>
            <w:r w:rsidRPr="00F223A3">
              <w:rPr>
                <w:rFonts w:ascii="Arial" w:hAnsi="Arial" w:cs="Arial"/>
                <w:b/>
              </w:rPr>
              <w:t>5</w:t>
            </w:r>
          </w:p>
        </w:tc>
        <w:tc>
          <w:tcPr>
            <w:tcW w:w="524" w:type="pct"/>
          </w:tcPr>
          <w:p w14:paraId="179A1E5F"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99" w:type="pct"/>
          </w:tcPr>
          <w:p w14:paraId="0E8BE101"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2743A993"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69CD2772"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32A3064B" w14:textId="77777777" w:rsidTr="00322502">
        <w:trPr>
          <w:trHeight w:val="232"/>
        </w:trPr>
        <w:tc>
          <w:tcPr>
            <w:tcW w:w="485" w:type="pct"/>
          </w:tcPr>
          <w:p w14:paraId="0812787F" w14:textId="77777777" w:rsidR="00B3057A" w:rsidRPr="00F223A3" w:rsidRDefault="00B3057A" w:rsidP="00951DB4">
            <w:pPr>
              <w:ind w:right="-188"/>
              <w:jc w:val="both"/>
              <w:rPr>
                <w:rFonts w:ascii="Arial" w:hAnsi="Arial" w:cs="Arial"/>
                <w:b/>
                <w:iCs/>
              </w:rPr>
            </w:pPr>
            <w:r w:rsidRPr="00F223A3">
              <w:rPr>
                <w:rFonts w:ascii="Arial" w:hAnsi="Arial" w:cs="Arial"/>
                <w:b/>
                <w:iCs/>
              </w:rPr>
              <w:t>5</w:t>
            </w:r>
          </w:p>
        </w:tc>
        <w:tc>
          <w:tcPr>
            <w:tcW w:w="1022" w:type="pct"/>
          </w:tcPr>
          <w:p w14:paraId="47A547A0" w14:textId="77777777" w:rsidR="00B3057A" w:rsidRPr="00F223A3" w:rsidRDefault="00B3057A" w:rsidP="00951DB4">
            <w:pPr>
              <w:ind w:right="-188"/>
              <w:jc w:val="both"/>
              <w:rPr>
                <w:rFonts w:ascii="Arial" w:hAnsi="Arial" w:cs="Arial"/>
                <w:b/>
              </w:rPr>
            </w:pPr>
            <w:r w:rsidRPr="00F223A3">
              <w:rPr>
                <w:rFonts w:ascii="Arial" w:hAnsi="Arial" w:cs="Arial"/>
                <w:b/>
              </w:rPr>
              <w:t xml:space="preserve"> 90</w:t>
            </w:r>
            <w:r w:rsidR="003D53AE" w:rsidRPr="00F223A3">
              <w:rPr>
                <w:rFonts w:ascii="Arial" w:hAnsi="Arial" w:cs="Arial"/>
                <w:b/>
                <w:iCs/>
              </w:rPr>
              <w:t xml:space="preserve"> ºC</w:t>
            </w:r>
          </w:p>
        </w:tc>
        <w:tc>
          <w:tcPr>
            <w:tcW w:w="524" w:type="pct"/>
          </w:tcPr>
          <w:p w14:paraId="2AB99467"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2C7EEDA4"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1C6F653A"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788B21D5"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99" w:type="pct"/>
          </w:tcPr>
          <w:p w14:paraId="0C9DD853"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1E80AA04"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49072854" w14:textId="77777777" w:rsidR="00B3057A" w:rsidRPr="00F223A3" w:rsidRDefault="00B3057A" w:rsidP="00951DB4">
            <w:pPr>
              <w:ind w:right="-188"/>
              <w:jc w:val="both"/>
              <w:rPr>
                <w:rFonts w:ascii="Arial" w:hAnsi="Arial" w:cs="Arial"/>
                <w:b/>
              </w:rPr>
            </w:pPr>
            <w:r w:rsidRPr="00F223A3">
              <w:rPr>
                <w:rFonts w:ascii="Arial" w:hAnsi="Arial" w:cs="Arial"/>
                <w:b/>
              </w:rPr>
              <w:t>5</w:t>
            </w:r>
          </w:p>
        </w:tc>
      </w:tr>
    </w:tbl>
    <w:p w14:paraId="333534AD" w14:textId="77777777" w:rsidR="00CB6D3A" w:rsidRPr="00F223A3" w:rsidRDefault="00904898" w:rsidP="00951DB4">
      <w:pPr>
        <w:spacing w:after="0" w:line="240" w:lineRule="auto"/>
        <w:ind w:right="-188"/>
        <w:jc w:val="both"/>
        <w:rPr>
          <w:rFonts w:ascii="Arial" w:hAnsi="Arial" w:cs="Arial"/>
          <w:sz w:val="20"/>
          <w:szCs w:val="20"/>
        </w:rPr>
      </w:pPr>
      <w:r w:rsidRPr="00F223A3">
        <w:rPr>
          <w:rFonts w:ascii="Arial" w:hAnsi="Arial" w:cs="Arial"/>
          <w:sz w:val="20"/>
          <w:szCs w:val="20"/>
        </w:rPr>
        <w:t>CC: Colour Change, CS: Colour Staining; SS: Staining on silk; SC: Staining on cotton * Selected temperature</w:t>
      </w:r>
    </w:p>
    <w:p w14:paraId="1B32AAFD" w14:textId="77777777" w:rsidR="00F96F78" w:rsidRPr="00F223A3" w:rsidRDefault="00F96F78" w:rsidP="00951DB4">
      <w:pPr>
        <w:spacing w:after="0" w:line="240" w:lineRule="auto"/>
        <w:ind w:right="-188"/>
        <w:jc w:val="both"/>
        <w:rPr>
          <w:rFonts w:ascii="Arial" w:hAnsi="Arial" w:cs="Arial"/>
          <w:sz w:val="20"/>
          <w:szCs w:val="20"/>
        </w:rPr>
      </w:pPr>
    </w:p>
    <w:p w14:paraId="01D67319" w14:textId="77777777" w:rsidR="00665A9B" w:rsidRPr="00F223A3" w:rsidRDefault="00C429BE" w:rsidP="00951DB4">
      <w:pPr>
        <w:spacing w:after="120" w:line="360" w:lineRule="auto"/>
        <w:ind w:right="-188"/>
        <w:jc w:val="both"/>
        <w:rPr>
          <w:rFonts w:ascii="Arial" w:hAnsi="Arial" w:cs="Arial"/>
          <w:sz w:val="20"/>
          <w:szCs w:val="20"/>
        </w:rPr>
      </w:pPr>
      <w:r w:rsidRPr="00F223A3">
        <w:rPr>
          <w:rFonts w:ascii="Arial" w:hAnsi="Arial" w:cs="Arial"/>
          <w:sz w:val="20"/>
          <w:szCs w:val="20"/>
        </w:rPr>
        <w:t xml:space="preserve">It can be inferred from Table 3 that better wash </w:t>
      </w:r>
      <w:r w:rsidR="000D48F6" w:rsidRPr="00F223A3">
        <w:rPr>
          <w:rFonts w:ascii="Arial" w:hAnsi="Arial" w:cs="Arial"/>
          <w:sz w:val="20"/>
          <w:szCs w:val="20"/>
        </w:rPr>
        <w:t xml:space="preserve">and rubbing </w:t>
      </w:r>
      <w:r w:rsidRPr="00F223A3">
        <w:rPr>
          <w:rFonts w:ascii="Arial" w:hAnsi="Arial" w:cs="Arial"/>
          <w:sz w:val="20"/>
          <w:szCs w:val="20"/>
        </w:rPr>
        <w:t>fastness rating was observed when silk fabric samples were dyed at upper level of dyeing temperature. The wash fastness rating was observed less when dyeing was carried out using lower level dyeing temperature.</w:t>
      </w:r>
    </w:p>
    <w:p w14:paraId="1B0A28A0" w14:textId="77777777" w:rsidR="00635C86" w:rsidRPr="00F223A3" w:rsidRDefault="00000000">
      <w:r w:rsidRPr="00F223A3">
        <w:t>The very good to excellent washing and rubbing fastness observed at 80 ºC may reflect adequate pigment-fibre interaction under the selected acidic dye bath, but the present results should be interpreted as specific to the tested pH, time and material-to-liquor ratio (Verma et al., 2023; Zarkogianni et al., 2011).</w:t>
      </w:r>
    </w:p>
    <w:p w14:paraId="6FC551D9" w14:textId="77777777" w:rsidR="00635C86" w:rsidRPr="00F223A3" w:rsidRDefault="00000000">
      <w:r w:rsidRPr="00F223A3">
        <w:t>The fastness data are consistent with the broader natural-dye literature, where final colour performance depends not only on pigment origin but also on dye-substrate interaction, bath conditions and post-dyeing evaluation methods (Zarkogianni et al., 2011; Morales-Oyervides et al., 2017; Verma et al., 2019).</w:t>
      </w:r>
    </w:p>
    <w:p w14:paraId="7FE1ECDC" w14:textId="77777777" w:rsidR="00E421F9" w:rsidRPr="00F223A3" w:rsidRDefault="00E421F9" w:rsidP="00322502">
      <w:pPr>
        <w:spacing w:after="120" w:line="360" w:lineRule="auto"/>
        <w:ind w:right="-188"/>
        <w:rPr>
          <w:rFonts w:ascii="Arial" w:hAnsi="Arial" w:cs="Arial"/>
          <w:b/>
          <w:szCs w:val="20"/>
        </w:rPr>
      </w:pPr>
      <w:r w:rsidRPr="00F223A3">
        <w:rPr>
          <w:rFonts w:ascii="Arial" w:hAnsi="Arial" w:cs="Arial"/>
          <w:b/>
          <w:szCs w:val="20"/>
        </w:rPr>
        <w:t>CONCLUSION</w:t>
      </w:r>
    </w:p>
    <w:p w14:paraId="1948BE04" w14:textId="77777777" w:rsidR="00C069D3" w:rsidRPr="00F223A3" w:rsidRDefault="00C65E77" w:rsidP="0048787F">
      <w:pPr>
        <w:autoSpaceDE w:val="0"/>
        <w:autoSpaceDN w:val="0"/>
        <w:adjustRightInd w:val="0"/>
        <w:spacing w:after="120" w:line="360" w:lineRule="auto"/>
        <w:ind w:right="-188" w:firstLine="720"/>
        <w:jc w:val="both"/>
        <w:rPr>
          <w:rFonts w:ascii="Arial" w:hAnsi="Arial" w:cs="Arial"/>
          <w:sz w:val="20"/>
          <w:szCs w:val="20"/>
        </w:rPr>
      </w:pPr>
      <w:r w:rsidRPr="00F223A3">
        <w:rPr>
          <w:rFonts w:ascii="Arial" w:eastAsia="URWPalladioL-Roma" w:hAnsi="Arial" w:cs="Arial"/>
          <w:sz w:val="20"/>
          <w:szCs w:val="20"/>
        </w:rPr>
        <w:t>It can be c</w:t>
      </w:r>
      <w:r w:rsidR="00B51481" w:rsidRPr="00F223A3">
        <w:rPr>
          <w:rFonts w:ascii="Arial" w:eastAsia="URWPalladioL-Roma" w:hAnsi="Arial" w:cs="Arial"/>
          <w:sz w:val="20"/>
          <w:szCs w:val="20"/>
        </w:rPr>
        <w:t>oncluded from the study that m</w:t>
      </w:r>
      <w:r w:rsidR="00C069D3" w:rsidRPr="00F223A3">
        <w:rPr>
          <w:rFonts w:ascii="Arial" w:eastAsia="URWPalladioL-Roma" w:hAnsi="Arial" w:cs="Arial"/>
          <w:sz w:val="20"/>
          <w:szCs w:val="20"/>
        </w:rPr>
        <w:t xml:space="preserve">icroorganisms are beneficial among all plant sources because </w:t>
      </w:r>
      <w:r w:rsidR="00C069D3" w:rsidRPr="00F223A3">
        <w:rPr>
          <w:rFonts w:ascii="Arial" w:hAnsi="Arial" w:cs="Arial"/>
          <w:sz w:val="20"/>
          <w:szCs w:val="20"/>
        </w:rPr>
        <w:t xml:space="preserve">of ease of cultivation, extraction, their genetic diversity that had made their choice more feasible. The cost of raw material, labour and processing involved in extraction of fungal dye were less and being a novel ecofriendly resource, the colour liquor obtained from growth of fungus was explored for textile colouration to establish its application in the textile sector. </w:t>
      </w:r>
    </w:p>
    <w:p w14:paraId="16AE704E" w14:textId="77777777" w:rsidR="00345B35" w:rsidRPr="00F223A3" w:rsidRDefault="00C65E77" w:rsidP="00345B35">
      <w:pPr>
        <w:pStyle w:val="Default"/>
        <w:spacing w:after="120" w:line="372" w:lineRule="auto"/>
        <w:ind w:right="-188" w:firstLine="720"/>
        <w:jc w:val="both"/>
        <w:rPr>
          <w:rFonts w:ascii="Arial" w:hAnsi="Arial" w:cs="Arial"/>
          <w:color w:val="auto"/>
          <w:sz w:val="20"/>
          <w:szCs w:val="20"/>
        </w:rPr>
      </w:pPr>
      <w:r w:rsidRPr="00F223A3">
        <w:rPr>
          <w:rFonts w:ascii="Arial" w:hAnsi="Arial" w:cs="Arial"/>
          <w:color w:val="auto"/>
          <w:sz w:val="20"/>
          <w:szCs w:val="20"/>
        </w:rPr>
        <w:t xml:space="preserve">Result shows that </w:t>
      </w:r>
      <w:r w:rsidR="0048787F" w:rsidRPr="00F223A3">
        <w:rPr>
          <w:rFonts w:ascii="Arial" w:hAnsi="Arial" w:cs="Arial"/>
          <w:color w:val="auto"/>
          <w:sz w:val="20"/>
          <w:szCs w:val="20"/>
        </w:rPr>
        <w:t xml:space="preserve">silk fabric got high percent absorption </w:t>
      </w:r>
      <w:r w:rsidRPr="00F223A3">
        <w:rPr>
          <w:rFonts w:ascii="Arial" w:hAnsi="Arial" w:cs="Arial"/>
          <w:color w:val="auto"/>
          <w:sz w:val="20"/>
          <w:szCs w:val="20"/>
        </w:rPr>
        <w:t>a</w:t>
      </w:r>
      <w:r w:rsidR="00682788" w:rsidRPr="00F223A3">
        <w:rPr>
          <w:rFonts w:ascii="Arial" w:hAnsi="Arial" w:cs="Arial"/>
          <w:color w:val="auto"/>
          <w:sz w:val="20"/>
          <w:szCs w:val="20"/>
        </w:rPr>
        <w:t>t higher t</w:t>
      </w:r>
      <w:r w:rsidR="0048787F" w:rsidRPr="00F223A3">
        <w:rPr>
          <w:rFonts w:ascii="Arial" w:hAnsi="Arial" w:cs="Arial"/>
          <w:color w:val="auto"/>
          <w:sz w:val="20"/>
          <w:szCs w:val="20"/>
        </w:rPr>
        <w:t>emperature</w:t>
      </w:r>
      <w:r w:rsidR="00682788" w:rsidRPr="00F223A3">
        <w:rPr>
          <w:rFonts w:ascii="Arial" w:hAnsi="Arial" w:cs="Arial"/>
          <w:color w:val="auto"/>
          <w:sz w:val="20"/>
          <w:szCs w:val="20"/>
        </w:rPr>
        <w:t xml:space="preserve"> due to </w:t>
      </w:r>
      <w:r w:rsidR="00E65BA3" w:rsidRPr="00F223A3">
        <w:rPr>
          <w:rFonts w:ascii="Arial" w:hAnsi="Arial" w:cs="Arial"/>
          <w:bCs/>
          <w:color w:val="auto"/>
          <w:sz w:val="20"/>
          <w:szCs w:val="20"/>
          <w:lang w:val="en-IN"/>
        </w:rPr>
        <w:t>increased movement /speed of segment polymer chain</w:t>
      </w:r>
      <w:r w:rsidR="005F345F" w:rsidRPr="00F223A3">
        <w:rPr>
          <w:rFonts w:ascii="Arial" w:hAnsi="Arial" w:cs="Arial"/>
          <w:bCs/>
          <w:color w:val="auto"/>
          <w:sz w:val="20"/>
          <w:szCs w:val="20"/>
          <w:lang w:val="en-IN"/>
        </w:rPr>
        <w:t>,</w:t>
      </w:r>
      <w:r w:rsidR="00E65BA3" w:rsidRPr="00F223A3">
        <w:rPr>
          <w:rFonts w:ascii="Arial" w:hAnsi="Arial" w:cs="Arial"/>
          <w:bCs/>
          <w:color w:val="auto"/>
          <w:sz w:val="20"/>
          <w:szCs w:val="20"/>
          <w:lang w:val="en-IN"/>
        </w:rPr>
        <w:t xml:space="preserve"> the dye molecules diffused easily into fibre and resulted in high percent absorption </w:t>
      </w:r>
      <w:r w:rsidR="00E65BA3" w:rsidRPr="00F223A3">
        <w:rPr>
          <w:rFonts w:ascii="Arial" w:hAnsi="Arial" w:cs="Arial"/>
          <w:b/>
          <w:bCs/>
          <w:color w:val="auto"/>
          <w:sz w:val="20"/>
          <w:szCs w:val="20"/>
          <w:lang w:val="en-IN"/>
        </w:rPr>
        <w:t xml:space="preserve">(Waly </w:t>
      </w:r>
      <w:r w:rsidR="00E65BA3" w:rsidRPr="00F223A3">
        <w:rPr>
          <w:rFonts w:ascii="Arial" w:hAnsi="Arial" w:cs="Arial"/>
          <w:b/>
          <w:bCs/>
          <w:i/>
          <w:color w:val="auto"/>
          <w:sz w:val="20"/>
          <w:szCs w:val="20"/>
          <w:lang w:val="en-IN"/>
        </w:rPr>
        <w:t>et al.,</w:t>
      </w:r>
      <w:r w:rsidR="00E65BA3" w:rsidRPr="00F223A3">
        <w:rPr>
          <w:rFonts w:ascii="Arial" w:hAnsi="Arial" w:cs="Arial"/>
          <w:b/>
          <w:bCs/>
          <w:color w:val="auto"/>
          <w:sz w:val="20"/>
          <w:szCs w:val="20"/>
          <w:lang w:val="en-IN"/>
        </w:rPr>
        <w:t xml:space="preserve"> 2016)</w:t>
      </w:r>
      <w:r w:rsidR="00E65BA3" w:rsidRPr="00F223A3">
        <w:rPr>
          <w:rFonts w:ascii="Arial" w:hAnsi="Arial" w:cs="Arial"/>
          <w:bCs/>
          <w:color w:val="auto"/>
          <w:sz w:val="20"/>
          <w:szCs w:val="20"/>
          <w:lang w:val="en-IN"/>
        </w:rPr>
        <w:t>.</w:t>
      </w:r>
      <w:r w:rsidR="000C2322" w:rsidRPr="00F223A3">
        <w:rPr>
          <w:rFonts w:ascii="Arial" w:hAnsi="Arial" w:cs="Arial"/>
          <w:bCs/>
          <w:color w:val="auto"/>
          <w:sz w:val="20"/>
          <w:szCs w:val="20"/>
          <w:lang w:val="en-IN"/>
        </w:rPr>
        <w:t xml:space="preserve"> </w:t>
      </w:r>
    </w:p>
    <w:p w14:paraId="3D171370" w14:textId="77777777" w:rsidR="00E155EB" w:rsidRDefault="00951DB4" w:rsidP="00345B35">
      <w:pPr>
        <w:pStyle w:val="Default"/>
        <w:spacing w:after="120" w:line="372" w:lineRule="auto"/>
        <w:ind w:right="-188" w:firstLine="720"/>
        <w:jc w:val="both"/>
        <w:rPr>
          <w:rFonts w:ascii="Arial" w:hAnsi="Arial" w:cs="Arial"/>
          <w:color w:val="auto"/>
          <w:sz w:val="20"/>
          <w:szCs w:val="20"/>
        </w:rPr>
      </w:pPr>
      <w:r w:rsidRPr="00F223A3">
        <w:rPr>
          <w:rFonts w:ascii="Arial" w:hAnsi="Arial" w:cs="Arial"/>
          <w:sz w:val="20"/>
          <w:szCs w:val="20"/>
        </w:rPr>
        <w:t>The silk</w:t>
      </w:r>
      <w:r w:rsidR="00F62E98" w:rsidRPr="00F223A3">
        <w:rPr>
          <w:rFonts w:ascii="Arial" w:hAnsi="Arial" w:cs="Arial"/>
          <w:sz w:val="20"/>
          <w:szCs w:val="20"/>
        </w:rPr>
        <w:t xml:space="preserve"> fabric dyed with </w:t>
      </w:r>
      <w:proofErr w:type="spellStart"/>
      <w:r w:rsidR="00F62E98" w:rsidRPr="00F223A3">
        <w:rPr>
          <w:rFonts w:ascii="Arial" w:hAnsi="Arial" w:cs="Arial"/>
          <w:i/>
          <w:iCs/>
          <w:sz w:val="20"/>
          <w:szCs w:val="20"/>
        </w:rPr>
        <w:t>Talaromyces</w:t>
      </w:r>
      <w:proofErr w:type="spellEnd"/>
      <w:r w:rsidR="00F62E98" w:rsidRPr="00F223A3">
        <w:rPr>
          <w:rFonts w:ascii="Arial" w:hAnsi="Arial" w:cs="Arial"/>
          <w:i/>
          <w:iCs/>
          <w:sz w:val="20"/>
          <w:szCs w:val="20"/>
        </w:rPr>
        <w:t xml:space="preserve"> </w:t>
      </w:r>
      <w:proofErr w:type="spellStart"/>
      <w:r w:rsidR="00F62E98" w:rsidRPr="00F223A3">
        <w:rPr>
          <w:rFonts w:ascii="Arial" w:hAnsi="Arial" w:cs="Arial"/>
          <w:i/>
          <w:iCs/>
          <w:sz w:val="20"/>
          <w:szCs w:val="20"/>
        </w:rPr>
        <w:t>purpurogenus</w:t>
      </w:r>
      <w:proofErr w:type="spellEnd"/>
      <w:r w:rsidR="00F62E98" w:rsidRPr="00F223A3">
        <w:rPr>
          <w:rFonts w:ascii="Arial" w:hAnsi="Arial" w:cs="Arial"/>
          <w:i/>
          <w:iCs/>
          <w:sz w:val="20"/>
          <w:szCs w:val="20"/>
        </w:rPr>
        <w:t xml:space="preserve"> </w:t>
      </w:r>
      <w:r w:rsidR="0059231D" w:rsidRPr="00F223A3">
        <w:rPr>
          <w:rFonts w:ascii="Arial" w:hAnsi="Arial" w:cs="Arial"/>
          <w:sz w:val="20"/>
          <w:szCs w:val="20"/>
        </w:rPr>
        <w:t>exhibited</w:t>
      </w:r>
      <w:r w:rsidR="00F62E98" w:rsidRPr="00F223A3">
        <w:rPr>
          <w:rFonts w:ascii="Arial" w:hAnsi="Arial" w:cs="Arial"/>
          <w:sz w:val="20"/>
          <w:szCs w:val="20"/>
        </w:rPr>
        <w:t xml:space="preserve"> very good to excellent washing and rubb</w:t>
      </w:r>
      <w:r w:rsidR="00B51481" w:rsidRPr="00F223A3">
        <w:rPr>
          <w:rFonts w:ascii="Arial" w:hAnsi="Arial" w:cs="Arial"/>
          <w:sz w:val="20"/>
          <w:szCs w:val="20"/>
        </w:rPr>
        <w:t>ing fastness when dyed at higher temperature.</w:t>
      </w:r>
      <w:r w:rsidR="00345B35" w:rsidRPr="00F223A3">
        <w:rPr>
          <w:rFonts w:ascii="Arial" w:hAnsi="Arial" w:cs="Arial"/>
          <w:color w:val="auto"/>
          <w:sz w:val="20"/>
          <w:szCs w:val="20"/>
        </w:rPr>
        <w:t xml:space="preserve"> Results further suggests that dyeing of silk with </w:t>
      </w:r>
      <w:proofErr w:type="spellStart"/>
      <w:r w:rsidR="00345B35" w:rsidRPr="00F223A3">
        <w:rPr>
          <w:rFonts w:ascii="Arial" w:hAnsi="Arial" w:cs="Arial"/>
          <w:i/>
          <w:iCs/>
          <w:color w:val="auto"/>
          <w:sz w:val="20"/>
          <w:szCs w:val="20"/>
        </w:rPr>
        <w:t>Talaromyces</w:t>
      </w:r>
      <w:proofErr w:type="spellEnd"/>
      <w:r w:rsidR="00345B35" w:rsidRPr="00F223A3">
        <w:rPr>
          <w:rFonts w:ascii="Arial" w:hAnsi="Arial" w:cs="Arial"/>
          <w:i/>
          <w:iCs/>
          <w:color w:val="auto"/>
          <w:sz w:val="20"/>
          <w:szCs w:val="20"/>
        </w:rPr>
        <w:t xml:space="preserve"> </w:t>
      </w:r>
      <w:proofErr w:type="spellStart"/>
      <w:r w:rsidR="00345B35" w:rsidRPr="00F223A3">
        <w:rPr>
          <w:rFonts w:ascii="Arial" w:hAnsi="Arial" w:cs="Arial"/>
          <w:i/>
          <w:iCs/>
          <w:color w:val="auto"/>
          <w:sz w:val="20"/>
          <w:szCs w:val="20"/>
        </w:rPr>
        <w:t>Purpurogenus</w:t>
      </w:r>
      <w:proofErr w:type="spellEnd"/>
      <w:r w:rsidR="00345B35" w:rsidRPr="00F223A3">
        <w:rPr>
          <w:rFonts w:ascii="Arial" w:hAnsi="Arial" w:cs="Arial"/>
          <w:i/>
          <w:iCs/>
          <w:color w:val="auto"/>
          <w:sz w:val="20"/>
          <w:szCs w:val="20"/>
        </w:rPr>
        <w:t xml:space="preserve"> </w:t>
      </w:r>
      <w:r w:rsidR="00345B35" w:rsidRPr="00F223A3">
        <w:rPr>
          <w:rFonts w:ascii="Arial" w:hAnsi="Arial" w:cs="Arial"/>
          <w:iCs/>
          <w:color w:val="auto"/>
          <w:sz w:val="20"/>
          <w:szCs w:val="20"/>
        </w:rPr>
        <w:t>fungal</w:t>
      </w:r>
      <w:r w:rsidR="00345B35" w:rsidRPr="00F223A3">
        <w:rPr>
          <w:rFonts w:ascii="Arial" w:hAnsi="Arial" w:cs="Arial"/>
          <w:i/>
          <w:iCs/>
          <w:color w:val="auto"/>
          <w:sz w:val="20"/>
          <w:szCs w:val="20"/>
        </w:rPr>
        <w:t xml:space="preserve"> </w:t>
      </w:r>
      <w:r w:rsidR="00345B35" w:rsidRPr="00F223A3">
        <w:rPr>
          <w:rFonts w:ascii="Arial" w:hAnsi="Arial" w:cs="Arial"/>
          <w:color w:val="auto"/>
          <w:sz w:val="20"/>
          <w:szCs w:val="20"/>
        </w:rPr>
        <w:t xml:space="preserve">dye can </w:t>
      </w:r>
      <w:proofErr w:type="gramStart"/>
      <w:r w:rsidR="00345B35" w:rsidRPr="00F223A3">
        <w:rPr>
          <w:rFonts w:ascii="Arial" w:hAnsi="Arial" w:cs="Arial"/>
          <w:color w:val="auto"/>
          <w:sz w:val="20"/>
          <w:szCs w:val="20"/>
        </w:rPr>
        <w:t>be  done</w:t>
      </w:r>
      <w:proofErr w:type="gramEnd"/>
      <w:r w:rsidR="00345B35" w:rsidRPr="00F223A3">
        <w:rPr>
          <w:rFonts w:ascii="Arial" w:hAnsi="Arial" w:cs="Arial"/>
          <w:color w:val="auto"/>
          <w:sz w:val="20"/>
          <w:szCs w:val="20"/>
        </w:rPr>
        <w:t xml:space="preserve"> successfully at the dyeing temperature of 80</w:t>
      </w:r>
      <w:r w:rsidR="00345B35" w:rsidRPr="00F223A3">
        <w:rPr>
          <w:rFonts w:ascii="Arial" w:hAnsi="Arial" w:cs="Arial"/>
          <w:iCs/>
          <w:color w:val="auto"/>
          <w:sz w:val="20"/>
          <w:szCs w:val="20"/>
        </w:rPr>
        <w:t>ºC</w:t>
      </w:r>
      <w:r w:rsidR="00345B35" w:rsidRPr="00F223A3">
        <w:rPr>
          <w:rFonts w:ascii="Arial" w:hAnsi="Arial" w:cs="Arial"/>
          <w:color w:val="auto"/>
          <w:sz w:val="20"/>
          <w:szCs w:val="20"/>
        </w:rPr>
        <w:t>.</w:t>
      </w:r>
    </w:p>
    <w:p w14:paraId="02BE641B" w14:textId="77777777" w:rsidR="00F223A3" w:rsidRPr="000839CE" w:rsidRDefault="00F223A3" w:rsidP="00F223A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D1303A0" w14:textId="77777777" w:rsidR="00F223A3" w:rsidRPr="000839CE" w:rsidRDefault="00F223A3" w:rsidP="00F223A3">
      <w:pPr>
        <w:spacing w:after="0" w:line="240" w:lineRule="auto"/>
        <w:rPr>
          <w:rFonts w:ascii="Times New Roman" w:hAnsi="Times New Roman" w:cs="Times New Roman"/>
        </w:rPr>
      </w:pPr>
    </w:p>
    <w:p w14:paraId="3D7EFB38" w14:textId="77777777" w:rsidR="00F223A3" w:rsidRDefault="00F223A3" w:rsidP="00F223A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8A2BF8B" w14:textId="77777777" w:rsidR="000E56F3" w:rsidRDefault="000E56F3" w:rsidP="00F223A3">
      <w:pPr>
        <w:spacing w:after="0" w:line="240" w:lineRule="auto"/>
        <w:jc w:val="both"/>
        <w:rPr>
          <w:rFonts w:ascii="Times New Roman" w:hAnsi="Times New Roman" w:cs="Times New Roman"/>
        </w:rPr>
      </w:pPr>
    </w:p>
    <w:p w14:paraId="5FDEE802" w14:textId="77777777" w:rsidR="000E56F3" w:rsidRPr="000839CE" w:rsidRDefault="000E56F3" w:rsidP="00F223A3">
      <w:pPr>
        <w:spacing w:after="0" w:line="240" w:lineRule="auto"/>
        <w:jc w:val="both"/>
        <w:rPr>
          <w:rFonts w:ascii="Times New Roman" w:hAnsi="Times New Roman" w:cs="Times New Roman"/>
        </w:rPr>
      </w:pPr>
    </w:p>
    <w:p w14:paraId="7EB2F01E" w14:textId="77777777" w:rsidR="009E6CE9" w:rsidRPr="003A29C6" w:rsidRDefault="009E6CE9" w:rsidP="009E6CE9">
      <w:pPr>
        <w:jc w:val="both"/>
        <w:outlineLvl w:val="0"/>
        <w:rPr>
          <w:rFonts w:ascii="Arial" w:hAnsi="Arial" w:cs="Arial"/>
        </w:rPr>
      </w:pPr>
      <w:r w:rsidRPr="003A29C6">
        <w:rPr>
          <w:rFonts w:ascii="Arial" w:hAnsi="Arial" w:cs="Arial"/>
          <w:b/>
          <w:bCs/>
        </w:rPr>
        <w:lastRenderedPageBreak/>
        <w:t>COMPETING INTERESTS DISCLAIMER:</w:t>
      </w:r>
    </w:p>
    <w:p w14:paraId="31B2ACEE" w14:textId="77777777" w:rsidR="009E6CE9" w:rsidRDefault="009E6CE9" w:rsidP="009E6CE9">
      <w:r w:rsidRPr="00A10EDE">
        <w:t>Authors have declared that they have no known competing financial interests OR non-financial interests OR personal relationships that could have appeared to influence the work reported in this paper.</w:t>
      </w:r>
    </w:p>
    <w:p w14:paraId="2EA0EE05" w14:textId="77777777" w:rsidR="009E6CE9" w:rsidRDefault="009E6CE9" w:rsidP="009E6CE9"/>
    <w:p w14:paraId="6ED7FB33" w14:textId="77777777" w:rsidR="009E6CE9" w:rsidRDefault="009E6CE9" w:rsidP="009E6CE9"/>
    <w:p w14:paraId="02C60BC6" w14:textId="77777777" w:rsidR="00F223A3" w:rsidRPr="00F223A3" w:rsidRDefault="00F223A3" w:rsidP="00345B35">
      <w:pPr>
        <w:pStyle w:val="Default"/>
        <w:spacing w:after="120" w:line="372" w:lineRule="auto"/>
        <w:ind w:right="-188" w:firstLine="720"/>
        <w:jc w:val="both"/>
        <w:rPr>
          <w:rFonts w:ascii="Arial" w:hAnsi="Arial" w:cs="Arial"/>
          <w:color w:val="auto"/>
          <w:sz w:val="20"/>
          <w:szCs w:val="20"/>
        </w:rPr>
      </w:pPr>
    </w:p>
    <w:p w14:paraId="395184E2" w14:textId="77777777" w:rsidR="005A3C69" w:rsidRPr="00F223A3" w:rsidRDefault="005A3C69" w:rsidP="00951DB4">
      <w:pPr>
        <w:autoSpaceDE w:val="0"/>
        <w:autoSpaceDN w:val="0"/>
        <w:adjustRightInd w:val="0"/>
        <w:spacing w:after="0" w:line="240" w:lineRule="auto"/>
        <w:ind w:right="-188"/>
        <w:jc w:val="both"/>
        <w:rPr>
          <w:rFonts w:ascii="Arial" w:hAnsi="Arial" w:cs="Arial"/>
          <w:b/>
          <w:bCs/>
          <w:sz w:val="20"/>
          <w:szCs w:val="20"/>
        </w:rPr>
      </w:pPr>
      <w:r w:rsidRPr="00F223A3">
        <w:rPr>
          <w:rFonts w:ascii="Arial" w:hAnsi="Arial" w:cs="Arial"/>
          <w:b/>
          <w:bCs/>
          <w:sz w:val="20"/>
          <w:szCs w:val="20"/>
        </w:rPr>
        <w:t>REFERENCES</w:t>
      </w:r>
    </w:p>
    <w:p w14:paraId="076399BD" w14:textId="77777777" w:rsidR="00635C86" w:rsidRPr="00F223A3" w:rsidRDefault="00000000">
      <w:pPr>
        <w:spacing w:after="120"/>
        <w:ind w:left="360" w:hanging="360"/>
      </w:pPr>
      <w:r w:rsidRPr="00F223A3">
        <w:t>Bhargava, D. (2012). Microbial dyes from Pseudomonas fluorescens and Pseudomonas aeruginosa: Extraction and optimization of dyeing process for textiles [Ph.D. thesis, G. B. Pant University of Agriculture and Technology].</w:t>
      </w:r>
    </w:p>
    <w:p w14:paraId="130D8DA7" w14:textId="77777777" w:rsidR="00635C86" w:rsidRPr="00F223A3" w:rsidRDefault="00000000">
      <w:pPr>
        <w:spacing w:after="120"/>
        <w:ind w:left="360" w:hanging="360"/>
      </w:pPr>
      <w:r w:rsidRPr="00F223A3">
        <w:t>Bureau of Indian Standards. (1979). IS 3361:1979: Method for determination of colour fastness of textile materials to washing: Test 2. Bureau of Indian Standards.</w:t>
      </w:r>
    </w:p>
    <w:p w14:paraId="09FFF6AB" w14:textId="77777777" w:rsidR="00635C86" w:rsidRPr="00F223A3" w:rsidRDefault="00000000">
      <w:pPr>
        <w:spacing w:after="120"/>
        <w:ind w:left="360" w:hanging="360"/>
      </w:pPr>
      <w:r w:rsidRPr="00F223A3">
        <w:t>Goel, A., &amp; Kholia, R. (2014). Textile testing: A laboratory manual. G. B. Pant University of Agriculture and Technology.</w:t>
      </w:r>
    </w:p>
    <w:p w14:paraId="3BA6BE09" w14:textId="77777777" w:rsidR="00635C86" w:rsidRPr="00F223A3" w:rsidRDefault="00000000">
      <w:pPr>
        <w:spacing w:after="120"/>
        <w:ind w:left="360" w:hanging="360"/>
      </w:pPr>
      <w:r w:rsidRPr="00F223A3">
        <w:t>Hussain, I., Irshad, M., Hussain, A., Rahman, M., Qasim, A., Alrefaei, A. F., Almutairi, M. H., Siraj, M., Ali, S., &amp; Hamayun, M. (2025). Optimized production and characterization of red dye from Talaromyces purpureogenus PH7 for application as a textile dye. BMC Microbiology, 25, 596. https://doi.org/10.1186/s12866-025-04294-9</w:t>
      </w:r>
    </w:p>
    <w:p w14:paraId="06D536CA" w14:textId="77777777" w:rsidR="00635C86" w:rsidRPr="00F223A3" w:rsidRDefault="00000000">
      <w:pPr>
        <w:spacing w:after="120"/>
        <w:ind w:left="360" w:hanging="360"/>
      </w:pPr>
      <w:r w:rsidRPr="00F223A3">
        <w:t>Kamel, M. M., El-Shishtawy, R. M., Youssef, B. M., &amp; Mashaly, H. (2007). Ultrasonic assisted dyeing. IV. Dyeing of cationised cotton with lac natural dye. Dyes and Pigments, 73(3), 279-284. https://doi.org/10.1016/j.dyepig.2005.12.010</w:t>
      </w:r>
    </w:p>
    <w:p w14:paraId="3CA39CDA" w14:textId="77777777" w:rsidR="00635C86" w:rsidRPr="00F223A3" w:rsidRDefault="00000000">
      <w:pPr>
        <w:spacing w:after="120"/>
        <w:ind w:left="360" w:hanging="360"/>
      </w:pPr>
      <w:r w:rsidRPr="00F223A3">
        <w:t>Morales-Oyervides, L., Oliveira, J., Sousa-Gallagher, M., Méndez-Zavala, A., &amp; Montañez, J. C. (2017). Assessment of the dyeing properties of the pigments produced by Talaromyces spp. Journal of Fungi, 3(3), 38. https://doi.org/10.3390/jof3030038</w:t>
      </w:r>
    </w:p>
    <w:p w14:paraId="6BC53D3F" w14:textId="77777777" w:rsidR="00635C86" w:rsidRPr="00F223A3" w:rsidRDefault="00000000">
      <w:pPr>
        <w:spacing w:after="120"/>
        <w:ind w:left="360" w:hanging="360"/>
      </w:pPr>
      <w:r w:rsidRPr="00F223A3">
        <w:t>Shahid, M., Shahid-ul-Islam, &amp; Mohammad, F. (2013). Recent advancements in natural dye applications: A review. Journal of Cleaner Production, 53, 310-331. https://doi.org/10.1016/j.jclepro.2013.03.031</w:t>
      </w:r>
    </w:p>
    <w:p w14:paraId="08CB82DD" w14:textId="77777777" w:rsidR="00635C86" w:rsidRPr="00F223A3" w:rsidRDefault="00000000">
      <w:pPr>
        <w:spacing w:after="120"/>
        <w:ind w:left="360" w:hanging="360"/>
      </w:pPr>
      <w:r w:rsidRPr="00F223A3">
        <w:t>Shenai, V. A. (1997). Technology of textile processing (2nd ed., pp. 159-193). Sevak Publications.</w:t>
      </w:r>
    </w:p>
    <w:p w14:paraId="02681E33" w14:textId="77777777" w:rsidR="00635C86" w:rsidRPr="00F223A3" w:rsidRDefault="00000000">
      <w:pPr>
        <w:spacing w:after="120"/>
        <w:ind w:left="360" w:hanging="360"/>
      </w:pPr>
      <w:r w:rsidRPr="00F223A3">
        <w:t>Ugwu, C. T., Ogbonna, C. N., Ogbonna, J. C., &amp; Aoyagi, H. (2022). Production and stability of pigments by Talaromyces purpurogenus LC128689 in an alternating air phase-liquid phase cultivation system. Biotechnology and Applied Biochemistry, 69(4), 1317-1326. https://doi.org/10.1002/bab.2204</w:t>
      </w:r>
    </w:p>
    <w:p w14:paraId="6F5B29B2" w14:textId="77777777" w:rsidR="00635C86" w:rsidRPr="00F223A3" w:rsidRDefault="00000000">
      <w:pPr>
        <w:spacing w:after="120"/>
        <w:ind w:left="360" w:hanging="360"/>
      </w:pPr>
      <w:r w:rsidRPr="00F223A3">
        <w:t>Venil, C. K., Velmurugan, P., Dufossé, L., Renuka Devi, P., &amp; Veera Ravi, A. (2020). Fungal pigments: Potential coloring compounds for wide ranging applications in textile dyeing. Journal of Fungi, 6(2), 68. https://doi.org/10.3390/jof6020068</w:t>
      </w:r>
    </w:p>
    <w:p w14:paraId="175B8116" w14:textId="77777777" w:rsidR="00635C86" w:rsidRPr="00F223A3" w:rsidRDefault="00000000">
      <w:pPr>
        <w:spacing w:after="120"/>
        <w:ind w:left="360" w:hanging="360"/>
      </w:pPr>
      <w:r w:rsidRPr="00F223A3">
        <w:lastRenderedPageBreak/>
        <w:t>Verma, H., Rani, A., Gahlot, M., Goel, A., &amp; Sharma, A. K. (2019). Sustainable dyeing of wool fabric with Talaromyces purpurogenus. Journal of Applied and Natural Science, 11(4), 796-801. https://doi.org/10.31018/jans.v11i4.2179</w:t>
      </w:r>
    </w:p>
    <w:p w14:paraId="2C73F74B" w14:textId="77777777" w:rsidR="00635C86" w:rsidRPr="00F223A3" w:rsidRDefault="00000000">
      <w:pPr>
        <w:spacing w:after="120"/>
        <w:ind w:left="360" w:hanging="360"/>
      </w:pPr>
      <w:r w:rsidRPr="00F223A3">
        <w:t>Verma, H., Sharma, A., Rani, A., General, T., &amp; Pavan, M. (2023). Optimization of the process parameters for dyeing silk fabric with a fungal pigment using RSM. Sustainable Chemistry and Pharmacy, 35, 101192. https://doi.org/10.1016/j.scp.2023.101192</w:t>
      </w:r>
    </w:p>
    <w:p w14:paraId="77E2CAF7" w14:textId="77777777" w:rsidR="00635C86" w:rsidRPr="00F223A3" w:rsidRDefault="00000000">
      <w:pPr>
        <w:spacing w:after="120"/>
        <w:ind w:left="360" w:hanging="360"/>
      </w:pPr>
      <w:r w:rsidRPr="00F223A3">
        <w:t>Waly, A. I., Marie, M. M., El-Zairy, W. M. R., &amp; Abo, R. M. H. (2016). Improving dyeing properties of cotton fabrics to natural dyes via cationization and nano chitosan treatments. Journal of Polymer and Textile Engineering, 3(3), 11-20. https://www.iosrjournals.org/iosr-jpte/pages/v3i3.html</w:t>
      </w:r>
    </w:p>
    <w:p w14:paraId="529153F3" w14:textId="77777777" w:rsidR="00635C86" w:rsidRDefault="00000000">
      <w:pPr>
        <w:spacing w:after="120"/>
        <w:ind w:left="360" w:hanging="360"/>
      </w:pPr>
      <w:r w:rsidRPr="00F223A3">
        <w:t>Zarkogianni, M., Mikropoulou, E., Varella, E., &amp; Tsatsaroni, E. (2011). Colour and fastness of natural dyes: Revival of traditional dyeing techniques. Coloration Technology, 127(1), 18-27. https://doi.org/10.1111/j.1478-4408.2010.00273.x</w:t>
      </w:r>
    </w:p>
    <w:sectPr w:rsidR="00635C86" w:rsidSect="00FC550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0806B" w14:textId="77777777" w:rsidR="005C714D" w:rsidRDefault="005C714D" w:rsidP="000E56F3">
      <w:pPr>
        <w:spacing w:after="0" w:line="240" w:lineRule="auto"/>
      </w:pPr>
      <w:r>
        <w:separator/>
      </w:r>
    </w:p>
  </w:endnote>
  <w:endnote w:type="continuationSeparator" w:id="0">
    <w:p w14:paraId="6E025CC7" w14:textId="77777777" w:rsidR="005C714D" w:rsidRDefault="005C714D" w:rsidP="000E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RWPalladioL-Roma">
    <w:altName w:val="MS Mincho"/>
    <w:panose1 w:val="00000000000000000000"/>
    <w:charset w:val="80"/>
    <w:family w:val="auto"/>
    <w:notTrueType/>
    <w:pitch w:val="default"/>
    <w:sig w:usb0="00000000" w:usb1="08070000" w:usb2="00000010" w:usb3="00000000" w:csb0="00020000" w:csb1="00000000"/>
  </w:font>
  <w:font w:name="MTSYN">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47F1" w14:textId="77777777" w:rsidR="000E56F3" w:rsidRDefault="000E56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5CC0" w14:textId="77777777" w:rsidR="000E56F3" w:rsidRDefault="000E56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1871" w14:textId="77777777" w:rsidR="000E56F3" w:rsidRDefault="000E5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17124" w14:textId="77777777" w:rsidR="005C714D" w:rsidRDefault="005C714D" w:rsidP="000E56F3">
      <w:pPr>
        <w:spacing w:after="0" w:line="240" w:lineRule="auto"/>
      </w:pPr>
      <w:r>
        <w:separator/>
      </w:r>
    </w:p>
  </w:footnote>
  <w:footnote w:type="continuationSeparator" w:id="0">
    <w:p w14:paraId="7380EF07" w14:textId="77777777" w:rsidR="005C714D" w:rsidRDefault="005C714D" w:rsidP="000E5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F51E" w14:textId="6FA2F32A" w:rsidR="000E56F3" w:rsidRDefault="000E56F3">
    <w:pPr>
      <w:pStyle w:val="Header"/>
    </w:pPr>
    <w:r>
      <w:rPr>
        <w:noProof/>
      </w:rPr>
      <w:pict w14:anchorId="2AF40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2457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DFDE" w14:textId="3B59EAD8" w:rsidR="000E56F3" w:rsidRDefault="000E56F3">
    <w:pPr>
      <w:pStyle w:val="Header"/>
    </w:pPr>
    <w:r>
      <w:rPr>
        <w:noProof/>
      </w:rPr>
      <w:pict w14:anchorId="03B11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2457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6932" w14:textId="78962C60" w:rsidR="000E56F3" w:rsidRDefault="000E56F3">
    <w:pPr>
      <w:pStyle w:val="Header"/>
    </w:pPr>
    <w:r>
      <w:rPr>
        <w:noProof/>
      </w:rPr>
      <w:pict w14:anchorId="5F631E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2457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4D9F"/>
    <w:multiLevelType w:val="hybridMultilevel"/>
    <w:tmpl w:val="D8BC502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33D2CEC"/>
    <w:multiLevelType w:val="multilevel"/>
    <w:tmpl w:val="22EE48F2"/>
    <w:lvl w:ilvl="0">
      <w:start w:val="3"/>
      <w:numFmt w:val="decimal"/>
      <w:lvlText w:val="%1"/>
      <w:lvlJc w:val="left"/>
      <w:pPr>
        <w:ind w:left="660" w:hanging="660"/>
      </w:pPr>
      <w:rPr>
        <w:rFonts w:hint="default"/>
        <w:b/>
      </w:rPr>
    </w:lvl>
    <w:lvl w:ilvl="1">
      <w:start w:val="8"/>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1795F8D"/>
    <w:multiLevelType w:val="hybridMultilevel"/>
    <w:tmpl w:val="EDFA5882"/>
    <w:lvl w:ilvl="0" w:tplc="A7E8108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8796A58"/>
    <w:multiLevelType w:val="hybridMultilevel"/>
    <w:tmpl w:val="3650F482"/>
    <w:lvl w:ilvl="0" w:tplc="98D6C5C8">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CE93095"/>
    <w:multiLevelType w:val="hybridMultilevel"/>
    <w:tmpl w:val="7F9AD6A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F0B4515"/>
    <w:multiLevelType w:val="hybridMultilevel"/>
    <w:tmpl w:val="F2D0CE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22F500C"/>
    <w:multiLevelType w:val="hybridMultilevel"/>
    <w:tmpl w:val="ABCC26CA"/>
    <w:lvl w:ilvl="0" w:tplc="C9E60E22">
      <w:start w:val="1"/>
      <w:numFmt w:val="decimal"/>
      <w:lvlText w:val="(%1)"/>
      <w:lvlJc w:val="left"/>
      <w:pPr>
        <w:ind w:left="390" w:hanging="360"/>
      </w:pPr>
      <w:rPr>
        <w:rFonts w:hint="default"/>
        <w:color w:val="FF0000"/>
      </w:rPr>
    </w:lvl>
    <w:lvl w:ilvl="1" w:tplc="40090019" w:tentative="1">
      <w:start w:val="1"/>
      <w:numFmt w:val="lowerLetter"/>
      <w:lvlText w:val="%2."/>
      <w:lvlJc w:val="left"/>
      <w:pPr>
        <w:ind w:left="1110" w:hanging="360"/>
      </w:pPr>
    </w:lvl>
    <w:lvl w:ilvl="2" w:tplc="4009001B" w:tentative="1">
      <w:start w:val="1"/>
      <w:numFmt w:val="lowerRoman"/>
      <w:lvlText w:val="%3."/>
      <w:lvlJc w:val="right"/>
      <w:pPr>
        <w:ind w:left="1830" w:hanging="180"/>
      </w:pPr>
    </w:lvl>
    <w:lvl w:ilvl="3" w:tplc="4009000F" w:tentative="1">
      <w:start w:val="1"/>
      <w:numFmt w:val="decimal"/>
      <w:lvlText w:val="%4."/>
      <w:lvlJc w:val="left"/>
      <w:pPr>
        <w:ind w:left="2550" w:hanging="360"/>
      </w:pPr>
    </w:lvl>
    <w:lvl w:ilvl="4" w:tplc="40090019" w:tentative="1">
      <w:start w:val="1"/>
      <w:numFmt w:val="lowerLetter"/>
      <w:lvlText w:val="%5."/>
      <w:lvlJc w:val="left"/>
      <w:pPr>
        <w:ind w:left="3270" w:hanging="360"/>
      </w:pPr>
    </w:lvl>
    <w:lvl w:ilvl="5" w:tplc="4009001B" w:tentative="1">
      <w:start w:val="1"/>
      <w:numFmt w:val="lowerRoman"/>
      <w:lvlText w:val="%6."/>
      <w:lvlJc w:val="right"/>
      <w:pPr>
        <w:ind w:left="3990" w:hanging="180"/>
      </w:pPr>
    </w:lvl>
    <w:lvl w:ilvl="6" w:tplc="4009000F" w:tentative="1">
      <w:start w:val="1"/>
      <w:numFmt w:val="decimal"/>
      <w:lvlText w:val="%7."/>
      <w:lvlJc w:val="left"/>
      <w:pPr>
        <w:ind w:left="4710" w:hanging="360"/>
      </w:pPr>
    </w:lvl>
    <w:lvl w:ilvl="7" w:tplc="40090019" w:tentative="1">
      <w:start w:val="1"/>
      <w:numFmt w:val="lowerLetter"/>
      <w:lvlText w:val="%8."/>
      <w:lvlJc w:val="left"/>
      <w:pPr>
        <w:ind w:left="5430" w:hanging="360"/>
      </w:pPr>
    </w:lvl>
    <w:lvl w:ilvl="8" w:tplc="4009001B" w:tentative="1">
      <w:start w:val="1"/>
      <w:numFmt w:val="lowerRoman"/>
      <w:lvlText w:val="%9."/>
      <w:lvlJc w:val="right"/>
      <w:pPr>
        <w:ind w:left="6150" w:hanging="180"/>
      </w:pPr>
    </w:lvl>
  </w:abstractNum>
  <w:num w:numId="1" w16cid:durableId="523598597">
    <w:abstractNumId w:val="4"/>
  </w:num>
  <w:num w:numId="2" w16cid:durableId="1074477388">
    <w:abstractNumId w:val="2"/>
  </w:num>
  <w:num w:numId="3" w16cid:durableId="1463038247">
    <w:abstractNumId w:val="1"/>
  </w:num>
  <w:num w:numId="4" w16cid:durableId="298845635">
    <w:abstractNumId w:val="6"/>
  </w:num>
  <w:num w:numId="5" w16cid:durableId="121307302">
    <w:abstractNumId w:val="5"/>
  </w:num>
  <w:num w:numId="6" w16cid:durableId="1556967270">
    <w:abstractNumId w:val="0"/>
  </w:num>
  <w:num w:numId="7" w16cid:durableId="330835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3AA7"/>
    <w:rsid w:val="00002E48"/>
    <w:rsid w:val="000321FF"/>
    <w:rsid w:val="00047174"/>
    <w:rsid w:val="0008124C"/>
    <w:rsid w:val="000854E0"/>
    <w:rsid w:val="00087CE0"/>
    <w:rsid w:val="000B5E60"/>
    <w:rsid w:val="000C2322"/>
    <w:rsid w:val="000D48F6"/>
    <w:rsid w:val="000E56F3"/>
    <w:rsid w:val="00101509"/>
    <w:rsid w:val="00106979"/>
    <w:rsid w:val="00111DB8"/>
    <w:rsid w:val="00171FF0"/>
    <w:rsid w:val="001903E9"/>
    <w:rsid w:val="00195BE9"/>
    <w:rsid w:val="001A49EC"/>
    <w:rsid w:val="001E2AB8"/>
    <w:rsid w:val="0025447E"/>
    <w:rsid w:val="0027587E"/>
    <w:rsid w:val="002A0E04"/>
    <w:rsid w:val="002C591D"/>
    <w:rsid w:val="002F44A9"/>
    <w:rsid w:val="00322502"/>
    <w:rsid w:val="003426A3"/>
    <w:rsid w:val="00345B35"/>
    <w:rsid w:val="003B109C"/>
    <w:rsid w:val="003B363F"/>
    <w:rsid w:val="003C4C49"/>
    <w:rsid w:val="003D53AE"/>
    <w:rsid w:val="003E6F49"/>
    <w:rsid w:val="004339FB"/>
    <w:rsid w:val="00433B96"/>
    <w:rsid w:val="00436C38"/>
    <w:rsid w:val="004550FB"/>
    <w:rsid w:val="004612AA"/>
    <w:rsid w:val="0046727E"/>
    <w:rsid w:val="0048787F"/>
    <w:rsid w:val="00497EDD"/>
    <w:rsid w:val="004F1482"/>
    <w:rsid w:val="0050509F"/>
    <w:rsid w:val="00536EE5"/>
    <w:rsid w:val="00553780"/>
    <w:rsid w:val="0059231D"/>
    <w:rsid w:val="005A3C69"/>
    <w:rsid w:val="005B0FC5"/>
    <w:rsid w:val="005C714D"/>
    <w:rsid w:val="005D6C18"/>
    <w:rsid w:val="005F345F"/>
    <w:rsid w:val="0061324F"/>
    <w:rsid w:val="00635C86"/>
    <w:rsid w:val="00665A9B"/>
    <w:rsid w:val="00677141"/>
    <w:rsid w:val="00682788"/>
    <w:rsid w:val="00692513"/>
    <w:rsid w:val="006D7643"/>
    <w:rsid w:val="006F1F64"/>
    <w:rsid w:val="006F4DCB"/>
    <w:rsid w:val="0072792F"/>
    <w:rsid w:val="007300BF"/>
    <w:rsid w:val="007507B4"/>
    <w:rsid w:val="007508B0"/>
    <w:rsid w:val="00755C75"/>
    <w:rsid w:val="00770F45"/>
    <w:rsid w:val="0081222D"/>
    <w:rsid w:val="00833C99"/>
    <w:rsid w:val="00835C99"/>
    <w:rsid w:val="00841B8F"/>
    <w:rsid w:val="008438A5"/>
    <w:rsid w:val="0086282E"/>
    <w:rsid w:val="00895084"/>
    <w:rsid w:val="008F5120"/>
    <w:rsid w:val="008F7166"/>
    <w:rsid w:val="00904898"/>
    <w:rsid w:val="00926A96"/>
    <w:rsid w:val="00951DB4"/>
    <w:rsid w:val="0098097C"/>
    <w:rsid w:val="009A2B6D"/>
    <w:rsid w:val="009A3CF2"/>
    <w:rsid w:val="009E6CE9"/>
    <w:rsid w:val="009F6FE6"/>
    <w:rsid w:val="00A15311"/>
    <w:rsid w:val="00A24D67"/>
    <w:rsid w:val="00A27DBC"/>
    <w:rsid w:val="00A41AFB"/>
    <w:rsid w:val="00A524D0"/>
    <w:rsid w:val="00A57FFB"/>
    <w:rsid w:val="00A83E2D"/>
    <w:rsid w:val="00B11DFF"/>
    <w:rsid w:val="00B1619D"/>
    <w:rsid w:val="00B3057A"/>
    <w:rsid w:val="00B51481"/>
    <w:rsid w:val="00B670DB"/>
    <w:rsid w:val="00B76F73"/>
    <w:rsid w:val="00B9667B"/>
    <w:rsid w:val="00BC6213"/>
    <w:rsid w:val="00BE61A2"/>
    <w:rsid w:val="00C069D3"/>
    <w:rsid w:val="00C12BFB"/>
    <w:rsid w:val="00C240D7"/>
    <w:rsid w:val="00C31F1F"/>
    <w:rsid w:val="00C429BE"/>
    <w:rsid w:val="00C65E77"/>
    <w:rsid w:val="00C91CF9"/>
    <w:rsid w:val="00CA5691"/>
    <w:rsid w:val="00CB220E"/>
    <w:rsid w:val="00CB2F55"/>
    <w:rsid w:val="00CB6D3A"/>
    <w:rsid w:val="00CC3AA7"/>
    <w:rsid w:val="00CF1D4C"/>
    <w:rsid w:val="00D03AF0"/>
    <w:rsid w:val="00D25DCE"/>
    <w:rsid w:val="00D32339"/>
    <w:rsid w:val="00D364BD"/>
    <w:rsid w:val="00D57C13"/>
    <w:rsid w:val="00D83131"/>
    <w:rsid w:val="00DB170C"/>
    <w:rsid w:val="00DB67D1"/>
    <w:rsid w:val="00DD4462"/>
    <w:rsid w:val="00DD533A"/>
    <w:rsid w:val="00DE5D23"/>
    <w:rsid w:val="00E155EB"/>
    <w:rsid w:val="00E372F0"/>
    <w:rsid w:val="00E421F9"/>
    <w:rsid w:val="00E61B81"/>
    <w:rsid w:val="00E62C5D"/>
    <w:rsid w:val="00E65BA3"/>
    <w:rsid w:val="00E70EE3"/>
    <w:rsid w:val="00E86E7C"/>
    <w:rsid w:val="00E930F6"/>
    <w:rsid w:val="00E95D95"/>
    <w:rsid w:val="00EB1CF9"/>
    <w:rsid w:val="00EB7489"/>
    <w:rsid w:val="00F06B46"/>
    <w:rsid w:val="00F223A3"/>
    <w:rsid w:val="00F36616"/>
    <w:rsid w:val="00F62E98"/>
    <w:rsid w:val="00F6458A"/>
    <w:rsid w:val="00F76BEA"/>
    <w:rsid w:val="00F912CE"/>
    <w:rsid w:val="00F96F78"/>
    <w:rsid w:val="00FB5A81"/>
    <w:rsid w:val="00FC55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_x0000_s2050"/>
      </o:rules>
    </o:shapelayout>
  </w:shapeDefaults>
  <w:decimalSymbol w:val="."/>
  <w:listSeparator w:val=","/>
  <w14:docId w14:val="5CC18647"/>
  <w15:docId w15:val="{6A25EB4A-2B3E-498E-91EB-7E87DB4F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B170C"/>
    <w:pPr>
      <w:ind w:left="720"/>
      <w:contextualSpacing/>
    </w:pPr>
  </w:style>
  <w:style w:type="character" w:customStyle="1" w:styleId="ListParagraphChar">
    <w:name w:val="List Paragraph Char"/>
    <w:link w:val="ListParagraph"/>
    <w:uiPriority w:val="34"/>
    <w:rsid w:val="004339FB"/>
  </w:style>
  <w:style w:type="table" w:styleId="TableGrid">
    <w:name w:val="Table Grid"/>
    <w:basedOn w:val="TableNormal"/>
    <w:uiPriority w:val="59"/>
    <w:rsid w:val="005D6C18"/>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65BA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text">
    <w:name w:val="text"/>
    <w:basedOn w:val="DefaultParagraphFont"/>
    <w:rsid w:val="00C240D7"/>
  </w:style>
  <w:style w:type="character" w:styleId="Emphasis">
    <w:name w:val="Emphasis"/>
    <w:basedOn w:val="DefaultParagraphFont"/>
    <w:uiPriority w:val="20"/>
    <w:qFormat/>
    <w:rsid w:val="00E372F0"/>
    <w:rPr>
      <w:i/>
      <w:iCs/>
    </w:rPr>
  </w:style>
  <w:style w:type="paragraph" w:styleId="BalloonText">
    <w:name w:val="Balloon Text"/>
    <w:basedOn w:val="Normal"/>
    <w:link w:val="BalloonTextChar"/>
    <w:uiPriority w:val="99"/>
    <w:semiHidden/>
    <w:unhideWhenUsed/>
    <w:rsid w:val="00B161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9D"/>
    <w:rPr>
      <w:rFonts w:ascii="Tahoma" w:hAnsi="Tahoma" w:cs="Tahoma"/>
      <w:sz w:val="16"/>
      <w:szCs w:val="16"/>
    </w:rPr>
  </w:style>
  <w:style w:type="paragraph" w:customStyle="1" w:styleId="Body">
    <w:name w:val="Body"/>
    <w:basedOn w:val="Normal"/>
    <w:rsid w:val="00B76F73"/>
    <w:pPr>
      <w:spacing w:after="240" w:line="240" w:lineRule="auto"/>
      <w:jc w:val="both"/>
    </w:pPr>
    <w:rPr>
      <w:rFonts w:ascii="Helvetica" w:eastAsia="Times New Roman" w:hAnsi="Helvetica" w:cs="Times New Roman"/>
      <w:sz w:val="20"/>
      <w:szCs w:val="20"/>
      <w:lang w:val="en-US"/>
    </w:rPr>
  </w:style>
  <w:style w:type="paragraph" w:styleId="Header">
    <w:name w:val="header"/>
    <w:basedOn w:val="Normal"/>
    <w:link w:val="HeaderChar"/>
    <w:uiPriority w:val="99"/>
    <w:unhideWhenUsed/>
    <w:rsid w:val="000E5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6F3"/>
  </w:style>
  <w:style w:type="paragraph" w:styleId="Footer">
    <w:name w:val="footer"/>
    <w:basedOn w:val="Normal"/>
    <w:link w:val="FooterChar"/>
    <w:uiPriority w:val="99"/>
    <w:unhideWhenUsed/>
    <w:rsid w:val="000E5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2576</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Govind</dc:creator>
  <cp:lastModifiedBy>SDI 1084</cp:lastModifiedBy>
  <cp:revision>14</cp:revision>
  <dcterms:created xsi:type="dcterms:W3CDTF">2026-07-21T08:16:00Z</dcterms:created>
  <dcterms:modified xsi:type="dcterms:W3CDTF">2026-07-28T13:44:00Z</dcterms:modified>
</cp:coreProperties>
</file>