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2B2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4FD70C1" w14:textId="77777777" w:rsidR="00EA0732" w:rsidRPr="00EA0732" w:rsidRDefault="00EA0732" w:rsidP="00EA07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14:paraId="346DD0F2" w14:textId="77777777" w:rsidR="00CC4C4D" w:rsidRDefault="00EA0732" w:rsidP="00EA07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EA073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The authors have made a strong and largely satisfactory effort to revise the manuscript in response to the </w:t>
      </w:r>
      <w:proofErr w:type="spellStart"/>
      <w:r w:rsidRPr="00EA073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reviewers´feedback</w:t>
      </w:r>
      <w:proofErr w:type="spellEnd"/>
      <w:r w:rsidRPr="00EA073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. The revised version is substantially more developed than the original, with a clearer research gap, a more detailed theoretical and methodological framework, richer classroom evidence, and a more critical discussion of the mismatch between intended communicative practice and observed teacher </w:t>
      </w:r>
      <w:proofErr w:type="spellStart"/>
      <w:r w:rsidRPr="00EA073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behavior</w:t>
      </w:r>
      <w:proofErr w:type="spellEnd"/>
      <w:r w:rsidRPr="00EA073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. I also note that the revised manuscript now provides stronger contextualization, clearer implications, and a more explicit limitations section, which improves its scholarly value. That said, </w:t>
      </w:r>
    </w:p>
    <w:p w14:paraId="30D8B0A7" w14:textId="77777777" w:rsidR="00CC4C4D" w:rsidRDefault="00CC4C4D" w:rsidP="00EA07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</w:p>
    <w:p w14:paraId="49DB6EE9" w14:textId="73F59EC4" w:rsidR="00EA0732" w:rsidRPr="00EA0732" w:rsidRDefault="00EA0732" w:rsidP="00EA07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CC4C4D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en-IN"/>
        </w:rPr>
        <w:t>I would still encourage the authors to add a flowchart explaining the review data and to streamline the manuscript with the aim of decrease repetition across sections and to refine language for consistency and precision</w:t>
      </w:r>
      <w:r w:rsidRPr="00EA073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. However, the revision represents a meaningful improvement and appears to have addressed the main substantive concerns raised during review.</w:t>
      </w:r>
    </w:p>
    <w:p w14:paraId="3BC86FB3" w14:textId="77777777" w:rsidR="009344FF" w:rsidRDefault="009344FF" w:rsidP="009344FF"/>
    <w:p w14:paraId="1371F049" w14:textId="77777777" w:rsidR="003959A4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5E1785B" w14:textId="4A1F1199" w:rsidR="00381EC9" w:rsidRPr="00381EC9" w:rsidRDefault="00381EC9" w:rsidP="00381EC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381EC9">
        <w:rPr>
          <w:rFonts w:ascii="Cambria" w:eastAsia="Times New Roman" w:hAnsi="Cambria" w:cs="Arial"/>
          <w:sz w:val="24"/>
          <w:szCs w:val="24"/>
          <w:lang w:val="en-US"/>
        </w:rPr>
        <w:t>Dr. Antonio Jesús Molina Fernandez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381EC9">
        <w:rPr>
          <w:rFonts w:ascii="Cambria" w:eastAsia="Times New Roman" w:hAnsi="Cambria" w:cs="Arial"/>
          <w:sz w:val="24"/>
          <w:szCs w:val="24"/>
          <w:lang w:val="en-US"/>
        </w:rPr>
        <w:t>Complutense University of Madrid, Madrid, Spain</w:t>
      </w:r>
    </w:p>
    <w:p w14:paraId="0ACE0788" w14:textId="77777777" w:rsidR="00381EC9" w:rsidRPr="009344FF" w:rsidRDefault="00381EC9" w:rsidP="009344FF">
      <w:pPr>
        <w:rPr>
          <w:b/>
          <w:u w:val="single"/>
        </w:rPr>
      </w:pPr>
    </w:p>
    <w:sectPr w:rsidR="00381EC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81EC9"/>
    <w:rsid w:val="003959A4"/>
    <w:rsid w:val="009344FF"/>
    <w:rsid w:val="009F328F"/>
    <w:rsid w:val="00A72896"/>
    <w:rsid w:val="00CC4C4D"/>
    <w:rsid w:val="00D85BC3"/>
    <w:rsid w:val="00EA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98831"/>
  <w15:docId w15:val="{FD9F01BA-6903-48CA-9526-D8EA448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2026-08-11T08:00:00Z</dcterms:modified>
</cp:coreProperties>
</file>