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7D623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25C027DB" w14:textId="49AB7CA0" w:rsidR="00046269" w:rsidRPr="00046269" w:rsidRDefault="00046269" w:rsidP="0004626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eastAsia="en-IN"/>
        </w:rPr>
      </w:pPr>
      <w:r w:rsidRPr="00046269">
        <w:rPr>
          <w:rFonts w:ascii="Helvetica" w:eastAsia="Times New Roman" w:hAnsi="Helvetica" w:cs="Helvetica"/>
          <w:color w:val="222222"/>
          <w:sz w:val="24"/>
          <w:szCs w:val="24"/>
          <w:lang w:eastAsia="en-IN"/>
        </w:rPr>
        <w:t xml:space="preserve">I checked the revised version of the </w:t>
      </w:r>
      <w:proofErr w:type="gramStart"/>
      <w:r w:rsidRPr="00046269">
        <w:rPr>
          <w:rFonts w:ascii="Helvetica" w:eastAsia="Times New Roman" w:hAnsi="Helvetica" w:cs="Helvetica"/>
          <w:color w:val="222222"/>
          <w:sz w:val="24"/>
          <w:szCs w:val="24"/>
          <w:lang w:eastAsia="en-IN"/>
        </w:rPr>
        <w:t>manuscript</w:t>
      </w:r>
      <w:proofErr w:type="gramEnd"/>
      <w:r w:rsidRPr="00046269">
        <w:rPr>
          <w:rFonts w:ascii="Helvetica" w:eastAsia="Times New Roman" w:hAnsi="Helvetica" w:cs="Helvetica"/>
          <w:color w:val="222222"/>
          <w:sz w:val="24"/>
          <w:szCs w:val="24"/>
          <w:lang w:eastAsia="en-IN"/>
        </w:rPr>
        <w:t xml:space="preserve"> and it is acceptable </w:t>
      </w:r>
    </w:p>
    <w:p w14:paraId="57C5CE28" w14:textId="77777777" w:rsidR="00046269" w:rsidRPr="00046269" w:rsidRDefault="00046269" w:rsidP="0004626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eastAsia="en-IN"/>
        </w:rPr>
      </w:pPr>
      <w:r w:rsidRPr="00046269">
        <w:rPr>
          <w:rFonts w:ascii="Helvetica" w:eastAsia="Times New Roman" w:hAnsi="Helvetica" w:cs="Helvetica"/>
          <w:color w:val="222222"/>
          <w:sz w:val="24"/>
          <w:szCs w:val="24"/>
          <w:lang w:eastAsia="en-IN"/>
        </w:rPr>
        <w:t>Best Regards </w:t>
      </w:r>
    </w:p>
    <w:p w14:paraId="005ED91B" w14:textId="77777777" w:rsidR="009344FF" w:rsidRDefault="009344FF" w:rsidP="009344FF"/>
    <w:p w14:paraId="51BB92DC" w14:textId="77777777" w:rsidR="0016778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52BAABF3" w14:textId="4ED0213E" w:rsidR="0013342F" w:rsidRPr="0013342F" w:rsidRDefault="0013342F" w:rsidP="0013342F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13342F">
        <w:rPr>
          <w:rFonts w:ascii="Cambria" w:eastAsia="Times New Roman" w:hAnsi="Cambria" w:cs="Arial"/>
          <w:sz w:val="24"/>
          <w:szCs w:val="24"/>
          <w:lang w:val="en-US"/>
        </w:rPr>
        <w:t>Dr. Ahmed Mohammed Abu-Dief Mohammed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13342F">
        <w:rPr>
          <w:rFonts w:ascii="Cambria" w:eastAsia="Times New Roman" w:hAnsi="Cambria" w:cs="Arial"/>
          <w:sz w:val="24"/>
          <w:szCs w:val="24"/>
          <w:lang w:val="en-US"/>
        </w:rPr>
        <w:t>Sohag University, Sohag, Egypt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13342F">
        <w:rPr>
          <w:rFonts w:ascii="Cambria" w:eastAsia="Times New Roman" w:hAnsi="Cambria" w:cs="Arial"/>
          <w:sz w:val="24"/>
          <w:szCs w:val="24"/>
          <w:lang w:val="en-US"/>
        </w:rPr>
        <w:t>Taibah University, Saudi Arabia</w:t>
      </w:r>
    </w:p>
    <w:p w14:paraId="18C631D7" w14:textId="77777777" w:rsidR="0013342F" w:rsidRPr="009344FF" w:rsidRDefault="0013342F" w:rsidP="009344FF">
      <w:pPr>
        <w:rPr>
          <w:b/>
          <w:u w:val="single"/>
        </w:rPr>
      </w:pPr>
    </w:p>
    <w:sectPr w:rsidR="0013342F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46269"/>
    <w:rsid w:val="0013342F"/>
    <w:rsid w:val="0016778F"/>
    <w:rsid w:val="002C0B2C"/>
    <w:rsid w:val="009344FF"/>
    <w:rsid w:val="009F328F"/>
    <w:rsid w:val="00A72896"/>
    <w:rsid w:val="00EF0874"/>
    <w:rsid w:val="00EF2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12C4C"/>
  <w15:docId w15:val="{6A884EF0-C389-4280-94C6-AE5399D42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5</cp:revision>
  <dcterms:created xsi:type="dcterms:W3CDTF">2025-02-19T08:37:00Z</dcterms:created>
  <dcterms:modified xsi:type="dcterms:W3CDTF">2026-08-21T07:50:00Z</dcterms:modified>
</cp:coreProperties>
</file>