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95DD5" w14:textId="77777777" w:rsidR="005611F1" w:rsidRPr="00FF388A" w:rsidRDefault="00AC4019" w:rsidP="002C1402">
      <w:pPr>
        <w:jc w:val="both"/>
        <w:rPr>
          <w:rFonts w:ascii="Times New Roman" w:hAnsi="Times New Roman" w:cs="Times New Roman"/>
          <w:b/>
          <w:sz w:val="28"/>
          <w:szCs w:val="32"/>
        </w:rPr>
      </w:pPr>
      <w:r w:rsidRPr="00FF388A">
        <w:rPr>
          <w:rFonts w:ascii="Times New Roman" w:hAnsi="Times New Roman" w:cs="Times New Roman"/>
          <w:b/>
          <w:sz w:val="28"/>
          <w:szCs w:val="32"/>
        </w:rPr>
        <w:t xml:space="preserve">Efficacy of Plant-Derived Biopesticides Against Aphids: A Comparative Evaluation of Custard Apple Seed Oil, Neem Oil, Castor Oil, and Tobacco Leaf Extract </w:t>
      </w:r>
    </w:p>
    <w:p w14:paraId="61B6C386" w14:textId="77777777" w:rsidR="009D1463" w:rsidRPr="00FF388A" w:rsidRDefault="009D1463" w:rsidP="002C1402">
      <w:pPr>
        <w:spacing w:before="100" w:beforeAutospacing="1" w:after="100" w:afterAutospacing="1"/>
        <w:jc w:val="both"/>
        <w:rPr>
          <w:rFonts w:ascii="Times New Roman" w:hAnsi="Times New Roman"/>
          <w:sz w:val="28"/>
          <w:szCs w:val="28"/>
        </w:rPr>
      </w:pPr>
    </w:p>
    <w:p w14:paraId="1938A064" w14:textId="7A7B42C5" w:rsidR="00FF388A" w:rsidRPr="00FF388A" w:rsidRDefault="001A02C4" w:rsidP="00FF388A">
      <w:pPr>
        <w:spacing w:before="100" w:beforeAutospacing="1" w:after="100" w:afterAutospacing="1"/>
        <w:jc w:val="both"/>
        <w:rPr>
          <w:rFonts w:ascii="Times New Roman" w:eastAsia="Times New Roman" w:hAnsi="Times New Roman" w:cs="Times New Roman"/>
          <w:sz w:val="24"/>
          <w:szCs w:val="24"/>
          <w:lang w:eastAsia="en-GB"/>
        </w:rPr>
      </w:pPr>
      <w:r w:rsidRPr="00FF388A">
        <w:rPr>
          <w:rFonts w:ascii="Times New Roman" w:eastAsia="Times New Roman" w:hAnsi="Times New Roman" w:cs="Times New Roman"/>
          <w:b/>
          <w:bCs/>
          <w:sz w:val="24"/>
          <w:szCs w:val="24"/>
          <w:lang w:eastAsia="en-GB"/>
        </w:rPr>
        <w:t>Abstract</w:t>
      </w:r>
      <w:r w:rsidR="00FF388A" w:rsidRPr="00FF388A">
        <w:br/>
        <w:t xml:space="preserve">The present study evaluated the efficacy of selected plant-derived biopesticides against aphids associated with brinjal, common bean and </w:t>
      </w:r>
      <w:proofErr w:type="spellStart"/>
      <w:r w:rsidR="00FF388A" w:rsidRPr="00FF388A">
        <w:t>mungbean</w:t>
      </w:r>
      <w:proofErr w:type="spellEnd"/>
      <w:r w:rsidR="00FF388A" w:rsidRPr="00FF388A">
        <w:t xml:space="preserve"> under laboratory and pot conditions. Treatments consisted of tobacco leaf extract, custard apple seed oil, castor oil and neem oil, each applied at 2% and 5% concentrations, along with an untreated control. The experiments were arranged in a completely </w:t>
      </w:r>
      <w:proofErr w:type="spellStart"/>
      <w:r w:rsidR="00FF388A" w:rsidRPr="00FF388A">
        <w:t>randomised</w:t>
      </w:r>
      <w:proofErr w:type="spellEnd"/>
      <w:r w:rsidR="00FF388A" w:rsidRPr="00FF388A">
        <w:t xml:space="preserve"> design with nine treatments and three replications. Mortality of brinjal aphid and bean aphid was recorded at 12, 18 and 24 hours after spraying under laboratory conditions, whereas </w:t>
      </w:r>
      <w:proofErr w:type="spellStart"/>
      <w:r w:rsidR="00FF388A" w:rsidRPr="00FF388A">
        <w:t>mungbean</w:t>
      </w:r>
      <w:proofErr w:type="spellEnd"/>
      <w:r w:rsidR="00FF388A" w:rsidRPr="00FF388A">
        <w:t xml:space="preserve"> aphid mortality was assessed at 12-hour intervals for 72 hours in the pot experiment. Among the tested botanicals, 5% neem oil consistently produced the highest aphid mortality. In brinjal aphid, 5% neem oil caused 94.44% mortality at 24 hours, followed by 5% tobacco leaf extract with 83.33% mortality. In bean aphid, 5% neem oil and 5% tobacco leaf extract resulted in 77.77% mortality at 24 hours. In the </w:t>
      </w:r>
      <w:proofErr w:type="spellStart"/>
      <w:r w:rsidR="00FF388A" w:rsidRPr="00FF388A">
        <w:t>mungbean</w:t>
      </w:r>
      <w:proofErr w:type="spellEnd"/>
      <w:r w:rsidR="00FF388A" w:rsidRPr="00FF388A">
        <w:t xml:space="preserve"> pot experiment, 5% neem oil achieved 100% mortality at 72 hours, followed by 5% tobacco leaf extract with 95.87% mortality and 2% neem oil with 89.96% mortality. The untreated control recorded no mortality in all experiments. However, tobacco leaf extract caused visible brown burning spots in the pot experiment, indicating possible phytotoxicity. The findings indicate that neem oil, particularly at 5%, showed comparatively higher efficacy against aphids in this study.</w:t>
      </w:r>
      <w:r w:rsidR="00FF388A" w:rsidRPr="00FF388A">
        <w:rPr>
          <w:b/>
        </w:rPr>
        <w:t xml:space="preserve"> </w:t>
      </w:r>
    </w:p>
    <w:p w14:paraId="0E0309E8" w14:textId="77777777" w:rsidR="00FF388A" w:rsidRPr="00FF388A" w:rsidRDefault="00FF388A" w:rsidP="002C1402">
      <w:pPr>
        <w:jc w:val="both"/>
        <w:rPr>
          <w:b/>
        </w:rPr>
      </w:pPr>
    </w:p>
    <w:p w14:paraId="6ED9B888" w14:textId="2C6DDEA4" w:rsidR="00AF6AAB" w:rsidRPr="00FF388A" w:rsidRDefault="00AF6AAB" w:rsidP="002C1402">
      <w:pPr>
        <w:jc w:val="both"/>
        <w:rPr>
          <w:rFonts w:ascii="Times New Roman" w:hAnsi="Times New Roman" w:cs="Times New Roman"/>
          <w:sz w:val="24"/>
          <w:szCs w:val="24"/>
        </w:rPr>
      </w:pPr>
      <w:r w:rsidRPr="00FF388A">
        <w:rPr>
          <w:b/>
        </w:rPr>
        <w:t xml:space="preserve">Keywords: </w:t>
      </w:r>
      <w:r w:rsidRPr="00FF388A">
        <w:rPr>
          <w:bCs/>
        </w:rPr>
        <w:t xml:space="preserve">aphid; neem oil; tobacco leaf extract; custard apple seed oil; castor oil; botanical insecticide; </w:t>
      </w:r>
      <w:proofErr w:type="spellStart"/>
      <w:r w:rsidRPr="00FF388A">
        <w:rPr>
          <w:bCs/>
        </w:rPr>
        <w:t>mungbean</w:t>
      </w:r>
      <w:proofErr w:type="spellEnd"/>
      <w:r w:rsidRPr="00FF388A">
        <w:rPr>
          <w:bCs/>
        </w:rPr>
        <w:t>; brinjal; common bean; phytotoxicity.</w:t>
      </w:r>
    </w:p>
    <w:p w14:paraId="3189309E" w14:textId="77777777" w:rsidR="00AF6AAB" w:rsidRPr="00FF388A" w:rsidRDefault="00AF6AAB" w:rsidP="002C1402">
      <w:pPr>
        <w:widowControl w:val="0"/>
        <w:tabs>
          <w:tab w:val="left" w:pos="540"/>
        </w:tabs>
        <w:autoSpaceDE w:val="0"/>
        <w:autoSpaceDN w:val="0"/>
        <w:spacing w:line="360" w:lineRule="auto"/>
        <w:jc w:val="both"/>
        <w:rPr>
          <w:rFonts w:ascii="Book Antiqua" w:hAnsi="Times New Roman" w:cs="Arial Unicode MS"/>
          <w:sz w:val="24"/>
          <w:szCs w:val="30"/>
          <w:lang w:bidi="bn-IN"/>
        </w:rPr>
      </w:pPr>
    </w:p>
    <w:p w14:paraId="771AF6EF" w14:textId="77777777" w:rsidR="00AC4019" w:rsidRPr="00FF388A" w:rsidRDefault="00AC4019" w:rsidP="002C1402">
      <w:pPr>
        <w:jc w:val="both"/>
        <w:rPr>
          <w:rFonts w:ascii="Book Antiqua" w:eastAsia="Times New Roman" w:hAnsi="Book Antiqua"/>
          <w:color w:val="FF0000"/>
          <w:sz w:val="24"/>
        </w:rPr>
      </w:pPr>
    </w:p>
    <w:p w14:paraId="60803159" w14:textId="77777777" w:rsidR="000E4F6B" w:rsidRPr="00FF388A" w:rsidRDefault="007818FC" w:rsidP="002C1402">
      <w:pPr>
        <w:spacing w:line="480" w:lineRule="auto"/>
        <w:jc w:val="both"/>
        <w:rPr>
          <w:rFonts w:ascii="Book Antiqua" w:eastAsia="Times New Roman" w:hAnsi="Book Antiqua"/>
          <w:b/>
          <w:sz w:val="28"/>
        </w:rPr>
      </w:pPr>
      <w:r w:rsidRPr="00FF388A">
        <w:rPr>
          <w:rFonts w:ascii="Book Antiqua" w:eastAsia="Times New Roman" w:hAnsi="Book Antiqua"/>
          <w:b/>
          <w:sz w:val="28"/>
        </w:rPr>
        <w:t>INTRODUCTION</w:t>
      </w:r>
    </w:p>
    <w:p w14:paraId="30F20D5B" w14:textId="25457E1D" w:rsidR="00E22018" w:rsidRPr="00FF388A" w:rsidRDefault="009161B9" w:rsidP="002C1402">
      <w:pPr>
        <w:spacing w:line="360" w:lineRule="auto"/>
        <w:jc w:val="both"/>
        <w:rPr>
          <w:rFonts w:ascii="Book Antiqua" w:eastAsia="Book Antiqua" w:hAnsi="Book Antiqua"/>
          <w:iCs/>
          <w:sz w:val="24"/>
          <w:szCs w:val="24"/>
        </w:rPr>
      </w:pPr>
      <w:r w:rsidRPr="009161B9">
        <w:t xml:space="preserve">Aphids are small, soft-bodied, pear-shaped insects measuring approximately 1–10 mm in length that belong to the family Aphididae within the order Hemiptera. They are phloem-feeding insects of considerable agricultural significance owing to their pronounced polymorphism, host alternation, viviparous mode of reproduction, and exceptional capacity to transmit numerous plant viral pathogens. Globally, more than 250 aphid species are </w:t>
      </w:r>
      <w:proofErr w:type="spellStart"/>
      <w:r w:rsidRPr="009161B9">
        <w:t>recognised</w:t>
      </w:r>
      <w:proofErr w:type="spellEnd"/>
      <w:r w:rsidRPr="009161B9">
        <w:t xml:space="preserve"> as economically important pests affecting a wide range of agricultural and horticultural crops. In Bangladesh, however, the aphid fauna remains inadequately documented. To date, only approximately 30 aphid species representing 20 genera have been reported, infesting 58 host plant species, including annual and perennial crops, vegetables, trees, shrubs, and roses.</w:t>
      </w:r>
      <w:r>
        <w:t xml:space="preserve"> </w:t>
      </w:r>
      <w:r w:rsidR="00F348B7" w:rsidRPr="00FF388A">
        <w:t>In India, 10-90% yield losses to crops caused by aphids have been reported depending on infestation and crop stage (Razaq et al., 2011). Aphids attack a wide range of plants, including brinjal or eggplant (</w:t>
      </w:r>
      <w:r w:rsidR="00F348B7" w:rsidRPr="00FF388A">
        <w:rPr>
          <w:i/>
        </w:rPr>
        <w:t>Solanum melongena</w:t>
      </w:r>
      <w:r w:rsidR="00F348B7" w:rsidRPr="00FF388A">
        <w:t xml:space="preserve"> L.), common bean (</w:t>
      </w:r>
      <w:r w:rsidR="00F348B7" w:rsidRPr="00FF388A">
        <w:rPr>
          <w:i/>
        </w:rPr>
        <w:t>Lablab purpureus</w:t>
      </w:r>
      <w:r w:rsidR="00F348B7" w:rsidRPr="00FF388A">
        <w:t xml:space="preserve"> L.) and </w:t>
      </w:r>
      <w:proofErr w:type="spellStart"/>
      <w:r w:rsidR="00F348B7" w:rsidRPr="00FF388A">
        <w:t>mungbean</w:t>
      </w:r>
      <w:proofErr w:type="spellEnd"/>
      <w:r w:rsidR="00F348B7" w:rsidRPr="00FF388A">
        <w:t xml:space="preserve"> (</w:t>
      </w:r>
      <w:r w:rsidR="00F348B7" w:rsidRPr="00FF388A">
        <w:rPr>
          <w:i/>
        </w:rPr>
        <w:t>Vigna radiata</w:t>
      </w:r>
      <w:r w:rsidR="00F348B7" w:rsidRPr="00FF388A">
        <w:t xml:space="preserve"> L.), which are important vegetable and pulse crops in Bangladesh. Brinjal or eggplant (</w:t>
      </w:r>
      <w:r w:rsidR="00F348B7" w:rsidRPr="00FF388A">
        <w:rPr>
          <w:i/>
        </w:rPr>
        <w:t>Solanum melongena</w:t>
      </w:r>
      <w:r w:rsidR="00F348B7" w:rsidRPr="00FF388A">
        <w:t xml:space="preserve"> L.) is one of the most common, popular and principal vegetables in Bangladesh and other parts of the world. Brinjal is the second most important vegetable crop in relation to total production (Department of Agricultural Extension, 2016). This useful crop is grown throughout the year in Bangladesh and covers 46,558 ha, about 25.4% of the total vegetable area of the country, with a production of 341,000 tons. Brinjal is grown in all areas and seasons of Bangladesh. However, it is grown intensively during the winter </w:t>
      </w:r>
      <w:r w:rsidR="00F348B7" w:rsidRPr="00FF388A">
        <w:lastRenderedPageBreak/>
        <w:t xml:space="preserve">season in Jessore, Mymensingh, </w:t>
      </w:r>
      <w:proofErr w:type="spellStart"/>
      <w:r w:rsidR="00F348B7" w:rsidRPr="00FF388A">
        <w:t>Narsingdi</w:t>
      </w:r>
      <w:proofErr w:type="spellEnd"/>
      <w:r w:rsidR="00F348B7" w:rsidRPr="00FF388A">
        <w:t xml:space="preserve">, Comilla, Savar, </w:t>
      </w:r>
      <w:proofErr w:type="spellStart"/>
      <w:r w:rsidR="00F348B7" w:rsidRPr="00FF388A">
        <w:t>Bogra</w:t>
      </w:r>
      <w:proofErr w:type="spellEnd"/>
      <w:r w:rsidR="00F348B7" w:rsidRPr="00FF388A">
        <w:t xml:space="preserve">, Jamalpur, Dinajpur, </w:t>
      </w:r>
      <w:proofErr w:type="spellStart"/>
      <w:r w:rsidR="00F348B7" w:rsidRPr="00FF388A">
        <w:t>Rajshahi</w:t>
      </w:r>
      <w:proofErr w:type="spellEnd"/>
      <w:r w:rsidR="00F348B7" w:rsidRPr="00FF388A">
        <w:t xml:space="preserve"> and the southern districts of Bangladesh. Hyacinth bean, known as common bean (</w:t>
      </w:r>
      <w:r w:rsidR="00F348B7" w:rsidRPr="00FF388A">
        <w:rPr>
          <w:i/>
        </w:rPr>
        <w:t>Lablab purpureus</w:t>
      </w:r>
      <w:r w:rsidR="00F348B7" w:rsidRPr="00FF388A">
        <w:t xml:space="preserve"> L.), is also one of the most important winter vegetables in Bangladesh. It is highly nutritious, as the green pods contain a good amount of protein in addition to </w:t>
      </w:r>
      <w:proofErr w:type="spellStart"/>
      <w:r w:rsidR="00F348B7" w:rsidRPr="00FF388A">
        <w:t>fibre</w:t>
      </w:r>
      <w:proofErr w:type="spellEnd"/>
      <w:r w:rsidR="00F348B7" w:rsidRPr="00FF388A">
        <w:t>, vitamins and minerals (Gopalan et al., 1989).</w:t>
      </w:r>
    </w:p>
    <w:p w14:paraId="0BA83CC0" w14:textId="502F5689" w:rsidR="009161B9" w:rsidRPr="009161B9" w:rsidRDefault="009161B9" w:rsidP="002C1402">
      <w:pPr>
        <w:spacing w:line="360" w:lineRule="auto"/>
        <w:jc w:val="both"/>
      </w:pPr>
      <w:proofErr w:type="spellStart"/>
      <w:r>
        <w:t>Mungbean</w:t>
      </w:r>
      <w:proofErr w:type="spellEnd"/>
      <w:r>
        <w:t xml:space="preserve"> (</w:t>
      </w:r>
      <w:r>
        <w:rPr>
          <w:rStyle w:val="Emphasis"/>
        </w:rPr>
        <w:t>Vigna radiata</w:t>
      </w:r>
      <w:r>
        <w:t xml:space="preserve"> L.) is an important grain legume cultivated extensively throughout South and Southeast Asia, predominantly by smallholder farming households. This short-duration, low-input crop is highly valued for its protein-rich seeds, which are readily digestible and widely consumed as a nutritious food source. It serves as a major source of dietary protein, particularly across the Indian subcontinent, where the intake of animal-derived protein remains relatively low. Recent evaluations of </w:t>
      </w:r>
      <w:proofErr w:type="spellStart"/>
      <w:r>
        <w:t>mungbean</w:t>
      </w:r>
      <w:proofErr w:type="spellEnd"/>
      <w:r>
        <w:t xml:space="preserve"> agroecosystems have further highlighted the importance of considering both insect pest populations and the activity of natural enemies when developing effective pest management strategies for this crop (Kishor </w:t>
      </w:r>
      <w:r>
        <w:rPr>
          <w:rStyle w:val="Emphasis"/>
        </w:rPr>
        <w:t>et al</w:t>
      </w:r>
      <w:r>
        <w:t>., 2025).</w:t>
      </w:r>
    </w:p>
    <w:p w14:paraId="39801A88" w14:textId="02432C55" w:rsidR="00C3436A" w:rsidRPr="008767A6" w:rsidRDefault="001470AD" w:rsidP="002C1402">
      <w:pPr>
        <w:spacing w:line="360" w:lineRule="auto"/>
        <w:jc w:val="both"/>
        <w:rPr>
          <w:rFonts w:ascii="Book Antiqua" w:eastAsia="Book Antiqua" w:hAnsi="Book Antiqua"/>
          <w:sz w:val="24"/>
          <w:szCs w:val="24"/>
        </w:rPr>
      </w:pPr>
      <w:r w:rsidRPr="00FF388A">
        <w:t xml:space="preserve">However, aphid infestation is one of the most limiting factors for increasing the yield potential of these crops. Among various aphid species in Bangladesh, especially in the southern part of the country, brinjal is infested by </w:t>
      </w:r>
      <w:r w:rsidRPr="00FF388A">
        <w:rPr>
          <w:i/>
        </w:rPr>
        <w:t>Aphis gossypii</w:t>
      </w:r>
      <w:r w:rsidRPr="00FF388A">
        <w:t xml:space="preserve">, while common bean and </w:t>
      </w:r>
      <w:proofErr w:type="spellStart"/>
      <w:r w:rsidRPr="00FF388A">
        <w:t>mungbean</w:t>
      </w:r>
      <w:proofErr w:type="spellEnd"/>
      <w:r w:rsidRPr="00FF388A">
        <w:t xml:space="preserve"> are infested by </w:t>
      </w:r>
      <w:r w:rsidRPr="00FF388A">
        <w:rPr>
          <w:i/>
        </w:rPr>
        <w:t xml:space="preserve">Aphis </w:t>
      </w:r>
      <w:proofErr w:type="spellStart"/>
      <w:r w:rsidRPr="00FF388A">
        <w:rPr>
          <w:i/>
        </w:rPr>
        <w:t>craccivora</w:t>
      </w:r>
      <w:proofErr w:type="spellEnd"/>
      <w:r w:rsidRPr="00FF388A">
        <w:t>. Aphids generally attack plants and suck sap from stems, buds, leaves, flowers, fruits and pods. They then digest plant sap and excrete sticky, sugary honeydew, which may attract other insects such as ants. Honeydew causes economic loss through physical contamination and by providing a nutrient source for fungi that contaminate produce and reduce photosynthesis by blocking sunlight. These aphids are also considered important vectors of plant viruses. Nymphs and adults are capable of virus transmission (Namba &amp; Sylvester, 1981).</w:t>
      </w:r>
      <w:r w:rsidR="008767A6">
        <w:rPr>
          <w:rFonts w:ascii="Book Antiqua" w:eastAsia="Book Antiqua" w:hAnsi="Book Antiqua"/>
          <w:sz w:val="24"/>
          <w:szCs w:val="24"/>
        </w:rPr>
        <w:t xml:space="preserve"> </w:t>
      </w:r>
      <w:r w:rsidRPr="008767A6">
        <w:rPr>
          <w:bCs/>
        </w:rPr>
        <w:t>In lablab, neem- and pyrethrum-based botanical insecticides have been evaluated against bean aphids alongside the conservation of natural enemies, indicating the relevance of assessing botanical treatments within crop-specific aphid-management systems (Ochieng et al., 2022).</w:t>
      </w:r>
    </w:p>
    <w:p w14:paraId="0286A2E9" w14:textId="77777777" w:rsidR="002D3A11" w:rsidRPr="00FF388A" w:rsidRDefault="002D3A11" w:rsidP="002C1402">
      <w:pPr>
        <w:spacing w:line="360" w:lineRule="auto"/>
        <w:jc w:val="both"/>
        <w:rPr>
          <w:rFonts w:ascii="Book Antiqua" w:eastAsia="Book Antiqua" w:hAnsi="Book Antiqua"/>
          <w:sz w:val="24"/>
          <w:szCs w:val="24"/>
        </w:rPr>
      </w:pPr>
      <w:r w:rsidRPr="00FF388A">
        <w:t xml:space="preserve">Different strategies are </w:t>
      </w:r>
      <w:proofErr w:type="spellStart"/>
      <w:r w:rsidRPr="00FF388A">
        <w:t>practised</w:t>
      </w:r>
      <w:proofErr w:type="spellEnd"/>
      <w:r w:rsidRPr="00FF388A">
        <w:t xml:space="preserve"> to control these insect pests. Chemical control is commonly used as an effective method, and farmers continue to rely on chemicals to control a variety of insect pests (Naranjo, 2001). However, the excessive use of insecticides may lead to serious problems, such as pesticidal pollution, pest resurgence, mortality of natural enemies and pollinators, high production costs, reduction in nitrogen fixation and loss of biodiversity (</w:t>
      </w:r>
      <w:proofErr w:type="spellStart"/>
      <w:r w:rsidRPr="00FF388A">
        <w:t>Desneux</w:t>
      </w:r>
      <w:proofErr w:type="spellEnd"/>
      <w:r w:rsidRPr="00FF388A">
        <w:t xml:space="preserve"> et al., 2007).</w:t>
      </w:r>
    </w:p>
    <w:p w14:paraId="02246D69" w14:textId="77777777" w:rsidR="002D3A11" w:rsidRPr="00FF388A" w:rsidRDefault="002D3A11" w:rsidP="002C1402">
      <w:pPr>
        <w:spacing w:line="360" w:lineRule="auto"/>
        <w:jc w:val="both"/>
        <w:rPr>
          <w:rFonts w:ascii="Book Antiqua" w:eastAsia="Book Antiqua" w:hAnsi="Book Antiqua"/>
          <w:sz w:val="24"/>
          <w:szCs w:val="24"/>
        </w:rPr>
      </w:pPr>
      <w:r w:rsidRPr="00FF388A">
        <w:t>Considering the above-mentioned problems, the proposed research work was planned to evaluate the performance of low-cost and environmentally friendly botanicals against aphids in Bangladesh. This information may help farmers to adopt appropriate management strategies and improve the sustainability of quality production.</w:t>
      </w:r>
    </w:p>
    <w:p w14:paraId="11F1B0DA" w14:textId="6E903571" w:rsidR="002D3A11" w:rsidRPr="008767A6" w:rsidRDefault="002D3A11" w:rsidP="002C1402">
      <w:pPr>
        <w:spacing w:line="360" w:lineRule="auto"/>
        <w:jc w:val="both"/>
        <w:rPr>
          <w:rFonts w:ascii="Book Antiqua" w:eastAsia="Book Antiqua" w:hAnsi="Book Antiqua"/>
          <w:sz w:val="24"/>
          <w:szCs w:val="24"/>
        </w:rPr>
      </w:pPr>
      <w:r w:rsidRPr="00FF388A">
        <w:t>Botanicals can play an important role in agriculture as naturally occurring plant-derived compounds with pesticidal activity. There are several advantages to using botanicals rather than synthetic insecticides. Plant-derived insecticides break down quickly in the environment, resulting in little risk of residues on food crops and less risk to beneficial insects. Some materials can be used shortly before harvest. Most botanicals are fast acting, and many are of low to moderate toxicity to mammals.</w:t>
      </w:r>
      <w:r w:rsidR="008767A6">
        <w:rPr>
          <w:rFonts w:ascii="Book Antiqua" w:eastAsia="Book Antiqua" w:hAnsi="Book Antiqua"/>
          <w:sz w:val="24"/>
          <w:szCs w:val="24"/>
        </w:rPr>
        <w:t xml:space="preserve"> </w:t>
      </w:r>
      <w:r w:rsidRPr="008767A6">
        <w:rPr>
          <w:bCs/>
        </w:rPr>
        <w:t xml:space="preserve">Recent reviews have noted that botanical pesticides derived from plant secondary metabolites can act through multiple mechanisms, including </w:t>
      </w:r>
      <w:r w:rsidRPr="008767A6">
        <w:rPr>
          <w:bCs/>
        </w:rPr>
        <w:lastRenderedPageBreak/>
        <w:t>repellency, antifeedant activity and insecticidal effects, while also requiring careful formulation and context-specific evaluation (Isman, 2020; Saikumar et al., 2025).</w:t>
      </w:r>
    </w:p>
    <w:p w14:paraId="0B829715" w14:textId="37580489" w:rsidR="00DF0990" w:rsidRPr="008767A6" w:rsidRDefault="002D3A11" w:rsidP="002C1402">
      <w:pPr>
        <w:spacing w:line="360" w:lineRule="auto"/>
        <w:jc w:val="both"/>
        <w:rPr>
          <w:rFonts w:ascii="Book Antiqua" w:eastAsia="Book Antiqua" w:hAnsi="Book Antiqua"/>
          <w:bCs/>
          <w:sz w:val="24"/>
          <w:szCs w:val="24"/>
        </w:rPr>
      </w:pPr>
      <w:r w:rsidRPr="008767A6">
        <w:rPr>
          <w:bCs/>
        </w:rPr>
        <w:t>Neem-based biopesticides, including neem oil and neem seed-kernel extract, have also been reviewed for aphid suppression in crop-production contexts (Prasad et al., 2025).</w:t>
      </w:r>
      <w:r w:rsidR="008767A6">
        <w:rPr>
          <w:rFonts w:ascii="Book Antiqua" w:eastAsia="Book Antiqua" w:hAnsi="Book Antiqua"/>
          <w:bCs/>
          <w:sz w:val="24"/>
          <w:szCs w:val="24"/>
        </w:rPr>
        <w:t xml:space="preserve"> </w:t>
      </w:r>
      <w:r w:rsidRPr="008767A6">
        <w:rPr>
          <w:bCs/>
        </w:rPr>
        <w:t xml:space="preserve">Although botanicals are </w:t>
      </w:r>
      <w:proofErr w:type="spellStart"/>
      <w:r w:rsidRPr="008767A6">
        <w:rPr>
          <w:bCs/>
        </w:rPr>
        <w:t>recognised</w:t>
      </w:r>
      <w:proofErr w:type="spellEnd"/>
      <w:r w:rsidRPr="008767A6">
        <w:rPr>
          <w:bCs/>
        </w:rPr>
        <w:t xml:space="preserve"> as possible alternatives to conventional insecticides, comparative information on tobacco leaf extract, custard apple seed oil, castor oil and neem oil at 2% and 5% against aphids on brinjal, common bean and </w:t>
      </w:r>
      <w:proofErr w:type="spellStart"/>
      <w:r w:rsidRPr="008767A6">
        <w:rPr>
          <w:bCs/>
        </w:rPr>
        <w:t>mungbean</w:t>
      </w:r>
      <w:proofErr w:type="spellEnd"/>
      <w:r w:rsidRPr="008767A6">
        <w:rPr>
          <w:bCs/>
        </w:rPr>
        <w:t xml:space="preserve"> under laboratory and pot conditions remains limited in the present study context.</w:t>
      </w:r>
    </w:p>
    <w:p w14:paraId="68599558" w14:textId="52A8D6A6" w:rsidR="002D3A11" w:rsidRPr="008767A6" w:rsidRDefault="002D3A11" w:rsidP="008767A6">
      <w:pPr>
        <w:spacing w:line="360" w:lineRule="auto"/>
        <w:jc w:val="both"/>
        <w:rPr>
          <w:rFonts w:ascii="Book Antiqua" w:eastAsia="Book Antiqua" w:hAnsi="Book Antiqua"/>
          <w:sz w:val="24"/>
          <w:szCs w:val="24"/>
        </w:rPr>
      </w:pPr>
      <w:r w:rsidRPr="00FF388A">
        <w:t xml:space="preserve">The aim of this research work was to propose an alternative approach for aphid control in brinjal and country bean and to reduce reliance on large amounts of pesticides. Botanicals may offer a safer and effective alternative to conventional insecticides for controlling aphids within an integrated pest-management </w:t>
      </w:r>
      <w:proofErr w:type="spellStart"/>
      <w:r w:rsidRPr="00FF388A">
        <w:t>programme</w:t>
      </w:r>
      <w:proofErr w:type="spellEnd"/>
      <w:r w:rsidRPr="00FF388A">
        <w:t>. The proposed study highlights the practical application of botanical insecticides for controlling aphids of brinjal and country bean.</w:t>
      </w:r>
      <w:r w:rsidR="008767A6">
        <w:rPr>
          <w:rFonts w:ascii="Book Antiqua" w:eastAsia="Book Antiqua" w:hAnsi="Book Antiqua"/>
          <w:sz w:val="24"/>
          <w:szCs w:val="24"/>
        </w:rPr>
        <w:t xml:space="preserve"> </w:t>
      </w:r>
      <w:r w:rsidRPr="00FF388A">
        <w:t>The proposed research work was carried out to determine the efficacy of botanical extracts for controlling aphids and to identify appropriate doses of botanical extracts against aphids.</w:t>
      </w:r>
    </w:p>
    <w:p w14:paraId="4FC33BDA" w14:textId="77777777" w:rsidR="00C548E8" w:rsidRPr="00FF388A" w:rsidRDefault="00C548E8" w:rsidP="002C1402">
      <w:pPr>
        <w:spacing w:line="276" w:lineRule="auto"/>
        <w:jc w:val="both"/>
        <w:rPr>
          <w:rFonts w:ascii="Book Antiqua" w:eastAsia="Book Antiqua" w:hAnsi="Book Antiqua"/>
          <w:sz w:val="24"/>
        </w:rPr>
      </w:pPr>
    </w:p>
    <w:p w14:paraId="0FDC0B7D" w14:textId="77777777" w:rsidR="00CC6380" w:rsidRPr="008767A6" w:rsidRDefault="00CC6380" w:rsidP="002C1402">
      <w:pPr>
        <w:spacing w:line="276" w:lineRule="auto"/>
        <w:jc w:val="both"/>
        <w:rPr>
          <w:rFonts w:ascii="Book Antiqua" w:eastAsia="Times New Roman" w:hAnsi="Book Antiqua"/>
          <w:b/>
          <w:sz w:val="24"/>
          <w:szCs w:val="18"/>
        </w:rPr>
      </w:pPr>
      <w:r w:rsidRPr="008767A6">
        <w:rPr>
          <w:rFonts w:ascii="Book Antiqua" w:eastAsia="Times New Roman" w:hAnsi="Book Antiqua"/>
          <w:b/>
          <w:sz w:val="24"/>
          <w:szCs w:val="18"/>
        </w:rPr>
        <w:t>MATERIALS AND METHODS</w:t>
      </w:r>
    </w:p>
    <w:p w14:paraId="07B18677" w14:textId="77777777" w:rsidR="00CC6380" w:rsidRPr="00FF388A" w:rsidRDefault="00D357A1" w:rsidP="002C1402">
      <w:pPr>
        <w:tabs>
          <w:tab w:val="left" w:pos="450"/>
          <w:tab w:val="left" w:pos="3490"/>
        </w:tabs>
        <w:spacing w:line="360" w:lineRule="auto"/>
        <w:jc w:val="both"/>
        <w:rPr>
          <w:rFonts w:ascii="Book Antiqua" w:eastAsia="Times New Roman" w:hAnsi="Book Antiqua"/>
          <w:b/>
          <w:sz w:val="24"/>
        </w:rPr>
      </w:pPr>
      <w:r w:rsidRPr="00FF388A">
        <w:rPr>
          <w:rFonts w:ascii="Book Antiqua" w:eastAsia="Times New Roman" w:hAnsi="Book Antiqua"/>
          <w:b/>
          <w:sz w:val="24"/>
        </w:rPr>
        <w:tab/>
      </w:r>
    </w:p>
    <w:p w14:paraId="408044B8" w14:textId="77777777" w:rsidR="00CC6380" w:rsidRPr="00FF388A" w:rsidRDefault="00CC6380" w:rsidP="002C1402">
      <w:pPr>
        <w:tabs>
          <w:tab w:val="left" w:pos="450"/>
        </w:tabs>
        <w:spacing w:line="360" w:lineRule="auto"/>
        <w:jc w:val="both"/>
        <w:rPr>
          <w:rFonts w:ascii="Book Antiqua" w:eastAsia="Book Antiqua" w:hAnsi="Book Antiqua"/>
          <w:sz w:val="24"/>
        </w:rPr>
      </w:pPr>
      <w:r w:rsidRPr="00FF388A">
        <w:t>The experiments were carried out in the Insect Pest Management (IPM) Laboratory of the Department of Entomology and in the vegetable farm of Patuakhali Science and Technology University in Bangladesh.</w:t>
      </w:r>
    </w:p>
    <w:p w14:paraId="13D9173F" w14:textId="77777777" w:rsidR="00CC6380" w:rsidRPr="00FF388A" w:rsidRDefault="00CC6380" w:rsidP="002C1402">
      <w:pPr>
        <w:tabs>
          <w:tab w:val="left" w:pos="450"/>
        </w:tabs>
        <w:spacing w:line="360" w:lineRule="auto"/>
        <w:jc w:val="both"/>
        <w:rPr>
          <w:rFonts w:ascii="Book Antiqua" w:eastAsia="Times New Roman" w:hAnsi="Book Antiqua"/>
          <w:b/>
          <w:sz w:val="24"/>
        </w:rPr>
      </w:pPr>
      <w:r w:rsidRPr="00FF388A">
        <w:rPr>
          <w:rFonts w:ascii="Book Antiqua" w:eastAsia="Times New Roman" w:hAnsi="Book Antiqua"/>
          <w:b/>
          <w:sz w:val="24"/>
        </w:rPr>
        <w:t>Target Crop</w:t>
      </w:r>
    </w:p>
    <w:p w14:paraId="0A5D7B8B" w14:textId="77777777" w:rsidR="00CC6380" w:rsidRPr="00FF388A" w:rsidRDefault="00CC6380" w:rsidP="002C1402">
      <w:pPr>
        <w:tabs>
          <w:tab w:val="left" w:pos="450"/>
        </w:tabs>
        <w:spacing w:line="360" w:lineRule="auto"/>
        <w:jc w:val="both"/>
        <w:rPr>
          <w:rFonts w:ascii="Book Antiqua" w:eastAsia="Book Antiqua" w:hAnsi="Book Antiqua"/>
          <w:sz w:val="24"/>
        </w:rPr>
      </w:pPr>
      <w:r w:rsidRPr="00FF388A">
        <w:t>Brinjal (</w:t>
      </w:r>
      <w:r w:rsidRPr="00FF388A">
        <w:rPr>
          <w:i/>
        </w:rPr>
        <w:t>Solanum melongena</w:t>
      </w:r>
      <w:r w:rsidRPr="00FF388A">
        <w:t xml:space="preserve"> L.) and common bean (</w:t>
      </w:r>
      <w:r w:rsidRPr="00FF388A">
        <w:rPr>
          <w:i/>
        </w:rPr>
        <w:t>Lablab purpureus</w:t>
      </w:r>
      <w:r w:rsidRPr="00FF388A">
        <w:t xml:space="preserve"> L.) were used because these are among the most popular vegetables cultivated by farmers in Bangladesh. </w:t>
      </w:r>
      <w:proofErr w:type="spellStart"/>
      <w:r w:rsidRPr="00FF388A">
        <w:t>Mungbean</w:t>
      </w:r>
      <w:proofErr w:type="spellEnd"/>
      <w:r w:rsidRPr="00FF388A">
        <w:t xml:space="preserve"> (</w:t>
      </w:r>
      <w:r w:rsidRPr="00FF388A">
        <w:rPr>
          <w:i/>
        </w:rPr>
        <w:t>Vigna radiata</w:t>
      </w:r>
      <w:r w:rsidRPr="00FF388A">
        <w:t xml:space="preserve"> L.) was used for the pot experiment.</w:t>
      </w:r>
    </w:p>
    <w:p w14:paraId="3F594B0E" w14:textId="77777777" w:rsidR="00CC6380" w:rsidRPr="00FF388A" w:rsidRDefault="00CC6380" w:rsidP="002C1402">
      <w:pPr>
        <w:tabs>
          <w:tab w:val="left" w:pos="450"/>
        </w:tabs>
        <w:spacing w:line="360" w:lineRule="auto"/>
        <w:jc w:val="both"/>
        <w:rPr>
          <w:rFonts w:ascii="Book Antiqua" w:eastAsia="Times New Roman" w:hAnsi="Book Antiqua"/>
          <w:b/>
          <w:sz w:val="24"/>
        </w:rPr>
      </w:pPr>
      <w:r w:rsidRPr="00FF388A">
        <w:rPr>
          <w:rFonts w:ascii="Book Antiqua" w:eastAsia="Times New Roman" w:hAnsi="Book Antiqua"/>
          <w:b/>
          <w:sz w:val="24"/>
        </w:rPr>
        <w:t>Planting of Seedlings</w:t>
      </w:r>
    </w:p>
    <w:p w14:paraId="5FA11D78" w14:textId="77777777" w:rsidR="00CC6380" w:rsidRPr="00FF388A" w:rsidRDefault="00BD344C" w:rsidP="002C1402">
      <w:pPr>
        <w:tabs>
          <w:tab w:val="left" w:pos="450"/>
        </w:tabs>
        <w:spacing w:line="360" w:lineRule="auto"/>
        <w:ind w:right="20"/>
        <w:jc w:val="both"/>
        <w:rPr>
          <w:rFonts w:ascii="Book Antiqua" w:eastAsia="Book Antiqua" w:hAnsi="Book Antiqua"/>
          <w:sz w:val="24"/>
        </w:rPr>
      </w:pPr>
      <w:r w:rsidRPr="00FF388A">
        <w:t>Healthy 28-day-old seedlings of uniform height were transplanted into pots of 1 ft x 1 ft height and diameter. The seedlings were watered immediately after transplanting.</w:t>
      </w:r>
    </w:p>
    <w:p w14:paraId="42F46613" w14:textId="77777777" w:rsidR="00CC6380" w:rsidRPr="00FF388A" w:rsidRDefault="00CC6380" w:rsidP="002C1402">
      <w:pPr>
        <w:tabs>
          <w:tab w:val="left" w:pos="450"/>
        </w:tabs>
        <w:spacing w:line="360" w:lineRule="auto"/>
        <w:jc w:val="both"/>
        <w:rPr>
          <w:rFonts w:ascii="Book Antiqua" w:eastAsia="Times New Roman" w:hAnsi="Book Antiqua"/>
          <w:b/>
          <w:sz w:val="24"/>
        </w:rPr>
      </w:pPr>
      <w:r w:rsidRPr="00FF388A">
        <w:rPr>
          <w:b/>
        </w:rPr>
        <w:t>Insect Rearing in the Laboratory</w:t>
      </w:r>
    </w:p>
    <w:p w14:paraId="34FCCCCE" w14:textId="77777777" w:rsidR="00BF34EF" w:rsidRPr="00FF388A" w:rsidRDefault="00CC6380" w:rsidP="002C1402">
      <w:pPr>
        <w:tabs>
          <w:tab w:val="left" w:pos="450"/>
        </w:tabs>
        <w:spacing w:line="360" w:lineRule="auto"/>
        <w:jc w:val="both"/>
        <w:rPr>
          <w:rFonts w:ascii="Book Antiqua" w:eastAsia="Book Antiqua" w:hAnsi="Book Antiqua"/>
          <w:sz w:val="24"/>
          <w:szCs w:val="24"/>
        </w:rPr>
      </w:pPr>
      <w:r w:rsidRPr="00FF388A">
        <w:t>Several adult brinjal aphids and bean aphids were collected separately from their respective host plants at Patuakhali, Bangladesh, and brought to the IPM laboratory of the Department of Entomology, Patuakhali Science and Technology University, with their host plants for starting colonies in separate rearing chambers. These colonies were reared in separate insect-rearing chambers at 25 ± 2°C, 60 ± 5% relative humidity and a 16 h light/8 h dark (16L:8D) photoperiodic cycle.</w:t>
      </w:r>
    </w:p>
    <w:p w14:paraId="6149D5DF" w14:textId="77777777" w:rsidR="00BD4E46" w:rsidRPr="00FF388A" w:rsidRDefault="00BD4E46" w:rsidP="002C1402">
      <w:pPr>
        <w:spacing w:line="360" w:lineRule="auto"/>
        <w:jc w:val="both"/>
        <w:rPr>
          <w:rFonts w:ascii="Book Antiqua" w:eastAsia="Times New Roman" w:hAnsi="Book Antiqua"/>
          <w:b/>
          <w:sz w:val="24"/>
        </w:rPr>
      </w:pPr>
      <w:r w:rsidRPr="00FF388A">
        <w:rPr>
          <w:rFonts w:ascii="Book Antiqua" w:eastAsia="Times New Roman" w:hAnsi="Book Antiqua"/>
          <w:b/>
          <w:sz w:val="24"/>
        </w:rPr>
        <w:t>Collection and Processing of Plant Materials</w:t>
      </w:r>
    </w:p>
    <w:p w14:paraId="689EC073" w14:textId="77777777" w:rsidR="00BD4E46" w:rsidRPr="00FF388A" w:rsidRDefault="006F32EB" w:rsidP="002C1402">
      <w:pPr>
        <w:spacing w:line="360" w:lineRule="auto"/>
        <w:jc w:val="both"/>
        <w:rPr>
          <w:rFonts w:ascii="Book Antiqua" w:eastAsia="Book Antiqua" w:hAnsi="Book Antiqua"/>
          <w:sz w:val="24"/>
        </w:rPr>
      </w:pPr>
      <w:r w:rsidRPr="00FF388A">
        <w:t>Fresh seeds of custard apple (</w:t>
      </w:r>
      <w:r w:rsidRPr="00FF388A">
        <w:rPr>
          <w:i/>
        </w:rPr>
        <w:t>Annona reticulata</w:t>
      </w:r>
      <w:r w:rsidRPr="00FF388A">
        <w:t>), neem (</w:t>
      </w:r>
      <w:proofErr w:type="spellStart"/>
      <w:r w:rsidRPr="00FF388A">
        <w:rPr>
          <w:i/>
        </w:rPr>
        <w:t>Azadirachta</w:t>
      </w:r>
      <w:proofErr w:type="spellEnd"/>
      <w:r w:rsidRPr="00FF388A">
        <w:rPr>
          <w:i/>
        </w:rPr>
        <w:t xml:space="preserve"> indica</w:t>
      </w:r>
      <w:r w:rsidRPr="00FF388A">
        <w:t>) and castor (</w:t>
      </w:r>
      <w:r w:rsidRPr="00FF388A">
        <w:rPr>
          <w:i/>
        </w:rPr>
        <w:t>Ricinus communis</w:t>
      </w:r>
      <w:r w:rsidRPr="00FF388A">
        <w:t>) were collected from the surroundings of Patuakhali Science and Technology University and dried, whereas tobacco leaves (</w:t>
      </w:r>
      <w:r w:rsidRPr="00FF388A">
        <w:rPr>
          <w:i/>
        </w:rPr>
        <w:t>Nicotiana tabacum</w:t>
      </w:r>
      <w:r w:rsidRPr="00FF388A">
        <w:t>) were purchased from the market. After being brought to the laboratory, the plant materials were washed under running water. They were then kept in the shade for air-drying and preserved in a refrigerator for seven days at 4°C.</w:t>
      </w:r>
    </w:p>
    <w:p w14:paraId="2D49DFF5" w14:textId="77777777" w:rsidR="00505BAE" w:rsidRPr="00FF388A" w:rsidRDefault="00505BAE" w:rsidP="002C1402">
      <w:pPr>
        <w:spacing w:line="360" w:lineRule="auto"/>
        <w:jc w:val="both"/>
        <w:rPr>
          <w:rFonts w:ascii="Book Antiqua" w:eastAsia="Book Antiqua" w:hAnsi="Book Antiqua"/>
          <w:sz w:val="24"/>
        </w:rPr>
      </w:pPr>
    </w:p>
    <w:p w14:paraId="06218E3A" w14:textId="77777777" w:rsidR="00505BAE" w:rsidRPr="00FF388A" w:rsidRDefault="00505BAE" w:rsidP="002C1402">
      <w:pPr>
        <w:spacing w:line="360" w:lineRule="auto"/>
        <w:jc w:val="both"/>
        <w:rPr>
          <w:rFonts w:ascii="Book Antiqua" w:eastAsia="Book Antiqua" w:hAnsi="Book Antiqua"/>
          <w:sz w:val="24"/>
        </w:rPr>
      </w:pPr>
    </w:p>
    <w:p w14:paraId="505A00D7" w14:textId="77777777" w:rsidR="00DB72ED" w:rsidRPr="00FF388A" w:rsidRDefault="00BD4E46" w:rsidP="002C1402">
      <w:pPr>
        <w:spacing w:line="360" w:lineRule="auto"/>
        <w:jc w:val="both"/>
        <w:rPr>
          <w:rFonts w:ascii="Book Antiqua" w:eastAsia="Times New Roman" w:hAnsi="Book Antiqua" w:cs="Times New Roman"/>
          <w:b/>
          <w:sz w:val="24"/>
        </w:rPr>
      </w:pPr>
      <w:r w:rsidRPr="00FF388A">
        <w:rPr>
          <w:rFonts w:ascii="Book Antiqua" w:eastAsia="Times New Roman" w:hAnsi="Book Antiqua" w:cs="Times New Roman"/>
          <w:b/>
          <w:sz w:val="24"/>
        </w:rPr>
        <w:t>Seed Oil Extraction</w:t>
      </w:r>
    </w:p>
    <w:p w14:paraId="27DF13AB" w14:textId="77777777" w:rsidR="00D97F81" w:rsidRPr="00FF388A" w:rsidRDefault="00BD4E46" w:rsidP="002C1402">
      <w:pPr>
        <w:spacing w:line="360" w:lineRule="auto"/>
        <w:jc w:val="both"/>
        <w:rPr>
          <w:rFonts w:ascii="Book Antiqua" w:eastAsia="Book Antiqua" w:hAnsi="Book Antiqua"/>
          <w:sz w:val="24"/>
        </w:rPr>
      </w:pPr>
      <w:r w:rsidRPr="00FF388A">
        <w:t>Extraction was carried out by drying seeds in a microwave oven at 65°C for about 24 hours. Seed powder was then prepared by grinding the dried seeds with an electric grinding machine. About 1 g of powdered seed material was soaked in 50 mL of acetone (50%) with frequent shaking before heating. The mixture was then heated at about 53°C for 10 minutes. After cooling, it was centrifuged at 7,000 rpm for 15 minutes, after which the extracts were filtered using Whatman No. 1 filter paper (Whatman International Ltd., England) and allowed to evaporate.</w:t>
      </w:r>
    </w:p>
    <w:p w14:paraId="34025F9D" w14:textId="77777777" w:rsidR="00D97F81" w:rsidRPr="00FF388A" w:rsidRDefault="00D97F81" w:rsidP="002C1402">
      <w:pPr>
        <w:spacing w:line="360" w:lineRule="auto"/>
        <w:jc w:val="both"/>
        <w:rPr>
          <w:rFonts w:ascii="Book Antiqua" w:eastAsia="Times New Roman" w:hAnsi="Book Antiqua" w:cs="Times New Roman"/>
          <w:b/>
          <w:sz w:val="24"/>
        </w:rPr>
      </w:pPr>
    </w:p>
    <w:p w14:paraId="5A1AD15E" w14:textId="77777777" w:rsidR="00DB72ED" w:rsidRPr="00FF388A" w:rsidRDefault="00BD4E46" w:rsidP="002C1402">
      <w:pPr>
        <w:spacing w:line="360" w:lineRule="auto"/>
        <w:jc w:val="both"/>
        <w:rPr>
          <w:rFonts w:ascii="Book Antiqua" w:eastAsia="Times New Roman" w:hAnsi="Book Antiqua" w:cs="Times New Roman"/>
          <w:b/>
          <w:sz w:val="24"/>
        </w:rPr>
      </w:pPr>
      <w:r w:rsidRPr="00FF388A">
        <w:rPr>
          <w:rFonts w:ascii="Book Antiqua" w:eastAsia="Times New Roman" w:hAnsi="Book Antiqua" w:cs="Times New Roman"/>
          <w:b/>
          <w:sz w:val="24"/>
        </w:rPr>
        <w:t>Experimental Design</w:t>
      </w:r>
    </w:p>
    <w:p w14:paraId="51DED9FD" w14:textId="77777777" w:rsidR="00D10EC3" w:rsidRPr="00FF388A" w:rsidRDefault="00C907FF" w:rsidP="002C1402">
      <w:pPr>
        <w:spacing w:line="360" w:lineRule="auto"/>
        <w:jc w:val="both"/>
        <w:rPr>
          <w:rFonts w:ascii="Book Antiqua" w:eastAsia="Book Antiqua" w:hAnsi="Book Antiqua"/>
          <w:sz w:val="24"/>
        </w:rPr>
      </w:pPr>
      <w:r w:rsidRPr="00FF388A">
        <w:t>In the laboratory experiment, brinjal leaf (one leaf per unit) and bean twig (7-10 cm long and one twig per unit) were used as plant materials. There were nine treatments with three replications for each. The treatments were T0: control (none); T1: 2% tobacco leaf extract (</w:t>
      </w:r>
      <w:r w:rsidRPr="00FF388A">
        <w:rPr>
          <w:i/>
        </w:rPr>
        <w:t>Nicotiana tabacum</w:t>
      </w:r>
      <w:r w:rsidRPr="00FF388A">
        <w:t>); T2: 5% tobacco leaf extract (</w:t>
      </w:r>
      <w:r w:rsidRPr="00FF388A">
        <w:rPr>
          <w:i/>
        </w:rPr>
        <w:t>Nicotiana tabacum</w:t>
      </w:r>
      <w:r w:rsidRPr="00FF388A">
        <w:t>); T3: 2% custard apple seed oil (</w:t>
      </w:r>
      <w:r w:rsidRPr="00FF388A">
        <w:rPr>
          <w:i/>
        </w:rPr>
        <w:t>Annona reticulata</w:t>
      </w:r>
      <w:r w:rsidRPr="00FF388A">
        <w:t>); T4: 5% custard apple seed oil (</w:t>
      </w:r>
      <w:r w:rsidRPr="00FF388A">
        <w:rPr>
          <w:i/>
        </w:rPr>
        <w:t>Annona reticulata</w:t>
      </w:r>
      <w:r w:rsidRPr="00FF388A">
        <w:t>); T5: 2% castor oil (</w:t>
      </w:r>
      <w:r w:rsidRPr="00FF388A">
        <w:rPr>
          <w:i/>
        </w:rPr>
        <w:t>Ricinus communis</w:t>
      </w:r>
      <w:r w:rsidRPr="00FF388A">
        <w:t>); T6: 5% castor oil (</w:t>
      </w:r>
      <w:r w:rsidRPr="00FF388A">
        <w:rPr>
          <w:i/>
        </w:rPr>
        <w:t>Ricinus communis</w:t>
      </w:r>
      <w:r w:rsidRPr="00FF388A">
        <w:t>); T7: 2% neem oil (</w:t>
      </w:r>
      <w:proofErr w:type="spellStart"/>
      <w:r w:rsidRPr="00FF388A">
        <w:rPr>
          <w:i/>
        </w:rPr>
        <w:t>Azadirachta</w:t>
      </w:r>
      <w:proofErr w:type="spellEnd"/>
      <w:r w:rsidRPr="00FF388A">
        <w:rPr>
          <w:i/>
        </w:rPr>
        <w:t xml:space="preserve"> indica</w:t>
      </w:r>
      <w:r w:rsidRPr="00FF388A">
        <w:t>); and T8: 5% neem oil (</w:t>
      </w:r>
      <w:proofErr w:type="spellStart"/>
      <w:r w:rsidRPr="00FF388A">
        <w:rPr>
          <w:i/>
        </w:rPr>
        <w:t>Azadirachta</w:t>
      </w:r>
      <w:proofErr w:type="spellEnd"/>
      <w:r w:rsidRPr="00FF388A">
        <w:rPr>
          <w:i/>
        </w:rPr>
        <w:t xml:space="preserve"> indica</w:t>
      </w:r>
      <w:r w:rsidRPr="00FF388A">
        <w:t>).</w:t>
      </w:r>
    </w:p>
    <w:p w14:paraId="6D5DACC1" w14:textId="77777777" w:rsidR="00373894" w:rsidRPr="00FF388A" w:rsidRDefault="00BD4E46" w:rsidP="002C1402">
      <w:pPr>
        <w:pStyle w:val="NormalWeb"/>
        <w:spacing w:before="0" w:beforeAutospacing="0" w:after="0" w:afterAutospacing="0" w:line="360" w:lineRule="auto"/>
        <w:jc w:val="both"/>
      </w:pPr>
      <w:r w:rsidRPr="00FF388A">
        <w:t>The effects of the above-listed treatments on percent mortality were observed in brinjal aphid (</w:t>
      </w:r>
      <w:r w:rsidRPr="00FF388A">
        <w:rPr>
          <w:i/>
        </w:rPr>
        <w:t>Aphis gossypii</w:t>
      </w:r>
      <w:r w:rsidRPr="00FF388A">
        <w:t>) and bean aphid (</w:t>
      </w:r>
      <w:r w:rsidRPr="00FF388A">
        <w:rPr>
          <w:i/>
        </w:rPr>
        <w:t xml:space="preserve">Aphis </w:t>
      </w:r>
      <w:proofErr w:type="spellStart"/>
      <w:r w:rsidRPr="00FF388A">
        <w:rPr>
          <w:i/>
        </w:rPr>
        <w:t>craccivora</w:t>
      </w:r>
      <w:proofErr w:type="spellEnd"/>
      <w:r w:rsidRPr="00FF388A">
        <w:t xml:space="preserve">). The experiment was designed following a completely </w:t>
      </w:r>
      <w:proofErr w:type="spellStart"/>
      <w:r w:rsidRPr="00FF388A">
        <w:t>randomised</w:t>
      </w:r>
      <w:proofErr w:type="spellEnd"/>
      <w:r w:rsidRPr="00FF388A">
        <w:t xml:space="preserve"> design (CRD).</w:t>
      </w:r>
    </w:p>
    <w:p w14:paraId="3DB94CE4" w14:textId="77777777" w:rsidR="00C907FF" w:rsidRPr="00FF388A" w:rsidRDefault="006A0B71" w:rsidP="002C1402">
      <w:pPr>
        <w:spacing w:line="360" w:lineRule="auto"/>
        <w:jc w:val="both"/>
        <w:rPr>
          <w:rFonts w:ascii="Book Antiqua" w:eastAsia="Book Antiqua" w:hAnsi="Book Antiqua"/>
          <w:b/>
          <w:sz w:val="24"/>
        </w:rPr>
      </w:pPr>
      <w:r w:rsidRPr="00FF388A">
        <w:rPr>
          <w:rFonts w:ascii="Book Antiqua" w:eastAsia="Book Antiqua" w:hAnsi="Book Antiqua"/>
          <w:b/>
          <w:sz w:val="24"/>
        </w:rPr>
        <w:t>Pot</w:t>
      </w:r>
      <w:r w:rsidR="007C1F17" w:rsidRPr="00FF388A">
        <w:rPr>
          <w:rFonts w:ascii="Book Antiqua" w:eastAsia="Book Antiqua" w:hAnsi="Book Antiqua"/>
          <w:b/>
          <w:sz w:val="24"/>
        </w:rPr>
        <w:t xml:space="preserve"> Experiment</w:t>
      </w:r>
    </w:p>
    <w:p w14:paraId="08C7AC82" w14:textId="77777777" w:rsidR="00564FC7" w:rsidRPr="00FF388A" w:rsidRDefault="00620AF9" w:rsidP="002C1402">
      <w:pPr>
        <w:spacing w:line="360" w:lineRule="auto"/>
        <w:jc w:val="both"/>
        <w:rPr>
          <w:rFonts w:ascii="Book Antiqua" w:eastAsia="Book Antiqua" w:hAnsi="Book Antiqua"/>
          <w:sz w:val="24"/>
        </w:rPr>
      </w:pPr>
      <w:r w:rsidRPr="00FF388A">
        <w:t xml:space="preserve">In the pot experiment, </w:t>
      </w:r>
      <w:proofErr w:type="spellStart"/>
      <w:r w:rsidRPr="00FF388A">
        <w:t>mungbean</w:t>
      </w:r>
      <w:proofErr w:type="spellEnd"/>
      <w:r w:rsidRPr="00FF388A">
        <w:t xml:space="preserve"> (</w:t>
      </w:r>
      <w:r w:rsidRPr="00FF388A">
        <w:rPr>
          <w:i/>
        </w:rPr>
        <w:t>Vigna radiata</w:t>
      </w:r>
      <w:r w:rsidRPr="00FF388A">
        <w:t xml:space="preserve"> L.) was used as the plant material. Seedlings were transplanted into pots, with three plants per pot. The same treatments and replications described above were used.</w:t>
      </w:r>
    </w:p>
    <w:p w14:paraId="6F31BD5B" w14:textId="77777777" w:rsidR="00AC5418" w:rsidRPr="00FF388A" w:rsidRDefault="00AC5418" w:rsidP="002C1402">
      <w:pPr>
        <w:spacing w:line="360" w:lineRule="auto"/>
        <w:jc w:val="both"/>
        <w:rPr>
          <w:rFonts w:ascii="Book Antiqua" w:eastAsia="Book Antiqua" w:hAnsi="Book Antiqua"/>
          <w:sz w:val="24"/>
        </w:rPr>
      </w:pPr>
    </w:p>
    <w:p w14:paraId="623A4CDC" w14:textId="77777777" w:rsidR="00BD4E46" w:rsidRPr="00FF388A" w:rsidRDefault="00BD4E46" w:rsidP="002C1402">
      <w:pPr>
        <w:spacing w:line="360" w:lineRule="auto"/>
        <w:jc w:val="both"/>
        <w:rPr>
          <w:rFonts w:ascii="Book Antiqua" w:eastAsia="Times New Roman" w:hAnsi="Book Antiqua"/>
          <w:b/>
          <w:sz w:val="24"/>
        </w:rPr>
      </w:pPr>
      <w:r w:rsidRPr="00FF388A">
        <w:rPr>
          <w:rFonts w:ascii="Book Antiqua" w:eastAsia="Times New Roman" w:hAnsi="Book Antiqua"/>
          <w:b/>
          <w:sz w:val="24"/>
        </w:rPr>
        <w:t>Cultural Practices</w:t>
      </w:r>
    </w:p>
    <w:p w14:paraId="71A3770D" w14:textId="77777777" w:rsidR="006077A8" w:rsidRPr="00FF388A" w:rsidRDefault="00BD4E46" w:rsidP="002C1402">
      <w:pPr>
        <w:spacing w:line="360" w:lineRule="auto"/>
        <w:ind w:right="20"/>
        <w:jc w:val="both"/>
        <w:rPr>
          <w:rFonts w:ascii="Book Antiqua" w:eastAsia="Book Antiqua" w:hAnsi="Book Antiqua"/>
          <w:sz w:val="24"/>
        </w:rPr>
      </w:pPr>
      <w:r w:rsidRPr="00FF388A">
        <w:t xml:space="preserve">The normal agronomic practices recommended for growing vegetables in an experimental farm, such as watering, weeding, mulching, </w:t>
      </w:r>
      <w:proofErr w:type="spellStart"/>
      <w:r w:rsidRPr="00FF388A">
        <w:t>fertilisation</w:t>
      </w:r>
      <w:proofErr w:type="spellEnd"/>
      <w:r w:rsidRPr="00FF388A">
        <w:t>, staking and pruning, were followed.</w:t>
      </w:r>
    </w:p>
    <w:p w14:paraId="271B137A" w14:textId="77777777" w:rsidR="00803DBF" w:rsidRPr="00FF388A" w:rsidRDefault="00803DBF" w:rsidP="002C1402">
      <w:pPr>
        <w:spacing w:line="360" w:lineRule="auto"/>
        <w:ind w:right="20"/>
        <w:jc w:val="both"/>
        <w:rPr>
          <w:rFonts w:ascii="Book Antiqua" w:eastAsia="Book Antiqua" w:hAnsi="Book Antiqua"/>
          <w:sz w:val="24"/>
        </w:rPr>
      </w:pPr>
    </w:p>
    <w:p w14:paraId="54C6FC92" w14:textId="77777777" w:rsidR="00803DBF" w:rsidRPr="00FF388A" w:rsidRDefault="00803DBF" w:rsidP="002C1402">
      <w:pPr>
        <w:spacing w:line="360" w:lineRule="auto"/>
        <w:ind w:right="20"/>
        <w:jc w:val="both"/>
        <w:rPr>
          <w:rFonts w:ascii="Book Antiqua" w:eastAsia="Book Antiqua" w:hAnsi="Book Antiqua"/>
          <w:sz w:val="24"/>
        </w:rPr>
      </w:pPr>
    </w:p>
    <w:p w14:paraId="70D4514A" w14:textId="77777777" w:rsidR="006077A8" w:rsidRPr="00FF388A" w:rsidRDefault="006077A8" w:rsidP="002C1402">
      <w:pPr>
        <w:spacing w:line="360" w:lineRule="auto"/>
        <w:jc w:val="both"/>
        <w:rPr>
          <w:rFonts w:ascii="Book Antiqua" w:eastAsia="Times New Roman" w:hAnsi="Book Antiqua"/>
        </w:rPr>
      </w:pPr>
    </w:p>
    <w:p w14:paraId="1C3F8570" w14:textId="77777777" w:rsidR="00BD4E46" w:rsidRPr="00FF388A" w:rsidRDefault="00BD4E46" w:rsidP="002C1402">
      <w:pPr>
        <w:spacing w:line="360" w:lineRule="auto"/>
        <w:jc w:val="both"/>
        <w:rPr>
          <w:rFonts w:ascii="Book Antiqua" w:eastAsia="Times New Roman" w:hAnsi="Book Antiqua"/>
          <w:b/>
          <w:sz w:val="24"/>
        </w:rPr>
      </w:pPr>
      <w:r w:rsidRPr="00FF388A">
        <w:rPr>
          <w:rFonts w:ascii="Book Antiqua" w:eastAsia="Times New Roman" w:hAnsi="Book Antiqua"/>
          <w:b/>
          <w:sz w:val="24"/>
        </w:rPr>
        <w:t>Spraying Method</w:t>
      </w:r>
    </w:p>
    <w:p w14:paraId="4BEECF69" w14:textId="77777777" w:rsidR="00AA6A7B" w:rsidRPr="00FF388A" w:rsidRDefault="00332618" w:rsidP="002C1402">
      <w:pPr>
        <w:spacing w:line="360" w:lineRule="auto"/>
        <w:jc w:val="both"/>
        <w:rPr>
          <w:rFonts w:ascii="Book Antiqua" w:eastAsia="Book Antiqua" w:hAnsi="Book Antiqua"/>
          <w:sz w:val="24"/>
        </w:rPr>
      </w:pPr>
      <w:r w:rsidRPr="00FF388A">
        <w:t>At first, six adult aphids were released per unit. Botanicals were sprayed 6 hours after aphid release. Botanicals at 2% and 5% concentrations were sprayed once on experimental units for brinjal and bean. Both the upper and lower surfaces of plant leaves and twigs were sprayed with botanicals. In the pot experiment, three sprays of botanicals were applied at 24-hour intervals.</w:t>
      </w:r>
    </w:p>
    <w:p w14:paraId="2397D20D" w14:textId="77777777" w:rsidR="008401EC" w:rsidRPr="00FF388A" w:rsidRDefault="008401EC" w:rsidP="002C1402">
      <w:pPr>
        <w:spacing w:line="360" w:lineRule="auto"/>
        <w:jc w:val="both"/>
        <w:rPr>
          <w:rFonts w:ascii="Book Antiqua" w:eastAsia="Book Antiqua" w:hAnsi="Book Antiqua"/>
          <w:sz w:val="24"/>
        </w:rPr>
      </w:pPr>
    </w:p>
    <w:p w14:paraId="12620D93" w14:textId="77777777" w:rsidR="00BD4E46" w:rsidRPr="00FF388A" w:rsidRDefault="00BD4E46" w:rsidP="002C1402">
      <w:pPr>
        <w:spacing w:line="360" w:lineRule="auto"/>
        <w:jc w:val="both"/>
        <w:rPr>
          <w:rFonts w:ascii="Book Antiqua" w:eastAsia="Times New Roman" w:hAnsi="Book Antiqua"/>
          <w:b/>
          <w:sz w:val="24"/>
        </w:rPr>
      </w:pPr>
      <w:r w:rsidRPr="00FF388A">
        <w:rPr>
          <w:b/>
        </w:rPr>
        <w:t>Data Collection</w:t>
      </w:r>
    </w:p>
    <w:p w14:paraId="56AF7381" w14:textId="77777777" w:rsidR="00891A61" w:rsidRPr="00FF388A" w:rsidRDefault="00BD4E46" w:rsidP="002C1402">
      <w:pPr>
        <w:spacing w:line="360" w:lineRule="auto"/>
        <w:ind w:right="20"/>
        <w:jc w:val="both"/>
        <w:rPr>
          <w:rFonts w:ascii="Book Antiqua" w:eastAsia="Book Antiqua" w:hAnsi="Book Antiqua"/>
          <w:sz w:val="24"/>
        </w:rPr>
      </w:pPr>
      <w:r w:rsidRPr="00FF388A">
        <w:t xml:space="preserve">Brinjal aphid and black bean aphid (six aphids per twig) were released from their mother stock plants onto the selected experimental units 6 hours before spraying to allow settlement. For brinjal and bean aphids, the number of dead insects was counted and recorded 12, 18 and 24 hours after one spray. For </w:t>
      </w:r>
      <w:proofErr w:type="spellStart"/>
      <w:r w:rsidRPr="00FF388A">
        <w:t>mungbean</w:t>
      </w:r>
      <w:proofErr w:type="spellEnd"/>
      <w:r w:rsidRPr="00FF388A">
        <w:t>, dead insects were counted and recorded at 12-hour intervals for 3 days. Finally, mortality percentages (%) of these insects were calculated.</w:t>
      </w:r>
    </w:p>
    <w:p w14:paraId="23EEF10F" w14:textId="77777777" w:rsidR="00BC2D5C" w:rsidRPr="00FF388A" w:rsidRDefault="00BC2D5C" w:rsidP="002C1402">
      <w:pPr>
        <w:spacing w:line="360" w:lineRule="auto"/>
        <w:ind w:right="20"/>
        <w:jc w:val="both"/>
        <w:rPr>
          <w:rFonts w:ascii="Book Antiqua" w:eastAsia="Book Antiqua" w:hAnsi="Book Antiqua"/>
          <w:sz w:val="24"/>
        </w:rPr>
      </w:pPr>
    </w:p>
    <w:p w14:paraId="20A29415" w14:textId="77777777" w:rsidR="00BD4E46" w:rsidRPr="00FF388A" w:rsidRDefault="00BD4E46" w:rsidP="002C1402">
      <w:pPr>
        <w:spacing w:line="360" w:lineRule="auto"/>
        <w:jc w:val="both"/>
        <w:rPr>
          <w:rFonts w:ascii="Book Antiqua" w:eastAsia="Times New Roman" w:hAnsi="Book Antiqua"/>
          <w:b/>
          <w:sz w:val="24"/>
        </w:rPr>
      </w:pPr>
      <w:r w:rsidRPr="00FF388A">
        <w:rPr>
          <w:rFonts w:ascii="Book Antiqua" w:eastAsia="Times New Roman" w:hAnsi="Book Antiqua"/>
          <w:b/>
          <w:sz w:val="24"/>
        </w:rPr>
        <w:t>Statistical Analysis</w:t>
      </w:r>
    </w:p>
    <w:p w14:paraId="1817B5FC" w14:textId="77777777" w:rsidR="00BD4E46" w:rsidRPr="00FF388A" w:rsidRDefault="00BD4E46" w:rsidP="002C1402">
      <w:pPr>
        <w:spacing w:line="360" w:lineRule="auto"/>
        <w:ind w:right="20"/>
        <w:jc w:val="both"/>
        <w:rPr>
          <w:rFonts w:ascii="Book Antiqua" w:eastAsia="Book Antiqua" w:hAnsi="Book Antiqua"/>
          <w:sz w:val="24"/>
        </w:rPr>
      </w:pPr>
      <w:r w:rsidRPr="00FF388A">
        <w:t xml:space="preserve">Data were expressed from three individual replicates, and mean values ± standard error were plotted using </w:t>
      </w:r>
      <w:proofErr w:type="spellStart"/>
      <w:r w:rsidRPr="00FF388A">
        <w:t>SigmaPlot</w:t>
      </w:r>
      <w:proofErr w:type="spellEnd"/>
      <w:r w:rsidRPr="00FF388A">
        <w:t xml:space="preserve"> 8.0 (</w:t>
      </w:r>
      <w:proofErr w:type="spellStart"/>
      <w:r w:rsidRPr="00FF388A">
        <w:t>Systat</w:t>
      </w:r>
      <w:proofErr w:type="spellEnd"/>
      <w:r w:rsidRPr="00FF388A">
        <w:t xml:space="preserve"> Software, Inc., Point Richmond, CA, USA). Analysis of variance (ANOVA) was carried out to </w:t>
      </w:r>
      <w:proofErr w:type="spellStart"/>
      <w:r w:rsidRPr="00FF388A">
        <w:t>analyse</w:t>
      </w:r>
      <w:proofErr w:type="spellEnd"/>
      <w:r w:rsidRPr="00FF388A">
        <w:t xml:space="preserve"> the means using PROC General Linear Model (GLM) in Statistical Analysis System (SAS) version 9.1. Significant differences among mean values were determined using Duncan's Multiple Range Test (DMRT) at the 1% and 5% levels of significance.</w:t>
      </w:r>
    </w:p>
    <w:p w14:paraId="60AD3B8B" w14:textId="77777777" w:rsidR="00BD4E46" w:rsidRPr="00FF388A" w:rsidRDefault="00BD4E46" w:rsidP="002C1402">
      <w:pPr>
        <w:spacing w:line="360" w:lineRule="auto"/>
        <w:ind w:left="540"/>
        <w:jc w:val="both"/>
        <w:rPr>
          <w:rFonts w:ascii="Book Antiqua" w:eastAsia="Book Antiqua" w:hAnsi="Book Antiqua"/>
          <w:sz w:val="24"/>
        </w:rPr>
      </w:pPr>
    </w:p>
    <w:p w14:paraId="70D229C5" w14:textId="77777777" w:rsidR="00D415F7" w:rsidRPr="00FF388A" w:rsidRDefault="005D2388" w:rsidP="002C1402">
      <w:pPr>
        <w:spacing w:line="0" w:lineRule="atLeast"/>
        <w:jc w:val="both"/>
        <w:rPr>
          <w:rFonts w:ascii="Book Antiqua" w:eastAsia="Times New Roman" w:hAnsi="Book Antiqua"/>
          <w:b/>
          <w:noProof/>
          <w:sz w:val="28"/>
        </w:rPr>
      </w:pPr>
      <w:r w:rsidRPr="00FF388A">
        <w:rPr>
          <w:rFonts w:ascii="Book Antiqua" w:eastAsia="Times New Roman" w:hAnsi="Book Antiqua"/>
          <w:b/>
          <w:noProof/>
          <w:sz w:val="28"/>
        </w:rPr>
        <w:t xml:space="preserve">   </w:t>
      </w:r>
      <w:r w:rsidR="005611F1" w:rsidRPr="00FF388A">
        <w:rPr>
          <w:rFonts w:ascii="Book Antiqua" w:eastAsia="Times New Roman" w:hAnsi="Book Antiqua"/>
          <w:b/>
          <w:noProof/>
          <w:sz w:val="28"/>
        </w:rPr>
        <w:drawing>
          <wp:inline distT="0" distB="0" distL="0" distR="0" wp14:anchorId="24C2CD8E" wp14:editId="6C4A5E43">
            <wp:extent cx="1685925" cy="1962150"/>
            <wp:effectExtent l="0" t="0" r="0" b="0"/>
            <wp:docPr id="1" name="Picture 22" descr="C:\Users\Anik\Desktop\IMG_20171225_133307 - Copy-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nik\Desktop\IMG_20171225_133307 - Copy-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5925" cy="1962150"/>
                    </a:xfrm>
                    <a:prstGeom prst="rect">
                      <a:avLst/>
                    </a:prstGeom>
                    <a:noFill/>
                    <a:ln>
                      <a:noFill/>
                    </a:ln>
                  </pic:spPr>
                </pic:pic>
              </a:graphicData>
            </a:graphic>
          </wp:inline>
        </w:drawing>
      </w:r>
      <w:r w:rsidR="00373894" w:rsidRPr="00FF388A">
        <w:rPr>
          <w:rFonts w:ascii="Book Antiqua" w:eastAsia="Times New Roman" w:hAnsi="Book Antiqua"/>
          <w:b/>
          <w:noProof/>
          <w:sz w:val="28"/>
        </w:rPr>
        <w:t xml:space="preserve">    </w:t>
      </w:r>
      <w:r w:rsidR="005611F1" w:rsidRPr="00FF388A">
        <w:rPr>
          <w:rFonts w:ascii="Book Antiqua" w:eastAsia="Times New Roman" w:hAnsi="Book Antiqua"/>
          <w:b/>
          <w:noProof/>
          <w:sz w:val="28"/>
        </w:rPr>
        <w:drawing>
          <wp:inline distT="0" distB="0" distL="0" distR="0" wp14:anchorId="60548020" wp14:editId="6104DE76">
            <wp:extent cx="1571625" cy="1990725"/>
            <wp:effectExtent l="0" t="0" r="0" b="0"/>
            <wp:docPr id="2" name="Picture 29" descr="C:\Users\Anik\Desktop\IMG_20180207_1528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nik\Desktop\IMG_20180207_15281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1990725"/>
                    </a:xfrm>
                    <a:prstGeom prst="rect">
                      <a:avLst/>
                    </a:prstGeom>
                    <a:noFill/>
                    <a:ln>
                      <a:noFill/>
                    </a:ln>
                  </pic:spPr>
                </pic:pic>
              </a:graphicData>
            </a:graphic>
          </wp:inline>
        </w:drawing>
      </w:r>
      <w:r w:rsidR="00D415F7" w:rsidRPr="00FF388A">
        <w:rPr>
          <w:rFonts w:ascii="Book Antiqua" w:eastAsia="Times New Roman" w:hAnsi="Book Antiqua"/>
          <w:b/>
          <w:noProof/>
          <w:sz w:val="28"/>
        </w:rPr>
        <w:t xml:space="preserve">   </w:t>
      </w:r>
      <w:r w:rsidR="005611F1" w:rsidRPr="00FF388A">
        <w:rPr>
          <w:rFonts w:ascii="Book Antiqua" w:eastAsia="Times New Roman" w:hAnsi="Book Antiqua"/>
          <w:noProof/>
          <w:sz w:val="24"/>
          <w:szCs w:val="24"/>
        </w:rPr>
        <w:drawing>
          <wp:inline distT="0" distB="0" distL="0" distR="0" wp14:anchorId="24C426AA" wp14:editId="1A7CEB62">
            <wp:extent cx="1724025" cy="1981200"/>
            <wp:effectExtent l="0" t="0" r="0" b="0"/>
            <wp:docPr id="3" name="Picture 6" descr="C:\Users\Anik\Desktop\20180424_17583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ik\Desktop\20180424_175831-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4025" cy="1981200"/>
                    </a:xfrm>
                    <a:prstGeom prst="rect">
                      <a:avLst/>
                    </a:prstGeom>
                    <a:noFill/>
                    <a:ln>
                      <a:noFill/>
                    </a:ln>
                  </pic:spPr>
                </pic:pic>
              </a:graphicData>
            </a:graphic>
          </wp:inline>
        </w:drawing>
      </w:r>
    </w:p>
    <w:p w14:paraId="49996872" w14:textId="77777777" w:rsidR="00D415F7" w:rsidRPr="00FF388A" w:rsidRDefault="00D415F7" w:rsidP="002C1402">
      <w:pPr>
        <w:spacing w:line="0" w:lineRule="atLeast"/>
        <w:jc w:val="both"/>
        <w:rPr>
          <w:rFonts w:ascii="Book Antiqua" w:eastAsia="Times New Roman" w:hAnsi="Book Antiqua"/>
          <w:b/>
          <w:noProof/>
          <w:sz w:val="28"/>
        </w:rPr>
      </w:pPr>
    </w:p>
    <w:p w14:paraId="1D48BD40" w14:textId="77777777" w:rsidR="00ED7FE4" w:rsidRPr="00FF388A" w:rsidRDefault="00C34CA3" w:rsidP="002C1402">
      <w:pPr>
        <w:spacing w:line="0" w:lineRule="atLeast"/>
        <w:jc w:val="both"/>
        <w:rPr>
          <w:rFonts w:ascii="Book Antiqua" w:eastAsia="Times New Roman" w:hAnsi="Book Antiqua"/>
          <w:b/>
          <w:noProof/>
          <w:sz w:val="28"/>
        </w:rPr>
      </w:pPr>
      <w:r w:rsidRPr="00FF388A">
        <w:rPr>
          <w:rFonts w:ascii="Book Antiqua" w:eastAsia="Times New Roman" w:hAnsi="Book Antiqua"/>
          <w:b/>
          <w:sz w:val="24"/>
          <w:szCs w:val="24"/>
        </w:rPr>
        <w:t>Fig</w:t>
      </w:r>
      <w:r w:rsidR="00D4388C" w:rsidRPr="00FF388A">
        <w:rPr>
          <w:rFonts w:ascii="Book Antiqua" w:eastAsia="Times New Roman" w:hAnsi="Book Antiqua"/>
          <w:b/>
          <w:sz w:val="24"/>
          <w:szCs w:val="24"/>
        </w:rPr>
        <w:t>ure</w:t>
      </w:r>
      <w:r w:rsidR="00AA017C" w:rsidRPr="00FF388A">
        <w:rPr>
          <w:rFonts w:ascii="Book Antiqua" w:eastAsia="Times New Roman" w:hAnsi="Book Antiqua"/>
          <w:b/>
          <w:sz w:val="24"/>
          <w:szCs w:val="24"/>
        </w:rPr>
        <w:t xml:space="preserve"> 1</w:t>
      </w:r>
      <w:r w:rsidRPr="00FF388A">
        <w:rPr>
          <w:rFonts w:ascii="Book Antiqua" w:eastAsia="Times New Roman" w:hAnsi="Book Antiqua"/>
          <w:b/>
          <w:sz w:val="24"/>
          <w:szCs w:val="24"/>
        </w:rPr>
        <w:t>: Rearing of brinjal aphi</w:t>
      </w:r>
      <w:r w:rsidR="00D415F7" w:rsidRPr="00FF388A">
        <w:rPr>
          <w:rFonts w:ascii="Book Antiqua" w:eastAsia="Times New Roman" w:hAnsi="Book Antiqua"/>
          <w:b/>
          <w:sz w:val="24"/>
          <w:szCs w:val="24"/>
        </w:rPr>
        <w:t>d,</w:t>
      </w:r>
      <w:r w:rsidRPr="00FF388A">
        <w:rPr>
          <w:rFonts w:ascii="Book Antiqua" w:eastAsia="Times New Roman" w:hAnsi="Book Antiqua"/>
          <w:b/>
          <w:sz w:val="24"/>
          <w:szCs w:val="24"/>
        </w:rPr>
        <w:t xml:space="preserve"> bean aphid</w:t>
      </w:r>
      <w:r w:rsidR="00D415F7" w:rsidRPr="00FF388A">
        <w:rPr>
          <w:rFonts w:ascii="Book Antiqua" w:eastAsia="Times New Roman" w:hAnsi="Book Antiqua"/>
          <w:b/>
          <w:noProof/>
          <w:sz w:val="28"/>
        </w:rPr>
        <w:t xml:space="preserve"> and </w:t>
      </w:r>
      <w:r w:rsidR="007A6A97" w:rsidRPr="00FF388A">
        <w:rPr>
          <w:rFonts w:ascii="Book Antiqua" w:eastAsia="Times New Roman" w:hAnsi="Book Antiqua"/>
          <w:b/>
          <w:noProof/>
          <w:sz w:val="24"/>
          <w:szCs w:val="24"/>
        </w:rPr>
        <w:t>mungb</w:t>
      </w:r>
      <w:r w:rsidRPr="00FF388A">
        <w:rPr>
          <w:rFonts w:ascii="Book Antiqua" w:eastAsia="Times New Roman" w:hAnsi="Book Antiqua"/>
          <w:b/>
          <w:noProof/>
          <w:sz w:val="24"/>
          <w:szCs w:val="24"/>
        </w:rPr>
        <w:t>ean aphid</w:t>
      </w:r>
    </w:p>
    <w:p w14:paraId="0A90FFF1" w14:textId="77777777" w:rsidR="00B906B8" w:rsidRPr="00FF388A" w:rsidRDefault="00B906B8" w:rsidP="002C1402">
      <w:pPr>
        <w:tabs>
          <w:tab w:val="left" w:pos="540"/>
        </w:tabs>
        <w:jc w:val="both"/>
        <w:rPr>
          <w:rFonts w:ascii="Book Antiqua" w:hAnsi="Book Antiqua"/>
          <w:noProof/>
        </w:rPr>
      </w:pPr>
    </w:p>
    <w:p w14:paraId="77B78329" w14:textId="77777777" w:rsidR="00B906B8" w:rsidRPr="00FF388A" w:rsidRDefault="00B906B8" w:rsidP="002C1402">
      <w:pPr>
        <w:tabs>
          <w:tab w:val="left" w:pos="540"/>
        </w:tabs>
        <w:jc w:val="both"/>
        <w:rPr>
          <w:rFonts w:ascii="Book Antiqua" w:hAnsi="Book Antiqua"/>
          <w:noProof/>
        </w:rPr>
      </w:pPr>
    </w:p>
    <w:p w14:paraId="562FA817" w14:textId="77777777" w:rsidR="002D3A11" w:rsidRPr="00FF388A" w:rsidRDefault="005611F1" w:rsidP="002C1402">
      <w:pPr>
        <w:tabs>
          <w:tab w:val="left" w:pos="540"/>
        </w:tabs>
        <w:jc w:val="both"/>
        <w:rPr>
          <w:rFonts w:ascii="Book Antiqua" w:hAnsi="Book Antiqua"/>
          <w:noProof/>
        </w:rPr>
      </w:pPr>
      <w:r w:rsidRPr="00FF388A">
        <w:rPr>
          <w:rFonts w:ascii="Book Antiqua" w:hAnsi="Book Antiqua"/>
          <w:noProof/>
        </w:rPr>
        <w:drawing>
          <wp:inline distT="0" distB="0" distL="0" distR="0" wp14:anchorId="140C15D6" wp14:editId="420B8578">
            <wp:extent cx="1714500" cy="1266825"/>
            <wp:effectExtent l="0" t="0" r="0" b="0"/>
            <wp:docPr id="4" name="Picture 3" descr="D:\study\ENT ms\Research work\research work jini\pic aphid\IMG_20180117_165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tudy\ENT ms\Research work\research work jini\pic aphid\IMG_20180117_165312.jpg"/>
                    <pic:cNvPicPr>
                      <a:picLocks noChangeAspect="1" noChangeArrowheads="1"/>
                    </pic:cNvPicPr>
                  </pic:nvPicPr>
                  <pic:blipFill>
                    <a:blip r:embed="rId11" cstate="print">
                      <a:extLst>
                        <a:ext uri="{28A0092B-C50C-407E-A947-70E740481C1C}">
                          <a14:useLocalDpi xmlns:a14="http://schemas.microsoft.com/office/drawing/2010/main" val="0"/>
                        </a:ext>
                      </a:extLst>
                    </a:blip>
                    <a:srcRect l="9377" t="4169" b="8333"/>
                    <a:stretch>
                      <a:fillRect/>
                    </a:stretch>
                  </pic:blipFill>
                  <pic:spPr bwMode="auto">
                    <a:xfrm>
                      <a:off x="0" y="0"/>
                      <a:ext cx="1714500" cy="1266825"/>
                    </a:xfrm>
                    <a:prstGeom prst="rect">
                      <a:avLst/>
                    </a:prstGeom>
                    <a:noFill/>
                    <a:ln>
                      <a:noFill/>
                    </a:ln>
                  </pic:spPr>
                </pic:pic>
              </a:graphicData>
            </a:graphic>
          </wp:inline>
        </w:drawing>
      </w:r>
      <w:r w:rsidR="00373894" w:rsidRPr="00FF388A">
        <w:rPr>
          <w:rFonts w:ascii="Book Antiqua" w:hAnsi="Book Antiqua"/>
          <w:noProof/>
        </w:rPr>
        <w:t xml:space="preserve">     </w:t>
      </w:r>
      <w:r w:rsidRPr="00FF388A">
        <w:rPr>
          <w:rFonts w:ascii="Book Antiqua" w:hAnsi="Book Antiqua"/>
          <w:noProof/>
        </w:rPr>
        <w:drawing>
          <wp:inline distT="0" distB="0" distL="0" distR="0" wp14:anchorId="2EAE708F" wp14:editId="4CB07EA1">
            <wp:extent cx="1657350" cy="1257300"/>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7350" cy="1257300"/>
                    </a:xfrm>
                    <a:prstGeom prst="rect">
                      <a:avLst/>
                    </a:prstGeom>
                    <a:noFill/>
                    <a:ln>
                      <a:noFill/>
                    </a:ln>
                  </pic:spPr>
                </pic:pic>
              </a:graphicData>
            </a:graphic>
          </wp:inline>
        </w:drawing>
      </w:r>
      <w:r w:rsidR="00D415F7" w:rsidRPr="00FF388A">
        <w:rPr>
          <w:rFonts w:ascii="Book Antiqua" w:hAnsi="Book Antiqua"/>
          <w:noProof/>
        </w:rPr>
        <w:t xml:space="preserve">     </w:t>
      </w:r>
      <w:r w:rsidRPr="00FF388A">
        <w:rPr>
          <w:rFonts w:ascii="Book Antiqua" w:hAnsi="Book Antiqua"/>
          <w:noProof/>
          <w:sz w:val="24"/>
          <w:szCs w:val="24"/>
        </w:rPr>
        <w:drawing>
          <wp:inline distT="0" distB="0" distL="0" distR="0" wp14:anchorId="7520F22A" wp14:editId="21AB3CBC">
            <wp:extent cx="1581150" cy="1285875"/>
            <wp:effectExtent l="0" t="0" r="0" b="0"/>
            <wp:docPr id="6" name="Picture 7" descr="C:\Users\Anik\Desktop\PicsArt_04-24-01.4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ik\Desktop\PicsArt_04-24-01.44.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1150" cy="1285875"/>
                    </a:xfrm>
                    <a:prstGeom prst="rect">
                      <a:avLst/>
                    </a:prstGeom>
                    <a:noFill/>
                    <a:ln>
                      <a:noFill/>
                    </a:ln>
                  </pic:spPr>
                </pic:pic>
              </a:graphicData>
            </a:graphic>
          </wp:inline>
        </w:drawing>
      </w:r>
    </w:p>
    <w:p w14:paraId="7D505F48" w14:textId="77777777" w:rsidR="00012A4D" w:rsidRPr="00FF388A" w:rsidRDefault="00012A4D" w:rsidP="002C1402">
      <w:pPr>
        <w:tabs>
          <w:tab w:val="left" w:pos="540"/>
        </w:tabs>
        <w:ind w:left="540"/>
        <w:jc w:val="both"/>
        <w:rPr>
          <w:rFonts w:ascii="Book Antiqua" w:hAnsi="Book Antiqua"/>
          <w:noProof/>
          <w:sz w:val="24"/>
          <w:szCs w:val="24"/>
        </w:rPr>
      </w:pPr>
    </w:p>
    <w:p w14:paraId="0F6440B3" w14:textId="77777777" w:rsidR="00251268" w:rsidRPr="00FF388A" w:rsidRDefault="00251268" w:rsidP="002C1402">
      <w:pPr>
        <w:tabs>
          <w:tab w:val="left" w:pos="540"/>
        </w:tabs>
        <w:jc w:val="both"/>
        <w:rPr>
          <w:rFonts w:ascii="Book Antiqua" w:hAnsi="Book Antiqua"/>
          <w:b/>
          <w:noProof/>
          <w:sz w:val="24"/>
          <w:szCs w:val="24"/>
        </w:rPr>
      </w:pPr>
      <w:r w:rsidRPr="00FF388A">
        <w:rPr>
          <w:rFonts w:ascii="Book Antiqua" w:hAnsi="Book Antiqua"/>
          <w:b/>
          <w:noProof/>
          <w:sz w:val="24"/>
          <w:szCs w:val="24"/>
        </w:rPr>
        <w:t>Fig</w:t>
      </w:r>
      <w:r w:rsidR="00D4388C" w:rsidRPr="00FF388A">
        <w:rPr>
          <w:rFonts w:ascii="Book Antiqua" w:hAnsi="Book Antiqua"/>
          <w:b/>
          <w:noProof/>
          <w:sz w:val="24"/>
          <w:szCs w:val="24"/>
        </w:rPr>
        <w:t>ure</w:t>
      </w:r>
      <w:r w:rsidR="00AA017C" w:rsidRPr="00FF388A">
        <w:rPr>
          <w:rFonts w:ascii="Book Antiqua" w:hAnsi="Book Antiqua"/>
          <w:b/>
          <w:noProof/>
          <w:sz w:val="24"/>
          <w:szCs w:val="24"/>
        </w:rPr>
        <w:t xml:space="preserve"> </w:t>
      </w:r>
      <w:r w:rsidR="00520823" w:rsidRPr="00FF388A">
        <w:rPr>
          <w:rFonts w:ascii="Book Antiqua" w:hAnsi="Book Antiqua"/>
          <w:b/>
          <w:noProof/>
          <w:sz w:val="24"/>
          <w:szCs w:val="24"/>
        </w:rPr>
        <w:t>2</w:t>
      </w:r>
      <w:r w:rsidRPr="00FF388A">
        <w:rPr>
          <w:rFonts w:ascii="Book Antiqua" w:hAnsi="Book Antiqua"/>
          <w:b/>
          <w:noProof/>
          <w:sz w:val="24"/>
          <w:szCs w:val="24"/>
        </w:rPr>
        <w:t>: Colony of r</w:t>
      </w:r>
      <w:r w:rsidR="00D4388C" w:rsidRPr="00FF388A">
        <w:rPr>
          <w:rFonts w:ascii="Book Antiqua" w:hAnsi="Book Antiqua"/>
          <w:b/>
          <w:noProof/>
          <w:sz w:val="24"/>
          <w:szCs w:val="24"/>
        </w:rPr>
        <w:t>eared brinjal aphid</w:t>
      </w:r>
      <w:r w:rsidR="00520823" w:rsidRPr="00FF388A">
        <w:rPr>
          <w:rFonts w:ascii="Book Antiqua" w:hAnsi="Book Antiqua"/>
          <w:b/>
          <w:noProof/>
          <w:sz w:val="24"/>
          <w:szCs w:val="24"/>
        </w:rPr>
        <w:t xml:space="preserve">, </w:t>
      </w:r>
      <w:r w:rsidRPr="00FF388A">
        <w:rPr>
          <w:rFonts w:ascii="Book Antiqua" w:hAnsi="Book Antiqua"/>
          <w:b/>
          <w:noProof/>
          <w:sz w:val="24"/>
          <w:szCs w:val="24"/>
        </w:rPr>
        <w:t>bean aphid</w:t>
      </w:r>
      <w:r w:rsidR="00520823" w:rsidRPr="00FF388A">
        <w:rPr>
          <w:rFonts w:ascii="Book Antiqua" w:hAnsi="Book Antiqua"/>
          <w:b/>
          <w:noProof/>
          <w:sz w:val="24"/>
          <w:szCs w:val="24"/>
        </w:rPr>
        <w:t xml:space="preserve"> and </w:t>
      </w:r>
      <w:r w:rsidRPr="00FF388A">
        <w:rPr>
          <w:rFonts w:ascii="Book Antiqua" w:hAnsi="Book Antiqua"/>
          <w:b/>
          <w:noProof/>
          <w:sz w:val="24"/>
          <w:szCs w:val="24"/>
        </w:rPr>
        <w:t xml:space="preserve"> </w:t>
      </w:r>
      <w:r w:rsidR="00520823" w:rsidRPr="00FF388A">
        <w:rPr>
          <w:rFonts w:ascii="Book Antiqua" w:hAnsi="Book Antiqua"/>
          <w:b/>
          <w:noProof/>
          <w:sz w:val="24"/>
          <w:szCs w:val="24"/>
        </w:rPr>
        <w:t>mungbean aphid under microscope</w:t>
      </w:r>
    </w:p>
    <w:p w14:paraId="1412CA1A" w14:textId="77777777" w:rsidR="00520823" w:rsidRPr="00FF388A" w:rsidRDefault="00520823" w:rsidP="002C1402">
      <w:pPr>
        <w:jc w:val="both"/>
        <w:rPr>
          <w:rFonts w:ascii="Book Antiqua" w:hAnsi="Book Antiqua"/>
          <w:b/>
          <w:noProof/>
          <w:sz w:val="24"/>
          <w:szCs w:val="24"/>
        </w:rPr>
      </w:pPr>
    </w:p>
    <w:p w14:paraId="2FE00E54" w14:textId="77777777" w:rsidR="00730B37" w:rsidRPr="00FF388A" w:rsidRDefault="003132A3" w:rsidP="002C1402">
      <w:pPr>
        <w:jc w:val="both"/>
        <w:rPr>
          <w:rFonts w:ascii="Book Antiqua" w:hAnsi="Book Antiqua"/>
          <w:noProof/>
          <w:sz w:val="24"/>
          <w:szCs w:val="24"/>
        </w:rPr>
      </w:pPr>
      <w:r w:rsidRPr="00FF388A">
        <w:rPr>
          <w:rFonts w:ascii="Book Antiqua" w:hAnsi="Book Antiqua"/>
          <w:noProof/>
          <w:sz w:val="24"/>
          <w:szCs w:val="24"/>
        </w:rPr>
        <w:lastRenderedPageBreak/>
        <w:t xml:space="preserve">  </w:t>
      </w:r>
      <w:r w:rsidR="005611F1" w:rsidRPr="00FF388A">
        <w:rPr>
          <w:rFonts w:ascii="Book Antiqua" w:hAnsi="Book Antiqua"/>
          <w:noProof/>
          <w:sz w:val="24"/>
          <w:szCs w:val="24"/>
        </w:rPr>
        <w:drawing>
          <wp:inline distT="0" distB="0" distL="0" distR="0" wp14:anchorId="0BF73BC2" wp14:editId="645F8847">
            <wp:extent cx="1209675" cy="1504950"/>
            <wp:effectExtent l="0" t="0" r="0" b="0"/>
            <wp:docPr id="7" name="Picture 38" descr="C:\Users\Anik\Desktop\IMG_20180115_113101_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nik\Desktop\IMG_20180115_113101_1-00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1209675" cy="1504950"/>
                    </a:xfrm>
                    <a:prstGeom prst="rect">
                      <a:avLst/>
                    </a:prstGeom>
                    <a:noFill/>
                    <a:ln>
                      <a:noFill/>
                    </a:ln>
                  </pic:spPr>
                </pic:pic>
              </a:graphicData>
            </a:graphic>
          </wp:inline>
        </w:drawing>
      </w:r>
      <w:r w:rsidR="005D2388" w:rsidRPr="00FF388A">
        <w:rPr>
          <w:rFonts w:ascii="Book Antiqua" w:hAnsi="Book Antiqua"/>
          <w:noProof/>
          <w:sz w:val="24"/>
          <w:szCs w:val="24"/>
        </w:rPr>
        <w:t xml:space="preserve"> </w:t>
      </w:r>
      <w:r w:rsidRPr="00FF388A">
        <w:rPr>
          <w:rFonts w:ascii="Book Antiqua" w:hAnsi="Book Antiqua"/>
          <w:noProof/>
          <w:sz w:val="24"/>
          <w:szCs w:val="24"/>
        </w:rPr>
        <w:t xml:space="preserve">     </w:t>
      </w:r>
      <w:r w:rsidR="005D2388" w:rsidRPr="00FF388A">
        <w:rPr>
          <w:rFonts w:ascii="Book Antiqua" w:hAnsi="Book Antiqua"/>
          <w:noProof/>
          <w:sz w:val="24"/>
          <w:szCs w:val="24"/>
        </w:rPr>
        <w:t xml:space="preserve"> </w:t>
      </w:r>
      <w:r w:rsidR="005611F1" w:rsidRPr="00FF388A">
        <w:rPr>
          <w:rFonts w:ascii="Book Antiqua" w:hAnsi="Book Antiqua"/>
          <w:noProof/>
          <w:sz w:val="24"/>
          <w:szCs w:val="24"/>
        </w:rPr>
        <w:drawing>
          <wp:inline distT="0" distB="0" distL="0" distR="0" wp14:anchorId="26BC36C1" wp14:editId="36E6840D">
            <wp:extent cx="1647825" cy="1495425"/>
            <wp:effectExtent l="0" t="0" r="0" b="0"/>
            <wp:docPr id="8" name="Picture 37" descr="C:\Users\Anik\Desktop\IMG_20180116_15450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nik\Desktop\IMG_20180116_154505-0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V="1">
                      <a:off x="0" y="0"/>
                      <a:ext cx="1647825" cy="1495425"/>
                    </a:xfrm>
                    <a:prstGeom prst="rect">
                      <a:avLst/>
                    </a:prstGeom>
                    <a:noFill/>
                    <a:ln>
                      <a:noFill/>
                    </a:ln>
                  </pic:spPr>
                </pic:pic>
              </a:graphicData>
            </a:graphic>
          </wp:inline>
        </w:drawing>
      </w:r>
      <w:r w:rsidR="005D2388" w:rsidRPr="00FF388A">
        <w:rPr>
          <w:rFonts w:ascii="Book Antiqua" w:hAnsi="Book Antiqua"/>
          <w:noProof/>
          <w:sz w:val="24"/>
          <w:szCs w:val="24"/>
        </w:rPr>
        <w:t xml:space="preserve"> </w:t>
      </w:r>
      <w:r w:rsidRPr="00FF388A">
        <w:rPr>
          <w:rFonts w:ascii="Book Antiqua" w:hAnsi="Book Antiqua"/>
          <w:noProof/>
          <w:sz w:val="24"/>
          <w:szCs w:val="24"/>
        </w:rPr>
        <w:t xml:space="preserve">   </w:t>
      </w:r>
      <w:r w:rsidR="005D2388" w:rsidRPr="00FF388A">
        <w:rPr>
          <w:rFonts w:ascii="Book Antiqua" w:hAnsi="Book Antiqua"/>
          <w:noProof/>
          <w:sz w:val="24"/>
          <w:szCs w:val="24"/>
        </w:rPr>
        <w:t xml:space="preserve">  </w:t>
      </w:r>
      <w:r w:rsidR="005611F1" w:rsidRPr="00FF388A">
        <w:rPr>
          <w:rFonts w:ascii="Book Antiqua" w:hAnsi="Book Antiqua"/>
          <w:noProof/>
          <w:sz w:val="24"/>
          <w:szCs w:val="24"/>
        </w:rPr>
        <w:drawing>
          <wp:inline distT="0" distB="0" distL="0" distR="0" wp14:anchorId="1D8D4336" wp14:editId="69EC94E7">
            <wp:extent cx="1800225" cy="1504950"/>
            <wp:effectExtent l="0" t="0" r="0" b="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225" cy="1504950"/>
                    </a:xfrm>
                    <a:prstGeom prst="rect">
                      <a:avLst/>
                    </a:prstGeom>
                    <a:noFill/>
                    <a:ln>
                      <a:noFill/>
                    </a:ln>
                  </pic:spPr>
                </pic:pic>
              </a:graphicData>
            </a:graphic>
          </wp:inline>
        </w:drawing>
      </w:r>
    </w:p>
    <w:p w14:paraId="41927FE9" w14:textId="77777777" w:rsidR="00730B37" w:rsidRPr="00FF388A" w:rsidRDefault="00730B37" w:rsidP="002C1402">
      <w:pPr>
        <w:tabs>
          <w:tab w:val="left" w:pos="540"/>
        </w:tabs>
        <w:ind w:left="540"/>
        <w:jc w:val="both"/>
        <w:rPr>
          <w:rFonts w:ascii="Book Antiqua" w:hAnsi="Book Antiqua"/>
          <w:noProof/>
          <w:sz w:val="24"/>
          <w:szCs w:val="24"/>
        </w:rPr>
      </w:pPr>
    </w:p>
    <w:p w14:paraId="2C41EDDB" w14:textId="77777777" w:rsidR="003132A3" w:rsidRPr="00FF388A" w:rsidRDefault="00730B37" w:rsidP="002C1402">
      <w:pPr>
        <w:tabs>
          <w:tab w:val="left" w:pos="540"/>
        </w:tabs>
        <w:ind w:left="540"/>
        <w:jc w:val="both"/>
        <w:rPr>
          <w:rFonts w:ascii="Book Antiqua" w:hAnsi="Book Antiqua"/>
          <w:b/>
          <w:noProof/>
          <w:sz w:val="24"/>
          <w:szCs w:val="24"/>
        </w:rPr>
      </w:pPr>
      <w:r w:rsidRPr="00FF388A">
        <w:rPr>
          <w:rFonts w:ascii="Book Antiqua" w:hAnsi="Book Antiqua"/>
          <w:b/>
          <w:noProof/>
          <w:sz w:val="24"/>
          <w:szCs w:val="24"/>
        </w:rPr>
        <w:t>Fig</w:t>
      </w:r>
      <w:r w:rsidR="008E0861" w:rsidRPr="00FF388A">
        <w:rPr>
          <w:rFonts w:ascii="Book Antiqua" w:hAnsi="Book Antiqua"/>
          <w:b/>
          <w:noProof/>
          <w:sz w:val="24"/>
          <w:szCs w:val="24"/>
        </w:rPr>
        <w:t>ure</w:t>
      </w:r>
      <w:r w:rsidR="0078662F" w:rsidRPr="00FF388A">
        <w:rPr>
          <w:rFonts w:ascii="Book Antiqua" w:hAnsi="Book Antiqua"/>
          <w:b/>
          <w:noProof/>
          <w:sz w:val="24"/>
          <w:szCs w:val="24"/>
        </w:rPr>
        <w:t xml:space="preserve"> </w:t>
      </w:r>
      <w:r w:rsidR="001C2754" w:rsidRPr="00FF388A">
        <w:rPr>
          <w:rFonts w:ascii="Book Antiqua" w:hAnsi="Book Antiqua"/>
          <w:b/>
          <w:noProof/>
          <w:sz w:val="24"/>
          <w:szCs w:val="24"/>
        </w:rPr>
        <w:t>3</w:t>
      </w:r>
      <w:r w:rsidRPr="00FF388A">
        <w:rPr>
          <w:rFonts w:ascii="Book Antiqua" w:hAnsi="Book Antiqua"/>
          <w:b/>
          <w:noProof/>
          <w:sz w:val="24"/>
          <w:szCs w:val="24"/>
        </w:rPr>
        <w:t>: D</w:t>
      </w:r>
      <w:r w:rsidR="003132A3" w:rsidRPr="00FF388A">
        <w:rPr>
          <w:rFonts w:ascii="Book Antiqua" w:hAnsi="Book Antiqua"/>
          <w:b/>
          <w:noProof/>
          <w:sz w:val="24"/>
          <w:szCs w:val="24"/>
        </w:rPr>
        <w:t>rying and grinding of seed</w:t>
      </w:r>
    </w:p>
    <w:p w14:paraId="784EA6B9" w14:textId="77777777" w:rsidR="0070025C" w:rsidRPr="00FF388A" w:rsidRDefault="0070025C" w:rsidP="002C1402">
      <w:pPr>
        <w:tabs>
          <w:tab w:val="left" w:pos="180"/>
        </w:tabs>
        <w:jc w:val="both"/>
        <w:rPr>
          <w:rFonts w:ascii="Book Antiqua" w:hAnsi="Book Antiqua"/>
          <w:b/>
          <w:noProof/>
          <w:sz w:val="24"/>
          <w:szCs w:val="24"/>
        </w:rPr>
      </w:pPr>
    </w:p>
    <w:p w14:paraId="7C5F01F0" w14:textId="77777777" w:rsidR="001C2754" w:rsidRPr="00FF388A" w:rsidRDefault="001C2754" w:rsidP="002C1402">
      <w:pPr>
        <w:tabs>
          <w:tab w:val="left" w:pos="180"/>
        </w:tabs>
        <w:jc w:val="both"/>
        <w:rPr>
          <w:rFonts w:ascii="Book Antiqua" w:hAnsi="Book Antiqua"/>
          <w:noProof/>
          <w:sz w:val="24"/>
          <w:szCs w:val="24"/>
        </w:rPr>
      </w:pPr>
    </w:p>
    <w:p w14:paraId="63DA4268" w14:textId="77777777" w:rsidR="0070025C" w:rsidRPr="00FF388A" w:rsidRDefault="0070025C" w:rsidP="002C1402">
      <w:pPr>
        <w:tabs>
          <w:tab w:val="left" w:pos="540"/>
        </w:tabs>
        <w:ind w:left="540"/>
        <w:jc w:val="both"/>
        <w:rPr>
          <w:rFonts w:ascii="Book Antiqua" w:hAnsi="Book Antiqua"/>
          <w:noProof/>
          <w:sz w:val="24"/>
          <w:szCs w:val="24"/>
        </w:rPr>
      </w:pPr>
    </w:p>
    <w:p w14:paraId="4732711D" w14:textId="77777777" w:rsidR="0027452A" w:rsidRPr="00FF388A" w:rsidRDefault="0027452A" w:rsidP="002C1402">
      <w:pPr>
        <w:tabs>
          <w:tab w:val="left" w:pos="540"/>
        </w:tabs>
        <w:jc w:val="both"/>
        <w:rPr>
          <w:rFonts w:ascii="Book Antiqua" w:hAnsi="Book Antiqua"/>
          <w:noProof/>
          <w:sz w:val="24"/>
          <w:szCs w:val="24"/>
        </w:rPr>
      </w:pPr>
    </w:p>
    <w:p w14:paraId="752A3D80" w14:textId="77777777" w:rsidR="0027452A" w:rsidRPr="00FF388A" w:rsidRDefault="0027452A" w:rsidP="002C1402">
      <w:pPr>
        <w:tabs>
          <w:tab w:val="left" w:pos="540"/>
        </w:tabs>
        <w:jc w:val="both"/>
        <w:rPr>
          <w:rFonts w:ascii="Book Antiqua" w:hAnsi="Book Antiqua"/>
          <w:noProof/>
          <w:sz w:val="24"/>
          <w:szCs w:val="24"/>
        </w:rPr>
      </w:pPr>
    </w:p>
    <w:p w14:paraId="70863AC7" w14:textId="77777777" w:rsidR="0027452A" w:rsidRPr="00FF388A" w:rsidRDefault="0027452A" w:rsidP="002C1402">
      <w:pPr>
        <w:tabs>
          <w:tab w:val="left" w:pos="540"/>
        </w:tabs>
        <w:jc w:val="both"/>
        <w:rPr>
          <w:rFonts w:ascii="Book Antiqua" w:hAnsi="Book Antiqua"/>
          <w:noProof/>
          <w:sz w:val="24"/>
          <w:szCs w:val="24"/>
        </w:rPr>
      </w:pPr>
    </w:p>
    <w:p w14:paraId="6889D80E" w14:textId="77777777" w:rsidR="00213582" w:rsidRPr="00FF388A" w:rsidRDefault="00213582" w:rsidP="002C1402">
      <w:pPr>
        <w:tabs>
          <w:tab w:val="left" w:pos="540"/>
        </w:tabs>
        <w:jc w:val="both"/>
        <w:rPr>
          <w:rFonts w:ascii="Book Antiqua" w:hAnsi="Book Antiqua"/>
          <w:noProof/>
          <w:sz w:val="24"/>
          <w:szCs w:val="24"/>
        </w:rPr>
      </w:pPr>
      <w:r w:rsidRPr="00FF388A">
        <w:rPr>
          <w:rFonts w:ascii="Book Antiqua" w:hAnsi="Book Antiqua"/>
          <w:noProof/>
          <w:sz w:val="24"/>
          <w:szCs w:val="24"/>
        </w:rPr>
        <w:t xml:space="preserve"> </w:t>
      </w:r>
      <w:r w:rsidR="005611F1" w:rsidRPr="00FF388A">
        <w:rPr>
          <w:rFonts w:ascii="Book Antiqua" w:hAnsi="Book Antiqua"/>
          <w:noProof/>
          <w:sz w:val="24"/>
          <w:szCs w:val="24"/>
        </w:rPr>
        <w:drawing>
          <wp:inline distT="0" distB="0" distL="0" distR="0" wp14:anchorId="10DDE6C3" wp14:editId="715BB46C">
            <wp:extent cx="1685925" cy="1162050"/>
            <wp:effectExtent l="0" t="0" r="0" b="0"/>
            <wp:docPr id="12" name="Picture 5" descr="C:\Users\Anik\Desktop\pic edit\IMG_20180207_15180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ik\Desktop\pic edit\IMG_20180207_151804-0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85925" cy="1162050"/>
                    </a:xfrm>
                    <a:prstGeom prst="rect">
                      <a:avLst/>
                    </a:prstGeom>
                    <a:noFill/>
                    <a:ln>
                      <a:noFill/>
                    </a:ln>
                  </pic:spPr>
                </pic:pic>
              </a:graphicData>
            </a:graphic>
          </wp:inline>
        </w:drawing>
      </w:r>
      <w:r w:rsidRPr="00FF388A">
        <w:rPr>
          <w:rFonts w:ascii="Book Antiqua" w:hAnsi="Book Antiqua"/>
          <w:noProof/>
          <w:sz w:val="24"/>
          <w:szCs w:val="24"/>
        </w:rPr>
        <w:t xml:space="preserve"> </w:t>
      </w:r>
      <w:r w:rsidR="00391178" w:rsidRPr="00FF388A">
        <w:rPr>
          <w:rFonts w:ascii="Book Antiqua" w:hAnsi="Book Antiqua"/>
          <w:noProof/>
          <w:sz w:val="24"/>
          <w:szCs w:val="24"/>
        </w:rPr>
        <w:t xml:space="preserve">   </w:t>
      </w:r>
      <w:r w:rsidR="005611F1" w:rsidRPr="00FF388A">
        <w:rPr>
          <w:rFonts w:ascii="Book Antiqua" w:hAnsi="Book Antiqua"/>
          <w:noProof/>
          <w:sz w:val="24"/>
          <w:szCs w:val="24"/>
        </w:rPr>
        <w:drawing>
          <wp:inline distT="0" distB="0" distL="0" distR="0" wp14:anchorId="2BEA70A7" wp14:editId="706CEA53">
            <wp:extent cx="1628775" cy="1171575"/>
            <wp:effectExtent l="0" t="0" r="0" b="0"/>
            <wp:docPr id="13" name="Picture 9" descr="C:\Users\Anik\Desktop\pic edit\IMG_20180207_15175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ik\Desktop\pic edit\IMG_20180207_151758-00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8775" cy="1171575"/>
                    </a:xfrm>
                    <a:prstGeom prst="rect">
                      <a:avLst/>
                    </a:prstGeom>
                    <a:noFill/>
                    <a:ln>
                      <a:noFill/>
                    </a:ln>
                  </pic:spPr>
                </pic:pic>
              </a:graphicData>
            </a:graphic>
          </wp:inline>
        </w:drawing>
      </w:r>
      <w:r w:rsidR="001C2754" w:rsidRPr="00FF388A">
        <w:rPr>
          <w:rFonts w:ascii="Book Antiqua" w:hAnsi="Book Antiqua"/>
          <w:noProof/>
          <w:sz w:val="24"/>
          <w:szCs w:val="24"/>
        </w:rPr>
        <w:t xml:space="preserve">   </w:t>
      </w:r>
      <w:r w:rsidR="005611F1" w:rsidRPr="00FF388A">
        <w:rPr>
          <w:rFonts w:ascii="Book Antiqua" w:hAnsi="Book Antiqua"/>
          <w:noProof/>
          <w:sz w:val="24"/>
          <w:szCs w:val="24"/>
        </w:rPr>
        <w:drawing>
          <wp:inline distT="0" distB="0" distL="0" distR="0" wp14:anchorId="5BF077C7" wp14:editId="449A7DD4">
            <wp:extent cx="1762125" cy="1190625"/>
            <wp:effectExtent l="0" t="0" r="0" b="0"/>
            <wp:docPr id="14" name="Picture 8" descr="C:\Users\Anik\Desktop\IMG_20180123_122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ik\Desktop\IMG_20180123_122657.jpg"/>
                    <pic:cNvPicPr>
                      <a:picLocks noChangeAspect="1" noChangeArrowheads="1"/>
                    </pic:cNvPicPr>
                  </pic:nvPicPr>
                  <pic:blipFill>
                    <a:blip r:embed="rId19" cstate="print">
                      <a:extLst>
                        <a:ext uri="{28A0092B-C50C-407E-A947-70E740481C1C}">
                          <a14:useLocalDpi xmlns:a14="http://schemas.microsoft.com/office/drawing/2010/main" val="0"/>
                        </a:ext>
                      </a:extLst>
                    </a:blip>
                    <a:srcRect l="4706" t="9525"/>
                    <a:stretch>
                      <a:fillRect/>
                    </a:stretch>
                  </pic:blipFill>
                  <pic:spPr bwMode="auto">
                    <a:xfrm>
                      <a:off x="0" y="0"/>
                      <a:ext cx="1762125" cy="1190625"/>
                    </a:xfrm>
                    <a:prstGeom prst="rect">
                      <a:avLst/>
                    </a:prstGeom>
                    <a:noFill/>
                    <a:ln>
                      <a:noFill/>
                    </a:ln>
                  </pic:spPr>
                </pic:pic>
              </a:graphicData>
            </a:graphic>
          </wp:inline>
        </w:drawing>
      </w:r>
    </w:p>
    <w:p w14:paraId="0B32835B" w14:textId="77777777" w:rsidR="004B7F07" w:rsidRPr="00FF388A" w:rsidRDefault="00213582" w:rsidP="002C1402">
      <w:pPr>
        <w:jc w:val="both"/>
        <w:rPr>
          <w:rFonts w:ascii="Book Antiqua" w:hAnsi="Book Antiqua"/>
          <w:noProof/>
        </w:rPr>
      </w:pPr>
      <w:r w:rsidRPr="00FF388A">
        <w:rPr>
          <w:rFonts w:ascii="Book Antiqua" w:hAnsi="Book Antiqua"/>
          <w:noProof/>
        </w:rPr>
        <w:t xml:space="preserve"> </w:t>
      </w:r>
      <w:r w:rsidR="005611F1" w:rsidRPr="00FF388A">
        <w:rPr>
          <w:rFonts w:ascii="Book Antiqua" w:hAnsi="Book Antiqua"/>
          <w:noProof/>
        </w:rPr>
        <w:drawing>
          <wp:inline distT="0" distB="0" distL="0" distR="0" wp14:anchorId="33300794" wp14:editId="44FF64BF">
            <wp:extent cx="1676400" cy="1343025"/>
            <wp:effectExtent l="0" t="0" r="0" b="0"/>
            <wp:docPr id="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l="24757" t="38007" r="21231" b="32259"/>
                    <a:stretch>
                      <a:fillRect/>
                    </a:stretch>
                  </pic:blipFill>
                  <pic:spPr bwMode="auto">
                    <a:xfrm>
                      <a:off x="0" y="0"/>
                      <a:ext cx="1676400" cy="1343025"/>
                    </a:xfrm>
                    <a:prstGeom prst="rect">
                      <a:avLst/>
                    </a:prstGeom>
                    <a:noFill/>
                    <a:ln>
                      <a:noFill/>
                    </a:ln>
                  </pic:spPr>
                </pic:pic>
              </a:graphicData>
            </a:graphic>
          </wp:inline>
        </w:drawing>
      </w:r>
      <w:r w:rsidR="00ED1DBA" w:rsidRPr="00FF388A">
        <w:rPr>
          <w:rFonts w:ascii="Book Antiqua" w:hAnsi="Book Antiqua"/>
          <w:noProof/>
        </w:rPr>
        <w:t xml:space="preserve">    </w:t>
      </w:r>
      <w:r w:rsidR="005611F1" w:rsidRPr="00FF388A">
        <w:rPr>
          <w:rFonts w:ascii="Book Antiqua" w:hAnsi="Book Antiqua"/>
          <w:noProof/>
        </w:rPr>
        <w:drawing>
          <wp:inline distT="0" distB="0" distL="0" distR="0" wp14:anchorId="549F7D06" wp14:editId="58B83DCA">
            <wp:extent cx="1628775" cy="1352550"/>
            <wp:effectExtent l="0" t="0" r="0" b="0"/>
            <wp:docPr id="16" name="Picture 1" descr="C:\Users\Anik\Desktop\20180424_17572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k\Desktop\20180424_175726-00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28775" cy="1352550"/>
                    </a:xfrm>
                    <a:prstGeom prst="rect">
                      <a:avLst/>
                    </a:prstGeom>
                    <a:noFill/>
                    <a:ln>
                      <a:noFill/>
                    </a:ln>
                  </pic:spPr>
                </pic:pic>
              </a:graphicData>
            </a:graphic>
          </wp:inline>
        </w:drawing>
      </w:r>
      <w:r w:rsidR="00ED1DBA" w:rsidRPr="00FF388A">
        <w:rPr>
          <w:rFonts w:ascii="Book Antiqua" w:hAnsi="Book Antiqua"/>
          <w:noProof/>
        </w:rPr>
        <w:t xml:space="preserve">     </w:t>
      </w:r>
      <w:r w:rsidR="005611F1" w:rsidRPr="00FF388A">
        <w:rPr>
          <w:rFonts w:ascii="Book Antiqua" w:hAnsi="Book Antiqua"/>
          <w:noProof/>
        </w:rPr>
        <w:drawing>
          <wp:inline distT="0" distB="0" distL="0" distR="0" wp14:anchorId="058C3B3B" wp14:editId="3D93D97F">
            <wp:extent cx="1781175" cy="1352550"/>
            <wp:effectExtent l="0" t="0" r="0" b="0"/>
            <wp:docPr id="17" name="Picture 30" descr="C:\Users\Anik\Desktop\IMG_20180425_17002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nik\Desktop\IMG_20180425_170027-0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81175" cy="1352550"/>
                    </a:xfrm>
                    <a:prstGeom prst="rect">
                      <a:avLst/>
                    </a:prstGeom>
                    <a:noFill/>
                    <a:ln>
                      <a:noFill/>
                    </a:ln>
                  </pic:spPr>
                </pic:pic>
              </a:graphicData>
            </a:graphic>
          </wp:inline>
        </w:drawing>
      </w:r>
      <w:r w:rsidR="00ED1DBA" w:rsidRPr="00FF388A">
        <w:rPr>
          <w:rFonts w:ascii="Book Antiqua" w:hAnsi="Book Antiqua"/>
          <w:noProof/>
        </w:rPr>
        <w:t xml:space="preserve">   </w:t>
      </w:r>
    </w:p>
    <w:p w14:paraId="2BE5ED9C" w14:textId="77777777" w:rsidR="00174194" w:rsidRPr="00FF388A" w:rsidRDefault="00174194" w:rsidP="002C1402">
      <w:pPr>
        <w:tabs>
          <w:tab w:val="left" w:pos="540"/>
        </w:tabs>
        <w:jc w:val="both"/>
        <w:rPr>
          <w:rFonts w:ascii="Book Antiqua" w:hAnsi="Book Antiqua"/>
          <w:noProof/>
        </w:rPr>
      </w:pPr>
    </w:p>
    <w:p w14:paraId="2ED95250" w14:textId="77777777" w:rsidR="004B7F07" w:rsidRPr="00FF388A" w:rsidRDefault="004B7F07" w:rsidP="002C1402">
      <w:pPr>
        <w:tabs>
          <w:tab w:val="left" w:pos="540"/>
        </w:tabs>
        <w:ind w:left="540"/>
        <w:jc w:val="both"/>
        <w:rPr>
          <w:rFonts w:ascii="Book Antiqua" w:hAnsi="Book Antiqua"/>
          <w:noProof/>
          <w:sz w:val="24"/>
          <w:szCs w:val="24"/>
        </w:rPr>
      </w:pPr>
    </w:p>
    <w:p w14:paraId="62379C54" w14:textId="77777777" w:rsidR="00A41877" w:rsidRPr="00FF388A" w:rsidRDefault="00875992" w:rsidP="002C1402">
      <w:pPr>
        <w:tabs>
          <w:tab w:val="left" w:pos="540"/>
        </w:tabs>
        <w:ind w:left="540"/>
        <w:jc w:val="both"/>
        <w:rPr>
          <w:rFonts w:ascii="Book Antiqua" w:hAnsi="Book Antiqua"/>
          <w:b/>
          <w:noProof/>
          <w:sz w:val="24"/>
          <w:szCs w:val="24"/>
        </w:rPr>
      </w:pPr>
      <w:r w:rsidRPr="00FF388A">
        <w:rPr>
          <w:rFonts w:ascii="Book Antiqua" w:hAnsi="Book Antiqua"/>
          <w:b/>
          <w:noProof/>
          <w:sz w:val="24"/>
          <w:szCs w:val="24"/>
        </w:rPr>
        <w:t>Fig</w:t>
      </w:r>
      <w:r w:rsidR="008E0861" w:rsidRPr="00FF388A">
        <w:rPr>
          <w:rFonts w:ascii="Book Antiqua" w:hAnsi="Book Antiqua"/>
          <w:b/>
          <w:noProof/>
          <w:sz w:val="24"/>
          <w:szCs w:val="24"/>
        </w:rPr>
        <w:t>ure</w:t>
      </w:r>
      <w:r w:rsidR="0078662F" w:rsidRPr="00FF388A">
        <w:rPr>
          <w:rFonts w:ascii="Book Antiqua" w:hAnsi="Book Antiqua"/>
          <w:b/>
          <w:noProof/>
          <w:sz w:val="24"/>
          <w:szCs w:val="24"/>
        </w:rPr>
        <w:t xml:space="preserve"> </w:t>
      </w:r>
      <w:r w:rsidR="00C1774E" w:rsidRPr="00FF388A">
        <w:rPr>
          <w:rFonts w:ascii="Book Antiqua" w:hAnsi="Book Antiqua"/>
          <w:b/>
          <w:noProof/>
          <w:sz w:val="24"/>
          <w:szCs w:val="24"/>
        </w:rPr>
        <w:t>4</w:t>
      </w:r>
      <w:r w:rsidR="003E5E2F" w:rsidRPr="00FF388A">
        <w:rPr>
          <w:rFonts w:ascii="Book Antiqua" w:hAnsi="Book Antiqua"/>
          <w:b/>
          <w:noProof/>
          <w:sz w:val="24"/>
          <w:szCs w:val="24"/>
        </w:rPr>
        <w:t xml:space="preserve">: </w:t>
      </w:r>
      <w:r w:rsidR="00B446FD" w:rsidRPr="00FF388A">
        <w:rPr>
          <w:rFonts w:ascii="Book Antiqua" w:hAnsi="Book Antiqua"/>
          <w:b/>
          <w:noProof/>
          <w:sz w:val="24"/>
          <w:szCs w:val="24"/>
        </w:rPr>
        <w:t>Dead i</w:t>
      </w:r>
      <w:r w:rsidRPr="00FF388A">
        <w:rPr>
          <w:rFonts w:ascii="Book Antiqua" w:hAnsi="Book Antiqua"/>
          <w:b/>
          <w:noProof/>
          <w:sz w:val="24"/>
          <w:szCs w:val="24"/>
        </w:rPr>
        <w:t>nsects</w:t>
      </w:r>
      <w:r w:rsidR="003E5E2F" w:rsidRPr="00FF388A">
        <w:rPr>
          <w:rFonts w:ascii="Book Antiqua" w:hAnsi="Book Antiqua"/>
          <w:b/>
          <w:noProof/>
          <w:sz w:val="24"/>
          <w:szCs w:val="24"/>
        </w:rPr>
        <w:t xml:space="preserve"> under microscope</w:t>
      </w:r>
    </w:p>
    <w:p w14:paraId="0A75377B" w14:textId="77777777" w:rsidR="003E5E2F" w:rsidRPr="00FF388A" w:rsidRDefault="003E5E2F" w:rsidP="002C1402">
      <w:pPr>
        <w:tabs>
          <w:tab w:val="left" w:pos="540"/>
        </w:tabs>
        <w:ind w:left="540"/>
        <w:jc w:val="both"/>
        <w:rPr>
          <w:rFonts w:ascii="Book Antiqua" w:hAnsi="Book Antiqua"/>
          <w:noProof/>
          <w:sz w:val="24"/>
          <w:szCs w:val="24"/>
        </w:rPr>
      </w:pPr>
    </w:p>
    <w:p w14:paraId="4DDE31EA" w14:textId="77777777" w:rsidR="00D22E79" w:rsidRPr="00FF388A" w:rsidRDefault="00D22E79" w:rsidP="002C1402">
      <w:pPr>
        <w:tabs>
          <w:tab w:val="left" w:pos="540"/>
        </w:tabs>
        <w:jc w:val="both"/>
        <w:rPr>
          <w:rFonts w:ascii="Book Antiqua" w:hAnsi="Book Antiqua"/>
          <w:noProof/>
          <w:sz w:val="24"/>
          <w:szCs w:val="24"/>
        </w:rPr>
      </w:pPr>
    </w:p>
    <w:p w14:paraId="602DBBBE" w14:textId="77777777" w:rsidR="003E5E2F" w:rsidRPr="00FF388A" w:rsidRDefault="003E5E2F" w:rsidP="002C1402">
      <w:pPr>
        <w:tabs>
          <w:tab w:val="left" w:pos="540"/>
        </w:tabs>
        <w:ind w:left="540"/>
        <w:jc w:val="both"/>
        <w:rPr>
          <w:rFonts w:ascii="Book Antiqua" w:hAnsi="Book Antiqua"/>
          <w:noProof/>
          <w:sz w:val="24"/>
          <w:szCs w:val="24"/>
        </w:rPr>
      </w:pPr>
    </w:p>
    <w:p w14:paraId="55884AC7" w14:textId="77777777" w:rsidR="003E5E2F" w:rsidRPr="00FF388A" w:rsidRDefault="005611F1" w:rsidP="002C1402">
      <w:pPr>
        <w:tabs>
          <w:tab w:val="left" w:pos="540"/>
        </w:tabs>
        <w:jc w:val="both"/>
        <w:rPr>
          <w:rFonts w:ascii="Book Antiqua" w:hAnsi="Book Antiqua"/>
          <w:noProof/>
          <w:sz w:val="24"/>
          <w:szCs w:val="24"/>
        </w:rPr>
      </w:pPr>
      <w:r w:rsidRPr="00FF388A">
        <w:rPr>
          <w:rFonts w:ascii="Book Antiqua" w:hAnsi="Book Antiqua"/>
          <w:noProof/>
          <w:sz w:val="24"/>
          <w:szCs w:val="24"/>
        </w:rPr>
        <w:lastRenderedPageBreak/>
        <mc:AlternateContent>
          <mc:Choice Requires="wps">
            <w:drawing>
              <wp:anchor distT="0" distB="0" distL="114300" distR="114300" simplePos="0" relativeHeight="251655680" behindDoc="0" locked="0" layoutInCell="1" allowOverlap="1" wp14:anchorId="463FCA9A" wp14:editId="23089E35">
                <wp:simplePos x="0" y="0"/>
                <wp:positionH relativeFrom="column">
                  <wp:posOffset>3797300</wp:posOffset>
                </wp:positionH>
                <wp:positionV relativeFrom="paragraph">
                  <wp:posOffset>1791970</wp:posOffset>
                </wp:positionV>
                <wp:extent cx="1140460" cy="516255"/>
                <wp:effectExtent l="34925" t="10160" r="5715" b="54610"/>
                <wp:wrapNone/>
                <wp:docPr id="2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0460" cy="516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4EDE0D" id="_x0000_t32" coordsize="21600,21600" o:spt="32" o:oned="t" path="m,l21600,21600e" filled="f">
                <v:path arrowok="t" fillok="f" o:connecttype="none"/>
                <o:lock v:ext="edit" shapetype="t"/>
              </v:shapetype>
              <v:shape id="AutoShape 33" o:spid="_x0000_s1026" type="#_x0000_t32" style="position:absolute;margin-left:299pt;margin-top:141.1pt;width:89.8pt;height:40.6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">
                <v:stroke endarrow="block"/>
              </v:shape>
            </w:pict>
          </mc:Fallback>
        </mc:AlternateContent>
      </w:r>
      <w:r w:rsidRPr="00FF388A">
        <w:rPr>
          <w:rFonts w:ascii="Book Antiqua" w:hAnsi="Book Antiqua"/>
          <w:noProof/>
          <w:sz w:val="24"/>
          <w:szCs w:val="24"/>
        </w:rPr>
        <mc:AlternateContent>
          <mc:Choice Requires="wps">
            <w:drawing>
              <wp:anchor distT="0" distB="0" distL="114300" distR="114300" simplePos="0" relativeHeight="251654656" behindDoc="0" locked="0" layoutInCell="1" allowOverlap="1" wp14:anchorId="184C43BA" wp14:editId="3D2DD9C8">
                <wp:simplePos x="0" y="0"/>
                <wp:positionH relativeFrom="column">
                  <wp:posOffset>2538730</wp:posOffset>
                </wp:positionH>
                <wp:positionV relativeFrom="paragraph">
                  <wp:posOffset>1791970</wp:posOffset>
                </wp:positionV>
                <wp:extent cx="2399030" cy="424815"/>
                <wp:effectExtent l="24130" t="10160" r="5715" b="60325"/>
                <wp:wrapNone/>
                <wp:docPr id="2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99030" cy="424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71F5D" id="AutoShape 32" o:spid="_x0000_s1026" type="#_x0000_t32" style="position:absolute;margin-left:199.9pt;margin-top:141.1pt;width:188.9pt;height:33.45p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">
                <v:stroke endarrow="block"/>
              </v:shape>
            </w:pict>
          </mc:Fallback>
        </mc:AlternateContent>
      </w:r>
      <w:r w:rsidRPr="00FF388A">
        <w:rPr>
          <w:rFonts w:ascii="Book Antiqua" w:hAnsi="Book Antiqua"/>
          <w:noProof/>
          <w:sz w:val="24"/>
          <w:szCs w:val="24"/>
        </w:rPr>
        <mc:AlternateContent>
          <mc:Choice Requires="wps">
            <w:drawing>
              <wp:anchor distT="0" distB="0" distL="114300" distR="114300" simplePos="0" relativeHeight="251656704" behindDoc="0" locked="0" layoutInCell="1" allowOverlap="1" wp14:anchorId="40CEE3FA" wp14:editId="1CAA14D9">
                <wp:simplePos x="0" y="0"/>
                <wp:positionH relativeFrom="column">
                  <wp:posOffset>1473835</wp:posOffset>
                </wp:positionH>
                <wp:positionV relativeFrom="paragraph">
                  <wp:posOffset>990600</wp:posOffset>
                </wp:positionV>
                <wp:extent cx="3463925" cy="801370"/>
                <wp:effectExtent l="26035" t="56515" r="5715" b="8890"/>
                <wp:wrapNone/>
                <wp:docPr id="21"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63925" cy="801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46107F" id="AutoShape 34" o:spid="_x0000_s1026" type="#_x0000_t32" style="position:absolute;margin-left:116.05pt;margin-top:78pt;width:272.75pt;height:63.1pt;flip:x 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">
                <v:stroke endarrow="block"/>
              </v:shape>
            </w:pict>
          </mc:Fallback>
        </mc:AlternateContent>
      </w:r>
      <w:r w:rsidRPr="00FF388A">
        <w:rPr>
          <w:rFonts w:ascii="Book Antiqua" w:hAnsi="Book Antiqua"/>
          <w:noProof/>
          <w:sz w:val="24"/>
          <w:szCs w:val="24"/>
        </w:rPr>
        <mc:AlternateContent>
          <mc:Choice Requires="wps">
            <w:drawing>
              <wp:anchor distT="0" distB="0" distL="114300" distR="114300" simplePos="0" relativeHeight="251657728" behindDoc="0" locked="0" layoutInCell="1" allowOverlap="1" wp14:anchorId="5C0CCA81" wp14:editId="43EE8826">
                <wp:simplePos x="0" y="0"/>
                <wp:positionH relativeFrom="column">
                  <wp:posOffset>4937760</wp:posOffset>
                </wp:positionH>
                <wp:positionV relativeFrom="paragraph">
                  <wp:posOffset>1630680</wp:posOffset>
                </wp:positionV>
                <wp:extent cx="1280160" cy="516255"/>
                <wp:effectExtent l="13335" t="10795" r="11430" b="6350"/>
                <wp:wrapNone/>
                <wp:docPr id="2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516255"/>
                        </a:xfrm>
                        <a:prstGeom prst="rect">
                          <a:avLst/>
                        </a:prstGeom>
                        <a:solidFill>
                          <a:srgbClr val="FFFFFF"/>
                        </a:solidFill>
                        <a:ln w="9525">
                          <a:solidFill>
                            <a:srgbClr val="FFFFFF"/>
                          </a:solidFill>
                          <a:miter lim="800000"/>
                          <a:headEnd/>
                          <a:tailEnd/>
                        </a:ln>
                      </wps:spPr>
                      <wps:txbx>
                        <w:txbxContent>
                          <w:p w14:paraId="05771E93" w14:textId="77777777" w:rsidR="00A76D1F" w:rsidRPr="00A52E80" w:rsidRDefault="00A76D1F">
                            <w:pPr>
                              <w:rPr>
                                <w:rFonts w:ascii="Book Antiqua" w:hAnsi="Book Antiqua"/>
                                <w:b/>
                                <w:sz w:val="24"/>
                                <w:szCs w:val="24"/>
                              </w:rPr>
                            </w:pPr>
                            <w:r w:rsidRPr="00A52E80">
                              <w:rPr>
                                <w:rFonts w:ascii="Book Antiqua" w:hAnsi="Book Antiqua"/>
                                <w:b/>
                                <w:sz w:val="24"/>
                                <w:szCs w:val="24"/>
                              </w:rPr>
                              <w:t xml:space="preserve">Brown burning </w:t>
                            </w:r>
                            <w:r>
                              <w:rPr>
                                <w:rFonts w:ascii="Book Antiqua" w:hAnsi="Book Antiqua"/>
                                <w:b/>
                                <w:sz w:val="24"/>
                                <w:szCs w:val="24"/>
                              </w:rPr>
                              <w:t xml:space="preserve">      </w:t>
                            </w:r>
                            <w:r w:rsidRPr="00A52E80">
                              <w:rPr>
                                <w:rFonts w:ascii="Book Antiqua" w:hAnsi="Book Antiqua"/>
                                <w:b/>
                                <w:sz w:val="24"/>
                                <w:szCs w:val="24"/>
                              </w:rPr>
                              <w:t>spots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CCA81" id="Rectangle 35" o:spid="_x0000_s1026" style="position:absolute;left:0;text-align:left;margin-left:388.8pt;margin-top:128.4pt;width:100.8pt;height:40.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" strokecolor="white">
                <v:textbox>
                  <w:txbxContent>
                    <w:p w14:paraId="05771E93" w14:textId="77777777" w:rsidR="00A76D1F" w:rsidRPr="00A52E80" w:rsidRDefault="00A76D1F">
                      <w:pPr>
                        <w:rPr>
                          <w:rFonts w:ascii="Book Antiqua" w:hAnsi="Book Antiqua"/>
                          <w:b/>
                          <w:sz w:val="24"/>
                          <w:szCs w:val="24"/>
                        </w:rPr>
                      </w:pPr>
                      <w:r w:rsidRPr="00A52E80">
                        <w:rPr>
                          <w:rFonts w:ascii="Book Antiqua" w:hAnsi="Book Antiqua"/>
                          <w:b/>
                          <w:sz w:val="24"/>
                          <w:szCs w:val="24"/>
                        </w:rPr>
                        <w:t xml:space="preserve">Brown burning </w:t>
                      </w:r>
                      <w:r>
                        <w:rPr>
                          <w:rFonts w:ascii="Book Antiqua" w:hAnsi="Book Antiqua"/>
                          <w:b/>
                          <w:sz w:val="24"/>
                          <w:szCs w:val="24"/>
                        </w:rPr>
                        <w:t xml:space="preserve">      </w:t>
                      </w:r>
                      <w:r w:rsidRPr="00A52E80">
                        <w:rPr>
                          <w:rFonts w:ascii="Book Antiqua" w:hAnsi="Book Antiqua"/>
                          <w:b/>
                          <w:sz w:val="24"/>
                          <w:szCs w:val="24"/>
                        </w:rPr>
                        <w:t>spots</w:t>
                      </w:r>
                    </w:p>
                  </w:txbxContent>
                </v:textbox>
              </v:rect>
            </w:pict>
          </mc:Fallback>
        </mc:AlternateContent>
      </w:r>
      <w:r w:rsidR="00D22E79" w:rsidRPr="00FF388A">
        <w:rPr>
          <w:rFonts w:ascii="Book Antiqua" w:hAnsi="Book Antiqua"/>
          <w:noProof/>
          <w:sz w:val="24"/>
          <w:szCs w:val="24"/>
        </w:rPr>
        <w:t xml:space="preserve">     </w:t>
      </w:r>
      <w:r w:rsidRPr="00FF388A">
        <w:rPr>
          <w:rFonts w:ascii="Book Antiqua" w:hAnsi="Book Antiqua"/>
          <w:noProof/>
          <w:sz w:val="24"/>
          <w:szCs w:val="24"/>
        </w:rPr>
        <w:drawing>
          <wp:inline distT="0" distB="0" distL="0" distR="0" wp14:anchorId="6FC8F70F" wp14:editId="4234238B">
            <wp:extent cx="4181475" cy="3886200"/>
            <wp:effectExtent l="0" t="0" r="0" b="0"/>
            <wp:docPr id="18" name="Picture 59" descr="C:\Users\Anik\Desktop\20180424_17562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nik\Desktop\20180424_175622-00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81475" cy="3886200"/>
                    </a:xfrm>
                    <a:prstGeom prst="rect">
                      <a:avLst/>
                    </a:prstGeom>
                    <a:noFill/>
                    <a:ln>
                      <a:noFill/>
                    </a:ln>
                  </pic:spPr>
                </pic:pic>
              </a:graphicData>
            </a:graphic>
          </wp:inline>
        </w:drawing>
      </w:r>
    </w:p>
    <w:p w14:paraId="68A99D91" w14:textId="77777777" w:rsidR="00D22E79" w:rsidRPr="00FF388A" w:rsidRDefault="00D22E79" w:rsidP="002C1402">
      <w:pPr>
        <w:tabs>
          <w:tab w:val="left" w:pos="540"/>
        </w:tabs>
        <w:jc w:val="both"/>
        <w:rPr>
          <w:rFonts w:ascii="Book Antiqua" w:hAnsi="Book Antiqua"/>
          <w:noProof/>
          <w:sz w:val="24"/>
          <w:szCs w:val="24"/>
        </w:rPr>
      </w:pPr>
    </w:p>
    <w:p w14:paraId="4E0EA562" w14:textId="77777777" w:rsidR="00D22E79" w:rsidRPr="00FF388A" w:rsidRDefault="00D22E79" w:rsidP="002C1402">
      <w:pPr>
        <w:tabs>
          <w:tab w:val="left" w:pos="540"/>
        </w:tabs>
        <w:jc w:val="both"/>
        <w:rPr>
          <w:rFonts w:ascii="Book Antiqua" w:hAnsi="Book Antiqua"/>
          <w:b/>
          <w:noProof/>
          <w:sz w:val="24"/>
          <w:szCs w:val="24"/>
        </w:rPr>
      </w:pPr>
      <w:r w:rsidRPr="00FF388A">
        <w:rPr>
          <w:rFonts w:ascii="Book Antiqua" w:hAnsi="Book Antiqua"/>
          <w:b/>
          <w:noProof/>
          <w:sz w:val="24"/>
          <w:szCs w:val="24"/>
        </w:rPr>
        <w:t xml:space="preserve">              Fig</w:t>
      </w:r>
      <w:r w:rsidR="008E0861" w:rsidRPr="00FF388A">
        <w:rPr>
          <w:rFonts w:ascii="Book Antiqua" w:hAnsi="Book Antiqua"/>
          <w:b/>
          <w:noProof/>
          <w:sz w:val="24"/>
          <w:szCs w:val="24"/>
        </w:rPr>
        <w:t>ure</w:t>
      </w:r>
      <w:r w:rsidRPr="00FF388A">
        <w:rPr>
          <w:rFonts w:ascii="Book Antiqua" w:hAnsi="Book Antiqua"/>
          <w:b/>
          <w:noProof/>
          <w:sz w:val="24"/>
          <w:szCs w:val="24"/>
        </w:rPr>
        <w:t xml:space="preserve"> </w:t>
      </w:r>
      <w:r w:rsidR="00C1774E" w:rsidRPr="00FF388A">
        <w:rPr>
          <w:rFonts w:ascii="Book Antiqua" w:hAnsi="Book Antiqua"/>
          <w:b/>
          <w:noProof/>
          <w:sz w:val="24"/>
          <w:szCs w:val="24"/>
        </w:rPr>
        <w:t>5</w:t>
      </w:r>
      <w:r w:rsidRPr="00FF388A">
        <w:rPr>
          <w:rFonts w:ascii="Book Antiqua" w:hAnsi="Book Antiqua"/>
          <w:b/>
          <w:noProof/>
          <w:sz w:val="24"/>
          <w:szCs w:val="24"/>
        </w:rPr>
        <w:t xml:space="preserve">: </w:t>
      </w:r>
      <w:r w:rsidR="00A52E80" w:rsidRPr="00FF388A">
        <w:rPr>
          <w:rFonts w:ascii="Book Antiqua" w:hAnsi="Book Antiqua"/>
          <w:b/>
          <w:noProof/>
          <w:sz w:val="24"/>
          <w:szCs w:val="24"/>
        </w:rPr>
        <w:t xml:space="preserve">Phyotoxicity </w:t>
      </w:r>
      <w:r w:rsidR="00860AF0" w:rsidRPr="00FF388A">
        <w:rPr>
          <w:rFonts w:ascii="Book Antiqua" w:hAnsi="Book Antiqua"/>
          <w:b/>
          <w:noProof/>
          <w:sz w:val="24"/>
          <w:szCs w:val="24"/>
        </w:rPr>
        <w:t xml:space="preserve"> </w:t>
      </w:r>
      <w:r w:rsidR="00A52E80" w:rsidRPr="00FF388A">
        <w:rPr>
          <w:rFonts w:ascii="Book Antiqua" w:hAnsi="Book Antiqua"/>
          <w:b/>
          <w:noProof/>
          <w:sz w:val="24"/>
          <w:szCs w:val="24"/>
        </w:rPr>
        <w:t xml:space="preserve">in </w:t>
      </w:r>
      <w:r w:rsidR="00860AF0" w:rsidRPr="00FF388A">
        <w:rPr>
          <w:rFonts w:ascii="Book Antiqua" w:hAnsi="Book Antiqua"/>
          <w:b/>
          <w:noProof/>
          <w:sz w:val="24"/>
          <w:szCs w:val="24"/>
        </w:rPr>
        <w:t xml:space="preserve">case of tobacco </w:t>
      </w:r>
      <w:r w:rsidR="00A52E80" w:rsidRPr="00FF388A">
        <w:rPr>
          <w:rFonts w:ascii="Book Antiqua" w:hAnsi="Book Antiqua"/>
          <w:b/>
          <w:noProof/>
          <w:sz w:val="24"/>
          <w:szCs w:val="24"/>
        </w:rPr>
        <w:t>leaf extract</w:t>
      </w:r>
    </w:p>
    <w:p w14:paraId="22EB750C" w14:textId="77777777" w:rsidR="00860AF0" w:rsidRPr="00FF388A" w:rsidRDefault="00D22E79" w:rsidP="002C1402">
      <w:pPr>
        <w:tabs>
          <w:tab w:val="left" w:pos="540"/>
        </w:tabs>
        <w:jc w:val="both"/>
        <w:rPr>
          <w:rFonts w:ascii="Book Antiqua" w:hAnsi="Book Antiqua"/>
          <w:b/>
          <w:noProof/>
          <w:sz w:val="24"/>
          <w:szCs w:val="24"/>
        </w:rPr>
      </w:pPr>
      <w:r w:rsidRPr="00FF388A">
        <w:rPr>
          <w:rFonts w:ascii="Book Antiqua" w:hAnsi="Book Antiqua"/>
          <w:b/>
          <w:noProof/>
          <w:sz w:val="24"/>
          <w:szCs w:val="24"/>
        </w:rPr>
        <w:t xml:space="preserve">                       </w:t>
      </w:r>
      <w:r w:rsidR="00A52E80" w:rsidRPr="00FF388A">
        <w:rPr>
          <w:rFonts w:ascii="Book Antiqua" w:hAnsi="Book Antiqua"/>
          <w:b/>
          <w:noProof/>
          <w:sz w:val="24"/>
          <w:szCs w:val="24"/>
        </w:rPr>
        <w:t xml:space="preserve">                </w:t>
      </w:r>
      <w:r w:rsidR="00F46AC7" w:rsidRPr="00FF388A">
        <w:rPr>
          <w:rFonts w:ascii="Book Antiqua" w:hAnsi="Book Antiqua"/>
          <w:b/>
          <w:noProof/>
          <w:sz w:val="24"/>
          <w:szCs w:val="24"/>
        </w:rPr>
        <w:t xml:space="preserve">in the pot </w:t>
      </w:r>
      <w:r w:rsidR="00860AF0" w:rsidRPr="00FF388A">
        <w:rPr>
          <w:rFonts w:ascii="Book Antiqua" w:hAnsi="Book Antiqua"/>
          <w:b/>
          <w:noProof/>
          <w:sz w:val="24"/>
          <w:szCs w:val="24"/>
        </w:rPr>
        <w:t>experiment.</w:t>
      </w:r>
    </w:p>
    <w:p w14:paraId="3DF61C09" w14:textId="77777777" w:rsidR="00860AF0" w:rsidRPr="00FF388A" w:rsidRDefault="00860AF0" w:rsidP="002C1402">
      <w:pPr>
        <w:tabs>
          <w:tab w:val="left" w:pos="540"/>
        </w:tabs>
        <w:ind w:left="540"/>
        <w:jc w:val="both"/>
        <w:rPr>
          <w:rFonts w:ascii="Book Antiqua" w:hAnsi="Book Antiqua" w:cs="Times New Roman"/>
          <w:b/>
          <w:bCs/>
          <w:noProof/>
          <w:sz w:val="28"/>
          <w:szCs w:val="28"/>
        </w:rPr>
      </w:pPr>
    </w:p>
    <w:p w14:paraId="259E5478" w14:textId="77777777" w:rsidR="00860AF0" w:rsidRPr="00FF388A" w:rsidRDefault="00860AF0" w:rsidP="002C1402">
      <w:pPr>
        <w:tabs>
          <w:tab w:val="left" w:pos="540"/>
        </w:tabs>
        <w:ind w:left="540"/>
        <w:jc w:val="both"/>
        <w:rPr>
          <w:rFonts w:ascii="Book Antiqua" w:hAnsi="Book Antiqua" w:cs="Times New Roman"/>
          <w:b/>
          <w:bCs/>
          <w:noProof/>
          <w:sz w:val="28"/>
          <w:szCs w:val="28"/>
        </w:rPr>
      </w:pPr>
    </w:p>
    <w:p w14:paraId="461B5935" w14:textId="77777777" w:rsidR="005F1010" w:rsidRPr="00FF388A" w:rsidRDefault="005F1010" w:rsidP="002C1402">
      <w:pPr>
        <w:tabs>
          <w:tab w:val="left" w:pos="540"/>
        </w:tabs>
        <w:jc w:val="both"/>
        <w:rPr>
          <w:rFonts w:ascii="Book Antiqua" w:hAnsi="Book Antiqua" w:cs="Times New Roman"/>
          <w:b/>
          <w:bCs/>
          <w:noProof/>
          <w:sz w:val="28"/>
          <w:szCs w:val="28"/>
        </w:rPr>
      </w:pPr>
    </w:p>
    <w:p w14:paraId="223A2963" w14:textId="77777777" w:rsidR="005F1010" w:rsidRPr="00FF388A" w:rsidRDefault="005F1010" w:rsidP="002C1402">
      <w:pPr>
        <w:tabs>
          <w:tab w:val="left" w:pos="540"/>
        </w:tabs>
        <w:ind w:left="540"/>
        <w:jc w:val="both"/>
        <w:rPr>
          <w:rFonts w:ascii="Book Antiqua" w:hAnsi="Book Antiqua" w:cs="Times New Roman"/>
          <w:b/>
          <w:bCs/>
          <w:noProof/>
          <w:sz w:val="28"/>
          <w:szCs w:val="28"/>
        </w:rPr>
      </w:pPr>
      <w:r w:rsidRPr="00FF388A">
        <w:rPr>
          <w:rFonts w:ascii="Book Antiqua" w:hAnsi="Book Antiqua" w:cs="Times New Roman"/>
          <w:b/>
          <w:bCs/>
          <w:noProof/>
          <w:sz w:val="28"/>
          <w:szCs w:val="28"/>
        </w:rPr>
        <w:t>RESULTS</w:t>
      </w:r>
    </w:p>
    <w:p w14:paraId="2C527A5B" w14:textId="77777777" w:rsidR="005F1010" w:rsidRPr="00FF388A" w:rsidRDefault="005F1010" w:rsidP="002C1402">
      <w:pPr>
        <w:tabs>
          <w:tab w:val="left" w:pos="540"/>
        </w:tabs>
        <w:jc w:val="both"/>
        <w:rPr>
          <w:rFonts w:ascii="Book Antiqua" w:hAnsi="Book Antiqua" w:cs="Times New Roman"/>
          <w:b/>
          <w:bCs/>
          <w:noProof/>
          <w:sz w:val="28"/>
          <w:szCs w:val="28"/>
        </w:rPr>
      </w:pPr>
    </w:p>
    <w:p w14:paraId="732CC228" w14:textId="77777777" w:rsidR="000D003A" w:rsidRPr="00FF388A" w:rsidRDefault="005F1010" w:rsidP="002C1402">
      <w:pPr>
        <w:tabs>
          <w:tab w:val="left" w:pos="540"/>
        </w:tabs>
        <w:spacing w:line="360" w:lineRule="auto"/>
        <w:jc w:val="both"/>
        <w:rPr>
          <w:rFonts w:ascii="Book Antiqua" w:hAnsi="Book Antiqua" w:cs="Times New Roman"/>
          <w:b/>
          <w:bCs/>
          <w:noProof/>
          <w:sz w:val="24"/>
          <w:szCs w:val="24"/>
        </w:rPr>
      </w:pPr>
      <w:r w:rsidRPr="00FF388A">
        <w:rPr>
          <w:rFonts w:ascii="Book Antiqua" w:hAnsi="Book Antiqua" w:cs="Times New Roman"/>
          <w:b/>
          <w:bCs/>
          <w:noProof/>
          <w:sz w:val="24"/>
          <w:szCs w:val="24"/>
        </w:rPr>
        <w:t>Performance of Botanicals on Aphid of Brinjal</w:t>
      </w:r>
    </w:p>
    <w:p w14:paraId="17217537" w14:textId="77777777" w:rsidR="004502BE" w:rsidRPr="00FF388A" w:rsidRDefault="00920313" w:rsidP="002C1402">
      <w:pPr>
        <w:tabs>
          <w:tab w:val="left" w:pos="540"/>
        </w:tabs>
        <w:spacing w:line="360" w:lineRule="auto"/>
        <w:jc w:val="both"/>
        <w:rPr>
          <w:rFonts w:ascii="Book Antiqua" w:hAnsi="Book Antiqua" w:cs="Times New Roman"/>
          <w:bCs/>
          <w:noProof/>
          <w:sz w:val="24"/>
          <w:szCs w:val="24"/>
        </w:rPr>
      </w:pPr>
      <w:r w:rsidRPr="00FF388A">
        <w:t>Aphids were released from the colony of the IPM laboratory of Patuakhali Science and Technology University onto brinjal leaves in Petri dishes with wet cotton 6 hours before spraying to allow settlement. After spraying once with the botanicals (2% tobacco leaf extract, 5% tobacco leaf extract, 2% custard apple seed oil, 5% custard apple seed oil, 2% castor oil, 5% castor oil, 2% neem oil and 5% neem oil), the number of dead aphids was counted under a microscope and recorded at 12, 18 and 24 hours. After spraying, final aphid mortality was calculated.</w:t>
      </w:r>
    </w:p>
    <w:p w14:paraId="799A7C0B" w14:textId="77777777" w:rsidR="000170CB" w:rsidRPr="00FF388A" w:rsidRDefault="000170CB" w:rsidP="002C1402">
      <w:pPr>
        <w:tabs>
          <w:tab w:val="left" w:pos="540"/>
        </w:tabs>
        <w:spacing w:line="360" w:lineRule="auto"/>
        <w:jc w:val="both"/>
        <w:rPr>
          <w:rFonts w:ascii="Book Antiqua" w:hAnsi="Book Antiqua" w:cs="Times New Roman"/>
          <w:bCs/>
          <w:noProof/>
          <w:sz w:val="24"/>
          <w:szCs w:val="24"/>
        </w:rPr>
      </w:pPr>
    </w:p>
    <w:p w14:paraId="3695B39F" w14:textId="77777777" w:rsidR="000170CB" w:rsidRPr="00FF388A" w:rsidRDefault="000170CB" w:rsidP="002C1402">
      <w:pPr>
        <w:tabs>
          <w:tab w:val="left" w:pos="540"/>
        </w:tabs>
        <w:spacing w:line="360" w:lineRule="auto"/>
        <w:jc w:val="both"/>
        <w:rPr>
          <w:rFonts w:ascii="Book Antiqua" w:hAnsi="Book Antiqua" w:cs="Times New Roman"/>
          <w:bCs/>
          <w:noProof/>
          <w:sz w:val="24"/>
          <w:szCs w:val="24"/>
        </w:rPr>
      </w:pPr>
    </w:p>
    <w:p w14:paraId="2818BDE5" w14:textId="77777777" w:rsidR="000170CB" w:rsidRPr="00FF388A" w:rsidRDefault="000170CB" w:rsidP="002C1402">
      <w:pPr>
        <w:tabs>
          <w:tab w:val="left" w:pos="540"/>
        </w:tabs>
        <w:spacing w:line="360" w:lineRule="auto"/>
        <w:jc w:val="both"/>
        <w:rPr>
          <w:rFonts w:ascii="Book Antiqua" w:hAnsi="Book Antiqua" w:cs="Times New Roman"/>
          <w:bCs/>
          <w:noProof/>
          <w:sz w:val="24"/>
          <w:szCs w:val="24"/>
        </w:rPr>
      </w:pPr>
    </w:p>
    <w:p w14:paraId="5839B994" w14:textId="77777777" w:rsidR="000170CB" w:rsidRDefault="000170CB" w:rsidP="002C1402">
      <w:pPr>
        <w:tabs>
          <w:tab w:val="left" w:pos="540"/>
        </w:tabs>
        <w:spacing w:line="360" w:lineRule="auto"/>
        <w:jc w:val="both"/>
        <w:rPr>
          <w:rFonts w:ascii="Book Antiqua" w:hAnsi="Book Antiqua" w:cs="Times New Roman"/>
          <w:bCs/>
          <w:noProof/>
          <w:sz w:val="24"/>
          <w:szCs w:val="24"/>
        </w:rPr>
      </w:pPr>
    </w:p>
    <w:p w14:paraId="49BFC04B" w14:textId="77777777" w:rsidR="008767A6" w:rsidRDefault="008767A6" w:rsidP="002C1402">
      <w:pPr>
        <w:tabs>
          <w:tab w:val="left" w:pos="540"/>
        </w:tabs>
        <w:spacing w:line="360" w:lineRule="auto"/>
        <w:jc w:val="both"/>
        <w:rPr>
          <w:rFonts w:ascii="Book Antiqua" w:hAnsi="Book Antiqua" w:cs="Times New Roman"/>
          <w:bCs/>
          <w:noProof/>
          <w:sz w:val="24"/>
          <w:szCs w:val="24"/>
        </w:rPr>
      </w:pPr>
    </w:p>
    <w:p w14:paraId="3CC4ECF8" w14:textId="77777777" w:rsidR="008767A6" w:rsidRPr="00FF388A" w:rsidRDefault="008767A6" w:rsidP="002C1402">
      <w:pPr>
        <w:tabs>
          <w:tab w:val="left" w:pos="540"/>
        </w:tabs>
        <w:spacing w:line="360" w:lineRule="auto"/>
        <w:jc w:val="both"/>
        <w:rPr>
          <w:rFonts w:ascii="Book Antiqua" w:hAnsi="Book Antiqua" w:cs="Times New Roman"/>
          <w:bCs/>
          <w:noProof/>
          <w:sz w:val="24"/>
          <w:szCs w:val="24"/>
        </w:rPr>
      </w:pPr>
    </w:p>
    <w:p w14:paraId="3991563B" w14:textId="77777777" w:rsidR="000170CB" w:rsidRPr="00FF388A" w:rsidRDefault="00000000" w:rsidP="002C1402">
      <w:pPr>
        <w:tabs>
          <w:tab w:val="left" w:pos="540"/>
        </w:tabs>
        <w:spacing w:line="360" w:lineRule="auto"/>
        <w:jc w:val="both"/>
        <w:rPr>
          <w:rFonts w:ascii="Book Antiqua" w:hAnsi="Book Antiqua" w:cs="Times New Roman"/>
          <w:bCs/>
          <w:noProof/>
          <w:sz w:val="24"/>
          <w:szCs w:val="24"/>
        </w:rPr>
      </w:pPr>
      <w:r>
        <w:rPr>
          <w:rFonts w:ascii="Book Antiqua" w:hAnsi="Book Antiqua" w:cs="Times New Roman"/>
          <w:bCs/>
          <w:noProof/>
          <w:sz w:val="24"/>
          <w:szCs w:val="24"/>
        </w:rPr>
        <w:lastRenderedPageBreak/>
        <w:object w:dxaOrig="10723" w:dyaOrig="8406" w14:anchorId="71C1AB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 o:spid="_x0000_s2069" type="#_x0000_t75" style="position:absolute;left:0;text-align:left;margin-left:-.85pt;margin-top:3.2pt;width:367.05pt;height:293.85pt;z-index:251658752;visibility:visible" fillcolor="#4f81bd">
            <v:imagedata r:id="rId24" o:title=""/>
            <v:shadow color="#eeece1"/>
          </v:shape>
          <o:OLEObject Type="Embed" ProgID="Unknown" ShapeID="Object 3" DrawAspect="Content" ObjectID="_1844600404" r:id="rId25"/>
        </w:object>
      </w:r>
    </w:p>
    <w:p w14:paraId="17A5EBC1" w14:textId="77777777" w:rsidR="000170CB" w:rsidRPr="00FF388A" w:rsidRDefault="000170CB" w:rsidP="002C1402">
      <w:pPr>
        <w:tabs>
          <w:tab w:val="left" w:pos="540"/>
        </w:tabs>
        <w:spacing w:line="360" w:lineRule="auto"/>
        <w:jc w:val="both"/>
        <w:rPr>
          <w:rFonts w:ascii="Book Antiqua" w:hAnsi="Book Antiqua" w:cs="Times New Roman"/>
          <w:b/>
          <w:bCs/>
          <w:noProof/>
          <w:sz w:val="24"/>
          <w:szCs w:val="24"/>
        </w:rPr>
      </w:pPr>
    </w:p>
    <w:p w14:paraId="5352082E" w14:textId="77777777" w:rsidR="004502BE" w:rsidRPr="00FF388A" w:rsidRDefault="004502BE" w:rsidP="002C1402">
      <w:pPr>
        <w:tabs>
          <w:tab w:val="left" w:pos="540"/>
        </w:tabs>
        <w:spacing w:line="360" w:lineRule="auto"/>
        <w:jc w:val="both"/>
        <w:rPr>
          <w:rFonts w:ascii="Book Antiqua" w:hAnsi="Book Antiqua" w:cs="Times New Roman"/>
          <w:bCs/>
          <w:noProof/>
          <w:sz w:val="24"/>
          <w:szCs w:val="24"/>
        </w:rPr>
      </w:pPr>
    </w:p>
    <w:p w14:paraId="0D10A7FA" w14:textId="77777777" w:rsidR="004502BE" w:rsidRPr="00FF388A" w:rsidRDefault="004502BE" w:rsidP="002C1402">
      <w:pPr>
        <w:tabs>
          <w:tab w:val="left" w:pos="540"/>
        </w:tabs>
        <w:spacing w:line="360" w:lineRule="auto"/>
        <w:jc w:val="both"/>
        <w:rPr>
          <w:rFonts w:ascii="Book Antiqua" w:hAnsi="Book Antiqua" w:cs="Times New Roman"/>
          <w:bCs/>
          <w:noProof/>
          <w:sz w:val="24"/>
          <w:szCs w:val="24"/>
        </w:rPr>
      </w:pPr>
    </w:p>
    <w:p w14:paraId="5308DE70" w14:textId="77777777" w:rsidR="004502BE" w:rsidRPr="00FF388A" w:rsidRDefault="004502BE" w:rsidP="002C1402">
      <w:pPr>
        <w:tabs>
          <w:tab w:val="left" w:pos="540"/>
        </w:tabs>
        <w:spacing w:line="360" w:lineRule="auto"/>
        <w:jc w:val="both"/>
        <w:rPr>
          <w:rFonts w:ascii="Book Antiqua" w:hAnsi="Book Antiqua" w:cs="Times New Roman"/>
          <w:bCs/>
          <w:noProof/>
          <w:sz w:val="24"/>
          <w:szCs w:val="24"/>
        </w:rPr>
      </w:pPr>
    </w:p>
    <w:p w14:paraId="164A4682" w14:textId="77777777" w:rsidR="004502BE" w:rsidRPr="00FF388A" w:rsidRDefault="004502BE" w:rsidP="002C1402">
      <w:pPr>
        <w:tabs>
          <w:tab w:val="left" w:pos="540"/>
        </w:tabs>
        <w:spacing w:line="360" w:lineRule="auto"/>
        <w:jc w:val="both"/>
        <w:rPr>
          <w:rFonts w:ascii="Book Antiqua" w:hAnsi="Book Antiqua" w:cs="Times New Roman"/>
          <w:bCs/>
          <w:noProof/>
          <w:sz w:val="24"/>
          <w:szCs w:val="24"/>
        </w:rPr>
      </w:pPr>
    </w:p>
    <w:p w14:paraId="3A7F9835" w14:textId="77777777" w:rsidR="004502BE" w:rsidRPr="00FF388A" w:rsidRDefault="004502BE" w:rsidP="002C1402">
      <w:pPr>
        <w:tabs>
          <w:tab w:val="left" w:pos="540"/>
        </w:tabs>
        <w:spacing w:line="360" w:lineRule="auto"/>
        <w:jc w:val="both"/>
        <w:rPr>
          <w:rFonts w:ascii="Book Antiqua" w:hAnsi="Book Antiqua" w:cs="Times New Roman"/>
          <w:bCs/>
          <w:noProof/>
          <w:sz w:val="24"/>
          <w:szCs w:val="24"/>
        </w:rPr>
      </w:pPr>
    </w:p>
    <w:p w14:paraId="4BFEFED2" w14:textId="77777777" w:rsidR="004502BE" w:rsidRPr="00FF388A" w:rsidRDefault="004502BE" w:rsidP="002C1402">
      <w:pPr>
        <w:tabs>
          <w:tab w:val="left" w:pos="540"/>
        </w:tabs>
        <w:spacing w:line="360" w:lineRule="auto"/>
        <w:jc w:val="both"/>
        <w:rPr>
          <w:rFonts w:ascii="Book Antiqua" w:hAnsi="Book Antiqua" w:cs="Times New Roman"/>
          <w:bCs/>
          <w:noProof/>
          <w:sz w:val="24"/>
          <w:szCs w:val="24"/>
        </w:rPr>
      </w:pPr>
    </w:p>
    <w:p w14:paraId="1082A8C4" w14:textId="77777777" w:rsidR="004502BE" w:rsidRPr="00FF388A" w:rsidRDefault="004502BE" w:rsidP="002C1402">
      <w:pPr>
        <w:tabs>
          <w:tab w:val="left" w:pos="540"/>
        </w:tabs>
        <w:spacing w:line="360" w:lineRule="auto"/>
        <w:jc w:val="both"/>
        <w:rPr>
          <w:rFonts w:ascii="Book Antiqua" w:hAnsi="Book Antiqua" w:cs="Times New Roman"/>
          <w:bCs/>
          <w:noProof/>
          <w:sz w:val="24"/>
          <w:szCs w:val="24"/>
        </w:rPr>
      </w:pPr>
    </w:p>
    <w:p w14:paraId="7F911EF2" w14:textId="77777777" w:rsidR="004502BE" w:rsidRPr="00FF388A" w:rsidRDefault="004502BE" w:rsidP="002C1402">
      <w:pPr>
        <w:tabs>
          <w:tab w:val="left" w:pos="540"/>
        </w:tabs>
        <w:spacing w:line="360" w:lineRule="auto"/>
        <w:jc w:val="both"/>
        <w:rPr>
          <w:rFonts w:ascii="Book Antiqua" w:hAnsi="Book Antiqua" w:cs="Times New Roman"/>
          <w:bCs/>
          <w:noProof/>
          <w:sz w:val="24"/>
          <w:szCs w:val="24"/>
        </w:rPr>
      </w:pPr>
    </w:p>
    <w:p w14:paraId="7D5D2F82" w14:textId="77777777" w:rsidR="004502BE" w:rsidRPr="00FF388A" w:rsidRDefault="004502BE" w:rsidP="002C1402">
      <w:pPr>
        <w:tabs>
          <w:tab w:val="left" w:pos="540"/>
        </w:tabs>
        <w:spacing w:line="360" w:lineRule="auto"/>
        <w:jc w:val="both"/>
        <w:rPr>
          <w:rFonts w:ascii="Book Antiqua" w:hAnsi="Book Antiqua" w:cs="Times New Roman"/>
          <w:bCs/>
          <w:noProof/>
          <w:sz w:val="24"/>
          <w:szCs w:val="24"/>
        </w:rPr>
      </w:pPr>
    </w:p>
    <w:p w14:paraId="7AF48955" w14:textId="77777777" w:rsidR="004502BE" w:rsidRPr="00FF388A" w:rsidRDefault="004502BE" w:rsidP="002C1402">
      <w:pPr>
        <w:tabs>
          <w:tab w:val="left" w:pos="540"/>
        </w:tabs>
        <w:spacing w:line="360" w:lineRule="auto"/>
        <w:jc w:val="both"/>
        <w:rPr>
          <w:rFonts w:ascii="Book Antiqua" w:hAnsi="Book Antiqua" w:cs="Times New Roman"/>
          <w:bCs/>
          <w:noProof/>
          <w:sz w:val="24"/>
          <w:szCs w:val="24"/>
        </w:rPr>
      </w:pPr>
    </w:p>
    <w:p w14:paraId="12456C81" w14:textId="77777777" w:rsidR="00A669D3" w:rsidRPr="00FF388A" w:rsidRDefault="00A669D3" w:rsidP="002C1402">
      <w:pPr>
        <w:jc w:val="both"/>
        <w:rPr>
          <w:rFonts w:ascii="Book Antiqua" w:hAnsi="Book Antiqua" w:cs="Times New Roman"/>
          <w:sz w:val="24"/>
          <w:szCs w:val="24"/>
        </w:rPr>
      </w:pPr>
    </w:p>
    <w:p w14:paraId="0C6056A0" w14:textId="77777777" w:rsidR="009A20A3" w:rsidRPr="00FF388A" w:rsidRDefault="00B07522" w:rsidP="002C1402">
      <w:pPr>
        <w:tabs>
          <w:tab w:val="left" w:pos="2231"/>
        </w:tabs>
        <w:jc w:val="both"/>
        <w:rPr>
          <w:rFonts w:ascii="Book Antiqua" w:hAnsi="Book Antiqua" w:cs="Times New Roman"/>
          <w:sz w:val="24"/>
          <w:szCs w:val="24"/>
        </w:rPr>
      </w:pPr>
      <w:r w:rsidRPr="00FF388A">
        <w:rPr>
          <w:rFonts w:ascii="Book Antiqua" w:hAnsi="Book Antiqua" w:cs="Times New Roman"/>
          <w:sz w:val="24"/>
          <w:szCs w:val="24"/>
        </w:rPr>
        <w:t xml:space="preserve">                                      </w:t>
      </w:r>
    </w:p>
    <w:p w14:paraId="66E7EFB8" w14:textId="77777777" w:rsidR="009A20A3" w:rsidRPr="00FF388A" w:rsidRDefault="009A20A3" w:rsidP="002C1402">
      <w:pPr>
        <w:tabs>
          <w:tab w:val="left" w:pos="2231"/>
        </w:tabs>
        <w:jc w:val="both"/>
        <w:rPr>
          <w:rFonts w:ascii="Book Antiqua" w:hAnsi="Book Antiqua" w:cs="Times New Roman"/>
          <w:sz w:val="24"/>
          <w:szCs w:val="24"/>
        </w:rPr>
      </w:pPr>
    </w:p>
    <w:p w14:paraId="55E3FAC6" w14:textId="77777777" w:rsidR="000D003A" w:rsidRPr="00FF388A" w:rsidRDefault="000D003A" w:rsidP="002C1402">
      <w:pPr>
        <w:tabs>
          <w:tab w:val="left" w:pos="2231"/>
        </w:tabs>
        <w:spacing w:line="360" w:lineRule="auto"/>
        <w:jc w:val="both"/>
        <w:rPr>
          <w:rFonts w:ascii="Book Antiqua" w:hAnsi="Book Antiqua" w:cs="Times New Roman"/>
          <w:sz w:val="24"/>
          <w:szCs w:val="24"/>
        </w:rPr>
      </w:pPr>
    </w:p>
    <w:p w14:paraId="261860C3" w14:textId="2A9B8623" w:rsidR="000D003A" w:rsidRPr="00FF388A" w:rsidRDefault="009A20A3" w:rsidP="002C1402">
      <w:pPr>
        <w:tabs>
          <w:tab w:val="left" w:pos="2231"/>
        </w:tabs>
        <w:spacing w:line="360" w:lineRule="auto"/>
        <w:jc w:val="both"/>
        <w:rPr>
          <w:rFonts w:ascii="Book Antiqua" w:hAnsi="Book Antiqua" w:cs="Times New Roman"/>
          <w:sz w:val="24"/>
          <w:szCs w:val="24"/>
        </w:rPr>
      </w:pPr>
      <w:r w:rsidRPr="00FF388A">
        <w:rPr>
          <w:rFonts w:ascii="Book Antiqua" w:hAnsi="Book Antiqua" w:cs="Times New Roman"/>
          <w:sz w:val="24"/>
          <w:szCs w:val="24"/>
        </w:rPr>
        <w:t xml:space="preserve">                          </w:t>
      </w:r>
      <w:r w:rsidR="001F4D7D" w:rsidRPr="00FF388A">
        <w:rPr>
          <w:rFonts w:ascii="Book Antiqua" w:hAnsi="Book Antiqua" w:cs="Times New Roman"/>
          <w:b/>
          <w:bCs/>
          <w:noProof/>
          <w:sz w:val="24"/>
          <w:szCs w:val="24"/>
        </w:rPr>
        <w:t>Fig</w:t>
      </w:r>
      <w:r w:rsidR="00061605" w:rsidRPr="00FF388A">
        <w:rPr>
          <w:rFonts w:ascii="Book Antiqua" w:hAnsi="Book Antiqua" w:cs="Times New Roman"/>
          <w:b/>
          <w:bCs/>
          <w:noProof/>
          <w:sz w:val="24"/>
          <w:szCs w:val="24"/>
        </w:rPr>
        <w:t>ure</w:t>
      </w:r>
      <w:r w:rsidR="001F4D7D" w:rsidRPr="00FF388A">
        <w:rPr>
          <w:rFonts w:ascii="Book Antiqua" w:hAnsi="Book Antiqua" w:cs="Times New Roman"/>
          <w:b/>
          <w:bCs/>
          <w:noProof/>
          <w:sz w:val="24"/>
          <w:szCs w:val="24"/>
        </w:rPr>
        <w:t xml:space="preserve"> </w:t>
      </w:r>
      <w:r w:rsidR="00447B02" w:rsidRPr="00FF388A">
        <w:rPr>
          <w:rFonts w:ascii="Book Antiqua" w:hAnsi="Book Antiqua" w:cs="Times New Roman"/>
          <w:b/>
          <w:bCs/>
          <w:noProof/>
          <w:sz w:val="24"/>
          <w:szCs w:val="24"/>
        </w:rPr>
        <w:t>6</w:t>
      </w:r>
      <w:r w:rsidR="00EF7EDA" w:rsidRPr="00FF388A">
        <w:rPr>
          <w:rFonts w:ascii="Book Antiqua" w:hAnsi="Book Antiqua" w:cs="Times New Roman"/>
          <w:b/>
          <w:bCs/>
          <w:noProof/>
          <w:sz w:val="24"/>
          <w:szCs w:val="24"/>
        </w:rPr>
        <w:t xml:space="preserve">: Performance of botanicals </w:t>
      </w:r>
      <w:r w:rsidR="004A4F5E" w:rsidRPr="00FF388A">
        <w:rPr>
          <w:rFonts w:ascii="Book Antiqua" w:hAnsi="Book Antiqua" w:cs="Times New Roman"/>
          <w:b/>
          <w:bCs/>
          <w:noProof/>
          <w:sz w:val="24"/>
          <w:szCs w:val="24"/>
        </w:rPr>
        <w:t>against</w:t>
      </w:r>
      <w:r w:rsidR="00EF7EDA" w:rsidRPr="00FF388A">
        <w:rPr>
          <w:rFonts w:ascii="Book Antiqua" w:hAnsi="Book Antiqua" w:cs="Times New Roman"/>
          <w:b/>
          <w:bCs/>
          <w:noProof/>
          <w:sz w:val="24"/>
          <w:szCs w:val="24"/>
        </w:rPr>
        <w:t xml:space="preserve"> aphid of b</w:t>
      </w:r>
      <w:r w:rsidR="001F4D7D" w:rsidRPr="00FF388A">
        <w:rPr>
          <w:rFonts w:ascii="Book Antiqua" w:hAnsi="Book Antiqua" w:cs="Times New Roman"/>
          <w:b/>
          <w:bCs/>
          <w:noProof/>
          <w:sz w:val="24"/>
          <w:szCs w:val="24"/>
        </w:rPr>
        <w:t>rinjal</w:t>
      </w:r>
    </w:p>
    <w:p w14:paraId="1044E2B9" w14:textId="77777777" w:rsidR="00B55776" w:rsidRPr="00FF388A" w:rsidRDefault="00B55776" w:rsidP="002C1402">
      <w:pPr>
        <w:tabs>
          <w:tab w:val="left" w:pos="2231"/>
        </w:tabs>
        <w:spacing w:line="360" w:lineRule="auto"/>
        <w:jc w:val="both"/>
        <w:rPr>
          <w:rFonts w:ascii="Book Antiqua" w:hAnsi="Book Antiqua" w:cs="Times New Roman"/>
          <w:sz w:val="24"/>
          <w:szCs w:val="24"/>
        </w:rPr>
      </w:pPr>
    </w:p>
    <w:p w14:paraId="3DBA8A6E" w14:textId="77777777" w:rsidR="00A74523" w:rsidRPr="008767A6" w:rsidRDefault="00000000" w:rsidP="002C1402">
      <w:pPr>
        <w:tabs>
          <w:tab w:val="left" w:pos="2231"/>
        </w:tabs>
        <w:spacing w:line="360" w:lineRule="auto"/>
        <w:jc w:val="both"/>
        <w:rPr>
          <w:rFonts w:ascii="Book Antiqua" w:hAnsi="Book Antiqua" w:cs="Times New Roman"/>
          <w:bCs/>
          <w:noProof/>
          <w:sz w:val="24"/>
          <w:szCs w:val="24"/>
        </w:rPr>
      </w:pPr>
      <w:r w:rsidRPr="008767A6">
        <w:rPr>
          <w:bCs/>
        </w:rPr>
        <w:t>At 12 hours after spraying, the highest mortality percentage was recorded with 5% neem oil (72.22%), followed by 5% tobacco leaf extract (44.44%), 5% castor oil (44.44%), 5% custard apple seed oil and 2% neem oil (38.88%). The lowest mortality was recorded for 2% custard apple seed oil (22.22%), 2% castor oil (22.77%) and 2% tobacco leaf extract (27.27%). No mortality was recorded in the control. At 18 hours after botanical spray, 5% neem oil showed the highest mortality (77.77%), followed by 5% tobacco leaf extract (61.11%), 5% custard apple seed oil (50%), 5% and 2% castor oil (44.44%), 2% neem oil (38.88%), 2% custard apple seed oil (33.33%), 2% tobacco leaf extract (27.27%) and control (0%) (Figure 6).</w:t>
      </w:r>
    </w:p>
    <w:p w14:paraId="385D72C8" w14:textId="77777777" w:rsidR="001F4D7D" w:rsidRPr="00FF388A" w:rsidRDefault="001F4D7D" w:rsidP="002C1402">
      <w:pPr>
        <w:tabs>
          <w:tab w:val="left" w:pos="540"/>
        </w:tabs>
        <w:spacing w:line="360" w:lineRule="auto"/>
        <w:jc w:val="both"/>
        <w:rPr>
          <w:rFonts w:ascii="Book Antiqua" w:hAnsi="Book Antiqua" w:cs="Times New Roman"/>
          <w:bCs/>
          <w:noProof/>
          <w:sz w:val="24"/>
          <w:szCs w:val="24"/>
        </w:rPr>
      </w:pPr>
    </w:p>
    <w:p w14:paraId="74092DCE" w14:textId="77777777" w:rsidR="00920313" w:rsidRPr="00FF388A" w:rsidRDefault="00920313" w:rsidP="002C1402">
      <w:pPr>
        <w:tabs>
          <w:tab w:val="left" w:pos="540"/>
        </w:tabs>
        <w:spacing w:line="360" w:lineRule="auto"/>
        <w:jc w:val="both"/>
        <w:rPr>
          <w:rFonts w:ascii="Book Antiqua" w:hAnsi="Book Antiqua" w:cs="Times New Roman"/>
          <w:b/>
          <w:bCs/>
          <w:noProof/>
          <w:sz w:val="24"/>
          <w:szCs w:val="24"/>
        </w:rPr>
      </w:pPr>
    </w:p>
    <w:p w14:paraId="1F2F3F29" w14:textId="77777777" w:rsidR="00800583" w:rsidRPr="00FF388A" w:rsidRDefault="00800583" w:rsidP="002C1402">
      <w:pPr>
        <w:tabs>
          <w:tab w:val="left" w:pos="540"/>
        </w:tabs>
        <w:spacing w:line="360" w:lineRule="auto"/>
        <w:jc w:val="both"/>
        <w:rPr>
          <w:rFonts w:ascii="Book Antiqua" w:hAnsi="Book Antiqua" w:cs="Times New Roman"/>
          <w:bCs/>
          <w:noProof/>
          <w:sz w:val="28"/>
          <w:szCs w:val="28"/>
        </w:rPr>
      </w:pPr>
    </w:p>
    <w:p w14:paraId="7296BD2A" w14:textId="77777777" w:rsidR="00A54348" w:rsidRPr="00FF388A" w:rsidRDefault="00A54348" w:rsidP="002C1402">
      <w:pPr>
        <w:tabs>
          <w:tab w:val="left" w:pos="540"/>
          <w:tab w:val="left" w:pos="2707"/>
        </w:tabs>
        <w:spacing w:line="360" w:lineRule="auto"/>
        <w:jc w:val="both"/>
        <w:rPr>
          <w:rFonts w:ascii="Book Antiqua" w:hAnsi="Book Antiqua" w:cs="Times New Roman"/>
          <w:bCs/>
          <w:noProof/>
          <w:sz w:val="28"/>
          <w:szCs w:val="28"/>
        </w:rPr>
      </w:pPr>
    </w:p>
    <w:p w14:paraId="1BE3FA15" w14:textId="77777777" w:rsidR="00A54348" w:rsidRPr="00FF388A" w:rsidRDefault="00A54348" w:rsidP="002C1402">
      <w:pPr>
        <w:tabs>
          <w:tab w:val="left" w:pos="540"/>
        </w:tabs>
        <w:spacing w:line="360" w:lineRule="auto"/>
        <w:jc w:val="both"/>
        <w:rPr>
          <w:rFonts w:ascii="Book Antiqua" w:hAnsi="Book Antiqua" w:cs="Times New Roman"/>
          <w:bCs/>
          <w:noProof/>
          <w:sz w:val="28"/>
          <w:szCs w:val="28"/>
        </w:rPr>
      </w:pPr>
    </w:p>
    <w:p w14:paraId="13FDBAFE" w14:textId="77777777" w:rsidR="00A54348" w:rsidRPr="00FF388A" w:rsidRDefault="00A54348" w:rsidP="002C1402">
      <w:pPr>
        <w:tabs>
          <w:tab w:val="left" w:pos="540"/>
        </w:tabs>
        <w:spacing w:line="360" w:lineRule="auto"/>
        <w:jc w:val="both"/>
        <w:rPr>
          <w:rFonts w:ascii="Book Antiqua" w:hAnsi="Book Antiqua" w:cs="Times New Roman"/>
          <w:bCs/>
          <w:noProof/>
          <w:sz w:val="28"/>
          <w:szCs w:val="28"/>
        </w:rPr>
      </w:pPr>
    </w:p>
    <w:p w14:paraId="07FB6111" w14:textId="77777777" w:rsidR="00A54348" w:rsidRPr="00FF388A" w:rsidRDefault="00A54348" w:rsidP="002C1402">
      <w:pPr>
        <w:tabs>
          <w:tab w:val="left" w:pos="540"/>
        </w:tabs>
        <w:spacing w:line="360" w:lineRule="auto"/>
        <w:jc w:val="both"/>
        <w:rPr>
          <w:rFonts w:ascii="Book Antiqua" w:hAnsi="Book Antiqua" w:cs="Times New Roman"/>
          <w:bCs/>
          <w:noProof/>
          <w:sz w:val="28"/>
          <w:szCs w:val="28"/>
        </w:rPr>
      </w:pPr>
    </w:p>
    <w:p w14:paraId="51C784E5" w14:textId="77777777" w:rsidR="00A54348" w:rsidRPr="00FF388A" w:rsidRDefault="00A54348" w:rsidP="002C1402">
      <w:pPr>
        <w:tabs>
          <w:tab w:val="left" w:pos="540"/>
        </w:tabs>
        <w:spacing w:line="360" w:lineRule="auto"/>
        <w:jc w:val="both"/>
        <w:rPr>
          <w:rFonts w:ascii="Book Antiqua" w:hAnsi="Book Antiqua" w:cs="Times New Roman"/>
          <w:bCs/>
          <w:noProof/>
          <w:sz w:val="28"/>
          <w:szCs w:val="28"/>
        </w:rPr>
      </w:pPr>
    </w:p>
    <w:p w14:paraId="6E42161D" w14:textId="77777777" w:rsidR="00A54348" w:rsidRPr="00FF388A" w:rsidRDefault="00A54348" w:rsidP="002C1402">
      <w:pPr>
        <w:tabs>
          <w:tab w:val="left" w:pos="540"/>
        </w:tabs>
        <w:spacing w:line="360" w:lineRule="auto"/>
        <w:jc w:val="both"/>
        <w:rPr>
          <w:rFonts w:ascii="Book Antiqua" w:hAnsi="Book Antiqua" w:cs="Times New Roman"/>
          <w:bCs/>
          <w:noProof/>
          <w:sz w:val="28"/>
          <w:szCs w:val="28"/>
        </w:rPr>
      </w:pPr>
    </w:p>
    <w:p w14:paraId="785736F7" w14:textId="77777777" w:rsidR="001F4D7D" w:rsidRPr="00FF388A" w:rsidRDefault="005C2F90" w:rsidP="002C1402">
      <w:pPr>
        <w:tabs>
          <w:tab w:val="left" w:pos="540"/>
        </w:tabs>
        <w:ind w:left="540"/>
        <w:jc w:val="both"/>
        <w:rPr>
          <w:rFonts w:ascii="Book Antiqua" w:hAnsi="Book Antiqua" w:cs="Times New Roman"/>
          <w:b/>
          <w:bCs/>
          <w:noProof/>
          <w:sz w:val="24"/>
          <w:szCs w:val="24"/>
        </w:rPr>
      </w:pPr>
      <w:r w:rsidRPr="00FF388A">
        <w:rPr>
          <w:rFonts w:ascii="Book Antiqua" w:hAnsi="Book Antiqua" w:cs="Times New Roman"/>
          <w:b/>
          <w:bCs/>
          <w:noProof/>
          <w:sz w:val="24"/>
          <w:szCs w:val="24"/>
        </w:rPr>
        <w:t xml:space="preserve">    </w:t>
      </w:r>
      <w:r w:rsidR="00860AF0" w:rsidRPr="00FF388A">
        <w:rPr>
          <w:rFonts w:ascii="Book Antiqua" w:hAnsi="Book Antiqua" w:cs="Times New Roman"/>
          <w:b/>
          <w:bCs/>
          <w:noProof/>
          <w:sz w:val="24"/>
          <w:szCs w:val="24"/>
        </w:rPr>
        <w:t>Fig</w:t>
      </w:r>
      <w:r w:rsidR="00061605" w:rsidRPr="00FF388A">
        <w:rPr>
          <w:rFonts w:ascii="Book Antiqua" w:hAnsi="Book Antiqua" w:cs="Times New Roman"/>
          <w:b/>
          <w:bCs/>
          <w:noProof/>
          <w:sz w:val="24"/>
          <w:szCs w:val="24"/>
        </w:rPr>
        <w:t>ure</w:t>
      </w:r>
      <w:r w:rsidR="00860AF0" w:rsidRPr="00FF388A">
        <w:rPr>
          <w:rFonts w:ascii="Book Antiqua" w:hAnsi="Book Antiqua" w:cs="Times New Roman"/>
          <w:b/>
          <w:bCs/>
          <w:noProof/>
          <w:sz w:val="24"/>
          <w:szCs w:val="24"/>
        </w:rPr>
        <w:t xml:space="preserve"> </w:t>
      </w:r>
      <w:r w:rsidR="00372C04" w:rsidRPr="00FF388A">
        <w:rPr>
          <w:rFonts w:ascii="Book Antiqua" w:hAnsi="Book Antiqua" w:cs="Times New Roman"/>
          <w:b/>
          <w:bCs/>
          <w:noProof/>
          <w:sz w:val="24"/>
          <w:szCs w:val="24"/>
        </w:rPr>
        <w:t>7</w:t>
      </w:r>
      <w:r w:rsidR="00F017EE" w:rsidRPr="00FF388A">
        <w:rPr>
          <w:rFonts w:ascii="Book Antiqua" w:hAnsi="Book Antiqua" w:cs="Times New Roman"/>
          <w:b/>
          <w:bCs/>
          <w:noProof/>
          <w:sz w:val="24"/>
          <w:szCs w:val="24"/>
        </w:rPr>
        <w:t xml:space="preserve">: Performance of botanicals </w:t>
      </w:r>
      <w:r w:rsidR="00535319" w:rsidRPr="00FF388A">
        <w:rPr>
          <w:rFonts w:ascii="Book Antiqua" w:hAnsi="Book Antiqua" w:cs="Times New Roman"/>
          <w:b/>
          <w:bCs/>
          <w:noProof/>
          <w:sz w:val="24"/>
          <w:szCs w:val="24"/>
        </w:rPr>
        <w:t>against</w:t>
      </w:r>
      <w:r w:rsidR="00F017EE" w:rsidRPr="00FF388A">
        <w:rPr>
          <w:rFonts w:ascii="Book Antiqua" w:hAnsi="Book Antiqua" w:cs="Times New Roman"/>
          <w:b/>
          <w:bCs/>
          <w:noProof/>
          <w:sz w:val="24"/>
          <w:szCs w:val="24"/>
        </w:rPr>
        <w:t xml:space="preserve"> </w:t>
      </w:r>
      <w:r w:rsidR="00535319" w:rsidRPr="00FF388A">
        <w:rPr>
          <w:rFonts w:ascii="Book Antiqua" w:hAnsi="Book Antiqua" w:cs="Times New Roman"/>
          <w:b/>
          <w:bCs/>
          <w:noProof/>
          <w:sz w:val="24"/>
          <w:szCs w:val="24"/>
        </w:rPr>
        <w:t xml:space="preserve">brinjal </w:t>
      </w:r>
      <w:r w:rsidR="00F017EE" w:rsidRPr="00FF388A">
        <w:rPr>
          <w:rFonts w:ascii="Book Antiqua" w:hAnsi="Book Antiqua" w:cs="Times New Roman"/>
          <w:b/>
          <w:bCs/>
          <w:noProof/>
          <w:sz w:val="24"/>
          <w:szCs w:val="24"/>
        </w:rPr>
        <w:t xml:space="preserve">aphid </w:t>
      </w:r>
    </w:p>
    <w:p w14:paraId="44E4993E" w14:textId="77777777" w:rsidR="00DD262F" w:rsidRPr="00FF388A" w:rsidRDefault="00DD262F" w:rsidP="002C1402">
      <w:pPr>
        <w:tabs>
          <w:tab w:val="left" w:pos="540"/>
        </w:tabs>
        <w:spacing w:line="360" w:lineRule="auto"/>
        <w:jc w:val="both"/>
        <w:rPr>
          <w:rFonts w:ascii="Book Antiqua" w:hAnsi="Book Antiqua" w:cs="Times New Roman"/>
          <w:bCs/>
          <w:noProof/>
          <w:sz w:val="24"/>
          <w:szCs w:val="24"/>
        </w:rPr>
      </w:pPr>
    </w:p>
    <w:p w14:paraId="10D7AE93" w14:textId="77777777" w:rsidR="00E94E3F" w:rsidRPr="00FF388A" w:rsidRDefault="00535319" w:rsidP="002C1402">
      <w:pPr>
        <w:tabs>
          <w:tab w:val="left" w:pos="540"/>
        </w:tabs>
        <w:spacing w:line="360" w:lineRule="auto"/>
        <w:jc w:val="both"/>
        <w:rPr>
          <w:rFonts w:ascii="Book Antiqua" w:hAnsi="Book Antiqua" w:cs="Times New Roman"/>
          <w:bCs/>
          <w:noProof/>
          <w:sz w:val="24"/>
          <w:szCs w:val="24"/>
        </w:rPr>
      </w:pPr>
      <w:r w:rsidRPr="00FF388A">
        <w:t>The bar graph (Figure 7) shows that, at the first 12 hours, 5% neem oil had the highest performance, followed by 5% tobacco leaf extract, 5% castor oil, 5% custard apple seed oil and 2% neem oil, 2% tobacco leaf extract, 2% castor oil, 2% custard apple seed oil and control. After 18 hours, the effect of 5% neem oil was highest, followed by 5% tobacco leaf extract, 5% custard apple seed oil, 5% and 2% castor oil, 2% neem oil, 2% custard apple seed oil and 2% tobacco leaf extract. No mortality was recorded in the control. Furthermore, after 24 hours, 5% neem oil showed the highest mortality, followed by 5% tobacco leaf extract, 5% custard apple seed oil and 5% castor oil. The lowest mortality was recorded for 2% castor oil and 2% tobacco leaf extract, followed by 2% custard apple seed oil and 2% neem oil. No mortality was recorded in the control.</w:t>
      </w:r>
    </w:p>
    <w:p w14:paraId="3D510915" w14:textId="77777777" w:rsidR="00413977" w:rsidRPr="00FF388A" w:rsidRDefault="00413977" w:rsidP="002C1402">
      <w:pPr>
        <w:tabs>
          <w:tab w:val="left" w:pos="540"/>
        </w:tabs>
        <w:spacing w:line="360" w:lineRule="auto"/>
        <w:jc w:val="both"/>
        <w:rPr>
          <w:rFonts w:ascii="Book Antiqua" w:hAnsi="Book Antiqua" w:cs="Times New Roman"/>
          <w:bCs/>
          <w:noProof/>
          <w:sz w:val="24"/>
          <w:szCs w:val="24"/>
        </w:rPr>
      </w:pPr>
    </w:p>
    <w:p w14:paraId="68D62FA3" w14:textId="77777777" w:rsidR="001F4D7D" w:rsidRPr="00FF388A" w:rsidRDefault="003069DD" w:rsidP="002C1402">
      <w:pPr>
        <w:tabs>
          <w:tab w:val="left" w:pos="540"/>
        </w:tabs>
        <w:spacing w:line="360" w:lineRule="auto"/>
        <w:jc w:val="both"/>
        <w:rPr>
          <w:rFonts w:ascii="Book Antiqua" w:hAnsi="Book Antiqua" w:cs="Times New Roman"/>
          <w:bCs/>
          <w:noProof/>
          <w:sz w:val="24"/>
          <w:szCs w:val="24"/>
        </w:rPr>
      </w:pPr>
      <w:r w:rsidRPr="00FF388A">
        <w:t>The efficacy of botanicals at different concentrations on brinjal leaf under laboratory conditions was in the following order: 5% neem oil &gt; 5% tobacco leaf extract &gt; 5% custard apple seed oil &gt; 5% castor oil &gt; 2% neem oil &gt; 2% custard apple seed oil &gt; 2% tobacco leaf extract and 2% castor oil &gt; control.</w:t>
      </w:r>
    </w:p>
    <w:p w14:paraId="7BEE6537" w14:textId="77777777" w:rsidR="00BF3E15" w:rsidRPr="00FF388A" w:rsidRDefault="00BF3E15" w:rsidP="002C1402">
      <w:pPr>
        <w:tabs>
          <w:tab w:val="left" w:pos="540"/>
        </w:tabs>
        <w:spacing w:line="360" w:lineRule="auto"/>
        <w:jc w:val="both"/>
        <w:rPr>
          <w:rFonts w:ascii="Book Antiqua" w:hAnsi="Book Antiqua" w:cs="Times New Roman"/>
          <w:bCs/>
          <w:noProof/>
          <w:sz w:val="24"/>
          <w:szCs w:val="24"/>
        </w:rPr>
      </w:pPr>
    </w:p>
    <w:p w14:paraId="03ADE97E" w14:textId="77777777" w:rsidR="006F4E30" w:rsidRPr="00FF388A" w:rsidRDefault="004C2069" w:rsidP="002C1402">
      <w:pPr>
        <w:tabs>
          <w:tab w:val="left" w:pos="540"/>
        </w:tabs>
        <w:spacing w:line="360" w:lineRule="auto"/>
        <w:jc w:val="both"/>
        <w:rPr>
          <w:rFonts w:ascii="Book Antiqua" w:hAnsi="Book Antiqua" w:cs="Times New Roman"/>
          <w:b/>
          <w:bCs/>
          <w:noProof/>
          <w:sz w:val="24"/>
          <w:szCs w:val="24"/>
        </w:rPr>
      </w:pPr>
      <w:r w:rsidRPr="00FF388A">
        <w:rPr>
          <w:rFonts w:ascii="Book Antiqua" w:hAnsi="Book Antiqua" w:cs="Times New Roman"/>
          <w:b/>
          <w:bCs/>
          <w:noProof/>
          <w:sz w:val="24"/>
          <w:szCs w:val="24"/>
        </w:rPr>
        <w:t>Performance</w:t>
      </w:r>
      <w:r w:rsidR="002A1034" w:rsidRPr="00FF388A">
        <w:rPr>
          <w:rFonts w:ascii="Book Antiqua" w:hAnsi="Book Antiqua" w:cs="Times New Roman"/>
          <w:b/>
          <w:bCs/>
          <w:noProof/>
          <w:sz w:val="24"/>
          <w:szCs w:val="24"/>
        </w:rPr>
        <w:t xml:space="preserve"> of Botanicals on Aphid of Bean</w:t>
      </w:r>
    </w:p>
    <w:p w14:paraId="41E339A6" w14:textId="77777777" w:rsidR="00C52BE3" w:rsidRPr="00FF388A" w:rsidRDefault="00E94E3F" w:rsidP="002C1402">
      <w:pPr>
        <w:tabs>
          <w:tab w:val="left" w:pos="540"/>
        </w:tabs>
        <w:spacing w:line="360" w:lineRule="auto"/>
        <w:jc w:val="both"/>
        <w:rPr>
          <w:rFonts w:ascii="Book Antiqua" w:hAnsi="Book Antiqua" w:cs="Times New Roman"/>
          <w:bCs/>
          <w:noProof/>
          <w:sz w:val="24"/>
          <w:szCs w:val="24"/>
        </w:rPr>
      </w:pPr>
      <w:r w:rsidRPr="00FF388A">
        <w:t>Aphids were released from the colony of the IPM laboratory of Patuakhali Science and Technology University onto bean twigs in Petri dishes with wet cotton 6 hours before spraying to allow settlement. After spraying once with the botanicals (2% tobacco leaf extract, 5% tobacco leaf extract, 2% custard apple seed oil, 5% custard apple seed oil, 2% castor oil, 5% castor oil, 2% neem oil and 5% neem oil), the number of dead aphids was counted under a microscope and recorded at 12, 18 and 24 hours. After spraying, final aphid mortality was calculated. At 12 hours, mortality was highest for 5% neem oil (55.55%), followed by 5% tobacco leaf extract (44.44%), 5% castor oil (38.88%) and 5% custard apple seed oil (38.88%), 2% tobacco leaf extract (22.22%), and 2% custard apple seed oil, 2% castor oil and 2% neem oil (16.66%). No mortality was recorded in the control. After 18 hours, the effect of 5% neem oil was highest (61.11%), followed by 5% tobacco leaf extract (55.55%), 5% custard apple seed oil (50%), 5% castor oil (44.44%), 2% neem oil (38.88%), 2% tobacco leaf extract and 2% custard apple seed oil (27.77%), and 2% castor oil (22.77%). No mortality was recorded in the control. After 24 hours, 5% neem oil and 5% tobacco leaf extract showed the highest mortality (77.77%), followed by 5% custard apple seed oil and 5% castor oil (61.11%). The lowest mortality was recorded for 2% custard apple seed oil and 2% tobacco leaf extract (44.44%). Mortality with 2% neem oil was 50%. No mortality was recorded in the control.</w:t>
      </w:r>
    </w:p>
    <w:p w14:paraId="45277BF5" w14:textId="77777777" w:rsidR="00236AC3" w:rsidRPr="00FF388A" w:rsidRDefault="00236AC3" w:rsidP="002C1402">
      <w:pPr>
        <w:tabs>
          <w:tab w:val="left" w:pos="540"/>
        </w:tabs>
        <w:spacing w:line="360" w:lineRule="auto"/>
        <w:jc w:val="both"/>
        <w:rPr>
          <w:rFonts w:ascii="Book Antiqua" w:hAnsi="Book Antiqua" w:cs="Times New Roman"/>
          <w:bCs/>
          <w:noProof/>
          <w:sz w:val="24"/>
          <w:szCs w:val="24"/>
        </w:rPr>
      </w:pPr>
    </w:p>
    <w:p w14:paraId="16CB3A00" w14:textId="77777777" w:rsidR="00236AC3" w:rsidRDefault="00236AC3" w:rsidP="002C1402">
      <w:pPr>
        <w:tabs>
          <w:tab w:val="left" w:pos="540"/>
        </w:tabs>
        <w:spacing w:line="360" w:lineRule="auto"/>
        <w:jc w:val="both"/>
        <w:rPr>
          <w:rFonts w:ascii="Book Antiqua" w:hAnsi="Book Antiqua" w:cs="Times New Roman"/>
          <w:bCs/>
          <w:noProof/>
          <w:sz w:val="24"/>
          <w:szCs w:val="24"/>
        </w:rPr>
      </w:pPr>
    </w:p>
    <w:p w14:paraId="5E5ADDC2" w14:textId="77777777" w:rsidR="008767A6" w:rsidRDefault="008767A6" w:rsidP="002C1402">
      <w:pPr>
        <w:tabs>
          <w:tab w:val="left" w:pos="540"/>
        </w:tabs>
        <w:spacing w:line="360" w:lineRule="auto"/>
        <w:jc w:val="both"/>
        <w:rPr>
          <w:rFonts w:ascii="Book Antiqua" w:hAnsi="Book Antiqua" w:cs="Times New Roman"/>
          <w:bCs/>
          <w:noProof/>
          <w:sz w:val="24"/>
          <w:szCs w:val="24"/>
        </w:rPr>
      </w:pPr>
    </w:p>
    <w:p w14:paraId="43C48918" w14:textId="77777777" w:rsidR="008767A6" w:rsidRPr="00FF388A" w:rsidRDefault="008767A6" w:rsidP="002C1402">
      <w:pPr>
        <w:tabs>
          <w:tab w:val="left" w:pos="540"/>
        </w:tabs>
        <w:spacing w:line="360" w:lineRule="auto"/>
        <w:jc w:val="both"/>
        <w:rPr>
          <w:rFonts w:ascii="Book Antiqua" w:hAnsi="Book Antiqua" w:cs="Times New Roman"/>
          <w:bCs/>
          <w:noProof/>
          <w:sz w:val="24"/>
          <w:szCs w:val="24"/>
        </w:rPr>
      </w:pPr>
    </w:p>
    <w:p w14:paraId="0D7CDD3B" w14:textId="77777777" w:rsidR="0002166A" w:rsidRPr="00FF388A" w:rsidRDefault="00000000" w:rsidP="002C1402">
      <w:pPr>
        <w:tabs>
          <w:tab w:val="left" w:pos="540"/>
        </w:tabs>
        <w:spacing w:line="360" w:lineRule="auto"/>
        <w:jc w:val="both"/>
        <w:rPr>
          <w:rFonts w:ascii="Book Antiqua" w:hAnsi="Book Antiqua" w:cs="Times New Roman"/>
          <w:bCs/>
          <w:noProof/>
          <w:sz w:val="24"/>
          <w:szCs w:val="24"/>
        </w:rPr>
      </w:pPr>
      <w:r>
        <w:rPr>
          <w:rFonts w:ascii="Book Antiqua" w:hAnsi="Book Antiqua" w:cs="Times New Roman"/>
          <w:bCs/>
          <w:noProof/>
          <w:sz w:val="24"/>
          <w:szCs w:val="24"/>
        </w:rPr>
        <w:lastRenderedPageBreak/>
        <w:object w:dxaOrig="10723" w:dyaOrig="8406" w14:anchorId="180811AF">
          <v:shape id="_x0000_s2089" type="#_x0000_t75" style="position:absolute;left:0;text-align:left;margin-left:55.15pt;margin-top:5.7pt;width:304.25pt;height:243.8pt;z-index:251660800;visibility:visible" fillcolor="#4f81bd">
            <v:imagedata r:id="rId26" o:title=""/>
            <v:shadow color="#eeece1"/>
          </v:shape>
          <o:OLEObject Type="Embed" ProgID="Unknown" ShapeID="_x0000_s2089" DrawAspect="Content" ObjectID="_1844600405" r:id="rId27"/>
        </w:object>
      </w:r>
    </w:p>
    <w:p w14:paraId="0A3FE200" w14:textId="77777777" w:rsidR="0002166A" w:rsidRPr="00FF388A" w:rsidRDefault="0002166A" w:rsidP="002C1402">
      <w:pPr>
        <w:tabs>
          <w:tab w:val="left" w:pos="540"/>
        </w:tabs>
        <w:spacing w:line="360" w:lineRule="auto"/>
        <w:jc w:val="both"/>
        <w:rPr>
          <w:rFonts w:ascii="Book Antiqua" w:hAnsi="Book Antiqua" w:cs="Times New Roman"/>
          <w:bCs/>
          <w:noProof/>
          <w:sz w:val="24"/>
          <w:szCs w:val="24"/>
        </w:rPr>
      </w:pPr>
    </w:p>
    <w:p w14:paraId="4FCDCB01" w14:textId="77777777" w:rsidR="0002166A" w:rsidRPr="00FF388A" w:rsidRDefault="0002166A" w:rsidP="002C1402">
      <w:pPr>
        <w:tabs>
          <w:tab w:val="left" w:pos="540"/>
        </w:tabs>
        <w:spacing w:line="360" w:lineRule="auto"/>
        <w:jc w:val="both"/>
        <w:rPr>
          <w:rFonts w:ascii="Book Antiqua" w:hAnsi="Book Antiqua" w:cs="Times New Roman"/>
          <w:bCs/>
          <w:noProof/>
          <w:sz w:val="24"/>
          <w:szCs w:val="24"/>
        </w:rPr>
      </w:pPr>
    </w:p>
    <w:p w14:paraId="24F1B743" w14:textId="77777777" w:rsidR="00C52BE3" w:rsidRPr="00FF388A" w:rsidRDefault="00C52BE3" w:rsidP="002C1402">
      <w:pPr>
        <w:tabs>
          <w:tab w:val="left" w:pos="540"/>
        </w:tabs>
        <w:spacing w:line="360" w:lineRule="auto"/>
        <w:jc w:val="both"/>
        <w:rPr>
          <w:rFonts w:ascii="Book Antiqua" w:hAnsi="Book Antiqua" w:cs="Times New Roman"/>
          <w:bCs/>
          <w:noProof/>
          <w:sz w:val="24"/>
          <w:szCs w:val="24"/>
        </w:rPr>
      </w:pPr>
    </w:p>
    <w:p w14:paraId="68104D45" w14:textId="77777777" w:rsidR="00C52BE3" w:rsidRPr="00FF388A" w:rsidRDefault="00C52BE3" w:rsidP="002C1402">
      <w:pPr>
        <w:tabs>
          <w:tab w:val="left" w:pos="540"/>
        </w:tabs>
        <w:spacing w:line="360" w:lineRule="auto"/>
        <w:jc w:val="both"/>
        <w:rPr>
          <w:rFonts w:ascii="Book Antiqua" w:hAnsi="Book Antiqua" w:cs="Times New Roman"/>
          <w:bCs/>
          <w:noProof/>
          <w:sz w:val="24"/>
          <w:szCs w:val="24"/>
        </w:rPr>
      </w:pPr>
    </w:p>
    <w:p w14:paraId="5471384A" w14:textId="77777777" w:rsidR="00C52BE3" w:rsidRPr="00FF388A" w:rsidRDefault="00C52BE3" w:rsidP="002C1402">
      <w:pPr>
        <w:tabs>
          <w:tab w:val="left" w:pos="540"/>
        </w:tabs>
        <w:spacing w:line="360" w:lineRule="auto"/>
        <w:jc w:val="both"/>
        <w:rPr>
          <w:rFonts w:ascii="Book Antiqua" w:hAnsi="Book Antiqua" w:cs="Times New Roman"/>
          <w:bCs/>
          <w:noProof/>
          <w:sz w:val="24"/>
          <w:szCs w:val="24"/>
        </w:rPr>
      </w:pPr>
    </w:p>
    <w:p w14:paraId="16896220" w14:textId="77777777" w:rsidR="00C52BE3" w:rsidRPr="00FF388A" w:rsidRDefault="00C52BE3" w:rsidP="002C1402">
      <w:pPr>
        <w:tabs>
          <w:tab w:val="left" w:pos="540"/>
        </w:tabs>
        <w:spacing w:line="360" w:lineRule="auto"/>
        <w:jc w:val="both"/>
        <w:rPr>
          <w:rFonts w:ascii="Book Antiqua" w:hAnsi="Book Antiqua" w:cs="Times New Roman"/>
          <w:bCs/>
          <w:noProof/>
          <w:sz w:val="24"/>
          <w:szCs w:val="24"/>
        </w:rPr>
      </w:pPr>
    </w:p>
    <w:p w14:paraId="2F86270A" w14:textId="77777777" w:rsidR="00C52BE3" w:rsidRPr="00FF388A" w:rsidRDefault="00C52BE3" w:rsidP="002C1402">
      <w:pPr>
        <w:tabs>
          <w:tab w:val="left" w:pos="540"/>
        </w:tabs>
        <w:spacing w:line="360" w:lineRule="auto"/>
        <w:jc w:val="both"/>
        <w:rPr>
          <w:rFonts w:ascii="Book Antiqua" w:hAnsi="Book Antiqua" w:cs="Times New Roman"/>
          <w:bCs/>
          <w:noProof/>
          <w:sz w:val="24"/>
          <w:szCs w:val="24"/>
        </w:rPr>
      </w:pPr>
    </w:p>
    <w:p w14:paraId="48947410" w14:textId="77777777" w:rsidR="00C52BE3" w:rsidRPr="00FF388A" w:rsidRDefault="00C52BE3" w:rsidP="002C1402">
      <w:pPr>
        <w:tabs>
          <w:tab w:val="left" w:pos="540"/>
        </w:tabs>
        <w:spacing w:line="360" w:lineRule="auto"/>
        <w:jc w:val="both"/>
        <w:rPr>
          <w:rFonts w:ascii="Book Antiqua" w:hAnsi="Book Antiqua" w:cs="Times New Roman"/>
          <w:bCs/>
          <w:noProof/>
          <w:sz w:val="24"/>
          <w:szCs w:val="24"/>
        </w:rPr>
      </w:pPr>
    </w:p>
    <w:p w14:paraId="023563F5" w14:textId="77777777" w:rsidR="00C52BE3" w:rsidRPr="00FF388A" w:rsidRDefault="00C52BE3" w:rsidP="002C1402">
      <w:pPr>
        <w:tabs>
          <w:tab w:val="left" w:pos="540"/>
        </w:tabs>
        <w:spacing w:line="360" w:lineRule="auto"/>
        <w:jc w:val="both"/>
        <w:rPr>
          <w:rFonts w:ascii="Book Antiqua" w:hAnsi="Book Antiqua" w:cs="Times New Roman"/>
          <w:bCs/>
          <w:noProof/>
          <w:sz w:val="24"/>
          <w:szCs w:val="24"/>
        </w:rPr>
      </w:pPr>
    </w:p>
    <w:p w14:paraId="55484ED2" w14:textId="77777777" w:rsidR="00C52BE3" w:rsidRPr="00FF388A" w:rsidRDefault="00C52BE3" w:rsidP="002C1402">
      <w:pPr>
        <w:tabs>
          <w:tab w:val="left" w:pos="540"/>
        </w:tabs>
        <w:spacing w:line="360" w:lineRule="auto"/>
        <w:jc w:val="both"/>
        <w:rPr>
          <w:rFonts w:ascii="Book Antiqua" w:hAnsi="Book Antiqua" w:cs="Times New Roman"/>
          <w:bCs/>
          <w:noProof/>
          <w:sz w:val="24"/>
          <w:szCs w:val="24"/>
        </w:rPr>
      </w:pPr>
    </w:p>
    <w:p w14:paraId="5204BD8F" w14:textId="77777777" w:rsidR="00B71888" w:rsidRPr="00FF388A" w:rsidRDefault="00B71888" w:rsidP="002C1402">
      <w:pPr>
        <w:tabs>
          <w:tab w:val="left" w:pos="540"/>
        </w:tabs>
        <w:spacing w:line="360" w:lineRule="auto"/>
        <w:jc w:val="both"/>
        <w:rPr>
          <w:rFonts w:ascii="Book Antiqua" w:hAnsi="Book Antiqua" w:cs="Times New Roman"/>
          <w:bCs/>
          <w:noProof/>
          <w:sz w:val="24"/>
          <w:szCs w:val="24"/>
        </w:rPr>
      </w:pPr>
    </w:p>
    <w:p w14:paraId="1AE8FDAE" w14:textId="77777777" w:rsidR="006D3D1C" w:rsidRPr="00FF388A" w:rsidRDefault="006D3D1C" w:rsidP="002C1402">
      <w:pPr>
        <w:tabs>
          <w:tab w:val="left" w:pos="540"/>
        </w:tabs>
        <w:spacing w:line="360" w:lineRule="auto"/>
        <w:jc w:val="both"/>
        <w:rPr>
          <w:rFonts w:ascii="Book Antiqua" w:hAnsi="Book Antiqua" w:cs="Times New Roman"/>
          <w:bCs/>
          <w:noProof/>
          <w:sz w:val="24"/>
          <w:szCs w:val="24"/>
        </w:rPr>
      </w:pPr>
    </w:p>
    <w:p w14:paraId="7758B0CF" w14:textId="77777777" w:rsidR="00B71888" w:rsidRPr="00FF388A" w:rsidRDefault="006D3D1C" w:rsidP="002C1402">
      <w:pPr>
        <w:tabs>
          <w:tab w:val="left" w:pos="540"/>
        </w:tabs>
        <w:spacing w:line="360" w:lineRule="auto"/>
        <w:jc w:val="both"/>
        <w:rPr>
          <w:rFonts w:ascii="Book Antiqua" w:hAnsi="Book Antiqua" w:cs="Times New Roman"/>
          <w:b/>
          <w:bCs/>
          <w:noProof/>
          <w:sz w:val="28"/>
          <w:szCs w:val="28"/>
        </w:rPr>
      </w:pPr>
      <w:r w:rsidRPr="00FF388A">
        <w:rPr>
          <w:rFonts w:ascii="Book Antiqua" w:hAnsi="Book Antiqua" w:cs="Times New Roman"/>
          <w:b/>
          <w:bCs/>
          <w:noProof/>
          <w:sz w:val="28"/>
          <w:szCs w:val="28"/>
        </w:rPr>
        <w:t xml:space="preserve">              </w:t>
      </w:r>
    </w:p>
    <w:p w14:paraId="2083E2AC" w14:textId="77777777" w:rsidR="004F348B" w:rsidRPr="00FF388A" w:rsidRDefault="00F017EE" w:rsidP="002C1402">
      <w:pPr>
        <w:tabs>
          <w:tab w:val="left" w:pos="540"/>
        </w:tabs>
        <w:spacing w:line="360" w:lineRule="auto"/>
        <w:jc w:val="both"/>
        <w:rPr>
          <w:rFonts w:ascii="Book Antiqua" w:hAnsi="Book Antiqua" w:cs="Times New Roman"/>
          <w:b/>
          <w:bCs/>
          <w:noProof/>
          <w:sz w:val="28"/>
          <w:szCs w:val="28"/>
        </w:rPr>
      </w:pPr>
      <w:r w:rsidRPr="00FF388A">
        <w:rPr>
          <w:rFonts w:ascii="Book Antiqua" w:hAnsi="Book Antiqua" w:cs="Times New Roman"/>
          <w:b/>
          <w:bCs/>
          <w:noProof/>
          <w:sz w:val="28"/>
          <w:szCs w:val="28"/>
        </w:rPr>
        <w:t xml:space="preserve">                     </w:t>
      </w:r>
      <w:r w:rsidR="000D003A" w:rsidRPr="00FF388A">
        <w:rPr>
          <w:rFonts w:ascii="Book Antiqua" w:hAnsi="Book Antiqua" w:cs="Times New Roman"/>
          <w:b/>
          <w:bCs/>
          <w:noProof/>
          <w:sz w:val="28"/>
          <w:szCs w:val="28"/>
        </w:rPr>
        <w:t xml:space="preserve">  </w:t>
      </w:r>
    </w:p>
    <w:p w14:paraId="7E9BA27E" w14:textId="77777777" w:rsidR="00B71888" w:rsidRPr="00FF388A" w:rsidRDefault="004F348B" w:rsidP="002C1402">
      <w:pPr>
        <w:tabs>
          <w:tab w:val="left" w:pos="540"/>
        </w:tabs>
        <w:spacing w:line="360" w:lineRule="auto"/>
        <w:jc w:val="both"/>
        <w:rPr>
          <w:rFonts w:ascii="Book Antiqua" w:hAnsi="Book Antiqua" w:cs="Times New Roman"/>
          <w:bCs/>
          <w:noProof/>
          <w:sz w:val="24"/>
          <w:szCs w:val="24"/>
        </w:rPr>
      </w:pPr>
      <w:r w:rsidRPr="00FF388A">
        <w:rPr>
          <w:rFonts w:ascii="Book Antiqua" w:hAnsi="Book Antiqua" w:cs="Times New Roman"/>
          <w:b/>
          <w:bCs/>
          <w:noProof/>
          <w:sz w:val="28"/>
          <w:szCs w:val="28"/>
        </w:rPr>
        <w:t xml:space="preserve">                 </w:t>
      </w:r>
      <w:r w:rsidR="00860AF0" w:rsidRPr="00FF388A">
        <w:rPr>
          <w:rFonts w:ascii="Book Antiqua" w:hAnsi="Book Antiqua" w:cs="Times New Roman"/>
          <w:b/>
          <w:bCs/>
          <w:noProof/>
          <w:sz w:val="24"/>
          <w:szCs w:val="24"/>
        </w:rPr>
        <w:t>Fig</w:t>
      </w:r>
      <w:r w:rsidR="00061605" w:rsidRPr="00FF388A">
        <w:rPr>
          <w:rFonts w:ascii="Book Antiqua" w:hAnsi="Book Antiqua" w:cs="Times New Roman"/>
          <w:b/>
          <w:bCs/>
          <w:noProof/>
          <w:sz w:val="24"/>
          <w:szCs w:val="24"/>
        </w:rPr>
        <w:t>ure</w:t>
      </w:r>
      <w:r w:rsidR="00860AF0" w:rsidRPr="00FF388A">
        <w:rPr>
          <w:rFonts w:ascii="Book Antiqua" w:hAnsi="Book Antiqua" w:cs="Times New Roman"/>
          <w:b/>
          <w:bCs/>
          <w:noProof/>
          <w:sz w:val="24"/>
          <w:szCs w:val="24"/>
        </w:rPr>
        <w:t xml:space="preserve"> </w:t>
      </w:r>
      <w:r w:rsidR="00104167" w:rsidRPr="00FF388A">
        <w:rPr>
          <w:rFonts w:ascii="Book Antiqua" w:hAnsi="Book Antiqua" w:cs="Times New Roman"/>
          <w:b/>
          <w:bCs/>
          <w:noProof/>
          <w:sz w:val="24"/>
          <w:szCs w:val="24"/>
        </w:rPr>
        <w:t>8</w:t>
      </w:r>
      <w:r w:rsidR="00C52BE3" w:rsidRPr="00FF388A">
        <w:rPr>
          <w:rFonts w:ascii="Book Antiqua" w:hAnsi="Book Antiqua" w:cs="Times New Roman"/>
          <w:b/>
          <w:bCs/>
          <w:noProof/>
          <w:sz w:val="24"/>
          <w:szCs w:val="24"/>
        </w:rPr>
        <w:t xml:space="preserve">: </w:t>
      </w:r>
      <w:r w:rsidR="00F017EE" w:rsidRPr="00FF388A">
        <w:rPr>
          <w:rFonts w:ascii="Book Antiqua" w:hAnsi="Book Antiqua" w:cs="Times New Roman"/>
          <w:b/>
          <w:bCs/>
          <w:noProof/>
          <w:sz w:val="24"/>
          <w:szCs w:val="24"/>
        </w:rPr>
        <w:t xml:space="preserve">Performance of botanicals </w:t>
      </w:r>
      <w:r w:rsidR="00B24A97" w:rsidRPr="00FF388A">
        <w:rPr>
          <w:rFonts w:ascii="Book Antiqua" w:hAnsi="Book Antiqua" w:cs="Times New Roman"/>
          <w:b/>
          <w:bCs/>
          <w:noProof/>
          <w:sz w:val="24"/>
          <w:szCs w:val="24"/>
        </w:rPr>
        <w:t>against</w:t>
      </w:r>
      <w:r w:rsidR="00F017EE" w:rsidRPr="00FF388A">
        <w:rPr>
          <w:rFonts w:ascii="Book Antiqua" w:hAnsi="Book Antiqua" w:cs="Times New Roman"/>
          <w:b/>
          <w:bCs/>
          <w:noProof/>
          <w:sz w:val="24"/>
          <w:szCs w:val="24"/>
        </w:rPr>
        <w:t xml:space="preserve"> aphid </w:t>
      </w:r>
      <w:r w:rsidR="00B24A97" w:rsidRPr="00FF388A">
        <w:rPr>
          <w:rFonts w:ascii="Book Antiqua" w:hAnsi="Book Antiqua" w:cs="Times New Roman"/>
          <w:b/>
          <w:bCs/>
          <w:noProof/>
          <w:sz w:val="24"/>
          <w:szCs w:val="24"/>
        </w:rPr>
        <w:t>on</w:t>
      </w:r>
      <w:r w:rsidR="00F017EE" w:rsidRPr="00FF388A">
        <w:rPr>
          <w:rFonts w:ascii="Book Antiqua" w:hAnsi="Book Antiqua" w:cs="Times New Roman"/>
          <w:b/>
          <w:bCs/>
          <w:noProof/>
          <w:sz w:val="24"/>
          <w:szCs w:val="24"/>
        </w:rPr>
        <w:t xml:space="preserve"> bean</w:t>
      </w:r>
    </w:p>
    <w:p w14:paraId="33B5BCF3" w14:textId="77777777" w:rsidR="00B55776" w:rsidRPr="00FF388A" w:rsidRDefault="00B55776" w:rsidP="002C1402">
      <w:pPr>
        <w:tabs>
          <w:tab w:val="left" w:pos="540"/>
        </w:tabs>
        <w:spacing w:line="360" w:lineRule="auto"/>
        <w:jc w:val="both"/>
        <w:rPr>
          <w:rFonts w:ascii="Book Antiqua" w:hAnsi="Book Antiqua" w:cs="Times New Roman"/>
          <w:bCs/>
          <w:noProof/>
          <w:sz w:val="24"/>
          <w:szCs w:val="24"/>
        </w:rPr>
      </w:pPr>
    </w:p>
    <w:p w14:paraId="5E1E95CF" w14:textId="77777777" w:rsidR="000D003A" w:rsidRPr="00FF388A" w:rsidRDefault="00413977" w:rsidP="002C1402">
      <w:pPr>
        <w:tabs>
          <w:tab w:val="left" w:pos="540"/>
        </w:tabs>
        <w:spacing w:line="360" w:lineRule="auto"/>
        <w:jc w:val="both"/>
        <w:rPr>
          <w:rFonts w:ascii="Book Antiqua" w:hAnsi="Book Antiqua" w:cs="Times New Roman"/>
          <w:bCs/>
          <w:noProof/>
          <w:sz w:val="24"/>
          <w:szCs w:val="24"/>
        </w:rPr>
      </w:pPr>
      <w:r w:rsidRPr="00FF388A">
        <w:t>After the first 12 hours, mortality with 5% neem oil was the highest, followed by 5% tobacco leaf extract, 5% castor oil and 5% custard apple seed oil, 2% tobacco leaf extract, 2% custard apple seed oil, 2% castor oil and 2% neem oil, and control (Figure 8). After 18 hours, the effect of 5% neem oil was highest, followed by 5% tobacco leaf extract, 5% custard apple seed oil, 5% castor oil, 2% neem oil, 2% tobacco leaf extract and 2% custard apple seed oil, and 2% castor oil. No mortality was recorded in the control. After 24 hours, 5% neem oil showed the highest mortality, followed by 5% tobacco leaf extract, 5% custard apple seed oil, 5% castor oil, 2% neem oil, 2% custard apple seed oil and 2% tobacco leaf extract. No mortality was recorded in the control.</w:t>
      </w:r>
    </w:p>
    <w:p w14:paraId="566616BE" w14:textId="77777777" w:rsidR="000D003A" w:rsidRPr="00FF388A" w:rsidRDefault="000D003A" w:rsidP="002C1402">
      <w:pPr>
        <w:tabs>
          <w:tab w:val="left" w:pos="540"/>
        </w:tabs>
        <w:spacing w:line="360" w:lineRule="auto"/>
        <w:jc w:val="both"/>
        <w:rPr>
          <w:rFonts w:ascii="Book Antiqua" w:hAnsi="Book Antiqua" w:cs="Times New Roman"/>
          <w:bCs/>
          <w:noProof/>
          <w:sz w:val="24"/>
          <w:szCs w:val="24"/>
        </w:rPr>
      </w:pPr>
      <w:r w:rsidRPr="00FF388A">
        <w:t>The efficacy of botanicals at different concentrations on common bean twig under laboratory conditions is given below:</w:t>
      </w:r>
    </w:p>
    <w:p w14:paraId="25834A1F" w14:textId="77777777" w:rsidR="000D003A" w:rsidRPr="00FF388A" w:rsidRDefault="000D003A" w:rsidP="002C1402">
      <w:pPr>
        <w:tabs>
          <w:tab w:val="left" w:pos="540"/>
        </w:tabs>
        <w:spacing w:line="360" w:lineRule="auto"/>
        <w:jc w:val="both"/>
        <w:rPr>
          <w:rFonts w:ascii="Book Antiqua" w:hAnsi="Book Antiqua" w:cs="Times New Roman"/>
          <w:bCs/>
          <w:noProof/>
          <w:sz w:val="24"/>
          <w:szCs w:val="24"/>
        </w:rPr>
      </w:pPr>
      <w:r w:rsidRPr="00FF388A">
        <w:t>5% neem oil &gt; 5% tobacco leaf extract &gt; 5% custard apple seed oil &gt; 5% castor oil &gt; 2% castor oil &gt; 2% neem oil &gt; 2% custard apple seed oil and 2% tobacco leaf extract &gt; control.</w:t>
      </w:r>
    </w:p>
    <w:p w14:paraId="38BF4B99" w14:textId="77777777" w:rsidR="000D003A" w:rsidRPr="00FF388A" w:rsidRDefault="000D003A" w:rsidP="002C1402">
      <w:pPr>
        <w:tabs>
          <w:tab w:val="left" w:pos="540"/>
        </w:tabs>
        <w:spacing w:line="360" w:lineRule="auto"/>
        <w:jc w:val="both"/>
        <w:rPr>
          <w:rFonts w:ascii="Book Antiqua" w:hAnsi="Book Antiqua" w:cs="Times New Roman"/>
          <w:bCs/>
          <w:noProof/>
          <w:sz w:val="24"/>
          <w:szCs w:val="24"/>
        </w:rPr>
      </w:pPr>
    </w:p>
    <w:p w14:paraId="1DC3F93C" w14:textId="77777777" w:rsidR="006F4E30" w:rsidRPr="00FF388A" w:rsidRDefault="006F4E30" w:rsidP="002C1402">
      <w:pPr>
        <w:tabs>
          <w:tab w:val="left" w:pos="540"/>
        </w:tabs>
        <w:spacing w:line="360" w:lineRule="auto"/>
        <w:jc w:val="both"/>
        <w:rPr>
          <w:rFonts w:ascii="Book Antiqua" w:hAnsi="Book Antiqua" w:cs="Times New Roman"/>
          <w:b/>
          <w:bCs/>
          <w:noProof/>
          <w:sz w:val="24"/>
          <w:szCs w:val="24"/>
        </w:rPr>
      </w:pPr>
    </w:p>
    <w:p w14:paraId="023D45AC" w14:textId="77777777" w:rsidR="004C2069" w:rsidRPr="00FF388A" w:rsidRDefault="004F348B" w:rsidP="002C1402">
      <w:pPr>
        <w:tabs>
          <w:tab w:val="left" w:pos="540"/>
        </w:tabs>
        <w:spacing w:line="360" w:lineRule="auto"/>
        <w:jc w:val="both"/>
        <w:rPr>
          <w:rFonts w:ascii="Book Antiqua" w:hAnsi="Book Antiqua" w:cs="Times New Roman"/>
          <w:b/>
          <w:bCs/>
          <w:noProof/>
          <w:sz w:val="24"/>
          <w:szCs w:val="24"/>
        </w:rPr>
      </w:pPr>
      <w:r w:rsidRPr="00FF388A">
        <w:rPr>
          <w:rFonts w:ascii="Book Antiqua" w:hAnsi="Book Antiqua" w:cs="Times New Roman"/>
          <w:b/>
          <w:bCs/>
          <w:noProof/>
          <w:sz w:val="24"/>
          <w:szCs w:val="24"/>
        </w:rPr>
        <w:lastRenderedPageBreak/>
        <w:t xml:space="preserve">                     </w:t>
      </w:r>
      <w:r w:rsidR="005611F1" w:rsidRPr="00FF388A">
        <w:rPr>
          <w:rFonts w:ascii="Book Antiqua" w:hAnsi="Book Antiqua" w:cs="Times New Roman"/>
          <w:b/>
          <w:noProof/>
          <w:sz w:val="24"/>
          <w:szCs w:val="24"/>
        </w:rPr>
        <w:drawing>
          <wp:inline distT="0" distB="0" distL="0" distR="0" wp14:anchorId="0BBAF63C" wp14:editId="072C3B9F">
            <wp:extent cx="4581525" cy="295275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81525" cy="2952750"/>
                    </a:xfrm>
                    <a:prstGeom prst="rect">
                      <a:avLst/>
                    </a:prstGeom>
                    <a:noFill/>
                    <a:ln>
                      <a:noFill/>
                    </a:ln>
                  </pic:spPr>
                </pic:pic>
              </a:graphicData>
            </a:graphic>
          </wp:inline>
        </w:drawing>
      </w:r>
    </w:p>
    <w:p w14:paraId="03A686EB" w14:textId="77777777" w:rsidR="000D003A" w:rsidRPr="00FF388A" w:rsidRDefault="000D003A" w:rsidP="002C1402">
      <w:pPr>
        <w:tabs>
          <w:tab w:val="left" w:pos="540"/>
        </w:tabs>
        <w:jc w:val="both"/>
        <w:rPr>
          <w:rFonts w:ascii="Book Antiqua" w:hAnsi="Book Antiqua" w:cs="Times New Roman"/>
          <w:b/>
          <w:bCs/>
          <w:noProof/>
          <w:sz w:val="28"/>
          <w:szCs w:val="28"/>
        </w:rPr>
      </w:pPr>
    </w:p>
    <w:p w14:paraId="26929807" w14:textId="77777777" w:rsidR="00CF29F9" w:rsidRPr="00FF388A" w:rsidRDefault="001F4D7D" w:rsidP="002C1402">
      <w:pPr>
        <w:tabs>
          <w:tab w:val="left" w:pos="540"/>
        </w:tabs>
        <w:jc w:val="both"/>
        <w:rPr>
          <w:rFonts w:ascii="Book Antiqua" w:hAnsi="Book Antiqua" w:cs="Times New Roman"/>
          <w:b/>
          <w:bCs/>
          <w:noProof/>
          <w:sz w:val="24"/>
          <w:szCs w:val="24"/>
        </w:rPr>
      </w:pPr>
      <w:r w:rsidRPr="00FF388A">
        <w:rPr>
          <w:rFonts w:ascii="Book Antiqua" w:hAnsi="Book Antiqua" w:cs="Times New Roman"/>
          <w:b/>
          <w:bCs/>
          <w:noProof/>
          <w:sz w:val="24"/>
          <w:szCs w:val="24"/>
        </w:rPr>
        <w:t xml:space="preserve">             </w:t>
      </w:r>
      <w:r w:rsidR="00B3412D" w:rsidRPr="00FF388A">
        <w:rPr>
          <w:rFonts w:ascii="Book Antiqua" w:hAnsi="Book Antiqua" w:cs="Times New Roman"/>
          <w:b/>
          <w:bCs/>
          <w:noProof/>
          <w:sz w:val="24"/>
          <w:szCs w:val="24"/>
        </w:rPr>
        <w:t xml:space="preserve">              </w:t>
      </w:r>
      <w:r w:rsidR="002A0A64" w:rsidRPr="00FF388A">
        <w:rPr>
          <w:rFonts w:ascii="Book Antiqua" w:hAnsi="Book Antiqua" w:cs="Times New Roman"/>
          <w:b/>
          <w:bCs/>
          <w:noProof/>
          <w:sz w:val="28"/>
          <w:szCs w:val="28"/>
        </w:rPr>
        <w:t xml:space="preserve"> </w:t>
      </w:r>
      <w:r w:rsidR="00860AF0" w:rsidRPr="00FF388A">
        <w:rPr>
          <w:rFonts w:ascii="Book Antiqua" w:hAnsi="Book Antiqua" w:cs="Times New Roman"/>
          <w:b/>
          <w:bCs/>
          <w:noProof/>
          <w:sz w:val="24"/>
          <w:szCs w:val="24"/>
        </w:rPr>
        <w:t>Fig</w:t>
      </w:r>
      <w:r w:rsidR="00061605" w:rsidRPr="00FF388A">
        <w:rPr>
          <w:rFonts w:ascii="Book Antiqua" w:hAnsi="Book Antiqua" w:cs="Times New Roman"/>
          <w:b/>
          <w:bCs/>
          <w:noProof/>
          <w:sz w:val="24"/>
          <w:szCs w:val="24"/>
        </w:rPr>
        <w:t xml:space="preserve">ure </w:t>
      </w:r>
      <w:r w:rsidR="00F23FE4" w:rsidRPr="00FF388A">
        <w:rPr>
          <w:rFonts w:ascii="Book Antiqua" w:hAnsi="Book Antiqua" w:cs="Times New Roman"/>
          <w:b/>
          <w:bCs/>
          <w:noProof/>
          <w:sz w:val="24"/>
          <w:szCs w:val="24"/>
        </w:rPr>
        <w:t>9</w:t>
      </w:r>
      <w:r w:rsidR="002A0A64" w:rsidRPr="00FF388A">
        <w:rPr>
          <w:rFonts w:ascii="Book Antiqua" w:hAnsi="Book Antiqua" w:cs="Times New Roman"/>
          <w:b/>
          <w:bCs/>
          <w:noProof/>
          <w:sz w:val="24"/>
          <w:szCs w:val="24"/>
        </w:rPr>
        <w:t xml:space="preserve">: </w:t>
      </w:r>
      <w:r w:rsidR="00B3412D" w:rsidRPr="00FF388A">
        <w:rPr>
          <w:rFonts w:ascii="Book Antiqua" w:hAnsi="Book Antiqua" w:cs="Times New Roman"/>
          <w:b/>
          <w:bCs/>
          <w:noProof/>
          <w:sz w:val="24"/>
          <w:szCs w:val="24"/>
        </w:rPr>
        <w:t xml:space="preserve">Performance of botanicals </w:t>
      </w:r>
      <w:r w:rsidR="0087256F" w:rsidRPr="00FF388A">
        <w:rPr>
          <w:rFonts w:ascii="Book Antiqua" w:hAnsi="Book Antiqua" w:cs="Times New Roman"/>
          <w:b/>
          <w:bCs/>
          <w:noProof/>
          <w:sz w:val="24"/>
          <w:szCs w:val="24"/>
        </w:rPr>
        <w:t>against</w:t>
      </w:r>
      <w:r w:rsidR="00B3412D" w:rsidRPr="00FF388A">
        <w:rPr>
          <w:rFonts w:ascii="Book Antiqua" w:hAnsi="Book Antiqua" w:cs="Times New Roman"/>
          <w:b/>
          <w:bCs/>
          <w:noProof/>
          <w:sz w:val="24"/>
          <w:szCs w:val="24"/>
        </w:rPr>
        <w:t xml:space="preserve"> aphid of bean</w:t>
      </w:r>
    </w:p>
    <w:p w14:paraId="60DF06EB" w14:textId="77777777" w:rsidR="002A0A64" w:rsidRPr="00FF388A" w:rsidRDefault="002A0A64" w:rsidP="002C1402">
      <w:pPr>
        <w:tabs>
          <w:tab w:val="left" w:pos="540"/>
        </w:tabs>
        <w:jc w:val="both"/>
        <w:rPr>
          <w:rFonts w:ascii="Book Antiqua" w:hAnsi="Book Antiqua" w:cs="Times New Roman"/>
          <w:b/>
          <w:bCs/>
          <w:noProof/>
          <w:sz w:val="28"/>
          <w:szCs w:val="28"/>
        </w:rPr>
      </w:pPr>
    </w:p>
    <w:p w14:paraId="671953C7" w14:textId="77777777" w:rsidR="00112899" w:rsidRPr="00FF388A" w:rsidRDefault="00112899" w:rsidP="002C1402">
      <w:pPr>
        <w:tabs>
          <w:tab w:val="left" w:pos="540"/>
        </w:tabs>
        <w:spacing w:line="360" w:lineRule="auto"/>
        <w:jc w:val="both"/>
        <w:rPr>
          <w:rFonts w:ascii="Book Antiqua" w:hAnsi="Book Antiqua" w:cs="Times New Roman"/>
          <w:b/>
          <w:bCs/>
          <w:noProof/>
          <w:sz w:val="24"/>
          <w:szCs w:val="24"/>
        </w:rPr>
      </w:pPr>
      <w:r w:rsidRPr="00FF388A">
        <w:rPr>
          <w:b/>
        </w:rPr>
        <w:t xml:space="preserve">Performance of Botanicals against Aphid of </w:t>
      </w:r>
      <w:proofErr w:type="spellStart"/>
      <w:r w:rsidRPr="00FF388A">
        <w:rPr>
          <w:b/>
        </w:rPr>
        <w:t>Mungbean</w:t>
      </w:r>
      <w:proofErr w:type="spellEnd"/>
      <w:r w:rsidRPr="00FF388A">
        <w:rPr>
          <w:b/>
        </w:rPr>
        <w:t xml:space="preserve"> in the Pot Experiment</w:t>
      </w:r>
    </w:p>
    <w:p w14:paraId="51AFD8C0" w14:textId="77777777" w:rsidR="00413977" w:rsidRPr="00FF388A" w:rsidRDefault="00112899" w:rsidP="002C1402">
      <w:pPr>
        <w:tabs>
          <w:tab w:val="left" w:pos="540"/>
        </w:tabs>
        <w:spacing w:line="360" w:lineRule="auto"/>
        <w:jc w:val="both"/>
        <w:rPr>
          <w:rFonts w:ascii="Book Antiqua" w:hAnsi="Book Antiqua" w:cs="Times New Roman"/>
          <w:bCs/>
          <w:noProof/>
          <w:sz w:val="24"/>
          <w:szCs w:val="24"/>
        </w:rPr>
      </w:pPr>
      <w:r w:rsidRPr="00FF388A">
        <w:t>Aphids were reared under natural conditions on plants in pots at the farm of PSTU. Three sprays of botanicals (2% tobacco leaf extract, 5% tobacco leaf extract, 2% custard apple seed oil, 5% custard apple seed oil, 2% castor oil, 5% castor oil, 2% neem oil and 5% neem oil) were applied. After spraying, the number of dead aphids was counted under a microscope and recorded at 12-hour intervals. After spraying, final aphid mortality was calculated. After 12 hours, mortality percentages for 5% neem oil and 5% custard apple seed oil were the highest (6.86%), followed by 5% castor oil (6.15%), 5% tobacco leaf extract and 2% tobacco leaf extract, 2% neem oil (2.86%), 2% castor oil (0.89%) and 2% custard apple seed oil (0.25%). No mortality was recorded in the control. After 24 hours, the mortality percentage was highest in 5% neem oil (13.08%), followed by 5% tobacco extract (12.72%), 2% neem oil (10.21%), 5% custard apple seed oil (6.96%), 2% tobacco extract (5.85%), 5% castor oil (5.73%), 2% custard apple seed oil (5.37%), 2% castor oil (5.04%) and control (0%).</w:t>
      </w:r>
    </w:p>
    <w:p w14:paraId="621B2752" w14:textId="77777777" w:rsidR="00524A0C" w:rsidRPr="00FF388A" w:rsidRDefault="00000000" w:rsidP="002C1402">
      <w:pPr>
        <w:keepNext/>
        <w:pageBreakBefore/>
        <w:tabs>
          <w:tab w:val="left" w:pos="540"/>
        </w:tabs>
        <w:spacing w:line="360" w:lineRule="auto"/>
        <w:jc w:val="both"/>
        <w:rPr>
          <w:rFonts w:ascii="Book Antiqua" w:hAnsi="Book Antiqua" w:cs="Times New Roman"/>
          <w:bCs/>
          <w:noProof/>
          <w:sz w:val="24"/>
          <w:szCs w:val="24"/>
        </w:rPr>
      </w:pPr>
      <w:r>
        <w:rPr>
          <w:rFonts w:ascii="Book Antiqua" w:hAnsi="Book Antiqua" w:cs="Times New Roman"/>
          <w:bCs/>
          <w:noProof/>
          <w:sz w:val="24"/>
          <w:szCs w:val="24"/>
        </w:rPr>
        <w:lastRenderedPageBreak/>
        <w:object w:dxaOrig="10723" w:dyaOrig="8406" w14:anchorId="089B2691">
          <v:shape id="_x0000_s2073" type="#_x0000_t75" style="position:absolute;left:0;text-align:left;margin-left:30.1pt;margin-top:-.85pt;width:433.35pt;height:262pt;z-index:251659776;visibility:visible" fillcolor="#4f81bd">
            <v:imagedata r:id="rId29" o:title=""/>
            <v:shadow color="#eeece1"/>
          </v:shape>
          <o:OLEObject Type="Embed" ProgID="Unknown" ShapeID="_x0000_s2073" DrawAspect="Content" ObjectID="_1844600406" r:id="rId30"/>
        </w:object>
      </w:r>
    </w:p>
    <w:p w14:paraId="46C0725E" w14:textId="77777777" w:rsidR="002A0A64" w:rsidRPr="00FF388A" w:rsidRDefault="002A0A64" w:rsidP="002C1402">
      <w:pPr>
        <w:tabs>
          <w:tab w:val="left" w:pos="540"/>
        </w:tabs>
        <w:spacing w:line="360" w:lineRule="auto"/>
        <w:jc w:val="both"/>
        <w:rPr>
          <w:rFonts w:ascii="Book Antiqua" w:hAnsi="Book Antiqua" w:cs="Times New Roman"/>
          <w:bCs/>
          <w:noProof/>
          <w:sz w:val="24"/>
          <w:szCs w:val="24"/>
        </w:rPr>
      </w:pPr>
    </w:p>
    <w:p w14:paraId="5FF06A78" w14:textId="77777777" w:rsidR="002A0A64" w:rsidRPr="00FF388A" w:rsidRDefault="002A0A64" w:rsidP="002C1402">
      <w:pPr>
        <w:tabs>
          <w:tab w:val="left" w:pos="540"/>
        </w:tabs>
        <w:spacing w:line="360" w:lineRule="auto"/>
        <w:jc w:val="both"/>
        <w:rPr>
          <w:rFonts w:ascii="Book Antiqua" w:hAnsi="Book Antiqua" w:cs="Times New Roman"/>
          <w:bCs/>
          <w:noProof/>
          <w:sz w:val="24"/>
          <w:szCs w:val="24"/>
        </w:rPr>
      </w:pPr>
    </w:p>
    <w:p w14:paraId="25317422" w14:textId="77777777" w:rsidR="002A0A64" w:rsidRPr="00FF388A" w:rsidRDefault="002A0A64" w:rsidP="002C1402">
      <w:pPr>
        <w:tabs>
          <w:tab w:val="left" w:pos="540"/>
        </w:tabs>
        <w:spacing w:line="360" w:lineRule="auto"/>
        <w:jc w:val="both"/>
        <w:rPr>
          <w:rFonts w:ascii="Book Antiqua" w:hAnsi="Book Antiqua" w:cs="Times New Roman"/>
          <w:bCs/>
          <w:noProof/>
          <w:sz w:val="24"/>
          <w:szCs w:val="24"/>
        </w:rPr>
      </w:pPr>
    </w:p>
    <w:p w14:paraId="7540FD76" w14:textId="77777777" w:rsidR="002A0A64" w:rsidRPr="00FF388A" w:rsidRDefault="002A0A64" w:rsidP="002C1402">
      <w:pPr>
        <w:tabs>
          <w:tab w:val="left" w:pos="540"/>
        </w:tabs>
        <w:spacing w:line="360" w:lineRule="auto"/>
        <w:jc w:val="both"/>
        <w:rPr>
          <w:rFonts w:ascii="Book Antiqua" w:hAnsi="Book Antiqua" w:cs="Times New Roman"/>
          <w:bCs/>
          <w:noProof/>
          <w:sz w:val="24"/>
          <w:szCs w:val="24"/>
        </w:rPr>
      </w:pPr>
    </w:p>
    <w:p w14:paraId="59489226" w14:textId="77777777" w:rsidR="002A0A64" w:rsidRPr="00FF388A" w:rsidRDefault="002A0A64" w:rsidP="002C1402">
      <w:pPr>
        <w:tabs>
          <w:tab w:val="left" w:pos="540"/>
        </w:tabs>
        <w:spacing w:line="360" w:lineRule="auto"/>
        <w:jc w:val="both"/>
        <w:rPr>
          <w:rFonts w:ascii="Book Antiqua" w:hAnsi="Book Antiqua" w:cs="Times New Roman"/>
          <w:bCs/>
          <w:noProof/>
          <w:sz w:val="24"/>
          <w:szCs w:val="24"/>
        </w:rPr>
      </w:pPr>
    </w:p>
    <w:p w14:paraId="501BA66D" w14:textId="77777777" w:rsidR="002A0A64" w:rsidRPr="00FF388A" w:rsidRDefault="002A0A64" w:rsidP="002C1402">
      <w:pPr>
        <w:tabs>
          <w:tab w:val="left" w:pos="540"/>
        </w:tabs>
        <w:spacing w:line="360" w:lineRule="auto"/>
        <w:jc w:val="both"/>
        <w:rPr>
          <w:rFonts w:ascii="Book Antiqua" w:hAnsi="Book Antiqua" w:cs="Times New Roman"/>
          <w:bCs/>
          <w:noProof/>
          <w:sz w:val="24"/>
          <w:szCs w:val="24"/>
        </w:rPr>
      </w:pPr>
    </w:p>
    <w:p w14:paraId="4FCC8FA5" w14:textId="77777777" w:rsidR="002A0A64" w:rsidRPr="00FF388A" w:rsidRDefault="002A0A64" w:rsidP="002C1402">
      <w:pPr>
        <w:tabs>
          <w:tab w:val="left" w:pos="540"/>
        </w:tabs>
        <w:spacing w:line="360" w:lineRule="auto"/>
        <w:jc w:val="both"/>
        <w:rPr>
          <w:rFonts w:ascii="Book Antiqua" w:hAnsi="Book Antiqua" w:cs="Times New Roman"/>
          <w:bCs/>
          <w:noProof/>
          <w:sz w:val="24"/>
          <w:szCs w:val="24"/>
        </w:rPr>
      </w:pPr>
    </w:p>
    <w:p w14:paraId="75AF83EE" w14:textId="77777777" w:rsidR="002A0A64" w:rsidRPr="00FF388A" w:rsidRDefault="002A0A64" w:rsidP="002C1402">
      <w:pPr>
        <w:tabs>
          <w:tab w:val="left" w:pos="540"/>
        </w:tabs>
        <w:spacing w:line="360" w:lineRule="auto"/>
        <w:jc w:val="both"/>
        <w:rPr>
          <w:rFonts w:ascii="Book Antiqua" w:hAnsi="Book Antiqua" w:cs="Times New Roman"/>
          <w:bCs/>
          <w:noProof/>
          <w:sz w:val="24"/>
          <w:szCs w:val="24"/>
        </w:rPr>
      </w:pPr>
    </w:p>
    <w:p w14:paraId="69653D3E" w14:textId="77777777" w:rsidR="002A0A64" w:rsidRPr="00FF388A" w:rsidRDefault="002A0A64" w:rsidP="002C1402">
      <w:pPr>
        <w:tabs>
          <w:tab w:val="left" w:pos="540"/>
        </w:tabs>
        <w:spacing w:line="360" w:lineRule="auto"/>
        <w:jc w:val="both"/>
        <w:rPr>
          <w:rFonts w:ascii="Book Antiqua" w:hAnsi="Book Antiqua" w:cs="Times New Roman"/>
          <w:bCs/>
          <w:noProof/>
          <w:sz w:val="24"/>
          <w:szCs w:val="24"/>
        </w:rPr>
      </w:pPr>
    </w:p>
    <w:p w14:paraId="6BEB500F" w14:textId="77777777" w:rsidR="002A0A64" w:rsidRPr="00FF388A" w:rsidRDefault="002A0A64" w:rsidP="002C1402">
      <w:pPr>
        <w:tabs>
          <w:tab w:val="left" w:pos="540"/>
        </w:tabs>
        <w:spacing w:line="360" w:lineRule="auto"/>
        <w:jc w:val="both"/>
        <w:rPr>
          <w:rFonts w:ascii="Book Antiqua" w:hAnsi="Book Antiqua" w:cs="Times New Roman"/>
          <w:bCs/>
          <w:noProof/>
          <w:sz w:val="24"/>
          <w:szCs w:val="24"/>
        </w:rPr>
      </w:pPr>
    </w:p>
    <w:p w14:paraId="3D6B35CD" w14:textId="77777777" w:rsidR="006D3D1C" w:rsidRPr="00FF388A" w:rsidRDefault="006D3D1C" w:rsidP="002C1402">
      <w:pPr>
        <w:tabs>
          <w:tab w:val="left" w:pos="540"/>
        </w:tabs>
        <w:spacing w:line="360" w:lineRule="auto"/>
        <w:jc w:val="both"/>
        <w:rPr>
          <w:rFonts w:ascii="Book Antiqua" w:hAnsi="Book Antiqua" w:cs="Times New Roman"/>
          <w:bCs/>
          <w:noProof/>
          <w:sz w:val="24"/>
          <w:szCs w:val="24"/>
        </w:rPr>
      </w:pPr>
    </w:p>
    <w:p w14:paraId="54FBD81B" w14:textId="77777777" w:rsidR="000D003A" w:rsidRPr="00FF388A" w:rsidRDefault="000D003A" w:rsidP="002C1402">
      <w:pPr>
        <w:tabs>
          <w:tab w:val="left" w:pos="540"/>
        </w:tabs>
        <w:spacing w:line="360" w:lineRule="auto"/>
        <w:jc w:val="both"/>
        <w:rPr>
          <w:rFonts w:ascii="Book Antiqua" w:hAnsi="Book Antiqua" w:cs="Times New Roman"/>
          <w:bCs/>
          <w:noProof/>
          <w:sz w:val="24"/>
          <w:szCs w:val="24"/>
        </w:rPr>
      </w:pPr>
    </w:p>
    <w:p w14:paraId="5C9E6D75" w14:textId="65CC286C" w:rsidR="002A0A64" w:rsidRPr="00FF388A" w:rsidRDefault="00720AAC" w:rsidP="002C1402">
      <w:pPr>
        <w:keepNext/>
        <w:keepLines/>
        <w:tabs>
          <w:tab w:val="left" w:pos="540"/>
        </w:tabs>
        <w:jc w:val="both"/>
        <w:rPr>
          <w:rFonts w:ascii="Book Antiqua" w:hAnsi="Book Antiqua" w:cs="Times New Roman"/>
          <w:b/>
          <w:bCs/>
          <w:noProof/>
          <w:sz w:val="24"/>
          <w:szCs w:val="24"/>
        </w:rPr>
      </w:pPr>
      <w:r w:rsidRPr="00FF388A">
        <w:rPr>
          <w:b/>
        </w:rPr>
        <w:t xml:space="preserve">               Fig 10: Performance of botanicals for aphid of mung bean in the   pot experiment</w:t>
      </w:r>
    </w:p>
    <w:p w14:paraId="44D9FFB0" w14:textId="77777777" w:rsidR="002A0A64" w:rsidRPr="00FF388A" w:rsidRDefault="002A0A64" w:rsidP="002C1402">
      <w:pPr>
        <w:tabs>
          <w:tab w:val="left" w:pos="540"/>
        </w:tabs>
        <w:spacing w:line="360" w:lineRule="auto"/>
        <w:jc w:val="both"/>
        <w:rPr>
          <w:rFonts w:ascii="Book Antiqua" w:hAnsi="Book Antiqua" w:cs="Times New Roman"/>
          <w:bCs/>
          <w:noProof/>
          <w:sz w:val="24"/>
          <w:szCs w:val="24"/>
        </w:rPr>
      </w:pPr>
    </w:p>
    <w:p w14:paraId="7A32E923" w14:textId="77777777" w:rsidR="00413977" w:rsidRPr="00FF388A" w:rsidRDefault="000D003A" w:rsidP="002C1402">
      <w:pPr>
        <w:tabs>
          <w:tab w:val="left" w:pos="540"/>
        </w:tabs>
        <w:spacing w:line="360" w:lineRule="auto"/>
        <w:jc w:val="both"/>
        <w:rPr>
          <w:rFonts w:ascii="Book Antiqua" w:hAnsi="Book Antiqua" w:cs="Times New Roman"/>
          <w:bCs/>
          <w:noProof/>
          <w:sz w:val="24"/>
          <w:szCs w:val="24"/>
        </w:rPr>
      </w:pPr>
      <w:r w:rsidRPr="00FF388A">
        <w:t>At 36 hours, 12 hours after the second spray, the highest mortality was observed with 5% tobacco leaf extract (29.39%), followed by 2% tobacco leaf extract (22.04%), 5% neem oil (20.43%), 5% custard apple seed oil (19.89%), 2% neem oil (17.56%), 2% custard apple seed oil (15.41%), 5% castor oil (12.54%), 2% castor oil (11.11%) and control (0%). After 48 hours, 5% tobacco leaf extract showed the highest mortality (48.92%), followed by 2% tobacco leaf extract (37.09%), 5% neem oil (34.945%), 2% neem oil (33.51%) and 5% custard apple seed oil (32.43%). The lowest mortality was recorded with 2% castor oil (22.22%). Mortality with 5% castor oil was 24.91%, and mortality with 2% custard apple seed oil was 26.52%. No mortality was recorded in the control. After 60 hours following the third spray, mortality was highest in 5% tobacco leaf extract (74.01%), followed by 5% neem oil (62.54%), 2% neem oil (57.52%), 5% custard apple seed oil (53.76%), 5% castor oil (53.33%), 2% castor oil (50.46%), 2% tobacco leaf extract (47.49%), 2% custard apple seed oil (41.03%) and control (0%). Finally, after 72 hours, the highest mortality was recorded with 5% neem oil (100%), followed by 5% tobacco leaf extract (95.87%), 2% neem oil (89.96%) and 5% custard apple seed oil (77.41%). The lowest mortality was recorded with 2% castor oil (46.23%). Mortality with 5% castor oil was 57.52%, and mortality with 2% custard apple seed oil was 65.77%. No mortality was recorded in the control.</w:t>
      </w:r>
    </w:p>
    <w:p w14:paraId="039E1029" w14:textId="643794BE" w:rsidR="00112899" w:rsidRPr="00FF388A" w:rsidRDefault="008767A6" w:rsidP="002C1402">
      <w:pPr>
        <w:tabs>
          <w:tab w:val="left" w:pos="540"/>
        </w:tabs>
        <w:spacing w:line="360" w:lineRule="auto"/>
        <w:jc w:val="both"/>
        <w:rPr>
          <w:rFonts w:ascii="Book Antiqua" w:hAnsi="Book Antiqua" w:cs="Times New Roman"/>
          <w:bCs/>
          <w:noProof/>
          <w:sz w:val="24"/>
          <w:szCs w:val="24"/>
        </w:rPr>
      </w:pPr>
      <w:r>
        <w:rPr>
          <w:rFonts w:ascii="Book Antiqua" w:hAnsi="Book Antiqua" w:cs="Times New Roman"/>
          <w:bCs/>
          <w:noProof/>
          <w:sz w:val="24"/>
          <w:szCs w:val="24"/>
        </w:rPr>
        <w:t xml:space="preserve"> </w:t>
      </w:r>
      <w:r w:rsidR="00112899" w:rsidRPr="00FF388A">
        <w:t xml:space="preserve">The efficacy of different treatments on </w:t>
      </w:r>
      <w:proofErr w:type="spellStart"/>
      <w:r w:rsidR="00112899" w:rsidRPr="00FF388A">
        <w:t>mungbean</w:t>
      </w:r>
      <w:proofErr w:type="spellEnd"/>
      <w:r w:rsidR="00112899" w:rsidRPr="00FF388A">
        <w:t xml:space="preserve"> in the pot experiment is given below:</w:t>
      </w:r>
    </w:p>
    <w:p w14:paraId="61DE94D0" w14:textId="77777777" w:rsidR="004C2069" w:rsidRPr="00FF388A" w:rsidRDefault="00112899" w:rsidP="002C1402">
      <w:pPr>
        <w:tabs>
          <w:tab w:val="left" w:pos="540"/>
        </w:tabs>
        <w:spacing w:line="360" w:lineRule="auto"/>
        <w:jc w:val="both"/>
        <w:rPr>
          <w:rFonts w:ascii="Book Antiqua" w:hAnsi="Book Antiqua" w:cs="Times New Roman"/>
          <w:bCs/>
          <w:noProof/>
          <w:sz w:val="24"/>
          <w:szCs w:val="24"/>
        </w:rPr>
      </w:pPr>
      <w:r w:rsidRPr="00FF388A">
        <w:t>5% neem oil &gt; 5% tobacco leaf extract &gt; 2% neem oil &gt; 5% custard apple seed oil &gt; 2% custard apple seed oil &gt; 5% castor oil &gt; 2% castor oil &gt; control.</w:t>
      </w:r>
    </w:p>
    <w:p w14:paraId="32FFD7F0" w14:textId="77777777" w:rsidR="004C2069" w:rsidRPr="00FF388A" w:rsidRDefault="004C2069" w:rsidP="002C1402">
      <w:pPr>
        <w:tabs>
          <w:tab w:val="left" w:pos="540"/>
        </w:tabs>
        <w:jc w:val="both"/>
        <w:rPr>
          <w:rFonts w:ascii="Book Antiqua" w:hAnsi="Book Antiqua" w:cs="Times New Roman"/>
          <w:b/>
          <w:bCs/>
          <w:noProof/>
          <w:sz w:val="28"/>
          <w:szCs w:val="28"/>
        </w:rPr>
      </w:pPr>
    </w:p>
    <w:p w14:paraId="1C0BED01" w14:textId="77777777" w:rsidR="001A25DB" w:rsidRPr="00FF388A" w:rsidRDefault="001A25DB" w:rsidP="002C1402">
      <w:pPr>
        <w:tabs>
          <w:tab w:val="left" w:pos="540"/>
        </w:tabs>
        <w:jc w:val="both"/>
        <w:rPr>
          <w:rFonts w:ascii="Book Antiqua" w:hAnsi="Book Antiqua" w:cs="Times New Roman"/>
          <w:b/>
          <w:bCs/>
          <w:noProof/>
          <w:sz w:val="24"/>
          <w:szCs w:val="24"/>
        </w:rPr>
      </w:pPr>
    </w:p>
    <w:p w14:paraId="108FF889" w14:textId="77777777" w:rsidR="00533644" w:rsidRPr="00FF388A" w:rsidRDefault="00720AAC" w:rsidP="002C1402">
      <w:pPr>
        <w:pStyle w:val="Default"/>
        <w:spacing w:line="480" w:lineRule="auto"/>
        <w:jc w:val="both"/>
        <w:rPr>
          <w:rFonts w:ascii="Book Antiqua" w:hAnsi="Book Antiqua" w:cs="Times New Roman"/>
          <w:b/>
          <w:bCs/>
          <w:color w:val="auto"/>
          <w:sz w:val="28"/>
          <w:szCs w:val="28"/>
        </w:rPr>
      </w:pPr>
      <w:r w:rsidRPr="00FF388A">
        <w:rPr>
          <w:rFonts w:ascii="Book Antiqua" w:hAnsi="Book Antiqua" w:cs="Times New Roman"/>
          <w:b/>
          <w:bCs/>
          <w:color w:val="auto"/>
          <w:sz w:val="28"/>
          <w:szCs w:val="28"/>
        </w:rPr>
        <w:t>DISCUSSION</w:t>
      </w:r>
    </w:p>
    <w:p w14:paraId="7E3E69F2" w14:textId="77777777" w:rsidR="00533644" w:rsidRPr="00FF388A" w:rsidRDefault="00533644" w:rsidP="002C1402">
      <w:pPr>
        <w:pStyle w:val="Default"/>
        <w:spacing w:line="360" w:lineRule="auto"/>
        <w:jc w:val="both"/>
        <w:rPr>
          <w:rFonts w:ascii="Book Antiqua" w:eastAsia="Book Antiqua" w:hAnsi="Book Antiqua"/>
        </w:rPr>
      </w:pPr>
      <w:r w:rsidRPr="00FF388A">
        <w:lastRenderedPageBreak/>
        <w:t>Since ancient times, several neem products, such as neem seed kernel, dry fruit extracts, neem oil, and leaf and bark extracts, have been used to control insects. Several neem and tobacco leaf extract products at different concentrations and formulations have shown positive and variable results against aphids and other insects on different plants (Ali et al., 2016; Azad et al., 2012; Bahar et al., 2007; Dimetry &amp; Schmidt, 1992).</w:t>
      </w:r>
    </w:p>
    <w:p w14:paraId="3B736260" w14:textId="77777777" w:rsidR="00533644" w:rsidRPr="00FF388A" w:rsidRDefault="00533644" w:rsidP="002C1402">
      <w:pPr>
        <w:pStyle w:val="Default"/>
        <w:spacing w:line="360" w:lineRule="auto"/>
        <w:jc w:val="both"/>
        <w:rPr>
          <w:rFonts w:ascii="Book Antiqua" w:eastAsia="Book Antiqua" w:hAnsi="Book Antiqua"/>
        </w:rPr>
      </w:pPr>
    </w:p>
    <w:p w14:paraId="5491C149" w14:textId="77777777" w:rsidR="00533644" w:rsidRPr="00FF388A" w:rsidRDefault="00533644" w:rsidP="002C1402">
      <w:pPr>
        <w:pStyle w:val="Default"/>
        <w:spacing w:line="360" w:lineRule="auto"/>
        <w:jc w:val="both"/>
        <w:rPr>
          <w:rFonts w:ascii="Book Antiqua" w:eastAsia="Book Antiqua" w:hAnsi="Book Antiqua"/>
        </w:rPr>
      </w:pPr>
      <w:r w:rsidRPr="00FF388A">
        <w:t>Ali et al. (2016) carried out a field study to examine the effect of biopesticides against sucking insect pests of brinjal under field conditions. Mortality with neem extract was the highest (82.60%), followed by tobacco extract (75.95%). Similarly, in the current experiment, neem oil gave a superior result to tobacco leaf extract.</w:t>
      </w:r>
    </w:p>
    <w:p w14:paraId="76B0E123" w14:textId="77777777" w:rsidR="00007306" w:rsidRPr="00FF388A" w:rsidRDefault="00007306" w:rsidP="002C1402">
      <w:pPr>
        <w:pStyle w:val="Default"/>
        <w:spacing w:line="360" w:lineRule="auto"/>
        <w:jc w:val="both"/>
        <w:rPr>
          <w:rFonts w:ascii="Book Antiqua" w:eastAsia="Book Antiqua" w:hAnsi="Book Antiqua"/>
        </w:rPr>
      </w:pPr>
    </w:p>
    <w:p w14:paraId="7AB9F0D3" w14:textId="77777777" w:rsidR="00533644" w:rsidRPr="00FF388A" w:rsidRDefault="00533644" w:rsidP="002C1402">
      <w:pPr>
        <w:pStyle w:val="Default"/>
        <w:spacing w:line="360" w:lineRule="auto"/>
        <w:jc w:val="both"/>
        <w:rPr>
          <w:rFonts w:ascii="Book Antiqua" w:eastAsia="Book Antiqua" w:hAnsi="Book Antiqua"/>
        </w:rPr>
      </w:pPr>
      <w:r w:rsidRPr="00FF388A">
        <w:t>Dimetry and Schmidt (1992) evaluated the effect of Neem-Azal S application. It produced an effective result in the suppression of bean aphid. This literature strongly supports the current research work.</w:t>
      </w:r>
    </w:p>
    <w:p w14:paraId="4A58CB42" w14:textId="77777777" w:rsidR="00007306" w:rsidRPr="00FF388A" w:rsidRDefault="00007306" w:rsidP="002C1402">
      <w:pPr>
        <w:pStyle w:val="Default"/>
        <w:spacing w:line="360" w:lineRule="auto"/>
        <w:jc w:val="both"/>
        <w:rPr>
          <w:rFonts w:ascii="Book Antiqua" w:eastAsia="Book Antiqua" w:hAnsi="Book Antiqua"/>
        </w:rPr>
      </w:pPr>
    </w:p>
    <w:p w14:paraId="4B7A7F83" w14:textId="77777777" w:rsidR="00533644" w:rsidRPr="00FF388A" w:rsidRDefault="00533644" w:rsidP="002C1402">
      <w:pPr>
        <w:pStyle w:val="Default"/>
        <w:spacing w:line="360" w:lineRule="auto"/>
        <w:jc w:val="both"/>
        <w:rPr>
          <w:rFonts w:ascii="Book Antiqua" w:hAnsi="Book Antiqua"/>
        </w:rPr>
      </w:pPr>
      <w:r w:rsidRPr="00FF388A">
        <w:t>Bahar et al. (2007) reported that tobacco extract gave better results, recording about 74-90% aphid suppression, followed by neem extract (53-64%) on yard-long bean aphid. These findings differ from the present research because, in the present research work, neem oil showed the better result, followed by tobacco extract.</w:t>
      </w:r>
    </w:p>
    <w:p w14:paraId="357AAAF1" w14:textId="77777777" w:rsidR="00533644" w:rsidRPr="00FF388A" w:rsidRDefault="00533644" w:rsidP="002C1402">
      <w:pPr>
        <w:pStyle w:val="Default"/>
        <w:spacing w:line="360" w:lineRule="auto"/>
        <w:jc w:val="both"/>
        <w:rPr>
          <w:rFonts w:ascii="Book Antiqua" w:hAnsi="Book Antiqua"/>
        </w:rPr>
      </w:pPr>
    </w:p>
    <w:p w14:paraId="3DFCBE09" w14:textId="77777777" w:rsidR="00533644" w:rsidRPr="00FF388A" w:rsidRDefault="00533644" w:rsidP="002C1402">
      <w:pPr>
        <w:pStyle w:val="Default"/>
        <w:spacing w:line="360" w:lineRule="auto"/>
        <w:jc w:val="both"/>
        <w:rPr>
          <w:rFonts w:ascii="Book Antiqua" w:eastAsia="Book Antiqua" w:hAnsi="Book Antiqua"/>
        </w:rPr>
      </w:pPr>
      <w:r w:rsidRPr="00FF388A">
        <w:t xml:space="preserve">Azad et al. (2012) evaluated the effect of eight botanical extracts on pest control in a brinjal field. Water extracts of dried leaves of </w:t>
      </w:r>
      <w:proofErr w:type="spellStart"/>
      <w:r w:rsidRPr="00FF388A">
        <w:t>khuksha</w:t>
      </w:r>
      <w:proofErr w:type="spellEnd"/>
      <w:r w:rsidRPr="00FF388A">
        <w:t xml:space="preserve"> (</w:t>
      </w:r>
      <w:r w:rsidRPr="00FF388A">
        <w:rPr>
          <w:i/>
        </w:rPr>
        <w:t>Ficus hispida</w:t>
      </w:r>
      <w:r w:rsidRPr="00FF388A">
        <w:t xml:space="preserve">), </w:t>
      </w:r>
      <w:proofErr w:type="spellStart"/>
      <w:r w:rsidRPr="00FF388A">
        <w:t>chotra</w:t>
      </w:r>
      <w:proofErr w:type="spellEnd"/>
      <w:r w:rsidRPr="00FF388A">
        <w:t xml:space="preserve"> (Lantana sp.), </w:t>
      </w:r>
      <w:proofErr w:type="spellStart"/>
      <w:r w:rsidRPr="00FF388A">
        <w:t>chirata</w:t>
      </w:r>
      <w:proofErr w:type="spellEnd"/>
      <w:r w:rsidRPr="00FF388A">
        <w:t xml:space="preserve"> (</w:t>
      </w:r>
      <w:r w:rsidRPr="00FF388A">
        <w:rPr>
          <w:i/>
        </w:rPr>
        <w:t xml:space="preserve">Swertia </w:t>
      </w:r>
      <w:proofErr w:type="spellStart"/>
      <w:r w:rsidRPr="00FF388A">
        <w:rPr>
          <w:i/>
        </w:rPr>
        <w:t>chirata</w:t>
      </w:r>
      <w:proofErr w:type="spellEnd"/>
      <w:r w:rsidRPr="00FF388A">
        <w:t>), neem (</w:t>
      </w:r>
      <w:proofErr w:type="spellStart"/>
      <w:r w:rsidRPr="00FF388A">
        <w:rPr>
          <w:i/>
        </w:rPr>
        <w:t>Azadirachta</w:t>
      </w:r>
      <w:proofErr w:type="spellEnd"/>
      <w:r w:rsidRPr="00FF388A">
        <w:rPr>
          <w:i/>
        </w:rPr>
        <w:t xml:space="preserve"> indica</w:t>
      </w:r>
      <w:r w:rsidRPr="00FF388A">
        <w:t xml:space="preserve">), </w:t>
      </w:r>
      <w:proofErr w:type="spellStart"/>
      <w:r w:rsidRPr="00FF388A">
        <w:t>bael</w:t>
      </w:r>
      <w:proofErr w:type="spellEnd"/>
      <w:r w:rsidRPr="00FF388A">
        <w:t xml:space="preserve"> (</w:t>
      </w:r>
      <w:r w:rsidRPr="00FF388A">
        <w:rPr>
          <w:i/>
        </w:rPr>
        <w:t xml:space="preserve">Aegle </w:t>
      </w:r>
      <w:proofErr w:type="spellStart"/>
      <w:r w:rsidRPr="00FF388A">
        <w:rPr>
          <w:i/>
        </w:rPr>
        <w:t>marmelos</w:t>
      </w:r>
      <w:proofErr w:type="spellEnd"/>
      <w:r w:rsidRPr="00FF388A">
        <w:t xml:space="preserve">), </w:t>
      </w:r>
      <w:proofErr w:type="spellStart"/>
      <w:r w:rsidRPr="00FF388A">
        <w:t>holde-hurhuri</w:t>
      </w:r>
      <w:proofErr w:type="spellEnd"/>
      <w:r w:rsidRPr="00FF388A">
        <w:t xml:space="preserve"> (</w:t>
      </w:r>
      <w:r w:rsidRPr="00FF388A">
        <w:rPr>
          <w:i/>
        </w:rPr>
        <w:t xml:space="preserve">Cleome </w:t>
      </w:r>
      <w:proofErr w:type="spellStart"/>
      <w:r w:rsidRPr="00FF388A">
        <w:rPr>
          <w:i/>
        </w:rPr>
        <w:t>viscosa</w:t>
      </w:r>
      <w:proofErr w:type="spellEnd"/>
      <w:r w:rsidRPr="00FF388A">
        <w:t>) and marigold (</w:t>
      </w:r>
      <w:r w:rsidRPr="00FF388A">
        <w:rPr>
          <w:i/>
        </w:rPr>
        <w:t xml:space="preserve">Tagetes </w:t>
      </w:r>
      <w:proofErr w:type="spellStart"/>
      <w:r w:rsidRPr="00FF388A">
        <w:rPr>
          <w:i/>
        </w:rPr>
        <w:t>erecta</w:t>
      </w:r>
      <w:proofErr w:type="spellEnd"/>
      <w:r w:rsidRPr="00FF388A">
        <w:t>), and seeds of mahogany (</w:t>
      </w:r>
      <w:r w:rsidRPr="00FF388A">
        <w:rPr>
          <w:i/>
        </w:rPr>
        <w:t xml:space="preserve">Swietenia </w:t>
      </w:r>
      <w:proofErr w:type="spellStart"/>
      <w:r w:rsidRPr="00FF388A">
        <w:rPr>
          <w:i/>
        </w:rPr>
        <w:t>mahagoni</w:t>
      </w:r>
      <w:proofErr w:type="spellEnd"/>
      <w:r w:rsidRPr="00FF388A">
        <w:t xml:space="preserve">), were prepared and sprayed in an experimental brinjal field at </w:t>
      </w:r>
      <w:proofErr w:type="spellStart"/>
      <w:r w:rsidRPr="00FF388A">
        <w:t>Rajshahi</w:t>
      </w:r>
      <w:proofErr w:type="spellEnd"/>
      <w:r w:rsidRPr="00FF388A">
        <w:t xml:space="preserve"> University. Among these botanicals, </w:t>
      </w:r>
      <w:proofErr w:type="spellStart"/>
      <w:r w:rsidRPr="00FF388A">
        <w:t>khuksha</w:t>
      </w:r>
      <w:proofErr w:type="spellEnd"/>
      <w:r w:rsidRPr="00FF388A">
        <w:t xml:space="preserve"> leaf extract showed the best performance against pest attack compared with the other extracts. However, the present research shows that neem oil gave better results than the other botanicals.</w:t>
      </w:r>
    </w:p>
    <w:p w14:paraId="24133AFC" w14:textId="77777777" w:rsidR="00533644" w:rsidRPr="00FF388A" w:rsidRDefault="00533644" w:rsidP="002C1402">
      <w:pPr>
        <w:pStyle w:val="Default"/>
        <w:spacing w:line="360" w:lineRule="auto"/>
        <w:jc w:val="both"/>
        <w:rPr>
          <w:rFonts w:ascii="Book Antiqua" w:hAnsi="Book Antiqua" w:cs="Times New Roman"/>
          <w:b/>
          <w:bCs/>
          <w:color w:val="auto"/>
          <w:sz w:val="28"/>
          <w:szCs w:val="28"/>
        </w:rPr>
      </w:pPr>
    </w:p>
    <w:p w14:paraId="10CA959D" w14:textId="77777777" w:rsidR="003B5988" w:rsidRPr="00FF388A" w:rsidRDefault="003B5988" w:rsidP="002C1402">
      <w:pPr>
        <w:pStyle w:val="Default"/>
        <w:spacing w:line="360" w:lineRule="auto"/>
        <w:jc w:val="both"/>
        <w:rPr>
          <w:rFonts w:ascii="Book Antiqua" w:hAnsi="Book Antiqua" w:cs="Times New Roman"/>
          <w:color w:val="auto"/>
        </w:rPr>
      </w:pPr>
      <w:r w:rsidRPr="00FF388A">
        <w:rPr>
          <w:rFonts w:ascii="Book Antiqua" w:hAnsi="Book Antiqua" w:cs="Times New Roman"/>
          <w:b/>
          <w:bCs/>
          <w:color w:val="auto"/>
        </w:rPr>
        <w:t xml:space="preserve">Performance of Botanicals on Brinjal Aphid </w:t>
      </w:r>
    </w:p>
    <w:p w14:paraId="46DA6720" w14:textId="77777777" w:rsidR="002353BB" w:rsidRPr="00FF388A" w:rsidRDefault="003B5988" w:rsidP="002C1402">
      <w:pPr>
        <w:pStyle w:val="Default"/>
        <w:spacing w:line="360" w:lineRule="auto"/>
        <w:jc w:val="both"/>
        <w:rPr>
          <w:rFonts w:ascii="Book Antiqua" w:hAnsi="Book Antiqua" w:cs="Book Antiqua"/>
          <w:color w:val="auto"/>
        </w:rPr>
      </w:pPr>
      <w:r w:rsidRPr="00FF388A">
        <w:t xml:space="preserve">The present study was accomplished through a laboratory experiment conducted in the IPM laboratory of the Department of Entomology at PSTU, Patuakhali, Bangladesh. The </w:t>
      </w:r>
      <w:r w:rsidRPr="00FF388A">
        <w:lastRenderedPageBreak/>
        <w:t>performance of different botanicals in reducing aphids was evaluated on brinjal leaf. Nine treatments were tested on aphids and compared with each other: T0, control (100% water); T1, 2% tobacco leaf extract; T2, 5% tobacco leaf extract; T3, 2% custard apple seed oil; T4, 5% custard apple seed oil; T5, 2% castor oil; T6, 5% castor oil; T7, 2% neem oil; and T8, 5% neem oil. For brinjal, the following trend of aphid mortality percentage was observed after the application of different treatments: T8, 5% neem oil &gt; T2, 5% tobacco leaf extract &gt; T4, 5% custard apple seed oil &gt; T6, 5% castor oil &gt; T7, 2% neem oil &gt; T3, 2% custard apple seed oil &gt; T1, 2% tobacco leaf extract and T5, 2% castor oil. T8 was significant at both the 1% and 5% levels.</w:t>
      </w:r>
    </w:p>
    <w:p w14:paraId="43B30E37" w14:textId="77777777" w:rsidR="002A6A01" w:rsidRPr="00FF388A" w:rsidRDefault="002A6A01" w:rsidP="002C1402">
      <w:pPr>
        <w:pStyle w:val="Default"/>
        <w:spacing w:line="360" w:lineRule="auto"/>
        <w:jc w:val="both"/>
        <w:rPr>
          <w:rFonts w:ascii="Book Antiqua" w:hAnsi="Book Antiqua" w:cs="Book Antiqua"/>
          <w:bCs/>
        </w:rPr>
      </w:pPr>
    </w:p>
    <w:p w14:paraId="47353AC8" w14:textId="77777777" w:rsidR="00533644" w:rsidRPr="00FF388A" w:rsidRDefault="003B5988" w:rsidP="002C1402">
      <w:pPr>
        <w:pStyle w:val="Default"/>
        <w:spacing w:line="360" w:lineRule="auto"/>
        <w:jc w:val="both"/>
        <w:rPr>
          <w:rFonts w:ascii="Book Antiqua" w:hAnsi="Book Antiqua" w:cs="Book Antiqua"/>
          <w:bCs/>
        </w:rPr>
      </w:pPr>
      <w:r w:rsidRPr="00FF388A">
        <w:t>The most effective results were obtained with T8 (5% neem oil) and T2 (5% tobacco leaf extract). The review of literature on the performance of the same botanicals on different plants supports the current research work.</w:t>
      </w:r>
    </w:p>
    <w:p w14:paraId="601CEC96" w14:textId="77777777" w:rsidR="00097FEC" w:rsidRPr="00FF388A" w:rsidRDefault="00097FEC" w:rsidP="002C1402">
      <w:pPr>
        <w:pStyle w:val="Default"/>
        <w:spacing w:line="360" w:lineRule="auto"/>
        <w:jc w:val="both"/>
        <w:rPr>
          <w:rFonts w:ascii="Book Antiqua" w:eastAsia="Book Antiqua" w:hAnsi="Book Antiqua"/>
        </w:rPr>
      </w:pPr>
    </w:p>
    <w:p w14:paraId="50AD1FD7" w14:textId="77777777" w:rsidR="0075515F" w:rsidRPr="00FF388A" w:rsidRDefault="0075515F" w:rsidP="002C1402">
      <w:pPr>
        <w:pStyle w:val="Default"/>
        <w:spacing w:line="360" w:lineRule="auto"/>
        <w:jc w:val="both"/>
        <w:rPr>
          <w:rFonts w:ascii="Book Antiqua" w:hAnsi="Book Antiqua" w:cs="Book Antiqua"/>
          <w:b/>
          <w:bCs/>
        </w:rPr>
      </w:pPr>
      <w:r w:rsidRPr="00FF388A">
        <w:rPr>
          <w:rFonts w:ascii="Book Antiqua" w:hAnsi="Book Antiqua" w:cs="Book Antiqua"/>
          <w:b/>
          <w:bCs/>
        </w:rPr>
        <w:t xml:space="preserve">Performance of Botanicals on Bean Aphid </w:t>
      </w:r>
    </w:p>
    <w:p w14:paraId="1CAB63C8" w14:textId="77777777" w:rsidR="00533644" w:rsidRPr="00FF388A" w:rsidRDefault="003B27C5" w:rsidP="002C1402">
      <w:pPr>
        <w:pStyle w:val="Default"/>
        <w:spacing w:line="360" w:lineRule="auto"/>
        <w:jc w:val="both"/>
        <w:rPr>
          <w:rFonts w:ascii="Book Antiqua" w:hAnsi="Book Antiqua" w:cs="Book Antiqua"/>
          <w:bCs/>
        </w:rPr>
      </w:pPr>
      <w:r w:rsidRPr="00FF388A">
        <w:t>The present study was carried out in the laboratory. The experiment was conducted in the entomology laboratory at PSTU, Patuakhali, Bangladesh. The performance of different botanicals in reducing aphids was evaluated on bean twig. Nine treatments were tested on aphids and compared with each other: T0, control (100% water); T1, 2% tobacco leaf extract; T2, 5% tobacco leaf extract; T3, 2% custard apple seed oil; T4, 5% custard apple seed oil; T5, 2% castor oil; T6, 5% castor oil; T7, 2% neem oil; and T8, 5% neem oil. The trend in aphid mortality percentage was as follows: T8, 5% neem oil &gt; T2, 5% tobacco leaf extract &gt; T4, 5% custard apple seed oil &gt; T6, 5% castor oil &gt; T7, 2% neem oil &gt; T3, 2% custard apple seed oil &gt; T1, 2% tobacco leaf extract and T5, 2% castor oil. T8 was significant at both the 1% and 5% levels.</w:t>
      </w:r>
    </w:p>
    <w:p w14:paraId="761FBFFA" w14:textId="77777777" w:rsidR="001A7ABD" w:rsidRPr="00FF388A" w:rsidRDefault="001A7ABD" w:rsidP="002C1402">
      <w:pPr>
        <w:pStyle w:val="Default"/>
        <w:spacing w:line="360" w:lineRule="auto"/>
        <w:jc w:val="both"/>
        <w:rPr>
          <w:rFonts w:ascii="Book Antiqua" w:hAnsi="Book Antiqua" w:cs="Book Antiqua"/>
          <w:bCs/>
        </w:rPr>
      </w:pPr>
    </w:p>
    <w:p w14:paraId="3B14CF3C" w14:textId="77777777" w:rsidR="00ED7FE4" w:rsidRPr="00FF388A" w:rsidRDefault="001A7ABD" w:rsidP="002C1402">
      <w:pPr>
        <w:pStyle w:val="Default"/>
        <w:spacing w:line="360" w:lineRule="auto"/>
        <w:jc w:val="both"/>
        <w:rPr>
          <w:rFonts w:ascii="Book Antiqua" w:hAnsi="Book Antiqua" w:cs="Book Antiqua"/>
          <w:color w:val="auto"/>
        </w:rPr>
      </w:pPr>
      <w:r w:rsidRPr="00FF388A">
        <w:t>The most effective results were obtained with T8 (5% neem oil) and T2 (5% tobacco leaf extract). The review of literature on the performance of the same botanicals on different plants supports the current research work.</w:t>
      </w:r>
    </w:p>
    <w:p w14:paraId="285EFC8D" w14:textId="77777777" w:rsidR="006A0D82" w:rsidRPr="00FF388A" w:rsidRDefault="006A0D82" w:rsidP="002C1402">
      <w:pPr>
        <w:pStyle w:val="Default"/>
        <w:spacing w:line="360" w:lineRule="auto"/>
        <w:jc w:val="both"/>
        <w:rPr>
          <w:rFonts w:ascii="Book Antiqua" w:hAnsi="Book Antiqua" w:cs="Book Antiqua"/>
          <w:bCs/>
        </w:rPr>
      </w:pPr>
    </w:p>
    <w:p w14:paraId="5F0B7933" w14:textId="77777777" w:rsidR="0075515F" w:rsidRPr="00FF388A" w:rsidRDefault="0075515F" w:rsidP="002C1402">
      <w:pPr>
        <w:pStyle w:val="Default"/>
        <w:spacing w:line="360" w:lineRule="auto"/>
        <w:jc w:val="both"/>
        <w:rPr>
          <w:rFonts w:ascii="Book Antiqua" w:hAnsi="Book Antiqua" w:cs="Book Antiqua"/>
          <w:b/>
          <w:bCs/>
          <w:color w:val="auto"/>
        </w:rPr>
      </w:pPr>
      <w:r w:rsidRPr="00FF388A">
        <w:rPr>
          <w:b/>
        </w:rPr>
        <w:t xml:space="preserve">Performance of Botanicals on </w:t>
      </w:r>
      <w:proofErr w:type="spellStart"/>
      <w:r w:rsidRPr="00FF388A">
        <w:rPr>
          <w:b/>
        </w:rPr>
        <w:t>Mungbean</w:t>
      </w:r>
      <w:proofErr w:type="spellEnd"/>
      <w:r w:rsidRPr="00FF388A">
        <w:rPr>
          <w:b/>
        </w:rPr>
        <w:t xml:space="preserve"> Aphid in the Pot Condition</w:t>
      </w:r>
    </w:p>
    <w:p w14:paraId="56357A69" w14:textId="77777777" w:rsidR="003B27C5" w:rsidRPr="00FF388A" w:rsidRDefault="003B27C5" w:rsidP="002C1402">
      <w:pPr>
        <w:pStyle w:val="Default"/>
        <w:spacing w:line="360" w:lineRule="auto"/>
        <w:jc w:val="both"/>
        <w:rPr>
          <w:rFonts w:ascii="Book Antiqua" w:hAnsi="Book Antiqua" w:cs="Book Antiqua"/>
        </w:rPr>
      </w:pPr>
      <w:r w:rsidRPr="00FF388A">
        <w:lastRenderedPageBreak/>
        <w:t xml:space="preserve">The present study was accomplished through a pot experiment conducted at the farm of PSTU, Patuakhali, Bangladesh. The performance of different botanicals in reducing aphids was evaluated on </w:t>
      </w:r>
      <w:proofErr w:type="spellStart"/>
      <w:r w:rsidRPr="00FF388A">
        <w:t>mungbean</w:t>
      </w:r>
      <w:proofErr w:type="spellEnd"/>
      <w:r w:rsidRPr="00FF388A">
        <w:t>. Nine treatments were tested on aphids and compared with each other: T0, control (100% water); T1, 2% tobacco leaf extract; T2, 5% tobacco leaf extract; T3, 2% custard apple seed oil; T4, 5% custard apple seed oil; T5, 2% castor oil; T6, 5% castor oil; T7, 2% neem oil; and T8, 5% neem oil.</w:t>
      </w:r>
    </w:p>
    <w:p w14:paraId="5CA5E2AA" w14:textId="77777777" w:rsidR="002A6A01" w:rsidRPr="00FF388A" w:rsidRDefault="002A6A01" w:rsidP="002C1402">
      <w:pPr>
        <w:pStyle w:val="Default"/>
        <w:spacing w:line="360" w:lineRule="auto"/>
        <w:jc w:val="both"/>
        <w:rPr>
          <w:rFonts w:ascii="Book Antiqua" w:hAnsi="Book Antiqua" w:cs="Book Antiqua"/>
        </w:rPr>
      </w:pPr>
    </w:p>
    <w:p w14:paraId="62F56966" w14:textId="77777777" w:rsidR="00C342E9" w:rsidRPr="00FF388A" w:rsidRDefault="003B27C5" w:rsidP="002C1402">
      <w:pPr>
        <w:pStyle w:val="Default"/>
        <w:spacing w:line="360" w:lineRule="auto"/>
        <w:jc w:val="both"/>
        <w:rPr>
          <w:rFonts w:ascii="Book Antiqua" w:hAnsi="Book Antiqua" w:cs="Book Antiqua"/>
          <w:bCs/>
        </w:rPr>
      </w:pPr>
      <w:r w:rsidRPr="00FF388A">
        <w:t>The trend in aphid mortality percentage was as follows: T8, 5% neem oil &gt; T2, 5% tobacco leaf extract &gt; T7, 2% neem oil &gt; T4, 5% custard apple seed oil &gt; T1, 2% tobacco leaf extract &gt; T3, 2% custard apple seed oil &gt; T6, 5% castor oil &gt; T5, 2% castor oil &gt; T0, control. T8 was significant at both the 1% and 5% levels.</w:t>
      </w:r>
    </w:p>
    <w:p w14:paraId="7BD95F7E" w14:textId="77777777" w:rsidR="00C342E9" w:rsidRPr="00FF388A" w:rsidRDefault="00C342E9" w:rsidP="002C1402">
      <w:pPr>
        <w:pStyle w:val="Default"/>
        <w:spacing w:line="360" w:lineRule="auto"/>
        <w:jc w:val="both"/>
        <w:rPr>
          <w:rFonts w:ascii="Book Antiqua" w:hAnsi="Book Antiqua" w:cs="Book Antiqua"/>
          <w:bCs/>
        </w:rPr>
      </w:pPr>
    </w:p>
    <w:p w14:paraId="5D316520" w14:textId="77777777" w:rsidR="00C342E9" w:rsidRPr="00FF388A" w:rsidRDefault="00575364" w:rsidP="002C1402">
      <w:pPr>
        <w:pStyle w:val="Default"/>
        <w:spacing w:line="360" w:lineRule="auto"/>
        <w:jc w:val="both"/>
        <w:rPr>
          <w:rFonts w:ascii="Book Antiqua" w:hAnsi="Book Antiqua" w:cs="Book Antiqua"/>
          <w:bCs/>
        </w:rPr>
      </w:pPr>
      <w:r w:rsidRPr="00FF388A">
        <w:t>The most effective results were obtained with T8 (5% neem oil) and T2 (5% tobacco leaf extract). The review of literature on the performance of the same botanicals on different plants supports the current research work. However, in the pot experiment, some brown spots were observed in the tobacco leaf extract treatment.</w:t>
      </w:r>
    </w:p>
    <w:p w14:paraId="70BC5129" w14:textId="438796B1" w:rsidR="00FF388A" w:rsidRPr="00FF388A" w:rsidRDefault="001A02C4" w:rsidP="002C1402">
      <w:pPr>
        <w:spacing w:before="100" w:beforeAutospacing="1" w:after="100" w:afterAutospacing="1"/>
        <w:jc w:val="both"/>
        <w:rPr>
          <w:rFonts w:ascii="Times New Roman" w:eastAsia="Times New Roman" w:hAnsi="Times New Roman" w:cs="Times New Roman"/>
          <w:sz w:val="24"/>
          <w:szCs w:val="24"/>
          <w:lang w:eastAsia="en-GB"/>
        </w:rPr>
      </w:pPr>
      <w:r w:rsidRPr="00FF388A">
        <w:rPr>
          <w:rFonts w:ascii="Times New Roman" w:eastAsia="Times New Roman" w:hAnsi="Times New Roman" w:cs="Times New Roman"/>
          <w:b/>
          <w:bCs/>
          <w:sz w:val="24"/>
          <w:szCs w:val="24"/>
          <w:lang w:eastAsia="en-GB"/>
        </w:rPr>
        <w:t>Conclusion</w:t>
      </w:r>
      <w:r w:rsidR="00FF388A" w:rsidRPr="00FF388A">
        <w:br/>
        <w:t xml:space="preserve">The present study compared the </w:t>
      </w:r>
      <w:proofErr w:type="spellStart"/>
      <w:r w:rsidR="00FF388A" w:rsidRPr="00FF388A">
        <w:t>aphicidal</w:t>
      </w:r>
      <w:proofErr w:type="spellEnd"/>
      <w:r w:rsidR="00FF388A" w:rsidRPr="00FF388A">
        <w:t xml:space="preserve"> effects of tobacco leaf extract, custard apple seed oil, castor oil and neem oil at 2% and 5% concentrations against aphids of brinjal, common bean and </w:t>
      </w:r>
      <w:proofErr w:type="spellStart"/>
      <w:r w:rsidR="00FF388A" w:rsidRPr="00FF388A">
        <w:t>mungbean</w:t>
      </w:r>
      <w:proofErr w:type="spellEnd"/>
      <w:r w:rsidR="00FF388A" w:rsidRPr="00FF388A">
        <w:t xml:space="preserve">. The results showed that the effectiveness of the tested botanicals varied with plant species, treatment concentration and exposure period. Among all treatments, 5% neem oil resulted in the highest mortality in brinjal aphid, bean aphid and </w:t>
      </w:r>
      <w:proofErr w:type="spellStart"/>
      <w:r w:rsidR="00FF388A" w:rsidRPr="00FF388A">
        <w:t>mungbean</w:t>
      </w:r>
      <w:proofErr w:type="spellEnd"/>
      <w:r w:rsidR="00FF388A" w:rsidRPr="00FF388A">
        <w:t xml:space="preserve"> aphid. At 24 hours after spraying, 5% neem oil resulted in 94.44% mortality of brinjal aphid and 77.77% mortality of bean aphid. In the </w:t>
      </w:r>
      <w:proofErr w:type="spellStart"/>
      <w:r w:rsidR="00FF388A" w:rsidRPr="00FF388A">
        <w:t>mungbean</w:t>
      </w:r>
      <w:proofErr w:type="spellEnd"/>
      <w:r w:rsidR="00FF388A" w:rsidRPr="00FF388A">
        <w:t xml:space="preserve"> pot experiment, 5% neem oil caused 100% mortality at 72 hours. Tobacco leaf extract at 5% also showed considerable </w:t>
      </w:r>
      <w:proofErr w:type="spellStart"/>
      <w:r w:rsidR="00FF388A" w:rsidRPr="00FF388A">
        <w:t>aphicidal</w:t>
      </w:r>
      <w:proofErr w:type="spellEnd"/>
      <w:r w:rsidR="00FF388A" w:rsidRPr="00FF388A">
        <w:t xml:space="preserve"> activity, particularly in bean and </w:t>
      </w:r>
      <w:proofErr w:type="spellStart"/>
      <w:r w:rsidR="00FF388A" w:rsidRPr="00FF388A">
        <w:t>mungbean</w:t>
      </w:r>
      <w:proofErr w:type="spellEnd"/>
      <w:r w:rsidR="00FF388A" w:rsidRPr="00FF388A">
        <w:t xml:space="preserve"> aphids, but visible brown burning spots were observed in the pot experiment, suggesting possible phytotoxic effects. Custard apple seed oil and castor oil showed comparatively lower or moderate efficacy depending on crop and concentration. Based on these observations, 5% neem oil may be considered a promising botanical treatment for aphid management under the conditions of the present experiment. Further field-level evaluation is required before wider recommendation.</w:t>
      </w:r>
      <w:r w:rsidR="00FF388A" w:rsidRPr="00FF388A">
        <w:rPr>
          <w:rFonts w:ascii="Times New Roman" w:eastAsia="Times New Roman" w:hAnsi="Times New Roman" w:cs="Times New Roman"/>
          <w:b/>
          <w:bCs/>
          <w:sz w:val="24"/>
          <w:szCs w:val="24"/>
          <w:lang w:eastAsia="en-GB"/>
        </w:rPr>
        <w:t xml:space="preserve"> </w:t>
      </w:r>
    </w:p>
    <w:p w14:paraId="1D9765A2" w14:textId="53F5AE54" w:rsidR="005C4BEC" w:rsidRPr="00FF388A" w:rsidRDefault="001A02C4" w:rsidP="00FF388A">
      <w:pPr>
        <w:spacing w:before="100" w:beforeAutospacing="1" w:after="100" w:afterAutospacing="1"/>
        <w:jc w:val="both"/>
      </w:pPr>
      <w:r w:rsidRPr="00FF388A">
        <w:rPr>
          <w:rFonts w:ascii="Times New Roman" w:eastAsia="Times New Roman" w:hAnsi="Times New Roman" w:cs="Times New Roman"/>
          <w:b/>
          <w:bCs/>
          <w:sz w:val="24"/>
          <w:szCs w:val="24"/>
          <w:lang w:eastAsia="en-GB"/>
        </w:rPr>
        <w:t>Limitations</w:t>
      </w:r>
      <w:r w:rsidR="00FF388A" w:rsidRPr="00FF388A">
        <w:br/>
        <w:t xml:space="preserve">This study was limited to laboratory and pot conditions, so the findings may not fully represent aphid control under open-field environments. The experiment used six aphids per unit and three replications, with short observation periods. Longer-term aphid recovery, crop growth, yield response, natural-enemy effects and detailed phytotoxicity were not assessed. The chemical composition of extracts and oils was not </w:t>
      </w:r>
      <w:proofErr w:type="spellStart"/>
      <w:r w:rsidR="00FF388A" w:rsidRPr="00FF388A">
        <w:t>analysed</w:t>
      </w:r>
      <w:proofErr w:type="spellEnd"/>
      <w:r w:rsidR="00FF388A" w:rsidRPr="00FF388A">
        <w:t>, and no standard insecticide comparison or corrected mortality analysis was included.</w:t>
      </w:r>
    </w:p>
    <w:p w14:paraId="5F55FBEF" w14:textId="77777777" w:rsidR="00FF388A" w:rsidRPr="00FF388A" w:rsidRDefault="00FF388A" w:rsidP="00FF388A">
      <w:pPr>
        <w:spacing w:after="160" w:line="278" w:lineRule="auto"/>
        <w:rPr>
          <w:rFonts w:cs="Times New Roman"/>
          <w:b/>
          <w:bCs/>
          <w:sz w:val="24"/>
          <w:szCs w:val="24"/>
        </w:rPr>
      </w:pPr>
      <w:r w:rsidRPr="00FF388A">
        <w:rPr>
          <w:rFonts w:cs="Times New Roman"/>
          <w:b/>
          <w:bCs/>
          <w:sz w:val="24"/>
          <w:szCs w:val="24"/>
        </w:rPr>
        <w:t>Declaration of AI Use</w:t>
      </w:r>
    </w:p>
    <w:p w14:paraId="00AEF791" w14:textId="77777777" w:rsidR="00FF388A" w:rsidRPr="00FF388A" w:rsidRDefault="00FF388A" w:rsidP="00FF388A">
      <w:pPr>
        <w:spacing w:after="160" w:line="278" w:lineRule="auto"/>
        <w:jc w:val="both"/>
        <w:rPr>
          <w:rFonts w:cs="Times New Roman"/>
          <w:sz w:val="24"/>
          <w:szCs w:val="24"/>
        </w:rPr>
      </w:pPr>
      <w:r w:rsidRPr="00FF388A">
        <w:rPr>
          <w:rFonts w:cs="Times New Roman"/>
          <w:sz w:val="24"/>
          <w:szCs w:val="24"/>
        </w:rPr>
        <w:t xml:space="preserve">This manuscript was prepared through the combined contributions of all author(s), including contributions to the study design, data, content development, results, </w:t>
      </w:r>
      <w:r w:rsidRPr="00FF388A">
        <w:rPr>
          <w:rFonts w:cs="Times New Roman"/>
          <w:sz w:val="24"/>
          <w:szCs w:val="24"/>
        </w:rPr>
        <w:lastRenderedPageBreak/>
        <w:t>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2BE7332" w14:textId="77777777" w:rsidR="00FF388A" w:rsidRPr="00FF388A" w:rsidRDefault="00FF388A" w:rsidP="00FF388A">
      <w:pPr>
        <w:spacing w:before="100" w:beforeAutospacing="1" w:after="100" w:afterAutospacing="1"/>
        <w:jc w:val="both"/>
        <w:rPr>
          <w:rFonts w:ascii="Times New Roman" w:eastAsia="Times New Roman" w:hAnsi="Times New Roman" w:cs="Times New Roman"/>
          <w:sz w:val="24"/>
          <w:szCs w:val="24"/>
          <w:lang w:eastAsia="en-GB"/>
        </w:rPr>
      </w:pPr>
    </w:p>
    <w:p w14:paraId="5422C7E0" w14:textId="77777777" w:rsidR="005C4BEC" w:rsidRPr="00FF388A" w:rsidRDefault="005C4BEC" w:rsidP="002C1402">
      <w:pPr>
        <w:tabs>
          <w:tab w:val="left" w:pos="540"/>
        </w:tabs>
        <w:spacing w:line="360" w:lineRule="auto"/>
        <w:jc w:val="both"/>
        <w:rPr>
          <w:rFonts w:ascii="Times New Roman" w:hAnsi="Times New Roman" w:cs="Times New Roman"/>
          <w:b/>
          <w:bCs/>
          <w:noProof/>
          <w:sz w:val="24"/>
          <w:szCs w:val="24"/>
        </w:rPr>
      </w:pPr>
    </w:p>
    <w:p w14:paraId="555AB5EA" w14:textId="77777777" w:rsidR="00377933" w:rsidRPr="00FF388A" w:rsidRDefault="00377933" w:rsidP="002C1402">
      <w:pPr>
        <w:tabs>
          <w:tab w:val="left" w:pos="540"/>
        </w:tabs>
        <w:jc w:val="both"/>
        <w:rPr>
          <w:rFonts w:ascii="Book Antiqua" w:hAnsi="Book Antiqua" w:cs="Times New Roman"/>
          <w:b/>
          <w:bCs/>
          <w:noProof/>
          <w:sz w:val="28"/>
          <w:szCs w:val="28"/>
        </w:rPr>
      </w:pPr>
    </w:p>
    <w:p w14:paraId="1401AE2C" w14:textId="77777777" w:rsidR="00377933" w:rsidRPr="00FF388A" w:rsidRDefault="00377933" w:rsidP="002C1402">
      <w:pPr>
        <w:tabs>
          <w:tab w:val="left" w:pos="540"/>
        </w:tabs>
        <w:jc w:val="both"/>
        <w:rPr>
          <w:rFonts w:ascii="Book Antiqua" w:hAnsi="Book Antiqua" w:cs="Times New Roman"/>
          <w:b/>
          <w:bCs/>
          <w:noProof/>
          <w:sz w:val="28"/>
          <w:szCs w:val="28"/>
        </w:rPr>
      </w:pPr>
    </w:p>
    <w:p w14:paraId="1F83917F" w14:textId="77777777" w:rsidR="00A54B7C" w:rsidRDefault="00A440D5" w:rsidP="002C1402">
      <w:pPr>
        <w:ind w:left="1260" w:hanging="720"/>
        <w:jc w:val="both"/>
        <w:rPr>
          <w:b/>
        </w:rPr>
      </w:pPr>
      <w:r w:rsidRPr="00FF388A">
        <w:rPr>
          <w:b/>
        </w:rPr>
        <w:t>REFERENCES</w:t>
      </w:r>
    </w:p>
    <w:p w14:paraId="6AC4C019" w14:textId="77777777" w:rsidR="00751BD7" w:rsidRDefault="00751BD7" w:rsidP="002C1402">
      <w:pPr>
        <w:ind w:left="1260" w:hanging="720"/>
        <w:jc w:val="both"/>
        <w:rPr>
          <w:b/>
        </w:rPr>
      </w:pPr>
    </w:p>
    <w:p w14:paraId="4A9F1A8C" w14:textId="16BB2BC5" w:rsidR="00751BD7" w:rsidRPr="00751BD7" w:rsidRDefault="00751BD7" w:rsidP="00751BD7">
      <w:pPr>
        <w:rPr>
          <w:rFonts w:ascii="Times New Roman" w:eastAsia="Times New Roman" w:hAnsi="Times New Roman" w:cs="Times New Roman"/>
          <w:sz w:val="24"/>
          <w:szCs w:val="24"/>
        </w:rPr>
      </w:pPr>
      <w:r w:rsidRPr="00751BD7">
        <w:rPr>
          <w:rFonts w:ascii="Times New Roman" w:eastAsia="Times New Roman" w:hAnsi="Symbol" w:cs="Times New Roman"/>
          <w:sz w:val="24"/>
          <w:szCs w:val="24"/>
        </w:rPr>
        <w:t></w:t>
      </w:r>
      <w:r w:rsidRPr="00751BD7">
        <w:rPr>
          <w:rFonts w:ascii="Times New Roman" w:eastAsia="Times New Roman" w:hAnsi="Times New Roman" w:cs="Times New Roman"/>
          <w:sz w:val="24"/>
          <w:szCs w:val="24"/>
        </w:rPr>
        <w:t xml:space="preserve">  Ali, S. S., Ahmad, S., Ahmed, S. S., Rizwana, H., Siddiqui, S., Ali, S. S., </w:t>
      </w:r>
      <w:proofErr w:type="spellStart"/>
      <w:r w:rsidRPr="00751BD7">
        <w:rPr>
          <w:rFonts w:ascii="Times New Roman" w:eastAsia="Times New Roman" w:hAnsi="Times New Roman" w:cs="Times New Roman"/>
          <w:sz w:val="24"/>
          <w:szCs w:val="24"/>
        </w:rPr>
        <w:t>Rattar</w:t>
      </w:r>
      <w:proofErr w:type="spellEnd"/>
      <w:r w:rsidRPr="00751BD7">
        <w:rPr>
          <w:rFonts w:ascii="Times New Roman" w:eastAsia="Times New Roman" w:hAnsi="Times New Roman" w:cs="Times New Roman"/>
          <w:sz w:val="24"/>
          <w:szCs w:val="24"/>
        </w:rPr>
        <w:t xml:space="preserve">, I. A., &amp; Shah, M. A. (2016). Effect of biopesticides against sucking insect pests of brinjal crop under field conditions. </w:t>
      </w:r>
      <w:r w:rsidRPr="00751BD7">
        <w:rPr>
          <w:rFonts w:ascii="Times New Roman" w:eastAsia="Times New Roman" w:hAnsi="Times New Roman" w:cs="Times New Roman"/>
          <w:i/>
          <w:iCs/>
          <w:sz w:val="24"/>
          <w:szCs w:val="24"/>
        </w:rPr>
        <w:t>Journal of Basic &amp; Applied Sciences, 12</w:t>
      </w:r>
      <w:r w:rsidRPr="00751BD7">
        <w:rPr>
          <w:rFonts w:ascii="Times New Roman" w:eastAsia="Times New Roman" w:hAnsi="Times New Roman" w:cs="Times New Roman"/>
          <w:sz w:val="24"/>
          <w:szCs w:val="24"/>
        </w:rPr>
        <w:t xml:space="preserve">, 41–49. </w:t>
      </w:r>
      <w:hyperlink r:id="rId31" w:tgtFrame="_new" w:history="1">
        <w:r w:rsidRPr="00751BD7">
          <w:rPr>
            <w:rFonts w:ascii="Times New Roman" w:eastAsia="Times New Roman" w:hAnsi="Times New Roman" w:cs="Times New Roman"/>
            <w:color w:val="0000FF"/>
            <w:sz w:val="24"/>
            <w:szCs w:val="24"/>
            <w:u w:val="single"/>
          </w:rPr>
          <w:t>https://doi.org/10.6000/1927-5129.2016.12.06</w:t>
        </w:r>
      </w:hyperlink>
      <w:r w:rsidRPr="00751BD7">
        <w:rPr>
          <w:rFonts w:ascii="Times New Roman" w:eastAsia="Times New Roman" w:hAnsi="Times New Roman" w:cs="Times New Roman"/>
          <w:sz w:val="24"/>
          <w:szCs w:val="24"/>
        </w:rPr>
        <w:t xml:space="preserve">  </w:t>
      </w:r>
    </w:p>
    <w:p w14:paraId="54CA5A1B" w14:textId="77777777" w:rsidR="00751BD7" w:rsidRPr="00751BD7" w:rsidRDefault="00751BD7" w:rsidP="00751BD7">
      <w:pPr>
        <w:rPr>
          <w:rFonts w:ascii="Times New Roman" w:eastAsia="Times New Roman" w:hAnsi="Times New Roman" w:cs="Times New Roman"/>
          <w:sz w:val="24"/>
          <w:szCs w:val="24"/>
        </w:rPr>
      </w:pPr>
      <w:r w:rsidRPr="00751BD7">
        <w:rPr>
          <w:rFonts w:ascii="Times New Roman" w:eastAsia="Times New Roman" w:hAnsi="Symbol" w:cs="Times New Roman"/>
          <w:sz w:val="24"/>
          <w:szCs w:val="24"/>
        </w:rPr>
        <w:t></w:t>
      </w:r>
      <w:r w:rsidRPr="00751BD7">
        <w:rPr>
          <w:rFonts w:ascii="Times New Roman" w:eastAsia="Times New Roman" w:hAnsi="Times New Roman" w:cs="Times New Roman"/>
          <w:sz w:val="24"/>
          <w:szCs w:val="24"/>
        </w:rPr>
        <w:t xml:space="preserve">  Azad, M. A. K., Yesmin, M. N., &amp; Islam, M. S. (2012). Effect of botanical extract on pest control in brinjal field. </w:t>
      </w:r>
      <w:r w:rsidRPr="00751BD7">
        <w:rPr>
          <w:rFonts w:ascii="Times New Roman" w:eastAsia="Times New Roman" w:hAnsi="Times New Roman" w:cs="Times New Roman"/>
          <w:i/>
          <w:iCs/>
          <w:sz w:val="24"/>
          <w:szCs w:val="24"/>
        </w:rPr>
        <w:t>Journal of Environmental Science and Natural Resources, 5</w:t>
      </w:r>
      <w:r w:rsidRPr="00751BD7">
        <w:rPr>
          <w:rFonts w:ascii="Times New Roman" w:eastAsia="Times New Roman" w:hAnsi="Times New Roman" w:cs="Times New Roman"/>
          <w:sz w:val="24"/>
          <w:szCs w:val="24"/>
        </w:rPr>
        <w:t xml:space="preserve">(2), 173–176. </w:t>
      </w:r>
      <w:hyperlink r:id="rId32" w:tgtFrame="_new" w:history="1">
        <w:r w:rsidRPr="00751BD7">
          <w:rPr>
            <w:rFonts w:ascii="Times New Roman" w:eastAsia="Times New Roman" w:hAnsi="Times New Roman" w:cs="Times New Roman"/>
            <w:color w:val="0000FF"/>
            <w:sz w:val="24"/>
            <w:szCs w:val="24"/>
            <w:u w:val="single"/>
          </w:rPr>
          <w:t>https://doi.org/10.3329/jesnr.v5i2.14809</w:t>
        </w:r>
      </w:hyperlink>
      <w:r w:rsidRPr="00751BD7">
        <w:rPr>
          <w:rFonts w:ascii="Times New Roman" w:eastAsia="Times New Roman" w:hAnsi="Times New Roman" w:cs="Times New Roman"/>
          <w:sz w:val="24"/>
          <w:szCs w:val="24"/>
        </w:rPr>
        <w:t xml:space="preserve"> </w:t>
      </w:r>
    </w:p>
    <w:p w14:paraId="71EF9133" w14:textId="77777777" w:rsidR="00751BD7" w:rsidRPr="00751BD7" w:rsidRDefault="00751BD7" w:rsidP="00751BD7">
      <w:pPr>
        <w:rPr>
          <w:rFonts w:ascii="Times New Roman" w:eastAsia="Times New Roman" w:hAnsi="Times New Roman" w:cs="Times New Roman"/>
          <w:sz w:val="24"/>
          <w:szCs w:val="24"/>
        </w:rPr>
      </w:pPr>
      <w:r w:rsidRPr="00751BD7">
        <w:rPr>
          <w:rFonts w:ascii="Times New Roman" w:eastAsia="Times New Roman" w:hAnsi="Symbol" w:cs="Times New Roman"/>
          <w:sz w:val="24"/>
          <w:szCs w:val="24"/>
        </w:rPr>
        <w:t></w:t>
      </w:r>
      <w:r w:rsidRPr="00751BD7">
        <w:rPr>
          <w:rFonts w:ascii="Times New Roman" w:eastAsia="Times New Roman" w:hAnsi="Times New Roman" w:cs="Times New Roman"/>
          <w:sz w:val="24"/>
          <w:szCs w:val="24"/>
        </w:rPr>
        <w:t xml:space="preserve">  Bahar, M. H., Islam, M. A., Mannan, M. A., &amp; Uddin, M. J. (2007). Effectiveness of some botanical extracts on bean aphids attacking yard-long beans. </w:t>
      </w:r>
      <w:r w:rsidRPr="00751BD7">
        <w:rPr>
          <w:rFonts w:ascii="Times New Roman" w:eastAsia="Times New Roman" w:hAnsi="Times New Roman" w:cs="Times New Roman"/>
          <w:i/>
          <w:iCs/>
          <w:sz w:val="24"/>
          <w:szCs w:val="24"/>
        </w:rPr>
        <w:t>Journal of Entomology, 4</w:t>
      </w:r>
      <w:r w:rsidRPr="00751BD7">
        <w:rPr>
          <w:rFonts w:ascii="Times New Roman" w:eastAsia="Times New Roman" w:hAnsi="Times New Roman" w:cs="Times New Roman"/>
          <w:sz w:val="24"/>
          <w:szCs w:val="24"/>
        </w:rPr>
        <w:t xml:space="preserve">(2), 136–142. </w:t>
      </w:r>
      <w:hyperlink r:id="rId33" w:tgtFrame="_new" w:history="1">
        <w:r w:rsidRPr="00751BD7">
          <w:rPr>
            <w:rFonts w:ascii="Times New Roman" w:eastAsia="Times New Roman" w:hAnsi="Times New Roman" w:cs="Times New Roman"/>
            <w:color w:val="0000FF"/>
            <w:sz w:val="24"/>
            <w:szCs w:val="24"/>
            <w:u w:val="single"/>
          </w:rPr>
          <w:t>https://doi.org/10.3923/je.2007.136.142</w:t>
        </w:r>
      </w:hyperlink>
      <w:r w:rsidRPr="00751BD7">
        <w:rPr>
          <w:rFonts w:ascii="Times New Roman" w:eastAsia="Times New Roman" w:hAnsi="Times New Roman" w:cs="Times New Roman"/>
          <w:sz w:val="24"/>
          <w:szCs w:val="24"/>
        </w:rPr>
        <w:t xml:space="preserve"> </w:t>
      </w:r>
    </w:p>
    <w:p w14:paraId="0EA2581A" w14:textId="77777777" w:rsidR="00751BD7" w:rsidRPr="00751BD7" w:rsidRDefault="00751BD7" w:rsidP="00751BD7">
      <w:pPr>
        <w:rPr>
          <w:rFonts w:ascii="Times New Roman" w:eastAsia="Times New Roman" w:hAnsi="Times New Roman" w:cs="Times New Roman"/>
          <w:sz w:val="24"/>
          <w:szCs w:val="24"/>
        </w:rPr>
      </w:pPr>
      <w:r w:rsidRPr="00751BD7">
        <w:rPr>
          <w:rFonts w:ascii="Times New Roman" w:eastAsia="Times New Roman" w:hAnsi="Symbol" w:cs="Times New Roman"/>
          <w:sz w:val="24"/>
          <w:szCs w:val="24"/>
        </w:rPr>
        <w:t></w:t>
      </w:r>
      <w:r w:rsidRPr="00751BD7">
        <w:rPr>
          <w:rFonts w:ascii="Times New Roman" w:eastAsia="Times New Roman" w:hAnsi="Times New Roman" w:cs="Times New Roman"/>
          <w:sz w:val="24"/>
          <w:szCs w:val="24"/>
        </w:rPr>
        <w:t xml:space="preserve">  Department of Agricultural Extension. (2016). </w:t>
      </w:r>
      <w:r w:rsidRPr="00751BD7">
        <w:rPr>
          <w:rFonts w:ascii="Times New Roman" w:eastAsia="Times New Roman" w:hAnsi="Times New Roman" w:cs="Times New Roman"/>
          <w:i/>
          <w:iCs/>
          <w:sz w:val="24"/>
          <w:szCs w:val="24"/>
        </w:rPr>
        <w:t>Pest risk analysis (PRA) of brinjal in Bangladesh</w:t>
      </w:r>
      <w:r w:rsidRPr="00751BD7">
        <w:rPr>
          <w:rFonts w:ascii="Times New Roman" w:eastAsia="Times New Roman" w:hAnsi="Times New Roman" w:cs="Times New Roman"/>
          <w:sz w:val="24"/>
          <w:szCs w:val="24"/>
        </w:rPr>
        <w:t xml:space="preserve">. Ministry of Agriculture, Government of the People’s Republic of Bangladesh. </w:t>
      </w:r>
      <w:hyperlink r:id="rId34" w:tgtFrame="_new" w:history="1">
        <w:r w:rsidRPr="00751BD7">
          <w:rPr>
            <w:rFonts w:ascii="Times New Roman" w:eastAsia="Times New Roman" w:hAnsi="Times New Roman" w:cs="Times New Roman"/>
            <w:color w:val="0000FF"/>
            <w:sz w:val="24"/>
            <w:szCs w:val="24"/>
            <w:u w:val="single"/>
          </w:rPr>
          <w:t>https://objectstorage.ap-dcc-gazipur-1.oraclecloud15.com/n/axvjbnqprylg/b/V2Ministry/o/office-dae/2024/12/d502f5b304b749b7af80dc2137855bee.pdf</w:t>
        </w:r>
      </w:hyperlink>
      <w:r w:rsidRPr="00751BD7">
        <w:rPr>
          <w:rFonts w:ascii="Times New Roman" w:eastAsia="Times New Roman" w:hAnsi="Times New Roman" w:cs="Times New Roman"/>
          <w:sz w:val="24"/>
          <w:szCs w:val="24"/>
        </w:rPr>
        <w:t xml:space="preserve"> </w:t>
      </w:r>
    </w:p>
    <w:p w14:paraId="051A999E" w14:textId="77777777" w:rsidR="00751BD7" w:rsidRPr="00751BD7" w:rsidRDefault="00751BD7" w:rsidP="00751BD7">
      <w:pPr>
        <w:rPr>
          <w:rFonts w:ascii="Times New Roman" w:eastAsia="Times New Roman" w:hAnsi="Times New Roman" w:cs="Times New Roman"/>
          <w:sz w:val="24"/>
          <w:szCs w:val="24"/>
        </w:rPr>
      </w:pPr>
      <w:r w:rsidRPr="00751BD7">
        <w:rPr>
          <w:rFonts w:ascii="Times New Roman" w:eastAsia="Times New Roman" w:hAnsi="Symbol" w:cs="Times New Roman"/>
          <w:sz w:val="24"/>
          <w:szCs w:val="24"/>
        </w:rPr>
        <w:t></w:t>
      </w:r>
      <w:r w:rsidRPr="00751BD7">
        <w:rPr>
          <w:rFonts w:ascii="Times New Roman" w:eastAsia="Times New Roman" w:hAnsi="Times New Roman" w:cs="Times New Roman"/>
          <w:sz w:val="24"/>
          <w:szCs w:val="24"/>
        </w:rPr>
        <w:t xml:space="preserve">  </w:t>
      </w:r>
      <w:proofErr w:type="spellStart"/>
      <w:r w:rsidRPr="00751BD7">
        <w:rPr>
          <w:rFonts w:ascii="Times New Roman" w:eastAsia="Times New Roman" w:hAnsi="Times New Roman" w:cs="Times New Roman"/>
          <w:sz w:val="24"/>
          <w:szCs w:val="24"/>
        </w:rPr>
        <w:t>Desneux</w:t>
      </w:r>
      <w:proofErr w:type="spellEnd"/>
      <w:r w:rsidRPr="00751BD7">
        <w:rPr>
          <w:rFonts w:ascii="Times New Roman" w:eastAsia="Times New Roman" w:hAnsi="Times New Roman" w:cs="Times New Roman"/>
          <w:sz w:val="24"/>
          <w:szCs w:val="24"/>
        </w:rPr>
        <w:t xml:space="preserve">, N., </w:t>
      </w:r>
      <w:proofErr w:type="spellStart"/>
      <w:r w:rsidRPr="00751BD7">
        <w:rPr>
          <w:rFonts w:ascii="Times New Roman" w:eastAsia="Times New Roman" w:hAnsi="Times New Roman" w:cs="Times New Roman"/>
          <w:sz w:val="24"/>
          <w:szCs w:val="24"/>
        </w:rPr>
        <w:t>Decourtye</w:t>
      </w:r>
      <w:proofErr w:type="spellEnd"/>
      <w:r w:rsidRPr="00751BD7">
        <w:rPr>
          <w:rFonts w:ascii="Times New Roman" w:eastAsia="Times New Roman" w:hAnsi="Times New Roman" w:cs="Times New Roman"/>
          <w:sz w:val="24"/>
          <w:szCs w:val="24"/>
        </w:rPr>
        <w:t xml:space="preserve">, A., &amp; </w:t>
      </w:r>
      <w:proofErr w:type="spellStart"/>
      <w:r w:rsidRPr="00751BD7">
        <w:rPr>
          <w:rFonts w:ascii="Times New Roman" w:eastAsia="Times New Roman" w:hAnsi="Times New Roman" w:cs="Times New Roman"/>
          <w:sz w:val="24"/>
          <w:szCs w:val="24"/>
        </w:rPr>
        <w:t>Delpuech</w:t>
      </w:r>
      <w:proofErr w:type="spellEnd"/>
      <w:r w:rsidRPr="00751BD7">
        <w:rPr>
          <w:rFonts w:ascii="Times New Roman" w:eastAsia="Times New Roman" w:hAnsi="Times New Roman" w:cs="Times New Roman"/>
          <w:sz w:val="24"/>
          <w:szCs w:val="24"/>
        </w:rPr>
        <w:t xml:space="preserve">, J.-M. (2007). The sublethal effects of pesticides on beneficial arthropods. </w:t>
      </w:r>
      <w:r w:rsidRPr="00751BD7">
        <w:rPr>
          <w:rFonts w:ascii="Times New Roman" w:eastAsia="Times New Roman" w:hAnsi="Times New Roman" w:cs="Times New Roman"/>
          <w:i/>
          <w:iCs/>
          <w:sz w:val="24"/>
          <w:szCs w:val="24"/>
        </w:rPr>
        <w:t>Annual Review of Entomology, 52</w:t>
      </w:r>
      <w:r w:rsidRPr="00751BD7">
        <w:rPr>
          <w:rFonts w:ascii="Times New Roman" w:eastAsia="Times New Roman" w:hAnsi="Times New Roman" w:cs="Times New Roman"/>
          <w:sz w:val="24"/>
          <w:szCs w:val="24"/>
        </w:rPr>
        <w:t xml:space="preserve">(1), 81–106. </w:t>
      </w:r>
      <w:hyperlink r:id="rId35" w:tgtFrame="_new" w:history="1">
        <w:r w:rsidRPr="00751BD7">
          <w:rPr>
            <w:rFonts w:ascii="Times New Roman" w:eastAsia="Times New Roman" w:hAnsi="Times New Roman" w:cs="Times New Roman"/>
            <w:color w:val="0000FF"/>
            <w:sz w:val="24"/>
            <w:szCs w:val="24"/>
            <w:u w:val="single"/>
          </w:rPr>
          <w:t>https://doi.org/10.1146/annurev.ento.52.110405.091440</w:t>
        </w:r>
      </w:hyperlink>
      <w:r w:rsidRPr="00751BD7">
        <w:rPr>
          <w:rFonts w:ascii="Times New Roman" w:eastAsia="Times New Roman" w:hAnsi="Times New Roman" w:cs="Times New Roman"/>
          <w:sz w:val="24"/>
          <w:szCs w:val="24"/>
        </w:rPr>
        <w:t xml:space="preserve"> </w:t>
      </w:r>
    </w:p>
    <w:p w14:paraId="6883F067" w14:textId="77777777" w:rsidR="00751BD7" w:rsidRPr="00751BD7" w:rsidRDefault="00751BD7" w:rsidP="00751BD7">
      <w:pPr>
        <w:rPr>
          <w:rFonts w:ascii="Times New Roman" w:eastAsia="Times New Roman" w:hAnsi="Times New Roman" w:cs="Times New Roman"/>
          <w:sz w:val="24"/>
          <w:szCs w:val="24"/>
        </w:rPr>
      </w:pPr>
      <w:r w:rsidRPr="00751BD7">
        <w:rPr>
          <w:rFonts w:ascii="Times New Roman" w:eastAsia="Times New Roman" w:hAnsi="Symbol" w:cs="Times New Roman"/>
          <w:sz w:val="24"/>
          <w:szCs w:val="24"/>
        </w:rPr>
        <w:t></w:t>
      </w:r>
      <w:r w:rsidRPr="00751BD7">
        <w:rPr>
          <w:rFonts w:ascii="Times New Roman" w:eastAsia="Times New Roman" w:hAnsi="Times New Roman" w:cs="Times New Roman"/>
          <w:sz w:val="24"/>
          <w:szCs w:val="24"/>
        </w:rPr>
        <w:t xml:space="preserve">  Dimetry, N. Z., &amp; Schmidt, G. H. (1992). Efficacy of Neem-Azal S and Margosan-0 against the bean aphid, </w:t>
      </w:r>
      <w:r w:rsidRPr="00751BD7">
        <w:rPr>
          <w:rFonts w:ascii="Times New Roman" w:eastAsia="Times New Roman" w:hAnsi="Times New Roman" w:cs="Times New Roman"/>
          <w:i/>
          <w:iCs/>
          <w:sz w:val="24"/>
          <w:szCs w:val="24"/>
        </w:rPr>
        <w:t>Aphis fabae</w:t>
      </w:r>
      <w:r w:rsidRPr="00751BD7">
        <w:rPr>
          <w:rFonts w:ascii="Times New Roman" w:eastAsia="Times New Roman" w:hAnsi="Times New Roman" w:cs="Times New Roman"/>
          <w:sz w:val="24"/>
          <w:szCs w:val="24"/>
        </w:rPr>
        <w:t xml:space="preserve"> Scop. </w:t>
      </w:r>
      <w:r w:rsidRPr="00751BD7">
        <w:rPr>
          <w:rFonts w:ascii="Times New Roman" w:eastAsia="Times New Roman" w:hAnsi="Times New Roman" w:cs="Times New Roman"/>
          <w:i/>
          <w:iCs/>
          <w:sz w:val="24"/>
          <w:szCs w:val="24"/>
        </w:rPr>
        <w:t xml:space="preserve">Anzeiger für </w:t>
      </w:r>
      <w:proofErr w:type="spellStart"/>
      <w:r w:rsidRPr="00751BD7">
        <w:rPr>
          <w:rFonts w:ascii="Times New Roman" w:eastAsia="Times New Roman" w:hAnsi="Times New Roman" w:cs="Times New Roman"/>
          <w:i/>
          <w:iCs/>
          <w:sz w:val="24"/>
          <w:szCs w:val="24"/>
        </w:rPr>
        <w:t>Schädlingskunde</w:t>
      </w:r>
      <w:proofErr w:type="spellEnd"/>
      <w:r w:rsidRPr="00751BD7">
        <w:rPr>
          <w:rFonts w:ascii="Times New Roman" w:eastAsia="Times New Roman" w:hAnsi="Times New Roman" w:cs="Times New Roman"/>
          <w:i/>
          <w:iCs/>
          <w:sz w:val="24"/>
          <w:szCs w:val="24"/>
        </w:rPr>
        <w:t xml:space="preserve">, </w:t>
      </w:r>
      <w:proofErr w:type="spellStart"/>
      <w:r w:rsidRPr="00751BD7">
        <w:rPr>
          <w:rFonts w:ascii="Times New Roman" w:eastAsia="Times New Roman" w:hAnsi="Times New Roman" w:cs="Times New Roman"/>
          <w:i/>
          <w:iCs/>
          <w:sz w:val="24"/>
          <w:szCs w:val="24"/>
        </w:rPr>
        <w:t>Pflanzenschutz</w:t>
      </w:r>
      <w:proofErr w:type="spellEnd"/>
      <w:r w:rsidRPr="00751BD7">
        <w:rPr>
          <w:rFonts w:ascii="Times New Roman" w:eastAsia="Times New Roman" w:hAnsi="Times New Roman" w:cs="Times New Roman"/>
          <w:i/>
          <w:iCs/>
          <w:sz w:val="24"/>
          <w:szCs w:val="24"/>
        </w:rPr>
        <w:t xml:space="preserve">, </w:t>
      </w:r>
      <w:proofErr w:type="spellStart"/>
      <w:r w:rsidRPr="00751BD7">
        <w:rPr>
          <w:rFonts w:ascii="Times New Roman" w:eastAsia="Times New Roman" w:hAnsi="Times New Roman" w:cs="Times New Roman"/>
          <w:i/>
          <w:iCs/>
          <w:sz w:val="24"/>
          <w:szCs w:val="24"/>
        </w:rPr>
        <w:t>Umweltschutz</w:t>
      </w:r>
      <w:proofErr w:type="spellEnd"/>
      <w:r w:rsidRPr="00751BD7">
        <w:rPr>
          <w:rFonts w:ascii="Times New Roman" w:eastAsia="Times New Roman" w:hAnsi="Times New Roman" w:cs="Times New Roman"/>
          <w:i/>
          <w:iCs/>
          <w:sz w:val="24"/>
          <w:szCs w:val="24"/>
        </w:rPr>
        <w:t>, 65</w:t>
      </w:r>
      <w:r w:rsidRPr="00751BD7">
        <w:rPr>
          <w:rFonts w:ascii="Times New Roman" w:eastAsia="Times New Roman" w:hAnsi="Times New Roman" w:cs="Times New Roman"/>
          <w:sz w:val="24"/>
          <w:szCs w:val="24"/>
        </w:rPr>
        <w:t xml:space="preserve">, 75–79. </w:t>
      </w:r>
      <w:hyperlink r:id="rId36" w:tgtFrame="_new" w:history="1">
        <w:r w:rsidRPr="00751BD7">
          <w:rPr>
            <w:rFonts w:ascii="Times New Roman" w:eastAsia="Times New Roman" w:hAnsi="Times New Roman" w:cs="Times New Roman"/>
            <w:color w:val="0000FF"/>
            <w:sz w:val="24"/>
            <w:szCs w:val="24"/>
            <w:u w:val="single"/>
          </w:rPr>
          <w:t>https://doi.org/10.1007/BF01906393</w:t>
        </w:r>
      </w:hyperlink>
      <w:r w:rsidRPr="00751BD7">
        <w:rPr>
          <w:rFonts w:ascii="Times New Roman" w:eastAsia="Times New Roman" w:hAnsi="Times New Roman" w:cs="Times New Roman"/>
          <w:sz w:val="24"/>
          <w:szCs w:val="24"/>
        </w:rPr>
        <w:t xml:space="preserve"> </w:t>
      </w:r>
    </w:p>
    <w:p w14:paraId="28AA8D7D" w14:textId="77777777" w:rsidR="00751BD7" w:rsidRPr="00751BD7" w:rsidRDefault="00751BD7" w:rsidP="00751BD7">
      <w:pPr>
        <w:rPr>
          <w:rFonts w:ascii="Times New Roman" w:eastAsia="Times New Roman" w:hAnsi="Times New Roman" w:cs="Times New Roman"/>
          <w:sz w:val="24"/>
          <w:szCs w:val="24"/>
        </w:rPr>
      </w:pPr>
      <w:r w:rsidRPr="00751BD7">
        <w:rPr>
          <w:rFonts w:ascii="Times New Roman" w:eastAsia="Times New Roman" w:hAnsi="Symbol" w:cs="Times New Roman"/>
          <w:sz w:val="24"/>
          <w:szCs w:val="24"/>
        </w:rPr>
        <w:t></w:t>
      </w:r>
      <w:r w:rsidRPr="00751BD7">
        <w:rPr>
          <w:rFonts w:ascii="Times New Roman" w:eastAsia="Times New Roman" w:hAnsi="Times New Roman" w:cs="Times New Roman"/>
          <w:sz w:val="24"/>
          <w:szCs w:val="24"/>
        </w:rPr>
        <w:t xml:space="preserve">  Gopalan, C., Rama Sastri, B. V., &amp; Balasubramanian, S. C. (1989). </w:t>
      </w:r>
      <w:r w:rsidRPr="00751BD7">
        <w:rPr>
          <w:rFonts w:ascii="Times New Roman" w:eastAsia="Times New Roman" w:hAnsi="Times New Roman" w:cs="Times New Roman"/>
          <w:i/>
          <w:iCs/>
          <w:sz w:val="24"/>
          <w:szCs w:val="24"/>
        </w:rPr>
        <w:t>Nutritive value of Indian foods</w:t>
      </w:r>
      <w:r w:rsidRPr="00751BD7">
        <w:rPr>
          <w:rFonts w:ascii="Times New Roman" w:eastAsia="Times New Roman" w:hAnsi="Times New Roman" w:cs="Times New Roman"/>
          <w:sz w:val="24"/>
          <w:szCs w:val="24"/>
        </w:rPr>
        <w:t xml:space="preserve"> (B. S. Narasinga Rao, Y. G. </w:t>
      </w:r>
      <w:proofErr w:type="spellStart"/>
      <w:r w:rsidRPr="00751BD7">
        <w:rPr>
          <w:rFonts w:ascii="Times New Roman" w:eastAsia="Times New Roman" w:hAnsi="Times New Roman" w:cs="Times New Roman"/>
          <w:sz w:val="24"/>
          <w:szCs w:val="24"/>
        </w:rPr>
        <w:t>Deosthale</w:t>
      </w:r>
      <w:proofErr w:type="spellEnd"/>
      <w:r w:rsidRPr="00751BD7">
        <w:rPr>
          <w:rFonts w:ascii="Times New Roman" w:eastAsia="Times New Roman" w:hAnsi="Times New Roman" w:cs="Times New Roman"/>
          <w:sz w:val="24"/>
          <w:szCs w:val="24"/>
        </w:rPr>
        <w:t xml:space="preserve">, &amp; K. C. Pant, Rev. &amp; updated). National Institute of Nutrition, Indian Council of Medical Research. </w:t>
      </w:r>
      <w:hyperlink r:id="rId37" w:tgtFrame="_new" w:history="1">
        <w:r w:rsidRPr="00751BD7">
          <w:rPr>
            <w:rFonts w:ascii="Times New Roman" w:eastAsia="Times New Roman" w:hAnsi="Times New Roman" w:cs="Times New Roman"/>
            <w:color w:val="0000FF"/>
            <w:sz w:val="24"/>
            <w:szCs w:val="24"/>
            <w:u w:val="single"/>
          </w:rPr>
          <w:t>https://www.icmr.gov.in/post/nutritive-value-of-indian-foods-nvif-by-c-gopalan-b-v-rama-sastri-s-c-balasubramanian-revised-updated-1989-by-b-s-narasinga-rao-y-g-deosthala-k-c-pant-reprinted-2007-2011</w:t>
        </w:r>
      </w:hyperlink>
      <w:r w:rsidRPr="00751BD7">
        <w:rPr>
          <w:rFonts w:ascii="Times New Roman" w:eastAsia="Times New Roman" w:hAnsi="Times New Roman" w:cs="Times New Roman"/>
          <w:sz w:val="24"/>
          <w:szCs w:val="24"/>
        </w:rPr>
        <w:t xml:space="preserve"> </w:t>
      </w:r>
    </w:p>
    <w:p w14:paraId="3202C7BB" w14:textId="77777777" w:rsidR="00751BD7" w:rsidRPr="00751BD7" w:rsidRDefault="00751BD7" w:rsidP="00751BD7">
      <w:pPr>
        <w:rPr>
          <w:rFonts w:ascii="Times New Roman" w:eastAsia="Times New Roman" w:hAnsi="Times New Roman" w:cs="Times New Roman"/>
          <w:sz w:val="24"/>
          <w:szCs w:val="24"/>
        </w:rPr>
      </w:pPr>
      <w:r w:rsidRPr="00751BD7">
        <w:rPr>
          <w:rFonts w:ascii="Times New Roman" w:eastAsia="Times New Roman" w:hAnsi="Symbol" w:cs="Times New Roman"/>
          <w:sz w:val="24"/>
          <w:szCs w:val="24"/>
        </w:rPr>
        <w:t></w:t>
      </w:r>
      <w:r w:rsidRPr="00751BD7">
        <w:rPr>
          <w:rFonts w:ascii="Times New Roman" w:eastAsia="Times New Roman" w:hAnsi="Times New Roman" w:cs="Times New Roman"/>
          <w:sz w:val="24"/>
          <w:szCs w:val="24"/>
        </w:rPr>
        <w:t xml:space="preserve">  Isman, M. B. (2020). Botanical insecticides in the twenty-first century: Fulfilling their promise? </w:t>
      </w:r>
      <w:r w:rsidRPr="00751BD7">
        <w:rPr>
          <w:rFonts w:ascii="Times New Roman" w:eastAsia="Times New Roman" w:hAnsi="Times New Roman" w:cs="Times New Roman"/>
          <w:i/>
          <w:iCs/>
          <w:sz w:val="24"/>
          <w:szCs w:val="24"/>
        </w:rPr>
        <w:t>Annual Review of Entomology, 65</w:t>
      </w:r>
      <w:r w:rsidRPr="00751BD7">
        <w:rPr>
          <w:rFonts w:ascii="Times New Roman" w:eastAsia="Times New Roman" w:hAnsi="Times New Roman" w:cs="Times New Roman"/>
          <w:sz w:val="24"/>
          <w:szCs w:val="24"/>
        </w:rPr>
        <w:t xml:space="preserve">(1), 233–249. </w:t>
      </w:r>
      <w:hyperlink r:id="rId38" w:tgtFrame="_new" w:history="1">
        <w:r w:rsidRPr="00751BD7">
          <w:rPr>
            <w:rFonts w:ascii="Times New Roman" w:eastAsia="Times New Roman" w:hAnsi="Times New Roman" w:cs="Times New Roman"/>
            <w:color w:val="0000FF"/>
            <w:sz w:val="24"/>
            <w:szCs w:val="24"/>
            <w:u w:val="single"/>
          </w:rPr>
          <w:t>https://doi.org/10.1146/annurev-ento-011019-025010</w:t>
        </w:r>
      </w:hyperlink>
      <w:r w:rsidRPr="00751BD7">
        <w:rPr>
          <w:rFonts w:ascii="Times New Roman" w:eastAsia="Times New Roman" w:hAnsi="Times New Roman" w:cs="Times New Roman"/>
          <w:sz w:val="24"/>
          <w:szCs w:val="24"/>
        </w:rPr>
        <w:t xml:space="preserve"> </w:t>
      </w:r>
    </w:p>
    <w:p w14:paraId="2FB52A2D" w14:textId="77777777" w:rsidR="00751BD7" w:rsidRPr="00751BD7" w:rsidRDefault="00751BD7" w:rsidP="00751BD7">
      <w:pPr>
        <w:rPr>
          <w:rFonts w:ascii="Times New Roman" w:eastAsia="Times New Roman" w:hAnsi="Times New Roman" w:cs="Times New Roman"/>
          <w:sz w:val="24"/>
          <w:szCs w:val="24"/>
        </w:rPr>
      </w:pPr>
      <w:r w:rsidRPr="00751BD7">
        <w:rPr>
          <w:rFonts w:ascii="Times New Roman" w:eastAsia="Times New Roman" w:hAnsi="Symbol" w:cs="Times New Roman"/>
          <w:sz w:val="24"/>
          <w:szCs w:val="24"/>
        </w:rPr>
        <w:t></w:t>
      </w:r>
      <w:r w:rsidRPr="00751BD7">
        <w:rPr>
          <w:rFonts w:ascii="Times New Roman" w:eastAsia="Times New Roman" w:hAnsi="Times New Roman" w:cs="Times New Roman"/>
          <w:sz w:val="24"/>
          <w:szCs w:val="24"/>
        </w:rPr>
        <w:t xml:space="preserve">  Kishor, R., Singh, R. S., Biswas, S. K., Maurya, C. L., Kumar, S., &amp; Singh, H. C. (2025). Biodiversity of insect pest and their natural enemy efficiency in mung bean (</w:t>
      </w:r>
      <w:r w:rsidRPr="00751BD7">
        <w:rPr>
          <w:rFonts w:ascii="Times New Roman" w:eastAsia="Times New Roman" w:hAnsi="Times New Roman" w:cs="Times New Roman"/>
          <w:i/>
          <w:iCs/>
          <w:sz w:val="24"/>
          <w:szCs w:val="24"/>
        </w:rPr>
        <w:t>Vigna radiata</w:t>
      </w:r>
      <w:r w:rsidRPr="00751BD7">
        <w:rPr>
          <w:rFonts w:ascii="Times New Roman" w:eastAsia="Times New Roman" w:hAnsi="Times New Roman" w:cs="Times New Roman"/>
          <w:sz w:val="24"/>
          <w:szCs w:val="24"/>
        </w:rPr>
        <w:t xml:space="preserve"> </w:t>
      </w:r>
      <w:r w:rsidRPr="00751BD7">
        <w:rPr>
          <w:rFonts w:ascii="Times New Roman" w:eastAsia="Times New Roman" w:hAnsi="Times New Roman" w:cs="Times New Roman"/>
          <w:sz w:val="24"/>
          <w:szCs w:val="24"/>
        </w:rPr>
        <w:lastRenderedPageBreak/>
        <w:t xml:space="preserve">L.) </w:t>
      </w:r>
      <w:proofErr w:type="spellStart"/>
      <w:r w:rsidRPr="00751BD7">
        <w:rPr>
          <w:rFonts w:ascii="Times New Roman" w:eastAsia="Times New Roman" w:hAnsi="Times New Roman" w:cs="Times New Roman"/>
          <w:sz w:val="24"/>
          <w:szCs w:val="24"/>
        </w:rPr>
        <w:t>agro</w:t>
      </w:r>
      <w:proofErr w:type="spellEnd"/>
      <w:r w:rsidRPr="00751BD7">
        <w:rPr>
          <w:rFonts w:ascii="Times New Roman" w:eastAsia="Times New Roman" w:hAnsi="Times New Roman" w:cs="Times New Roman"/>
          <w:sz w:val="24"/>
          <w:szCs w:val="24"/>
        </w:rPr>
        <w:t xml:space="preserve">-ecosystem in Central Uttar Pradesh. </w:t>
      </w:r>
      <w:r w:rsidRPr="00751BD7">
        <w:rPr>
          <w:rFonts w:ascii="Times New Roman" w:eastAsia="Times New Roman" w:hAnsi="Times New Roman" w:cs="Times New Roman"/>
          <w:i/>
          <w:iCs/>
          <w:sz w:val="24"/>
          <w:szCs w:val="24"/>
        </w:rPr>
        <w:t>Uttar Pradesh Journal of Zoology, 46</w:t>
      </w:r>
      <w:r w:rsidRPr="00751BD7">
        <w:rPr>
          <w:rFonts w:ascii="Times New Roman" w:eastAsia="Times New Roman" w:hAnsi="Times New Roman" w:cs="Times New Roman"/>
          <w:sz w:val="24"/>
          <w:szCs w:val="24"/>
        </w:rPr>
        <w:t xml:space="preserve">(20), 61–69. </w:t>
      </w:r>
      <w:hyperlink r:id="rId39" w:tgtFrame="_new" w:history="1">
        <w:r w:rsidRPr="00751BD7">
          <w:rPr>
            <w:rFonts w:ascii="Times New Roman" w:eastAsia="Times New Roman" w:hAnsi="Times New Roman" w:cs="Times New Roman"/>
            <w:color w:val="0000FF"/>
            <w:sz w:val="24"/>
            <w:szCs w:val="24"/>
            <w:u w:val="single"/>
          </w:rPr>
          <w:t>https://doi.org/10.56557/upjoz/2025/v46i205300</w:t>
        </w:r>
      </w:hyperlink>
      <w:r w:rsidRPr="00751BD7">
        <w:rPr>
          <w:rFonts w:ascii="Times New Roman" w:eastAsia="Times New Roman" w:hAnsi="Times New Roman" w:cs="Times New Roman"/>
          <w:sz w:val="24"/>
          <w:szCs w:val="24"/>
        </w:rPr>
        <w:t xml:space="preserve"> </w:t>
      </w:r>
    </w:p>
    <w:p w14:paraId="541FC0A3" w14:textId="77777777" w:rsidR="00751BD7" w:rsidRPr="00751BD7" w:rsidRDefault="00751BD7" w:rsidP="00751BD7">
      <w:pPr>
        <w:rPr>
          <w:rFonts w:ascii="Times New Roman" w:eastAsia="Times New Roman" w:hAnsi="Times New Roman" w:cs="Times New Roman"/>
          <w:sz w:val="24"/>
          <w:szCs w:val="24"/>
        </w:rPr>
      </w:pPr>
      <w:r w:rsidRPr="00751BD7">
        <w:rPr>
          <w:rFonts w:ascii="Times New Roman" w:eastAsia="Times New Roman" w:hAnsi="Symbol" w:cs="Times New Roman"/>
          <w:sz w:val="24"/>
          <w:szCs w:val="24"/>
        </w:rPr>
        <w:t></w:t>
      </w:r>
      <w:r w:rsidRPr="00751BD7">
        <w:rPr>
          <w:rFonts w:ascii="Times New Roman" w:eastAsia="Times New Roman" w:hAnsi="Times New Roman" w:cs="Times New Roman"/>
          <w:sz w:val="24"/>
          <w:szCs w:val="24"/>
        </w:rPr>
        <w:t xml:space="preserve">  Namba, R., &amp; Sylvester, E. S. (1981). Transmission of cauliflower mosaic virus by the green peach, turnip, cabbage, and pea aphids. </w:t>
      </w:r>
      <w:r w:rsidRPr="00751BD7">
        <w:rPr>
          <w:rFonts w:ascii="Times New Roman" w:eastAsia="Times New Roman" w:hAnsi="Times New Roman" w:cs="Times New Roman"/>
          <w:i/>
          <w:iCs/>
          <w:sz w:val="24"/>
          <w:szCs w:val="24"/>
        </w:rPr>
        <w:t>Journal of Economic Entomology, 74</w:t>
      </w:r>
      <w:r w:rsidRPr="00751BD7">
        <w:rPr>
          <w:rFonts w:ascii="Times New Roman" w:eastAsia="Times New Roman" w:hAnsi="Times New Roman" w:cs="Times New Roman"/>
          <w:sz w:val="24"/>
          <w:szCs w:val="24"/>
        </w:rPr>
        <w:t xml:space="preserve">(5), 546–551. </w:t>
      </w:r>
      <w:hyperlink r:id="rId40" w:tgtFrame="_new" w:history="1">
        <w:r w:rsidRPr="00751BD7">
          <w:rPr>
            <w:rFonts w:ascii="Times New Roman" w:eastAsia="Times New Roman" w:hAnsi="Times New Roman" w:cs="Times New Roman"/>
            <w:color w:val="0000FF"/>
            <w:sz w:val="24"/>
            <w:szCs w:val="24"/>
            <w:u w:val="single"/>
          </w:rPr>
          <w:t>https://doi.org/10.1093/jee/74.5.546</w:t>
        </w:r>
      </w:hyperlink>
      <w:r w:rsidRPr="00751BD7">
        <w:rPr>
          <w:rFonts w:ascii="Times New Roman" w:eastAsia="Times New Roman" w:hAnsi="Times New Roman" w:cs="Times New Roman"/>
          <w:sz w:val="24"/>
          <w:szCs w:val="24"/>
        </w:rPr>
        <w:t xml:space="preserve"> </w:t>
      </w:r>
    </w:p>
    <w:p w14:paraId="612E0135" w14:textId="77777777" w:rsidR="00751BD7" w:rsidRPr="00751BD7" w:rsidRDefault="00751BD7" w:rsidP="00751BD7">
      <w:pPr>
        <w:rPr>
          <w:rFonts w:ascii="Times New Roman" w:eastAsia="Times New Roman" w:hAnsi="Times New Roman" w:cs="Times New Roman"/>
          <w:sz w:val="24"/>
          <w:szCs w:val="24"/>
        </w:rPr>
      </w:pPr>
      <w:r w:rsidRPr="00751BD7">
        <w:rPr>
          <w:rFonts w:ascii="Times New Roman" w:eastAsia="Times New Roman" w:hAnsi="Symbol" w:cs="Times New Roman"/>
          <w:sz w:val="24"/>
          <w:szCs w:val="24"/>
        </w:rPr>
        <w:t></w:t>
      </w:r>
      <w:r w:rsidRPr="00751BD7">
        <w:rPr>
          <w:rFonts w:ascii="Times New Roman" w:eastAsia="Times New Roman" w:hAnsi="Times New Roman" w:cs="Times New Roman"/>
          <w:sz w:val="24"/>
          <w:szCs w:val="24"/>
        </w:rPr>
        <w:t xml:space="preserve">  Naranjo, S. E. (2001). Conservation and evaluation of natural enemies in IPM systems for </w:t>
      </w:r>
      <w:proofErr w:type="spellStart"/>
      <w:r w:rsidRPr="00751BD7">
        <w:rPr>
          <w:rFonts w:ascii="Times New Roman" w:eastAsia="Times New Roman" w:hAnsi="Times New Roman" w:cs="Times New Roman"/>
          <w:i/>
          <w:iCs/>
          <w:sz w:val="24"/>
          <w:szCs w:val="24"/>
        </w:rPr>
        <w:t>Bemisia</w:t>
      </w:r>
      <w:proofErr w:type="spellEnd"/>
      <w:r w:rsidRPr="00751BD7">
        <w:rPr>
          <w:rFonts w:ascii="Times New Roman" w:eastAsia="Times New Roman" w:hAnsi="Times New Roman" w:cs="Times New Roman"/>
          <w:i/>
          <w:iCs/>
          <w:sz w:val="24"/>
          <w:szCs w:val="24"/>
        </w:rPr>
        <w:t xml:space="preserve"> </w:t>
      </w:r>
      <w:proofErr w:type="spellStart"/>
      <w:r w:rsidRPr="00751BD7">
        <w:rPr>
          <w:rFonts w:ascii="Times New Roman" w:eastAsia="Times New Roman" w:hAnsi="Times New Roman" w:cs="Times New Roman"/>
          <w:i/>
          <w:iCs/>
          <w:sz w:val="24"/>
          <w:szCs w:val="24"/>
        </w:rPr>
        <w:t>tabaci</w:t>
      </w:r>
      <w:proofErr w:type="spellEnd"/>
      <w:r w:rsidRPr="00751BD7">
        <w:rPr>
          <w:rFonts w:ascii="Times New Roman" w:eastAsia="Times New Roman" w:hAnsi="Times New Roman" w:cs="Times New Roman"/>
          <w:sz w:val="24"/>
          <w:szCs w:val="24"/>
        </w:rPr>
        <w:t xml:space="preserve">. </w:t>
      </w:r>
      <w:r w:rsidRPr="00751BD7">
        <w:rPr>
          <w:rFonts w:ascii="Times New Roman" w:eastAsia="Times New Roman" w:hAnsi="Times New Roman" w:cs="Times New Roman"/>
          <w:i/>
          <w:iCs/>
          <w:sz w:val="24"/>
          <w:szCs w:val="24"/>
        </w:rPr>
        <w:t>Crop Protection, 20</w:t>
      </w:r>
      <w:r w:rsidRPr="00751BD7">
        <w:rPr>
          <w:rFonts w:ascii="Times New Roman" w:eastAsia="Times New Roman" w:hAnsi="Times New Roman" w:cs="Times New Roman"/>
          <w:sz w:val="24"/>
          <w:szCs w:val="24"/>
        </w:rPr>
        <w:t xml:space="preserve">(9), 835–852. </w:t>
      </w:r>
      <w:hyperlink r:id="rId41" w:tgtFrame="_new" w:history="1">
        <w:r w:rsidRPr="00751BD7">
          <w:rPr>
            <w:rFonts w:ascii="Times New Roman" w:eastAsia="Times New Roman" w:hAnsi="Times New Roman" w:cs="Times New Roman"/>
            <w:color w:val="0000FF"/>
            <w:sz w:val="24"/>
            <w:szCs w:val="24"/>
            <w:u w:val="single"/>
          </w:rPr>
          <w:t>https://doi.org/10.1016/S0261-2194(01)00115-6</w:t>
        </w:r>
      </w:hyperlink>
      <w:r w:rsidRPr="00751BD7">
        <w:rPr>
          <w:rFonts w:ascii="Times New Roman" w:eastAsia="Times New Roman" w:hAnsi="Times New Roman" w:cs="Times New Roman"/>
          <w:sz w:val="24"/>
          <w:szCs w:val="24"/>
        </w:rPr>
        <w:t xml:space="preserve"> </w:t>
      </w:r>
    </w:p>
    <w:p w14:paraId="3CF13FD9" w14:textId="77777777" w:rsidR="00751BD7" w:rsidRPr="00751BD7" w:rsidRDefault="00751BD7" w:rsidP="00751BD7">
      <w:pPr>
        <w:rPr>
          <w:rFonts w:ascii="Times New Roman" w:eastAsia="Times New Roman" w:hAnsi="Times New Roman" w:cs="Times New Roman"/>
          <w:sz w:val="24"/>
          <w:szCs w:val="24"/>
        </w:rPr>
      </w:pPr>
      <w:r w:rsidRPr="00751BD7">
        <w:rPr>
          <w:rFonts w:ascii="Times New Roman" w:eastAsia="Times New Roman" w:hAnsi="Symbol" w:cs="Times New Roman"/>
          <w:sz w:val="24"/>
          <w:szCs w:val="24"/>
        </w:rPr>
        <w:t></w:t>
      </w:r>
      <w:r w:rsidRPr="00751BD7">
        <w:rPr>
          <w:rFonts w:ascii="Times New Roman" w:eastAsia="Times New Roman" w:hAnsi="Times New Roman" w:cs="Times New Roman"/>
          <w:sz w:val="24"/>
          <w:szCs w:val="24"/>
        </w:rPr>
        <w:t xml:space="preserve">  Ochieng, L. O., </w:t>
      </w:r>
      <w:proofErr w:type="spellStart"/>
      <w:r w:rsidRPr="00751BD7">
        <w:rPr>
          <w:rFonts w:ascii="Times New Roman" w:eastAsia="Times New Roman" w:hAnsi="Times New Roman" w:cs="Times New Roman"/>
          <w:sz w:val="24"/>
          <w:szCs w:val="24"/>
        </w:rPr>
        <w:t>Ogendo</w:t>
      </w:r>
      <w:proofErr w:type="spellEnd"/>
      <w:r w:rsidRPr="00751BD7">
        <w:rPr>
          <w:rFonts w:ascii="Times New Roman" w:eastAsia="Times New Roman" w:hAnsi="Times New Roman" w:cs="Times New Roman"/>
          <w:sz w:val="24"/>
          <w:szCs w:val="24"/>
        </w:rPr>
        <w:t xml:space="preserve">, J. O., Bett, P. K., </w:t>
      </w:r>
      <w:proofErr w:type="spellStart"/>
      <w:r w:rsidRPr="00751BD7">
        <w:rPr>
          <w:rFonts w:ascii="Times New Roman" w:eastAsia="Times New Roman" w:hAnsi="Times New Roman" w:cs="Times New Roman"/>
          <w:sz w:val="24"/>
          <w:szCs w:val="24"/>
        </w:rPr>
        <w:t>Nyaanga</w:t>
      </w:r>
      <w:proofErr w:type="spellEnd"/>
      <w:r w:rsidRPr="00751BD7">
        <w:rPr>
          <w:rFonts w:ascii="Times New Roman" w:eastAsia="Times New Roman" w:hAnsi="Times New Roman" w:cs="Times New Roman"/>
          <w:sz w:val="24"/>
          <w:szCs w:val="24"/>
        </w:rPr>
        <w:t xml:space="preserve">, J. G., Cheruiyot, E. K., Mulwa, R. M. S., Arnold, S. E. J., </w:t>
      </w:r>
      <w:proofErr w:type="spellStart"/>
      <w:r w:rsidRPr="00751BD7">
        <w:rPr>
          <w:rFonts w:ascii="Times New Roman" w:eastAsia="Times New Roman" w:hAnsi="Times New Roman" w:cs="Times New Roman"/>
          <w:sz w:val="24"/>
          <w:szCs w:val="24"/>
        </w:rPr>
        <w:t>Belmain</w:t>
      </w:r>
      <w:proofErr w:type="spellEnd"/>
      <w:r w:rsidRPr="00751BD7">
        <w:rPr>
          <w:rFonts w:ascii="Times New Roman" w:eastAsia="Times New Roman" w:hAnsi="Times New Roman" w:cs="Times New Roman"/>
          <w:sz w:val="24"/>
          <w:szCs w:val="24"/>
        </w:rPr>
        <w:t xml:space="preserve">, S. R., &amp; Stevenson, P. C. (2022). Field margins and botanical insecticides enhance </w:t>
      </w:r>
      <w:r w:rsidRPr="00751BD7">
        <w:rPr>
          <w:rFonts w:ascii="Times New Roman" w:eastAsia="Times New Roman" w:hAnsi="Times New Roman" w:cs="Times New Roman"/>
          <w:i/>
          <w:iCs/>
          <w:sz w:val="24"/>
          <w:szCs w:val="24"/>
        </w:rPr>
        <w:t>Lablab purpureus</w:t>
      </w:r>
      <w:r w:rsidRPr="00751BD7">
        <w:rPr>
          <w:rFonts w:ascii="Times New Roman" w:eastAsia="Times New Roman" w:hAnsi="Times New Roman" w:cs="Times New Roman"/>
          <w:sz w:val="24"/>
          <w:szCs w:val="24"/>
        </w:rPr>
        <w:t xml:space="preserve"> yield by reducing aphid pests and supporting natural enemies. </w:t>
      </w:r>
      <w:r w:rsidRPr="00751BD7">
        <w:rPr>
          <w:rFonts w:ascii="Times New Roman" w:eastAsia="Times New Roman" w:hAnsi="Times New Roman" w:cs="Times New Roman"/>
          <w:i/>
          <w:iCs/>
          <w:sz w:val="24"/>
          <w:szCs w:val="24"/>
        </w:rPr>
        <w:t>Journal of Applied Entomology, 146</w:t>
      </w:r>
      <w:r w:rsidRPr="00751BD7">
        <w:rPr>
          <w:rFonts w:ascii="Times New Roman" w:eastAsia="Times New Roman" w:hAnsi="Times New Roman" w:cs="Times New Roman"/>
          <w:sz w:val="24"/>
          <w:szCs w:val="24"/>
        </w:rPr>
        <w:t xml:space="preserve">(7), 838–849. </w:t>
      </w:r>
      <w:hyperlink r:id="rId42" w:tgtFrame="_new" w:history="1">
        <w:r w:rsidRPr="00751BD7">
          <w:rPr>
            <w:rFonts w:ascii="Times New Roman" w:eastAsia="Times New Roman" w:hAnsi="Times New Roman" w:cs="Times New Roman"/>
            <w:color w:val="0000FF"/>
            <w:sz w:val="24"/>
            <w:szCs w:val="24"/>
            <w:u w:val="single"/>
          </w:rPr>
          <w:t>https://doi.org/10.1111/jen.13023</w:t>
        </w:r>
      </w:hyperlink>
      <w:r w:rsidRPr="00751BD7">
        <w:rPr>
          <w:rFonts w:ascii="Times New Roman" w:eastAsia="Times New Roman" w:hAnsi="Times New Roman" w:cs="Times New Roman"/>
          <w:sz w:val="24"/>
          <w:szCs w:val="24"/>
        </w:rPr>
        <w:t xml:space="preserve"> </w:t>
      </w:r>
    </w:p>
    <w:p w14:paraId="0E2B2966" w14:textId="77777777" w:rsidR="00751BD7" w:rsidRPr="00751BD7" w:rsidRDefault="00751BD7" w:rsidP="00751BD7">
      <w:pPr>
        <w:rPr>
          <w:rFonts w:ascii="Times New Roman" w:eastAsia="Times New Roman" w:hAnsi="Times New Roman" w:cs="Times New Roman"/>
          <w:sz w:val="24"/>
          <w:szCs w:val="24"/>
        </w:rPr>
      </w:pPr>
      <w:r w:rsidRPr="00751BD7">
        <w:rPr>
          <w:rFonts w:ascii="Times New Roman" w:eastAsia="Times New Roman" w:hAnsi="Symbol" w:cs="Times New Roman"/>
          <w:sz w:val="24"/>
          <w:szCs w:val="24"/>
        </w:rPr>
        <w:t></w:t>
      </w:r>
      <w:r w:rsidRPr="00751BD7">
        <w:rPr>
          <w:rFonts w:ascii="Times New Roman" w:eastAsia="Times New Roman" w:hAnsi="Times New Roman" w:cs="Times New Roman"/>
          <w:sz w:val="24"/>
          <w:szCs w:val="24"/>
        </w:rPr>
        <w:t xml:space="preserve">  Prasad, S., </w:t>
      </w:r>
      <w:proofErr w:type="spellStart"/>
      <w:r w:rsidRPr="00751BD7">
        <w:rPr>
          <w:rFonts w:ascii="Times New Roman" w:eastAsia="Times New Roman" w:hAnsi="Times New Roman" w:cs="Times New Roman"/>
          <w:sz w:val="24"/>
          <w:szCs w:val="24"/>
        </w:rPr>
        <w:t>Raypuriya</w:t>
      </w:r>
      <w:proofErr w:type="spellEnd"/>
      <w:r w:rsidRPr="00751BD7">
        <w:rPr>
          <w:rFonts w:ascii="Times New Roman" w:eastAsia="Times New Roman" w:hAnsi="Times New Roman" w:cs="Times New Roman"/>
          <w:sz w:val="24"/>
          <w:szCs w:val="24"/>
        </w:rPr>
        <w:t xml:space="preserve">, N., Naan, T., </w:t>
      </w:r>
      <w:proofErr w:type="spellStart"/>
      <w:r w:rsidRPr="00751BD7">
        <w:rPr>
          <w:rFonts w:ascii="Times New Roman" w:eastAsia="Times New Roman" w:hAnsi="Times New Roman" w:cs="Times New Roman"/>
          <w:sz w:val="24"/>
          <w:szCs w:val="24"/>
        </w:rPr>
        <w:t>Vanlalhmuliana</w:t>
      </w:r>
      <w:proofErr w:type="spellEnd"/>
      <w:r w:rsidRPr="00751BD7">
        <w:rPr>
          <w:rFonts w:ascii="Times New Roman" w:eastAsia="Times New Roman" w:hAnsi="Times New Roman" w:cs="Times New Roman"/>
          <w:sz w:val="24"/>
          <w:szCs w:val="24"/>
        </w:rPr>
        <w:t xml:space="preserve">, H., Kashyap, P., Nagaraju, D., &amp; Panigrahi, C. K. (2025). Evaluation of neem-based biopesticides in controlling aphid population in </w:t>
      </w:r>
      <w:r w:rsidRPr="00751BD7">
        <w:rPr>
          <w:rFonts w:ascii="Times New Roman" w:eastAsia="Times New Roman" w:hAnsi="Times New Roman" w:cs="Times New Roman"/>
          <w:i/>
          <w:iCs/>
          <w:sz w:val="24"/>
          <w:szCs w:val="24"/>
        </w:rPr>
        <w:t>Brassica juncea</w:t>
      </w:r>
      <w:r w:rsidRPr="00751BD7">
        <w:rPr>
          <w:rFonts w:ascii="Times New Roman" w:eastAsia="Times New Roman" w:hAnsi="Times New Roman" w:cs="Times New Roman"/>
          <w:sz w:val="24"/>
          <w:szCs w:val="24"/>
        </w:rPr>
        <w:t xml:space="preserve">: A review. </w:t>
      </w:r>
      <w:r w:rsidRPr="00751BD7">
        <w:rPr>
          <w:rFonts w:ascii="Times New Roman" w:eastAsia="Times New Roman" w:hAnsi="Times New Roman" w:cs="Times New Roman"/>
          <w:i/>
          <w:iCs/>
          <w:sz w:val="24"/>
          <w:szCs w:val="24"/>
        </w:rPr>
        <w:t>Journal of Experimental Agriculture International, 47</w:t>
      </w:r>
      <w:r w:rsidRPr="00751BD7">
        <w:rPr>
          <w:rFonts w:ascii="Times New Roman" w:eastAsia="Times New Roman" w:hAnsi="Times New Roman" w:cs="Times New Roman"/>
          <w:sz w:val="24"/>
          <w:szCs w:val="24"/>
        </w:rPr>
        <w:t xml:space="preserve">(8), 481–497. </w:t>
      </w:r>
      <w:hyperlink r:id="rId43" w:tgtFrame="_new" w:history="1">
        <w:r w:rsidRPr="00751BD7">
          <w:rPr>
            <w:rFonts w:ascii="Times New Roman" w:eastAsia="Times New Roman" w:hAnsi="Times New Roman" w:cs="Times New Roman"/>
            <w:color w:val="0000FF"/>
            <w:sz w:val="24"/>
            <w:szCs w:val="24"/>
            <w:u w:val="single"/>
          </w:rPr>
          <w:t>https://doi.org/10.9734/jeai/2025/v47i83690</w:t>
        </w:r>
      </w:hyperlink>
      <w:r w:rsidRPr="00751BD7">
        <w:rPr>
          <w:rFonts w:ascii="Times New Roman" w:eastAsia="Times New Roman" w:hAnsi="Times New Roman" w:cs="Times New Roman"/>
          <w:sz w:val="24"/>
          <w:szCs w:val="24"/>
        </w:rPr>
        <w:t xml:space="preserve"> </w:t>
      </w:r>
    </w:p>
    <w:p w14:paraId="28DFDF0F" w14:textId="77777777" w:rsidR="00751BD7" w:rsidRPr="00751BD7" w:rsidRDefault="00751BD7" w:rsidP="00751BD7">
      <w:pPr>
        <w:rPr>
          <w:rFonts w:ascii="Times New Roman" w:eastAsia="Times New Roman" w:hAnsi="Times New Roman" w:cs="Times New Roman"/>
          <w:sz w:val="24"/>
          <w:szCs w:val="24"/>
        </w:rPr>
      </w:pPr>
      <w:r w:rsidRPr="00751BD7">
        <w:rPr>
          <w:rFonts w:ascii="Times New Roman" w:eastAsia="Times New Roman" w:hAnsi="Symbol" w:cs="Times New Roman"/>
          <w:sz w:val="24"/>
          <w:szCs w:val="24"/>
        </w:rPr>
        <w:t></w:t>
      </w:r>
      <w:r w:rsidRPr="00751BD7">
        <w:rPr>
          <w:rFonts w:ascii="Times New Roman" w:eastAsia="Times New Roman" w:hAnsi="Times New Roman" w:cs="Times New Roman"/>
          <w:sz w:val="24"/>
          <w:szCs w:val="24"/>
        </w:rPr>
        <w:t xml:space="preserve">  Razaq, M., Mehmood, A., Aslam, M., Ismail, M., Afzal, M., &amp; Shad, S. A. (2011). Losses in yield and yield components caused by aphids to late sown </w:t>
      </w:r>
      <w:r w:rsidRPr="00751BD7">
        <w:rPr>
          <w:rFonts w:ascii="Times New Roman" w:eastAsia="Times New Roman" w:hAnsi="Times New Roman" w:cs="Times New Roman"/>
          <w:i/>
          <w:iCs/>
          <w:sz w:val="24"/>
          <w:szCs w:val="24"/>
        </w:rPr>
        <w:t>Brassica napus</w:t>
      </w:r>
      <w:r w:rsidRPr="00751BD7">
        <w:rPr>
          <w:rFonts w:ascii="Times New Roman" w:eastAsia="Times New Roman" w:hAnsi="Times New Roman" w:cs="Times New Roman"/>
          <w:sz w:val="24"/>
          <w:szCs w:val="24"/>
        </w:rPr>
        <w:t xml:space="preserve"> L., </w:t>
      </w:r>
      <w:r w:rsidRPr="00751BD7">
        <w:rPr>
          <w:rFonts w:ascii="Times New Roman" w:eastAsia="Times New Roman" w:hAnsi="Times New Roman" w:cs="Times New Roman"/>
          <w:i/>
          <w:iCs/>
          <w:sz w:val="24"/>
          <w:szCs w:val="24"/>
        </w:rPr>
        <w:t>Brassica juncea</w:t>
      </w:r>
      <w:r w:rsidRPr="00751BD7">
        <w:rPr>
          <w:rFonts w:ascii="Times New Roman" w:eastAsia="Times New Roman" w:hAnsi="Times New Roman" w:cs="Times New Roman"/>
          <w:sz w:val="24"/>
          <w:szCs w:val="24"/>
        </w:rPr>
        <w:t xml:space="preserve"> L. and </w:t>
      </w:r>
      <w:r w:rsidRPr="00751BD7">
        <w:rPr>
          <w:rFonts w:ascii="Times New Roman" w:eastAsia="Times New Roman" w:hAnsi="Times New Roman" w:cs="Times New Roman"/>
          <w:i/>
          <w:iCs/>
          <w:sz w:val="24"/>
          <w:szCs w:val="24"/>
        </w:rPr>
        <w:t xml:space="preserve">Brassica </w:t>
      </w:r>
      <w:proofErr w:type="spellStart"/>
      <w:r w:rsidRPr="00751BD7">
        <w:rPr>
          <w:rFonts w:ascii="Times New Roman" w:eastAsia="Times New Roman" w:hAnsi="Times New Roman" w:cs="Times New Roman"/>
          <w:i/>
          <w:iCs/>
          <w:sz w:val="24"/>
          <w:szCs w:val="24"/>
        </w:rPr>
        <w:t>carrinata</w:t>
      </w:r>
      <w:proofErr w:type="spellEnd"/>
      <w:r w:rsidRPr="00751BD7">
        <w:rPr>
          <w:rFonts w:ascii="Times New Roman" w:eastAsia="Times New Roman" w:hAnsi="Times New Roman" w:cs="Times New Roman"/>
          <w:sz w:val="24"/>
          <w:szCs w:val="24"/>
        </w:rPr>
        <w:t xml:space="preserve"> A. Braun at Multan, Punjab (Pakistan). </w:t>
      </w:r>
      <w:r w:rsidRPr="00751BD7">
        <w:rPr>
          <w:rFonts w:ascii="Times New Roman" w:eastAsia="Times New Roman" w:hAnsi="Times New Roman" w:cs="Times New Roman"/>
          <w:i/>
          <w:iCs/>
          <w:sz w:val="24"/>
          <w:szCs w:val="24"/>
        </w:rPr>
        <w:t>Pakistan Journal of Botany, 43</w:t>
      </w:r>
      <w:r w:rsidRPr="00751BD7">
        <w:rPr>
          <w:rFonts w:ascii="Times New Roman" w:eastAsia="Times New Roman" w:hAnsi="Times New Roman" w:cs="Times New Roman"/>
          <w:sz w:val="24"/>
          <w:szCs w:val="24"/>
        </w:rPr>
        <w:t xml:space="preserve">(1), 319–324. </w:t>
      </w:r>
      <w:hyperlink r:id="rId44" w:tgtFrame="_new" w:history="1">
        <w:r w:rsidRPr="00751BD7">
          <w:rPr>
            <w:rFonts w:ascii="Times New Roman" w:eastAsia="Times New Roman" w:hAnsi="Times New Roman" w:cs="Times New Roman"/>
            <w:color w:val="0000FF"/>
            <w:sz w:val="24"/>
            <w:szCs w:val="24"/>
            <w:u w:val="single"/>
          </w:rPr>
          <w:t>https://www.pakbs.org/pjbot/paper_details.php?id=2655</w:t>
        </w:r>
      </w:hyperlink>
      <w:r w:rsidRPr="00751BD7">
        <w:rPr>
          <w:rFonts w:ascii="Times New Roman" w:eastAsia="Times New Roman" w:hAnsi="Times New Roman" w:cs="Times New Roman"/>
          <w:sz w:val="24"/>
          <w:szCs w:val="24"/>
        </w:rPr>
        <w:t xml:space="preserve"> </w:t>
      </w:r>
    </w:p>
    <w:p w14:paraId="4A98AA0A" w14:textId="2F7D1459" w:rsidR="00751BD7" w:rsidRPr="00FF388A" w:rsidRDefault="00751BD7" w:rsidP="00751BD7">
      <w:pPr>
        <w:ind w:left="1260" w:hanging="720"/>
        <w:jc w:val="both"/>
        <w:rPr>
          <w:rFonts w:ascii="Book Antiqua" w:hAnsi="Book Antiqua" w:cs="Times New Roman"/>
          <w:b/>
          <w:bCs/>
          <w:noProof/>
          <w:sz w:val="28"/>
          <w:szCs w:val="28"/>
        </w:rPr>
      </w:pPr>
      <w:r w:rsidRPr="00751BD7">
        <w:rPr>
          <w:rFonts w:ascii="Times New Roman" w:eastAsia="Times New Roman" w:hAnsi="Symbol" w:cs="Times New Roman"/>
          <w:sz w:val="24"/>
          <w:szCs w:val="24"/>
        </w:rPr>
        <w:t></w:t>
      </w:r>
      <w:r w:rsidRPr="00751BD7">
        <w:rPr>
          <w:rFonts w:ascii="Times New Roman" w:eastAsia="Times New Roman" w:hAnsi="Times New Roman" w:cs="Times New Roman"/>
          <w:sz w:val="24"/>
          <w:szCs w:val="24"/>
        </w:rPr>
        <w:t xml:space="preserve">  Saikumar, T., Manideep, S., </w:t>
      </w:r>
      <w:proofErr w:type="spellStart"/>
      <w:r w:rsidRPr="00751BD7">
        <w:rPr>
          <w:rFonts w:ascii="Times New Roman" w:eastAsia="Times New Roman" w:hAnsi="Times New Roman" w:cs="Times New Roman"/>
          <w:sz w:val="24"/>
          <w:szCs w:val="24"/>
        </w:rPr>
        <w:t>Paschapur</w:t>
      </w:r>
      <w:proofErr w:type="spellEnd"/>
      <w:r w:rsidRPr="00751BD7">
        <w:rPr>
          <w:rFonts w:ascii="Times New Roman" w:eastAsia="Times New Roman" w:hAnsi="Times New Roman" w:cs="Times New Roman"/>
          <w:sz w:val="24"/>
          <w:szCs w:val="24"/>
        </w:rPr>
        <w:t xml:space="preserve">, A. U., &amp; </w:t>
      </w:r>
      <w:proofErr w:type="spellStart"/>
      <w:r w:rsidRPr="00751BD7">
        <w:rPr>
          <w:rFonts w:ascii="Times New Roman" w:eastAsia="Times New Roman" w:hAnsi="Times New Roman" w:cs="Times New Roman"/>
          <w:sz w:val="24"/>
          <w:szCs w:val="24"/>
        </w:rPr>
        <w:t>Thrilekha</w:t>
      </w:r>
      <w:proofErr w:type="spellEnd"/>
      <w:r w:rsidRPr="00751BD7">
        <w:rPr>
          <w:rFonts w:ascii="Times New Roman" w:eastAsia="Times New Roman" w:hAnsi="Times New Roman" w:cs="Times New Roman"/>
          <w:sz w:val="24"/>
          <w:szCs w:val="24"/>
        </w:rPr>
        <w:t xml:space="preserve">, D. (2025). Botanical pesticides: Exploring successes, challenges, and future directions in sustainable pest management. </w:t>
      </w:r>
      <w:r w:rsidRPr="00751BD7">
        <w:rPr>
          <w:rFonts w:ascii="Times New Roman" w:eastAsia="Times New Roman" w:hAnsi="Times New Roman" w:cs="Times New Roman"/>
          <w:i/>
          <w:iCs/>
          <w:sz w:val="24"/>
          <w:szCs w:val="24"/>
        </w:rPr>
        <w:t>Journal of Plant Diseases and Protection, 132</w:t>
      </w:r>
      <w:r w:rsidRPr="00751BD7">
        <w:rPr>
          <w:rFonts w:ascii="Times New Roman" w:eastAsia="Times New Roman" w:hAnsi="Times New Roman" w:cs="Times New Roman"/>
          <w:sz w:val="24"/>
          <w:szCs w:val="24"/>
        </w:rPr>
        <w:t xml:space="preserve">, Article 175. </w:t>
      </w:r>
      <w:hyperlink r:id="rId45" w:tgtFrame="_new" w:history="1">
        <w:r w:rsidRPr="00751BD7">
          <w:rPr>
            <w:rFonts w:ascii="Times New Roman" w:eastAsia="Times New Roman" w:hAnsi="Times New Roman" w:cs="Times New Roman"/>
            <w:color w:val="0000FF"/>
            <w:sz w:val="24"/>
            <w:szCs w:val="24"/>
            <w:u w:val="single"/>
          </w:rPr>
          <w:t>https://doi.org/10.1007/s41348-025-01177-z</w:t>
        </w:r>
      </w:hyperlink>
    </w:p>
    <w:sectPr w:rsidR="00751BD7" w:rsidRPr="00FF388A" w:rsidSect="008C0B59">
      <w:headerReference w:type="even" r:id="rId46"/>
      <w:headerReference w:type="default" r:id="rId47"/>
      <w:footerReference w:type="even" r:id="rId48"/>
      <w:footerReference w:type="default" r:id="rId49"/>
      <w:headerReference w:type="first" r:id="rId50"/>
      <w:footerReference w:type="first" r:id="rId51"/>
      <w:pgSz w:w="11907" w:h="16839" w:code="9"/>
      <w:pgMar w:top="1350" w:right="1197" w:bottom="144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50CA7" w14:textId="77777777" w:rsidR="00A4471A" w:rsidRDefault="00A4471A" w:rsidP="002D3A11">
      <w:r>
        <w:separator/>
      </w:r>
    </w:p>
  </w:endnote>
  <w:endnote w:type="continuationSeparator" w:id="0">
    <w:p w14:paraId="57ABA1A3" w14:textId="77777777" w:rsidR="00A4471A" w:rsidRDefault="00A4471A" w:rsidP="002D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B0349" w14:textId="77777777" w:rsidR="0002269D" w:rsidRDefault="000226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1C843" w14:textId="77777777" w:rsidR="00A76D1F" w:rsidRDefault="00A76D1F" w:rsidP="00547AA2">
    <w:pPr>
      <w:pStyle w:val="Footer"/>
      <w:tabs>
        <w:tab w:val="clear" w:pos="4680"/>
        <w:tab w:val="left" w:pos="4320"/>
      </w:tabs>
      <w:jc w:val="center"/>
    </w:pPr>
    <w:r w:rsidRPr="002D3A11">
      <w:rPr>
        <w:sz w:val="28"/>
        <w:szCs w:val="28"/>
      </w:rPr>
      <w:fldChar w:fldCharType="begin"/>
    </w:r>
    <w:r w:rsidRPr="002D3A11">
      <w:rPr>
        <w:sz w:val="28"/>
        <w:szCs w:val="28"/>
      </w:rPr>
      <w:instrText xml:space="preserve"> PAGE   \* MERGEFORMAT </w:instrText>
    </w:r>
    <w:r w:rsidRPr="002D3A11">
      <w:rPr>
        <w:sz w:val="28"/>
        <w:szCs w:val="28"/>
      </w:rPr>
      <w:fldChar w:fldCharType="separate"/>
    </w:r>
    <w:r w:rsidR="00104167">
      <w:rPr>
        <w:noProof/>
        <w:sz w:val="28"/>
        <w:szCs w:val="28"/>
      </w:rPr>
      <w:t>15</w:t>
    </w:r>
    <w:r w:rsidRPr="002D3A11">
      <w:rPr>
        <w:noProof/>
        <w:sz w:val="28"/>
        <w:szCs w:val="28"/>
      </w:rPr>
      <w:fldChar w:fldCharType="end"/>
    </w:r>
  </w:p>
  <w:p w14:paraId="332C9F49" w14:textId="77777777" w:rsidR="00A76D1F" w:rsidRDefault="00A76D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FC958" w14:textId="77777777" w:rsidR="0002269D" w:rsidRDefault="00022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4D638" w14:textId="77777777" w:rsidR="00A4471A" w:rsidRDefault="00A4471A" w:rsidP="002D3A11">
      <w:r>
        <w:separator/>
      </w:r>
    </w:p>
  </w:footnote>
  <w:footnote w:type="continuationSeparator" w:id="0">
    <w:p w14:paraId="51F56F29" w14:textId="77777777" w:rsidR="00A4471A" w:rsidRDefault="00A4471A" w:rsidP="002D3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F714" w14:textId="77777777" w:rsidR="0002269D" w:rsidRDefault="00000000">
    <w:pPr>
      <w:pStyle w:val="Header"/>
    </w:pPr>
    <w:r>
      <w:rPr>
        <w:noProof/>
      </w:rPr>
      <w:pict w14:anchorId="3E1F7E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28813" o:spid="_x0000_s1026" type="#_x0000_t136" style="position:absolute;margin-left:0;margin-top:0;width:534.2pt;height:100.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8B955" w14:textId="77777777" w:rsidR="0002269D" w:rsidRDefault="00000000">
    <w:pPr>
      <w:pStyle w:val="Header"/>
    </w:pPr>
    <w:r>
      <w:rPr>
        <w:noProof/>
      </w:rPr>
      <w:pict w14:anchorId="5955E8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28814" o:spid="_x0000_s1027" type="#_x0000_t136" style="position:absolute;margin-left:0;margin-top:0;width:534.2pt;height:100.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20D1C" w14:textId="77777777" w:rsidR="0002269D" w:rsidRDefault="00000000">
    <w:pPr>
      <w:pStyle w:val="Header"/>
    </w:pPr>
    <w:r>
      <w:rPr>
        <w:noProof/>
      </w:rPr>
      <w:pict w14:anchorId="5E85CA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28812" o:spid="_x0000_s1025" type="#_x0000_t136" style="position:absolute;margin-left:0;margin-top:0;width:534.2pt;height:100.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9BC"/>
    <w:multiLevelType w:val="hybridMultilevel"/>
    <w:tmpl w:val="70422E9C"/>
    <w:lvl w:ilvl="0" w:tplc="58FE85F0">
      <w:start w:val="1"/>
      <w:numFmt w:val="lowerLetter"/>
      <w:lvlText w:val="%1)"/>
      <w:lvlJc w:val="left"/>
      <w:pPr>
        <w:ind w:left="1680" w:hanging="360"/>
      </w:pPr>
      <w:rPr>
        <w:b w:val="0"/>
        <w:sz w:val="24"/>
        <w:szCs w:val="24"/>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 w15:restartNumberingAfterBreak="0">
    <w:nsid w:val="16EE620B"/>
    <w:multiLevelType w:val="hybridMultilevel"/>
    <w:tmpl w:val="09D6D7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C45E95"/>
    <w:multiLevelType w:val="hybridMultilevel"/>
    <w:tmpl w:val="874A9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EA5022"/>
    <w:multiLevelType w:val="hybridMultilevel"/>
    <w:tmpl w:val="DB667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3065533">
    <w:abstractNumId w:val="0"/>
  </w:num>
  <w:num w:numId="2" w16cid:durableId="295180968">
    <w:abstractNumId w:val="1"/>
  </w:num>
  <w:num w:numId="3" w16cid:durableId="884753669">
    <w:abstractNumId w:val="2"/>
  </w:num>
  <w:num w:numId="4" w16cid:durableId="8038850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9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e0tLQwszCxMDQ2NTZR0lEKTi0uzszPAykwqgUAdkdIACwAAAA="/>
  </w:docVars>
  <w:rsids>
    <w:rsidRoot w:val="005611F1"/>
    <w:rsid w:val="000012EE"/>
    <w:rsid w:val="00007306"/>
    <w:rsid w:val="00012A4D"/>
    <w:rsid w:val="00015459"/>
    <w:rsid w:val="000170CB"/>
    <w:rsid w:val="0002166A"/>
    <w:rsid w:val="0002269D"/>
    <w:rsid w:val="000247C8"/>
    <w:rsid w:val="00024E30"/>
    <w:rsid w:val="000275FC"/>
    <w:rsid w:val="00030410"/>
    <w:rsid w:val="00030F19"/>
    <w:rsid w:val="0003789A"/>
    <w:rsid w:val="000454D4"/>
    <w:rsid w:val="000465DD"/>
    <w:rsid w:val="0005052F"/>
    <w:rsid w:val="00056C25"/>
    <w:rsid w:val="00057D22"/>
    <w:rsid w:val="00061605"/>
    <w:rsid w:val="00071666"/>
    <w:rsid w:val="00082380"/>
    <w:rsid w:val="00084D6D"/>
    <w:rsid w:val="00092B05"/>
    <w:rsid w:val="00093E2F"/>
    <w:rsid w:val="00097FEC"/>
    <w:rsid w:val="000B02F8"/>
    <w:rsid w:val="000B29C7"/>
    <w:rsid w:val="000B2E81"/>
    <w:rsid w:val="000D003A"/>
    <w:rsid w:val="000D1EF9"/>
    <w:rsid w:val="000E0114"/>
    <w:rsid w:val="000E0440"/>
    <w:rsid w:val="000E0C60"/>
    <w:rsid w:val="000E1E30"/>
    <w:rsid w:val="000E491B"/>
    <w:rsid w:val="000E4F6B"/>
    <w:rsid w:val="000E6A02"/>
    <w:rsid w:val="00104167"/>
    <w:rsid w:val="001072E9"/>
    <w:rsid w:val="00112899"/>
    <w:rsid w:val="00112F09"/>
    <w:rsid w:val="00126F9F"/>
    <w:rsid w:val="00135F84"/>
    <w:rsid w:val="00137FB1"/>
    <w:rsid w:val="001411AE"/>
    <w:rsid w:val="001470AD"/>
    <w:rsid w:val="00147BAF"/>
    <w:rsid w:val="001561AB"/>
    <w:rsid w:val="00174194"/>
    <w:rsid w:val="00181D4B"/>
    <w:rsid w:val="00183049"/>
    <w:rsid w:val="00195822"/>
    <w:rsid w:val="001A02C4"/>
    <w:rsid w:val="001A25DB"/>
    <w:rsid w:val="001A7ABD"/>
    <w:rsid w:val="001A7CCC"/>
    <w:rsid w:val="001B4C23"/>
    <w:rsid w:val="001C0381"/>
    <w:rsid w:val="001C2754"/>
    <w:rsid w:val="001C286C"/>
    <w:rsid w:val="001D0E1E"/>
    <w:rsid w:val="001D13EC"/>
    <w:rsid w:val="001D7AB0"/>
    <w:rsid w:val="001E131E"/>
    <w:rsid w:val="001E5E21"/>
    <w:rsid w:val="001F4D7D"/>
    <w:rsid w:val="001F538C"/>
    <w:rsid w:val="002130AA"/>
    <w:rsid w:val="00213582"/>
    <w:rsid w:val="00223F11"/>
    <w:rsid w:val="00234C4A"/>
    <w:rsid w:val="002353BB"/>
    <w:rsid w:val="00236447"/>
    <w:rsid w:val="00236AC3"/>
    <w:rsid w:val="002410D2"/>
    <w:rsid w:val="00243361"/>
    <w:rsid w:val="00245ADF"/>
    <w:rsid w:val="00251268"/>
    <w:rsid w:val="00252A02"/>
    <w:rsid w:val="002630C6"/>
    <w:rsid w:val="00266244"/>
    <w:rsid w:val="00271585"/>
    <w:rsid w:val="0027289A"/>
    <w:rsid w:val="0027452A"/>
    <w:rsid w:val="0028463F"/>
    <w:rsid w:val="00294781"/>
    <w:rsid w:val="002A0A64"/>
    <w:rsid w:val="002A1034"/>
    <w:rsid w:val="002A1BF5"/>
    <w:rsid w:val="002A4D70"/>
    <w:rsid w:val="002A6A01"/>
    <w:rsid w:val="002B2628"/>
    <w:rsid w:val="002B4914"/>
    <w:rsid w:val="002B5CFC"/>
    <w:rsid w:val="002C084E"/>
    <w:rsid w:val="002C1402"/>
    <w:rsid w:val="002C2FC9"/>
    <w:rsid w:val="002C478F"/>
    <w:rsid w:val="002D1909"/>
    <w:rsid w:val="002D3A11"/>
    <w:rsid w:val="002D4FE0"/>
    <w:rsid w:val="002D664D"/>
    <w:rsid w:val="002E14AC"/>
    <w:rsid w:val="002E1963"/>
    <w:rsid w:val="002E2D68"/>
    <w:rsid w:val="002E6D28"/>
    <w:rsid w:val="002F05CC"/>
    <w:rsid w:val="002F4A67"/>
    <w:rsid w:val="00300908"/>
    <w:rsid w:val="0030349B"/>
    <w:rsid w:val="003058BA"/>
    <w:rsid w:val="00306757"/>
    <w:rsid w:val="003069DD"/>
    <w:rsid w:val="003132A3"/>
    <w:rsid w:val="00322DCB"/>
    <w:rsid w:val="0032732E"/>
    <w:rsid w:val="003313B9"/>
    <w:rsid w:val="00332618"/>
    <w:rsid w:val="003577D9"/>
    <w:rsid w:val="00357DA7"/>
    <w:rsid w:val="00372C04"/>
    <w:rsid w:val="00373894"/>
    <w:rsid w:val="00377933"/>
    <w:rsid w:val="00383923"/>
    <w:rsid w:val="00390C7B"/>
    <w:rsid w:val="00391178"/>
    <w:rsid w:val="003916AF"/>
    <w:rsid w:val="003A1208"/>
    <w:rsid w:val="003A3947"/>
    <w:rsid w:val="003B0FA3"/>
    <w:rsid w:val="003B27C5"/>
    <w:rsid w:val="003B3715"/>
    <w:rsid w:val="003B5988"/>
    <w:rsid w:val="003B5CEB"/>
    <w:rsid w:val="003B66AA"/>
    <w:rsid w:val="003D2116"/>
    <w:rsid w:val="003E5E2F"/>
    <w:rsid w:val="003F54DF"/>
    <w:rsid w:val="004107C4"/>
    <w:rsid w:val="00413977"/>
    <w:rsid w:val="00420DB8"/>
    <w:rsid w:val="00434F45"/>
    <w:rsid w:val="00447B02"/>
    <w:rsid w:val="004502BE"/>
    <w:rsid w:val="00450BC3"/>
    <w:rsid w:val="004559B4"/>
    <w:rsid w:val="00461AA9"/>
    <w:rsid w:val="0046274A"/>
    <w:rsid w:val="00462E49"/>
    <w:rsid w:val="0046640A"/>
    <w:rsid w:val="00471048"/>
    <w:rsid w:val="00481A4A"/>
    <w:rsid w:val="00484300"/>
    <w:rsid w:val="00493D0D"/>
    <w:rsid w:val="00495838"/>
    <w:rsid w:val="00497841"/>
    <w:rsid w:val="004A01EC"/>
    <w:rsid w:val="004A0D95"/>
    <w:rsid w:val="004A2583"/>
    <w:rsid w:val="004A4F5E"/>
    <w:rsid w:val="004A5A24"/>
    <w:rsid w:val="004B334C"/>
    <w:rsid w:val="004B7F07"/>
    <w:rsid w:val="004C1287"/>
    <w:rsid w:val="004C2069"/>
    <w:rsid w:val="004C6A5E"/>
    <w:rsid w:val="004F348B"/>
    <w:rsid w:val="005034D7"/>
    <w:rsid w:val="00505BAE"/>
    <w:rsid w:val="00512768"/>
    <w:rsid w:val="0051495A"/>
    <w:rsid w:val="00520823"/>
    <w:rsid w:val="00524A0C"/>
    <w:rsid w:val="00533644"/>
    <w:rsid w:val="00535319"/>
    <w:rsid w:val="005370FB"/>
    <w:rsid w:val="00546E88"/>
    <w:rsid w:val="00547AA2"/>
    <w:rsid w:val="005512D6"/>
    <w:rsid w:val="005611F1"/>
    <w:rsid w:val="00564FC7"/>
    <w:rsid w:val="005655C8"/>
    <w:rsid w:val="00575364"/>
    <w:rsid w:val="0059219A"/>
    <w:rsid w:val="005A0EBE"/>
    <w:rsid w:val="005A23F4"/>
    <w:rsid w:val="005A2F6B"/>
    <w:rsid w:val="005B475F"/>
    <w:rsid w:val="005C2F90"/>
    <w:rsid w:val="005C4BEC"/>
    <w:rsid w:val="005C6CB6"/>
    <w:rsid w:val="005D2388"/>
    <w:rsid w:val="005D2C2D"/>
    <w:rsid w:val="005D7EEF"/>
    <w:rsid w:val="005E7A69"/>
    <w:rsid w:val="005F1010"/>
    <w:rsid w:val="005F1C88"/>
    <w:rsid w:val="005F2230"/>
    <w:rsid w:val="005F293F"/>
    <w:rsid w:val="005F3F89"/>
    <w:rsid w:val="005F5E98"/>
    <w:rsid w:val="006077A8"/>
    <w:rsid w:val="006137F5"/>
    <w:rsid w:val="00620552"/>
    <w:rsid w:val="00620AF9"/>
    <w:rsid w:val="00622058"/>
    <w:rsid w:val="00625081"/>
    <w:rsid w:val="00631706"/>
    <w:rsid w:val="00631B67"/>
    <w:rsid w:val="00636192"/>
    <w:rsid w:val="0063667B"/>
    <w:rsid w:val="006431EC"/>
    <w:rsid w:val="00650CD5"/>
    <w:rsid w:val="0067747A"/>
    <w:rsid w:val="00677DBE"/>
    <w:rsid w:val="00687655"/>
    <w:rsid w:val="00691A3B"/>
    <w:rsid w:val="006A0B71"/>
    <w:rsid w:val="006A0D82"/>
    <w:rsid w:val="006A64CF"/>
    <w:rsid w:val="006B0F29"/>
    <w:rsid w:val="006B6A69"/>
    <w:rsid w:val="006C06FC"/>
    <w:rsid w:val="006C241D"/>
    <w:rsid w:val="006D2C4A"/>
    <w:rsid w:val="006D3D1C"/>
    <w:rsid w:val="006D5C45"/>
    <w:rsid w:val="006D5EE6"/>
    <w:rsid w:val="006E0DF0"/>
    <w:rsid w:val="006E23B4"/>
    <w:rsid w:val="006F32EB"/>
    <w:rsid w:val="006F4BE3"/>
    <w:rsid w:val="006F4E30"/>
    <w:rsid w:val="006F5287"/>
    <w:rsid w:val="006F5A74"/>
    <w:rsid w:val="0070025C"/>
    <w:rsid w:val="00702E95"/>
    <w:rsid w:val="007078BA"/>
    <w:rsid w:val="007117AB"/>
    <w:rsid w:val="00716380"/>
    <w:rsid w:val="00720AAC"/>
    <w:rsid w:val="00730B37"/>
    <w:rsid w:val="00731B2F"/>
    <w:rsid w:val="00736F17"/>
    <w:rsid w:val="00750131"/>
    <w:rsid w:val="00751BD7"/>
    <w:rsid w:val="007532EB"/>
    <w:rsid w:val="00753CE3"/>
    <w:rsid w:val="0075515F"/>
    <w:rsid w:val="007563F3"/>
    <w:rsid w:val="00757C26"/>
    <w:rsid w:val="007818FC"/>
    <w:rsid w:val="0078662F"/>
    <w:rsid w:val="007866C0"/>
    <w:rsid w:val="007957F8"/>
    <w:rsid w:val="007A61A7"/>
    <w:rsid w:val="007A6A97"/>
    <w:rsid w:val="007A6D80"/>
    <w:rsid w:val="007A6F8B"/>
    <w:rsid w:val="007B0395"/>
    <w:rsid w:val="007B1C29"/>
    <w:rsid w:val="007C1F17"/>
    <w:rsid w:val="007C79F7"/>
    <w:rsid w:val="007D2311"/>
    <w:rsid w:val="007E2D95"/>
    <w:rsid w:val="007E4133"/>
    <w:rsid w:val="007F5A03"/>
    <w:rsid w:val="00800583"/>
    <w:rsid w:val="00801555"/>
    <w:rsid w:val="0080249F"/>
    <w:rsid w:val="00803DBF"/>
    <w:rsid w:val="00804C73"/>
    <w:rsid w:val="008204B0"/>
    <w:rsid w:val="008233B2"/>
    <w:rsid w:val="008234AE"/>
    <w:rsid w:val="00823F00"/>
    <w:rsid w:val="00830F24"/>
    <w:rsid w:val="00835137"/>
    <w:rsid w:val="008401EC"/>
    <w:rsid w:val="00853E05"/>
    <w:rsid w:val="00856FF1"/>
    <w:rsid w:val="00860AF0"/>
    <w:rsid w:val="008617D8"/>
    <w:rsid w:val="00866DA7"/>
    <w:rsid w:val="00867B79"/>
    <w:rsid w:val="0087256F"/>
    <w:rsid w:val="00875992"/>
    <w:rsid w:val="008767A6"/>
    <w:rsid w:val="00884795"/>
    <w:rsid w:val="00887C1D"/>
    <w:rsid w:val="00890148"/>
    <w:rsid w:val="00891A61"/>
    <w:rsid w:val="00897796"/>
    <w:rsid w:val="008A527A"/>
    <w:rsid w:val="008A692D"/>
    <w:rsid w:val="008B2DE7"/>
    <w:rsid w:val="008B4787"/>
    <w:rsid w:val="008C0B59"/>
    <w:rsid w:val="008D6B1F"/>
    <w:rsid w:val="008E0861"/>
    <w:rsid w:val="008E1315"/>
    <w:rsid w:val="008E31ED"/>
    <w:rsid w:val="008F0CC3"/>
    <w:rsid w:val="008F165B"/>
    <w:rsid w:val="008F798C"/>
    <w:rsid w:val="00912AA2"/>
    <w:rsid w:val="009161B9"/>
    <w:rsid w:val="009162B4"/>
    <w:rsid w:val="00920313"/>
    <w:rsid w:val="00921D8D"/>
    <w:rsid w:val="00923685"/>
    <w:rsid w:val="00930DF7"/>
    <w:rsid w:val="009579C4"/>
    <w:rsid w:val="00981BA2"/>
    <w:rsid w:val="009833A8"/>
    <w:rsid w:val="00984D18"/>
    <w:rsid w:val="009867EF"/>
    <w:rsid w:val="00992362"/>
    <w:rsid w:val="00992A39"/>
    <w:rsid w:val="00996FB1"/>
    <w:rsid w:val="009A20A3"/>
    <w:rsid w:val="009A4D8B"/>
    <w:rsid w:val="009A67BD"/>
    <w:rsid w:val="009B5AB5"/>
    <w:rsid w:val="009C10E8"/>
    <w:rsid w:val="009C528E"/>
    <w:rsid w:val="009D1463"/>
    <w:rsid w:val="009D7901"/>
    <w:rsid w:val="009E0BCF"/>
    <w:rsid w:val="009E2A26"/>
    <w:rsid w:val="009E6F86"/>
    <w:rsid w:val="00A10E29"/>
    <w:rsid w:val="00A1177E"/>
    <w:rsid w:val="00A11E3A"/>
    <w:rsid w:val="00A174D6"/>
    <w:rsid w:val="00A20BE7"/>
    <w:rsid w:val="00A20E34"/>
    <w:rsid w:val="00A3051F"/>
    <w:rsid w:val="00A3409E"/>
    <w:rsid w:val="00A41877"/>
    <w:rsid w:val="00A42527"/>
    <w:rsid w:val="00A440D5"/>
    <w:rsid w:val="00A4471A"/>
    <w:rsid w:val="00A52E80"/>
    <w:rsid w:val="00A54348"/>
    <w:rsid w:val="00A54B7C"/>
    <w:rsid w:val="00A6633E"/>
    <w:rsid w:val="00A669D3"/>
    <w:rsid w:val="00A6772B"/>
    <w:rsid w:val="00A74523"/>
    <w:rsid w:val="00A76D1F"/>
    <w:rsid w:val="00A8230C"/>
    <w:rsid w:val="00A8233E"/>
    <w:rsid w:val="00A92599"/>
    <w:rsid w:val="00A978CF"/>
    <w:rsid w:val="00AA017C"/>
    <w:rsid w:val="00AA0B9D"/>
    <w:rsid w:val="00AA0ECF"/>
    <w:rsid w:val="00AA2353"/>
    <w:rsid w:val="00AA6A7B"/>
    <w:rsid w:val="00AA73C6"/>
    <w:rsid w:val="00AB26D1"/>
    <w:rsid w:val="00AB727D"/>
    <w:rsid w:val="00AB7BD9"/>
    <w:rsid w:val="00AC3AD6"/>
    <w:rsid w:val="00AC4019"/>
    <w:rsid w:val="00AC5418"/>
    <w:rsid w:val="00AD5F76"/>
    <w:rsid w:val="00AD744C"/>
    <w:rsid w:val="00AE01D6"/>
    <w:rsid w:val="00AE264B"/>
    <w:rsid w:val="00AE3736"/>
    <w:rsid w:val="00AE589D"/>
    <w:rsid w:val="00AE596D"/>
    <w:rsid w:val="00AE7541"/>
    <w:rsid w:val="00AF42BE"/>
    <w:rsid w:val="00AF4693"/>
    <w:rsid w:val="00AF61E4"/>
    <w:rsid w:val="00AF6AAB"/>
    <w:rsid w:val="00AF7FB3"/>
    <w:rsid w:val="00B072C5"/>
    <w:rsid w:val="00B07522"/>
    <w:rsid w:val="00B14CC1"/>
    <w:rsid w:val="00B1622B"/>
    <w:rsid w:val="00B24A97"/>
    <w:rsid w:val="00B260E2"/>
    <w:rsid w:val="00B31C36"/>
    <w:rsid w:val="00B32A1B"/>
    <w:rsid w:val="00B33D1F"/>
    <w:rsid w:val="00B3412D"/>
    <w:rsid w:val="00B34F46"/>
    <w:rsid w:val="00B40688"/>
    <w:rsid w:val="00B42687"/>
    <w:rsid w:val="00B431C8"/>
    <w:rsid w:val="00B446FD"/>
    <w:rsid w:val="00B46FC4"/>
    <w:rsid w:val="00B50DF7"/>
    <w:rsid w:val="00B55776"/>
    <w:rsid w:val="00B6074C"/>
    <w:rsid w:val="00B63E49"/>
    <w:rsid w:val="00B71888"/>
    <w:rsid w:val="00B74503"/>
    <w:rsid w:val="00B7492C"/>
    <w:rsid w:val="00B85D9C"/>
    <w:rsid w:val="00B906B8"/>
    <w:rsid w:val="00B9504B"/>
    <w:rsid w:val="00BA0B10"/>
    <w:rsid w:val="00BA12DC"/>
    <w:rsid w:val="00BA261E"/>
    <w:rsid w:val="00BA68BA"/>
    <w:rsid w:val="00BB4419"/>
    <w:rsid w:val="00BB5D19"/>
    <w:rsid w:val="00BB71F4"/>
    <w:rsid w:val="00BC1186"/>
    <w:rsid w:val="00BC2782"/>
    <w:rsid w:val="00BC2D5C"/>
    <w:rsid w:val="00BC341F"/>
    <w:rsid w:val="00BC6897"/>
    <w:rsid w:val="00BD01C1"/>
    <w:rsid w:val="00BD143F"/>
    <w:rsid w:val="00BD344C"/>
    <w:rsid w:val="00BD4E46"/>
    <w:rsid w:val="00BE017A"/>
    <w:rsid w:val="00BE47BD"/>
    <w:rsid w:val="00BF04AE"/>
    <w:rsid w:val="00BF34EF"/>
    <w:rsid w:val="00BF3E15"/>
    <w:rsid w:val="00BF5FF8"/>
    <w:rsid w:val="00BF72A1"/>
    <w:rsid w:val="00C0506A"/>
    <w:rsid w:val="00C07868"/>
    <w:rsid w:val="00C1774E"/>
    <w:rsid w:val="00C21669"/>
    <w:rsid w:val="00C21C10"/>
    <w:rsid w:val="00C27072"/>
    <w:rsid w:val="00C325BB"/>
    <w:rsid w:val="00C342E9"/>
    <w:rsid w:val="00C3436A"/>
    <w:rsid w:val="00C34CA3"/>
    <w:rsid w:val="00C35577"/>
    <w:rsid w:val="00C41000"/>
    <w:rsid w:val="00C516F4"/>
    <w:rsid w:val="00C52571"/>
    <w:rsid w:val="00C52BE3"/>
    <w:rsid w:val="00C548E8"/>
    <w:rsid w:val="00C56560"/>
    <w:rsid w:val="00C64342"/>
    <w:rsid w:val="00C73CBD"/>
    <w:rsid w:val="00C76042"/>
    <w:rsid w:val="00C907FF"/>
    <w:rsid w:val="00C91FB5"/>
    <w:rsid w:val="00C923AD"/>
    <w:rsid w:val="00C9289C"/>
    <w:rsid w:val="00CA2462"/>
    <w:rsid w:val="00CA3B2E"/>
    <w:rsid w:val="00CB474E"/>
    <w:rsid w:val="00CC20A3"/>
    <w:rsid w:val="00CC6380"/>
    <w:rsid w:val="00CD3E53"/>
    <w:rsid w:val="00CD6F39"/>
    <w:rsid w:val="00CE68A4"/>
    <w:rsid w:val="00CF29F9"/>
    <w:rsid w:val="00CF41A6"/>
    <w:rsid w:val="00CF503E"/>
    <w:rsid w:val="00D06D97"/>
    <w:rsid w:val="00D10EC3"/>
    <w:rsid w:val="00D11D5D"/>
    <w:rsid w:val="00D21732"/>
    <w:rsid w:val="00D22E79"/>
    <w:rsid w:val="00D234DC"/>
    <w:rsid w:val="00D24998"/>
    <w:rsid w:val="00D357A1"/>
    <w:rsid w:val="00D415F7"/>
    <w:rsid w:val="00D4388C"/>
    <w:rsid w:val="00D44556"/>
    <w:rsid w:val="00D54605"/>
    <w:rsid w:val="00D60085"/>
    <w:rsid w:val="00D60A6D"/>
    <w:rsid w:val="00D65B38"/>
    <w:rsid w:val="00D772A0"/>
    <w:rsid w:val="00D773C9"/>
    <w:rsid w:val="00D81E66"/>
    <w:rsid w:val="00D84F97"/>
    <w:rsid w:val="00D97F81"/>
    <w:rsid w:val="00DA5866"/>
    <w:rsid w:val="00DA6240"/>
    <w:rsid w:val="00DA7CE8"/>
    <w:rsid w:val="00DB72ED"/>
    <w:rsid w:val="00DC1B34"/>
    <w:rsid w:val="00DC4527"/>
    <w:rsid w:val="00DC787B"/>
    <w:rsid w:val="00DD262F"/>
    <w:rsid w:val="00DD4805"/>
    <w:rsid w:val="00DE32D7"/>
    <w:rsid w:val="00DE4AB7"/>
    <w:rsid w:val="00DE617B"/>
    <w:rsid w:val="00DF0990"/>
    <w:rsid w:val="00DF405A"/>
    <w:rsid w:val="00DF61DA"/>
    <w:rsid w:val="00E03071"/>
    <w:rsid w:val="00E10076"/>
    <w:rsid w:val="00E10FA6"/>
    <w:rsid w:val="00E11579"/>
    <w:rsid w:val="00E126DB"/>
    <w:rsid w:val="00E22018"/>
    <w:rsid w:val="00E264DF"/>
    <w:rsid w:val="00E34943"/>
    <w:rsid w:val="00E42D6C"/>
    <w:rsid w:val="00E43C01"/>
    <w:rsid w:val="00E545E1"/>
    <w:rsid w:val="00E61E51"/>
    <w:rsid w:val="00E62F61"/>
    <w:rsid w:val="00E6614B"/>
    <w:rsid w:val="00E67C94"/>
    <w:rsid w:val="00E7485F"/>
    <w:rsid w:val="00E85D56"/>
    <w:rsid w:val="00E903C6"/>
    <w:rsid w:val="00E94E3F"/>
    <w:rsid w:val="00EA0B00"/>
    <w:rsid w:val="00EA2C93"/>
    <w:rsid w:val="00EA7761"/>
    <w:rsid w:val="00EB1068"/>
    <w:rsid w:val="00EB3C0D"/>
    <w:rsid w:val="00EB70B1"/>
    <w:rsid w:val="00EC2CA3"/>
    <w:rsid w:val="00EC643D"/>
    <w:rsid w:val="00EC64AD"/>
    <w:rsid w:val="00ED1DBA"/>
    <w:rsid w:val="00ED7FE4"/>
    <w:rsid w:val="00EF521E"/>
    <w:rsid w:val="00EF7199"/>
    <w:rsid w:val="00EF7EDA"/>
    <w:rsid w:val="00F017EE"/>
    <w:rsid w:val="00F02BC0"/>
    <w:rsid w:val="00F039D8"/>
    <w:rsid w:val="00F07ABC"/>
    <w:rsid w:val="00F11471"/>
    <w:rsid w:val="00F1664B"/>
    <w:rsid w:val="00F22451"/>
    <w:rsid w:val="00F23FE4"/>
    <w:rsid w:val="00F2645E"/>
    <w:rsid w:val="00F348B7"/>
    <w:rsid w:val="00F35FBC"/>
    <w:rsid w:val="00F36E6B"/>
    <w:rsid w:val="00F46AC7"/>
    <w:rsid w:val="00F568A8"/>
    <w:rsid w:val="00F72AF5"/>
    <w:rsid w:val="00F73029"/>
    <w:rsid w:val="00F7524B"/>
    <w:rsid w:val="00F8020A"/>
    <w:rsid w:val="00F87DDE"/>
    <w:rsid w:val="00FA0B06"/>
    <w:rsid w:val="00FA2A19"/>
    <w:rsid w:val="00FB1674"/>
    <w:rsid w:val="00FB2EAB"/>
    <w:rsid w:val="00FB4651"/>
    <w:rsid w:val="00FC6D17"/>
    <w:rsid w:val="00FD01A4"/>
    <w:rsid w:val="00FD2DFC"/>
    <w:rsid w:val="00FE5DD2"/>
    <w:rsid w:val="00FE6CE8"/>
    <w:rsid w:val="00FF388A"/>
    <w:rsid w:val="00FF6A7C"/>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90"/>
    <o:shapelayout v:ext="edit">
      <o:idmap v:ext="edit" data="2"/>
    </o:shapelayout>
  </w:shapeDefaults>
  <w:decimalSymbol w:val="."/>
  <w:listSeparator w:val=","/>
  <w14:docId w14:val="10216D8F"/>
  <w15:docId w15:val="{2DD34E9E-E062-4B3C-8C01-67C31F51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451"/>
    <w:rPr>
      <w:rFonts w:cs="Arial"/>
      <w:lang w:val="en-US" w:eastAsia="en-US"/>
    </w:rPr>
  </w:style>
  <w:style w:type="paragraph" w:styleId="Heading1">
    <w:name w:val="heading 1"/>
    <w:basedOn w:val="Normal"/>
    <w:next w:val="Normal"/>
    <w:link w:val="Heading1Char"/>
    <w:uiPriority w:val="9"/>
    <w:qFormat/>
    <w:rsid w:val="00C21C10"/>
    <w:pPr>
      <w:keepNext/>
      <w:keepLines/>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C21C10"/>
    <w:pPr>
      <w:keepNext/>
      <w:keepLines/>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C21C10"/>
    <w:pPr>
      <w:keepNext/>
      <w:keepLines/>
      <w:spacing w:before="20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unhideWhenUsed/>
    <w:qFormat/>
    <w:rsid w:val="00C21C10"/>
    <w:pPr>
      <w:keepNext/>
      <w:keepLines/>
      <w:spacing w:before="20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unhideWhenUsed/>
    <w:qFormat/>
    <w:rsid w:val="00C21C10"/>
    <w:pPr>
      <w:keepNext/>
      <w:keepLines/>
      <w:spacing w:before="200"/>
      <w:outlineLvl w:val="4"/>
    </w:pPr>
    <w:rPr>
      <w:rFonts w:ascii="Cambria" w:eastAsia="Times New Roman" w:hAnsi="Cambria" w:cs="Times New Roman"/>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3A11"/>
    <w:pPr>
      <w:tabs>
        <w:tab w:val="center" w:pos="4680"/>
        <w:tab w:val="right" w:pos="9360"/>
      </w:tabs>
    </w:pPr>
  </w:style>
  <w:style w:type="character" w:customStyle="1" w:styleId="HeaderChar">
    <w:name w:val="Header Char"/>
    <w:link w:val="Header"/>
    <w:uiPriority w:val="99"/>
    <w:rsid w:val="002D3A11"/>
    <w:rPr>
      <w:rFonts w:ascii="Calibri" w:eastAsia="Calibri" w:hAnsi="Calibri" w:cs="Arial"/>
      <w:sz w:val="20"/>
      <w:szCs w:val="20"/>
    </w:rPr>
  </w:style>
  <w:style w:type="paragraph" w:styleId="Footer">
    <w:name w:val="footer"/>
    <w:basedOn w:val="Normal"/>
    <w:link w:val="FooterChar"/>
    <w:uiPriority w:val="99"/>
    <w:unhideWhenUsed/>
    <w:rsid w:val="002D3A11"/>
    <w:pPr>
      <w:tabs>
        <w:tab w:val="center" w:pos="4680"/>
        <w:tab w:val="right" w:pos="9360"/>
      </w:tabs>
    </w:pPr>
  </w:style>
  <w:style w:type="character" w:customStyle="1" w:styleId="FooterChar">
    <w:name w:val="Footer Char"/>
    <w:link w:val="Footer"/>
    <w:uiPriority w:val="99"/>
    <w:rsid w:val="002D3A11"/>
    <w:rPr>
      <w:rFonts w:ascii="Calibri" w:eastAsia="Calibri" w:hAnsi="Calibri" w:cs="Arial"/>
      <w:sz w:val="20"/>
      <w:szCs w:val="20"/>
    </w:rPr>
  </w:style>
  <w:style w:type="paragraph" w:styleId="BalloonText">
    <w:name w:val="Balloon Text"/>
    <w:basedOn w:val="Normal"/>
    <w:link w:val="BalloonTextChar"/>
    <w:uiPriority w:val="99"/>
    <w:semiHidden/>
    <w:unhideWhenUsed/>
    <w:rsid w:val="00484300"/>
    <w:rPr>
      <w:rFonts w:ascii="Tahoma" w:hAnsi="Tahoma" w:cs="Tahoma"/>
      <w:sz w:val="16"/>
      <w:szCs w:val="16"/>
    </w:rPr>
  </w:style>
  <w:style w:type="character" w:customStyle="1" w:styleId="BalloonTextChar">
    <w:name w:val="Balloon Text Char"/>
    <w:link w:val="BalloonText"/>
    <w:uiPriority w:val="99"/>
    <w:semiHidden/>
    <w:rsid w:val="00484300"/>
    <w:rPr>
      <w:rFonts w:ascii="Tahoma" w:eastAsia="Calibri" w:hAnsi="Tahoma" w:cs="Tahoma"/>
      <w:sz w:val="16"/>
      <w:szCs w:val="16"/>
    </w:rPr>
  </w:style>
  <w:style w:type="paragraph" w:styleId="ListParagraph">
    <w:name w:val="List Paragraph"/>
    <w:basedOn w:val="Normal"/>
    <w:uiPriority w:val="34"/>
    <w:qFormat/>
    <w:rsid w:val="00DF0990"/>
    <w:pPr>
      <w:ind w:left="720"/>
      <w:contextualSpacing/>
    </w:pPr>
  </w:style>
  <w:style w:type="character" w:customStyle="1" w:styleId="Heading1Char">
    <w:name w:val="Heading 1 Char"/>
    <w:link w:val="Heading1"/>
    <w:uiPriority w:val="9"/>
    <w:rsid w:val="00C21C10"/>
    <w:rPr>
      <w:rFonts w:ascii="Cambria" w:eastAsia="Times New Roman" w:hAnsi="Cambria" w:cs="Times New Roman"/>
      <w:b/>
      <w:bCs/>
      <w:color w:val="365F91"/>
      <w:sz w:val="28"/>
      <w:szCs w:val="28"/>
    </w:rPr>
  </w:style>
  <w:style w:type="character" w:customStyle="1" w:styleId="Heading2Char">
    <w:name w:val="Heading 2 Char"/>
    <w:link w:val="Heading2"/>
    <w:uiPriority w:val="9"/>
    <w:rsid w:val="00C21C10"/>
    <w:rPr>
      <w:rFonts w:ascii="Cambria" w:eastAsia="Times New Roman" w:hAnsi="Cambria" w:cs="Times New Roman"/>
      <w:b/>
      <w:bCs/>
      <w:color w:val="4F81BD"/>
      <w:sz w:val="26"/>
      <w:szCs w:val="26"/>
    </w:rPr>
  </w:style>
  <w:style w:type="character" w:customStyle="1" w:styleId="Heading3Char">
    <w:name w:val="Heading 3 Char"/>
    <w:link w:val="Heading3"/>
    <w:uiPriority w:val="9"/>
    <w:rsid w:val="00C21C10"/>
    <w:rPr>
      <w:rFonts w:ascii="Cambria" w:eastAsia="Times New Roman" w:hAnsi="Cambria" w:cs="Times New Roman"/>
      <w:b/>
      <w:bCs/>
      <w:color w:val="4F81BD"/>
      <w:sz w:val="20"/>
      <w:szCs w:val="20"/>
    </w:rPr>
  </w:style>
  <w:style w:type="character" w:customStyle="1" w:styleId="Heading4Char">
    <w:name w:val="Heading 4 Char"/>
    <w:link w:val="Heading4"/>
    <w:uiPriority w:val="9"/>
    <w:rsid w:val="00C21C10"/>
    <w:rPr>
      <w:rFonts w:ascii="Cambria" w:eastAsia="Times New Roman" w:hAnsi="Cambria" w:cs="Times New Roman"/>
      <w:b/>
      <w:bCs/>
      <w:i/>
      <w:iCs/>
      <w:color w:val="4F81BD"/>
      <w:sz w:val="20"/>
      <w:szCs w:val="20"/>
    </w:rPr>
  </w:style>
  <w:style w:type="character" w:customStyle="1" w:styleId="Heading5Char">
    <w:name w:val="Heading 5 Char"/>
    <w:link w:val="Heading5"/>
    <w:uiPriority w:val="9"/>
    <w:rsid w:val="00C21C10"/>
    <w:rPr>
      <w:rFonts w:ascii="Cambria" w:eastAsia="Times New Roman" w:hAnsi="Cambria" w:cs="Times New Roman"/>
      <w:color w:val="243F60"/>
      <w:sz w:val="20"/>
      <w:szCs w:val="20"/>
    </w:rPr>
  </w:style>
  <w:style w:type="paragraph" w:styleId="List">
    <w:name w:val="List"/>
    <w:basedOn w:val="Normal"/>
    <w:uiPriority w:val="99"/>
    <w:unhideWhenUsed/>
    <w:rsid w:val="00C21C10"/>
    <w:pPr>
      <w:ind w:left="360" w:hanging="360"/>
      <w:contextualSpacing/>
    </w:pPr>
  </w:style>
  <w:style w:type="paragraph" w:styleId="BodyText">
    <w:name w:val="Body Text"/>
    <w:basedOn w:val="Normal"/>
    <w:link w:val="BodyTextChar"/>
    <w:uiPriority w:val="99"/>
    <w:unhideWhenUsed/>
    <w:rsid w:val="00C21C10"/>
    <w:pPr>
      <w:spacing w:after="120"/>
    </w:pPr>
  </w:style>
  <w:style w:type="character" w:customStyle="1" w:styleId="BodyTextChar">
    <w:name w:val="Body Text Char"/>
    <w:link w:val="BodyText"/>
    <w:uiPriority w:val="99"/>
    <w:rsid w:val="00C21C10"/>
    <w:rPr>
      <w:rFonts w:ascii="Calibri" w:eastAsia="Calibri" w:hAnsi="Calibri" w:cs="Arial"/>
      <w:sz w:val="20"/>
      <w:szCs w:val="20"/>
    </w:rPr>
  </w:style>
  <w:style w:type="paragraph" w:styleId="BodyTextIndent">
    <w:name w:val="Body Text Indent"/>
    <w:basedOn w:val="Normal"/>
    <w:link w:val="BodyTextIndentChar"/>
    <w:uiPriority w:val="99"/>
    <w:unhideWhenUsed/>
    <w:rsid w:val="00C21C10"/>
    <w:pPr>
      <w:spacing w:after="120"/>
      <w:ind w:left="360"/>
    </w:pPr>
  </w:style>
  <w:style w:type="character" w:customStyle="1" w:styleId="BodyTextIndentChar">
    <w:name w:val="Body Text Indent Char"/>
    <w:link w:val="BodyTextIndent"/>
    <w:uiPriority w:val="99"/>
    <w:rsid w:val="00C21C10"/>
    <w:rPr>
      <w:rFonts w:ascii="Calibri" w:eastAsia="Calibri" w:hAnsi="Calibri" w:cs="Arial"/>
      <w:sz w:val="20"/>
      <w:szCs w:val="20"/>
    </w:rPr>
  </w:style>
  <w:style w:type="paragraph" w:styleId="BodyTextFirstIndent">
    <w:name w:val="Body Text First Indent"/>
    <w:basedOn w:val="BodyText"/>
    <w:link w:val="BodyTextFirstIndentChar"/>
    <w:uiPriority w:val="99"/>
    <w:unhideWhenUsed/>
    <w:rsid w:val="00C21C10"/>
    <w:pPr>
      <w:spacing w:after="0"/>
      <w:ind w:firstLine="360"/>
    </w:pPr>
  </w:style>
  <w:style w:type="character" w:customStyle="1" w:styleId="BodyTextFirstIndentChar">
    <w:name w:val="Body Text First Indent Char"/>
    <w:link w:val="BodyTextFirstIndent"/>
    <w:uiPriority w:val="99"/>
    <w:rsid w:val="00C21C10"/>
    <w:rPr>
      <w:rFonts w:ascii="Calibri" w:eastAsia="Calibri" w:hAnsi="Calibri" w:cs="Arial"/>
      <w:sz w:val="20"/>
      <w:szCs w:val="20"/>
    </w:rPr>
  </w:style>
  <w:style w:type="paragraph" w:styleId="BodyTextFirstIndent2">
    <w:name w:val="Body Text First Indent 2"/>
    <w:basedOn w:val="BodyTextIndent"/>
    <w:link w:val="BodyTextFirstIndent2Char"/>
    <w:uiPriority w:val="99"/>
    <w:unhideWhenUsed/>
    <w:rsid w:val="00C21C10"/>
    <w:pPr>
      <w:spacing w:after="0"/>
      <w:ind w:firstLine="360"/>
    </w:pPr>
  </w:style>
  <w:style w:type="character" w:customStyle="1" w:styleId="BodyTextFirstIndent2Char">
    <w:name w:val="Body Text First Indent 2 Char"/>
    <w:link w:val="BodyTextFirstIndent2"/>
    <w:uiPriority w:val="99"/>
    <w:rsid w:val="00C21C10"/>
    <w:rPr>
      <w:rFonts w:ascii="Calibri" w:eastAsia="Calibri" w:hAnsi="Calibri" w:cs="Arial"/>
      <w:sz w:val="20"/>
      <w:szCs w:val="20"/>
    </w:rPr>
  </w:style>
  <w:style w:type="character" w:styleId="Hyperlink">
    <w:name w:val="Hyperlink"/>
    <w:uiPriority w:val="99"/>
    <w:unhideWhenUsed/>
    <w:rsid w:val="00984D18"/>
    <w:rPr>
      <w:color w:val="0000FF"/>
      <w:u w:val="single"/>
    </w:rPr>
  </w:style>
  <w:style w:type="character" w:customStyle="1" w:styleId="citation">
    <w:name w:val="citation"/>
    <w:basedOn w:val="DefaultParagraphFont"/>
    <w:rsid w:val="00984D18"/>
  </w:style>
  <w:style w:type="paragraph" w:customStyle="1" w:styleId="Default">
    <w:name w:val="Default"/>
    <w:rsid w:val="003B5988"/>
    <w:pPr>
      <w:autoSpaceDE w:val="0"/>
      <w:autoSpaceDN w:val="0"/>
      <w:adjustRightInd w:val="0"/>
    </w:pPr>
    <w:rPr>
      <w:rFonts w:cs="Calibri"/>
      <w:color w:val="000000"/>
      <w:sz w:val="24"/>
      <w:szCs w:val="24"/>
      <w:lang w:val="en-US" w:eastAsia="en-US"/>
    </w:rPr>
  </w:style>
  <w:style w:type="table" w:styleId="TableGrid">
    <w:name w:val="Table Grid"/>
    <w:basedOn w:val="TableNormal"/>
    <w:uiPriority w:val="59"/>
    <w:rsid w:val="00410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D8B"/>
    <w:rPr>
      <w:rFonts w:cs="Arial"/>
      <w:lang w:val="en-US" w:eastAsia="en-US"/>
    </w:rPr>
  </w:style>
  <w:style w:type="paragraph" w:styleId="NormalWeb">
    <w:name w:val="Normal (Web)"/>
    <w:basedOn w:val="Normal"/>
    <w:uiPriority w:val="99"/>
    <w:unhideWhenUsed/>
    <w:rsid w:val="00B906B8"/>
    <w:pPr>
      <w:spacing w:before="100" w:beforeAutospacing="1" w:after="100" w:afterAutospacing="1"/>
    </w:pPr>
    <w:rPr>
      <w:rFonts w:ascii="Times New Roman" w:eastAsia="Times New Roman" w:hAnsi="Times New Roman" w:cs="Times New Roman"/>
      <w:sz w:val="24"/>
      <w:szCs w:val="24"/>
    </w:rPr>
  </w:style>
  <w:style w:type="character" w:customStyle="1" w:styleId="arttitle">
    <w:name w:val="arttitle"/>
    <w:basedOn w:val="DefaultParagraphFont"/>
    <w:rsid w:val="00C73CBD"/>
  </w:style>
  <w:style w:type="character" w:styleId="UnresolvedMention">
    <w:name w:val="Unresolved Mention"/>
    <w:basedOn w:val="DefaultParagraphFont"/>
    <w:uiPriority w:val="99"/>
    <w:semiHidden/>
    <w:unhideWhenUsed/>
    <w:rsid w:val="003B5CEB"/>
    <w:rPr>
      <w:color w:val="605E5C"/>
      <w:shd w:val="clear" w:color="auto" w:fill="E1DFDD"/>
    </w:rPr>
  </w:style>
  <w:style w:type="paragraph" w:styleId="Revision">
    <w:name w:val="Revision"/>
    <w:hidden/>
    <w:uiPriority w:val="99"/>
    <w:semiHidden/>
    <w:rsid w:val="00056C25"/>
    <w:rPr>
      <w:rFonts w:cs="Arial"/>
      <w:lang w:val="en-US" w:eastAsia="en-US"/>
    </w:rPr>
  </w:style>
  <w:style w:type="character" w:styleId="CommentReference">
    <w:name w:val="annotation reference"/>
    <w:basedOn w:val="DefaultParagraphFont"/>
    <w:uiPriority w:val="99"/>
    <w:semiHidden/>
    <w:unhideWhenUsed/>
    <w:rsid w:val="00056C25"/>
    <w:rPr>
      <w:sz w:val="16"/>
      <w:szCs w:val="16"/>
    </w:rPr>
  </w:style>
  <w:style w:type="paragraph" w:styleId="CommentText">
    <w:name w:val="annotation text"/>
    <w:basedOn w:val="Normal"/>
    <w:link w:val="CommentTextChar"/>
    <w:uiPriority w:val="99"/>
    <w:semiHidden/>
    <w:unhideWhenUsed/>
    <w:rsid w:val="00056C25"/>
  </w:style>
  <w:style w:type="character" w:customStyle="1" w:styleId="CommentTextChar">
    <w:name w:val="Comment Text Char"/>
    <w:basedOn w:val="DefaultParagraphFont"/>
    <w:link w:val="CommentText"/>
    <w:uiPriority w:val="99"/>
    <w:semiHidden/>
    <w:rsid w:val="00056C25"/>
    <w:rPr>
      <w:rFonts w:cs="Arial"/>
      <w:lang w:val="en-US" w:eastAsia="en-US"/>
    </w:rPr>
  </w:style>
  <w:style w:type="paragraph" w:styleId="CommentSubject">
    <w:name w:val="annotation subject"/>
    <w:basedOn w:val="CommentText"/>
    <w:next w:val="CommentText"/>
    <w:link w:val="CommentSubjectChar"/>
    <w:uiPriority w:val="99"/>
    <w:semiHidden/>
    <w:unhideWhenUsed/>
    <w:rsid w:val="00056C25"/>
    <w:rPr>
      <w:b/>
      <w:bCs/>
    </w:rPr>
  </w:style>
  <w:style w:type="character" w:customStyle="1" w:styleId="CommentSubjectChar">
    <w:name w:val="Comment Subject Char"/>
    <w:basedOn w:val="CommentTextChar"/>
    <w:link w:val="CommentSubject"/>
    <w:uiPriority w:val="99"/>
    <w:semiHidden/>
    <w:rsid w:val="00056C25"/>
    <w:rPr>
      <w:rFonts w:cs="Arial"/>
      <w:b/>
      <w:bCs/>
      <w:lang w:val="en-US" w:eastAsia="en-US"/>
    </w:rPr>
  </w:style>
  <w:style w:type="character" w:styleId="Strong">
    <w:name w:val="Strong"/>
    <w:basedOn w:val="DefaultParagraphFont"/>
    <w:uiPriority w:val="22"/>
    <w:qFormat/>
    <w:rsid w:val="00FF388A"/>
    <w:rPr>
      <w:b/>
      <w:bCs/>
    </w:rPr>
  </w:style>
  <w:style w:type="character" w:styleId="Emphasis">
    <w:name w:val="Emphasis"/>
    <w:basedOn w:val="DefaultParagraphFont"/>
    <w:uiPriority w:val="20"/>
    <w:qFormat/>
    <w:rsid w:val="009161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493119">
      <w:bodyDiv w:val="1"/>
      <w:marLeft w:val="0"/>
      <w:marRight w:val="0"/>
      <w:marTop w:val="0"/>
      <w:marBottom w:val="0"/>
      <w:divBdr>
        <w:top w:val="none" w:sz="0" w:space="0" w:color="auto"/>
        <w:left w:val="none" w:sz="0" w:space="0" w:color="auto"/>
        <w:bottom w:val="none" w:sz="0" w:space="0" w:color="auto"/>
        <w:right w:val="none" w:sz="0" w:space="0" w:color="auto"/>
      </w:divBdr>
    </w:div>
    <w:div w:id="194302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wmf"/><Relationship Id="rId39" Type="http://schemas.openxmlformats.org/officeDocument/2006/relationships/hyperlink" Target="https://doi.org/10.56557/upjoz/2025/v46i205300" TargetMode="External"/><Relationship Id="rId21" Type="http://schemas.openxmlformats.org/officeDocument/2006/relationships/image" Target="media/image14.jpeg"/><Relationship Id="rId34" Type="http://schemas.openxmlformats.org/officeDocument/2006/relationships/hyperlink" Target="https://objectstorage.ap-dcc-gazipur-1.oraclecloud15.com/n/axvjbnqprylg/b/V2Ministry/o/office-dae/2024/12/d502f5b304b749b7af80dc2137855bee.pdf?utm_source=chatgpt.com" TargetMode="External"/><Relationship Id="rId42" Type="http://schemas.openxmlformats.org/officeDocument/2006/relationships/hyperlink" Target="https://doi.org/10.1111/jen.13023"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0.wmf"/><Relationship Id="rId11" Type="http://schemas.openxmlformats.org/officeDocument/2006/relationships/image" Target="media/image4.jpeg"/><Relationship Id="rId24" Type="http://schemas.openxmlformats.org/officeDocument/2006/relationships/image" Target="media/image17.wmf"/><Relationship Id="rId32" Type="http://schemas.openxmlformats.org/officeDocument/2006/relationships/hyperlink" Target="https://doi.org/10.3329/jesnr.v5i2.14809" TargetMode="External"/><Relationship Id="rId37" Type="http://schemas.openxmlformats.org/officeDocument/2006/relationships/hyperlink" Target="https://www.icmr.gov.in/post/nutritive-value-of-indian-foods-nvif-by-c-gopalan-b-v-rama-sastri-s-c-balasubramanian-revised-updated-1989-by-b-s-narasinga-rao-y-g-deosthala-k-c-pant-reprinted-2007-2011?utm_source=chatgpt.com" TargetMode="External"/><Relationship Id="rId40" Type="http://schemas.openxmlformats.org/officeDocument/2006/relationships/hyperlink" Target="https://doi.org/10.1093/jee/74.5.546" TargetMode="External"/><Relationship Id="rId45" Type="http://schemas.openxmlformats.org/officeDocument/2006/relationships/hyperlink" Target="https://doi.org/10.1007/s41348-025-01177-z"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doi.org/10.6000/1927-5129.2016.12.06" TargetMode="External"/><Relationship Id="rId44" Type="http://schemas.openxmlformats.org/officeDocument/2006/relationships/hyperlink" Target="https://www.pakbs.org/pjbot/paper_details.php?id=2655&amp;utm_source=chatgpt.com"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oleObject" Target="embeddings/oleObject2.bin"/><Relationship Id="rId30" Type="http://schemas.openxmlformats.org/officeDocument/2006/relationships/oleObject" Target="embeddings/oleObject3.bin"/><Relationship Id="rId35" Type="http://schemas.openxmlformats.org/officeDocument/2006/relationships/hyperlink" Target="https://doi.org/10.1146/annurev.ento.52.110405.091440" TargetMode="External"/><Relationship Id="rId43" Type="http://schemas.openxmlformats.org/officeDocument/2006/relationships/hyperlink" Target="https://doi.org/10.9734/jeai/2025/v47i83690" TargetMode="External"/><Relationship Id="rId48"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oleObject" Target="embeddings/oleObject1.bin"/><Relationship Id="rId33" Type="http://schemas.openxmlformats.org/officeDocument/2006/relationships/hyperlink" Target="https://doi.org/10.3923/je.2007.136.142" TargetMode="External"/><Relationship Id="rId38" Type="http://schemas.openxmlformats.org/officeDocument/2006/relationships/hyperlink" Target="https://doi.org/10.1146/annurev-ento-011019-025010" TargetMode="External"/><Relationship Id="rId46" Type="http://schemas.openxmlformats.org/officeDocument/2006/relationships/header" Target="header1.xml"/><Relationship Id="rId20" Type="http://schemas.openxmlformats.org/officeDocument/2006/relationships/image" Target="media/image13.jpeg"/><Relationship Id="rId41" Type="http://schemas.openxmlformats.org/officeDocument/2006/relationships/hyperlink" Target="https://doi.org/10.1016/S0261-2194(01)00115-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9.png"/><Relationship Id="rId36" Type="http://schemas.openxmlformats.org/officeDocument/2006/relationships/hyperlink" Target="https://doi.org/10.1007/BF01906393" TargetMode="External"/><Relationship Id="rId4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rticipants\Desktop\final%20thesis%20ani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7766F-343F-49CD-B4F8-28C859275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final thesis anik</Template>
  <TotalTime>335</TotalTime>
  <Pages>17</Pages>
  <Words>5396</Words>
  <Characters>30762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36086</CharactersWithSpaces>
  <SharedDoc>false</SharedDoc>
  <HLinks>
    <vt:vector size="12" baseType="variant">
      <vt:variant>
        <vt:i4>2490461</vt:i4>
      </vt:variant>
      <vt:variant>
        <vt:i4>3</vt:i4>
      </vt:variant>
      <vt:variant>
        <vt:i4>0</vt:i4>
      </vt:variant>
      <vt:variant>
        <vt:i4>5</vt:i4>
      </vt:variant>
      <vt:variant>
        <vt:lpwstr>https://en.wikipedia.org/wiki/Global_Biodiversity_Information_Facility</vt:lpwstr>
      </vt:variant>
      <vt:variant>
        <vt:lpwstr/>
      </vt:variant>
      <vt:variant>
        <vt:i4>4980816</vt:i4>
      </vt:variant>
      <vt:variant>
        <vt:i4>0</vt:i4>
      </vt:variant>
      <vt:variant>
        <vt:i4>0</vt:i4>
      </vt:variant>
      <vt:variant>
        <vt:i4>5</vt:i4>
      </vt:variant>
      <vt:variant>
        <vt:lpwstr>https://www.gbif.org/species/2072061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Participants</dc:creator>
  <cp:keywords/>
  <cp:lastModifiedBy>SDI 1087</cp:lastModifiedBy>
  <cp:revision>113</cp:revision>
  <cp:lastPrinted>2018-05-15T23:04:00Z</cp:lastPrinted>
  <dcterms:created xsi:type="dcterms:W3CDTF">2025-08-01T17:09:00Z</dcterms:created>
  <dcterms:modified xsi:type="dcterms:W3CDTF">2026-07-03T10:44:00Z</dcterms:modified>
</cp:coreProperties>
</file>