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C18F" w14:textId="77777777" w:rsidR="00E010B2" w:rsidRDefault="00000000">
      <w:pPr>
        <w:jc w:val="both"/>
      </w:pPr>
      <w:r>
        <w:t xml:space="preserve"> </w:t>
      </w:r>
    </w:p>
    <w:p w14:paraId="63994D8F" w14:textId="77777777" w:rsidR="00E010B2" w:rsidRDefault="00000000">
      <w:pPr>
        <w:rPr>
          <w:b/>
          <w:bCs/>
        </w:rPr>
      </w:pPr>
      <w:r w:rsidRPr="00483221">
        <w:rPr>
          <w:b/>
          <w:bCs/>
        </w:rPr>
        <w:t xml:space="preserve">Comparative Evaluation of Conventional and Onion Peel-Enriched </w:t>
      </w:r>
      <w:proofErr w:type="spellStart"/>
      <w:r w:rsidRPr="00483221">
        <w:rPr>
          <w:b/>
          <w:bCs/>
        </w:rPr>
        <w:t>Vermiwash</w:t>
      </w:r>
      <w:proofErr w:type="spellEnd"/>
      <w:r w:rsidRPr="00483221">
        <w:rPr>
          <w:b/>
          <w:bCs/>
        </w:rPr>
        <w:t xml:space="preserve"> on Seed Germination and Early Seedling Growth of </w:t>
      </w:r>
      <w:r w:rsidRPr="00483221">
        <w:rPr>
          <w:b/>
          <w:bCs/>
          <w:i/>
          <w:iCs/>
        </w:rPr>
        <w:t>Coriandrum sativum L</w:t>
      </w:r>
      <w:r w:rsidRPr="00483221">
        <w:rPr>
          <w:b/>
          <w:bCs/>
        </w:rPr>
        <w:t>. in a Hydroponic System</w:t>
      </w:r>
    </w:p>
    <w:p w14:paraId="1F13354D" w14:textId="77777777" w:rsidR="00483221" w:rsidRPr="00483221" w:rsidRDefault="00483221">
      <w:pPr>
        <w:rPr>
          <w:b/>
          <w:bCs/>
        </w:rPr>
      </w:pPr>
    </w:p>
    <w:p w14:paraId="0B415326" w14:textId="77777777" w:rsidR="00E010B2" w:rsidRPr="00483221" w:rsidRDefault="00000000">
      <w:pPr>
        <w:rPr>
          <w:b/>
          <w:bCs/>
        </w:rPr>
      </w:pPr>
      <w:r w:rsidRPr="00483221">
        <w:rPr>
          <w:b/>
          <w:bCs/>
        </w:rPr>
        <w:t xml:space="preserve">ABSTRACT </w:t>
      </w:r>
    </w:p>
    <w:p w14:paraId="641F975E" w14:textId="77777777" w:rsidR="00E010B2" w:rsidRPr="00483221" w:rsidRDefault="00000000">
      <w:pPr>
        <w:spacing w:line="240" w:lineRule="auto"/>
        <w:jc w:val="both"/>
      </w:pPr>
      <w:r w:rsidRPr="00483221">
        <w:t xml:space="preserve">Objective: The present study evaluated the effects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on seed germination and early seedling growth of </w:t>
      </w:r>
      <w:r w:rsidRPr="00483221">
        <w:rPr>
          <w:i/>
        </w:rPr>
        <w:t>Coriandrum sativum L.</w:t>
      </w:r>
      <w:r w:rsidRPr="00483221">
        <w:t xml:space="preserve"> under hydroponic conditions and determined the optimum </w:t>
      </w:r>
      <w:proofErr w:type="spellStart"/>
      <w:r w:rsidRPr="00483221">
        <w:t>vermiwash</w:t>
      </w:r>
      <w:proofErr w:type="spellEnd"/>
      <w:r w:rsidRPr="00483221">
        <w:t xml:space="preserve"> concentration for improved plant growth.</w:t>
      </w:r>
    </w:p>
    <w:p w14:paraId="2AFEE4B1" w14:textId="77777777" w:rsidR="00E010B2" w:rsidRPr="00483221" w:rsidRDefault="00000000">
      <w:pPr>
        <w:spacing w:line="240" w:lineRule="auto"/>
        <w:jc w:val="both"/>
      </w:pPr>
      <w:r w:rsidRPr="00483221">
        <w:t xml:space="preserve">Methods: </w:t>
      </w:r>
      <w:proofErr w:type="spellStart"/>
      <w:r w:rsidRPr="00483221">
        <w:t>Vermiwash</w:t>
      </w:r>
      <w:proofErr w:type="spellEnd"/>
      <w:r w:rsidRPr="00483221">
        <w:t xml:space="preserve"> was prepared using </w:t>
      </w:r>
      <w:r w:rsidRPr="00483221">
        <w:rPr>
          <w:i/>
        </w:rPr>
        <w:t xml:space="preserve">Perionyx </w:t>
      </w:r>
      <w:proofErr w:type="spellStart"/>
      <w:r w:rsidRPr="00483221">
        <w:rPr>
          <w:i/>
        </w:rPr>
        <w:t>excavatus</w:t>
      </w:r>
      <w:proofErr w:type="spellEnd"/>
      <w:r w:rsidRPr="00483221">
        <w:t xml:space="preserve"> in two experimental set-ups: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Five treatments were evaluated in each set-up: 100% water (control) and 10%, 20%, 40%, and 60% </w:t>
      </w:r>
      <w:proofErr w:type="spellStart"/>
      <w:r w:rsidRPr="00483221">
        <w:t>vermiwash</w:t>
      </w:r>
      <w:proofErr w:type="spellEnd"/>
      <w:r w:rsidRPr="00483221">
        <w:t xml:space="preserve">. Twenty-five healthy coriander seeds were used per treatment, with three independent replicates, in a hydroponic cup-culture system. Germination percentage, plant height, shoot length, root length, number of leaves, and leaf length were recorded on days 15, 20, and 25. The biochemical characteristics of the </w:t>
      </w:r>
      <w:proofErr w:type="spellStart"/>
      <w:r w:rsidRPr="00483221">
        <w:t>vermiwash</w:t>
      </w:r>
      <w:proofErr w:type="spellEnd"/>
      <w:r w:rsidRPr="00483221">
        <w:t>, including total nitrogen (TN), total phosphorus (TP), and total potassium (TK), were also determined. Data were expressed as the mean ± standard deviation (SD).</w:t>
      </w:r>
    </w:p>
    <w:p w14:paraId="0F98113A" w14:textId="77777777" w:rsidR="00E010B2" w:rsidRPr="00483221" w:rsidRDefault="00000000">
      <w:pPr>
        <w:spacing w:line="240" w:lineRule="auto"/>
        <w:jc w:val="both"/>
      </w:pPr>
      <w:r w:rsidRPr="00483221">
        <w:t xml:space="preserve">Results: The onion peel-enriched </w:t>
      </w:r>
      <w:proofErr w:type="spellStart"/>
      <w:r w:rsidRPr="00483221">
        <w:t>vermiwash</w:t>
      </w:r>
      <w:proofErr w:type="spellEnd"/>
      <w:r w:rsidRPr="00483221">
        <w:t xml:space="preserve"> showed higher potassium concentrations across corresponding treatments and a higher maximum nitrogen concentration, whereas phosphorus concentrations varied among treatments. For conventional </w:t>
      </w:r>
      <w:proofErr w:type="spellStart"/>
      <w:r w:rsidRPr="00483221">
        <w:t>vermiwash</w:t>
      </w:r>
      <w:proofErr w:type="spellEnd"/>
      <w:r w:rsidRPr="00483221">
        <w:t xml:space="preserve">, the 20% treatment (T2) produced the greatest plant height (6.07 ± 0.035 cm) and the highest germination percentage (20%). For onion peel-enriched </w:t>
      </w:r>
      <w:proofErr w:type="spellStart"/>
      <w:r w:rsidRPr="00483221">
        <w:t>vermiwash</w:t>
      </w:r>
      <w:proofErr w:type="spellEnd"/>
      <w:r w:rsidRPr="00483221">
        <w:t>, the 40% treatment (T3) produced the highest germination percentage (56%), whereas the 10% and 20% treatments produced the greatest plant height (7.03 cm). The 60% concentration did not provide the best response for either germination or seedling growth.</w:t>
      </w:r>
    </w:p>
    <w:p w14:paraId="57D99704" w14:textId="77777777" w:rsidR="00E010B2" w:rsidRPr="00483221" w:rsidRDefault="00000000">
      <w:pPr>
        <w:spacing w:line="240" w:lineRule="auto"/>
        <w:jc w:val="both"/>
      </w:pPr>
      <w:r w:rsidRPr="00483221">
        <w:t xml:space="preserve">Conclusion: Onion peel enrichment altered the nutrient composition and biological performance of </w:t>
      </w:r>
      <w:proofErr w:type="spellStart"/>
      <w:r w:rsidRPr="00483221">
        <w:t>vermiwash</w:t>
      </w:r>
      <w:proofErr w:type="spellEnd"/>
      <w:r w:rsidRPr="00483221">
        <w:t xml:space="preserve"> under the tested hydroponic conditions. Moderate dilutions were more favourable than the highest concentration, with the best responses occurring at 20% conventional </w:t>
      </w:r>
      <w:proofErr w:type="spellStart"/>
      <w:r w:rsidRPr="00483221">
        <w:t>vermiwash</w:t>
      </w:r>
      <w:proofErr w:type="spellEnd"/>
      <w:r w:rsidRPr="00483221">
        <w:t xml:space="preserve"> and at 20–40% onion peel-enriched </w:t>
      </w:r>
      <w:proofErr w:type="spellStart"/>
      <w:r w:rsidRPr="00483221">
        <w:t>vermiwash</w:t>
      </w:r>
      <w:proofErr w:type="spellEnd"/>
      <w:r w:rsidRPr="00483221">
        <w:t xml:space="preserve">. These findings indicate that diluted </w:t>
      </w:r>
      <w:proofErr w:type="spellStart"/>
      <w:r w:rsidRPr="00483221">
        <w:t>vermiwash</w:t>
      </w:r>
      <w:proofErr w:type="spellEnd"/>
      <w:r w:rsidRPr="00483221">
        <w:t xml:space="preserve"> may have potential as an organic nutrient input for early coriander growth in hydroponic cup culture; however, further replicated and longer-duration studies are required before broader recommendations can be made.</w:t>
      </w:r>
    </w:p>
    <w:p w14:paraId="791F8BB2" w14:textId="77777777" w:rsidR="00483221" w:rsidRDefault="00000000" w:rsidP="00483221">
      <w:pPr>
        <w:jc w:val="both"/>
      </w:pPr>
      <w:r w:rsidRPr="00483221">
        <w:t xml:space="preserve">   </w:t>
      </w:r>
      <w:r w:rsidRPr="00483221">
        <w:rPr>
          <w:b/>
          <w:bCs/>
        </w:rPr>
        <w:t>Keywords</w:t>
      </w:r>
      <w:r w:rsidRPr="00483221">
        <w:t xml:space="preserve">: </w:t>
      </w:r>
      <w:r w:rsidR="00483221" w:rsidRPr="00483221">
        <w:t xml:space="preserve">Hydroponic cultivation; Coriandrum sativum L.; conventional </w:t>
      </w:r>
      <w:proofErr w:type="spellStart"/>
      <w:r w:rsidR="00483221" w:rsidRPr="00483221">
        <w:t>vermiwash</w:t>
      </w:r>
      <w:proofErr w:type="spellEnd"/>
      <w:r w:rsidR="00483221" w:rsidRPr="00483221">
        <w:t xml:space="preserve">; onion peel-enriched </w:t>
      </w:r>
      <w:proofErr w:type="spellStart"/>
      <w:r w:rsidR="00483221" w:rsidRPr="00483221">
        <w:t>vermiwash</w:t>
      </w:r>
      <w:proofErr w:type="spellEnd"/>
      <w:r w:rsidR="00483221" w:rsidRPr="00483221">
        <w:t xml:space="preserve">; seed germination; early seedling growth; organic </w:t>
      </w:r>
      <w:proofErr w:type="spellStart"/>
      <w:r w:rsidR="00483221" w:rsidRPr="00483221">
        <w:t>biofertiliser</w:t>
      </w:r>
      <w:proofErr w:type="spellEnd"/>
      <w:r w:rsidR="00483221" w:rsidRPr="00483221">
        <w:t xml:space="preserve">; vermicomposting; nutrient composition; </w:t>
      </w:r>
      <w:proofErr w:type="spellStart"/>
      <w:r w:rsidR="00483221" w:rsidRPr="00483221">
        <w:t>agro</w:t>
      </w:r>
      <w:proofErr w:type="spellEnd"/>
      <w:r w:rsidR="00483221" w:rsidRPr="00483221">
        <w:t>-waste valorisation.</w:t>
      </w:r>
    </w:p>
    <w:p w14:paraId="762F020C" w14:textId="77777777" w:rsidR="00483221" w:rsidRDefault="00483221" w:rsidP="00483221">
      <w:pPr>
        <w:jc w:val="both"/>
      </w:pPr>
    </w:p>
    <w:p w14:paraId="35A461D1" w14:textId="4A3F3708" w:rsidR="00E010B2" w:rsidRPr="00483221" w:rsidRDefault="00000000" w:rsidP="00483221">
      <w:pPr>
        <w:jc w:val="both"/>
        <w:rPr>
          <w:b/>
          <w:bCs/>
        </w:rPr>
      </w:pPr>
      <w:r w:rsidRPr="00483221">
        <w:rPr>
          <w:b/>
          <w:bCs/>
        </w:rPr>
        <w:t>1. INTRODUCTION</w:t>
      </w:r>
    </w:p>
    <w:p w14:paraId="7E495222" w14:textId="77777777" w:rsidR="00E010B2" w:rsidRPr="00483221" w:rsidRDefault="00000000">
      <w:pPr>
        <w:spacing w:line="240" w:lineRule="auto"/>
        <w:jc w:val="both"/>
      </w:pPr>
      <w:r w:rsidRPr="00483221">
        <w:t xml:space="preserve">Agriculture is fundamental to global food security because it provides food, raw materials, and livelihoods for billions of people. However, conventional agricultural systems are increasingly challenged by population growth, urbanisation, industrialisation, climate change, freshwater scarcity, and the excessive use of chemical fertilisers. These pressures have accelerated environmental degradation, reduced cultivable land, impaired soil fertility, and threatened sustainable crop production (Bennett &amp; Khush, 2003; </w:t>
      </w:r>
      <w:proofErr w:type="spellStart"/>
      <w:r w:rsidRPr="00483221">
        <w:t>Senthilmurugan</w:t>
      </w:r>
      <w:proofErr w:type="spellEnd"/>
      <w:r w:rsidRPr="00483221">
        <w:t xml:space="preserve"> et al., 2018; Shanila et al., 2024). Global assessments have also identified climate change, land degradation, and natural-resource depletion as </w:t>
      </w:r>
      <w:r w:rsidRPr="00483221">
        <w:lastRenderedPageBreak/>
        <w:t>major constraints on future agricultural productivity and food security (Food and Agriculture Organization [FAO], 2023; Zheng et al., 2024).</w:t>
      </w:r>
    </w:p>
    <w:p w14:paraId="5DE0DFEE" w14:textId="77777777" w:rsidR="00E010B2" w:rsidRPr="00483221" w:rsidRDefault="00000000">
      <w:pPr>
        <w:spacing w:line="240" w:lineRule="auto"/>
        <w:jc w:val="both"/>
      </w:pPr>
      <w:r w:rsidRPr="00483221">
        <w:t xml:space="preserve">Water scarcity is another major challenge in modern agriculture. Approximately 70% of the world's freshwater resources are used for agricultural production, making efficient water management essential for sustainable farming (Simonovic, 2002; Wallace, 2000). In addition, rising temperatures, erratic rainfall, prolonged droughts, and extreme weather events continue to reduce crop productivity and threaten farmers' livelihoods. Consequently, developing sustainable agricultural technologies that maximise crop production while minimising water and nutrient inputs has become a major research priority (Kulkarni et al., 2018; </w:t>
      </w:r>
      <w:proofErr w:type="spellStart"/>
      <w:r w:rsidRPr="00483221">
        <w:t>Rajaseger</w:t>
      </w:r>
      <w:proofErr w:type="spellEnd"/>
      <w:r w:rsidRPr="00483221">
        <w:t xml:space="preserve"> et al., 2023).</w:t>
      </w:r>
    </w:p>
    <w:p w14:paraId="16FB97C9" w14:textId="2EFB1B6B" w:rsidR="00E010B2" w:rsidRPr="00483221" w:rsidRDefault="00000000">
      <w:pPr>
        <w:spacing w:line="240" w:lineRule="auto"/>
        <w:jc w:val="both"/>
      </w:pPr>
      <w:r w:rsidRPr="00483221">
        <w:t>Among emerging climate-smart agricultural technologies, hydroponics has gained considerable attention as an efficient soilless cultivation system. In hydroponics, plants are grown in nutrient solutions, with or without inert growing media, allowing close control of nutrient availability, water supply, and environmental conditions. Hydroponic cultivation can improve water and nutrient management, reduce dependence on cultivable soil, and support controlled crop production (Bradley &amp; Marulanda, 2001; Dubey &amp; Nain, 2020; Hasan et al., 2018; Khan et al., 2021; Nguyen et al., 2016). It also supports urban, protected, and vertical production systems and is increasingly considered in discussions of resilient and sustainable food production (</w:t>
      </w:r>
      <w:proofErr w:type="spellStart"/>
      <w:r w:rsidRPr="00483221">
        <w:t>Despommier</w:t>
      </w:r>
      <w:proofErr w:type="spellEnd"/>
      <w:r w:rsidRPr="00483221">
        <w:t xml:space="preserve">, 2010; El-Kazzaz &amp; El-Kazzaz, 2017; Palmitessa et al., 2024; </w:t>
      </w:r>
      <w:r w:rsidR="009A6859" w:rsidRPr="009A6859">
        <w:t>de Sousa</w:t>
      </w:r>
      <w:r w:rsidRPr="00483221">
        <w:t xml:space="preserve"> et al., 2024).</w:t>
      </w:r>
    </w:p>
    <w:p w14:paraId="4CFACA31" w14:textId="77777777" w:rsidR="00E010B2" w:rsidRPr="00483221" w:rsidRDefault="00000000">
      <w:pPr>
        <w:spacing w:line="240" w:lineRule="auto"/>
        <w:jc w:val="both"/>
      </w:pPr>
      <w:r w:rsidRPr="00483221">
        <w:t xml:space="preserve">The increasing adoption of hydroponic systems has created a demand for environmentally sustainable nutrient-management practices. Commercial hydroponic production primarily relies on synthetic nutrient solutions, which may increase production costs and raise environmental concerns. Consequently, attention has shifted towards organic nutrient sources and </w:t>
      </w:r>
      <w:proofErr w:type="spellStart"/>
      <w:r w:rsidRPr="00483221">
        <w:t>biofertilisers</w:t>
      </w:r>
      <w:proofErr w:type="spellEnd"/>
      <w:r w:rsidRPr="00483221">
        <w:t xml:space="preserve"> that may partially replace chemical inputs while maintaining plant growth. Studies and reviews of organic hydroponics indicate that appropriately managed organic nutrient solutions can support plant development and improve resource use (Park &amp; Williams, 2024; Salas-Sanjuán et al., 2023; Singh et al., 2024).</w:t>
      </w:r>
    </w:p>
    <w:p w14:paraId="4C2BA147" w14:textId="77777777" w:rsidR="00E010B2" w:rsidRPr="00483221" w:rsidRDefault="00000000">
      <w:pPr>
        <w:spacing w:line="240" w:lineRule="auto"/>
        <w:jc w:val="both"/>
      </w:pPr>
      <w:r w:rsidRPr="00483221">
        <w:rPr>
          <w:b/>
        </w:rPr>
        <w:t>The performance of organic nutrient solutions in hydroponics depends on the mineralisation of organic inputs and the careful management of pH, electrical conductivity, dissolved oxygen, and microbial activity (Park &amp; Williams, 2024; Salas-Sanjuán et al., 2023).</w:t>
      </w:r>
    </w:p>
    <w:p w14:paraId="40D6F4B7" w14:textId="477B6500" w:rsidR="00E010B2" w:rsidRPr="00483221" w:rsidRDefault="00000000">
      <w:pPr>
        <w:spacing w:line="240" w:lineRule="auto"/>
        <w:jc w:val="both"/>
      </w:pPr>
      <w:r w:rsidRPr="00483221">
        <w:t xml:space="preserve">Among organic </w:t>
      </w:r>
      <w:proofErr w:type="spellStart"/>
      <w:r w:rsidRPr="00483221">
        <w:t>biofertilisers</w:t>
      </w:r>
      <w:proofErr w:type="spellEnd"/>
      <w:r w:rsidRPr="00483221">
        <w:t>, vermicompost has emerged as a widely investigated alternative to chemical fertilisers. Vermicompost is produced through earthworm-mediated decomposition of organic wastes and can contain plant-available nutrients, beneficial microorganisms, humic substances, enzymes, and other biologically active compounds (Atiyeh et al., 1999, 2002; Edwards &amp; Bohlen, 1996; Edwards &amp; Burrows, 1988; Lim et al., 2015). Vermicomposting can also support organic-waste recycling and improve the value of biodegradable residues (Ansari &amp; Ismail, 2001; Edwards et al., 2004; Kale, 1998; Yadav &amp; Garg, 201</w:t>
      </w:r>
      <w:r w:rsidR="009A6859">
        <w:t>1</w:t>
      </w:r>
      <w:r w:rsidRPr="00483221">
        <w:t>).</w:t>
      </w:r>
    </w:p>
    <w:p w14:paraId="1176D4BE" w14:textId="77777777" w:rsidR="00E010B2" w:rsidRPr="00483221" w:rsidRDefault="00000000">
      <w:pPr>
        <w:spacing w:line="240" w:lineRule="auto"/>
        <w:jc w:val="both"/>
      </w:pPr>
      <w:proofErr w:type="spellStart"/>
      <w:r w:rsidRPr="00483221">
        <w:t>Vermiwash</w:t>
      </w:r>
      <w:proofErr w:type="spellEnd"/>
      <w:r w:rsidRPr="00483221">
        <w:t xml:space="preserve">, a liquid extract collected from active vermicomposting units, is a valuable by-product of vermicomposting and has attracted interest as a natural liquid </w:t>
      </w:r>
      <w:proofErr w:type="spellStart"/>
      <w:r w:rsidRPr="00483221">
        <w:t>biofertiliser</w:t>
      </w:r>
      <w:proofErr w:type="spellEnd"/>
      <w:r w:rsidRPr="00483221">
        <w:t xml:space="preserve">. Its composition may include soluble nutrients and biologically active substances derived from the vermicomposting system (Hatti et al., 2010; Ismail, 2005; Karuna et al., 1999; Nath et al., 2009; Verma et al., 2017). Previous studies have associated </w:t>
      </w:r>
      <w:proofErr w:type="spellStart"/>
      <w:r w:rsidRPr="00483221">
        <w:t>vermiwash</w:t>
      </w:r>
      <w:proofErr w:type="spellEnd"/>
      <w:r w:rsidRPr="00483221">
        <w:t xml:space="preserve"> and related organic extracts with seed germination, vegetative growth, nutrient uptake, and plant-health responses (Al-Dahmani et al., 2003; Chattopadhyay, 2015; </w:t>
      </w:r>
      <w:proofErr w:type="spellStart"/>
      <w:r w:rsidRPr="00483221">
        <w:t>Gudeta</w:t>
      </w:r>
      <w:proofErr w:type="spellEnd"/>
      <w:r w:rsidRPr="00483221">
        <w:t xml:space="preserve"> et al., 2021; Singh et al., 2024; </w:t>
      </w:r>
      <w:proofErr w:type="spellStart"/>
      <w:r w:rsidRPr="00483221">
        <w:t>Tharmaraj</w:t>
      </w:r>
      <w:proofErr w:type="spellEnd"/>
      <w:r w:rsidRPr="00483221">
        <w:t xml:space="preserve"> et al., 2011).</w:t>
      </w:r>
    </w:p>
    <w:p w14:paraId="16CC42B6" w14:textId="77F6D3B9" w:rsidR="00E010B2" w:rsidRPr="00483221" w:rsidRDefault="00000000">
      <w:pPr>
        <w:spacing w:line="240" w:lineRule="auto"/>
        <w:jc w:val="both"/>
      </w:pPr>
      <w:r w:rsidRPr="00483221">
        <w:rPr>
          <w:b/>
        </w:rPr>
        <w:t xml:space="preserve">Organic seed treatment and low-concentration </w:t>
      </w:r>
      <w:proofErr w:type="spellStart"/>
      <w:r w:rsidRPr="00483221">
        <w:rPr>
          <w:b/>
        </w:rPr>
        <w:t>vermiwash</w:t>
      </w:r>
      <w:proofErr w:type="spellEnd"/>
      <w:r w:rsidRPr="00483221">
        <w:rPr>
          <w:b/>
        </w:rPr>
        <w:t xml:space="preserve"> application have been associated with improved germination and early seedling development in several crop species (Fathima &amp; Sekar, 2014; </w:t>
      </w:r>
      <w:proofErr w:type="spellStart"/>
      <w:r w:rsidR="009A6859" w:rsidRPr="009A6859">
        <w:rPr>
          <w:b/>
        </w:rPr>
        <w:t>Jaybhaye</w:t>
      </w:r>
      <w:proofErr w:type="spellEnd"/>
      <w:r w:rsidRPr="00483221">
        <w:rPr>
          <w:b/>
        </w:rPr>
        <w:t xml:space="preserve"> et al., 2015; Rahman et al., 2025; Soniya et al., 2022).</w:t>
      </w:r>
    </w:p>
    <w:p w14:paraId="3527F0BF" w14:textId="6C3643A1" w:rsidR="00E010B2" w:rsidRPr="00483221" w:rsidRDefault="00000000">
      <w:pPr>
        <w:spacing w:line="240" w:lineRule="auto"/>
        <w:jc w:val="both"/>
      </w:pPr>
      <w:r w:rsidRPr="00483221">
        <w:t xml:space="preserve">The nutritional composition and biological activity of </w:t>
      </w:r>
      <w:proofErr w:type="spellStart"/>
      <w:r w:rsidRPr="00483221">
        <w:t>vermiwash</w:t>
      </w:r>
      <w:proofErr w:type="spellEnd"/>
      <w:r w:rsidRPr="00483221">
        <w:t xml:space="preserve"> are influenced by the organic substrates used during vermicomposting. Onion peel is an abundant agro-industrial residue containing </w:t>
      </w:r>
      <w:r w:rsidRPr="00483221">
        <w:lastRenderedPageBreak/>
        <w:t>minerals and bioactive compounds. Its recovery and reuse may reduce waste while providing a substrate for value-added agricultural products (Benítez et al., 2011; Kumar et al., 2022; Sharma et al., 201</w:t>
      </w:r>
      <w:r w:rsidR="009A6859">
        <w:t>6</w:t>
      </w:r>
      <w:r w:rsidRPr="00483221">
        <w:t>; Yadav &amp; Garg, 201</w:t>
      </w:r>
      <w:r w:rsidR="009A6859">
        <w:t>1</w:t>
      </w:r>
      <w:r w:rsidRPr="00483221">
        <w:t xml:space="preserve">). Vermicompost and </w:t>
      </w:r>
      <w:proofErr w:type="spellStart"/>
      <w:r w:rsidRPr="00483221">
        <w:t>vermiwash</w:t>
      </w:r>
      <w:proofErr w:type="spellEnd"/>
      <w:r w:rsidRPr="00483221">
        <w:t xml:space="preserve"> applications have also been investigated as nutrient-management options in crop production (Joshi et al., 2023).</w:t>
      </w:r>
    </w:p>
    <w:p w14:paraId="584BA4CE" w14:textId="77777777" w:rsidR="00E010B2" w:rsidRPr="00483221" w:rsidRDefault="00000000">
      <w:pPr>
        <w:spacing w:line="240" w:lineRule="auto"/>
        <w:jc w:val="both"/>
      </w:pPr>
      <w:r w:rsidRPr="00483221">
        <w:rPr>
          <w:b/>
        </w:rPr>
        <w:t xml:space="preserve">Recent experimental evidence indicates that appropriately prepared onion peel-derived products may be evaluated as agricultural amendments or </w:t>
      </w:r>
      <w:proofErr w:type="spellStart"/>
      <w:r w:rsidRPr="00483221">
        <w:rPr>
          <w:b/>
        </w:rPr>
        <w:t>biostimulant</w:t>
      </w:r>
      <w:proofErr w:type="spellEnd"/>
      <w:r w:rsidRPr="00483221">
        <w:rPr>
          <w:b/>
        </w:rPr>
        <w:t xml:space="preserve"> inputs because diluted preparations have promoted growth in vegetable crops (Zhang et al., 2024).</w:t>
      </w:r>
    </w:p>
    <w:p w14:paraId="68FE4F5F" w14:textId="77777777" w:rsidR="00E010B2" w:rsidRPr="00483221" w:rsidRDefault="00000000">
      <w:pPr>
        <w:spacing w:line="240" w:lineRule="auto"/>
        <w:jc w:val="both"/>
      </w:pPr>
      <w:r w:rsidRPr="00483221">
        <w:rPr>
          <w:i/>
          <w:iCs/>
        </w:rPr>
        <w:t>Coriandrum sativum L.</w:t>
      </w:r>
      <w:r w:rsidRPr="00483221">
        <w:rPr>
          <w:iCs/>
        </w:rPr>
        <w:t xml:space="preserve"> (coriander) is an economically important spice and medicinal herb cultivated for its culinary, nutritional, and therapeutic value. Uniform and rapid seed germination is important for crop establishment and subsequent seedling development. Because coriander seeds may germinate slowly and unevenly, the crop provides a suitable model for evaluating natural </w:t>
      </w:r>
      <w:proofErr w:type="spellStart"/>
      <w:r w:rsidRPr="00483221">
        <w:rPr>
          <w:iCs/>
        </w:rPr>
        <w:t>biostimulants</w:t>
      </w:r>
      <w:proofErr w:type="spellEnd"/>
      <w:r w:rsidRPr="00483221">
        <w:rPr>
          <w:iCs/>
        </w:rPr>
        <w:t xml:space="preserve"> during early plant development. Improving germination using environmentally sustainable nutrient inputs may therefore contribute to more sustainable coriander production.</w:t>
      </w:r>
    </w:p>
    <w:p w14:paraId="7F37D5DC" w14:textId="77777777" w:rsidR="00E010B2" w:rsidRPr="00483221" w:rsidRDefault="00000000">
      <w:pPr>
        <w:spacing w:line="240" w:lineRule="auto"/>
        <w:jc w:val="both"/>
      </w:pPr>
      <w:r w:rsidRPr="00483221">
        <w:t xml:space="preserve">Although hydroponics and </w:t>
      </w:r>
      <w:proofErr w:type="spellStart"/>
      <w:r w:rsidRPr="00483221">
        <w:t>vermiwash</w:t>
      </w:r>
      <w:proofErr w:type="spellEnd"/>
      <w:r w:rsidRPr="00483221">
        <w:t xml:space="preserve"> have each been investigated, evidence on onion peel-enriched </w:t>
      </w:r>
      <w:proofErr w:type="spellStart"/>
      <w:r w:rsidRPr="00483221">
        <w:t>vermiwash</w:t>
      </w:r>
      <w:proofErr w:type="spellEnd"/>
      <w:r w:rsidRPr="00483221">
        <w:t xml:space="preserve"> in hydroponic cultivation remains limited, particularly for seed germination and early seedling development of </w:t>
      </w:r>
      <w:r w:rsidRPr="00483221">
        <w:rPr>
          <w:i/>
        </w:rPr>
        <w:t>Coriandrum sativum L.</w:t>
      </w:r>
      <w:r w:rsidRPr="00483221">
        <w:t xml:space="preserve"> Most previous studies have examined soil-grown crops, whereas information on organic liquid </w:t>
      </w:r>
      <w:proofErr w:type="spellStart"/>
      <w:r w:rsidRPr="00483221">
        <w:t>biofertilisers</w:t>
      </w:r>
      <w:proofErr w:type="spellEnd"/>
      <w:r w:rsidRPr="00483221">
        <w:t xml:space="preserve"> in hydroponic systems is comparatively scarce. A direct comparison of conventional and onion peel-enriched </w:t>
      </w:r>
      <w:proofErr w:type="spellStart"/>
      <w:r w:rsidRPr="00483221">
        <w:t>vermiwash</w:t>
      </w:r>
      <w:proofErr w:type="spellEnd"/>
      <w:r w:rsidRPr="00483221">
        <w:t xml:space="preserve"> at different concentrations is therefore needed to determine whether onion peel enrichment alters nutrient composition and early plant responses under hydroponic conditions.</w:t>
      </w:r>
    </w:p>
    <w:p w14:paraId="1C145DC6" w14:textId="77777777" w:rsidR="00E010B2" w:rsidRPr="00483221" w:rsidRDefault="00000000">
      <w:pPr>
        <w:spacing w:line="240" w:lineRule="auto"/>
        <w:jc w:val="both"/>
      </w:pPr>
      <w:r w:rsidRPr="00483221">
        <w:t xml:space="preserve">Accordingly, the present study compared the nutrient composition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and evaluated their effects on seed germination and early seedling growth of </w:t>
      </w:r>
      <w:r w:rsidRPr="00483221">
        <w:rPr>
          <w:i/>
        </w:rPr>
        <w:t>Coriandrum sativum L.</w:t>
      </w:r>
      <w:r w:rsidRPr="00483221">
        <w:t xml:space="preserve"> under hydroponic conditions. The study also sought to identify the concentration associated with the most favourable germination and early growth responses within the tested cup-culture system.</w:t>
      </w:r>
    </w:p>
    <w:p w14:paraId="545E2A5A" w14:textId="77777777" w:rsidR="00E010B2" w:rsidRPr="00483221" w:rsidRDefault="00000000">
      <w:pPr>
        <w:pStyle w:val="Heading3"/>
        <w:keepNext w:val="0"/>
        <w:keepLines w:val="0"/>
        <w:spacing w:before="280" w:after="80"/>
        <w:jc w:val="both"/>
        <w:rPr>
          <w:b/>
          <w:bCs/>
          <w:color w:val="000000"/>
          <w:sz w:val="22"/>
          <w:szCs w:val="22"/>
        </w:rPr>
      </w:pPr>
      <w:bookmarkStart w:id="0" w:name="_heading=h.j8lgnn2s80ol" w:colFirst="0" w:colLast="0"/>
      <w:bookmarkEnd w:id="0"/>
      <w:r w:rsidRPr="00483221">
        <w:rPr>
          <w:b/>
          <w:bCs/>
          <w:color w:val="000000"/>
          <w:sz w:val="22"/>
          <w:szCs w:val="22"/>
        </w:rPr>
        <w:t>1.</w:t>
      </w:r>
      <w:proofErr w:type="gramStart"/>
      <w:r w:rsidRPr="00483221">
        <w:rPr>
          <w:b/>
          <w:bCs/>
          <w:color w:val="000000"/>
          <w:sz w:val="22"/>
          <w:szCs w:val="22"/>
        </w:rPr>
        <w:t>1.OBJECTIVES</w:t>
      </w:r>
      <w:proofErr w:type="gramEnd"/>
    </w:p>
    <w:p w14:paraId="3B8BAC17" w14:textId="77777777" w:rsidR="00E010B2" w:rsidRPr="00483221" w:rsidRDefault="00000000">
      <w:pPr>
        <w:spacing w:before="240" w:after="240" w:line="240" w:lineRule="auto"/>
        <w:jc w:val="both"/>
      </w:pPr>
      <w:r w:rsidRPr="00483221">
        <w:t xml:space="preserve">      The present study was undertaken with the following objectives:</w:t>
      </w:r>
    </w:p>
    <w:p w14:paraId="7855CFAF" w14:textId="77777777" w:rsidR="00E010B2" w:rsidRPr="00483221" w:rsidRDefault="00000000">
      <w:pPr>
        <w:numPr>
          <w:ilvl w:val="0"/>
          <w:numId w:val="1"/>
        </w:numPr>
        <w:spacing w:before="240" w:after="0" w:line="240" w:lineRule="auto"/>
        <w:jc w:val="both"/>
      </w:pPr>
      <w:r w:rsidRPr="00483221">
        <w:t xml:space="preserve">To compare the nutrient composition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w:t>
      </w:r>
    </w:p>
    <w:p w14:paraId="0F0D6AE8" w14:textId="77777777" w:rsidR="00E010B2" w:rsidRPr="00483221" w:rsidRDefault="00000000">
      <w:pPr>
        <w:numPr>
          <w:ilvl w:val="0"/>
          <w:numId w:val="1"/>
        </w:numPr>
        <w:spacing w:after="0" w:line="240" w:lineRule="auto"/>
        <w:jc w:val="both"/>
      </w:pPr>
      <w:r w:rsidRPr="00483221">
        <w:t xml:space="preserve">To evaluate the effects of different concentrations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on seed germination of </w:t>
      </w:r>
      <w:r w:rsidRPr="00483221">
        <w:rPr>
          <w:i/>
          <w:iCs/>
        </w:rPr>
        <w:t>Coriandrum sativum</w:t>
      </w:r>
      <w:r w:rsidRPr="00483221">
        <w:t xml:space="preserve"> L. under hydroponic conditions.</w:t>
      </w:r>
    </w:p>
    <w:p w14:paraId="10CB035A" w14:textId="77777777" w:rsidR="00E010B2" w:rsidRPr="00483221" w:rsidRDefault="00000000">
      <w:pPr>
        <w:numPr>
          <w:ilvl w:val="0"/>
          <w:numId w:val="1"/>
        </w:numPr>
        <w:spacing w:after="0" w:line="240" w:lineRule="auto"/>
        <w:jc w:val="both"/>
      </w:pPr>
      <w:r w:rsidRPr="00483221">
        <w:t xml:space="preserve">To assess the effects of different </w:t>
      </w:r>
      <w:proofErr w:type="spellStart"/>
      <w:r w:rsidRPr="00483221">
        <w:t>vermiwash</w:t>
      </w:r>
      <w:proofErr w:type="spellEnd"/>
      <w:r w:rsidRPr="00483221">
        <w:t xml:space="preserve"> concentrations on the early seedling growth and </w:t>
      </w:r>
      <w:proofErr w:type="spellStart"/>
      <w:r w:rsidRPr="00483221">
        <w:t>exomorphological</w:t>
      </w:r>
      <w:proofErr w:type="spellEnd"/>
      <w:r w:rsidRPr="00483221">
        <w:t xml:space="preserve"> characteristics of </w:t>
      </w:r>
      <w:r w:rsidRPr="00483221">
        <w:rPr>
          <w:i/>
          <w:iCs/>
        </w:rPr>
        <w:t>Coriandrum sativum</w:t>
      </w:r>
      <w:r w:rsidRPr="00483221">
        <w:t xml:space="preserve"> L.</w:t>
      </w:r>
    </w:p>
    <w:p w14:paraId="574C4898" w14:textId="77777777" w:rsidR="00E010B2" w:rsidRPr="00483221" w:rsidRDefault="00000000">
      <w:pPr>
        <w:numPr>
          <w:ilvl w:val="0"/>
          <w:numId w:val="1"/>
        </w:numPr>
        <w:spacing w:after="240" w:line="240" w:lineRule="auto"/>
        <w:jc w:val="both"/>
      </w:pPr>
      <w:r w:rsidRPr="00483221">
        <w:t xml:space="preserve">To determine the optimum concentration of conventional and onion peel-enriched </w:t>
      </w:r>
      <w:proofErr w:type="spellStart"/>
      <w:r w:rsidRPr="00483221">
        <w:t>vermiwash</w:t>
      </w:r>
      <w:proofErr w:type="spellEnd"/>
      <w:r w:rsidRPr="00483221">
        <w:t xml:space="preserve"> for improving seed germination and early seedling growth under hydroponic conditions.</w:t>
      </w:r>
    </w:p>
    <w:p w14:paraId="2489D233" w14:textId="77777777" w:rsidR="00E010B2" w:rsidRPr="00483221" w:rsidRDefault="00000000">
      <w:pPr>
        <w:jc w:val="both"/>
        <w:rPr>
          <w:b/>
          <w:bCs/>
        </w:rPr>
      </w:pPr>
      <w:r w:rsidRPr="00483221">
        <w:rPr>
          <w:b/>
          <w:bCs/>
        </w:rPr>
        <w:t>2. MATERIALS AND METHODS</w:t>
      </w:r>
    </w:p>
    <w:p w14:paraId="5651C658" w14:textId="77777777" w:rsidR="00E010B2" w:rsidRPr="00483221" w:rsidRDefault="00000000">
      <w:pPr>
        <w:spacing w:line="240" w:lineRule="auto"/>
        <w:jc w:val="both"/>
        <w:rPr>
          <w:b/>
          <w:bCs/>
        </w:rPr>
      </w:pPr>
      <w:r w:rsidRPr="00483221">
        <w:t>The materials and methods used in the study are presented under the following headings.</w:t>
      </w:r>
    </w:p>
    <w:p w14:paraId="1A32F351" w14:textId="77777777" w:rsidR="00E010B2" w:rsidRPr="00483221" w:rsidRDefault="00000000">
      <w:pPr>
        <w:jc w:val="both"/>
      </w:pPr>
      <w:r w:rsidRPr="00483221">
        <w:rPr>
          <w:b/>
          <w:bCs/>
        </w:rPr>
        <w:t xml:space="preserve">2.1. COLLECTION OF EARTHWORMS </w:t>
      </w:r>
    </w:p>
    <w:p w14:paraId="2FAD19A2" w14:textId="77777777" w:rsidR="00E010B2" w:rsidRPr="00483221" w:rsidRDefault="00000000">
      <w:pPr>
        <w:spacing w:line="240" w:lineRule="auto"/>
        <w:jc w:val="both"/>
      </w:pPr>
      <w:r w:rsidRPr="00483221">
        <w:t>Healthy adult earthworms (</w:t>
      </w:r>
      <w:r w:rsidRPr="00483221">
        <w:rPr>
          <w:i/>
        </w:rPr>
        <w:t xml:space="preserve">Perionyx </w:t>
      </w:r>
      <w:proofErr w:type="spellStart"/>
      <w:r w:rsidRPr="00483221">
        <w:rPr>
          <w:i/>
        </w:rPr>
        <w:t>excavatus</w:t>
      </w:r>
      <w:proofErr w:type="spellEnd"/>
      <w:r w:rsidRPr="00483221">
        <w:t xml:space="preserve">) were collected manually from moist soil on the Queen Mary's College campus after rainfall. The worms were carefully hand-picked with a small quantity of their native soil to minimise stress and retain their associated microbial community. The collected </w:t>
      </w:r>
      <w:r w:rsidRPr="00483221">
        <w:lastRenderedPageBreak/>
        <w:t xml:space="preserve">specimens were maintained under moist conditions until use. The earthworms were taxonomically identified as </w:t>
      </w:r>
      <w:r w:rsidRPr="00483221">
        <w:rPr>
          <w:i/>
        </w:rPr>
        <w:t xml:space="preserve">Perionyx </w:t>
      </w:r>
      <w:proofErr w:type="spellStart"/>
      <w:r w:rsidRPr="00483221">
        <w:rPr>
          <w:i/>
        </w:rPr>
        <w:t>excavatus</w:t>
      </w:r>
      <w:proofErr w:type="spellEnd"/>
      <w:r w:rsidRPr="00483221">
        <w:t xml:space="preserve"> by Dr Hyder Ali A., Associate Professor, The New College, Chennai.</w:t>
      </w:r>
    </w:p>
    <w:p w14:paraId="1EBD1FF7" w14:textId="77777777" w:rsidR="00E010B2" w:rsidRPr="00483221" w:rsidRDefault="00000000">
      <w:pPr>
        <w:jc w:val="both"/>
      </w:pPr>
      <w:r w:rsidRPr="00483221">
        <w:rPr>
          <w:noProof/>
        </w:rPr>
        <w:drawing>
          <wp:inline distT="0" distB="0" distL="0" distR="0" wp14:anchorId="3CB4FAD2" wp14:editId="0607155F">
            <wp:extent cx="1638300" cy="8953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38300" cy="895350"/>
                    </a:xfrm>
                    <a:prstGeom prst="rect">
                      <a:avLst/>
                    </a:prstGeom>
                    <a:ln/>
                  </pic:spPr>
                </pic:pic>
              </a:graphicData>
            </a:graphic>
          </wp:inline>
        </w:drawing>
      </w:r>
    </w:p>
    <w:p w14:paraId="587FFE7A" w14:textId="77777777" w:rsidR="00E010B2" w:rsidRPr="00483221" w:rsidRDefault="00000000">
      <w:pPr>
        <w:jc w:val="both"/>
        <w:rPr>
          <w:b/>
          <w:bCs/>
          <w:i/>
          <w:iCs/>
        </w:rPr>
      </w:pPr>
      <w:r w:rsidRPr="00483221">
        <w:rPr>
          <w:b/>
          <w:bCs/>
          <w:i/>
          <w:iCs/>
        </w:rPr>
        <w:t>Plate 1.</w:t>
      </w:r>
      <w:r w:rsidRPr="00483221">
        <w:rPr>
          <w:i/>
          <w:iCs/>
        </w:rPr>
        <w:t xml:space="preserve"> Perionyx </w:t>
      </w:r>
      <w:proofErr w:type="spellStart"/>
      <w:r w:rsidRPr="00483221">
        <w:rPr>
          <w:i/>
          <w:iCs/>
        </w:rPr>
        <w:t>excavatus</w:t>
      </w:r>
      <w:proofErr w:type="spellEnd"/>
    </w:p>
    <w:p w14:paraId="41526D8E" w14:textId="77777777" w:rsidR="00E010B2" w:rsidRPr="00483221" w:rsidRDefault="00000000">
      <w:pPr>
        <w:spacing w:line="240" w:lineRule="auto"/>
        <w:jc w:val="both"/>
      </w:pPr>
      <w:r w:rsidRPr="00483221">
        <w:rPr>
          <w:b/>
          <w:bCs/>
        </w:rPr>
        <w:t>2.2 SELECTION OF FOOD FOR VERMICOMPOSTING</w:t>
      </w:r>
      <w:r w:rsidRPr="00483221">
        <w:t xml:space="preserve">     </w:t>
      </w:r>
    </w:p>
    <w:p w14:paraId="1241B542" w14:textId="77777777" w:rsidR="00E010B2" w:rsidRPr="00483221" w:rsidRDefault="00000000">
      <w:pPr>
        <w:spacing w:line="240" w:lineRule="auto"/>
        <w:jc w:val="both"/>
      </w:pPr>
      <w:r w:rsidRPr="00483221">
        <w:t>The feed materials consisted of biodegradable waste. The following raw materials were used as feed for the earthworms:</w:t>
      </w:r>
    </w:p>
    <w:p w14:paraId="7DD36231" w14:textId="77777777" w:rsidR="00E010B2" w:rsidRPr="00483221" w:rsidRDefault="00000000">
      <w:pPr>
        <w:spacing w:line="240" w:lineRule="auto"/>
        <w:jc w:val="both"/>
      </w:pPr>
      <w:r w:rsidRPr="00483221">
        <w:t>•</w:t>
      </w:r>
      <w:r w:rsidRPr="00483221">
        <w:tab/>
        <w:t>Small Broken Bricks</w:t>
      </w:r>
    </w:p>
    <w:p w14:paraId="316ADB00" w14:textId="77777777" w:rsidR="00E010B2" w:rsidRPr="00483221" w:rsidRDefault="00000000">
      <w:pPr>
        <w:spacing w:line="240" w:lineRule="auto"/>
        <w:jc w:val="both"/>
      </w:pPr>
      <w:r w:rsidRPr="00483221">
        <w:t>•</w:t>
      </w:r>
      <w:r w:rsidRPr="00483221">
        <w:tab/>
        <w:t>Sand</w:t>
      </w:r>
    </w:p>
    <w:p w14:paraId="6B6069BC" w14:textId="77777777" w:rsidR="00E010B2" w:rsidRPr="00483221" w:rsidRDefault="00000000">
      <w:pPr>
        <w:spacing w:line="240" w:lineRule="auto"/>
        <w:jc w:val="both"/>
      </w:pPr>
      <w:r w:rsidRPr="00483221">
        <w:t>•</w:t>
      </w:r>
      <w:r w:rsidRPr="00483221">
        <w:tab/>
        <w:t>Cow dung</w:t>
      </w:r>
    </w:p>
    <w:p w14:paraId="6CC55039" w14:textId="77777777" w:rsidR="00E010B2" w:rsidRPr="00483221" w:rsidRDefault="00000000">
      <w:pPr>
        <w:spacing w:line="240" w:lineRule="auto"/>
        <w:jc w:val="both"/>
      </w:pPr>
      <w:r w:rsidRPr="00483221">
        <w:t>•</w:t>
      </w:r>
      <w:r w:rsidRPr="00483221">
        <w:tab/>
        <w:t>Straw</w:t>
      </w:r>
    </w:p>
    <w:p w14:paraId="68A38F85" w14:textId="77777777" w:rsidR="00E010B2" w:rsidRPr="00483221" w:rsidRDefault="00000000">
      <w:pPr>
        <w:spacing w:line="240" w:lineRule="auto"/>
        <w:jc w:val="both"/>
        <w:rPr>
          <w:b/>
          <w:bCs/>
        </w:rPr>
      </w:pPr>
      <w:r w:rsidRPr="00483221">
        <w:t>•</w:t>
      </w:r>
      <w:r w:rsidRPr="00483221">
        <w:tab/>
        <w:t>Onion peel</w:t>
      </w:r>
    </w:p>
    <w:p w14:paraId="65C5C20C" w14:textId="77777777" w:rsidR="00E010B2" w:rsidRPr="00483221" w:rsidRDefault="00000000">
      <w:pPr>
        <w:jc w:val="both"/>
        <w:rPr>
          <w:b/>
          <w:bCs/>
        </w:rPr>
      </w:pPr>
      <w:r w:rsidRPr="00483221">
        <w:rPr>
          <w:b/>
          <w:bCs/>
        </w:rPr>
        <w:t xml:space="preserve">2.3. Construction of </w:t>
      </w:r>
      <w:proofErr w:type="spellStart"/>
      <w:r w:rsidRPr="00483221">
        <w:rPr>
          <w:b/>
          <w:bCs/>
        </w:rPr>
        <w:t>vermiwash</w:t>
      </w:r>
      <w:proofErr w:type="spellEnd"/>
      <w:r w:rsidRPr="00483221">
        <w:rPr>
          <w:b/>
          <w:bCs/>
        </w:rPr>
        <w:t xml:space="preserve"> unit</w:t>
      </w:r>
    </w:p>
    <w:p w14:paraId="6EB2334D" w14:textId="77777777" w:rsidR="00E010B2" w:rsidRPr="00483221" w:rsidRDefault="00000000">
      <w:pPr>
        <w:spacing w:line="240" w:lineRule="auto"/>
        <w:jc w:val="both"/>
        <w:rPr>
          <w:b/>
          <w:bCs/>
        </w:rPr>
        <w:sectPr w:rsidR="00E010B2" w:rsidRPr="0048322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pPr>
      <w:r w:rsidRPr="00483221">
        <w:rPr>
          <w:rFonts w:ascii="Times New Roman" w:eastAsia="Times New Roman" w:hAnsi="Times New Roman" w:cs="Times New Roman"/>
          <w:sz w:val="24"/>
          <w:szCs w:val="24"/>
        </w:rPr>
        <w:t xml:space="preserve">The experiment was conducted in the Department of Zoology, Queen Mary's College, Chennai. A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unit was designed according to Ismail (1997), with minor modifications. Two experimental set-ups, conventional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(control set-up) and onion peel-enriched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(test set-up), were maintained. A 15-L plastic bucket was used for each set-up, and an opening was made near the bottom to fit a tap for regulating water flow and collecting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Broken brick pieces were placed at the base, followed by a 2–4 cm layer of sand and a layer of chopped straw. In the conventional set-up, a mixture of cow dung and soil was placed above the straw. In the onion peel-enriched set-up, onion peel was added with cow dung and soil above the lower brick, sand, and straw layers.</w:t>
      </w:r>
    </w:p>
    <w:p w14:paraId="45671539" w14:textId="77777777" w:rsidR="00E010B2" w:rsidRPr="00483221" w:rsidRDefault="00000000">
      <w:pPr>
        <w:spacing w:before="240" w:after="240"/>
        <w:jc w:val="both"/>
        <w:rPr>
          <w:rFonts w:ascii="Times New Roman" w:eastAsia="Times New Roman" w:hAnsi="Times New Roman" w:cs="Times New Roman"/>
          <w:b/>
          <w:bCs/>
        </w:rPr>
      </w:pPr>
      <w:r w:rsidRPr="00483221">
        <w:rPr>
          <w:rFonts w:ascii="Times New Roman" w:eastAsia="Times New Roman" w:hAnsi="Times New Roman" w:cs="Times New Roman"/>
          <w:b/>
          <w:bCs/>
        </w:rPr>
        <w:t xml:space="preserve">2.3.1. Treatment structure: </w:t>
      </w:r>
    </w:p>
    <w:p w14:paraId="1EA5F61D" w14:textId="77777777" w:rsidR="00E010B2" w:rsidRPr="00483221" w:rsidRDefault="00000000">
      <w:pPr>
        <w:spacing w:before="240" w:after="240" w:line="240" w:lineRule="auto"/>
        <w:jc w:val="both"/>
        <w:rPr>
          <w:rFonts w:ascii="Times New Roman" w:eastAsia="Times New Roman" w:hAnsi="Times New Roman" w:cs="Times New Roman"/>
          <w:b/>
          <w:bCs/>
        </w:rPr>
      </w:pPr>
      <w:proofErr w:type="spellStart"/>
      <w:r w:rsidRPr="00483221">
        <w:rPr>
          <w:rFonts w:ascii="Times New Roman" w:eastAsia="Times New Roman" w:hAnsi="Times New Roman" w:cs="Times New Roman"/>
          <w:b/>
          <w:bCs/>
        </w:rPr>
        <w:t>Vermiwash</w:t>
      </w:r>
      <w:proofErr w:type="spellEnd"/>
      <w:r w:rsidRPr="00483221">
        <w:rPr>
          <w:rFonts w:ascii="Times New Roman" w:eastAsia="Times New Roman" w:hAnsi="Times New Roman" w:cs="Times New Roman"/>
          <w:b/>
          <w:bCs/>
        </w:rPr>
        <w:t xml:space="preserve"> Control (C)</w:t>
      </w:r>
    </w:p>
    <w:p w14:paraId="5FDF782C" w14:textId="77777777" w:rsidR="00E010B2" w:rsidRPr="00483221" w:rsidRDefault="00000000">
      <w:pPr>
        <w:numPr>
          <w:ilvl w:val="0"/>
          <w:numId w:val="5"/>
        </w:numPr>
        <w:spacing w:before="240"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Brick pieces</w:t>
      </w:r>
    </w:p>
    <w:p w14:paraId="1B120E52" w14:textId="77777777" w:rsidR="00E010B2" w:rsidRPr="00483221" w:rsidRDefault="00000000">
      <w:pPr>
        <w:numPr>
          <w:ilvl w:val="0"/>
          <w:numId w:val="5"/>
        </w:numPr>
        <w:spacing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Sand</w:t>
      </w:r>
    </w:p>
    <w:p w14:paraId="1EBC2D91" w14:textId="77777777" w:rsidR="00E010B2" w:rsidRPr="00483221" w:rsidRDefault="00000000">
      <w:pPr>
        <w:numPr>
          <w:ilvl w:val="0"/>
          <w:numId w:val="5"/>
        </w:numPr>
        <w:spacing w:after="0" w:line="240" w:lineRule="auto"/>
        <w:jc w:val="both"/>
        <w:rPr>
          <w:rFonts w:ascii="Times New Roman" w:eastAsia="Times New Roman" w:hAnsi="Times New Roman" w:cs="Times New Roman"/>
        </w:rPr>
      </w:pPr>
      <w:proofErr w:type="spellStart"/>
      <w:r w:rsidRPr="00483221">
        <w:rPr>
          <w:rFonts w:ascii="Times New Roman" w:eastAsia="Times New Roman" w:hAnsi="Times New Roman" w:cs="Times New Roman"/>
        </w:rPr>
        <w:t>Cowdung</w:t>
      </w:r>
      <w:proofErr w:type="spellEnd"/>
      <w:r w:rsidRPr="00483221">
        <w:rPr>
          <w:rFonts w:ascii="Times New Roman" w:eastAsia="Times New Roman" w:hAnsi="Times New Roman" w:cs="Times New Roman"/>
        </w:rPr>
        <w:t xml:space="preserve"> </w:t>
      </w:r>
    </w:p>
    <w:p w14:paraId="342CDBFC" w14:textId="77777777" w:rsidR="00E010B2" w:rsidRPr="00483221" w:rsidRDefault="00000000">
      <w:pPr>
        <w:numPr>
          <w:ilvl w:val="0"/>
          <w:numId w:val="5"/>
        </w:numPr>
        <w:spacing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Dry straw</w:t>
      </w:r>
    </w:p>
    <w:p w14:paraId="380010E3" w14:textId="77777777" w:rsidR="00E010B2" w:rsidRPr="00483221" w:rsidRDefault="00000000">
      <w:pPr>
        <w:numPr>
          <w:ilvl w:val="0"/>
          <w:numId w:val="5"/>
        </w:numPr>
        <w:spacing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 xml:space="preserve">Earth </w:t>
      </w:r>
      <w:proofErr w:type="gramStart"/>
      <w:r w:rsidRPr="00483221">
        <w:rPr>
          <w:rFonts w:ascii="Times New Roman" w:eastAsia="Times New Roman" w:hAnsi="Times New Roman" w:cs="Times New Roman"/>
        </w:rPr>
        <w:t>worms(</w:t>
      </w:r>
      <w:proofErr w:type="gramEnd"/>
      <w:r w:rsidRPr="00483221">
        <w:rPr>
          <w:rFonts w:ascii="Times New Roman" w:eastAsia="Times New Roman" w:hAnsi="Times New Roman" w:cs="Times New Roman"/>
        </w:rPr>
        <w:t>50)</w:t>
      </w:r>
    </w:p>
    <w:p w14:paraId="7594B319" w14:textId="77777777" w:rsidR="00E010B2" w:rsidRPr="00483221" w:rsidRDefault="00000000">
      <w:pPr>
        <w:numPr>
          <w:ilvl w:val="0"/>
          <w:numId w:val="5"/>
        </w:numPr>
        <w:spacing w:after="240" w:line="240" w:lineRule="auto"/>
        <w:jc w:val="both"/>
        <w:rPr>
          <w:rFonts w:ascii="Times New Roman" w:eastAsia="Times New Roman" w:hAnsi="Times New Roman" w:cs="Times New Roman"/>
        </w:rPr>
      </w:pPr>
      <w:r w:rsidRPr="00483221">
        <w:rPr>
          <w:rFonts w:ascii="Times New Roman" w:eastAsia="Times New Roman" w:hAnsi="Times New Roman" w:cs="Times New Roman"/>
        </w:rPr>
        <w:t xml:space="preserve">Conventional </w:t>
      </w:r>
      <w:proofErr w:type="spellStart"/>
      <w:r w:rsidRPr="00483221">
        <w:rPr>
          <w:rFonts w:ascii="Times New Roman" w:eastAsia="Times New Roman" w:hAnsi="Times New Roman" w:cs="Times New Roman"/>
        </w:rPr>
        <w:t>vermiwash</w:t>
      </w:r>
      <w:proofErr w:type="spellEnd"/>
      <w:r w:rsidRPr="00483221">
        <w:rPr>
          <w:rFonts w:ascii="Times New Roman" w:eastAsia="Times New Roman" w:hAnsi="Times New Roman" w:cs="Times New Roman"/>
        </w:rPr>
        <w:t xml:space="preserve"> </w:t>
      </w:r>
    </w:p>
    <w:p w14:paraId="64A7AFBB" w14:textId="77777777" w:rsidR="00E010B2" w:rsidRPr="00483221" w:rsidRDefault="00E010B2">
      <w:pPr>
        <w:spacing w:before="240" w:after="240" w:line="240" w:lineRule="auto"/>
        <w:ind w:left="720"/>
        <w:jc w:val="both"/>
        <w:rPr>
          <w:rFonts w:ascii="Times New Roman" w:eastAsia="Times New Roman" w:hAnsi="Times New Roman" w:cs="Times New Roman"/>
        </w:rPr>
      </w:pPr>
    </w:p>
    <w:p w14:paraId="100D7746" w14:textId="77777777" w:rsidR="00E010B2" w:rsidRPr="00483221" w:rsidRDefault="00E010B2">
      <w:pPr>
        <w:spacing w:before="240" w:after="240" w:line="240" w:lineRule="auto"/>
        <w:jc w:val="both"/>
        <w:rPr>
          <w:rFonts w:ascii="Times New Roman" w:eastAsia="Times New Roman" w:hAnsi="Times New Roman" w:cs="Times New Roman"/>
          <w:b/>
          <w:bCs/>
        </w:rPr>
      </w:pPr>
    </w:p>
    <w:p w14:paraId="6FA55FD7" w14:textId="77777777" w:rsidR="00E010B2" w:rsidRPr="00483221" w:rsidRDefault="00000000">
      <w:pPr>
        <w:spacing w:before="240" w:after="240" w:line="240" w:lineRule="auto"/>
        <w:jc w:val="both"/>
        <w:rPr>
          <w:rFonts w:ascii="Times New Roman" w:eastAsia="Times New Roman" w:hAnsi="Times New Roman" w:cs="Times New Roman"/>
          <w:b/>
          <w:bCs/>
        </w:rPr>
      </w:pPr>
      <w:proofErr w:type="spellStart"/>
      <w:r w:rsidRPr="00483221">
        <w:rPr>
          <w:rFonts w:ascii="Times New Roman" w:eastAsia="Times New Roman" w:hAnsi="Times New Roman" w:cs="Times New Roman"/>
          <w:b/>
          <w:bCs/>
        </w:rPr>
        <w:t>Vermiwash</w:t>
      </w:r>
      <w:proofErr w:type="spellEnd"/>
      <w:r w:rsidRPr="00483221">
        <w:rPr>
          <w:rFonts w:ascii="Times New Roman" w:eastAsia="Times New Roman" w:hAnsi="Times New Roman" w:cs="Times New Roman"/>
          <w:b/>
          <w:bCs/>
        </w:rPr>
        <w:t xml:space="preserve"> with source (T)</w:t>
      </w:r>
    </w:p>
    <w:p w14:paraId="365AA9C7" w14:textId="77777777" w:rsidR="00E010B2" w:rsidRPr="00483221" w:rsidRDefault="00000000">
      <w:pPr>
        <w:numPr>
          <w:ilvl w:val="0"/>
          <w:numId w:val="4"/>
        </w:numPr>
        <w:spacing w:before="240"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Brick pieces</w:t>
      </w:r>
    </w:p>
    <w:p w14:paraId="4F2FF5B5" w14:textId="77777777" w:rsidR="00E010B2" w:rsidRPr="00483221" w:rsidRDefault="00000000">
      <w:pPr>
        <w:numPr>
          <w:ilvl w:val="0"/>
          <w:numId w:val="4"/>
        </w:numPr>
        <w:spacing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Sand</w:t>
      </w:r>
    </w:p>
    <w:p w14:paraId="7DF2065A" w14:textId="77777777" w:rsidR="00E010B2" w:rsidRPr="00483221" w:rsidRDefault="00000000">
      <w:pPr>
        <w:numPr>
          <w:ilvl w:val="0"/>
          <w:numId w:val="4"/>
        </w:numPr>
        <w:spacing w:after="0" w:line="240" w:lineRule="auto"/>
        <w:jc w:val="both"/>
        <w:rPr>
          <w:rFonts w:ascii="Times New Roman" w:eastAsia="Times New Roman" w:hAnsi="Times New Roman" w:cs="Times New Roman"/>
        </w:rPr>
      </w:pPr>
      <w:proofErr w:type="spellStart"/>
      <w:r w:rsidRPr="00483221">
        <w:rPr>
          <w:rFonts w:ascii="Times New Roman" w:eastAsia="Times New Roman" w:hAnsi="Times New Roman" w:cs="Times New Roman"/>
        </w:rPr>
        <w:t>Cowdung</w:t>
      </w:r>
      <w:proofErr w:type="spellEnd"/>
      <w:r w:rsidRPr="00483221">
        <w:rPr>
          <w:rFonts w:ascii="Times New Roman" w:eastAsia="Times New Roman" w:hAnsi="Times New Roman" w:cs="Times New Roman"/>
        </w:rPr>
        <w:t xml:space="preserve"> </w:t>
      </w:r>
    </w:p>
    <w:p w14:paraId="48EAB696" w14:textId="77777777" w:rsidR="00E010B2" w:rsidRPr="00483221" w:rsidRDefault="00000000">
      <w:pPr>
        <w:numPr>
          <w:ilvl w:val="0"/>
          <w:numId w:val="4"/>
        </w:numPr>
        <w:spacing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Dry straw</w:t>
      </w:r>
    </w:p>
    <w:p w14:paraId="6F6B7720" w14:textId="77777777" w:rsidR="00E010B2" w:rsidRPr="00483221" w:rsidRDefault="00000000">
      <w:pPr>
        <w:numPr>
          <w:ilvl w:val="0"/>
          <w:numId w:val="4"/>
        </w:numPr>
        <w:spacing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 xml:space="preserve">Onion peel </w:t>
      </w:r>
    </w:p>
    <w:p w14:paraId="08C5F047" w14:textId="77777777" w:rsidR="00E010B2" w:rsidRPr="00483221" w:rsidRDefault="00000000">
      <w:pPr>
        <w:numPr>
          <w:ilvl w:val="0"/>
          <w:numId w:val="4"/>
        </w:numPr>
        <w:spacing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 xml:space="preserve">Earth </w:t>
      </w:r>
      <w:proofErr w:type="gramStart"/>
      <w:r w:rsidRPr="00483221">
        <w:rPr>
          <w:rFonts w:ascii="Times New Roman" w:eastAsia="Times New Roman" w:hAnsi="Times New Roman" w:cs="Times New Roman"/>
        </w:rPr>
        <w:t>worms(</w:t>
      </w:r>
      <w:proofErr w:type="gramEnd"/>
      <w:r w:rsidRPr="00483221">
        <w:rPr>
          <w:rFonts w:ascii="Times New Roman" w:eastAsia="Times New Roman" w:hAnsi="Times New Roman" w:cs="Times New Roman"/>
        </w:rPr>
        <w:t>50)</w:t>
      </w:r>
    </w:p>
    <w:p w14:paraId="2C9F8BC4" w14:textId="77777777" w:rsidR="00E010B2" w:rsidRPr="00483221" w:rsidRDefault="00000000">
      <w:pPr>
        <w:numPr>
          <w:ilvl w:val="0"/>
          <w:numId w:val="4"/>
        </w:numPr>
        <w:spacing w:after="240" w:line="240" w:lineRule="auto"/>
        <w:jc w:val="both"/>
        <w:rPr>
          <w:rFonts w:ascii="Times New Roman" w:eastAsia="Times New Roman" w:hAnsi="Times New Roman" w:cs="Times New Roman"/>
        </w:rPr>
        <w:sectPr w:rsidR="00E010B2" w:rsidRPr="00483221">
          <w:type w:val="continuous"/>
          <w:pgSz w:w="11906" w:h="16838"/>
          <w:pgMar w:top="1440" w:right="1440" w:bottom="1440" w:left="1440" w:header="708" w:footer="708" w:gutter="0"/>
          <w:cols w:num="2" w:space="720" w:equalWidth="0">
            <w:col w:w="4152" w:space="720"/>
            <w:col w:w="4152" w:space="0"/>
          </w:cols>
        </w:sectPr>
      </w:pPr>
      <w:r w:rsidRPr="00483221">
        <w:rPr>
          <w:rFonts w:ascii="Times New Roman" w:eastAsia="Times New Roman" w:hAnsi="Times New Roman" w:cs="Times New Roman"/>
        </w:rPr>
        <w:t xml:space="preserve">Onion peel-enriched </w:t>
      </w:r>
      <w:proofErr w:type="spellStart"/>
      <w:r w:rsidRPr="00483221">
        <w:rPr>
          <w:rFonts w:ascii="Times New Roman" w:eastAsia="Times New Roman" w:hAnsi="Times New Roman" w:cs="Times New Roman"/>
        </w:rPr>
        <w:t>vermiwash</w:t>
      </w:r>
      <w:proofErr w:type="spellEnd"/>
    </w:p>
    <w:p w14:paraId="7FC1ABFA" w14:textId="77777777" w:rsidR="00E010B2" w:rsidRPr="00483221" w:rsidRDefault="00E010B2">
      <w:pPr>
        <w:spacing w:before="240" w:after="240" w:line="240" w:lineRule="auto"/>
        <w:jc w:val="both"/>
        <w:rPr>
          <w:rFonts w:ascii="Times New Roman" w:eastAsia="Times New Roman" w:hAnsi="Times New Roman" w:cs="Times New Roman"/>
          <w:b/>
          <w:bCs/>
        </w:rPr>
      </w:pPr>
    </w:p>
    <w:p w14:paraId="43EF847D" w14:textId="77777777" w:rsidR="00E010B2" w:rsidRPr="00483221" w:rsidRDefault="00000000">
      <w:pPr>
        <w:spacing w:before="240" w:after="240" w:line="240" w:lineRule="auto"/>
        <w:jc w:val="both"/>
        <w:rPr>
          <w:rFonts w:ascii="Times New Roman" w:eastAsia="Times New Roman" w:hAnsi="Times New Roman" w:cs="Times New Roman"/>
          <w:b/>
          <w:bCs/>
        </w:rPr>
      </w:pPr>
      <w:r w:rsidRPr="00483221">
        <w:rPr>
          <w:rFonts w:ascii="Times New Roman" w:eastAsia="Times New Roman" w:hAnsi="Times New Roman" w:cs="Times New Roman"/>
          <w:b/>
          <w:bCs/>
        </w:rPr>
        <w:t>2.3.2. Inoculation of earthworm</w:t>
      </w:r>
    </w:p>
    <w:p w14:paraId="56BA9430" w14:textId="77777777" w:rsidR="00E010B2" w:rsidRPr="00483221" w:rsidRDefault="00000000">
      <w:pPr>
        <w:spacing w:line="240" w:lineRule="auto"/>
        <w:jc w:val="both"/>
        <w:rPr>
          <w:rFonts w:ascii="Times New Roman" w:eastAsia="Times New Roman" w:hAnsi="Times New Roman" w:cs="Times New Roman"/>
          <w:sz w:val="24"/>
          <w:szCs w:val="24"/>
        </w:rPr>
      </w:pPr>
      <w:r w:rsidRPr="00483221">
        <w:rPr>
          <w:rFonts w:ascii="Times New Roman" w:eastAsia="Times New Roman" w:hAnsi="Times New Roman" w:cs="Times New Roman"/>
          <w:sz w:val="24"/>
          <w:szCs w:val="24"/>
        </w:rPr>
        <w:t>Fifty earthworms were introduced into each pre-decomposed vermicomposting unit after the covering was removed. The earthworms gradually moved into the compost bed.</w:t>
      </w:r>
    </w:p>
    <w:p w14:paraId="4ED3DB0A" w14:textId="77777777" w:rsidR="00E010B2" w:rsidRPr="00483221" w:rsidRDefault="00E010B2">
      <w:pPr>
        <w:jc w:val="both"/>
        <w:rPr>
          <w:rFonts w:ascii="Times New Roman" w:eastAsia="Times New Roman" w:hAnsi="Times New Roman" w:cs="Times New Roman"/>
          <w:b/>
          <w:bCs/>
          <w:sz w:val="24"/>
          <w:szCs w:val="24"/>
        </w:rPr>
      </w:pPr>
    </w:p>
    <w:p w14:paraId="3086F429" w14:textId="77777777" w:rsidR="00E010B2" w:rsidRPr="00483221" w:rsidRDefault="00000000">
      <w:pPr>
        <w:jc w:val="both"/>
        <w:rPr>
          <w:rFonts w:ascii="Times New Roman" w:eastAsia="Times New Roman" w:hAnsi="Times New Roman" w:cs="Times New Roman"/>
          <w:sz w:val="24"/>
          <w:szCs w:val="24"/>
        </w:rPr>
      </w:pPr>
      <w:r w:rsidRPr="00483221">
        <w:rPr>
          <w:rFonts w:ascii="Times New Roman" w:eastAsia="Times New Roman" w:hAnsi="Times New Roman" w:cs="Times New Roman"/>
          <w:b/>
          <w:bCs/>
          <w:sz w:val="24"/>
          <w:szCs w:val="24"/>
        </w:rPr>
        <w:t xml:space="preserve">2.3.3. Watering the vermicompost unit </w:t>
      </w:r>
    </w:p>
    <w:p w14:paraId="4451A774" w14:textId="77777777" w:rsidR="00E010B2" w:rsidRPr="00483221" w:rsidRDefault="00000000">
      <w:pPr>
        <w:spacing w:line="240" w:lineRule="auto"/>
        <w:jc w:val="both"/>
      </w:pPr>
      <w:r w:rsidRPr="00483221">
        <w:rPr>
          <w:rFonts w:ascii="Times New Roman" w:eastAsia="Times New Roman" w:hAnsi="Times New Roman" w:cs="Times New Roman"/>
          <w:sz w:val="24"/>
          <w:szCs w:val="24"/>
        </w:rPr>
        <w:t xml:space="preserve">A moisture content of 75–90% was maintained throughout the experiment. After feeding, the earthworms gradually became established and multiplied within the vermicomposting units. Watering was stopped one week before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collection. The compost surface was kept wet and moist during the experiment. A pipe fitted at the bottom of each experimental container (C and T) was used to collect the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w:t>
      </w:r>
    </w:p>
    <w:p w14:paraId="0B91EFD3" w14:textId="77777777" w:rsidR="00E010B2" w:rsidRPr="00483221" w:rsidRDefault="00000000">
      <w:pPr>
        <w:jc w:val="both"/>
      </w:pPr>
      <w:r w:rsidRPr="00483221">
        <w:rPr>
          <w:b/>
          <w:bCs/>
        </w:rPr>
        <w:t xml:space="preserve">2.4. Extraction of </w:t>
      </w:r>
      <w:proofErr w:type="spellStart"/>
      <w:proofErr w:type="gramStart"/>
      <w:r w:rsidRPr="00483221">
        <w:rPr>
          <w:b/>
          <w:bCs/>
        </w:rPr>
        <w:t>vermiwash</w:t>
      </w:r>
      <w:proofErr w:type="spellEnd"/>
      <w:r w:rsidRPr="00483221">
        <w:rPr>
          <w:b/>
          <w:bCs/>
        </w:rPr>
        <w:t>:-</w:t>
      </w:r>
      <w:proofErr w:type="gramEnd"/>
      <w:r w:rsidRPr="00483221">
        <w:rPr>
          <w:b/>
          <w:bCs/>
        </w:rPr>
        <w:t xml:space="preserve"> </w:t>
      </w:r>
    </w:p>
    <w:p w14:paraId="78AA2D98" w14:textId="77777777" w:rsidR="00E010B2" w:rsidRPr="00483221" w:rsidRDefault="00000000">
      <w:pPr>
        <w:spacing w:line="240" w:lineRule="auto"/>
        <w:jc w:val="both"/>
      </w:pPr>
      <w:r w:rsidRPr="00483221">
        <w:t xml:space="preserve">Water was sprinkled regularly to maintain moisture and allowed to percolate through the vermicompost as the earthworms decomposed the organic matter. During percolation, the water mixed with materials present in the vermicomposting bed, producing nutrient-containing </w:t>
      </w:r>
      <w:proofErr w:type="spellStart"/>
      <w:r w:rsidRPr="00483221">
        <w:t>vermiwash</w:t>
      </w:r>
      <w:proofErr w:type="spellEnd"/>
      <w:r w:rsidRPr="00483221">
        <w:t xml:space="preserve"> that was collected through the outlet tap into clean containers. The collected </w:t>
      </w:r>
      <w:proofErr w:type="spellStart"/>
      <w:r w:rsidRPr="00483221">
        <w:t>vermiwash</w:t>
      </w:r>
      <w:proofErr w:type="spellEnd"/>
      <w:r w:rsidRPr="00483221">
        <w:t xml:space="preserve"> was subsequently evaluated for its effects on plant growth (Nath et al., 2009).</w:t>
      </w:r>
    </w:p>
    <w:p w14:paraId="33A4060C" w14:textId="77777777" w:rsidR="00E010B2" w:rsidRPr="00483221" w:rsidRDefault="00000000">
      <w:pPr>
        <w:jc w:val="both"/>
      </w:pPr>
      <w:r w:rsidRPr="00483221">
        <w:rPr>
          <w:b/>
          <w:bCs/>
        </w:rPr>
        <w:t xml:space="preserve">2.4.1. Preparation of </w:t>
      </w:r>
      <w:proofErr w:type="spellStart"/>
      <w:r w:rsidRPr="00483221">
        <w:rPr>
          <w:b/>
          <w:bCs/>
        </w:rPr>
        <w:t>vermiwash</w:t>
      </w:r>
      <w:proofErr w:type="spellEnd"/>
      <w:r w:rsidRPr="00483221">
        <w:rPr>
          <w:b/>
          <w:bCs/>
        </w:rPr>
        <w:t xml:space="preserve"> Solutions</w:t>
      </w:r>
    </w:p>
    <w:p w14:paraId="3688CE81" w14:textId="77777777" w:rsidR="00E010B2" w:rsidRPr="00483221" w:rsidRDefault="00000000">
      <w:pPr>
        <w:spacing w:line="240" w:lineRule="auto"/>
        <w:jc w:val="both"/>
      </w:pPr>
      <w:r w:rsidRPr="00483221">
        <w:t xml:space="preserve">Both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were diluted to different concentrations to examine their effects on </w:t>
      </w:r>
      <w:r w:rsidRPr="00483221">
        <w:rPr>
          <w:i/>
        </w:rPr>
        <w:t>C. sativum</w:t>
      </w:r>
      <w:r w:rsidRPr="00483221">
        <w:t xml:space="preserve"> seed germination. The following treatments were prepared: T1 (10%), T2 (20%), T3 (40%), T4 (60%), and a control. The corresponding dilutions were prepared by mixing 10, 20, 40, or 60 mL of conventional or onion peel-enriched </w:t>
      </w:r>
      <w:proofErr w:type="spellStart"/>
      <w:r w:rsidRPr="00483221">
        <w:t>vermiwash</w:t>
      </w:r>
      <w:proofErr w:type="spellEnd"/>
      <w:r w:rsidRPr="00483221">
        <w:t xml:space="preserve"> with 90, 80, 60, or 40 mL of distilled water, respectively, to obtain final concentrations of 10%, 20%, 40%, and 60% (v/v). Distilled water alone served as the control. Fresh treatment solutions were prepared immediately before use.</w:t>
      </w:r>
    </w:p>
    <w:p w14:paraId="39670407" w14:textId="77777777" w:rsidR="00E010B2" w:rsidRPr="00483221" w:rsidRDefault="00000000">
      <w:pPr>
        <w:jc w:val="both"/>
        <w:rPr>
          <w:b/>
          <w:bCs/>
        </w:rPr>
      </w:pPr>
      <w:r w:rsidRPr="00483221">
        <w:rPr>
          <w:b/>
          <w:bCs/>
        </w:rPr>
        <w:t>2.5 Experimental Plant Material</w:t>
      </w:r>
    </w:p>
    <w:p w14:paraId="4012603A" w14:textId="77777777" w:rsidR="00E010B2" w:rsidRPr="00483221" w:rsidRDefault="00000000">
      <w:pPr>
        <w:spacing w:line="240" w:lineRule="auto"/>
        <w:jc w:val="both"/>
      </w:pPr>
      <w:r w:rsidRPr="00483221">
        <w:rPr>
          <w:i/>
        </w:rPr>
        <w:t>Coriandrum sativum L.</w:t>
      </w:r>
      <w:r w:rsidRPr="00483221">
        <w:t xml:space="preserve"> (coriander), a member of the family </w:t>
      </w:r>
      <w:proofErr w:type="spellStart"/>
      <w:r w:rsidRPr="00483221">
        <w:t>Apiaceae</w:t>
      </w:r>
      <w:proofErr w:type="spellEnd"/>
      <w:r w:rsidRPr="00483221">
        <w:t>, was selected as the experimental plant because of its economic importance, nutritional value, and comparatively low germination percentage. Healthy, uniform, disease-free coriander seeds were obtained from a local agricultural seed supplier. Damaged and broken seeds were discarded, and only healthy seeds of uniform size were selected for hydroponic cultivation.</w:t>
      </w:r>
    </w:p>
    <w:p w14:paraId="1C026930" w14:textId="77777777" w:rsidR="00E010B2" w:rsidRPr="00483221" w:rsidRDefault="00000000">
      <w:pPr>
        <w:jc w:val="both"/>
        <w:rPr>
          <w:b/>
          <w:bCs/>
        </w:rPr>
      </w:pPr>
      <w:r w:rsidRPr="00483221">
        <w:rPr>
          <w:b/>
          <w:bCs/>
        </w:rPr>
        <w:t>2.6 Hydroponic Cup Culture Experiment</w:t>
      </w:r>
    </w:p>
    <w:p w14:paraId="238A214B" w14:textId="77777777" w:rsidR="00E010B2" w:rsidRPr="00483221" w:rsidRDefault="00000000">
      <w:pPr>
        <w:spacing w:line="240" w:lineRule="auto"/>
        <w:jc w:val="both"/>
      </w:pPr>
      <w:r w:rsidRPr="00483221">
        <w:t xml:space="preserve">A hydroponic cup-culture experiment was conducted to evaluate the effects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on seed germination and early seedling growth of </w:t>
      </w:r>
      <w:r w:rsidRPr="00483221">
        <w:rPr>
          <w:i/>
        </w:rPr>
        <w:t>Coriandrum sativum L.</w:t>
      </w:r>
      <w:r w:rsidRPr="00483221">
        <w:t xml:space="preserve"> Transparent plastic cups were filled with the respective treatment solutions, and twenty-five healthy coriander seeds were placed in each cup. Each treatment was conducted in triplicate (n = 3). The cups were covered with transparent plastic wrapping containing small holes for aeration.</w:t>
      </w:r>
    </w:p>
    <w:p w14:paraId="052BFF55" w14:textId="77777777" w:rsidR="00E010B2" w:rsidRPr="00483221" w:rsidRDefault="00000000">
      <w:pPr>
        <w:spacing w:line="240" w:lineRule="auto"/>
        <w:jc w:val="both"/>
      </w:pPr>
      <w:r w:rsidRPr="00483221">
        <w:t xml:space="preserve">The experiment comprised two treatment groups: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Each group included five treatments: control (100% distilled water), T1 (10% </w:t>
      </w:r>
      <w:proofErr w:type="spellStart"/>
      <w:r w:rsidRPr="00483221">
        <w:t>vermiwash</w:t>
      </w:r>
      <w:proofErr w:type="spellEnd"/>
      <w:r w:rsidRPr="00483221">
        <w:t xml:space="preserve"> + 90% distilled water), T2 (20% </w:t>
      </w:r>
      <w:proofErr w:type="spellStart"/>
      <w:r w:rsidRPr="00483221">
        <w:t>vermiwash</w:t>
      </w:r>
      <w:proofErr w:type="spellEnd"/>
      <w:r w:rsidRPr="00483221">
        <w:t xml:space="preserve"> + 80% distilled water), T3 (40% </w:t>
      </w:r>
      <w:proofErr w:type="spellStart"/>
      <w:r w:rsidRPr="00483221">
        <w:t>vermiwash</w:t>
      </w:r>
      <w:proofErr w:type="spellEnd"/>
      <w:r w:rsidRPr="00483221">
        <w:t xml:space="preserve"> + 60% distilled water), and T4 (60% </w:t>
      </w:r>
      <w:proofErr w:type="spellStart"/>
      <w:r w:rsidRPr="00483221">
        <w:t>vermiwash</w:t>
      </w:r>
      <w:proofErr w:type="spellEnd"/>
      <w:r w:rsidRPr="00483221">
        <w:t xml:space="preserve"> + 40% distilled water). Twenty-five healthy coriander seeds were used for each treatment, and each treatment was conducted in triplicate (n = 3). Seed germination was monitored daily. Plant height, shoot length, root length, number of leaves, and leaf length were recorded on days 15, 20, and 25 after sowing.</w:t>
      </w:r>
    </w:p>
    <w:p w14:paraId="03EF257E" w14:textId="77777777" w:rsidR="00E010B2" w:rsidRPr="00483221" w:rsidRDefault="00000000">
      <w:pPr>
        <w:jc w:val="both"/>
      </w:pPr>
      <w:r w:rsidRPr="00483221">
        <w:lastRenderedPageBreak/>
        <w:t xml:space="preserve">                                 </w:t>
      </w:r>
      <w:r w:rsidRPr="00483221">
        <w:rPr>
          <w:noProof/>
        </w:rPr>
        <w:drawing>
          <wp:inline distT="0" distB="0" distL="0" distR="0" wp14:anchorId="58CB9123" wp14:editId="148BCB54">
            <wp:extent cx="2191317" cy="91455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191317" cy="914558"/>
                    </a:xfrm>
                    <a:prstGeom prst="rect">
                      <a:avLst/>
                    </a:prstGeom>
                    <a:ln/>
                  </pic:spPr>
                </pic:pic>
              </a:graphicData>
            </a:graphic>
          </wp:inline>
        </w:drawing>
      </w:r>
    </w:p>
    <w:p w14:paraId="087DFC70" w14:textId="77777777" w:rsidR="00E010B2" w:rsidRPr="00483221" w:rsidRDefault="00000000">
      <w:pPr>
        <w:jc w:val="both"/>
      </w:pPr>
      <w:r w:rsidRPr="00483221">
        <w:t xml:space="preserve"> Plate.2.cup culture experiment </w:t>
      </w:r>
    </w:p>
    <w:p w14:paraId="644A07DD" w14:textId="77777777" w:rsidR="00E010B2" w:rsidRPr="00483221" w:rsidRDefault="00000000">
      <w:pPr>
        <w:pStyle w:val="Heading3"/>
        <w:keepNext w:val="0"/>
        <w:keepLines w:val="0"/>
        <w:spacing w:before="280" w:after="80"/>
        <w:jc w:val="both"/>
        <w:rPr>
          <w:b/>
          <w:bCs/>
          <w:color w:val="000000"/>
          <w:sz w:val="26"/>
          <w:szCs w:val="26"/>
        </w:rPr>
      </w:pPr>
      <w:bookmarkStart w:id="1" w:name="_heading=h.u8lsxw95yzqs" w:colFirst="0" w:colLast="0"/>
      <w:bookmarkEnd w:id="1"/>
      <w:r w:rsidRPr="00483221">
        <w:rPr>
          <w:b/>
          <w:bCs/>
          <w:color w:val="000000"/>
          <w:sz w:val="26"/>
          <w:szCs w:val="26"/>
        </w:rPr>
        <w:t>2.6.1 Seed Germination</w:t>
      </w:r>
    </w:p>
    <w:p w14:paraId="071C8573" w14:textId="77777777" w:rsidR="00E010B2" w:rsidRPr="00483221" w:rsidRDefault="00000000">
      <w:pPr>
        <w:spacing w:before="240" w:after="240" w:line="240" w:lineRule="auto"/>
        <w:jc w:val="both"/>
      </w:pPr>
      <w:r w:rsidRPr="00483221">
        <w:t>Ten transparent plastic containers (2 L capacity) were used to construct the hydroponic system. Each container was cut into two halves, and the upper half was inverted into the lower half. Tissue paper was placed in the upper half, and twenty-five healthy coriander seeds were arranged evenly on the paper. A small hole was made in the bottom of the upper half, through which a cotton thread was inserted to facilitate capillary movement of the treatment solution from the lower reservoir to the seeds. The respective treatment solutions were added to the lower half of the containers. Seed germination was monitored daily, and the number of germinated seeds was recorded. Germination percentage was calculated using the following formula:</w:t>
      </w:r>
    </w:p>
    <w:p w14:paraId="6C385049" w14:textId="77777777" w:rsidR="00E010B2" w:rsidRPr="00483221" w:rsidRDefault="00000000">
      <w:pPr>
        <w:spacing w:before="240" w:after="240" w:line="240" w:lineRule="auto"/>
        <w:jc w:val="both"/>
      </w:pPr>
      <w:r w:rsidRPr="00483221">
        <w:t>Where:</w:t>
      </w:r>
    </w:p>
    <w:p w14:paraId="476CF39C" w14:textId="77777777" w:rsidR="00E010B2" w:rsidRPr="00483221" w:rsidRDefault="00000000">
      <w:pPr>
        <w:spacing w:before="240" w:after="240" w:line="240" w:lineRule="auto"/>
        <w:jc w:val="both"/>
      </w:pPr>
      <w:r w:rsidRPr="00483221">
        <w:t>Germination percentage = NG÷NT×100</w:t>
      </w:r>
    </w:p>
    <w:p w14:paraId="39CA8183" w14:textId="77777777" w:rsidR="00E010B2" w:rsidRPr="00483221" w:rsidRDefault="00000000">
      <w:pPr>
        <w:spacing w:before="240" w:after="240" w:line="240" w:lineRule="auto"/>
        <w:jc w:val="both"/>
      </w:pPr>
      <w:r w:rsidRPr="00483221">
        <w:t>NG = Number of germinated seeds</w:t>
      </w:r>
    </w:p>
    <w:p w14:paraId="28D75043" w14:textId="77777777" w:rsidR="00E010B2" w:rsidRPr="00483221" w:rsidRDefault="00000000">
      <w:pPr>
        <w:spacing w:before="240" w:after="240" w:line="240" w:lineRule="auto"/>
        <w:jc w:val="both"/>
      </w:pPr>
      <w:r w:rsidRPr="00483221">
        <w:t>NT = Total number of seeds treated (25)</w:t>
      </w:r>
    </w:p>
    <w:p w14:paraId="672EF3BA" w14:textId="77777777" w:rsidR="00E010B2" w:rsidRPr="00483221" w:rsidRDefault="00000000">
      <w:pPr>
        <w:spacing w:before="240" w:after="240" w:line="240" w:lineRule="auto"/>
        <w:jc w:val="both"/>
      </w:pPr>
      <w:r w:rsidRPr="00483221">
        <w:t xml:space="preserve">Germination percentage was compared among the control,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treatments.</w:t>
      </w:r>
    </w:p>
    <w:p w14:paraId="0F491B29" w14:textId="77777777" w:rsidR="00E010B2" w:rsidRPr="00483221" w:rsidRDefault="00000000">
      <w:pPr>
        <w:pStyle w:val="Heading3"/>
        <w:keepNext w:val="0"/>
        <w:keepLines w:val="0"/>
        <w:spacing w:before="280" w:after="80" w:line="276" w:lineRule="auto"/>
        <w:jc w:val="both"/>
      </w:pPr>
      <w:bookmarkStart w:id="2" w:name="_heading=h.1x3hmxavpbff" w:colFirst="0" w:colLast="0"/>
      <w:bookmarkEnd w:id="2"/>
      <w:r w:rsidRPr="00483221">
        <w:rPr>
          <w:b/>
          <w:bCs/>
          <w:color w:val="000000"/>
          <w:sz w:val="26"/>
          <w:szCs w:val="26"/>
        </w:rPr>
        <w:t>2.6.2 Growth Parameters</w:t>
      </w:r>
    </w:p>
    <w:p w14:paraId="02A3BFA7" w14:textId="77777777" w:rsidR="00E010B2" w:rsidRPr="00483221" w:rsidRDefault="00000000">
      <w:pPr>
        <w:spacing w:before="240" w:after="240"/>
        <w:jc w:val="both"/>
      </w:pPr>
      <w:r w:rsidRPr="00483221">
        <w:t>The seedlings were maintained under the different treatment concentrations, and observations were recorded on days 15, 20, and 25 after sowing. The following growth parameters were measured for all treatments:</w:t>
      </w:r>
    </w:p>
    <w:p w14:paraId="5EFC0F48" w14:textId="77777777" w:rsidR="00E010B2" w:rsidRPr="00483221" w:rsidRDefault="00000000">
      <w:pPr>
        <w:numPr>
          <w:ilvl w:val="0"/>
          <w:numId w:val="2"/>
        </w:numPr>
        <w:spacing w:before="240" w:after="0"/>
        <w:jc w:val="both"/>
      </w:pPr>
      <w:r w:rsidRPr="00483221">
        <w:t>Root length (cm)</w:t>
      </w:r>
    </w:p>
    <w:p w14:paraId="06E31E0B" w14:textId="77777777" w:rsidR="00E010B2" w:rsidRPr="00483221" w:rsidRDefault="00000000">
      <w:pPr>
        <w:numPr>
          <w:ilvl w:val="0"/>
          <w:numId w:val="2"/>
        </w:numPr>
        <w:spacing w:after="0"/>
        <w:jc w:val="both"/>
      </w:pPr>
      <w:r w:rsidRPr="00483221">
        <w:t>Shoot length (cm)</w:t>
      </w:r>
    </w:p>
    <w:p w14:paraId="52045127" w14:textId="77777777" w:rsidR="00E010B2" w:rsidRPr="00483221" w:rsidRDefault="00000000">
      <w:pPr>
        <w:numPr>
          <w:ilvl w:val="0"/>
          <w:numId w:val="2"/>
        </w:numPr>
        <w:spacing w:after="0"/>
        <w:jc w:val="both"/>
      </w:pPr>
      <w:r w:rsidRPr="00483221">
        <w:t xml:space="preserve"> Plant height (cm)</w:t>
      </w:r>
    </w:p>
    <w:p w14:paraId="0AAA381D" w14:textId="77777777" w:rsidR="00E010B2" w:rsidRPr="00483221" w:rsidRDefault="00000000">
      <w:pPr>
        <w:numPr>
          <w:ilvl w:val="0"/>
          <w:numId w:val="2"/>
        </w:numPr>
        <w:spacing w:after="0"/>
        <w:jc w:val="both"/>
      </w:pPr>
      <w:r w:rsidRPr="00483221">
        <w:t xml:space="preserve"> Number of leaves per plant </w:t>
      </w:r>
    </w:p>
    <w:p w14:paraId="3F375613" w14:textId="77777777" w:rsidR="00E010B2" w:rsidRPr="00483221" w:rsidRDefault="00000000">
      <w:pPr>
        <w:numPr>
          <w:ilvl w:val="0"/>
          <w:numId w:val="2"/>
        </w:numPr>
        <w:spacing w:after="240"/>
        <w:jc w:val="both"/>
      </w:pPr>
      <w:r w:rsidRPr="00483221">
        <w:t xml:space="preserve">  leaf length(cm).</w:t>
      </w:r>
    </w:p>
    <w:p w14:paraId="48EDF0D1" w14:textId="77777777" w:rsidR="00E010B2" w:rsidRPr="00483221" w:rsidRDefault="00000000">
      <w:pPr>
        <w:jc w:val="both"/>
        <w:rPr>
          <w:b/>
          <w:bCs/>
        </w:rPr>
      </w:pPr>
      <w:r w:rsidRPr="00483221">
        <w:rPr>
          <w:b/>
          <w:bCs/>
        </w:rPr>
        <w:t xml:space="preserve">   2.7 QUALITATIVE AND QUANTITATIVE ANALYSIS FOR BIOCHEMICAL PARAMETERS</w:t>
      </w:r>
    </w:p>
    <w:p w14:paraId="6B3C5A90" w14:textId="77777777" w:rsidR="00E010B2" w:rsidRPr="00483221" w:rsidRDefault="00000000">
      <w:pPr>
        <w:spacing w:line="240" w:lineRule="auto"/>
        <w:jc w:val="both"/>
      </w:pPr>
      <w:r w:rsidRPr="00483221">
        <w:t xml:space="preserve">The biochemical parameters of the study samples were determined at the TWAD Board Testing Laboratory (Chennai 600005, Tamil Nadu, India). Samples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were analysed using standard analytical procedures for major nutrients. Total nitrogen, total potassium, and total phosphorus were expressed in milligrams per litre (mg/L). The nutrient compositions were compared to evaluate the influence of onion peel incorporation during vermicomposting.</w:t>
      </w:r>
    </w:p>
    <w:p w14:paraId="056B41F3" w14:textId="77777777" w:rsidR="00E010B2" w:rsidRPr="00483221" w:rsidRDefault="00000000">
      <w:pPr>
        <w:spacing w:line="240" w:lineRule="auto"/>
        <w:jc w:val="both"/>
        <w:rPr>
          <w:b/>
          <w:bCs/>
        </w:rPr>
      </w:pPr>
      <w:r w:rsidRPr="00483221">
        <w:lastRenderedPageBreak/>
        <w:t xml:space="preserve">    </w:t>
      </w:r>
      <w:r w:rsidRPr="00483221">
        <w:rPr>
          <w:b/>
          <w:bCs/>
        </w:rPr>
        <w:t>2.8. STATISTICAL ANALYSIS:</w:t>
      </w:r>
    </w:p>
    <w:p w14:paraId="7ECDAFA9" w14:textId="77777777" w:rsidR="00E010B2" w:rsidRPr="00483221" w:rsidRDefault="00000000">
      <w:pPr>
        <w:spacing w:line="240" w:lineRule="auto"/>
        <w:jc w:val="both"/>
      </w:pPr>
      <w:r w:rsidRPr="00483221">
        <w:t>The results were analysed using descriptive statistical methods. For the seedling characteristics, each treatment was reported as having triplicate samples for each parameter. The mean, standard deviation, and standard error of the mean were calculated for each parameter according to standard methods.</w:t>
      </w:r>
    </w:p>
    <w:p w14:paraId="33D8E2ED" w14:textId="77777777" w:rsidR="00E010B2" w:rsidRPr="00483221" w:rsidRDefault="00000000">
      <w:pPr>
        <w:jc w:val="both"/>
      </w:pPr>
      <w:r w:rsidRPr="00483221">
        <w:t xml:space="preserve">       </w:t>
      </w:r>
      <w:r w:rsidRPr="00483221">
        <w:rPr>
          <w:b/>
          <w:bCs/>
        </w:rPr>
        <w:t>3. RESULTS</w:t>
      </w:r>
    </w:p>
    <w:p w14:paraId="228673BE" w14:textId="77777777" w:rsidR="00E010B2" w:rsidRPr="00483221" w:rsidRDefault="00000000">
      <w:pPr>
        <w:spacing w:line="240" w:lineRule="auto"/>
        <w:jc w:val="both"/>
      </w:pPr>
      <w:r w:rsidRPr="00483221">
        <w:t xml:space="preserve">Table 1 presents the qualitative biochemical composition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Table 2 presents the quantitative analysis of conventional </w:t>
      </w:r>
      <w:proofErr w:type="spellStart"/>
      <w:r w:rsidRPr="00483221">
        <w:t>vermiwash</w:t>
      </w:r>
      <w:proofErr w:type="spellEnd"/>
      <w:r w:rsidRPr="00483221">
        <w:t xml:space="preserve">. Among the T1–T4 treatments, total nitrogen ranged from 0.008 ± 0.000226 to 0.040 ± 0.00226 mg/L, total potassium ranged from 2.6 ± 0.113 to 15.6 ± 0.0924 mg/L, and total phosphorus ranged from 0.1663 ± 0.00523 to 1.2367 ± 0.435 mg/L. Table 3 presents the quantitative analysis of onion peel-enriched </w:t>
      </w:r>
      <w:proofErr w:type="spellStart"/>
      <w:r w:rsidRPr="00483221">
        <w:t>vermiwash</w:t>
      </w:r>
      <w:proofErr w:type="spellEnd"/>
      <w:r w:rsidRPr="00483221">
        <w:t>. Among the T1–T4 treatments, total nitrogen ranged from 0.003 ± 0.0013 to 0.120 ± 0.00026 mg/L, total potassium ranged from 4.0 ± 0.113 to 24.0 ± 0.226 mg/L, and total phosphorus ranged from 0.3333 ± 0.121 to 1.20 ± 0.0113 mg/L.</w:t>
      </w:r>
    </w:p>
    <w:p w14:paraId="1B130B1B" w14:textId="77777777" w:rsidR="00E010B2" w:rsidRPr="00483221" w:rsidRDefault="00000000">
      <w:pPr>
        <w:spacing w:line="240" w:lineRule="auto"/>
        <w:jc w:val="both"/>
      </w:pPr>
      <w:r w:rsidRPr="00483221">
        <w:t xml:space="preserve">Hydroponic cup-culture experiments were conducted to investigate the effects of </w:t>
      </w:r>
      <w:proofErr w:type="spellStart"/>
      <w:r w:rsidRPr="00483221">
        <w:t>vermiwash</w:t>
      </w:r>
      <w:proofErr w:type="spellEnd"/>
      <w:r w:rsidRPr="00483221">
        <w:t xml:space="preserve"> on coriander growth. Growth parameters were recorded on days 15, 20, and 25 after sowing. The measured parameters were plant height, shoot length, root length, number of leaves, and leaf length. The results in Tables 4 and 5 indicate that selected growth parameters improved at moderate </w:t>
      </w:r>
      <w:proofErr w:type="spellStart"/>
      <w:r w:rsidRPr="00483221">
        <w:t>vermiwash</w:t>
      </w:r>
      <w:proofErr w:type="spellEnd"/>
      <w:r w:rsidRPr="00483221">
        <w:t xml:space="preserve"> concentrations, although the response varied among treatments. In the conventional </w:t>
      </w:r>
      <w:proofErr w:type="spellStart"/>
      <w:r w:rsidRPr="00483221">
        <w:t>vermiwash</w:t>
      </w:r>
      <w:proofErr w:type="spellEnd"/>
      <w:r w:rsidRPr="00483221">
        <w:t xml:space="preserve"> group, the greatest plant height was recorded for T2 (6.07 ± 0.035 cm). In the onion peel-enriched group, the greatest plant height was recorded for both T1 and T2 (7.03 cm).</w:t>
      </w:r>
    </w:p>
    <w:p w14:paraId="449DBE6F" w14:textId="77777777" w:rsidR="00E010B2" w:rsidRDefault="00000000">
      <w:pPr>
        <w:spacing w:line="240" w:lineRule="auto"/>
        <w:jc w:val="both"/>
      </w:pPr>
      <w:r w:rsidRPr="00483221">
        <w:t xml:space="preserve">The effects of different concentrations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on germination of </w:t>
      </w:r>
      <w:r w:rsidRPr="00483221">
        <w:rPr>
          <w:i/>
        </w:rPr>
        <w:t>Coriandrum sativum L.</w:t>
      </w:r>
      <w:r w:rsidRPr="00483221">
        <w:t xml:space="preserve"> are presented in Tables 6 and 7. In the conventional </w:t>
      </w:r>
      <w:proofErr w:type="spellStart"/>
      <w:r w:rsidRPr="00483221">
        <w:t>vermiwash</w:t>
      </w:r>
      <w:proofErr w:type="spellEnd"/>
      <w:r w:rsidRPr="00483221">
        <w:t xml:space="preserve"> group, T2 produced the highest germination percentage (20%), followed by T3 (16%) and T1 (12%); the control and T4 each produced 8% germination. In the onion peel-enriched group, T3 produced the highest germination percentage (56%), followed by T2 (44%), T4 (36%), T1 (32%), and the control (8%).</w:t>
      </w:r>
    </w:p>
    <w:p w14:paraId="028FA7A2" w14:textId="77777777" w:rsidR="000E1752" w:rsidRPr="00483221" w:rsidRDefault="000E1752" w:rsidP="000E1752"/>
    <w:p w14:paraId="5C1E9CB6" w14:textId="77777777" w:rsidR="000E1752" w:rsidRPr="00483221" w:rsidRDefault="000E1752" w:rsidP="000E1752">
      <w:pPr>
        <w:rPr>
          <w:b/>
          <w:bCs/>
        </w:rPr>
      </w:pPr>
      <w:r w:rsidRPr="00483221">
        <w:rPr>
          <w:b/>
          <w:bCs/>
        </w:rPr>
        <w:t xml:space="preserve">3.1QUALITATIVE ANALYSIS OF BIOCHEMICAL COMPOSITION </w:t>
      </w:r>
    </w:p>
    <w:p w14:paraId="1D6EC811" w14:textId="77777777" w:rsidR="000E1752" w:rsidRPr="00483221" w:rsidRDefault="000E1752" w:rsidP="000E1752">
      <w:r w:rsidRPr="00483221">
        <w:t xml:space="preserve">Table 1 presents the qualitative biochemical composition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w:t>
      </w:r>
    </w:p>
    <w:p w14:paraId="3DFDE567" w14:textId="77777777" w:rsidR="000E1752" w:rsidRPr="00483221" w:rsidRDefault="000E1752" w:rsidP="000E1752"/>
    <w:tbl>
      <w:tblPr>
        <w:tblW w:w="6506" w:type="dxa"/>
        <w:tblLayout w:type="fixed"/>
        <w:tblLook w:val="0400" w:firstRow="0" w:lastRow="0" w:firstColumn="0" w:lastColumn="0" w:noHBand="0" w:noVBand="1"/>
      </w:tblPr>
      <w:tblGrid>
        <w:gridCol w:w="672"/>
        <w:gridCol w:w="1564"/>
        <w:gridCol w:w="1101"/>
        <w:gridCol w:w="1765"/>
        <w:gridCol w:w="1404"/>
      </w:tblGrid>
      <w:tr w:rsidR="000E1752" w:rsidRPr="00483221" w14:paraId="10EA736A" w14:textId="77777777" w:rsidTr="00413AE6">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68738" w14:textId="77777777" w:rsidR="000E1752" w:rsidRPr="00483221" w:rsidRDefault="000E1752" w:rsidP="00413AE6">
            <w:r w:rsidRPr="00483221">
              <w:rPr>
                <w:b/>
                <w:bCs/>
              </w:rPr>
              <w:t>S.NO</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28E5147" w14:textId="77777777" w:rsidR="000E1752" w:rsidRPr="00483221" w:rsidRDefault="000E1752" w:rsidP="00413AE6">
            <w:r w:rsidRPr="00483221">
              <w:rPr>
                <w:b/>
                <w:bCs/>
              </w:rPr>
              <w:t>BIOCHEMICAL</w:t>
            </w:r>
          </w:p>
          <w:p w14:paraId="48D0D3C7" w14:textId="77777777" w:rsidR="000E1752" w:rsidRPr="00483221" w:rsidRDefault="000E1752" w:rsidP="00413AE6">
            <w:r w:rsidRPr="00483221">
              <w:rPr>
                <w:b/>
                <w:bCs/>
              </w:rPr>
              <w:t>COMPOSITION</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E5961F9" w14:textId="77777777" w:rsidR="000E1752" w:rsidRPr="00483221" w:rsidRDefault="000E1752" w:rsidP="00413AE6">
            <w:r w:rsidRPr="00483221">
              <w:rPr>
                <w:b/>
                <w:bCs/>
              </w:rPr>
              <w:t>CONTROL</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610376B" w14:textId="77777777" w:rsidR="000E1752" w:rsidRPr="00483221" w:rsidRDefault="000E1752" w:rsidP="00413AE6">
            <w:r w:rsidRPr="00483221">
              <w:rPr>
                <w:b/>
                <w:bCs/>
              </w:rPr>
              <w:t xml:space="preserve">CONVENTIONAL VERMIWASH </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2AD2ED" w14:textId="77777777" w:rsidR="000E1752" w:rsidRPr="00483221" w:rsidRDefault="000E1752" w:rsidP="00413AE6">
            <w:r w:rsidRPr="00483221">
              <w:rPr>
                <w:b/>
                <w:bCs/>
              </w:rPr>
              <w:t>ONION PEEL ENRICHED VERMIWASH</w:t>
            </w:r>
            <w:r w:rsidRPr="00483221">
              <w:t xml:space="preserve"> </w:t>
            </w:r>
          </w:p>
        </w:tc>
      </w:tr>
      <w:tr w:rsidR="000E1752" w:rsidRPr="00483221" w14:paraId="730E4268" w14:textId="77777777" w:rsidTr="00413AE6">
        <w:trPr>
          <w:trHeight w:val="372"/>
        </w:trPr>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A6E85" w14:textId="77777777" w:rsidR="000E1752" w:rsidRPr="00483221" w:rsidRDefault="000E1752" w:rsidP="00413AE6">
            <w:r w:rsidRPr="00483221">
              <w:t>1.</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14EA2F4" w14:textId="77777777" w:rsidR="000E1752" w:rsidRPr="00483221" w:rsidRDefault="000E1752" w:rsidP="00413AE6">
            <w:r w:rsidRPr="00483221">
              <w:rPr>
                <w:b/>
                <w:bCs/>
              </w:rPr>
              <w:t>Nitrogen</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0CE6527" w14:textId="77777777" w:rsidR="000E1752" w:rsidRPr="00483221" w:rsidRDefault="000E1752" w:rsidP="00413AE6">
            <w:r w:rsidRPr="00483221">
              <w:t>+</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90B3BF9" w14:textId="77777777" w:rsidR="000E1752" w:rsidRPr="00483221" w:rsidRDefault="000E1752" w:rsidP="00413AE6">
            <w:r w:rsidRPr="00483221">
              <w:t>+++</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F0878C7" w14:textId="77777777" w:rsidR="000E1752" w:rsidRPr="00483221" w:rsidRDefault="000E1752" w:rsidP="00413AE6">
            <w:r w:rsidRPr="00483221">
              <w:t>++</w:t>
            </w:r>
          </w:p>
        </w:tc>
      </w:tr>
      <w:tr w:rsidR="000E1752" w:rsidRPr="00483221" w14:paraId="7500E361" w14:textId="77777777" w:rsidTr="00413AE6">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68100" w14:textId="77777777" w:rsidR="000E1752" w:rsidRPr="00483221" w:rsidRDefault="000E1752" w:rsidP="00413AE6">
            <w:r w:rsidRPr="00483221">
              <w:t>2.</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B5FA229" w14:textId="77777777" w:rsidR="000E1752" w:rsidRPr="00483221" w:rsidRDefault="000E1752" w:rsidP="00413AE6">
            <w:r w:rsidRPr="00483221">
              <w:rPr>
                <w:b/>
                <w:bCs/>
              </w:rPr>
              <w:t>Potassium</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EDCCB79" w14:textId="77777777" w:rsidR="000E1752" w:rsidRPr="00483221" w:rsidRDefault="000E1752" w:rsidP="00413AE6">
            <w:r w:rsidRPr="00483221">
              <w:t>+</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776ACDB" w14:textId="77777777" w:rsidR="000E1752" w:rsidRPr="00483221" w:rsidRDefault="000E1752" w:rsidP="00413AE6">
            <w:r w:rsidRPr="00483221">
              <w:t>+++</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ED24DD6" w14:textId="77777777" w:rsidR="000E1752" w:rsidRPr="00483221" w:rsidRDefault="000E1752" w:rsidP="00413AE6">
            <w:r w:rsidRPr="00483221">
              <w:t>+++</w:t>
            </w:r>
          </w:p>
        </w:tc>
      </w:tr>
      <w:tr w:rsidR="000E1752" w:rsidRPr="00483221" w14:paraId="0890CAB8" w14:textId="77777777" w:rsidTr="00413AE6">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FFBDF" w14:textId="77777777" w:rsidR="000E1752" w:rsidRPr="00483221" w:rsidRDefault="000E1752" w:rsidP="00413AE6">
            <w:r w:rsidRPr="00483221">
              <w:t>3.</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C0E68C2" w14:textId="77777777" w:rsidR="000E1752" w:rsidRPr="00483221" w:rsidRDefault="000E1752" w:rsidP="00413AE6">
            <w:r w:rsidRPr="00483221">
              <w:rPr>
                <w:b/>
                <w:bCs/>
              </w:rPr>
              <w:t>Phosphorus</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FD5D701" w14:textId="77777777" w:rsidR="000E1752" w:rsidRPr="00483221" w:rsidRDefault="000E1752" w:rsidP="00413AE6">
            <w:r w:rsidRPr="00483221">
              <w:t>+</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9A63D5F" w14:textId="77777777" w:rsidR="000E1752" w:rsidRPr="00483221" w:rsidRDefault="000E1752" w:rsidP="00413AE6">
            <w:r w:rsidRPr="00483221">
              <w:t>+++</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98D30AB" w14:textId="77777777" w:rsidR="000E1752" w:rsidRPr="00483221" w:rsidRDefault="000E1752" w:rsidP="00413AE6">
            <w:r w:rsidRPr="00483221">
              <w:t>+++</w:t>
            </w:r>
          </w:p>
        </w:tc>
      </w:tr>
      <w:tr w:rsidR="000E1752" w:rsidRPr="00483221" w14:paraId="5812C0DC" w14:textId="77777777" w:rsidTr="00413AE6">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DA9F8" w14:textId="77777777" w:rsidR="000E1752" w:rsidRPr="00483221" w:rsidRDefault="000E1752" w:rsidP="00413AE6">
            <w:r w:rsidRPr="00483221">
              <w:t>4.</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82E609E" w14:textId="77777777" w:rsidR="000E1752" w:rsidRPr="00483221" w:rsidRDefault="000E1752" w:rsidP="00413AE6">
            <w:r w:rsidRPr="00483221">
              <w:rPr>
                <w:b/>
                <w:bCs/>
              </w:rPr>
              <w:t>Chlorine</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63D58DA" w14:textId="77777777" w:rsidR="000E1752" w:rsidRPr="00483221" w:rsidRDefault="000E1752" w:rsidP="00413AE6">
            <w:r w:rsidRPr="00483221">
              <w:t>+</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A8679A9" w14:textId="77777777" w:rsidR="000E1752" w:rsidRPr="00483221" w:rsidRDefault="000E1752" w:rsidP="00413AE6">
            <w:r w:rsidRPr="00483221">
              <w:t>++</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3F639C3" w14:textId="77777777" w:rsidR="000E1752" w:rsidRPr="00483221" w:rsidRDefault="000E1752" w:rsidP="00413AE6">
            <w:r w:rsidRPr="00483221">
              <w:t>++</w:t>
            </w:r>
          </w:p>
        </w:tc>
      </w:tr>
      <w:tr w:rsidR="000E1752" w:rsidRPr="00483221" w14:paraId="2CEB9A2F" w14:textId="77777777" w:rsidTr="00413AE6">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D9BA6" w14:textId="77777777" w:rsidR="000E1752" w:rsidRPr="00483221" w:rsidRDefault="000E1752" w:rsidP="00413AE6">
            <w:r w:rsidRPr="00483221">
              <w:t>5.</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C92672" w14:textId="77777777" w:rsidR="000E1752" w:rsidRPr="00483221" w:rsidRDefault="000E1752" w:rsidP="00413AE6">
            <w:r w:rsidRPr="00483221">
              <w:rPr>
                <w:b/>
                <w:bCs/>
              </w:rPr>
              <w:t>Nitrite</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AD48F8C" w14:textId="77777777" w:rsidR="000E1752" w:rsidRPr="00483221" w:rsidRDefault="000E1752" w:rsidP="00413AE6">
            <w:r w:rsidRPr="00483221">
              <w:t>+</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93C72C" w14:textId="77777777" w:rsidR="000E1752" w:rsidRPr="00483221" w:rsidRDefault="000E1752" w:rsidP="00413AE6">
            <w:r w:rsidRPr="00483221">
              <w:t>++</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B4CD09A" w14:textId="77777777" w:rsidR="000E1752" w:rsidRPr="00483221" w:rsidRDefault="000E1752" w:rsidP="00413AE6">
            <w:r w:rsidRPr="00483221">
              <w:t>++</w:t>
            </w:r>
          </w:p>
        </w:tc>
      </w:tr>
      <w:tr w:rsidR="000E1752" w:rsidRPr="00483221" w14:paraId="1071854F" w14:textId="77777777" w:rsidTr="00413AE6">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6C8AD" w14:textId="77777777" w:rsidR="000E1752" w:rsidRPr="00483221" w:rsidRDefault="000E1752" w:rsidP="00413AE6">
            <w:r w:rsidRPr="00483221">
              <w:t>6.</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ECD7940" w14:textId="77777777" w:rsidR="000E1752" w:rsidRPr="00483221" w:rsidRDefault="000E1752" w:rsidP="00413AE6">
            <w:r w:rsidRPr="00483221">
              <w:rPr>
                <w:b/>
                <w:bCs/>
              </w:rPr>
              <w:t>Ammonia </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BB17560" w14:textId="77777777" w:rsidR="000E1752" w:rsidRPr="00483221" w:rsidRDefault="000E1752" w:rsidP="00413AE6">
            <w:r w:rsidRPr="00483221">
              <w:t>+</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F0B7B8" w14:textId="77777777" w:rsidR="000E1752" w:rsidRPr="00483221" w:rsidRDefault="000E1752" w:rsidP="00413AE6">
            <w:r w:rsidRPr="00483221">
              <w:t>++</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AC4F180" w14:textId="77777777" w:rsidR="000E1752" w:rsidRPr="00483221" w:rsidRDefault="000E1752" w:rsidP="00413AE6">
            <w:r w:rsidRPr="00483221">
              <w:t>++</w:t>
            </w:r>
          </w:p>
        </w:tc>
      </w:tr>
      <w:tr w:rsidR="000E1752" w:rsidRPr="00483221" w14:paraId="1A67FCE5" w14:textId="77777777" w:rsidTr="00413AE6">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3D7F3" w14:textId="77777777" w:rsidR="000E1752" w:rsidRPr="00483221" w:rsidRDefault="000E1752" w:rsidP="00413AE6">
            <w:r w:rsidRPr="00483221">
              <w:lastRenderedPageBreak/>
              <w:t>7.</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A508496" w14:textId="77777777" w:rsidR="000E1752" w:rsidRPr="00483221" w:rsidRDefault="000E1752" w:rsidP="00413AE6">
            <w:r w:rsidRPr="00483221">
              <w:rPr>
                <w:b/>
                <w:bCs/>
              </w:rPr>
              <w:t>Iron</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DFB12FB" w14:textId="77777777" w:rsidR="000E1752" w:rsidRPr="00483221" w:rsidRDefault="000E1752" w:rsidP="00413AE6">
            <w:r w:rsidRPr="00483221">
              <w:t>-</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41412A2" w14:textId="77777777" w:rsidR="000E1752" w:rsidRPr="00483221" w:rsidRDefault="000E1752" w:rsidP="00413AE6">
            <w:r w:rsidRPr="00483221">
              <w:t>-</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11B9677" w14:textId="77777777" w:rsidR="000E1752" w:rsidRPr="00483221" w:rsidRDefault="000E1752" w:rsidP="00413AE6">
            <w:r w:rsidRPr="00483221">
              <w:t>-</w:t>
            </w:r>
          </w:p>
        </w:tc>
      </w:tr>
      <w:tr w:rsidR="000E1752" w:rsidRPr="00483221" w14:paraId="20B70D9D" w14:textId="77777777" w:rsidTr="00413AE6">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D905F" w14:textId="77777777" w:rsidR="000E1752" w:rsidRPr="00483221" w:rsidRDefault="000E1752" w:rsidP="00413AE6">
            <w:r w:rsidRPr="00483221">
              <w:t>8.</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A784DCF" w14:textId="77777777" w:rsidR="000E1752" w:rsidRPr="00483221" w:rsidRDefault="000E1752" w:rsidP="00413AE6">
            <w:r w:rsidRPr="00483221">
              <w:rPr>
                <w:b/>
                <w:bCs/>
              </w:rPr>
              <w:t>Fluoride</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44DF6B8" w14:textId="77777777" w:rsidR="000E1752" w:rsidRPr="00483221" w:rsidRDefault="000E1752" w:rsidP="00413AE6">
            <w:r w:rsidRPr="00483221">
              <w:t>+</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DFEE475" w14:textId="77777777" w:rsidR="000E1752" w:rsidRPr="00483221" w:rsidRDefault="000E1752" w:rsidP="00413AE6">
            <w:r w:rsidRPr="00483221">
              <w:t>++</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68F40D5" w14:textId="77777777" w:rsidR="000E1752" w:rsidRPr="00483221" w:rsidRDefault="000E1752" w:rsidP="00413AE6">
            <w:r w:rsidRPr="00483221">
              <w:t>++</w:t>
            </w:r>
          </w:p>
        </w:tc>
      </w:tr>
      <w:tr w:rsidR="000E1752" w:rsidRPr="00483221" w14:paraId="411C1C04" w14:textId="77777777" w:rsidTr="00413AE6">
        <w:tc>
          <w:tcPr>
            <w:tcW w:w="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1F888" w14:textId="77777777" w:rsidR="000E1752" w:rsidRPr="00483221" w:rsidRDefault="000E1752" w:rsidP="00413AE6">
            <w:r w:rsidRPr="00483221">
              <w:t>9.</w:t>
            </w:r>
          </w:p>
        </w:tc>
        <w:tc>
          <w:tcPr>
            <w:tcW w:w="15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FF85198" w14:textId="77777777" w:rsidR="000E1752" w:rsidRPr="00483221" w:rsidRDefault="000E1752" w:rsidP="00413AE6">
            <w:r w:rsidRPr="00483221">
              <w:rPr>
                <w:b/>
                <w:bCs/>
              </w:rPr>
              <w:t>pH</w:t>
            </w:r>
          </w:p>
        </w:tc>
        <w:tc>
          <w:tcPr>
            <w:tcW w:w="110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45F2C67" w14:textId="77777777" w:rsidR="000E1752" w:rsidRPr="00483221" w:rsidRDefault="000E1752" w:rsidP="00413AE6">
            <w:r w:rsidRPr="00483221">
              <w:t>+</w:t>
            </w:r>
          </w:p>
        </w:tc>
        <w:tc>
          <w:tcPr>
            <w:tcW w:w="176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23752BE" w14:textId="77777777" w:rsidR="000E1752" w:rsidRPr="00483221" w:rsidRDefault="000E1752" w:rsidP="00413AE6">
            <w:r w:rsidRPr="00483221">
              <w:t>++</w:t>
            </w:r>
          </w:p>
        </w:tc>
        <w:tc>
          <w:tcPr>
            <w:tcW w:w="140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F6E2F5E" w14:textId="77777777" w:rsidR="000E1752" w:rsidRPr="00483221" w:rsidRDefault="000E1752" w:rsidP="00413AE6">
            <w:r w:rsidRPr="00483221">
              <w:t>++</w:t>
            </w:r>
          </w:p>
        </w:tc>
      </w:tr>
    </w:tbl>
    <w:p w14:paraId="6E6B8A76" w14:textId="77777777" w:rsidR="000E1752" w:rsidRPr="00483221" w:rsidRDefault="000E1752" w:rsidP="000E1752">
      <w:r w:rsidRPr="00483221">
        <w:rPr>
          <w:b/>
          <w:bCs/>
        </w:rPr>
        <w:t xml:space="preserve">Note: ++ </w:t>
      </w:r>
      <w:proofErr w:type="spellStart"/>
      <w:r w:rsidRPr="00483221">
        <w:rPr>
          <w:b/>
          <w:bCs/>
        </w:rPr>
        <w:t>Strongpositive</w:t>
      </w:r>
      <w:proofErr w:type="spellEnd"/>
      <w:r w:rsidRPr="00483221">
        <w:rPr>
          <w:b/>
          <w:bCs/>
        </w:rPr>
        <w:t>., + Semipositive., -Negative</w:t>
      </w:r>
    </w:p>
    <w:p w14:paraId="2EABB5DF" w14:textId="77777777" w:rsidR="000E1752" w:rsidRPr="00483221" w:rsidRDefault="000E1752" w:rsidP="000E1752">
      <w:pPr>
        <w:rPr>
          <w:b/>
          <w:bCs/>
        </w:rPr>
      </w:pPr>
      <w:r w:rsidRPr="00483221">
        <w:rPr>
          <w:b/>
          <w:bCs/>
        </w:rPr>
        <w:t>3.</w:t>
      </w:r>
      <w:proofErr w:type="gramStart"/>
      <w:r w:rsidRPr="00483221">
        <w:rPr>
          <w:b/>
          <w:bCs/>
        </w:rPr>
        <w:t>2.QUANTITATIVE</w:t>
      </w:r>
      <w:proofErr w:type="gramEnd"/>
      <w:r w:rsidRPr="00483221">
        <w:rPr>
          <w:b/>
          <w:bCs/>
        </w:rPr>
        <w:t xml:space="preserve"> ANALYSIS OF BIOCHEMICAL COMPOSITION</w:t>
      </w:r>
    </w:p>
    <w:p w14:paraId="0C6D0029" w14:textId="77777777" w:rsidR="000E1752" w:rsidRPr="00483221" w:rsidRDefault="000E1752" w:rsidP="000E1752">
      <w:r w:rsidRPr="00483221">
        <w:rPr>
          <w:b/>
          <w:bCs/>
        </w:rPr>
        <w:t xml:space="preserve">Table </w:t>
      </w:r>
      <w:proofErr w:type="gramStart"/>
      <w:r w:rsidRPr="00483221">
        <w:rPr>
          <w:b/>
          <w:bCs/>
        </w:rPr>
        <w:t>2 .</w:t>
      </w:r>
      <w:proofErr w:type="gramEnd"/>
      <w:r w:rsidRPr="00483221">
        <w:rPr>
          <w:b/>
          <w:bCs/>
        </w:rPr>
        <w:t xml:space="preserve"> Biochemical composition of conventional </w:t>
      </w:r>
      <w:proofErr w:type="spellStart"/>
      <w:r w:rsidRPr="00483221">
        <w:rPr>
          <w:b/>
          <w:bCs/>
        </w:rPr>
        <w:t>vermiwash</w:t>
      </w:r>
      <w:proofErr w:type="spellEnd"/>
      <w:r w:rsidRPr="00483221">
        <w:rPr>
          <w:b/>
          <w:bCs/>
        </w:rPr>
        <w:t xml:space="preserve"> </w:t>
      </w:r>
    </w:p>
    <w:tbl>
      <w:tblPr>
        <w:tblW w:w="7310" w:type="dxa"/>
        <w:jc w:val="center"/>
        <w:tblLayout w:type="fixed"/>
        <w:tblLook w:val="0400" w:firstRow="0" w:lastRow="0" w:firstColumn="0" w:lastColumn="0" w:noHBand="0" w:noVBand="1"/>
      </w:tblPr>
      <w:tblGrid>
        <w:gridCol w:w="630"/>
        <w:gridCol w:w="1495"/>
        <w:gridCol w:w="1763"/>
        <w:gridCol w:w="1644"/>
        <w:gridCol w:w="1778"/>
      </w:tblGrid>
      <w:tr w:rsidR="000E1752" w:rsidRPr="00483221" w14:paraId="6E20D57C" w14:textId="77777777" w:rsidTr="00413AE6">
        <w:trPr>
          <w:jc w:val="center"/>
        </w:trPr>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BD7B2" w14:textId="77777777" w:rsidR="000E1752" w:rsidRPr="00483221" w:rsidRDefault="000E1752" w:rsidP="00413AE6">
            <w:proofErr w:type="spellStart"/>
            <w:proofErr w:type="gramStart"/>
            <w:r w:rsidRPr="00483221">
              <w:t>S.No</w:t>
            </w:r>
            <w:proofErr w:type="spellEnd"/>
            <w:proofErr w:type="gramEnd"/>
          </w:p>
        </w:tc>
        <w:tc>
          <w:tcPr>
            <w:tcW w:w="149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777EA758" w14:textId="77777777" w:rsidR="000E1752" w:rsidRPr="00483221" w:rsidRDefault="000E1752" w:rsidP="00413AE6">
            <w:proofErr w:type="spellStart"/>
            <w:r w:rsidRPr="00483221">
              <w:t>Vermiwash</w:t>
            </w:r>
            <w:proofErr w:type="spellEnd"/>
          </w:p>
          <w:p w14:paraId="50E6D972" w14:textId="77777777" w:rsidR="000E1752" w:rsidRPr="00483221" w:rsidRDefault="000E1752" w:rsidP="00413AE6">
            <w:r w:rsidRPr="00483221">
              <w:t>Concentration</w:t>
            </w:r>
          </w:p>
          <w:p w14:paraId="4330DBA1" w14:textId="77777777" w:rsidR="000E1752" w:rsidRPr="00483221" w:rsidRDefault="000E1752" w:rsidP="00413AE6">
            <w:r w:rsidRPr="00483221">
              <w:t>(%)</w:t>
            </w:r>
          </w:p>
        </w:tc>
        <w:tc>
          <w:tcPr>
            <w:tcW w:w="1763"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44669AEF" w14:textId="77777777" w:rsidR="000E1752" w:rsidRPr="00483221" w:rsidRDefault="000E1752" w:rsidP="00413AE6">
            <w:r w:rsidRPr="00483221">
              <w:t>Total nitrogen</w:t>
            </w:r>
          </w:p>
          <w:p w14:paraId="2F52AECC" w14:textId="77777777" w:rsidR="000E1752" w:rsidRPr="00483221" w:rsidRDefault="000E1752" w:rsidP="00413AE6">
            <w:r w:rsidRPr="00483221">
              <w:t>(mg/L)</w:t>
            </w:r>
          </w:p>
        </w:tc>
        <w:tc>
          <w:tcPr>
            <w:tcW w:w="1644"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12089823" w14:textId="77777777" w:rsidR="000E1752" w:rsidRPr="00483221" w:rsidRDefault="000E1752" w:rsidP="00413AE6">
            <w:r w:rsidRPr="00483221">
              <w:t>Total potassium</w:t>
            </w:r>
          </w:p>
          <w:p w14:paraId="6EC129E3" w14:textId="77777777" w:rsidR="000E1752" w:rsidRPr="00483221" w:rsidRDefault="000E1752" w:rsidP="00413AE6">
            <w:r w:rsidRPr="00483221">
              <w:t>(mg/L)</w:t>
            </w:r>
          </w:p>
        </w:tc>
        <w:tc>
          <w:tcPr>
            <w:tcW w:w="177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0370EBFE" w14:textId="77777777" w:rsidR="000E1752" w:rsidRPr="00483221" w:rsidRDefault="000E1752" w:rsidP="00413AE6">
            <w:r w:rsidRPr="00483221">
              <w:t>Total phosphorus</w:t>
            </w:r>
          </w:p>
          <w:p w14:paraId="1E1A32F0" w14:textId="77777777" w:rsidR="000E1752" w:rsidRPr="00483221" w:rsidRDefault="000E1752" w:rsidP="00413AE6">
            <w:r w:rsidRPr="00483221">
              <w:t>(mg/L)</w:t>
            </w:r>
          </w:p>
        </w:tc>
      </w:tr>
      <w:tr w:rsidR="000E1752" w:rsidRPr="00483221" w14:paraId="61F5561E" w14:textId="77777777" w:rsidTr="00413AE6">
        <w:trPr>
          <w:jc w:val="center"/>
        </w:trPr>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AEE01" w14:textId="77777777" w:rsidR="000E1752" w:rsidRPr="00483221" w:rsidRDefault="000E1752" w:rsidP="00413AE6">
            <w:r w:rsidRPr="00483221">
              <w:t>1.</w:t>
            </w:r>
          </w:p>
        </w:tc>
        <w:tc>
          <w:tcPr>
            <w:tcW w:w="14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4799539" w14:textId="77777777" w:rsidR="000E1752" w:rsidRPr="00483221" w:rsidRDefault="000E1752" w:rsidP="00413AE6">
            <w:r w:rsidRPr="00483221">
              <w:t>C</w:t>
            </w:r>
          </w:p>
        </w:tc>
        <w:tc>
          <w:tcPr>
            <w:tcW w:w="176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5E851A" w14:textId="77777777" w:rsidR="000E1752" w:rsidRPr="00483221" w:rsidRDefault="000E1752" w:rsidP="00413AE6">
            <w:r w:rsidRPr="00483221">
              <w:t>0.01</w:t>
            </w:r>
          </w:p>
        </w:tc>
        <w:tc>
          <w:tcPr>
            <w:tcW w:w="164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024DE4E" w14:textId="77777777" w:rsidR="000E1752" w:rsidRPr="00483221" w:rsidRDefault="000E1752" w:rsidP="00413AE6">
            <w:r w:rsidRPr="00483221">
              <w:t>2.6 ±0.226</w:t>
            </w:r>
          </w:p>
        </w:tc>
        <w:tc>
          <w:tcPr>
            <w:tcW w:w="17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1714874" w14:textId="77777777" w:rsidR="000E1752" w:rsidRPr="00483221" w:rsidRDefault="000E1752" w:rsidP="00413AE6">
            <w:r w:rsidRPr="00483221">
              <w:t>1.69 ±0.0113</w:t>
            </w:r>
          </w:p>
        </w:tc>
      </w:tr>
      <w:tr w:rsidR="000E1752" w:rsidRPr="00483221" w14:paraId="216DDF2F" w14:textId="77777777" w:rsidTr="00413AE6">
        <w:trPr>
          <w:jc w:val="center"/>
        </w:trPr>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59DC9" w14:textId="77777777" w:rsidR="000E1752" w:rsidRPr="00483221" w:rsidRDefault="000E1752" w:rsidP="00413AE6">
            <w:r w:rsidRPr="00483221">
              <w:t>2.</w:t>
            </w:r>
          </w:p>
        </w:tc>
        <w:tc>
          <w:tcPr>
            <w:tcW w:w="14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8B2D62D" w14:textId="77777777" w:rsidR="000E1752" w:rsidRPr="00483221" w:rsidRDefault="000E1752" w:rsidP="00413AE6">
            <w:r w:rsidRPr="00483221">
              <w:t>T1</w:t>
            </w:r>
          </w:p>
        </w:tc>
        <w:tc>
          <w:tcPr>
            <w:tcW w:w="176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FCF51FE" w14:textId="77777777" w:rsidR="000E1752" w:rsidRPr="00483221" w:rsidRDefault="000E1752" w:rsidP="00413AE6">
            <w:r w:rsidRPr="00483221">
              <w:t>0.02 ±0.00113</w:t>
            </w:r>
          </w:p>
        </w:tc>
        <w:tc>
          <w:tcPr>
            <w:tcW w:w="164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F89485B" w14:textId="77777777" w:rsidR="000E1752" w:rsidRPr="00483221" w:rsidRDefault="000E1752" w:rsidP="00413AE6">
            <w:r w:rsidRPr="00483221">
              <w:t>2.6 ±0.113</w:t>
            </w:r>
          </w:p>
        </w:tc>
        <w:tc>
          <w:tcPr>
            <w:tcW w:w="17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0A97EB0" w14:textId="77777777" w:rsidR="000E1752" w:rsidRPr="00483221" w:rsidRDefault="000E1752" w:rsidP="00413AE6">
            <w:r w:rsidRPr="00483221">
              <w:t>0.1663 ±0.00523</w:t>
            </w:r>
          </w:p>
        </w:tc>
      </w:tr>
      <w:tr w:rsidR="000E1752" w:rsidRPr="00483221" w14:paraId="21832F91" w14:textId="77777777" w:rsidTr="00413AE6">
        <w:trPr>
          <w:jc w:val="center"/>
        </w:trPr>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7DF3A" w14:textId="77777777" w:rsidR="000E1752" w:rsidRPr="00483221" w:rsidRDefault="000E1752" w:rsidP="00413AE6">
            <w:r w:rsidRPr="00483221">
              <w:t>3.</w:t>
            </w:r>
          </w:p>
        </w:tc>
        <w:tc>
          <w:tcPr>
            <w:tcW w:w="14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1DB5CAF" w14:textId="77777777" w:rsidR="000E1752" w:rsidRPr="00483221" w:rsidRDefault="000E1752" w:rsidP="00413AE6">
            <w:r w:rsidRPr="00483221">
              <w:t>T2</w:t>
            </w:r>
          </w:p>
        </w:tc>
        <w:tc>
          <w:tcPr>
            <w:tcW w:w="176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77F6A48" w14:textId="77777777" w:rsidR="000E1752" w:rsidRPr="00483221" w:rsidRDefault="000E1752" w:rsidP="00413AE6">
            <w:r w:rsidRPr="00483221">
              <w:t>0.04 ±0.00226</w:t>
            </w:r>
          </w:p>
        </w:tc>
        <w:tc>
          <w:tcPr>
            <w:tcW w:w="164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E1D3BA6" w14:textId="77777777" w:rsidR="000E1752" w:rsidRPr="00483221" w:rsidRDefault="000E1752" w:rsidP="00413AE6">
            <w:r w:rsidRPr="00483221">
              <w:t>5.2 ±0.113</w:t>
            </w:r>
          </w:p>
        </w:tc>
        <w:tc>
          <w:tcPr>
            <w:tcW w:w="17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28633EE" w14:textId="77777777" w:rsidR="000E1752" w:rsidRPr="00483221" w:rsidRDefault="000E1752" w:rsidP="00413AE6">
            <w:r w:rsidRPr="00483221">
              <w:t>0.336 ±0.00559</w:t>
            </w:r>
          </w:p>
        </w:tc>
      </w:tr>
      <w:tr w:rsidR="000E1752" w:rsidRPr="00483221" w14:paraId="2170406E" w14:textId="77777777" w:rsidTr="00413AE6">
        <w:trPr>
          <w:jc w:val="center"/>
        </w:trPr>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49C20" w14:textId="77777777" w:rsidR="000E1752" w:rsidRPr="00483221" w:rsidRDefault="000E1752" w:rsidP="00413AE6">
            <w:r w:rsidRPr="00483221">
              <w:t>4.</w:t>
            </w:r>
          </w:p>
        </w:tc>
        <w:tc>
          <w:tcPr>
            <w:tcW w:w="14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A65848" w14:textId="77777777" w:rsidR="000E1752" w:rsidRPr="00483221" w:rsidRDefault="000E1752" w:rsidP="00413AE6">
            <w:r w:rsidRPr="00483221">
              <w:t>T3</w:t>
            </w:r>
          </w:p>
        </w:tc>
        <w:tc>
          <w:tcPr>
            <w:tcW w:w="176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595A821" w14:textId="77777777" w:rsidR="000E1752" w:rsidRPr="00483221" w:rsidRDefault="000E1752" w:rsidP="00413AE6">
            <w:r w:rsidRPr="00483221">
              <w:t>0.008 ± 0.000226</w:t>
            </w:r>
          </w:p>
        </w:tc>
        <w:tc>
          <w:tcPr>
            <w:tcW w:w="164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960025D" w14:textId="77777777" w:rsidR="000E1752" w:rsidRPr="00483221" w:rsidRDefault="000E1752" w:rsidP="00413AE6">
            <w:r w:rsidRPr="00483221">
              <w:t>10.4 ±0.113</w:t>
            </w:r>
          </w:p>
        </w:tc>
        <w:tc>
          <w:tcPr>
            <w:tcW w:w="17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3474D60" w14:textId="77777777" w:rsidR="000E1752" w:rsidRPr="00483221" w:rsidRDefault="000E1752" w:rsidP="00413AE6">
            <w:r w:rsidRPr="00483221">
              <w:t>0.6753 ±0.0057</w:t>
            </w:r>
          </w:p>
        </w:tc>
      </w:tr>
      <w:tr w:rsidR="000E1752" w:rsidRPr="00483221" w14:paraId="18174D35" w14:textId="77777777" w:rsidTr="00413AE6">
        <w:trPr>
          <w:jc w:val="center"/>
        </w:trPr>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8CA8" w14:textId="77777777" w:rsidR="000E1752" w:rsidRPr="00483221" w:rsidRDefault="000E1752" w:rsidP="00413AE6">
            <w:r w:rsidRPr="00483221">
              <w:t>5.</w:t>
            </w:r>
          </w:p>
        </w:tc>
        <w:tc>
          <w:tcPr>
            <w:tcW w:w="14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E74FAEC" w14:textId="77777777" w:rsidR="000E1752" w:rsidRPr="00483221" w:rsidRDefault="000E1752" w:rsidP="00413AE6">
            <w:r w:rsidRPr="00483221">
              <w:t>T4</w:t>
            </w:r>
          </w:p>
        </w:tc>
        <w:tc>
          <w:tcPr>
            <w:tcW w:w="176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8CB0D2B" w14:textId="77777777" w:rsidR="000E1752" w:rsidRPr="00483221" w:rsidRDefault="000E1752" w:rsidP="00413AE6">
            <w:r w:rsidRPr="00483221">
              <w:t>0.012 ±0.00026</w:t>
            </w:r>
          </w:p>
        </w:tc>
        <w:tc>
          <w:tcPr>
            <w:tcW w:w="164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0C517DF" w14:textId="77777777" w:rsidR="000E1752" w:rsidRPr="00483221" w:rsidRDefault="000E1752" w:rsidP="00413AE6">
            <w:r w:rsidRPr="00483221">
              <w:t>15.6 ± 0.0924</w:t>
            </w:r>
          </w:p>
        </w:tc>
        <w:tc>
          <w:tcPr>
            <w:tcW w:w="177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431730C" w14:textId="77777777" w:rsidR="000E1752" w:rsidRPr="00483221" w:rsidRDefault="000E1752" w:rsidP="00413AE6">
            <w:r w:rsidRPr="00483221">
              <w:t>1.2367 ±0.435</w:t>
            </w:r>
          </w:p>
        </w:tc>
      </w:tr>
    </w:tbl>
    <w:p w14:paraId="50F9B1EC" w14:textId="77777777" w:rsidR="000E1752" w:rsidRPr="00483221" w:rsidRDefault="000E1752" w:rsidP="000E1752">
      <w:r w:rsidRPr="00483221">
        <w:t xml:space="preserve">C = Control (100% distilled water); T1 = 10% </w:t>
      </w:r>
      <w:proofErr w:type="spellStart"/>
      <w:r w:rsidRPr="00483221">
        <w:t>vermiwash</w:t>
      </w:r>
      <w:proofErr w:type="spellEnd"/>
      <w:r w:rsidRPr="00483221">
        <w:t xml:space="preserve">; T2 = 20% </w:t>
      </w:r>
      <w:proofErr w:type="spellStart"/>
      <w:r w:rsidRPr="00483221">
        <w:t>vermiwash</w:t>
      </w:r>
      <w:proofErr w:type="spellEnd"/>
      <w:r w:rsidRPr="00483221">
        <w:t xml:space="preserve">; T3 = 40% </w:t>
      </w:r>
      <w:proofErr w:type="spellStart"/>
      <w:r w:rsidRPr="00483221">
        <w:t>vermiwash</w:t>
      </w:r>
      <w:proofErr w:type="spellEnd"/>
      <w:r w:rsidRPr="00483221">
        <w:t xml:space="preserve">; T4 = 60% </w:t>
      </w:r>
      <w:proofErr w:type="spellStart"/>
      <w:r w:rsidRPr="00483221">
        <w:t>vermiwash</w:t>
      </w:r>
      <w:proofErr w:type="spellEnd"/>
      <w:r w:rsidRPr="00483221">
        <w:t>.</w:t>
      </w:r>
    </w:p>
    <w:p w14:paraId="162B8DC1" w14:textId="77777777" w:rsidR="000E1752" w:rsidRPr="00483221" w:rsidRDefault="000E1752" w:rsidP="000E1752">
      <w:r w:rsidRPr="00483221">
        <w:t xml:space="preserve">Table 2 presents the quantitative analysis of conventional </w:t>
      </w:r>
      <w:proofErr w:type="spellStart"/>
      <w:r w:rsidRPr="00483221">
        <w:t>vermiwash</w:t>
      </w:r>
      <w:proofErr w:type="spellEnd"/>
      <w:r w:rsidRPr="00483221">
        <w:t>. Among the T1–T4 treatments, total nitrogen ranged from 0.008 ± 0.000226 to 0.040 ± 0.00226 mg/L, total potassium ranged from 2.6 ± 0.113 to 15.6 ± 0.0924 mg/L, and total phosphorus ranged from 0.1663 ± 0.00523 to 1.2367 ± 0.435 mg/L.</w:t>
      </w:r>
    </w:p>
    <w:p w14:paraId="1FE9ED32" w14:textId="77777777" w:rsidR="000E1752" w:rsidRPr="00483221" w:rsidRDefault="000E1752" w:rsidP="000E1752">
      <w:r w:rsidRPr="00483221">
        <w:rPr>
          <w:b/>
          <w:bCs/>
        </w:rPr>
        <w:t xml:space="preserve">Table </w:t>
      </w:r>
      <w:proofErr w:type="gramStart"/>
      <w:r w:rsidRPr="00483221">
        <w:rPr>
          <w:b/>
          <w:bCs/>
        </w:rPr>
        <w:t>3 .</w:t>
      </w:r>
      <w:proofErr w:type="gramEnd"/>
      <w:r w:rsidRPr="00483221">
        <w:rPr>
          <w:b/>
          <w:bCs/>
        </w:rPr>
        <w:t xml:space="preserve"> Biochemical composition of onion peel enriched </w:t>
      </w:r>
      <w:proofErr w:type="spellStart"/>
      <w:r w:rsidRPr="00483221">
        <w:rPr>
          <w:b/>
          <w:bCs/>
        </w:rPr>
        <w:t>vermiwash</w:t>
      </w:r>
      <w:proofErr w:type="spellEnd"/>
      <w:r w:rsidRPr="00483221">
        <w:t xml:space="preserve"> </w:t>
      </w:r>
    </w:p>
    <w:tbl>
      <w:tblPr>
        <w:tblW w:w="7460" w:type="dxa"/>
        <w:jc w:val="center"/>
        <w:tblLayout w:type="fixed"/>
        <w:tblLook w:val="0400" w:firstRow="0" w:lastRow="0" w:firstColumn="0" w:lastColumn="0" w:noHBand="0" w:noVBand="1"/>
      </w:tblPr>
      <w:tblGrid>
        <w:gridCol w:w="681"/>
        <w:gridCol w:w="1545"/>
        <w:gridCol w:w="1713"/>
        <w:gridCol w:w="1693"/>
        <w:gridCol w:w="1828"/>
      </w:tblGrid>
      <w:tr w:rsidR="000E1752" w:rsidRPr="00483221" w14:paraId="5ED2006C" w14:textId="77777777" w:rsidTr="00413AE6">
        <w:trPr>
          <w:jc w:val="center"/>
        </w:trPr>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D66F6" w14:textId="77777777" w:rsidR="000E1752" w:rsidRPr="00483221" w:rsidRDefault="000E1752" w:rsidP="00413AE6">
            <w:r w:rsidRPr="00483221">
              <w:t>S. No</w:t>
            </w:r>
          </w:p>
        </w:tc>
        <w:tc>
          <w:tcPr>
            <w:tcW w:w="154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AA3D65E" w14:textId="77777777" w:rsidR="000E1752" w:rsidRPr="00483221" w:rsidRDefault="000E1752" w:rsidP="00413AE6">
            <w:proofErr w:type="spellStart"/>
            <w:r w:rsidRPr="00483221">
              <w:t>Vermiwash</w:t>
            </w:r>
            <w:proofErr w:type="spellEnd"/>
            <w:r w:rsidRPr="00483221">
              <w:t> </w:t>
            </w:r>
          </w:p>
          <w:p w14:paraId="4A63964F" w14:textId="77777777" w:rsidR="000E1752" w:rsidRPr="00483221" w:rsidRDefault="000E1752" w:rsidP="00413AE6">
            <w:r w:rsidRPr="00483221">
              <w:t>Concentration </w:t>
            </w:r>
          </w:p>
          <w:p w14:paraId="698A3D72" w14:textId="77777777" w:rsidR="000E1752" w:rsidRPr="00483221" w:rsidRDefault="000E1752" w:rsidP="00413AE6">
            <w:r w:rsidRPr="00483221">
              <w:t>Source (%)</w:t>
            </w:r>
          </w:p>
        </w:tc>
        <w:tc>
          <w:tcPr>
            <w:tcW w:w="171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7643C11" w14:textId="77777777" w:rsidR="000E1752" w:rsidRPr="00483221" w:rsidRDefault="000E1752" w:rsidP="00413AE6">
            <w:r w:rsidRPr="00483221">
              <w:t>Total nitrogen </w:t>
            </w:r>
          </w:p>
          <w:p w14:paraId="5B614977" w14:textId="77777777" w:rsidR="000E1752" w:rsidRPr="00483221" w:rsidRDefault="000E1752" w:rsidP="00413AE6">
            <w:r w:rsidRPr="00483221">
              <w:t>(mg/L)</w:t>
            </w:r>
          </w:p>
        </w:tc>
        <w:tc>
          <w:tcPr>
            <w:tcW w:w="1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E4C4CA5" w14:textId="77777777" w:rsidR="000E1752" w:rsidRPr="00483221" w:rsidRDefault="000E1752" w:rsidP="00413AE6">
            <w:r w:rsidRPr="00483221">
              <w:t>Total potassium</w:t>
            </w:r>
          </w:p>
          <w:p w14:paraId="10253DCC" w14:textId="77777777" w:rsidR="000E1752" w:rsidRPr="00483221" w:rsidRDefault="000E1752" w:rsidP="00413AE6">
            <w:r w:rsidRPr="00483221">
              <w:t>(mg/</w:t>
            </w:r>
            <w:proofErr w:type="gramStart"/>
            <w:r w:rsidRPr="00483221">
              <w:t>L )</w:t>
            </w:r>
            <w:proofErr w:type="gramEnd"/>
          </w:p>
        </w:tc>
        <w:tc>
          <w:tcPr>
            <w:tcW w:w="182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FC06524" w14:textId="77777777" w:rsidR="000E1752" w:rsidRPr="00483221" w:rsidRDefault="000E1752" w:rsidP="00413AE6">
            <w:r w:rsidRPr="00483221">
              <w:t>Total phosphorus </w:t>
            </w:r>
          </w:p>
          <w:p w14:paraId="12F51276" w14:textId="77777777" w:rsidR="000E1752" w:rsidRPr="00483221" w:rsidRDefault="000E1752" w:rsidP="00413AE6">
            <w:r w:rsidRPr="00483221">
              <w:t>(mg/L)</w:t>
            </w:r>
          </w:p>
        </w:tc>
      </w:tr>
      <w:tr w:rsidR="000E1752" w:rsidRPr="00483221" w14:paraId="41CBC63C" w14:textId="77777777" w:rsidTr="00413AE6">
        <w:trPr>
          <w:jc w:val="center"/>
        </w:trPr>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71AFB" w14:textId="77777777" w:rsidR="000E1752" w:rsidRPr="00483221" w:rsidRDefault="000E1752" w:rsidP="00413AE6">
            <w:r w:rsidRPr="00483221">
              <w:t>1</w:t>
            </w:r>
          </w:p>
        </w:tc>
        <w:tc>
          <w:tcPr>
            <w:tcW w:w="154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382F0AA" w14:textId="77777777" w:rsidR="000E1752" w:rsidRPr="00483221" w:rsidRDefault="000E1752" w:rsidP="00413AE6">
            <w:r w:rsidRPr="00483221">
              <w:t>C</w:t>
            </w:r>
          </w:p>
        </w:tc>
        <w:tc>
          <w:tcPr>
            <w:tcW w:w="171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1578FAA" w14:textId="77777777" w:rsidR="000E1752" w:rsidRPr="00483221" w:rsidRDefault="000E1752" w:rsidP="00413AE6">
            <w:r w:rsidRPr="00483221">
              <w:t xml:space="preserve"> 0.03</w:t>
            </w:r>
          </w:p>
        </w:tc>
        <w:tc>
          <w:tcPr>
            <w:tcW w:w="1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72F216E" w14:textId="77777777" w:rsidR="000E1752" w:rsidRPr="00483221" w:rsidRDefault="000E1752" w:rsidP="00413AE6">
            <w:r w:rsidRPr="00483221">
              <w:t>4±0.226</w:t>
            </w:r>
          </w:p>
        </w:tc>
        <w:tc>
          <w:tcPr>
            <w:tcW w:w="182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6226D67" w14:textId="77777777" w:rsidR="000E1752" w:rsidRPr="00483221" w:rsidRDefault="000E1752" w:rsidP="00413AE6">
            <w:r w:rsidRPr="00483221">
              <w:t>2 ±0.0226</w:t>
            </w:r>
          </w:p>
        </w:tc>
      </w:tr>
      <w:tr w:rsidR="000E1752" w:rsidRPr="00483221" w14:paraId="17FD7F39" w14:textId="77777777" w:rsidTr="00413AE6">
        <w:trPr>
          <w:jc w:val="center"/>
        </w:trPr>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0C004" w14:textId="77777777" w:rsidR="000E1752" w:rsidRPr="00483221" w:rsidRDefault="000E1752" w:rsidP="00413AE6">
            <w:r w:rsidRPr="00483221">
              <w:t>2</w:t>
            </w:r>
          </w:p>
        </w:tc>
        <w:tc>
          <w:tcPr>
            <w:tcW w:w="154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3533997" w14:textId="77777777" w:rsidR="000E1752" w:rsidRPr="00483221" w:rsidRDefault="000E1752" w:rsidP="00413AE6">
            <w:r w:rsidRPr="00483221">
              <w:t>T1</w:t>
            </w:r>
          </w:p>
        </w:tc>
        <w:tc>
          <w:tcPr>
            <w:tcW w:w="171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AD50B0E" w14:textId="77777777" w:rsidR="000E1752" w:rsidRPr="00483221" w:rsidRDefault="000E1752" w:rsidP="00413AE6">
            <w:r w:rsidRPr="00483221">
              <w:t>0.003 ±0.0013</w:t>
            </w:r>
          </w:p>
        </w:tc>
        <w:tc>
          <w:tcPr>
            <w:tcW w:w="1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A15F094" w14:textId="77777777" w:rsidR="000E1752" w:rsidRPr="00483221" w:rsidRDefault="000E1752" w:rsidP="00413AE6">
            <w:r w:rsidRPr="00483221">
              <w:t>4 ±0.113</w:t>
            </w:r>
          </w:p>
        </w:tc>
        <w:tc>
          <w:tcPr>
            <w:tcW w:w="182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6BB3C1A" w14:textId="77777777" w:rsidR="000E1752" w:rsidRPr="00483221" w:rsidRDefault="000E1752" w:rsidP="00413AE6">
            <w:r w:rsidRPr="00483221">
              <w:t>0.3333±0.121</w:t>
            </w:r>
          </w:p>
        </w:tc>
      </w:tr>
      <w:tr w:rsidR="000E1752" w:rsidRPr="00483221" w14:paraId="25A11995" w14:textId="77777777" w:rsidTr="00413AE6">
        <w:trPr>
          <w:jc w:val="center"/>
        </w:trPr>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67603" w14:textId="77777777" w:rsidR="000E1752" w:rsidRPr="00483221" w:rsidRDefault="000E1752" w:rsidP="00413AE6">
            <w:r w:rsidRPr="00483221">
              <w:t>3</w:t>
            </w:r>
          </w:p>
        </w:tc>
        <w:tc>
          <w:tcPr>
            <w:tcW w:w="154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9EA35CB" w14:textId="77777777" w:rsidR="000E1752" w:rsidRPr="00483221" w:rsidRDefault="000E1752" w:rsidP="00413AE6">
            <w:r w:rsidRPr="00483221">
              <w:t>T2</w:t>
            </w:r>
          </w:p>
        </w:tc>
        <w:tc>
          <w:tcPr>
            <w:tcW w:w="171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91E8B62" w14:textId="77777777" w:rsidR="000E1752" w:rsidRPr="00483221" w:rsidRDefault="000E1752" w:rsidP="00413AE6">
            <w:r w:rsidRPr="00483221">
              <w:t>0.006 ±0.000297</w:t>
            </w:r>
          </w:p>
        </w:tc>
        <w:tc>
          <w:tcPr>
            <w:tcW w:w="1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3D5F1E2" w14:textId="77777777" w:rsidR="000E1752" w:rsidRPr="00483221" w:rsidRDefault="000E1752" w:rsidP="00413AE6">
            <w:r w:rsidRPr="00483221">
              <w:t>8 ±0.113</w:t>
            </w:r>
          </w:p>
        </w:tc>
        <w:tc>
          <w:tcPr>
            <w:tcW w:w="182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1AD6FA6" w14:textId="77777777" w:rsidR="000E1752" w:rsidRPr="00483221" w:rsidRDefault="000E1752" w:rsidP="00413AE6">
            <w:r w:rsidRPr="00483221">
              <w:t>0.4 ±0.0113</w:t>
            </w:r>
          </w:p>
        </w:tc>
      </w:tr>
      <w:tr w:rsidR="000E1752" w:rsidRPr="00483221" w14:paraId="1B4F3D68" w14:textId="77777777" w:rsidTr="00413AE6">
        <w:trPr>
          <w:jc w:val="center"/>
        </w:trPr>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F40B9" w14:textId="77777777" w:rsidR="000E1752" w:rsidRPr="00483221" w:rsidRDefault="000E1752" w:rsidP="00413AE6">
            <w:r w:rsidRPr="00483221">
              <w:t>4</w:t>
            </w:r>
          </w:p>
        </w:tc>
        <w:tc>
          <w:tcPr>
            <w:tcW w:w="154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42B9A5" w14:textId="77777777" w:rsidR="000E1752" w:rsidRPr="00483221" w:rsidRDefault="000E1752" w:rsidP="00413AE6">
            <w:r w:rsidRPr="00483221">
              <w:t>T3</w:t>
            </w:r>
          </w:p>
        </w:tc>
        <w:tc>
          <w:tcPr>
            <w:tcW w:w="171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D8D0E0" w14:textId="77777777" w:rsidR="000E1752" w:rsidRPr="00483221" w:rsidRDefault="000E1752" w:rsidP="00413AE6">
            <w:r w:rsidRPr="00483221">
              <w:t>0.12 ±0.00026</w:t>
            </w:r>
          </w:p>
        </w:tc>
        <w:tc>
          <w:tcPr>
            <w:tcW w:w="1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3D1E45D" w14:textId="77777777" w:rsidR="000E1752" w:rsidRPr="00483221" w:rsidRDefault="000E1752" w:rsidP="00413AE6">
            <w:r w:rsidRPr="00483221">
              <w:t>16 ±0.0226</w:t>
            </w:r>
          </w:p>
        </w:tc>
        <w:tc>
          <w:tcPr>
            <w:tcW w:w="182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6328619" w14:textId="77777777" w:rsidR="000E1752" w:rsidRPr="00483221" w:rsidRDefault="000E1752" w:rsidP="00413AE6">
            <w:r w:rsidRPr="00483221">
              <w:t>0.8 ±0.0113</w:t>
            </w:r>
          </w:p>
        </w:tc>
      </w:tr>
      <w:tr w:rsidR="000E1752" w:rsidRPr="00483221" w14:paraId="198161C1" w14:textId="77777777" w:rsidTr="00413AE6">
        <w:trPr>
          <w:jc w:val="center"/>
        </w:trPr>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38DD5" w14:textId="77777777" w:rsidR="000E1752" w:rsidRPr="00483221" w:rsidRDefault="000E1752" w:rsidP="00413AE6">
            <w:r w:rsidRPr="00483221">
              <w:t>5</w:t>
            </w:r>
          </w:p>
        </w:tc>
        <w:tc>
          <w:tcPr>
            <w:tcW w:w="154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F94F00F" w14:textId="77777777" w:rsidR="000E1752" w:rsidRPr="00483221" w:rsidRDefault="000E1752" w:rsidP="00413AE6">
            <w:r w:rsidRPr="00483221">
              <w:t>T4</w:t>
            </w:r>
          </w:p>
        </w:tc>
        <w:tc>
          <w:tcPr>
            <w:tcW w:w="171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FCA3476" w14:textId="77777777" w:rsidR="000E1752" w:rsidRPr="00483221" w:rsidRDefault="000E1752" w:rsidP="00413AE6">
            <w:r w:rsidRPr="00483221">
              <w:t>0.018 ±0.00226</w:t>
            </w:r>
          </w:p>
        </w:tc>
        <w:tc>
          <w:tcPr>
            <w:tcW w:w="1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B4B5181" w14:textId="77777777" w:rsidR="000E1752" w:rsidRPr="00483221" w:rsidRDefault="000E1752" w:rsidP="00413AE6">
            <w:r w:rsidRPr="00483221">
              <w:t>24 ±0.226</w:t>
            </w:r>
          </w:p>
        </w:tc>
        <w:tc>
          <w:tcPr>
            <w:tcW w:w="182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382BC60" w14:textId="77777777" w:rsidR="000E1752" w:rsidRPr="00483221" w:rsidRDefault="000E1752" w:rsidP="00413AE6">
            <w:r w:rsidRPr="00483221">
              <w:t>1.2 ±0.0113</w:t>
            </w:r>
          </w:p>
        </w:tc>
      </w:tr>
    </w:tbl>
    <w:p w14:paraId="138FE968" w14:textId="77777777" w:rsidR="000E1752" w:rsidRPr="00483221" w:rsidRDefault="000E1752" w:rsidP="000E1752">
      <w:r w:rsidRPr="00483221">
        <w:t xml:space="preserve">C = Control (100% distilled water); T1 = 10% </w:t>
      </w:r>
      <w:proofErr w:type="spellStart"/>
      <w:r w:rsidRPr="00483221">
        <w:t>vermiwash</w:t>
      </w:r>
      <w:proofErr w:type="spellEnd"/>
      <w:r w:rsidRPr="00483221">
        <w:t xml:space="preserve">; T2 = 20% </w:t>
      </w:r>
      <w:proofErr w:type="spellStart"/>
      <w:r w:rsidRPr="00483221">
        <w:t>vermiwash</w:t>
      </w:r>
      <w:proofErr w:type="spellEnd"/>
      <w:r w:rsidRPr="00483221">
        <w:t xml:space="preserve">; T3 = 40% </w:t>
      </w:r>
      <w:proofErr w:type="spellStart"/>
      <w:r w:rsidRPr="00483221">
        <w:t>vermiwash</w:t>
      </w:r>
      <w:proofErr w:type="spellEnd"/>
      <w:r w:rsidRPr="00483221">
        <w:t xml:space="preserve">; T4 = 60% </w:t>
      </w:r>
      <w:proofErr w:type="spellStart"/>
      <w:r w:rsidRPr="00483221">
        <w:t>vermiwash</w:t>
      </w:r>
      <w:proofErr w:type="spellEnd"/>
      <w:r w:rsidRPr="00483221">
        <w:t>.</w:t>
      </w:r>
    </w:p>
    <w:p w14:paraId="12F9E86A" w14:textId="77777777" w:rsidR="000E1752" w:rsidRPr="00483221" w:rsidRDefault="000E1752" w:rsidP="000E1752">
      <w:r w:rsidRPr="00483221">
        <w:t xml:space="preserve">Table 3 presents the quantitative analysis of onion peel-enriched </w:t>
      </w:r>
      <w:proofErr w:type="spellStart"/>
      <w:r w:rsidRPr="00483221">
        <w:t>vermiwash</w:t>
      </w:r>
      <w:proofErr w:type="spellEnd"/>
      <w:r w:rsidRPr="00483221">
        <w:t xml:space="preserve">. Among the T1–T4 treatments, total nitrogen ranged from 0.003 ± 0.0013 to 0.120 ± 0.00026 mg/L, total potassium </w:t>
      </w:r>
      <w:r w:rsidRPr="00483221">
        <w:lastRenderedPageBreak/>
        <w:t>ranged from 4.0 ± 0.113 to 24.0 ± 0.226 mg/L, and total phosphorus ranged from 0.3333 ± 0.121 to 1.20 ± 0.0113 mg/L.</w:t>
      </w:r>
    </w:p>
    <w:p w14:paraId="1855F5BD" w14:textId="77777777" w:rsidR="000E1752" w:rsidRPr="00483221" w:rsidRDefault="000E1752" w:rsidP="000E1752"/>
    <w:p w14:paraId="34C11539" w14:textId="77777777" w:rsidR="000E1752" w:rsidRPr="00483221" w:rsidRDefault="000E1752" w:rsidP="000E1752">
      <w:pPr>
        <w:rPr>
          <w:rFonts w:ascii="Times New Roman" w:eastAsia="Times New Roman" w:hAnsi="Times New Roman" w:cs="Times New Roman"/>
          <w:sz w:val="24"/>
          <w:szCs w:val="24"/>
        </w:rPr>
      </w:pPr>
      <w:r w:rsidRPr="00483221">
        <w:t xml:space="preserve"> </w:t>
      </w:r>
      <w:r w:rsidRPr="00483221">
        <w:rPr>
          <w:rFonts w:ascii="Times New Roman" w:eastAsia="Times New Roman" w:hAnsi="Times New Roman" w:cs="Times New Roman"/>
          <w:b/>
          <w:bCs/>
          <w:sz w:val="24"/>
          <w:szCs w:val="24"/>
        </w:rPr>
        <w:t>3.</w:t>
      </w:r>
      <w:proofErr w:type="gramStart"/>
      <w:r w:rsidRPr="00483221">
        <w:rPr>
          <w:rFonts w:ascii="Times New Roman" w:eastAsia="Times New Roman" w:hAnsi="Times New Roman" w:cs="Times New Roman"/>
          <w:b/>
          <w:bCs/>
          <w:sz w:val="24"/>
          <w:szCs w:val="24"/>
        </w:rPr>
        <w:t>3.Effect</w:t>
      </w:r>
      <w:proofErr w:type="gramEnd"/>
      <w:r w:rsidRPr="00483221">
        <w:rPr>
          <w:rFonts w:ascii="Times New Roman" w:eastAsia="Times New Roman" w:hAnsi="Times New Roman" w:cs="Times New Roman"/>
          <w:b/>
          <w:bCs/>
          <w:sz w:val="24"/>
          <w:szCs w:val="24"/>
        </w:rPr>
        <w:t xml:space="preserve"> of different concentration of </w:t>
      </w:r>
      <w:proofErr w:type="spellStart"/>
      <w:r w:rsidRPr="00483221">
        <w:rPr>
          <w:rFonts w:ascii="Times New Roman" w:eastAsia="Times New Roman" w:hAnsi="Times New Roman" w:cs="Times New Roman"/>
          <w:b/>
          <w:bCs/>
          <w:sz w:val="24"/>
          <w:szCs w:val="24"/>
        </w:rPr>
        <w:t>vermiwash</w:t>
      </w:r>
      <w:proofErr w:type="spellEnd"/>
      <w:r w:rsidRPr="00483221">
        <w:rPr>
          <w:rFonts w:ascii="Times New Roman" w:eastAsia="Times New Roman" w:hAnsi="Times New Roman" w:cs="Times New Roman"/>
          <w:b/>
          <w:bCs/>
          <w:sz w:val="24"/>
          <w:szCs w:val="24"/>
        </w:rPr>
        <w:t xml:space="preserve"> on </w:t>
      </w:r>
      <w:r w:rsidRPr="00483221">
        <w:rPr>
          <w:rFonts w:ascii="Times New Roman" w:eastAsia="Times New Roman" w:hAnsi="Times New Roman" w:cs="Times New Roman"/>
          <w:b/>
          <w:bCs/>
          <w:i/>
          <w:iCs/>
          <w:sz w:val="24"/>
          <w:szCs w:val="24"/>
        </w:rPr>
        <w:t>C. sativum</w:t>
      </w:r>
      <w:r w:rsidRPr="00483221">
        <w:rPr>
          <w:rFonts w:ascii="Times New Roman" w:eastAsia="Times New Roman" w:hAnsi="Times New Roman" w:cs="Times New Roman"/>
          <w:b/>
          <w:bCs/>
          <w:sz w:val="24"/>
          <w:szCs w:val="24"/>
        </w:rPr>
        <w:t xml:space="preserve"> plant height, shoot length, and root </w:t>
      </w:r>
      <w:proofErr w:type="gramStart"/>
      <w:r w:rsidRPr="00483221">
        <w:rPr>
          <w:rFonts w:ascii="Times New Roman" w:eastAsia="Times New Roman" w:hAnsi="Times New Roman" w:cs="Times New Roman"/>
          <w:b/>
          <w:bCs/>
          <w:sz w:val="24"/>
          <w:szCs w:val="24"/>
        </w:rPr>
        <w:t>length :</w:t>
      </w:r>
      <w:proofErr w:type="gramEnd"/>
    </w:p>
    <w:p w14:paraId="6E580312" w14:textId="77777777" w:rsidR="000E1752" w:rsidRPr="00483221" w:rsidRDefault="000E1752" w:rsidP="000E1752">
      <w:r w:rsidRPr="00483221">
        <w:rPr>
          <w:rFonts w:ascii="Times New Roman" w:eastAsia="Times New Roman" w:hAnsi="Times New Roman" w:cs="Times New Roman"/>
          <w:sz w:val="24"/>
          <w:szCs w:val="24"/>
        </w:rPr>
        <w:t xml:space="preserve"> </w:t>
      </w:r>
      <w:r w:rsidRPr="00483221">
        <w:rPr>
          <w:b/>
          <w:bCs/>
        </w:rPr>
        <w:t xml:space="preserve">Table 4. Effect of different concentration of </w:t>
      </w:r>
      <w:proofErr w:type="spellStart"/>
      <w:r w:rsidRPr="00483221">
        <w:rPr>
          <w:b/>
          <w:bCs/>
        </w:rPr>
        <w:t>vermiwash</w:t>
      </w:r>
      <w:proofErr w:type="spellEnd"/>
      <w:r w:rsidRPr="00483221">
        <w:rPr>
          <w:b/>
          <w:bCs/>
        </w:rPr>
        <w:t xml:space="preserve"> on </w:t>
      </w:r>
      <w:r w:rsidRPr="00483221">
        <w:rPr>
          <w:b/>
          <w:bCs/>
          <w:i/>
          <w:iCs/>
        </w:rPr>
        <w:t>C. sativum</w:t>
      </w:r>
      <w:r w:rsidRPr="00483221">
        <w:rPr>
          <w:b/>
          <w:bCs/>
        </w:rPr>
        <w:t xml:space="preserve"> plant height, shoot length, and root length </w:t>
      </w:r>
    </w:p>
    <w:tbl>
      <w:tblPr>
        <w:tblW w:w="5646" w:type="dxa"/>
        <w:tblLayout w:type="fixed"/>
        <w:tblLook w:val="0400" w:firstRow="0" w:lastRow="0" w:firstColumn="0" w:lastColumn="0" w:noHBand="0" w:noVBand="1"/>
      </w:tblPr>
      <w:tblGrid>
        <w:gridCol w:w="963"/>
        <w:gridCol w:w="1364"/>
        <w:gridCol w:w="995"/>
        <w:gridCol w:w="1106"/>
        <w:gridCol w:w="1218"/>
      </w:tblGrid>
      <w:tr w:rsidR="000E1752" w:rsidRPr="00483221" w14:paraId="11A04510" w14:textId="77777777" w:rsidTr="00413AE6">
        <w:trPr>
          <w:trHeight w:val="473"/>
        </w:trPr>
        <w:tc>
          <w:tcPr>
            <w:tcW w:w="96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AC1CD" w14:textId="77777777" w:rsidR="000E1752" w:rsidRPr="00483221" w:rsidRDefault="000E1752" w:rsidP="00413AE6"/>
          <w:p w14:paraId="1D699D7B" w14:textId="77777777" w:rsidR="000E1752" w:rsidRPr="00483221" w:rsidRDefault="000E1752" w:rsidP="00413AE6">
            <w:r w:rsidRPr="00483221">
              <w:rPr>
                <w:b/>
                <w:bCs/>
              </w:rPr>
              <w:t>SAMPLE</w:t>
            </w:r>
          </w:p>
        </w:tc>
        <w:tc>
          <w:tcPr>
            <w:tcW w:w="1364"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7CB4083" w14:textId="77777777" w:rsidR="000E1752" w:rsidRPr="00483221" w:rsidRDefault="000E1752" w:rsidP="00413AE6"/>
          <w:p w14:paraId="4B76D0B5" w14:textId="77777777" w:rsidR="000E1752" w:rsidRPr="00483221" w:rsidRDefault="000E1752" w:rsidP="00413AE6">
            <w:r w:rsidRPr="00483221">
              <w:rPr>
                <w:b/>
                <w:bCs/>
              </w:rPr>
              <w:t>PARAMETER</w:t>
            </w:r>
          </w:p>
        </w:tc>
        <w:tc>
          <w:tcPr>
            <w:tcW w:w="3319" w:type="dxa"/>
            <w:gridSpan w:val="3"/>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83197FB" w14:textId="77777777" w:rsidR="000E1752" w:rsidRPr="00483221" w:rsidRDefault="000E1752" w:rsidP="00413AE6">
            <w:r w:rsidRPr="00483221">
              <w:rPr>
                <w:b/>
                <w:bCs/>
              </w:rPr>
              <w:t>DAYS</w:t>
            </w:r>
          </w:p>
        </w:tc>
      </w:tr>
      <w:tr w:rsidR="000E1752" w:rsidRPr="00483221" w14:paraId="5F38101C" w14:textId="77777777" w:rsidTr="00413AE6">
        <w:trPr>
          <w:trHeight w:val="473"/>
        </w:trPr>
        <w:tc>
          <w:tcPr>
            <w:tcW w:w="96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63839" w14:textId="77777777" w:rsidR="000E1752" w:rsidRPr="00483221" w:rsidRDefault="000E1752" w:rsidP="00413AE6">
            <w:pPr>
              <w:widowControl w:val="0"/>
              <w:pBdr>
                <w:top w:val="nil"/>
                <w:left w:val="nil"/>
                <w:bottom w:val="nil"/>
                <w:right w:val="nil"/>
                <w:between w:val="nil"/>
              </w:pBdr>
              <w:spacing w:after="0"/>
            </w:pPr>
          </w:p>
        </w:tc>
        <w:tc>
          <w:tcPr>
            <w:tcW w:w="1364" w:type="dxa"/>
            <w:vMerge/>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427D280" w14:textId="77777777" w:rsidR="000E1752" w:rsidRPr="00483221" w:rsidRDefault="000E1752" w:rsidP="00413AE6">
            <w:pPr>
              <w:widowControl w:val="0"/>
              <w:pBdr>
                <w:top w:val="nil"/>
                <w:left w:val="nil"/>
                <w:bottom w:val="nil"/>
                <w:right w:val="nil"/>
                <w:between w:val="nil"/>
              </w:pBdr>
              <w:spacing w:after="0"/>
            </w:pP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6C352A4" w14:textId="77777777" w:rsidR="000E1752" w:rsidRPr="00483221" w:rsidRDefault="000E1752" w:rsidP="00413AE6">
            <w:r w:rsidRPr="00483221">
              <w:rPr>
                <w:b/>
                <w:bCs/>
              </w:rPr>
              <w:t>15</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E4624C2" w14:textId="77777777" w:rsidR="000E1752" w:rsidRPr="00483221" w:rsidRDefault="000E1752" w:rsidP="00413AE6">
            <w:r w:rsidRPr="00483221">
              <w:rPr>
                <w:b/>
                <w:bCs/>
              </w:rPr>
              <w:t>20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3FD15BF" w14:textId="77777777" w:rsidR="000E1752" w:rsidRPr="00483221" w:rsidRDefault="000E1752" w:rsidP="00413AE6">
            <w:r w:rsidRPr="00483221">
              <w:rPr>
                <w:b/>
                <w:bCs/>
              </w:rPr>
              <w:t>25</w:t>
            </w:r>
          </w:p>
        </w:tc>
      </w:tr>
      <w:tr w:rsidR="000E1752" w:rsidRPr="00483221" w14:paraId="4B5E098B"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04CEE635" w14:textId="77777777" w:rsidR="000E1752" w:rsidRPr="00483221" w:rsidRDefault="000E1752" w:rsidP="00413AE6"/>
          <w:p w14:paraId="10621F2D" w14:textId="77777777" w:rsidR="000E1752" w:rsidRPr="00483221" w:rsidRDefault="000E1752" w:rsidP="00413AE6">
            <w:r w:rsidRPr="00483221">
              <w:rPr>
                <w:b/>
                <w:bCs/>
              </w:rPr>
              <w:t>C</w:t>
            </w: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F52C35D" w14:textId="77777777" w:rsidR="000E1752" w:rsidRPr="00483221" w:rsidRDefault="000E1752" w:rsidP="00413AE6">
            <w:r w:rsidRPr="00483221">
              <w:t>Plant height</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51D7B3C" w14:textId="77777777" w:rsidR="000E1752" w:rsidRPr="00483221" w:rsidRDefault="000E1752" w:rsidP="00413AE6">
            <w:r w:rsidRPr="00483221">
              <w:t>3.5±0.15</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0D8C55" w14:textId="77777777" w:rsidR="000E1752" w:rsidRPr="00483221" w:rsidRDefault="000E1752" w:rsidP="00413AE6">
            <w:r w:rsidRPr="00483221">
              <w:t>4.0±0.016</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DCD630E" w14:textId="77777777" w:rsidR="000E1752" w:rsidRPr="00483221" w:rsidRDefault="000E1752" w:rsidP="00413AE6">
            <w:r w:rsidRPr="00483221">
              <w:t>5.57±0.17</w:t>
            </w:r>
          </w:p>
        </w:tc>
      </w:tr>
      <w:tr w:rsidR="000E1752" w:rsidRPr="00483221" w14:paraId="66D13437"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1A10444"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92D9EB0" w14:textId="77777777" w:rsidR="000E1752" w:rsidRPr="00483221" w:rsidRDefault="000E1752" w:rsidP="00413AE6">
            <w:r w:rsidRPr="00483221">
              <w:t>Shoot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62D94AF" w14:textId="77777777" w:rsidR="000E1752" w:rsidRPr="00483221" w:rsidRDefault="000E1752" w:rsidP="00413AE6">
            <w:r w:rsidRPr="00483221">
              <w:t>3.1±0.5</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DADFA1B" w14:textId="77777777" w:rsidR="000E1752" w:rsidRPr="00483221" w:rsidRDefault="000E1752" w:rsidP="00413AE6">
            <w:r w:rsidRPr="00483221">
              <w:t>3.8±0.6</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660B374" w14:textId="77777777" w:rsidR="000E1752" w:rsidRPr="00483221" w:rsidRDefault="000E1752" w:rsidP="00413AE6">
            <w:r w:rsidRPr="00483221">
              <w:t>4.2±0.69</w:t>
            </w:r>
          </w:p>
        </w:tc>
      </w:tr>
      <w:tr w:rsidR="000E1752" w:rsidRPr="00483221" w14:paraId="148EA0C4"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02CD2256"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2AAF67E" w14:textId="77777777" w:rsidR="000E1752" w:rsidRPr="00483221" w:rsidRDefault="000E1752" w:rsidP="00413AE6">
            <w:r w:rsidRPr="00483221">
              <w:t>Root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3BEEA8F" w14:textId="77777777" w:rsidR="000E1752" w:rsidRPr="00483221" w:rsidRDefault="000E1752" w:rsidP="00413AE6">
            <w:r w:rsidRPr="00483221">
              <w:t>1.5±0.1</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E3955EE" w14:textId="77777777" w:rsidR="000E1752" w:rsidRPr="00483221" w:rsidRDefault="000E1752" w:rsidP="00413AE6">
            <w:r w:rsidRPr="00483221">
              <w:t>2.0±0.12</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8A2471B" w14:textId="77777777" w:rsidR="000E1752" w:rsidRPr="00483221" w:rsidRDefault="000E1752" w:rsidP="00413AE6">
            <w:r w:rsidRPr="00483221">
              <w:t>2.37±0.13</w:t>
            </w:r>
          </w:p>
        </w:tc>
      </w:tr>
      <w:tr w:rsidR="000E1752" w:rsidRPr="00483221" w14:paraId="3E5807B6"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3EBA3D65"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9D21C65" w14:textId="77777777" w:rsidR="000E1752" w:rsidRPr="00483221" w:rsidRDefault="000E1752" w:rsidP="00413AE6">
            <w:r w:rsidRPr="00483221">
              <w:t>No of leaves</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C97F3DB"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72F5FE"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153FE84" w14:textId="77777777" w:rsidR="000E1752" w:rsidRPr="00483221" w:rsidRDefault="000E1752" w:rsidP="00413AE6">
            <w:r w:rsidRPr="00483221">
              <w:t>2± 0</w:t>
            </w:r>
          </w:p>
        </w:tc>
      </w:tr>
      <w:tr w:rsidR="000E1752" w:rsidRPr="00483221" w14:paraId="78229FC6" w14:textId="77777777" w:rsidTr="00413AE6">
        <w:trPr>
          <w:trHeight w:val="130"/>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22CB166"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9E7F8E"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6903AD6"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62DEBD2"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ABCCD74" w14:textId="77777777" w:rsidR="000E1752" w:rsidRPr="00483221" w:rsidRDefault="000E1752" w:rsidP="00413AE6">
            <w:r w:rsidRPr="00483221">
              <w:t>0.3</w:t>
            </w:r>
          </w:p>
        </w:tc>
      </w:tr>
      <w:tr w:rsidR="000E1752" w:rsidRPr="00483221" w14:paraId="693494A9"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3585774" w14:textId="77777777" w:rsidR="000E1752" w:rsidRPr="00483221" w:rsidRDefault="000E1752" w:rsidP="00413AE6"/>
          <w:p w14:paraId="4F1FE5F7" w14:textId="77777777" w:rsidR="000E1752" w:rsidRPr="00483221" w:rsidRDefault="000E1752" w:rsidP="00413AE6">
            <w:r w:rsidRPr="00483221">
              <w:rPr>
                <w:b/>
                <w:bCs/>
              </w:rPr>
              <w:t>T1</w:t>
            </w: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5C612FE" w14:textId="77777777" w:rsidR="000E1752" w:rsidRPr="00483221" w:rsidRDefault="000E1752" w:rsidP="00413AE6">
            <w:r w:rsidRPr="00483221">
              <w:t>Plant height</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AD36114" w14:textId="77777777" w:rsidR="000E1752" w:rsidRPr="00483221" w:rsidRDefault="000E1752" w:rsidP="00413AE6">
            <w:r w:rsidRPr="00483221">
              <w:t>3.9±2.1</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A402F0E" w14:textId="77777777" w:rsidR="000E1752" w:rsidRPr="00483221" w:rsidRDefault="000E1752" w:rsidP="00413AE6">
            <w:r w:rsidRPr="00483221">
              <w:t>4.9±2.2</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B5A106B" w14:textId="77777777" w:rsidR="000E1752" w:rsidRPr="00483221" w:rsidRDefault="000E1752" w:rsidP="00413AE6">
            <w:r w:rsidRPr="00483221">
              <w:t>5.7±2.31</w:t>
            </w:r>
          </w:p>
        </w:tc>
      </w:tr>
      <w:tr w:rsidR="000E1752" w:rsidRPr="00483221" w14:paraId="467FC7F9"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13815A7"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FA35D9D" w14:textId="77777777" w:rsidR="000E1752" w:rsidRPr="00483221" w:rsidRDefault="000E1752" w:rsidP="00413AE6">
            <w:r w:rsidRPr="00483221">
              <w:t>Shoot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94B47D9" w14:textId="77777777" w:rsidR="000E1752" w:rsidRPr="00483221" w:rsidRDefault="000E1752" w:rsidP="00413AE6">
            <w:r w:rsidRPr="00483221">
              <w:t>3.2±0.2</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8101465" w14:textId="77777777" w:rsidR="000E1752" w:rsidRPr="00483221" w:rsidRDefault="000E1752" w:rsidP="00413AE6">
            <w:r w:rsidRPr="00483221">
              <w:t>4.2±0.45</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BEB21E3" w14:textId="77777777" w:rsidR="000E1752" w:rsidRPr="00483221" w:rsidRDefault="000E1752" w:rsidP="00413AE6">
            <w:r w:rsidRPr="00483221">
              <w:t>4.47±0.51</w:t>
            </w:r>
          </w:p>
        </w:tc>
      </w:tr>
      <w:tr w:rsidR="000E1752" w:rsidRPr="00483221" w14:paraId="7D1B2B02"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F277260"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5B9B54" w14:textId="77777777" w:rsidR="000E1752" w:rsidRPr="00483221" w:rsidRDefault="000E1752" w:rsidP="00413AE6">
            <w:r w:rsidRPr="00483221">
              <w:t>Root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0629FD0" w14:textId="77777777" w:rsidR="000E1752" w:rsidRPr="00483221" w:rsidRDefault="000E1752" w:rsidP="00413AE6">
            <w:r w:rsidRPr="00483221">
              <w:t>0.8±1.0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299AE2D" w14:textId="77777777" w:rsidR="000E1752" w:rsidRPr="00483221" w:rsidRDefault="000E1752" w:rsidP="00413AE6">
            <w:r w:rsidRPr="00483221">
              <w:t>1.2±1.1</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CBBD65A" w14:textId="77777777" w:rsidR="000E1752" w:rsidRPr="00483221" w:rsidRDefault="000E1752" w:rsidP="00413AE6">
            <w:r w:rsidRPr="00483221">
              <w:t>1.53±1.13</w:t>
            </w:r>
          </w:p>
        </w:tc>
      </w:tr>
      <w:tr w:rsidR="000E1752" w:rsidRPr="00483221" w14:paraId="46ACA23D"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164DF6B9"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7FEC896" w14:textId="77777777" w:rsidR="000E1752" w:rsidRPr="00483221" w:rsidRDefault="000E1752" w:rsidP="00413AE6">
            <w:r w:rsidRPr="00483221">
              <w:t>No of leaves</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461F0DF"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C624E57"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2642358" w14:textId="77777777" w:rsidR="000E1752" w:rsidRPr="00483221" w:rsidRDefault="000E1752" w:rsidP="00413AE6">
            <w:r w:rsidRPr="00483221">
              <w:t>2±0</w:t>
            </w:r>
          </w:p>
        </w:tc>
      </w:tr>
      <w:tr w:rsidR="000E1752" w:rsidRPr="00483221" w14:paraId="6944E9C3" w14:textId="77777777" w:rsidTr="00413AE6">
        <w:trPr>
          <w:trHeight w:val="130"/>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7D8CBA2"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308FF04"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B2BE4EB"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DF9C226"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199EDCE" w14:textId="77777777" w:rsidR="000E1752" w:rsidRPr="00483221" w:rsidRDefault="000E1752" w:rsidP="00413AE6">
            <w:r w:rsidRPr="00483221">
              <w:t>0.2</w:t>
            </w:r>
          </w:p>
        </w:tc>
      </w:tr>
      <w:tr w:rsidR="000E1752" w:rsidRPr="00483221" w14:paraId="0683CE75"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13C8D1FB" w14:textId="77777777" w:rsidR="000E1752" w:rsidRPr="00483221" w:rsidRDefault="000E1752" w:rsidP="00413AE6"/>
          <w:p w14:paraId="1A2C527E" w14:textId="77777777" w:rsidR="000E1752" w:rsidRPr="00483221" w:rsidRDefault="000E1752" w:rsidP="00413AE6">
            <w:r w:rsidRPr="00483221">
              <w:rPr>
                <w:b/>
                <w:bCs/>
              </w:rPr>
              <w:t>T2</w:t>
            </w: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1656A1D" w14:textId="77777777" w:rsidR="000E1752" w:rsidRPr="00483221" w:rsidRDefault="000E1752" w:rsidP="00413AE6">
            <w:r w:rsidRPr="00483221">
              <w:t>Plant height</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AA4B92C" w14:textId="77777777" w:rsidR="000E1752" w:rsidRPr="00483221" w:rsidRDefault="000E1752" w:rsidP="00413AE6">
            <w:r w:rsidRPr="00483221">
              <w:t>4.2±0.3</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C609045" w14:textId="77777777" w:rsidR="000E1752" w:rsidRPr="00483221" w:rsidRDefault="000E1752" w:rsidP="00413AE6">
            <w:r w:rsidRPr="00483221">
              <w:t>5.3±0.34</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F8B8540" w14:textId="77777777" w:rsidR="000E1752" w:rsidRPr="00483221" w:rsidRDefault="000E1752" w:rsidP="00413AE6">
            <w:r w:rsidRPr="00483221">
              <w:t>6.07±0.035</w:t>
            </w:r>
          </w:p>
        </w:tc>
      </w:tr>
      <w:tr w:rsidR="000E1752" w:rsidRPr="00483221" w14:paraId="5AB685FA"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099408B1"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F1E2BE5" w14:textId="77777777" w:rsidR="000E1752" w:rsidRPr="00483221" w:rsidRDefault="000E1752" w:rsidP="00413AE6">
            <w:r w:rsidRPr="00483221">
              <w:t>Shoot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386AF82" w14:textId="77777777" w:rsidR="000E1752" w:rsidRPr="00483221" w:rsidRDefault="000E1752" w:rsidP="00413AE6">
            <w:r w:rsidRPr="00483221">
              <w:t>3.5±0.4</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107D45C" w14:textId="77777777" w:rsidR="000E1752" w:rsidRPr="00483221" w:rsidRDefault="000E1752" w:rsidP="00413AE6">
            <w:r w:rsidRPr="00483221">
              <w:t>4.2±0.45</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46AA7DD" w14:textId="77777777" w:rsidR="000E1752" w:rsidRPr="00483221" w:rsidRDefault="000E1752" w:rsidP="00413AE6">
            <w:r w:rsidRPr="00483221">
              <w:t>4.47±0.51</w:t>
            </w:r>
          </w:p>
        </w:tc>
      </w:tr>
      <w:tr w:rsidR="000E1752" w:rsidRPr="00483221" w14:paraId="254AFA4A"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73EA69B"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98A5988" w14:textId="77777777" w:rsidR="000E1752" w:rsidRPr="00483221" w:rsidRDefault="000E1752" w:rsidP="00413AE6">
            <w:r w:rsidRPr="00483221">
              <w:t>Root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B998C59" w14:textId="77777777" w:rsidR="000E1752" w:rsidRPr="00483221" w:rsidRDefault="000E1752" w:rsidP="00413AE6">
            <w:r w:rsidRPr="00483221">
              <w:t>0.9±0.3</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CAA1949" w14:textId="77777777" w:rsidR="000E1752" w:rsidRPr="00483221" w:rsidRDefault="000E1752" w:rsidP="00413AE6">
            <w:r w:rsidRPr="00483221">
              <w:t>1.3±0.35</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498CF05" w14:textId="77777777" w:rsidR="000E1752" w:rsidRPr="00483221" w:rsidRDefault="000E1752" w:rsidP="00413AE6">
            <w:r w:rsidRPr="00483221">
              <w:t>1.6±0.41</w:t>
            </w:r>
          </w:p>
        </w:tc>
      </w:tr>
      <w:tr w:rsidR="000E1752" w:rsidRPr="00483221" w14:paraId="160EA2B8"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870ABF2"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5812C32" w14:textId="77777777" w:rsidR="000E1752" w:rsidRPr="00483221" w:rsidRDefault="000E1752" w:rsidP="00413AE6">
            <w:r w:rsidRPr="00483221">
              <w:t>No of leaves</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789465D"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85D5393"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F5BF68F" w14:textId="77777777" w:rsidR="000E1752" w:rsidRPr="00483221" w:rsidRDefault="000E1752" w:rsidP="00413AE6">
            <w:r w:rsidRPr="00483221">
              <w:t>2±0</w:t>
            </w:r>
          </w:p>
        </w:tc>
      </w:tr>
      <w:tr w:rsidR="000E1752" w:rsidRPr="00483221" w14:paraId="0BDAFC89" w14:textId="77777777" w:rsidTr="00413AE6">
        <w:trPr>
          <w:trHeight w:val="130"/>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A852D5B"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229E4F5"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41703B"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57B7090"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B99F1B7" w14:textId="77777777" w:rsidR="000E1752" w:rsidRPr="00483221" w:rsidRDefault="000E1752" w:rsidP="00413AE6">
            <w:r w:rsidRPr="00483221">
              <w:t>0.3</w:t>
            </w:r>
          </w:p>
        </w:tc>
      </w:tr>
      <w:tr w:rsidR="000E1752" w:rsidRPr="00483221" w14:paraId="63DC14FE"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B16BB68" w14:textId="77777777" w:rsidR="000E1752" w:rsidRPr="00483221" w:rsidRDefault="000E1752" w:rsidP="00413AE6"/>
          <w:p w14:paraId="622061FE" w14:textId="77777777" w:rsidR="000E1752" w:rsidRPr="00483221" w:rsidRDefault="000E1752" w:rsidP="00413AE6">
            <w:r w:rsidRPr="00483221">
              <w:rPr>
                <w:b/>
                <w:bCs/>
              </w:rPr>
              <w:t>T3</w:t>
            </w: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F5C259E" w14:textId="77777777" w:rsidR="000E1752" w:rsidRPr="00483221" w:rsidRDefault="000E1752" w:rsidP="00413AE6">
            <w:r w:rsidRPr="00483221">
              <w:t>Plant height</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D1BD7CB" w14:textId="77777777" w:rsidR="000E1752" w:rsidRPr="00483221" w:rsidRDefault="000E1752" w:rsidP="00413AE6">
            <w:r w:rsidRPr="00483221">
              <w:t>3.5±1.2</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03265D5" w14:textId="77777777" w:rsidR="000E1752" w:rsidRPr="00483221" w:rsidRDefault="000E1752" w:rsidP="00413AE6">
            <w:r w:rsidRPr="00483221">
              <w:t>4.3±1.3</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879631C" w14:textId="77777777" w:rsidR="000E1752" w:rsidRPr="00483221" w:rsidRDefault="000E1752" w:rsidP="00413AE6">
            <w:r w:rsidRPr="00483221">
              <w:t>5.2±1.27</w:t>
            </w:r>
          </w:p>
        </w:tc>
      </w:tr>
      <w:tr w:rsidR="000E1752" w:rsidRPr="00483221" w14:paraId="4F2B2B84"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0D1E3CCD"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C0F46DC" w14:textId="77777777" w:rsidR="000E1752" w:rsidRPr="00483221" w:rsidRDefault="000E1752" w:rsidP="00413AE6">
            <w:r w:rsidRPr="00483221">
              <w:t>Shoot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1E3D36" w14:textId="77777777" w:rsidR="000E1752" w:rsidRPr="00483221" w:rsidRDefault="000E1752" w:rsidP="00413AE6">
            <w:r w:rsidRPr="00483221">
              <w:t>2.7±0.5</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01F31E9" w14:textId="77777777" w:rsidR="000E1752" w:rsidRPr="00483221" w:rsidRDefault="000E1752" w:rsidP="00413AE6">
            <w:r w:rsidRPr="00483221">
              <w:t>3.1±0.6</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CA83B3" w14:textId="77777777" w:rsidR="000E1752" w:rsidRPr="00483221" w:rsidRDefault="000E1752" w:rsidP="00413AE6">
            <w:r w:rsidRPr="00483221">
              <w:t>3.6±0.62</w:t>
            </w:r>
          </w:p>
        </w:tc>
      </w:tr>
      <w:tr w:rsidR="000E1752" w:rsidRPr="00483221" w14:paraId="772F16CC"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631375A"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9254DB6" w14:textId="77777777" w:rsidR="000E1752" w:rsidRPr="00483221" w:rsidRDefault="000E1752" w:rsidP="00413AE6">
            <w:r w:rsidRPr="00483221">
              <w:t>Root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232D09" w14:textId="77777777" w:rsidR="000E1752" w:rsidRPr="00483221" w:rsidRDefault="000E1752" w:rsidP="00413AE6">
            <w:r w:rsidRPr="00483221">
              <w:t>1.1±0.4</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B839E03" w14:textId="77777777" w:rsidR="000E1752" w:rsidRPr="00483221" w:rsidRDefault="000E1752" w:rsidP="00413AE6">
            <w:r w:rsidRPr="00483221">
              <w:t>1.4±0.5</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351E0F0" w14:textId="77777777" w:rsidR="000E1752" w:rsidRPr="00483221" w:rsidRDefault="000E1752" w:rsidP="00413AE6">
            <w:r w:rsidRPr="00483221">
              <w:t>1.63±1.56</w:t>
            </w:r>
          </w:p>
        </w:tc>
      </w:tr>
      <w:tr w:rsidR="000E1752" w:rsidRPr="00483221" w14:paraId="670BE985"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48A987B"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40887B7" w14:textId="77777777" w:rsidR="000E1752" w:rsidRPr="00483221" w:rsidRDefault="000E1752" w:rsidP="00413AE6">
            <w:r w:rsidRPr="00483221">
              <w:t>No of leaves</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64B59F0"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3C61996"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1D081AE" w14:textId="77777777" w:rsidR="000E1752" w:rsidRPr="00483221" w:rsidRDefault="000E1752" w:rsidP="00413AE6">
            <w:r w:rsidRPr="00483221">
              <w:t>2±0</w:t>
            </w:r>
          </w:p>
        </w:tc>
      </w:tr>
      <w:tr w:rsidR="000E1752" w:rsidRPr="00483221" w14:paraId="5B56D74B" w14:textId="77777777" w:rsidTr="00413AE6">
        <w:trPr>
          <w:trHeight w:val="130"/>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F0A7027"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E7D6407"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B7354E9"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28D257E"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BE42B1D" w14:textId="77777777" w:rsidR="000E1752" w:rsidRPr="00483221" w:rsidRDefault="000E1752" w:rsidP="00413AE6">
            <w:r w:rsidRPr="00483221">
              <w:t>0.2</w:t>
            </w:r>
          </w:p>
        </w:tc>
      </w:tr>
      <w:tr w:rsidR="000E1752" w:rsidRPr="00483221" w14:paraId="5C825734"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D8E3755" w14:textId="77777777" w:rsidR="000E1752" w:rsidRPr="00483221" w:rsidRDefault="000E1752" w:rsidP="00413AE6"/>
          <w:p w14:paraId="43ED7E9C" w14:textId="77777777" w:rsidR="000E1752" w:rsidRPr="00483221" w:rsidRDefault="000E1752" w:rsidP="00413AE6">
            <w:r w:rsidRPr="00483221">
              <w:rPr>
                <w:b/>
                <w:bCs/>
              </w:rPr>
              <w:t>T4</w:t>
            </w: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91F127F" w14:textId="77777777" w:rsidR="000E1752" w:rsidRPr="00483221" w:rsidRDefault="000E1752" w:rsidP="00413AE6">
            <w:r w:rsidRPr="00483221">
              <w:t>Plant height</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815543A" w14:textId="77777777" w:rsidR="000E1752" w:rsidRPr="00483221" w:rsidRDefault="000E1752" w:rsidP="00413AE6">
            <w:r w:rsidRPr="00483221">
              <w:t>1.0±0.06</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54CF07D" w14:textId="77777777" w:rsidR="000E1752" w:rsidRPr="00483221" w:rsidRDefault="000E1752" w:rsidP="00413AE6">
            <w:r w:rsidRPr="00483221">
              <w:t>1.7±0.06</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3B2C6D2" w14:textId="77777777" w:rsidR="000E1752" w:rsidRPr="00483221" w:rsidRDefault="000E1752" w:rsidP="00413AE6">
            <w:r w:rsidRPr="00483221">
              <w:t>2.3±0.07</w:t>
            </w:r>
          </w:p>
        </w:tc>
      </w:tr>
      <w:tr w:rsidR="000E1752" w:rsidRPr="00483221" w14:paraId="3AC24B0B"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0F585BD5"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BC7AA1C" w14:textId="77777777" w:rsidR="000E1752" w:rsidRPr="00483221" w:rsidRDefault="000E1752" w:rsidP="00413AE6">
            <w:r w:rsidRPr="00483221">
              <w:t>Shoot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5D5C2B2" w14:textId="77777777" w:rsidR="000E1752" w:rsidRPr="00483221" w:rsidRDefault="000E1752" w:rsidP="00413AE6">
            <w:r w:rsidRPr="00483221">
              <w:t>1.0±1.3</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49B0E4A" w14:textId="77777777" w:rsidR="000E1752" w:rsidRPr="00483221" w:rsidRDefault="000E1752" w:rsidP="00413AE6">
            <w:r w:rsidRPr="00483221">
              <w:t>1.3±1.4</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B800EBD" w14:textId="77777777" w:rsidR="000E1752" w:rsidRPr="00483221" w:rsidRDefault="000E1752" w:rsidP="00413AE6">
            <w:r w:rsidRPr="00483221">
              <w:t>1.53±1.56</w:t>
            </w:r>
          </w:p>
        </w:tc>
      </w:tr>
      <w:tr w:rsidR="000E1752" w:rsidRPr="00483221" w14:paraId="1A91185B"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AC5AB6E"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C4E6AE9" w14:textId="77777777" w:rsidR="000E1752" w:rsidRPr="00483221" w:rsidRDefault="000E1752" w:rsidP="00413AE6">
            <w:r w:rsidRPr="00483221">
              <w:t>Root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683F38" w14:textId="77777777" w:rsidR="000E1752" w:rsidRPr="00483221" w:rsidRDefault="000E1752" w:rsidP="00413AE6">
            <w:r w:rsidRPr="00483221">
              <w:t>0.3±0.6</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54E0143" w14:textId="77777777" w:rsidR="000E1752" w:rsidRPr="00483221" w:rsidRDefault="000E1752" w:rsidP="00413AE6">
            <w:r w:rsidRPr="00483221">
              <w:t>0.5±0.7</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C9350D6" w14:textId="77777777" w:rsidR="000E1752" w:rsidRPr="00483221" w:rsidRDefault="000E1752" w:rsidP="00413AE6">
            <w:r w:rsidRPr="00483221">
              <w:t>0.53±0.79</w:t>
            </w:r>
          </w:p>
        </w:tc>
      </w:tr>
      <w:tr w:rsidR="000E1752" w:rsidRPr="00483221" w14:paraId="1FEDE51C"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B602324"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230EBE0" w14:textId="77777777" w:rsidR="000E1752" w:rsidRPr="00483221" w:rsidRDefault="000E1752" w:rsidP="00413AE6">
            <w:r w:rsidRPr="00483221">
              <w:t>No of leaves</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9D5DB5F"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4DB409"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C00A605" w14:textId="77777777" w:rsidR="000E1752" w:rsidRPr="00483221" w:rsidRDefault="000E1752" w:rsidP="00413AE6">
            <w:r w:rsidRPr="00483221">
              <w:t>0</w:t>
            </w:r>
          </w:p>
        </w:tc>
      </w:tr>
      <w:tr w:rsidR="000E1752" w:rsidRPr="00483221" w14:paraId="77CDA266"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047B2E1B" w14:textId="77777777" w:rsidR="000E1752" w:rsidRPr="00483221" w:rsidRDefault="000E1752" w:rsidP="00413AE6">
            <w:pPr>
              <w:widowControl w:val="0"/>
              <w:pBdr>
                <w:top w:val="nil"/>
                <w:left w:val="nil"/>
                <w:bottom w:val="nil"/>
                <w:right w:val="nil"/>
                <w:between w:val="nil"/>
              </w:pBdr>
              <w:spacing w:after="0"/>
            </w:pPr>
          </w:p>
        </w:tc>
        <w:tc>
          <w:tcPr>
            <w:tcW w:w="136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A46780"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2235AFD"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1666C50" w14:textId="77777777" w:rsidR="000E1752" w:rsidRPr="00483221" w:rsidRDefault="000E1752" w:rsidP="00413AE6">
            <w:r w:rsidRPr="00483221">
              <w:t>0</w:t>
            </w:r>
          </w:p>
        </w:tc>
        <w:tc>
          <w:tcPr>
            <w:tcW w:w="1218"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155E8B8" w14:textId="77777777" w:rsidR="000E1752" w:rsidRPr="00483221" w:rsidRDefault="000E1752" w:rsidP="00413AE6">
            <w:r w:rsidRPr="00483221">
              <w:t>0</w:t>
            </w:r>
          </w:p>
        </w:tc>
      </w:tr>
    </w:tbl>
    <w:p w14:paraId="26DC0ECE" w14:textId="77777777" w:rsidR="000E1752" w:rsidRPr="00483221" w:rsidRDefault="000E1752" w:rsidP="000E1752">
      <w:r w:rsidRPr="00483221">
        <w:t xml:space="preserve">C = Control (100% distilled water); T1 = 10% </w:t>
      </w:r>
      <w:proofErr w:type="spellStart"/>
      <w:r w:rsidRPr="00483221">
        <w:t>vermiwash</w:t>
      </w:r>
      <w:proofErr w:type="spellEnd"/>
      <w:r w:rsidRPr="00483221">
        <w:t xml:space="preserve">; T2 = 20% </w:t>
      </w:r>
      <w:proofErr w:type="spellStart"/>
      <w:r w:rsidRPr="00483221">
        <w:t>vermiwash</w:t>
      </w:r>
      <w:proofErr w:type="spellEnd"/>
      <w:r w:rsidRPr="00483221">
        <w:t xml:space="preserve">; T3 = 40% </w:t>
      </w:r>
      <w:proofErr w:type="spellStart"/>
      <w:r w:rsidRPr="00483221">
        <w:t>vermiwash</w:t>
      </w:r>
      <w:proofErr w:type="spellEnd"/>
      <w:r w:rsidRPr="00483221">
        <w:t xml:space="preserve">; T4 = 60% </w:t>
      </w:r>
      <w:proofErr w:type="spellStart"/>
      <w:r w:rsidRPr="00483221">
        <w:t>vermiwash</w:t>
      </w:r>
      <w:proofErr w:type="spellEnd"/>
      <w:r w:rsidRPr="00483221">
        <w:t>.</w:t>
      </w:r>
    </w:p>
    <w:p w14:paraId="6330B01A" w14:textId="77777777" w:rsidR="000E1752" w:rsidRPr="00483221" w:rsidRDefault="000E1752" w:rsidP="000E1752">
      <w:r w:rsidRPr="00483221">
        <w:rPr>
          <w:b/>
          <w:bCs/>
        </w:rPr>
        <w:t xml:space="preserve">Table 5. Effect of different concentration of </w:t>
      </w:r>
      <w:proofErr w:type="spellStart"/>
      <w:r w:rsidRPr="00483221">
        <w:rPr>
          <w:b/>
          <w:bCs/>
        </w:rPr>
        <w:t>vermiwash</w:t>
      </w:r>
      <w:proofErr w:type="spellEnd"/>
      <w:r w:rsidRPr="00483221">
        <w:rPr>
          <w:b/>
          <w:bCs/>
        </w:rPr>
        <w:t xml:space="preserve"> on </w:t>
      </w:r>
      <w:r w:rsidRPr="00483221">
        <w:rPr>
          <w:b/>
          <w:bCs/>
          <w:i/>
          <w:iCs/>
        </w:rPr>
        <w:t>C. sativum</w:t>
      </w:r>
      <w:r w:rsidRPr="00483221">
        <w:rPr>
          <w:b/>
          <w:bCs/>
        </w:rPr>
        <w:t xml:space="preserve"> plant height, shoot length, and root length </w:t>
      </w:r>
    </w:p>
    <w:tbl>
      <w:tblPr>
        <w:tblW w:w="5467" w:type="dxa"/>
        <w:tblLayout w:type="fixed"/>
        <w:tblLook w:val="0400" w:firstRow="0" w:lastRow="0" w:firstColumn="0" w:lastColumn="0" w:noHBand="0" w:noVBand="1"/>
      </w:tblPr>
      <w:tblGrid>
        <w:gridCol w:w="964"/>
        <w:gridCol w:w="1407"/>
        <w:gridCol w:w="995"/>
        <w:gridCol w:w="995"/>
        <w:gridCol w:w="1106"/>
      </w:tblGrid>
      <w:tr w:rsidR="000E1752" w:rsidRPr="00483221" w14:paraId="16528820" w14:textId="77777777" w:rsidTr="00413AE6">
        <w:trPr>
          <w:trHeight w:val="739"/>
        </w:trPr>
        <w:tc>
          <w:tcPr>
            <w:tcW w:w="96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0C948" w14:textId="77777777" w:rsidR="000E1752" w:rsidRPr="00483221" w:rsidRDefault="000E1752" w:rsidP="00413AE6"/>
          <w:p w14:paraId="1396C851" w14:textId="77777777" w:rsidR="000E1752" w:rsidRPr="00483221" w:rsidRDefault="000E1752" w:rsidP="00413AE6">
            <w:r w:rsidRPr="00483221">
              <w:rPr>
                <w:b/>
                <w:bCs/>
              </w:rPr>
              <w:t>SAMPLE</w:t>
            </w:r>
          </w:p>
        </w:tc>
        <w:tc>
          <w:tcPr>
            <w:tcW w:w="1407"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A8F9A41" w14:textId="77777777" w:rsidR="000E1752" w:rsidRPr="00483221" w:rsidRDefault="000E1752" w:rsidP="00413AE6"/>
          <w:p w14:paraId="121D6664" w14:textId="77777777" w:rsidR="000E1752" w:rsidRPr="00483221" w:rsidRDefault="000E1752" w:rsidP="00413AE6">
            <w:r w:rsidRPr="00483221">
              <w:rPr>
                <w:b/>
                <w:bCs/>
              </w:rPr>
              <w:t>PARAMETER</w:t>
            </w:r>
          </w:p>
        </w:tc>
        <w:tc>
          <w:tcPr>
            <w:tcW w:w="3096" w:type="dxa"/>
            <w:gridSpan w:val="3"/>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tcPr>
          <w:p w14:paraId="0CEDB557" w14:textId="77777777" w:rsidR="000E1752" w:rsidRPr="00483221" w:rsidRDefault="000E1752" w:rsidP="00413AE6">
            <w:r w:rsidRPr="00483221">
              <w:rPr>
                <w:b/>
                <w:bCs/>
              </w:rPr>
              <w:t>DAYS</w:t>
            </w:r>
          </w:p>
        </w:tc>
      </w:tr>
      <w:tr w:rsidR="000E1752" w:rsidRPr="00483221" w14:paraId="7BAAB715" w14:textId="77777777" w:rsidTr="00413AE6">
        <w:trPr>
          <w:trHeight w:val="739"/>
        </w:trPr>
        <w:tc>
          <w:tcPr>
            <w:tcW w:w="96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CEBF8" w14:textId="77777777" w:rsidR="000E1752" w:rsidRPr="00483221" w:rsidRDefault="000E1752" w:rsidP="00413AE6">
            <w:pPr>
              <w:widowControl w:val="0"/>
              <w:pBdr>
                <w:top w:val="nil"/>
                <w:left w:val="nil"/>
                <w:bottom w:val="nil"/>
                <w:right w:val="nil"/>
                <w:between w:val="nil"/>
              </w:pBdr>
              <w:spacing w:after="0"/>
            </w:pPr>
          </w:p>
        </w:tc>
        <w:tc>
          <w:tcPr>
            <w:tcW w:w="1407" w:type="dxa"/>
            <w:vMerge/>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73579B5" w14:textId="77777777" w:rsidR="000E1752" w:rsidRPr="00483221" w:rsidRDefault="000E1752" w:rsidP="00413AE6">
            <w:pPr>
              <w:widowControl w:val="0"/>
              <w:pBdr>
                <w:top w:val="nil"/>
                <w:left w:val="nil"/>
                <w:bottom w:val="nil"/>
                <w:right w:val="nil"/>
                <w:between w:val="nil"/>
              </w:pBdr>
              <w:spacing w:after="0"/>
            </w:pP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98B1541" w14:textId="77777777" w:rsidR="000E1752" w:rsidRPr="00483221" w:rsidRDefault="000E1752" w:rsidP="00413AE6">
            <w:r w:rsidRPr="00483221">
              <w:rPr>
                <w:b/>
                <w:bCs/>
              </w:rPr>
              <w:t>15</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7BB4C3C" w14:textId="77777777" w:rsidR="000E1752" w:rsidRPr="00483221" w:rsidRDefault="000E1752" w:rsidP="00413AE6">
            <w:r w:rsidRPr="00483221">
              <w:rPr>
                <w:b/>
                <w:bCs/>
              </w:rPr>
              <w:t>20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76869AB" w14:textId="77777777" w:rsidR="000E1752" w:rsidRPr="00483221" w:rsidRDefault="000E1752" w:rsidP="00413AE6">
            <w:r w:rsidRPr="00483221">
              <w:rPr>
                <w:b/>
                <w:bCs/>
              </w:rPr>
              <w:t>25</w:t>
            </w:r>
          </w:p>
        </w:tc>
      </w:tr>
      <w:tr w:rsidR="000E1752" w:rsidRPr="00483221" w14:paraId="72A38230"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F3EAB78" w14:textId="77777777" w:rsidR="000E1752" w:rsidRPr="00483221" w:rsidRDefault="000E1752" w:rsidP="00413AE6"/>
          <w:p w14:paraId="02450AC4" w14:textId="77777777" w:rsidR="000E1752" w:rsidRPr="00483221" w:rsidRDefault="000E1752" w:rsidP="00413AE6">
            <w:r w:rsidRPr="00483221">
              <w:rPr>
                <w:b/>
                <w:bCs/>
              </w:rPr>
              <w:t>C</w:t>
            </w: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DBAB175" w14:textId="77777777" w:rsidR="000E1752" w:rsidRPr="00483221" w:rsidRDefault="000E1752" w:rsidP="00413AE6">
            <w:r w:rsidRPr="00483221">
              <w:t>Plant height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E36AE72" w14:textId="77777777" w:rsidR="000E1752" w:rsidRPr="00483221" w:rsidRDefault="000E1752" w:rsidP="00413AE6">
            <w:r w:rsidRPr="00483221">
              <w:t>5.0±0.35</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2CF2D32" w14:textId="77777777" w:rsidR="000E1752" w:rsidRPr="00483221" w:rsidRDefault="000E1752" w:rsidP="00413AE6">
            <w:r w:rsidRPr="00483221">
              <w:t>6.3±0.42</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105B2A7" w14:textId="77777777" w:rsidR="000E1752" w:rsidRPr="00483221" w:rsidRDefault="000E1752" w:rsidP="00413AE6">
            <w:r w:rsidRPr="00483221">
              <w:t>6.87±0.45</w:t>
            </w:r>
          </w:p>
        </w:tc>
      </w:tr>
      <w:tr w:rsidR="000E1752" w:rsidRPr="00483221" w14:paraId="7480B52A"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05C65D42"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5F45D28" w14:textId="77777777" w:rsidR="000E1752" w:rsidRPr="00483221" w:rsidRDefault="000E1752" w:rsidP="00413AE6">
            <w:r w:rsidRPr="00483221">
              <w:t>Shoot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AA69981" w14:textId="77777777" w:rsidR="000E1752" w:rsidRPr="00483221" w:rsidRDefault="000E1752" w:rsidP="00413AE6">
            <w:r w:rsidRPr="00483221">
              <w:t>3.3±1.0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45BB8C3" w14:textId="77777777" w:rsidR="000E1752" w:rsidRPr="00483221" w:rsidRDefault="000E1752" w:rsidP="00413AE6">
            <w:r w:rsidRPr="00483221">
              <w:t>4.0±1.1</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DCBF4F1" w14:textId="77777777" w:rsidR="000E1752" w:rsidRPr="00483221" w:rsidRDefault="000E1752" w:rsidP="00413AE6">
            <w:r w:rsidRPr="00483221">
              <w:t>4.47±1.27</w:t>
            </w:r>
          </w:p>
        </w:tc>
      </w:tr>
      <w:tr w:rsidR="000E1752" w:rsidRPr="00483221" w14:paraId="66BB58E1"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08B2F084"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3C1ACED" w14:textId="77777777" w:rsidR="000E1752" w:rsidRPr="00483221" w:rsidRDefault="000E1752" w:rsidP="00413AE6">
            <w:r w:rsidRPr="00483221">
              <w:t>Root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813EA0C" w14:textId="77777777" w:rsidR="000E1752" w:rsidRPr="00483221" w:rsidRDefault="000E1752" w:rsidP="00413AE6">
            <w:r w:rsidRPr="00483221">
              <w:t>1.6±0.15</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F06A20E" w14:textId="77777777" w:rsidR="000E1752" w:rsidRPr="00483221" w:rsidRDefault="000E1752" w:rsidP="00413AE6">
            <w:r w:rsidRPr="00483221">
              <w:t>2.1±0.16</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C83C8CD" w14:textId="77777777" w:rsidR="000E1752" w:rsidRPr="00483221" w:rsidRDefault="000E1752" w:rsidP="00413AE6">
            <w:r w:rsidRPr="00483221">
              <w:t>2.4±0.18</w:t>
            </w:r>
          </w:p>
        </w:tc>
      </w:tr>
      <w:tr w:rsidR="000E1752" w:rsidRPr="00483221" w14:paraId="50853BFB"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3C4DAC0B"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ACE08F3" w14:textId="77777777" w:rsidR="000E1752" w:rsidRPr="00483221" w:rsidRDefault="000E1752" w:rsidP="00413AE6">
            <w:r w:rsidRPr="00483221">
              <w:t>No of leaves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D3A1BC9"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948A8C3"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37F2A43" w14:textId="77777777" w:rsidR="000E1752" w:rsidRPr="00483221" w:rsidRDefault="000E1752" w:rsidP="00413AE6">
            <w:r w:rsidRPr="00483221">
              <w:t>2</w:t>
            </w:r>
          </w:p>
        </w:tc>
      </w:tr>
      <w:tr w:rsidR="000E1752" w:rsidRPr="00483221" w14:paraId="1E558FB0" w14:textId="77777777" w:rsidTr="00413AE6">
        <w:trPr>
          <w:trHeight w:val="130"/>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25AFEC0"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EBDB2D"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E441581"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4F9CCA2"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E2C235E" w14:textId="77777777" w:rsidR="000E1752" w:rsidRPr="00483221" w:rsidRDefault="000E1752" w:rsidP="00413AE6">
            <w:r w:rsidRPr="00483221">
              <w:t>0.2</w:t>
            </w:r>
          </w:p>
        </w:tc>
      </w:tr>
      <w:tr w:rsidR="000E1752" w:rsidRPr="00483221" w14:paraId="1C403048"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37611CD" w14:textId="77777777" w:rsidR="000E1752" w:rsidRPr="00483221" w:rsidRDefault="000E1752" w:rsidP="00413AE6"/>
          <w:p w14:paraId="7395CE85" w14:textId="77777777" w:rsidR="000E1752" w:rsidRPr="00483221" w:rsidRDefault="000E1752" w:rsidP="00413AE6">
            <w:r w:rsidRPr="00483221">
              <w:rPr>
                <w:b/>
                <w:bCs/>
              </w:rPr>
              <w:t>T1</w:t>
            </w: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520B77B" w14:textId="77777777" w:rsidR="000E1752" w:rsidRPr="00483221" w:rsidRDefault="000E1752" w:rsidP="00413AE6">
            <w:r w:rsidRPr="00483221">
              <w:t>Plant height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32BCA90" w14:textId="77777777" w:rsidR="000E1752" w:rsidRPr="00483221" w:rsidRDefault="000E1752" w:rsidP="00413AE6">
            <w:r w:rsidRPr="00483221">
              <w:t>5.5±0.4</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206F132" w14:textId="77777777" w:rsidR="000E1752" w:rsidRPr="00483221" w:rsidRDefault="000E1752" w:rsidP="00413AE6">
            <w:r w:rsidRPr="00483221">
              <w:t>6.2±0.45</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F5FE0CE" w14:textId="77777777" w:rsidR="000E1752" w:rsidRPr="00483221" w:rsidRDefault="000E1752" w:rsidP="00413AE6">
            <w:r w:rsidRPr="00483221">
              <w:t>7.03±0.46</w:t>
            </w:r>
          </w:p>
        </w:tc>
      </w:tr>
      <w:tr w:rsidR="000E1752" w:rsidRPr="00483221" w14:paraId="3357F79C"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588EDEE"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1CB101" w14:textId="77777777" w:rsidR="000E1752" w:rsidRPr="00483221" w:rsidRDefault="000E1752" w:rsidP="00413AE6">
            <w:r w:rsidRPr="00483221">
              <w:t>Shoot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4BF62A1" w14:textId="77777777" w:rsidR="000E1752" w:rsidRPr="00483221" w:rsidRDefault="000E1752" w:rsidP="00413AE6">
            <w:r w:rsidRPr="00483221">
              <w:t>3.7±0.2</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D37B093" w14:textId="77777777" w:rsidR="000E1752" w:rsidRPr="00483221" w:rsidRDefault="000E1752" w:rsidP="00413AE6">
            <w:r w:rsidRPr="00483221">
              <w:t>4.2±0.60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C7DDB6E" w14:textId="77777777" w:rsidR="000E1752" w:rsidRPr="00483221" w:rsidRDefault="000E1752" w:rsidP="00413AE6">
            <w:r w:rsidRPr="00483221">
              <w:t>4.77±0.29</w:t>
            </w:r>
          </w:p>
        </w:tc>
      </w:tr>
      <w:tr w:rsidR="000E1752" w:rsidRPr="00483221" w14:paraId="11F4DCDA"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0C2DDD5"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EC51D21" w14:textId="77777777" w:rsidR="000E1752" w:rsidRPr="00483221" w:rsidRDefault="000E1752" w:rsidP="00413AE6">
            <w:r w:rsidRPr="00483221">
              <w:t>Root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AFB5248" w14:textId="77777777" w:rsidR="000E1752" w:rsidRPr="00483221" w:rsidRDefault="000E1752" w:rsidP="00413AE6">
            <w:r w:rsidRPr="00483221">
              <w:t>1.7±0.2</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6905F16" w14:textId="77777777" w:rsidR="000E1752" w:rsidRPr="00483221" w:rsidRDefault="000E1752" w:rsidP="00413AE6">
            <w:r w:rsidRPr="00483221">
              <w:t>2.0±0.24</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B9C9B0C" w14:textId="77777777" w:rsidR="000E1752" w:rsidRPr="00483221" w:rsidRDefault="000E1752" w:rsidP="00413AE6">
            <w:r w:rsidRPr="00483221">
              <w:t>2.27±0.29</w:t>
            </w:r>
          </w:p>
        </w:tc>
      </w:tr>
      <w:tr w:rsidR="000E1752" w:rsidRPr="00483221" w14:paraId="3A1F781A"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9C9413A"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8D84A74" w14:textId="77777777" w:rsidR="000E1752" w:rsidRPr="00483221" w:rsidRDefault="000E1752" w:rsidP="00413AE6">
            <w:r w:rsidRPr="00483221">
              <w:t>No of leaves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CAD0BB2"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5A69768"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30B78A1" w14:textId="77777777" w:rsidR="000E1752" w:rsidRPr="00483221" w:rsidRDefault="000E1752" w:rsidP="00413AE6">
            <w:r w:rsidRPr="00483221">
              <w:t>2</w:t>
            </w:r>
          </w:p>
        </w:tc>
      </w:tr>
      <w:tr w:rsidR="000E1752" w:rsidRPr="00483221" w14:paraId="2F11DC64" w14:textId="77777777" w:rsidTr="00413AE6">
        <w:trPr>
          <w:trHeight w:val="130"/>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44F5F73"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40DAF18"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C031046"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C941E22"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954A385" w14:textId="77777777" w:rsidR="000E1752" w:rsidRPr="00483221" w:rsidRDefault="000E1752" w:rsidP="00413AE6">
            <w:r w:rsidRPr="00483221">
              <w:t>0.2</w:t>
            </w:r>
          </w:p>
        </w:tc>
      </w:tr>
      <w:tr w:rsidR="000E1752" w:rsidRPr="00483221" w14:paraId="33BE12DD"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B40AF35" w14:textId="77777777" w:rsidR="000E1752" w:rsidRPr="00483221" w:rsidRDefault="000E1752" w:rsidP="00413AE6"/>
          <w:p w14:paraId="5B8E7E03" w14:textId="77777777" w:rsidR="000E1752" w:rsidRPr="00483221" w:rsidRDefault="000E1752" w:rsidP="00413AE6">
            <w:r w:rsidRPr="00483221">
              <w:rPr>
                <w:b/>
                <w:bCs/>
              </w:rPr>
              <w:t>T2</w:t>
            </w: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85194D" w14:textId="77777777" w:rsidR="000E1752" w:rsidRPr="00483221" w:rsidRDefault="000E1752" w:rsidP="00413AE6">
            <w:r w:rsidRPr="00483221">
              <w:t>Plant height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1285B25" w14:textId="77777777" w:rsidR="000E1752" w:rsidRPr="00483221" w:rsidRDefault="000E1752" w:rsidP="00413AE6">
            <w:r w:rsidRPr="00483221">
              <w:t>5.7±1.8</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3D4874" w14:textId="77777777" w:rsidR="000E1752" w:rsidRPr="00483221" w:rsidRDefault="000E1752" w:rsidP="00413AE6">
            <w:r w:rsidRPr="00483221">
              <w:t>6.4±1.8</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E112B7C" w14:textId="77777777" w:rsidR="000E1752" w:rsidRPr="00483221" w:rsidRDefault="000E1752" w:rsidP="00413AE6">
            <w:r w:rsidRPr="00483221">
              <w:t>7.03±2.03</w:t>
            </w:r>
          </w:p>
        </w:tc>
      </w:tr>
      <w:tr w:rsidR="000E1752" w:rsidRPr="00483221" w14:paraId="376C6696"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1DE68892"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0120C2D" w14:textId="77777777" w:rsidR="000E1752" w:rsidRPr="00483221" w:rsidRDefault="000E1752" w:rsidP="00413AE6">
            <w:r w:rsidRPr="00483221">
              <w:t>Shoot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F69EA99" w14:textId="77777777" w:rsidR="000E1752" w:rsidRPr="00483221" w:rsidRDefault="000E1752" w:rsidP="00413AE6">
            <w:r w:rsidRPr="00483221">
              <w:t>3.8±0.9</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D59B7A9" w14:textId="77777777" w:rsidR="000E1752" w:rsidRPr="00483221" w:rsidRDefault="000E1752" w:rsidP="00413AE6">
            <w:r w:rsidRPr="00483221">
              <w:t>4.1±1.0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5E7C48E" w14:textId="77777777" w:rsidR="000E1752" w:rsidRPr="00483221" w:rsidRDefault="000E1752" w:rsidP="00413AE6">
            <w:r w:rsidRPr="00483221">
              <w:t>4.5±1.13</w:t>
            </w:r>
          </w:p>
        </w:tc>
      </w:tr>
      <w:tr w:rsidR="000E1752" w:rsidRPr="00483221" w14:paraId="7200D342"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4A84AA7"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44D16B" w14:textId="77777777" w:rsidR="000E1752" w:rsidRPr="00483221" w:rsidRDefault="000E1752" w:rsidP="00413AE6">
            <w:r w:rsidRPr="00483221">
              <w:t>Root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622CD2B" w14:textId="77777777" w:rsidR="000E1752" w:rsidRPr="00483221" w:rsidRDefault="000E1752" w:rsidP="00413AE6">
            <w:r w:rsidRPr="00483221">
              <w:t>1.6±1.0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0258F31" w14:textId="77777777" w:rsidR="000E1752" w:rsidRPr="00483221" w:rsidRDefault="000E1752" w:rsidP="00413AE6">
            <w:r w:rsidRPr="00483221">
              <w:t>1.9±1.1</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BF2F07E" w14:textId="77777777" w:rsidR="000E1752" w:rsidRPr="00483221" w:rsidRDefault="000E1752" w:rsidP="00413AE6">
            <w:r w:rsidRPr="00483221">
              <w:t>2.3±1.52</w:t>
            </w:r>
          </w:p>
        </w:tc>
      </w:tr>
      <w:tr w:rsidR="000E1752" w:rsidRPr="00483221" w14:paraId="23E5ADC9"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4B59020"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466ECEC" w14:textId="77777777" w:rsidR="000E1752" w:rsidRPr="00483221" w:rsidRDefault="000E1752" w:rsidP="00413AE6">
            <w:r w:rsidRPr="00483221">
              <w:t>No of leaves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B9BF6A5"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951FAC7"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90E47D0" w14:textId="77777777" w:rsidR="000E1752" w:rsidRPr="00483221" w:rsidRDefault="000E1752" w:rsidP="00413AE6">
            <w:r w:rsidRPr="00483221">
              <w:t>2</w:t>
            </w:r>
          </w:p>
        </w:tc>
      </w:tr>
      <w:tr w:rsidR="000E1752" w:rsidRPr="00483221" w14:paraId="20A84AF2" w14:textId="77777777" w:rsidTr="00413AE6">
        <w:trPr>
          <w:trHeight w:val="130"/>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3D48CCD7"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CE71F43"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9A707EF"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E8374F"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29EC997" w14:textId="77777777" w:rsidR="000E1752" w:rsidRPr="00483221" w:rsidRDefault="000E1752" w:rsidP="00413AE6">
            <w:r w:rsidRPr="00483221">
              <w:t>0.2</w:t>
            </w:r>
          </w:p>
        </w:tc>
      </w:tr>
      <w:tr w:rsidR="000E1752" w:rsidRPr="00483221" w14:paraId="49B1476B"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34FFC61" w14:textId="77777777" w:rsidR="000E1752" w:rsidRPr="00483221" w:rsidRDefault="000E1752" w:rsidP="00413AE6"/>
          <w:p w14:paraId="5E921D9B" w14:textId="77777777" w:rsidR="000E1752" w:rsidRPr="00483221" w:rsidRDefault="000E1752" w:rsidP="00413AE6">
            <w:r w:rsidRPr="00483221">
              <w:rPr>
                <w:b/>
                <w:bCs/>
              </w:rPr>
              <w:t>T3</w:t>
            </w: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686B3A1" w14:textId="77777777" w:rsidR="000E1752" w:rsidRPr="00483221" w:rsidRDefault="000E1752" w:rsidP="00413AE6">
            <w:r w:rsidRPr="00483221">
              <w:t>Plant height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8A5E5AE" w14:textId="77777777" w:rsidR="000E1752" w:rsidRPr="00483221" w:rsidRDefault="000E1752" w:rsidP="00413AE6">
            <w:r w:rsidRPr="00483221">
              <w:t>4.0±2.1</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F6914E9" w14:textId="77777777" w:rsidR="000E1752" w:rsidRPr="00483221" w:rsidRDefault="000E1752" w:rsidP="00413AE6">
            <w:r w:rsidRPr="00483221">
              <w:t>4.8±2.3</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D53FA2B" w14:textId="77777777" w:rsidR="000E1752" w:rsidRPr="00483221" w:rsidRDefault="000E1752" w:rsidP="00413AE6">
            <w:r w:rsidRPr="00483221">
              <w:t>5.3±2.44</w:t>
            </w:r>
          </w:p>
        </w:tc>
      </w:tr>
      <w:tr w:rsidR="000E1752" w:rsidRPr="00483221" w14:paraId="106DCC11"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310DC131"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7B94F29" w14:textId="77777777" w:rsidR="000E1752" w:rsidRPr="00483221" w:rsidRDefault="000E1752" w:rsidP="00413AE6">
            <w:r w:rsidRPr="00483221">
              <w:t>Shoot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B1EDA59" w14:textId="77777777" w:rsidR="000E1752" w:rsidRPr="00483221" w:rsidRDefault="000E1752" w:rsidP="00413AE6">
            <w:r w:rsidRPr="00483221">
              <w:t>3.3±1.0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9AB44F4" w14:textId="77777777" w:rsidR="000E1752" w:rsidRPr="00483221" w:rsidRDefault="000E1752" w:rsidP="00413AE6">
            <w:r w:rsidRPr="00483221">
              <w:t>3.8±1.2</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A80F619" w14:textId="77777777" w:rsidR="000E1752" w:rsidRPr="00483221" w:rsidRDefault="000E1752" w:rsidP="00413AE6">
            <w:r w:rsidRPr="00483221">
              <w:t>4.93±1.46</w:t>
            </w:r>
          </w:p>
        </w:tc>
      </w:tr>
      <w:tr w:rsidR="000E1752" w:rsidRPr="00483221" w14:paraId="756E8D17"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F3A5761"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C370EB6" w14:textId="77777777" w:rsidR="000E1752" w:rsidRPr="00483221" w:rsidRDefault="000E1752" w:rsidP="00413AE6">
            <w:r w:rsidRPr="00483221">
              <w:t>Root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73C3A3A" w14:textId="77777777" w:rsidR="000E1752" w:rsidRPr="00483221" w:rsidRDefault="000E1752" w:rsidP="00413AE6">
            <w:r w:rsidRPr="00483221">
              <w:t>1.9±1.8</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C92A24D" w14:textId="77777777" w:rsidR="000E1752" w:rsidRPr="00483221" w:rsidRDefault="000E1752" w:rsidP="00413AE6">
            <w:r w:rsidRPr="00483221">
              <w:t>2.1±2.0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0695F01" w14:textId="77777777" w:rsidR="000E1752" w:rsidRPr="00483221" w:rsidRDefault="000E1752" w:rsidP="00413AE6">
            <w:r w:rsidRPr="00483221">
              <w:t>2.73±2.34</w:t>
            </w:r>
          </w:p>
        </w:tc>
      </w:tr>
      <w:tr w:rsidR="000E1752" w:rsidRPr="00483221" w14:paraId="0C30DB74"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D27A27E"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4918E6B" w14:textId="77777777" w:rsidR="000E1752" w:rsidRPr="00483221" w:rsidRDefault="000E1752" w:rsidP="00413AE6">
            <w:r w:rsidRPr="00483221">
              <w:t>No of leaves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F11861F"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E5338A4"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9B0BC33" w14:textId="77777777" w:rsidR="000E1752" w:rsidRPr="00483221" w:rsidRDefault="000E1752" w:rsidP="00413AE6">
            <w:r w:rsidRPr="00483221">
              <w:t>2</w:t>
            </w:r>
          </w:p>
        </w:tc>
      </w:tr>
      <w:tr w:rsidR="000E1752" w:rsidRPr="00483221" w14:paraId="6100FB70" w14:textId="77777777" w:rsidTr="00413AE6">
        <w:trPr>
          <w:trHeight w:val="130"/>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495FAC69"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666059E"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2F2778F"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AE177D9"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6BFA3EF" w14:textId="77777777" w:rsidR="000E1752" w:rsidRPr="00483221" w:rsidRDefault="000E1752" w:rsidP="00413AE6">
            <w:r w:rsidRPr="00483221">
              <w:t>0.2</w:t>
            </w:r>
          </w:p>
        </w:tc>
      </w:tr>
      <w:tr w:rsidR="000E1752" w:rsidRPr="00483221" w14:paraId="07575B45" w14:textId="77777777" w:rsidTr="00413AE6">
        <w:trPr>
          <w:trHeight w:val="473"/>
        </w:trPr>
        <w:tc>
          <w:tcPr>
            <w:tcW w:w="964" w:type="dxa"/>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DBADBF0" w14:textId="77777777" w:rsidR="000E1752" w:rsidRPr="00483221" w:rsidRDefault="000E1752" w:rsidP="00413AE6"/>
          <w:p w14:paraId="049487BE" w14:textId="77777777" w:rsidR="000E1752" w:rsidRPr="00483221" w:rsidRDefault="000E1752" w:rsidP="00413AE6">
            <w:r w:rsidRPr="00483221">
              <w:rPr>
                <w:b/>
                <w:bCs/>
              </w:rPr>
              <w:lastRenderedPageBreak/>
              <w:t>T4</w:t>
            </w: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2839BF" w14:textId="77777777" w:rsidR="000E1752" w:rsidRPr="00483221" w:rsidRDefault="000E1752" w:rsidP="00413AE6">
            <w:r w:rsidRPr="00483221">
              <w:lastRenderedPageBreak/>
              <w:t>Plant height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F3C374C" w14:textId="77777777" w:rsidR="000E1752" w:rsidRPr="00483221" w:rsidRDefault="000E1752" w:rsidP="00413AE6">
            <w:r w:rsidRPr="00483221">
              <w:t>5.6±0.4</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4220919" w14:textId="77777777" w:rsidR="000E1752" w:rsidRPr="00483221" w:rsidRDefault="000E1752" w:rsidP="00413AE6">
            <w:r w:rsidRPr="00483221">
              <w:t>6.0±0.42</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8C3B72E" w14:textId="77777777" w:rsidR="000E1752" w:rsidRPr="00483221" w:rsidRDefault="000E1752" w:rsidP="00413AE6">
            <w:r w:rsidRPr="00483221">
              <w:t>6.87±0.45</w:t>
            </w:r>
          </w:p>
        </w:tc>
      </w:tr>
      <w:tr w:rsidR="000E1752" w:rsidRPr="00483221" w14:paraId="273B3F6E" w14:textId="77777777" w:rsidTr="00413AE6">
        <w:trPr>
          <w:trHeight w:val="267"/>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3D552DC6"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7C9D841" w14:textId="77777777" w:rsidR="000E1752" w:rsidRPr="00483221" w:rsidRDefault="000E1752" w:rsidP="00413AE6">
            <w:r w:rsidRPr="00483221">
              <w:t>Shoot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579E87D" w14:textId="77777777" w:rsidR="000E1752" w:rsidRPr="00483221" w:rsidRDefault="000E1752" w:rsidP="00413AE6">
            <w:r w:rsidRPr="00483221">
              <w:t>2.8±0.5</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0D8EA11" w14:textId="77777777" w:rsidR="000E1752" w:rsidRPr="00483221" w:rsidRDefault="000E1752" w:rsidP="00413AE6">
            <w:r w:rsidRPr="00483221">
              <w:t>3.2±0.56</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C983BCE" w14:textId="77777777" w:rsidR="000E1752" w:rsidRPr="00483221" w:rsidRDefault="000E1752" w:rsidP="00413AE6">
            <w:r w:rsidRPr="00483221">
              <w:t>3.65±0.62</w:t>
            </w:r>
          </w:p>
        </w:tc>
      </w:tr>
      <w:tr w:rsidR="000E1752" w:rsidRPr="00483221" w14:paraId="7269691A" w14:textId="77777777" w:rsidTr="00413AE6">
        <w:trPr>
          <w:trHeight w:val="273"/>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6FD2086"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D58C0C" w14:textId="77777777" w:rsidR="000E1752" w:rsidRPr="00483221" w:rsidRDefault="000E1752" w:rsidP="00413AE6">
            <w:r w:rsidRPr="00483221">
              <w:t>Root length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66A7A42" w14:textId="77777777" w:rsidR="000E1752" w:rsidRPr="00483221" w:rsidRDefault="000E1752" w:rsidP="00413AE6">
            <w:r w:rsidRPr="00483221">
              <w:t>1.2±1.5</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DE0FDE9" w14:textId="77777777" w:rsidR="000E1752" w:rsidRPr="00483221" w:rsidRDefault="000E1752" w:rsidP="00413AE6">
            <w:r w:rsidRPr="00483221">
              <w:t>1.5±1.7</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B799582" w14:textId="77777777" w:rsidR="000E1752" w:rsidRPr="00483221" w:rsidRDefault="000E1752" w:rsidP="00413AE6">
            <w:r w:rsidRPr="00483221">
              <w:t>2.12±2.01</w:t>
            </w:r>
          </w:p>
        </w:tc>
      </w:tr>
      <w:tr w:rsidR="000E1752" w:rsidRPr="00483221" w14:paraId="447D5C8E"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50F1F238"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CE63E36" w14:textId="77777777" w:rsidR="000E1752" w:rsidRPr="00483221" w:rsidRDefault="000E1752" w:rsidP="00413AE6">
            <w:r w:rsidRPr="00483221">
              <w:t>No of leaves </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7ED7EB9"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D2368A1"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271D821" w14:textId="77777777" w:rsidR="000E1752" w:rsidRPr="00483221" w:rsidRDefault="000E1752" w:rsidP="00413AE6">
            <w:r w:rsidRPr="00483221">
              <w:t>2</w:t>
            </w:r>
          </w:p>
        </w:tc>
      </w:tr>
      <w:tr w:rsidR="000E1752" w:rsidRPr="00483221" w14:paraId="559B6EB3" w14:textId="77777777" w:rsidTr="00413AE6">
        <w:trPr>
          <w:trHeight w:val="279"/>
        </w:trPr>
        <w:tc>
          <w:tcPr>
            <w:tcW w:w="964" w:type="dxa"/>
            <w:vMerge/>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18548303" w14:textId="77777777" w:rsidR="000E1752" w:rsidRPr="00483221" w:rsidRDefault="000E1752" w:rsidP="00413AE6">
            <w:pPr>
              <w:widowControl w:val="0"/>
              <w:pBdr>
                <w:top w:val="nil"/>
                <w:left w:val="nil"/>
                <w:bottom w:val="nil"/>
                <w:right w:val="nil"/>
                <w:between w:val="nil"/>
              </w:pBdr>
              <w:spacing w:after="0"/>
            </w:pPr>
          </w:p>
        </w:tc>
        <w:tc>
          <w:tcPr>
            <w:tcW w:w="140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D32D23E" w14:textId="77777777" w:rsidR="000E1752" w:rsidRPr="00483221" w:rsidRDefault="000E1752" w:rsidP="00413AE6">
            <w:r w:rsidRPr="00483221">
              <w:t>Leaf length</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1B891A8" w14:textId="77777777" w:rsidR="000E1752" w:rsidRPr="00483221" w:rsidRDefault="000E1752" w:rsidP="00413AE6">
            <w:r w:rsidRPr="00483221">
              <w:t>0</w:t>
            </w:r>
          </w:p>
        </w:tc>
        <w:tc>
          <w:tcPr>
            <w:tcW w:w="995"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0B89AB2" w14:textId="77777777" w:rsidR="000E1752" w:rsidRPr="00483221" w:rsidRDefault="000E1752" w:rsidP="00413AE6">
            <w:r w:rsidRPr="00483221">
              <w:t>0</w:t>
            </w:r>
          </w:p>
        </w:tc>
        <w:tc>
          <w:tcPr>
            <w:tcW w:w="110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5136F24" w14:textId="77777777" w:rsidR="000E1752" w:rsidRPr="00483221" w:rsidRDefault="000E1752" w:rsidP="00413AE6">
            <w:r w:rsidRPr="00483221">
              <w:t>0.2</w:t>
            </w:r>
          </w:p>
        </w:tc>
      </w:tr>
    </w:tbl>
    <w:p w14:paraId="46F2B2D3" w14:textId="77777777" w:rsidR="000E1752" w:rsidRPr="00483221" w:rsidRDefault="000E1752" w:rsidP="000E1752">
      <w:r w:rsidRPr="00483221">
        <w:t xml:space="preserve">C = Control (100% distilled water); T1 = 10% </w:t>
      </w:r>
      <w:proofErr w:type="spellStart"/>
      <w:r w:rsidRPr="00483221">
        <w:t>vermiwash</w:t>
      </w:r>
      <w:proofErr w:type="spellEnd"/>
      <w:r w:rsidRPr="00483221">
        <w:t xml:space="preserve">; T2 = 20% </w:t>
      </w:r>
      <w:proofErr w:type="spellStart"/>
      <w:r w:rsidRPr="00483221">
        <w:t>vermiwash</w:t>
      </w:r>
      <w:proofErr w:type="spellEnd"/>
      <w:r w:rsidRPr="00483221">
        <w:t xml:space="preserve">; T3 = 40% </w:t>
      </w:r>
      <w:proofErr w:type="spellStart"/>
      <w:r w:rsidRPr="00483221">
        <w:t>vermiwash</w:t>
      </w:r>
      <w:proofErr w:type="spellEnd"/>
      <w:r w:rsidRPr="00483221">
        <w:t xml:space="preserve">; T4 = 60% </w:t>
      </w:r>
      <w:proofErr w:type="spellStart"/>
      <w:r w:rsidRPr="00483221">
        <w:t>vermiwash</w:t>
      </w:r>
      <w:proofErr w:type="spellEnd"/>
      <w:r w:rsidRPr="00483221">
        <w:t>.</w:t>
      </w:r>
    </w:p>
    <w:p w14:paraId="67C334C6" w14:textId="77777777" w:rsidR="000E1752" w:rsidRPr="00483221" w:rsidRDefault="000E1752" w:rsidP="000E1752">
      <w:r w:rsidRPr="00483221">
        <w:t xml:space="preserve">Hydroponic cup-culture experiments were conducted using </w:t>
      </w:r>
      <w:r w:rsidRPr="00483221">
        <w:rPr>
          <w:i/>
        </w:rPr>
        <w:t>Coriandrum sativum L.</w:t>
      </w:r>
      <w:r w:rsidRPr="00483221">
        <w:t xml:space="preserve"> seedlings. Growth parameters were recorded on days 15, 20, and 25 after sowing. The measured parameters were plant height, shoot length, root length, number of leaves, and leaf length. Tables 4 and 5 show that responses varied according to treatment and concentration. In the conventional </w:t>
      </w:r>
      <w:proofErr w:type="spellStart"/>
      <w:r w:rsidRPr="00483221">
        <w:t>vermiwash</w:t>
      </w:r>
      <w:proofErr w:type="spellEnd"/>
      <w:r w:rsidRPr="00483221">
        <w:t xml:space="preserve"> group, the greatest plant height was recorded for T2 (6.07 ± 0.035 cm). In the onion peel-enriched group, the greatest plant height was recorded for T1 and T2 (7.03 cm).</w:t>
      </w:r>
    </w:p>
    <w:p w14:paraId="46CC6DE4" w14:textId="77777777" w:rsidR="000E1752" w:rsidRPr="00483221" w:rsidRDefault="000E1752" w:rsidP="000E1752">
      <w:pPr>
        <w:rPr>
          <w:b/>
          <w:bCs/>
        </w:rPr>
      </w:pPr>
      <w:r w:rsidRPr="00483221">
        <w:rPr>
          <w:b/>
          <w:bCs/>
        </w:rPr>
        <w:t xml:space="preserve">3.4. Effect of Conventional and Onion Peel-Enriched </w:t>
      </w:r>
      <w:proofErr w:type="spellStart"/>
      <w:r w:rsidRPr="00483221">
        <w:rPr>
          <w:b/>
          <w:bCs/>
        </w:rPr>
        <w:t>Vermiwash</w:t>
      </w:r>
      <w:proofErr w:type="spellEnd"/>
      <w:r w:rsidRPr="00483221">
        <w:rPr>
          <w:b/>
          <w:bCs/>
        </w:rPr>
        <w:t xml:space="preserve"> on Seed Germination of </w:t>
      </w:r>
      <w:r w:rsidRPr="00483221">
        <w:rPr>
          <w:b/>
          <w:bCs/>
          <w:i/>
          <w:iCs/>
        </w:rPr>
        <w:t>Coriandrum sativum L</w:t>
      </w:r>
      <w:r w:rsidRPr="00483221">
        <w:rPr>
          <w:b/>
          <w:bCs/>
        </w:rPr>
        <w:t>.</w:t>
      </w:r>
    </w:p>
    <w:p w14:paraId="2BA09520" w14:textId="77777777" w:rsidR="000E1752" w:rsidRPr="00483221" w:rsidRDefault="000E1752" w:rsidP="000E1752">
      <w:r w:rsidRPr="00483221">
        <w:rPr>
          <w:b/>
          <w:bCs/>
        </w:rPr>
        <w:t xml:space="preserve">TABLE 6. Effect of </w:t>
      </w:r>
      <w:proofErr w:type="spellStart"/>
      <w:r w:rsidRPr="00483221">
        <w:rPr>
          <w:b/>
          <w:bCs/>
        </w:rPr>
        <w:t>vermiwash</w:t>
      </w:r>
      <w:proofErr w:type="spellEnd"/>
      <w:r w:rsidRPr="00483221">
        <w:rPr>
          <w:b/>
          <w:bCs/>
        </w:rPr>
        <w:t xml:space="preserve"> control on germination percentage</w:t>
      </w:r>
    </w:p>
    <w:p w14:paraId="4A85C989" w14:textId="77777777" w:rsidR="000E1752" w:rsidRPr="00483221" w:rsidRDefault="000E1752" w:rsidP="000E1752">
      <w:r w:rsidRPr="00483221">
        <w:rPr>
          <w:b/>
          <w:bCs/>
        </w:rPr>
        <w:t xml:space="preserve">of </w:t>
      </w:r>
      <w:r w:rsidRPr="00483221">
        <w:rPr>
          <w:b/>
          <w:bCs/>
          <w:i/>
          <w:iCs/>
        </w:rPr>
        <w:t xml:space="preserve">C. </w:t>
      </w:r>
      <w:proofErr w:type="gramStart"/>
      <w:r w:rsidRPr="00483221">
        <w:rPr>
          <w:b/>
          <w:bCs/>
          <w:i/>
          <w:iCs/>
        </w:rPr>
        <w:t>sativum .</w:t>
      </w:r>
      <w:proofErr w:type="gramEnd"/>
    </w:p>
    <w:tbl>
      <w:tblPr>
        <w:tblW w:w="7343" w:type="dxa"/>
        <w:tblLayout w:type="fixed"/>
        <w:tblLook w:val="0400" w:firstRow="0" w:lastRow="0" w:firstColumn="0" w:lastColumn="0" w:noHBand="0" w:noVBand="1"/>
      </w:tblPr>
      <w:tblGrid>
        <w:gridCol w:w="631"/>
        <w:gridCol w:w="874"/>
        <w:gridCol w:w="693"/>
        <w:gridCol w:w="2399"/>
        <w:gridCol w:w="2746"/>
      </w:tblGrid>
      <w:tr w:rsidR="000E1752" w:rsidRPr="00483221" w14:paraId="4A49E033"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16F9B" w14:textId="77777777" w:rsidR="000E1752" w:rsidRPr="00483221" w:rsidRDefault="000E1752" w:rsidP="00413AE6">
            <w:proofErr w:type="spellStart"/>
            <w:proofErr w:type="gramStart"/>
            <w:r w:rsidRPr="00483221">
              <w:t>S.No</w:t>
            </w:r>
            <w:proofErr w:type="spellEnd"/>
            <w:proofErr w:type="gramEnd"/>
          </w:p>
        </w:tc>
        <w:tc>
          <w:tcPr>
            <w:tcW w:w="87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B7330D4" w14:textId="77777777" w:rsidR="000E1752" w:rsidRPr="00483221" w:rsidRDefault="000E1752" w:rsidP="00413AE6">
            <w:r w:rsidRPr="00483221">
              <w:t>Sample</w:t>
            </w:r>
          </w:p>
        </w:tc>
        <w:tc>
          <w:tcPr>
            <w:tcW w:w="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D24EC3C" w14:textId="77777777" w:rsidR="000E1752" w:rsidRPr="00483221" w:rsidRDefault="000E1752" w:rsidP="00413AE6">
            <w:proofErr w:type="gramStart"/>
            <w:r w:rsidRPr="00483221">
              <w:t>Days  to</w:t>
            </w:r>
            <w:proofErr w:type="gramEnd"/>
            <w:r w:rsidRPr="00483221">
              <w:t xml:space="preserve"> germination </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C87B4FC" w14:textId="77777777" w:rsidR="000E1752" w:rsidRPr="00483221" w:rsidRDefault="000E1752" w:rsidP="00413AE6">
            <w:r w:rsidRPr="00483221">
              <w:t>seeds germinated (25seeds)</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D36CC56" w14:textId="77777777" w:rsidR="000E1752" w:rsidRPr="00483221" w:rsidRDefault="000E1752" w:rsidP="00413AE6">
            <w:r w:rsidRPr="00483221">
              <w:t>Germination percentage (%)</w:t>
            </w:r>
          </w:p>
        </w:tc>
      </w:tr>
      <w:tr w:rsidR="000E1752" w:rsidRPr="00483221" w14:paraId="0C4D03DD"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AE005" w14:textId="77777777" w:rsidR="000E1752" w:rsidRPr="00483221" w:rsidRDefault="000E1752" w:rsidP="00413AE6">
            <w:r w:rsidRPr="00483221">
              <w:t>1</w:t>
            </w:r>
          </w:p>
        </w:tc>
        <w:tc>
          <w:tcPr>
            <w:tcW w:w="87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AE0CAF9" w14:textId="77777777" w:rsidR="000E1752" w:rsidRPr="00483221" w:rsidRDefault="000E1752" w:rsidP="00413AE6">
            <w:r w:rsidRPr="00483221">
              <w:t>C</w:t>
            </w:r>
          </w:p>
        </w:tc>
        <w:tc>
          <w:tcPr>
            <w:tcW w:w="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CD7A447" w14:textId="77777777" w:rsidR="000E1752" w:rsidRPr="00483221" w:rsidRDefault="000E1752" w:rsidP="00413AE6">
            <w:r w:rsidRPr="00483221">
              <w:t>6</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C5E7FA" w14:textId="77777777" w:rsidR="000E1752" w:rsidRPr="00483221" w:rsidRDefault="000E1752" w:rsidP="00413AE6">
            <w:r w:rsidRPr="00483221">
              <w:t>2</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E610D6E" w14:textId="77777777" w:rsidR="000E1752" w:rsidRPr="00483221" w:rsidRDefault="000E1752" w:rsidP="00413AE6">
            <w:r w:rsidRPr="00483221">
              <w:t>8</w:t>
            </w:r>
          </w:p>
        </w:tc>
      </w:tr>
      <w:tr w:rsidR="000E1752" w:rsidRPr="00483221" w14:paraId="7543F1E4"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9F308" w14:textId="77777777" w:rsidR="000E1752" w:rsidRPr="00483221" w:rsidRDefault="000E1752" w:rsidP="00413AE6">
            <w:r w:rsidRPr="00483221">
              <w:t>2</w:t>
            </w:r>
          </w:p>
        </w:tc>
        <w:tc>
          <w:tcPr>
            <w:tcW w:w="87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A0D20CC" w14:textId="77777777" w:rsidR="000E1752" w:rsidRPr="00483221" w:rsidRDefault="000E1752" w:rsidP="00413AE6">
            <w:r w:rsidRPr="00483221">
              <w:t>T1</w:t>
            </w:r>
          </w:p>
        </w:tc>
        <w:tc>
          <w:tcPr>
            <w:tcW w:w="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4AFF001" w14:textId="77777777" w:rsidR="000E1752" w:rsidRPr="00483221" w:rsidRDefault="000E1752" w:rsidP="00413AE6">
            <w:r w:rsidRPr="00483221">
              <w:t>6</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C9716B0" w14:textId="77777777" w:rsidR="000E1752" w:rsidRPr="00483221" w:rsidRDefault="000E1752" w:rsidP="00413AE6">
            <w:r w:rsidRPr="00483221">
              <w:t>3</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B4E4899" w14:textId="77777777" w:rsidR="000E1752" w:rsidRPr="00483221" w:rsidRDefault="000E1752" w:rsidP="00413AE6">
            <w:r w:rsidRPr="00483221">
              <w:t>12</w:t>
            </w:r>
          </w:p>
        </w:tc>
      </w:tr>
      <w:tr w:rsidR="000E1752" w:rsidRPr="00483221" w14:paraId="2966C643"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3AFA3" w14:textId="77777777" w:rsidR="000E1752" w:rsidRPr="00483221" w:rsidRDefault="000E1752" w:rsidP="00413AE6">
            <w:r w:rsidRPr="00483221">
              <w:t>3</w:t>
            </w:r>
          </w:p>
        </w:tc>
        <w:tc>
          <w:tcPr>
            <w:tcW w:w="87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495EB24" w14:textId="77777777" w:rsidR="000E1752" w:rsidRPr="00483221" w:rsidRDefault="000E1752" w:rsidP="00413AE6">
            <w:r w:rsidRPr="00483221">
              <w:t>T2</w:t>
            </w:r>
          </w:p>
        </w:tc>
        <w:tc>
          <w:tcPr>
            <w:tcW w:w="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66A7F46" w14:textId="77777777" w:rsidR="000E1752" w:rsidRPr="00483221" w:rsidRDefault="000E1752" w:rsidP="00413AE6">
            <w:r w:rsidRPr="00483221">
              <w:t>5</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EA166F0" w14:textId="77777777" w:rsidR="000E1752" w:rsidRPr="00483221" w:rsidRDefault="000E1752" w:rsidP="00413AE6">
            <w:r w:rsidRPr="00483221">
              <w:t>5</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0F6DC1B" w14:textId="77777777" w:rsidR="000E1752" w:rsidRPr="00483221" w:rsidRDefault="000E1752" w:rsidP="00413AE6">
            <w:r w:rsidRPr="00483221">
              <w:t>20</w:t>
            </w:r>
          </w:p>
        </w:tc>
      </w:tr>
      <w:tr w:rsidR="000E1752" w:rsidRPr="00483221" w14:paraId="60204A21"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0B2A2" w14:textId="77777777" w:rsidR="000E1752" w:rsidRPr="00483221" w:rsidRDefault="000E1752" w:rsidP="00413AE6">
            <w:r w:rsidRPr="00483221">
              <w:t>4</w:t>
            </w:r>
          </w:p>
        </w:tc>
        <w:tc>
          <w:tcPr>
            <w:tcW w:w="87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F61D6D4" w14:textId="77777777" w:rsidR="000E1752" w:rsidRPr="00483221" w:rsidRDefault="000E1752" w:rsidP="00413AE6">
            <w:r w:rsidRPr="00483221">
              <w:t>T3</w:t>
            </w:r>
          </w:p>
        </w:tc>
        <w:tc>
          <w:tcPr>
            <w:tcW w:w="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77B6506" w14:textId="77777777" w:rsidR="000E1752" w:rsidRPr="00483221" w:rsidRDefault="000E1752" w:rsidP="00413AE6">
            <w:r w:rsidRPr="00483221">
              <w:t>4</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3DF6122" w14:textId="77777777" w:rsidR="000E1752" w:rsidRPr="00483221" w:rsidRDefault="000E1752" w:rsidP="00413AE6">
            <w:r w:rsidRPr="00483221">
              <w:t>4</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B9E39E7" w14:textId="77777777" w:rsidR="000E1752" w:rsidRPr="00483221" w:rsidRDefault="000E1752" w:rsidP="00413AE6">
            <w:r w:rsidRPr="00483221">
              <w:t>16</w:t>
            </w:r>
          </w:p>
        </w:tc>
      </w:tr>
      <w:tr w:rsidR="000E1752" w:rsidRPr="00483221" w14:paraId="03E543BE"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8AD74" w14:textId="77777777" w:rsidR="000E1752" w:rsidRPr="00483221" w:rsidRDefault="000E1752" w:rsidP="00413AE6">
            <w:r w:rsidRPr="00483221">
              <w:t>5</w:t>
            </w:r>
          </w:p>
        </w:tc>
        <w:tc>
          <w:tcPr>
            <w:tcW w:w="87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AB31056" w14:textId="77777777" w:rsidR="000E1752" w:rsidRPr="00483221" w:rsidRDefault="000E1752" w:rsidP="00413AE6">
            <w:r w:rsidRPr="00483221">
              <w:t>T4</w:t>
            </w:r>
          </w:p>
        </w:tc>
        <w:tc>
          <w:tcPr>
            <w:tcW w:w="69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2867ADF" w14:textId="77777777" w:rsidR="000E1752" w:rsidRPr="00483221" w:rsidRDefault="000E1752" w:rsidP="00413AE6">
            <w:r w:rsidRPr="00483221">
              <w:t>5</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C24AFBA" w14:textId="77777777" w:rsidR="000E1752" w:rsidRPr="00483221" w:rsidRDefault="000E1752" w:rsidP="00413AE6">
            <w:r w:rsidRPr="00483221">
              <w:t>2</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6764FEF" w14:textId="77777777" w:rsidR="000E1752" w:rsidRPr="00483221" w:rsidRDefault="000E1752" w:rsidP="00413AE6">
            <w:r w:rsidRPr="00483221">
              <w:t>8</w:t>
            </w:r>
          </w:p>
        </w:tc>
      </w:tr>
    </w:tbl>
    <w:p w14:paraId="0D64812E" w14:textId="77777777" w:rsidR="000E1752" w:rsidRPr="00483221" w:rsidRDefault="000E1752" w:rsidP="000E1752">
      <w:r w:rsidRPr="00483221">
        <w:t xml:space="preserve"> C = Control (100% distilled water); T1 = 10% </w:t>
      </w:r>
      <w:proofErr w:type="spellStart"/>
      <w:r w:rsidRPr="00483221">
        <w:t>vermiwash</w:t>
      </w:r>
      <w:proofErr w:type="spellEnd"/>
      <w:r w:rsidRPr="00483221">
        <w:t xml:space="preserve">; T2 = 20% </w:t>
      </w:r>
      <w:proofErr w:type="spellStart"/>
      <w:r w:rsidRPr="00483221">
        <w:t>vermiwash</w:t>
      </w:r>
      <w:proofErr w:type="spellEnd"/>
      <w:r w:rsidRPr="00483221">
        <w:t xml:space="preserve">; T3 = 40% </w:t>
      </w:r>
      <w:proofErr w:type="spellStart"/>
      <w:r w:rsidRPr="00483221">
        <w:t>vermiwash</w:t>
      </w:r>
      <w:proofErr w:type="spellEnd"/>
      <w:r w:rsidRPr="00483221">
        <w:t xml:space="preserve">; T4 = 60% </w:t>
      </w:r>
      <w:proofErr w:type="spellStart"/>
      <w:r w:rsidRPr="00483221">
        <w:t>vermiwash</w:t>
      </w:r>
      <w:proofErr w:type="spellEnd"/>
      <w:r w:rsidRPr="00483221">
        <w:t>.</w:t>
      </w:r>
    </w:p>
    <w:p w14:paraId="63BC7B2E" w14:textId="77777777" w:rsidR="000E1752" w:rsidRPr="00483221" w:rsidRDefault="000E1752" w:rsidP="000E1752">
      <w:r w:rsidRPr="00483221">
        <w:rPr>
          <w:b/>
          <w:bCs/>
        </w:rPr>
        <w:t xml:space="preserve">Table 7. Effect of </w:t>
      </w:r>
      <w:proofErr w:type="spellStart"/>
      <w:r w:rsidRPr="00483221">
        <w:rPr>
          <w:b/>
          <w:bCs/>
        </w:rPr>
        <w:t>vermiwash</w:t>
      </w:r>
      <w:proofErr w:type="spellEnd"/>
      <w:r w:rsidRPr="00483221">
        <w:rPr>
          <w:b/>
          <w:bCs/>
        </w:rPr>
        <w:t xml:space="preserve"> with source on germination of </w:t>
      </w:r>
      <w:r w:rsidRPr="00483221">
        <w:rPr>
          <w:b/>
          <w:bCs/>
          <w:i/>
          <w:iCs/>
        </w:rPr>
        <w:t xml:space="preserve">C. sativum </w:t>
      </w:r>
      <w:r w:rsidRPr="00483221">
        <w:rPr>
          <w:b/>
          <w:bCs/>
        </w:rPr>
        <w:t>and germination percentage</w:t>
      </w:r>
    </w:p>
    <w:tbl>
      <w:tblPr>
        <w:tblW w:w="7343" w:type="dxa"/>
        <w:tblLayout w:type="fixed"/>
        <w:tblLook w:val="0400" w:firstRow="0" w:lastRow="0" w:firstColumn="0" w:lastColumn="0" w:noHBand="0" w:noVBand="1"/>
      </w:tblPr>
      <w:tblGrid>
        <w:gridCol w:w="631"/>
        <w:gridCol w:w="924"/>
        <w:gridCol w:w="643"/>
        <w:gridCol w:w="2399"/>
        <w:gridCol w:w="2746"/>
      </w:tblGrid>
      <w:tr w:rsidR="000E1752" w:rsidRPr="00483221" w14:paraId="20DD864B"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E79C3" w14:textId="77777777" w:rsidR="000E1752" w:rsidRPr="00483221" w:rsidRDefault="000E1752" w:rsidP="00413AE6">
            <w:proofErr w:type="spellStart"/>
            <w:proofErr w:type="gramStart"/>
            <w:r w:rsidRPr="00483221">
              <w:t>S.No</w:t>
            </w:r>
            <w:proofErr w:type="spellEnd"/>
            <w:proofErr w:type="gramEnd"/>
          </w:p>
        </w:tc>
        <w:tc>
          <w:tcPr>
            <w:tcW w:w="92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C2216D1" w14:textId="77777777" w:rsidR="000E1752" w:rsidRPr="00483221" w:rsidRDefault="000E1752" w:rsidP="00413AE6">
            <w:r w:rsidRPr="00483221">
              <w:t>Sample </w:t>
            </w:r>
          </w:p>
        </w:tc>
        <w:tc>
          <w:tcPr>
            <w:tcW w:w="64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2D215C2" w14:textId="77777777" w:rsidR="000E1752" w:rsidRPr="00483221" w:rsidRDefault="000E1752" w:rsidP="00413AE6">
            <w:r w:rsidRPr="00483221">
              <w:t>Days</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0999868" w14:textId="77777777" w:rsidR="000E1752" w:rsidRPr="00483221" w:rsidRDefault="000E1752" w:rsidP="00413AE6">
            <w:r w:rsidRPr="00483221">
              <w:t>No of seeds germinated (25 seeds) </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F789AF6" w14:textId="77777777" w:rsidR="000E1752" w:rsidRPr="00483221" w:rsidRDefault="000E1752" w:rsidP="00413AE6">
            <w:r w:rsidRPr="00483221">
              <w:t>Germination percentage (%)</w:t>
            </w:r>
          </w:p>
        </w:tc>
      </w:tr>
      <w:tr w:rsidR="000E1752" w:rsidRPr="00483221" w14:paraId="170326A6"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5A430" w14:textId="77777777" w:rsidR="000E1752" w:rsidRPr="00483221" w:rsidRDefault="000E1752" w:rsidP="00413AE6">
            <w:r w:rsidRPr="00483221">
              <w:t>1</w:t>
            </w:r>
          </w:p>
        </w:tc>
        <w:tc>
          <w:tcPr>
            <w:tcW w:w="92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528C770" w14:textId="77777777" w:rsidR="000E1752" w:rsidRPr="00483221" w:rsidRDefault="000E1752" w:rsidP="00413AE6">
            <w:r w:rsidRPr="00483221">
              <w:t>C</w:t>
            </w:r>
          </w:p>
        </w:tc>
        <w:tc>
          <w:tcPr>
            <w:tcW w:w="64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877F339" w14:textId="77777777" w:rsidR="000E1752" w:rsidRPr="00483221" w:rsidRDefault="000E1752" w:rsidP="00413AE6">
            <w:r w:rsidRPr="00483221">
              <w:t>5</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CBA9BE3" w14:textId="77777777" w:rsidR="000E1752" w:rsidRPr="00483221" w:rsidRDefault="000E1752" w:rsidP="00413AE6">
            <w:r w:rsidRPr="00483221">
              <w:t>2</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DFB2690" w14:textId="77777777" w:rsidR="000E1752" w:rsidRPr="00483221" w:rsidRDefault="000E1752" w:rsidP="00413AE6">
            <w:r w:rsidRPr="00483221">
              <w:t>8</w:t>
            </w:r>
          </w:p>
        </w:tc>
      </w:tr>
      <w:tr w:rsidR="000E1752" w:rsidRPr="00483221" w14:paraId="6A9BCC21"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E7AF4" w14:textId="77777777" w:rsidR="000E1752" w:rsidRPr="00483221" w:rsidRDefault="000E1752" w:rsidP="00413AE6">
            <w:r w:rsidRPr="00483221">
              <w:t>2</w:t>
            </w:r>
          </w:p>
        </w:tc>
        <w:tc>
          <w:tcPr>
            <w:tcW w:w="92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DEFDBE0" w14:textId="77777777" w:rsidR="000E1752" w:rsidRPr="00483221" w:rsidRDefault="000E1752" w:rsidP="00413AE6">
            <w:r w:rsidRPr="00483221">
              <w:t>T1</w:t>
            </w:r>
          </w:p>
        </w:tc>
        <w:tc>
          <w:tcPr>
            <w:tcW w:w="64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5D2F652" w14:textId="77777777" w:rsidR="000E1752" w:rsidRPr="00483221" w:rsidRDefault="000E1752" w:rsidP="00413AE6">
            <w:r w:rsidRPr="00483221">
              <w:t>5</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9406862" w14:textId="77777777" w:rsidR="000E1752" w:rsidRPr="00483221" w:rsidRDefault="000E1752" w:rsidP="00413AE6">
            <w:r w:rsidRPr="00483221">
              <w:t>8</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6F11ABF" w14:textId="77777777" w:rsidR="000E1752" w:rsidRPr="00483221" w:rsidRDefault="000E1752" w:rsidP="00413AE6">
            <w:r w:rsidRPr="00483221">
              <w:t>32</w:t>
            </w:r>
          </w:p>
        </w:tc>
      </w:tr>
      <w:tr w:rsidR="000E1752" w:rsidRPr="00483221" w14:paraId="314900F5"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2F769" w14:textId="77777777" w:rsidR="000E1752" w:rsidRPr="00483221" w:rsidRDefault="000E1752" w:rsidP="00413AE6">
            <w:r w:rsidRPr="00483221">
              <w:t>3</w:t>
            </w:r>
          </w:p>
        </w:tc>
        <w:tc>
          <w:tcPr>
            <w:tcW w:w="92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50A66CB" w14:textId="77777777" w:rsidR="000E1752" w:rsidRPr="00483221" w:rsidRDefault="000E1752" w:rsidP="00413AE6">
            <w:r w:rsidRPr="00483221">
              <w:t>T2</w:t>
            </w:r>
          </w:p>
        </w:tc>
        <w:tc>
          <w:tcPr>
            <w:tcW w:w="64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7B161FBB" w14:textId="77777777" w:rsidR="000E1752" w:rsidRPr="00483221" w:rsidRDefault="000E1752" w:rsidP="00413AE6">
            <w:r w:rsidRPr="00483221">
              <w:t>4</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ACC4CA9" w14:textId="77777777" w:rsidR="000E1752" w:rsidRPr="00483221" w:rsidRDefault="000E1752" w:rsidP="00413AE6">
            <w:r w:rsidRPr="00483221">
              <w:t>11</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AA5AF76" w14:textId="77777777" w:rsidR="000E1752" w:rsidRPr="00483221" w:rsidRDefault="000E1752" w:rsidP="00413AE6">
            <w:r w:rsidRPr="00483221">
              <w:t>44</w:t>
            </w:r>
          </w:p>
        </w:tc>
      </w:tr>
      <w:tr w:rsidR="000E1752" w:rsidRPr="00483221" w14:paraId="4DD93FAC"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68E98" w14:textId="77777777" w:rsidR="000E1752" w:rsidRPr="00483221" w:rsidRDefault="000E1752" w:rsidP="00413AE6">
            <w:r w:rsidRPr="00483221">
              <w:t>4</w:t>
            </w:r>
          </w:p>
        </w:tc>
        <w:tc>
          <w:tcPr>
            <w:tcW w:w="92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6E894405" w14:textId="77777777" w:rsidR="000E1752" w:rsidRPr="00483221" w:rsidRDefault="000E1752" w:rsidP="00413AE6">
            <w:r w:rsidRPr="00483221">
              <w:t>T3</w:t>
            </w:r>
          </w:p>
        </w:tc>
        <w:tc>
          <w:tcPr>
            <w:tcW w:w="64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30355C0" w14:textId="77777777" w:rsidR="000E1752" w:rsidRPr="00483221" w:rsidRDefault="000E1752" w:rsidP="00413AE6">
            <w:r w:rsidRPr="00483221">
              <w:t>3</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FD69CF" w14:textId="77777777" w:rsidR="000E1752" w:rsidRPr="00483221" w:rsidRDefault="000E1752" w:rsidP="00413AE6">
            <w:r w:rsidRPr="00483221">
              <w:t>14</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1D119D9" w14:textId="77777777" w:rsidR="000E1752" w:rsidRPr="00483221" w:rsidRDefault="000E1752" w:rsidP="00413AE6">
            <w:r w:rsidRPr="00483221">
              <w:t>56</w:t>
            </w:r>
          </w:p>
        </w:tc>
      </w:tr>
      <w:tr w:rsidR="000E1752" w:rsidRPr="00483221" w14:paraId="65086F21" w14:textId="77777777" w:rsidTr="00413AE6">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C78EA" w14:textId="77777777" w:rsidR="000E1752" w:rsidRPr="00483221" w:rsidRDefault="000E1752" w:rsidP="00413AE6">
            <w:r w:rsidRPr="00483221">
              <w:lastRenderedPageBreak/>
              <w:t>5</w:t>
            </w:r>
          </w:p>
        </w:tc>
        <w:tc>
          <w:tcPr>
            <w:tcW w:w="92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66761CE" w14:textId="77777777" w:rsidR="000E1752" w:rsidRPr="00483221" w:rsidRDefault="000E1752" w:rsidP="00413AE6">
            <w:r w:rsidRPr="00483221">
              <w:t>T4</w:t>
            </w:r>
          </w:p>
        </w:tc>
        <w:tc>
          <w:tcPr>
            <w:tcW w:w="643"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71FE98A" w14:textId="77777777" w:rsidR="000E1752" w:rsidRPr="00483221" w:rsidRDefault="000E1752" w:rsidP="00413AE6">
            <w:r w:rsidRPr="00483221">
              <w:t>5</w:t>
            </w:r>
          </w:p>
        </w:tc>
        <w:tc>
          <w:tcPr>
            <w:tcW w:w="2399"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E4F1478" w14:textId="77777777" w:rsidR="000E1752" w:rsidRPr="00483221" w:rsidRDefault="000E1752" w:rsidP="00413AE6">
            <w:r w:rsidRPr="00483221">
              <w:t>9</w:t>
            </w:r>
          </w:p>
        </w:tc>
        <w:tc>
          <w:tcPr>
            <w:tcW w:w="2746"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1AD1286C" w14:textId="77777777" w:rsidR="000E1752" w:rsidRPr="00483221" w:rsidRDefault="000E1752" w:rsidP="00413AE6">
            <w:r w:rsidRPr="00483221">
              <w:t>36</w:t>
            </w:r>
          </w:p>
        </w:tc>
      </w:tr>
    </w:tbl>
    <w:p w14:paraId="0F9C3229" w14:textId="77777777" w:rsidR="000E1752" w:rsidRPr="00483221" w:rsidRDefault="000E1752" w:rsidP="000E1752">
      <w:r w:rsidRPr="00483221">
        <w:t xml:space="preserve"> C = Control (100% distilled water); T1 = 10% </w:t>
      </w:r>
      <w:proofErr w:type="spellStart"/>
      <w:r w:rsidRPr="00483221">
        <w:t>vermiwash</w:t>
      </w:r>
      <w:proofErr w:type="spellEnd"/>
      <w:r w:rsidRPr="00483221">
        <w:t xml:space="preserve">; T2 = 20% </w:t>
      </w:r>
      <w:proofErr w:type="spellStart"/>
      <w:r w:rsidRPr="00483221">
        <w:t>vermiwash</w:t>
      </w:r>
      <w:proofErr w:type="spellEnd"/>
      <w:r w:rsidRPr="00483221">
        <w:t xml:space="preserve">; T3 = 40% </w:t>
      </w:r>
      <w:proofErr w:type="spellStart"/>
      <w:r w:rsidRPr="00483221">
        <w:t>vermiwash</w:t>
      </w:r>
      <w:proofErr w:type="spellEnd"/>
      <w:r w:rsidRPr="00483221">
        <w:t xml:space="preserve">; T4 = 60% </w:t>
      </w:r>
      <w:proofErr w:type="spellStart"/>
      <w:r w:rsidRPr="00483221">
        <w:t>vermiwash</w:t>
      </w:r>
      <w:proofErr w:type="spellEnd"/>
      <w:r w:rsidRPr="00483221">
        <w:t>.</w:t>
      </w:r>
    </w:p>
    <w:p w14:paraId="763D1B52" w14:textId="77777777" w:rsidR="000E1752" w:rsidRPr="00483221" w:rsidRDefault="000E1752" w:rsidP="000E1752">
      <w:r w:rsidRPr="00483221">
        <w:t xml:space="preserve">The effects of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xml:space="preserve"> on germination of </w:t>
      </w:r>
      <w:r w:rsidRPr="00483221">
        <w:rPr>
          <w:i/>
        </w:rPr>
        <w:t>Coriandrum sativum L.</w:t>
      </w:r>
      <w:r w:rsidRPr="00483221">
        <w:t xml:space="preserve"> are presented in Tables 6 and 7. In the conventional </w:t>
      </w:r>
      <w:proofErr w:type="spellStart"/>
      <w:r w:rsidRPr="00483221">
        <w:t>vermiwash</w:t>
      </w:r>
      <w:proofErr w:type="spellEnd"/>
      <w:r w:rsidRPr="00483221">
        <w:t xml:space="preserve"> group, T2 produced the highest germination percentage (20%), followed by T3 (16%) and T1 (12%); the control and T4 each produced 8% germination. In the onion peel-enriched group, T3 produced the highest germination percentage (56%), followed by T2 (44%), T4 (36%), T1 (32%), and the control (8%).</w:t>
      </w:r>
    </w:p>
    <w:p w14:paraId="78B50417" w14:textId="77777777" w:rsidR="000E1752" w:rsidRPr="00483221" w:rsidRDefault="000E1752">
      <w:pPr>
        <w:spacing w:line="240" w:lineRule="auto"/>
        <w:jc w:val="both"/>
      </w:pPr>
    </w:p>
    <w:p w14:paraId="729F87EE" w14:textId="77777777" w:rsidR="00E010B2" w:rsidRPr="00483221" w:rsidRDefault="00000000">
      <w:pPr>
        <w:jc w:val="both"/>
      </w:pPr>
      <w:r w:rsidRPr="00483221">
        <w:rPr>
          <w:b/>
          <w:bCs/>
        </w:rPr>
        <w:t>4.DISCUSSION</w:t>
      </w:r>
    </w:p>
    <w:p w14:paraId="6D2EACF8" w14:textId="77777777" w:rsidR="00E010B2" w:rsidRPr="00483221" w:rsidRDefault="00000000">
      <w:pPr>
        <w:spacing w:line="240" w:lineRule="auto"/>
        <w:jc w:val="both"/>
      </w:pPr>
      <w:r w:rsidRPr="00483221">
        <w:t xml:space="preserve">The qualitative biochemical assessment indicated the presence of nutrients in conventional </w:t>
      </w:r>
      <w:proofErr w:type="spellStart"/>
      <w:r w:rsidRPr="00483221">
        <w:t>vermiwash</w:t>
      </w:r>
      <w:proofErr w:type="spellEnd"/>
      <w:r w:rsidRPr="00483221">
        <w:t xml:space="preserve"> and onion peel-enriched </w:t>
      </w:r>
      <w:proofErr w:type="spellStart"/>
      <w:r w:rsidRPr="00483221">
        <w:t>vermiwash</w:t>
      </w:r>
      <w:proofErr w:type="spellEnd"/>
      <w:r w:rsidRPr="00483221">
        <w:t>. Such observations should be interpreted in the context of organic nutrient solutions, in which mineralisation, nutrient availability, and microbial processes may influence plant responses (</w:t>
      </w:r>
      <w:proofErr w:type="spellStart"/>
      <w:r w:rsidRPr="00483221">
        <w:t>Arancon</w:t>
      </w:r>
      <w:proofErr w:type="spellEnd"/>
      <w:r w:rsidRPr="00483221">
        <w:t xml:space="preserve"> et al., 2004; Atiyeh et al., 2002; Park &amp; Williams, 2024).</w:t>
      </w:r>
    </w:p>
    <w:p w14:paraId="32AE9B82" w14:textId="26018D18" w:rsidR="00E010B2" w:rsidRPr="00483221" w:rsidRDefault="00000000">
      <w:pPr>
        <w:spacing w:line="240" w:lineRule="auto"/>
        <w:jc w:val="both"/>
      </w:pPr>
      <w:r w:rsidRPr="00483221">
        <w:t xml:space="preserve">The quantitative results showed that onion peel-enriched </w:t>
      </w:r>
      <w:proofErr w:type="spellStart"/>
      <w:r w:rsidRPr="00483221">
        <w:t>vermiwash</w:t>
      </w:r>
      <w:proofErr w:type="spellEnd"/>
      <w:r w:rsidRPr="00483221">
        <w:t xml:space="preserve"> had higher potassium concentrations than conventional </w:t>
      </w:r>
      <w:proofErr w:type="spellStart"/>
      <w:r w:rsidRPr="00483221">
        <w:t>vermiwash</w:t>
      </w:r>
      <w:proofErr w:type="spellEnd"/>
      <w:r w:rsidRPr="00483221">
        <w:t xml:space="preserve"> at corresponding treatments and a higher maximum nitrogen concentration. However, the phosphorus pattern varied among treatments. Onion residues contain minerals and bioactive constituents, and onion peel-derived products have been investigated for possible agricultural use (Benítez et al., 2011; Kumar et al., 2022; Sharma et al., 201</w:t>
      </w:r>
      <w:r w:rsidR="009A6859">
        <w:t>6</w:t>
      </w:r>
      <w:r w:rsidRPr="00483221">
        <w:t>; Zhang et al., 2024).</w:t>
      </w:r>
    </w:p>
    <w:p w14:paraId="6F9095FA" w14:textId="77777777" w:rsidR="00E010B2" w:rsidRPr="00483221" w:rsidRDefault="00000000">
      <w:pPr>
        <w:spacing w:line="240" w:lineRule="auto"/>
        <w:jc w:val="both"/>
      </w:pPr>
      <w:r w:rsidRPr="00483221">
        <w:t xml:space="preserve">The present study showed concentration-dependent changes in the growth of </w:t>
      </w:r>
      <w:r w:rsidRPr="00483221">
        <w:rPr>
          <w:i/>
        </w:rPr>
        <w:t>Coriandrum sativum L.</w:t>
      </w:r>
      <w:r w:rsidRPr="00483221">
        <w:t xml:space="preserve"> under hydroponic conditions. In the conventional </w:t>
      </w:r>
      <w:proofErr w:type="spellStart"/>
      <w:r w:rsidRPr="00483221">
        <w:t>vermiwash</w:t>
      </w:r>
      <w:proofErr w:type="spellEnd"/>
      <w:r w:rsidRPr="00483221">
        <w:t xml:space="preserve"> group, T2 produced the greatest plant height, whereas T1 and T2 produced the greatest plant height in the onion peel-enriched group. Comparable growth responses to vermicompost or </w:t>
      </w:r>
      <w:proofErr w:type="spellStart"/>
      <w:r w:rsidRPr="00483221">
        <w:t>vermiwash</w:t>
      </w:r>
      <w:proofErr w:type="spellEnd"/>
      <w:r w:rsidRPr="00483221">
        <w:t xml:space="preserve"> have been reported in other crops, although the magnitude of the response depends on the crop, formulation, and application conditions (Adhikary &amp; </w:t>
      </w:r>
      <w:proofErr w:type="spellStart"/>
      <w:r w:rsidRPr="00483221">
        <w:t>Gantayet</w:t>
      </w:r>
      <w:proofErr w:type="spellEnd"/>
      <w:r w:rsidRPr="00483221">
        <w:t>, 2012; Ansari, 2008; Atiyeh et al., 1999, 2002; Hatti et al., 2010).</w:t>
      </w:r>
    </w:p>
    <w:p w14:paraId="18D68A2A" w14:textId="0DA8E9E3" w:rsidR="00E010B2" w:rsidRPr="00483221" w:rsidRDefault="00000000">
      <w:pPr>
        <w:spacing w:line="240" w:lineRule="auto"/>
        <w:jc w:val="both"/>
      </w:pPr>
      <w:r w:rsidRPr="00483221">
        <w:t xml:space="preserve">Shoot length, root length, number of leaves, and leaf length varied among treatments. Improvements at selected moderate concentrations may reflect differences in nutrient availability and the biological activity of the </w:t>
      </w:r>
      <w:proofErr w:type="spellStart"/>
      <w:r w:rsidRPr="00483221">
        <w:t>vermiwash</w:t>
      </w:r>
      <w:proofErr w:type="spellEnd"/>
      <w:r w:rsidRPr="00483221">
        <w:t xml:space="preserve">, but this interpretation requires confirmation through more complete chemical and statistical analyses. Growth-promoting effects of </w:t>
      </w:r>
      <w:proofErr w:type="spellStart"/>
      <w:r w:rsidRPr="00483221">
        <w:t>vermiwash</w:t>
      </w:r>
      <w:proofErr w:type="spellEnd"/>
      <w:r w:rsidRPr="00483221">
        <w:t xml:space="preserve"> have been reported in several crop species (Fathima &amp; Sekar, 2014; Gajalakshmi &amp; Abbasi, 2004; </w:t>
      </w:r>
      <w:proofErr w:type="spellStart"/>
      <w:r w:rsidR="009A6859" w:rsidRPr="009A6859">
        <w:t>Jaybhaye</w:t>
      </w:r>
      <w:proofErr w:type="spellEnd"/>
      <w:r w:rsidRPr="00483221">
        <w:t xml:space="preserve"> et al., 2015; </w:t>
      </w:r>
      <w:proofErr w:type="spellStart"/>
      <w:r w:rsidRPr="00483221">
        <w:t>Senthilmurugan</w:t>
      </w:r>
      <w:proofErr w:type="spellEnd"/>
      <w:r w:rsidRPr="00483221">
        <w:t xml:space="preserve"> et al., 2018; </w:t>
      </w:r>
      <w:proofErr w:type="spellStart"/>
      <w:r w:rsidRPr="00483221">
        <w:t>Tharmaraj</w:t>
      </w:r>
      <w:proofErr w:type="spellEnd"/>
      <w:r w:rsidRPr="00483221">
        <w:t xml:space="preserve"> et al., 2011).</w:t>
      </w:r>
    </w:p>
    <w:p w14:paraId="797F27EC" w14:textId="77777777" w:rsidR="00E010B2" w:rsidRPr="00483221" w:rsidRDefault="00000000">
      <w:pPr>
        <w:spacing w:line="240" w:lineRule="auto"/>
        <w:jc w:val="both"/>
      </w:pPr>
      <w:r w:rsidRPr="00483221">
        <w:t xml:space="preserve">The germination results indicated that moderate </w:t>
      </w:r>
      <w:proofErr w:type="spellStart"/>
      <w:r w:rsidRPr="00483221">
        <w:t>vermiwash</w:t>
      </w:r>
      <w:proofErr w:type="spellEnd"/>
      <w:r w:rsidRPr="00483221">
        <w:t xml:space="preserve"> concentrations were generally more favourable than the highest concentration. In the conventional group, T2 produced the highest germination percentage, whereas T3 produced the highest germination percentage in the onion peel-enriched group. Previous studies have similarly reported that diluted </w:t>
      </w:r>
      <w:proofErr w:type="spellStart"/>
      <w:r w:rsidRPr="00483221">
        <w:t>vermiwash</w:t>
      </w:r>
      <w:proofErr w:type="spellEnd"/>
      <w:r w:rsidRPr="00483221">
        <w:t xml:space="preserve"> or other organic inputs can support germination and early seedling development, while response may decline when concentrations are unsuitable (Chattopadhyay, 2015; </w:t>
      </w:r>
      <w:proofErr w:type="spellStart"/>
      <w:r w:rsidRPr="00483221">
        <w:t>Gudeta</w:t>
      </w:r>
      <w:proofErr w:type="spellEnd"/>
      <w:r w:rsidRPr="00483221">
        <w:t xml:space="preserve"> et al., 2021; Lim et al., 2015; Soniya et al., 2022).</w:t>
      </w:r>
    </w:p>
    <w:p w14:paraId="1E2B918E" w14:textId="77777777" w:rsidR="00E010B2" w:rsidRPr="00483221" w:rsidRDefault="00E010B2">
      <w:pPr>
        <w:jc w:val="both"/>
      </w:pPr>
    </w:p>
    <w:p w14:paraId="087BC224" w14:textId="77777777" w:rsidR="00E010B2" w:rsidRPr="00483221" w:rsidRDefault="00000000">
      <w:pPr>
        <w:spacing w:before="280" w:after="280" w:line="240" w:lineRule="auto"/>
        <w:jc w:val="both"/>
        <w:rPr>
          <w:rFonts w:ascii="Times New Roman" w:eastAsia="Times New Roman" w:hAnsi="Times New Roman" w:cs="Times New Roman"/>
          <w:b/>
          <w:bCs/>
          <w:sz w:val="36"/>
          <w:szCs w:val="36"/>
        </w:rPr>
      </w:pPr>
      <w:r w:rsidRPr="00483221">
        <w:rPr>
          <w:rFonts w:ascii="Times New Roman" w:eastAsia="Times New Roman" w:hAnsi="Times New Roman" w:cs="Times New Roman"/>
          <w:b/>
          <w:bCs/>
          <w:sz w:val="36"/>
          <w:szCs w:val="36"/>
        </w:rPr>
        <w:t>Conclusions</w:t>
      </w:r>
    </w:p>
    <w:p w14:paraId="0ED3927B" w14:textId="77777777" w:rsidR="00E010B2" w:rsidRPr="00483221" w:rsidRDefault="00000000">
      <w:pPr>
        <w:spacing w:before="280" w:after="280" w:line="240" w:lineRule="auto"/>
        <w:jc w:val="both"/>
        <w:rPr>
          <w:rFonts w:ascii="Times New Roman" w:eastAsia="Times New Roman" w:hAnsi="Times New Roman" w:cs="Times New Roman"/>
          <w:sz w:val="36"/>
          <w:szCs w:val="36"/>
        </w:rPr>
      </w:pPr>
      <w:r w:rsidRPr="00483221">
        <w:rPr>
          <w:rFonts w:ascii="Times New Roman" w:eastAsia="Times New Roman" w:hAnsi="Times New Roman" w:cs="Times New Roman"/>
          <w:sz w:val="24"/>
          <w:szCs w:val="24"/>
        </w:rPr>
        <w:lastRenderedPageBreak/>
        <w:t xml:space="preserve">Modern agricultural practices involving pesticides, fertilisers, and growth regulators have contributed to crop production; however, prolonged or inappropriate chemical inputs may adversely affect soil quality and the wider environment. This study therefore examined conventional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and onion peel-enriched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as organic nutrient inputs for early growth of </w:t>
      </w:r>
      <w:r w:rsidRPr="00483221">
        <w:rPr>
          <w:rFonts w:ascii="Times New Roman" w:eastAsia="Times New Roman" w:hAnsi="Times New Roman" w:cs="Times New Roman"/>
          <w:i/>
          <w:sz w:val="24"/>
          <w:szCs w:val="24"/>
        </w:rPr>
        <w:t>Coriandrum sativum L.</w:t>
      </w:r>
      <w:r w:rsidRPr="00483221">
        <w:rPr>
          <w:rFonts w:ascii="Times New Roman" w:eastAsia="Times New Roman" w:hAnsi="Times New Roman" w:cs="Times New Roman"/>
          <w:sz w:val="24"/>
          <w:szCs w:val="24"/>
        </w:rPr>
        <w:t xml:space="preserve"> in a hydroponic cup-culture system.</w:t>
      </w:r>
    </w:p>
    <w:p w14:paraId="65A74363" w14:textId="77777777" w:rsidR="00E010B2" w:rsidRPr="00483221" w:rsidRDefault="00000000">
      <w:pPr>
        <w:spacing w:before="280" w:after="280" w:line="240" w:lineRule="auto"/>
        <w:jc w:val="both"/>
        <w:rPr>
          <w:rFonts w:ascii="Times New Roman" w:eastAsia="Times New Roman" w:hAnsi="Times New Roman" w:cs="Times New Roman"/>
          <w:sz w:val="24"/>
          <w:szCs w:val="24"/>
        </w:rPr>
      </w:pPr>
      <w:r w:rsidRPr="00483221">
        <w:rPr>
          <w:rFonts w:ascii="Times New Roman" w:eastAsia="Times New Roman" w:hAnsi="Times New Roman" w:cs="Times New Roman"/>
          <w:sz w:val="24"/>
          <w:szCs w:val="24"/>
        </w:rPr>
        <w:t xml:space="preserve">Within the tested conditions, moderate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dilutions produced more favourable responses than the highest concentration. Conventional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at 20% produced the greatest plant height and germination percentage within its treatment group. Onion peel-enriched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at 40% produced the highest germination percentage, whereas the 10% and 20% treatments produced the greatest plant height. These findings suggest that onion peel enrichment may modify </w:t>
      </w:r>
      <w:proofErr w:type="spellStart"/>
      <w:r w:rsidRPr="00483221">
        <w:rPr>
          <w:rFonts w:ascii="Times New Roman" w:eastAsia="Times New Roman" w:hAnsi="Times New Roman" w:cs="Times New Roman"/>
          <w:sz w:val="24"/>
          <w:szCs w:val="24"/>
        </w:rPr>
        <w:t>vermiwash</w:t>
      </w:r>
      <w:proofErr w:type="spellEnd"/>
      <w:r w:rsidRPr="00483221">
        <w:rPr>
          <w:rFonts w:ascii="Times New Roman" w:eastAsia="Times New Roman" w:hAnsi="Times New Roman" w:cs="Times New Roman"/>
          <w:sz w:val="24"/>
          <w:szCs w:val="24"/>
        </w:rPr>
        <w:t xml:space="preserve"> composition and early plant responses. Nevertheless, the results do not establish superiority across all measured parameters, and broader recommendations require further controlled experimentation.</w:t>
      </w:r>
    </w:p>
    <w:p w14:paraId="5CD10A79" w14:textId="77777777" w:rsidR="00E010B2" w:rsidRPr="00483221" w:rsidRDefault="00000000">
      <w:pPr>
        <w:spacing w:before="280" w:after="280" w:line="240" w:lineRule="auto"/>
        <w:jc w:val="both"/>
        <w:rPr>
          <w:rFonts w:ascii="Times New Roman" w:eastAsia="Times New Roman" w:hAnsi="Times New Roman" w:cs="Times New Roman"/>
          <w:b/>
          <w:bCs/>
          <w:sz w:val="36"/>
          <w:szCs w:val="36"/>
        </w:rPr>
      </w:pPr>
      <w:r w:rsidRPr="00483221">
        <w:rPr>
          <w:rFonts w:ascii="Times New Roman" w:eastAsia="Times New Roman" w:hAnsi="Times New Roman" w:cs="Times New Roman"/>
          <w:b/>
          <w:bCs/>
          <w:sz w:val="36"/>
          <w:szCs w:val="36"/>
        </w:rPr>
        <w:t>Limitations</w:t>
      </w:r>
    </w:p>
    <w:p w14:paraId="520B2A57" w14:textId="77777777" w:rsidR="008D5AA6" w:rsidRDefault="008D5AA6" w:rsidP="008C7F86">
      <w:pPr>
        <w:spacing w:after="0" w:line="240" w:lineRule="auto"/>
        <w:jc w:val="both"/>
        <w:rPr>
          <w:rFonts w:ascii="Times New Roman" w:eastAsia="Times New Roman" w:hAnsi="Times New Roman" w:cs="Times New Roman"/>
          <w:sz w:val="24"/>
          <w:szCs w:val="24"/>
        </w:rPr>
      </w:pPr>
      <w:r w:rsidRPr="008D5AA6">
        <w:rPr>
          <w:rFonts w:ascii="Times New Roman" w:eastAsia="Times New Roman" w:hAnsi="Times New Roman" w:cs="Times New Roman"/>
          <w:sz w:val="24"/>
          <w:szCs w:val="24"/>
        </w:rPr>
        <w:t>The study used a small, short-duration hydroponic cup-culture system and assessed only germination and early seedling growth. The relationship between the reported triplicate design and the germination counts presented per 25 seeds requires clarification. Inferential statistical comparisons were not reported, and important hydroponic variables, including pH, electrical conductivity, dissolved oxygen, and microbial composition, were unavailable. Some nutrient and growth measurements also require clearer reporting of units and replication. Consequently, the findings should be considered preliminary and should not be generalised beyond the tested conditions.</w:t>
      </w:r>
    </w:p>
    <w:p w14:paraId="4939E0E1" w14:textId="77777777" w:rsidR="008D5AA6" w:rsidRDefault="008D5AA6">
      <w:pPr>
        <w:spacing w:after="0" w:line="240" w:lineRule="auto"/>
        <w:rPr>
          <w:rFonts w:ascii="Times New Roman" w:eastAsia="Times New Roman" w:hAnsi="Times New Roman" w:cs="Times New Roman"/>
          <w:sz w:val="24"/>
          <w:szCs w:val="24"/>
        </w:rPr>
      </w:pPr>
    </w:p>
    <w:p w14:paraId="3D253F42" w14:textId="1164205A" w:rsidR="00E010B2" w:rsidRPr="00483221" w:rsidRDefault="00000000">
      <w:pPr>
        <w:spacing w:after="0" w:line="240" w:lineRule="auto"/>
        <w:rPr>
          <w:rFonts w:ascii="Times New Roman" w:eastAsia="Times New Roman" w:hAnsi="Times New Roman" w:cs="Times New Roman"/>
          <w:b/>
          <w:bCs/>
        </w:rPr>
      </w:pPr>
      <w:r w:rsidRPr="00483221">
        <w:rPr>
          <w:rFonts w:ascii="Times New Roman" w:eastAsia="Times New Roman" w:hAnsi="Times New Roman" w:cs="Times New Roman"/>
          <w:b/>
          <w:bCs/>
        </w:rPr>
        <w:t>Declaration of AI Use</w:t>
      </w:r>
    </w:p>
    <w:p w14:paraId="58F8A78F" w14:textId="77777777" w:rsidR="00E010B2" w:rsidRPr="00483221" w:rsidRDefault="00E010B2">
      <w:pPr>
        <w:spacing w:after="0" w:line="240" w:lineRule="auto"/>
        <w:rPr>
          <w:rFonts w:ascii="Times New Roman" w:eastAsia="Times New Roman" w:hAnsi="Times New Roman" w:cs="Times New Roman"/>
        </w:rPr>
      </w:pPr>
    </w:p>
    <w:p w14:paraId="5640F7F5" w14:textId="77777777" w:rsidR="00E010B2" w:rsidRPr="00483221" w:rsidRDefault="00000000">
      <w:pPr>
        <w:spacing w:after="0" w:line="240" w:lineRule="auto"/>
        <w:jc w:val="both"/>
        <w:rPr>
          <w:rFonts w:ascii="Times New Roman" w:eastAsia="Times New Roman" w:hAnsi="Times New Roman" w:cs="Times New Roman"/>
        </w:rPr>
      </w:pPr>
      <w:r w:rsidRPr="00483221">
        <w:rPr>
          <w:rFonts w:ascii="Times New Roman" w:eastAsia="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5755822" w14:textId="77777777" w:rsidR="00E010B2" w:rsidRPr="00483221" w:rsidRDefault="00E010B2">
      <w:pPr>
        <w:rPr>
          <w:b/>
          <w:bCs/>
        </w:rPr>
      </w:pPr>
    </w:p>
    <w:p w14:paraId="51C2D9EE" w14:textId="77777777" w:rsidR="00E010B2" w:rsidRPr="00483221" w:rsidRDefault="00E010B2">
      <w:pPr>
        <w:rPr>
          <w:b/>
          <w:bCs/>
        </w:rPr>
      </w:pPr>
    </w:p>
    <w:p w14:paraId="03AD8603" w14:textId="77777777" w:rsidR="00E010B2" w:rsidRPr="00483221" w:rsidRDefault="00E010B2"/>
    <w:p w14:paraId="32FADE02" w14:textId="77777777" w:rsidR="00E010B2" w:rsidRPr="00483221" w:rsidRDefault="00000000">
      <w:pPr>
        <w:spacing w:line="240" w:lineRule="auto"/>
      </w:pPr>
      <w:r w:rsidRPr="00483221">
        <w:rPr>
          <w:b/>
          <w:bCs/>
        </w:rPr>
        <w:t>REFERENCE</w:t>
      </w:r>
      <w:r w:rsidRPr="00483221">
        <w:t xml:space="preserve"> </w:t>
      </w:r>
    </w:p>
    <w:p w14:paraId="1F5DAC1C"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Bennett, J., &amp; Khush, G. S. (2003). Enhancing salt tolerance in crops through molecular breeding: A new strategy. </w:t>
      </w:r>
      <w:r w:rsidRPr="009A6859">
        <w:rPr>
          <w:rFonts w:ascii="Times New Roman" w:eastAsia="Times New Roman" w:hAnsi="Times New Roman" w:cs="Times New Roman"/>
          <w:i/>
          <w:iCs/>
          <w:sz w:val="24"/>
          <w:szCs w:val="24"/>
          <w:lang w:val="en-US"/>
        </w:rPr>
        <w:t>Journal of Crop Production, 7</w:t>
      </w:r>
      <w:r w:rsidRPr="009A6859">
        <w:rPr>
          <w:rFonts w:ascii="Times New Roman" w:eastAsia="Times New Roman" w:hAnsi="Times New Roman" w:cs="Times New Roman"/>
          <w:sz w:val="24"/>
          <w:szCs w:val="24"/>
          <w:lang w:val="en-US"/>
        </w:rPr>
        <w:t xml:space="preserve">(1–2), 11–65. </w:t>
      </w:r>
      <w:hyperlink r:id="rId16" w:history="1">
        <w:r w:rsidRPr="009A6859">
          <w:rPr>
            <w:rFonts w:ascii="Times New Roman" w:eastAsia="Times New Roman" w:hAnsi="Times New Roman" w:cs="Times New Roman"/>
            <w:color w:val="0000FF"/>
            <w:sz w:val="24"/>
            <w:szCs w:val="24"/>
            <w:u w:val="single"/>
            <w:lang w:val="en-US"/>
          </w:rPr>
          <w:t>https://doi.org/10.1300/J144v07n01_02</w:t>
        </w:r>
      </w:hyperlink>
    </w:p>
    <w:p w14:paraId="67A0726E"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9A6859">
        <w:rPr>
          <w:rFonts w:ascii="Times New Roman" w:eastAsia="Times New Roman" w:hAnsi="Times New Roman" w:cs="Times New Roman"/>
          <w:sz w:val="24"/>
          <w:szCs w:val="24"/>
          <w:lang w:val="en-US"/>
        </w:rPr>
        <w:t>Senthilmurugan</w:t>
      </w:r>
      <w:proofErr w:type="spellEnd"/>
      <w:r w:rsidRPr="009A6859">
        <w:rPr>
          <w:rFonts w:ascii="Times New Roman" w:eastAsia="Times New Roman" w:hAnsi="Times New Roman" w:cs="Times New Roman"/>
          <w:sz w:val="24"/>
          <w:szCs w:val="24"/>
          <w:lang w:val="en-US"/>
        </w:rPr>
        <w:t xml:space="preserve">, S., Sattanathan, G., Vijayan, P., Pugazhendy, K., &amp; Tamizhazhagan, V. (2018). Evaluation of different concentrations of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on seed germination and biochemical response in </w:t>
      </w:r>
      <w:r w:rsidRPr="009A6859">
        <w:rPr>
          <w:rFonts w:ascii="Times New Roman" w:eastAsia="Times New Roman" w:hAnsi="Times New Roman" w:cs="Times New Roman"/>
          <w:i/>
          <w:iCs/>
          <w:sz w:val="24"/>
          <w:szCs w:val="24"/>
          <w:lang w:val="en-US"/>
        </w:rPr>
        <w:t>Abelmoschus esculentus</w:t>
      </w:r>
      <w:r w:rsidRPr="009A6859">
        <w:rPr>
          <w:rFonts w:ascii="Times New Roman" w:eastAsia="Times New Roman" w:hAnsi="Times New Roman" w:cs="Times New Roman"/>
          <w:sz w:val="24"/>
          <w:szCs w:val="24"/>
          <w:lang w:val="en-US"/>
        </w:rPr>
        <w:t xml:space="preserve"> (L.). </w:t>
      </w:r>
      <w:r w:rsidRPr="009A6859">
        <w:rPr>
          <w:rFonts w:ascii="Times New Roman" w:eastAsia="Times New Roman" w:hAnsi="Times New Roman" w:cs="Times New Roman"/>
          <w:i/>
          <w:iCs/>
          <w:sz w:val="24"/>
          <w:szCs w:val="24"/>
          <w:lang w:val="en-US"/>
        </w:rPr>
        <w:t xml:space="preserve">International Journal of Biology </w:t>
      </w:r>
      <w:r w:rsidRPr="009A6859">
        <w:rPr>
          <w:rFonts w:ascii="Times New Roman" w:eastAsia="Times New Roman" w:hAnsi="Times New Roman" w:cs="Times New Roman"/>
          <w:i/>
          <w:iCs/>
          <w:sz w:val="24"/>
          <w:szCs w:val="24"/>
          <w:lang w:val="en-US"/>
        </w:rPr>
        <w:lastRenderedPageBreak/>
        <w:t>Research, 3</w:t>
      </w:r>
      <w:r w:rsidRPr="009A6859">
        <w:rPr>
          <w:rFonts w:ascii="Times New Roman" w:eastAsia="Times New Roman" w:hAnsi="Times New Roman" w:cs="Times New Roman"/>
          <w:sz w:val="24"/>
          <w:szCs w:val="24"/>
          <w:lang w:val="en-US"/>
        </w:rPr>
        <w:t xml:space="preserve">(1), 228–231. </w:t>
      </w:r>
      <w:hyperlink r:id="rId17" w:history="1">
        <w:r w:rsidRPr="009A6859">
          <w:rPr>
            <w:rFonts w:ascii="Times New Roman" w:eastAsia="Times New Roman" w:hAnsi="Times New Roman" w:cs="Times New Roman"/>
            <w:color w:val="0000FF"/>
            <w:sz w:val="24"/>
            <w:szCs w:val="24"/>
            <w:u w:val="single"/>
            <w:lang w:val="en-US"/>
          </w:rPr>
          <w:t>https://www.biologyjournal.in/assets/archives/2018/vol3issue1/3-1-56-714.pdf</w:t>
        </w:r>
      </w:hyperlink>
    </w:p>
    <w:p w14:paraId="1152D203"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Shanila, M., Sreekala, G. S., Nair, D. S., Stephen, R., &amp; Gopinath, P. P. (2024). Hydroponic cultivation of spices and aromatics: Techniques, benefits and challenges. </w:t>
      </w:r>
      <w:r w:rsidRPr="009A6859">
        <w:rPr>
          <w:rFonts w:ascii="Times New Roman" w:eastAsia="Times New Roman" w:hAnsi="Times New Roman" w:cs="Times New Roman"/>
          <w:i/>
          <w:iCs/>
          <w:sz w:val="24"/>
          <w:szCs w:val="24"/>
          <w:lang w:val="en-US"/>
        </w:rPr>
        <w:t>International Journal of Environment and Climate Change, 14</w:t>
      </w:r>
      <w:r w:rsidRPr="009A6859">
        <w:rPr>
          <w:rFonts w:ascii="Times New Roman" w:eastAsia="Times New Roman" w:hAnsi="Times New Roman" w:cs="Times New Roman"/>
          <w:sz w:val="24"/>
          <w:szCs w:val="24"/>
          <w:lang w:val="en-US"/>
        </w:rPr>
        <w:t xml:space="preserve">(11), 234–254. </w:t>
      </w:r>
      <w:hyperlink r:id="rId18" w:history="1">
        <w:r w:rsidRPr="009A6859">
          <w:rPr>
            <w:rFonts w:ascii="Times New Roman" w:eastAsia="Times New Roman" w:hAnsi="Times New Roman" w:cs="Times New Roman"/>
            <w:color w:val="0000FF"/>
            <w:sz w:val="24"/>
            <w:szCs w:val="24"/>
            <w:u w:val="single"/>
            <w:lang w:val="en-US"/>
          </w:rPr>
          <w:t>https://doi.org/10.9734/IJECC/2024/v14i114542</w:t>
        </w:r>
      </w:hyperlink>
    </w:p>
    <w:p w14:paraId="314F6DB8"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Food and Agriculture Organization of the United Nations. (2023). </w:t>
      </w:r>
      <w:r w:rsidRPr="009A6859">
        <w:rPr>
          <w:rFonts w:ascii="Times New Roman" w:eastAsia="Times New Roman" w:hAnsi="Times New Roman" w:cs="Times New Roman"/>
          <w:i/>
          <w:iCs/>
          <w:sz w:val="24"/>
          <w:szCs w:val="24"/>
          <w:lang w:val="en-US"/>
        </w:rPr>
        <w:t>The state of food and agriculture 2023: Revealing the true cost of food to transform agrifood systems</w:t>
      </w:r>
      <w:r w:rsidRPr="009A6859">
        <w:rPr>
          <w:rFonts w:ascii="Times New Roman" w:eastAsia="Times New Roman" w:hAnsi="Times New Roman" w:cs="Times New Roman"/>
          <w:sz w:val="24"/>
          <w:szCs w:val="24"/>
          <w:lang w:val="en-US"/>
        </w:rPr>
        <w:t xml:space="preserve">. </w:t>
      </w:r>
      <w:hyperlink r:id="rId19" w:history="1">
        <w:r w:rsidRPr="009A6859">
          <w:rPr>
            <w:rFonts w:ascii="Times New Roman" w:eastAsia="Times New Roman" w:hAnsi="Times New Roman" w:cs="Times New Roman"/>
            <w:color w:val="0000FF"/>
            <w:sz w:val="24"/>
            <w:szCs w:val="24"/>
            <w:u w:val="single"/>
            <w:lang w:val="en-US"/>
          </w:rPr>
          <w:t>https://doi.org/10.4060/cc7724en</w:t>
        </w:r>
      </w:hyperlink>
    </w:p>
    <w:p w14:paraId="4F310143"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nl-BE"/>
        </w:rPr>
        <w:t xml:space="preserve">Zheng, H., Ma, W., &amp; Zhou, X. (2024). </w:t>
      </w:r>
      <w:r w:rsidRPr="009A6859">
        <w:rPr>
          <w:rFonts w:ascii="Times New Roman" w:eastAsia="Times New Roman" w:hAnsi="Times New Roman" w:cs="Times New Roman"/>
          <w:sz w:val="24"/>
          <w:szCs w:val="24"/>
          <w:lang w:val="en-US"/>
        </w:rPr>
        <w:t xml:space="preserve">Promoting sustainable agrifood production under climate change: Adaptation, returns, and food security implications. </w:t>
      </w:r>
      <w:r w:rsidRPr="009A6859">
        <w:rPr>
          <w:rFonts w:ascii="Times New Roman" w:eastAsia="Times New Roman" w:hAnsi="Times New Roman" w:cs="Times New Roman"/>
          <w:i/>
          <w:iCs/>
          <w:sz w:val="24"/>
          <w:szCs w:val="24"/>
          <w:lang w:val="en-US"/>
        </w:rPr>
        <w:t>International Journal of Sustainable Development &amp; World Ecology, 31</w:t>
      </w:r>
      <w:r w:rsidRPr="009A6859">
        <w:rPr>
          <w:rFonts w:ascii="Times New Roman" w:eastAsia="Times New Roman" w:hAnsi="Times New Roman" w:cs="Times New Roman"/>
          <w:sz w:val="24"/>
          <w:szCs w:val="24"/>
          <w:lang w:val="en-US"/>
        </w:rPr>
        <w:t xml:space="preserve">(8), 1083–1094. </w:t>
      </w:r>
      <w:hyperlink r:id="rId20" w:history="1">
        <w:r w:rsidRPr="009A6859">
          <w:rPr>
            <w:rFonts w:ascii="Times New Roman" w:eastAsia="Times New Roman" w:hAnsi="Times New Roman" w:cs="Times New Roman"/>
            <w:color w:val="0000FF"/>
            <w:sz w:val="24"/>
            <w:szCs w:val="24"/>
            <w:u w:val="single"/>
            <w:lang w:val="en-US"/>
          </w:rPr>
          <w:t>https://doi.org/10.1080/13504509.2024.2385095</w:t>
        </w:r>
      </w:hyperlink>
    </w:p>
    <w:p w14:paraId="260A43E1"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Wallace, J. S. (2000). Increasing agricultural water use efficiency to meet future food production. </w:t>
      </w:r>
      <w:r w:rsidRPr="009A6859">
        <w:rPr>
          <w:rFonts w:ascii="Times New Roman" w:eastAsia="Times New Roman" w:hAnsi="Times New Roman" w:cs="Times New Roman"/>
          <w:i/>
          <w:iCs/>
          <w:sz w:val="24"/>
          <w:szCs w:val="24"/>
          <w:lang w:val="en-US"/>
        </w:rPr>
        <w:t>Agriculture, Ecosystems &amp; Environment, 82</w:t>
      </w:r>
      <w:r w:rsidRPr="009A6859">
        <w:rPr>
          <w:rFonts w:ascii="Times New Roman" w:eastAsia="Times New Roman" w:hAnsi="Times New Roman" w:cs="Times New Roman"/>
          <w:sz w:val="24"/>
          <w:szCs w:val="24"/>
          <w:lang w:val="en-US"/>
        </w:rPr>
        <w:t xml:space="preserve">(1–3), 105–119. </w:t>
      </w:r>
      <w:hyperlink r:id="rId21" w:history="1">
        <w:r w:rsidRPr="009A6859">
          <w:rPr>
            <w:rFonts w:ascii="Times New Roman" w:eastAsia="Times New Roman" w:hAnsi="Times New Roman" w:cs="Times New Roman"/>
            <w:color w:val="0000FF"/>
            <w:sz w:val="24"/>
            <w:szCs w:val="24"/>
            <w:u w:val="single"/>
            <w:lang w:val="en-US"/>
          </w:rPr>
          <w:t>https://doi.org/10.1016/S0167-8809(00)00220-6</w:t>
        </w:r>
      </w:hyperlink>
    </w:p>
    <w:p w14:paraId="72DACEB9"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Simonovic, S. P. (2002). World water dynamics: Global modeling of water resources. </w:t>
      </w:r>
      <w:r w:rsidRPr="009A6859">
        <w:rPr>
          <w:rFonts w:ascii="Times New Roman" w:eastAsia="Times New Roman" w:hAnsi="Times New Roman" w:cs="Times New Roman"/>
          <w:i/>
          <w:iCs/>
          <w:sz w:val="24"/>
          <w:szCs w:val="24"/>
          <w:lang w:val="en-US"/>
        </w:rPr>
        <w:t>Journal of Environmental Management, 66</w:t>
      </w:r>
      <w:r w:rsidRPr="009A6859">
        <w:rPr>
          <w:rFonts w:ascii="Times New Roman" w:eastAsia="Times New Roman" w:hAnsi="Times New Roman" w:cs="Times New Roman"/>
          <w:sz w:val="24"/>
          <w:szCs w:val="24"/>
          <w:lang w:val="en-US"/>
        </w:rPr>
        <w:t xml:space="preserve">(3), 249–267. </w:t>
      </w:r>
      <w:hyperlink r:id="rId22" w:history="1">
        <w:r w:rsidRPr="009A6859">
          <w:rPr>
            <w:rFonts w:ascii="Times New Roman" w:eastAsia="Times New Roman" w:hAnsi="Times New Roman" w:cs="Times New Roman"/>
            <w:color w:val="0000FF"/>
            <w:sz w:val="24"/>
            <w:szCs w:val="24"/>
            <w:u w:val="single"/>
            <w:lang w:val="en-US"/>
          </w:rPr>
          <w:t>https://doi.org/10.1006/jema.2002.0585</w:t>
        </w:r>
      </w:hyperlink>
    </w:p>
    <w:p w14:paraId="4F39940E"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Kulkarni, S., Abraham, P. S., Mohanty, N., Kadam, N. N., &amp; Thakur, M. (2018). Sustainable raft-based hydroponic system for growing spinach and coriander. In P. Pawar, B. Ronge, R. Balasubramaniam, &amp; A. </w:t>
      </w:r>
      <w:proofErr w:type="spellStart"/>
      <w:r w:rsidRPr="009A6859">
        <w:rPr>
          <w:rFonts w:ascii="Times New Roman" w:eastAsia="Times New Roman" w:hAnsi="Times New Roman" w:cs="Times New Roman"/>
          <w:sz w:val="24"/>
          <w:szCs w:val="24"/>
          <w:lang w:val="en-US"/>
        </w:rPr>
        <w:t>Seshabhattar</w:t>
      </w:r>
      <w:proofErr w:type="spellEnd"/>
      <w:r w:rsidRPr="009A6859">
        <w:rPr>
          <w:rFonts w:ascii="Times New Roman" w:eastAsia="Times New Roman" w:hAnsi="Times New Roman" w:cs="Times New Roman"/>
          <w:sz w:val="24"/>
          <w:szCs w:val="24"/>
          <w:lang w:val="en-US"/>
        </w:rPr>
        <w:t xml:space="preserve"> (Eds.), </w:t>
      </w:r>
      <w:r w:rsidRPr="009A6859">
        <w:rPr>
          <w:rFonts w:ascii="Times New Roman" w:eastAsia="Times New Roman" w:hAnsi="Times New Roman" w:cs="Times New Roman"/>
          <w:i/>
          <w:iCs/>
          <w:sz w:val="24"/>
          <w:szCs w:val="24"/>
          <w:lang w:val="en-US"/>
        </w:rPr>
        <w:t>Techno-societal 2016</w:t>
      </w:r>
      <w:r w:rsidRPr="009A6859">
        <w:rPr>
          <w:rFonts w:ascii="Times New Roman" w:eastAsia="Times New Roman" w:hAnsi="Times New Roman" w:cs="Times New Roman"/>
          <w:sz w:val="24"/>
          <w:szCs w:val="24"/>
          <w:lang w:val="en-US"/>
        </w:rPr>
        <w:t xml:space="preserve"> (pp. 117–125). Springer. </w:t>
      </w:r>
      <w:hyperlink r:id="rId23" w:history="1">
        <w:r w:rsidRPr="009A6859">
          <w:rPr>
            <w:rFonts w:ascii="Times New Roman" w:eastAsia="Times New Roman" w:hAnsi="Times New Roman" w:cs="Times New Roman"/>
            <w:color w:val="0000FF"/>
            <w:sz w:val="24"/>
            <w:szCs w:val="24"/>
            <w:u w:val="single"/>
            <w:lang w:val="en-US"/>
          </w:rPr>
          <w:t>https://doi.org/10.1007/978-3-319-53556-2_13</w:t>
        </w:r>
      </w:hyperlink>
    </w:p>
    <w:p w14:paraId="6EF1B8DF"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Bradley, P., &amp; Marulanda, C. (2001). Simplified hydroponics to reduce global hunger. </w:t>
      </w:r>
      <w:r w:rsidRPr="009A6859">
        <w:rPr>
          <w:rFonts w:ascii="Times New Roman" w:eastAsia="Times New Roman" w:hAnsi="Times New Roman" w:cs="Times New Roman"/>
          <w:i/>
          <w:iCs/>
          <w:sz w:val="24"/>
          <w:szCs w:val="24"/>
          <w:lang w:val="en-US"/>
        </w:rPr>
        <w:t xml:space="preserve">Acta </w:t>
      </w:r>
      <w:proofErr w:type="spellStart"/>
      <w:r w:rsidRPr="009A6859">
        <w:rPr>
          <w:rFonts w:ascii="Times New Roman" w:eastAsia="Times New Roman" w:hAnsi="Times New Roman" w:cs="Times New Roman"/>
          <w:i/>
          <w:iCs/>
          <w:sz w:val="24"/>
          <w:szCs w:val="24"/>
          <w:lang w:val="en-US"/>
        </w:rPr>
        <w:t>Horticulturae</w:t>
      </w:r>
      <w:proofErr w:type="spellEnd"/>
      <w:r w:rsidRPr="009A6859">
        <w:rPr>
          <w:rFonts w:ascii="Times New Roman" w:eastAsia="Times New Roman" w:hAnsi="Times New Roman" w:cs="Times New Roman"/>
          <w:i/>
          <w:iCs/>
          <w:sz w:val="24"/>
          <w:szCs w:val="24"/>
          <w:lang w:val="en-US"/>
        </w:rPr>
        <w:t>, 554</w:t>
      </w:r>
      <w:r w:rsidRPr="009A6859">
        <w:rPr>
          <w:rFonts w:ascii="Times New Roman" w:eastAsia="Times New Roman" w:hAnsi="Times New Roman" w:cs="Times New Roman"/>
          <w:sz w:val="24"/>
          <w:szCs w:val="24"/>
          <w:lang w:val="en-US"/>
        </w:rPr>
        <w:t xml:space="preserve">, 289–295. </w:t>
      </w:r>
      <w:hyperlink r:id="rId24" w:history="1">
        <w:r w:rsidRPr="009A6859">
          <w:rPr>
            <w:rFonts w:ascii="Times New Roman" w:eastAsia="Times New Roman" w:hAnsi="Times New Roman" w:cs="Times New Roman"/>
            <w:color w:val="0000FF"/>
            <w:sz w:val="24"/>
            <w:szCs w:val="24"/>
            <w:u w:val="single"/>
            <w:lang w:val="en-US"/>
          </w:rPr>
          <w:t>https://doi.org/10.17660/ActaHortic.2001.554.31</w:t>
        </w:r>
      </w:hyperlink>
    </w:p>
    <w:p w14:paraId="4A4E3068"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Hasan, M., Sabir, N., Singh, A. K., Singh, M. C., Patel, N., Khanna, M., Rai, T., &amp; Pragnya, P. (2018). </w:t>
      </w:r>
      <w:r w:rsidRPr="009A6859">
        <w:rPr>
          <w:rFonts w:ascii="Times New Roman" w:eastAsia="Times New Roman" w:hAnsi="Times New Roman" w:cs="Times New Roman"/>
          <w:i/>
          <w:iCs/>
          <w:sz w:val="24"/>
          <w:szCs w:val="24"/>
          <w:lang w:val="en-US"/>
        </w:rPr>
        <w:t>Hydroponics technology for horticultural crops</w:t>
      </w:r>
      <w:r w:rsidRPr="009A6859">
        <w:rPr>
          <w:rFonts w:ascii="Times New Roman" w:eastAsia="Times New Roman" w:hAnsi="Times New Roman" w:cs="Times New Roman"/>
          <w:sz w:val="24"/>
          <w:szCs w:val="24"/>
          <w:lang w:val="en-US"/>
        </w:rPr>
        <w:t xml:space="preserve"> (Technical Bulletin TB-ICN 188/2018). ICAR–Indian Agricultural Research Institute. </w:t>
      </w:r>
      <w:hyperlink r:id="rId25" w:history="1">
        <w:r w:rsidRPr="009A6859">
          <w:rPr>
            <w:rFonts w:ascii="Times New Roman" w:eastAsia="Times New Roman" w:hAnsi="Times New Roman" w:cs="Times New Roman"/>
            <w:color w:val="0000FF"/>
            <w:sz w:val="24"/>
            <w:szCs w:val="24"/>
            <w:u w:val="single"/>
            <w:lang w:val="en-US"/>
          </w:rPr>
          <w:t>https://iari.res.in/files/Publication/Others/Hydroponics_Bulletin_Dr_Hasan_21032023.pdf</w:t>
        </w:r>
      </w:hyperlink>
    </w:p>
    <w:p w14:paraId="34A3E71D"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Dubey, N., &amp; Nain, V. (2020). Hydroponic—The future of farming. </w:t>
      </w:r>
      <w:r w:rsidRPr="009A6859">
        <w:rPr>
          <w:rFonts w:ascii="Times New Roman" w:eastAsia="Times New Roman" w:hAnsi="Times New Roman" w:cs="Times New Roman"/>
          <w:i/>
          <w:iCs/>
          <w:sz w:val="24"/>
          <w:szCs w:val="24"/>
          <w:lang w:val="en-US"/>
        </w:rPr>
        <w:t>International Journal of Environment, Agriculture and Biotechnology, 5</w:t>
      </w:r>
      <w:r w:rsidRPr="009A6859">
        <w:rPr>
          <w:rFonts w:ascii="Times New Roman" w:eastAsia="Times New Roman" w:hAnsi="Times New Roman" w:cs="Times New Roman"/>
          <w:sz w:val="24"/>
          <w:szCs w:val="24"/>
          <w:lang w:val="en-US"/>
        </w:rPr>
        <w:t xml:space="preserve">(4), 857–864. </w:t>
      </w:r>
      <w:hyperlink r:id="rId26" w:history="1">
        <w:r w:rsidRPr="009A6859">
          <w:rPr>
            <w:rFonts w:ascii="Times New Roman" w:eastAsia="Times New Roman" w:hAnsi="Times New Roman" w:cs="Times New Roman"/>
            <w:color w:val="0000FF"/>
            <w:sz w:val="24"/>
            <w:szCs w:val="24"/>
            <w:u w:val="single"/>
            <w:lang w:val="en-US"/>
          </w:rPr>
          <w:t>https://doi.org/10.22161/ijeab.54.2</w:t>
        </w:r>
      </w:hyperlink>
    </w:p>
    <w:p w14:paraId="0EE61B81"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Khan, S., Purohit, A., &amp; Vadsaria, N. (2021). Hydroponics: Current and future state of the art in farming. </w:t>
      </w:r>
      <w:r w:rsidRPr="009A6859">
        <w:rPr>
          <w:rFonts w:ascii="Times New Roman" w:eastAsia="Times New Roman" w:hAnsi="Times New Roman" w:cs="Times New Roman"/>
          <w:i/>
          <w:iCs/>
          <w:sz w:val="24"/>
          <w:szCs w:val="24"/>
          <w:lang w:val="en-US"/>
        </w:rPr>
        <w:t>Journal of Plant Nutrition, 44</w:t>
      </w:r>
      <w:r w:rsidRPr="009A6859">
        <w:rPr>
          <w:rFonts w:ascii="Times New Roman" w:eastAsia="Times New Roman" w:hAnsi="Times New Roman" w:cs="Times New Roman"/>
          <w:sz w:val="24"/>
          <w:szCs w:val="24"/>
          <w:lang w:val="en-US"/>
        </w:rPr>
        <w:t xml:space="preserve">(10), 1515–1538. </w:t>
      </w:r>
      <w:hyperlink r:id="rId27" w:history="1">
        <w:r w:rsidRPr="009A6859">
          <w:rPr>
            <w:rFonts w:ascii="Times New Roman" w:eastAsia="Times New Roman" w:hAnsi="Times New Roman" w:cs="Times New Roman"/>
            <w:color w:val="0000FF"/>
            <w:sz w:val="24"/>
            <w:szCs w:val="24"/>
            <w:u w:val="single"/>
            <w:lang w:val="en-US"/>
          </w:rPr>
          <w:t>https://doi.org/10.1080/01904167.2020.1860217</w:t>
        </w:r>
      </w:hyperlink>
    </w:p>
    <w:p w14:paraId="2CB9E0C8"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Nguyen, N. T., McInturf, S. A., &amp; Mendoza-</w:t>
      </w:r>
      <w:proofErr w:type="spellStart"/>
      <w:r w:rsidRPr="009A6859">
        <w:rPr>
          <w:rFonts w:ascii="Times New Roman" w:eastAsia="Times New Roman" w:hAnsi="Times New Roman" w:cs="Times New Roman"/>
          <w:sz w:val="24"/>
          <w:szCs w:val="24"/>
          <w:lang w:val="en-US"/>
        </w:rPr>
        <w:t>Cózatl</w:t>
      </w:r>
      <w:proofErr w:type="spellEnd"/>
      <w:r w:rsidRPr="009A6859">
        <w:rPr>
          <w:rFonts w:ascii="Times New Roman" w:eastAsia="Times New Roman" w:hAnsi="Times New Roman" w:cs="Times New Roman"/>
          <w:sz w:val="24"/>
          <w:szCs w:val="24"/>
          <w:lang w:val="en-US"/>
        </w:rPr>
        <w:t xml:space="preserve">, D. G. (2016). Hydroponics: A versatile system to study nutrient allocation and plant responses to nutrient availability and exposure to toxic elements. </w:t>
      </w:r>
      <w:r w:rsidRPr="009A6859">
        <w:rPr>
          <w:rFonts w:ascii="Times New Roman" w:eastAsia="Times New Roman" w:hAnsi="Times New Roman" w:cs="Times New Roman"/>
          <w:i/>
          <w:iCs/>
          <w:sz w:val="24"/>
          <w:szCs w:val="24"/>
          <w:lang w:val="en-US"/>
        </w:rPr>
        <w:t>Journal of Visualized Experiments, 113</w:t>
      </w:r>
      <w:r w:rsidRPr="009A6859">
        <w:rPr>
          <w:rFonts w:ascii="Times New Roman" w:eastAsia="Times New Roman" w:hAnsi="Times New Roman" w:cs="Times New Roman"/>
          <w:sz w:val="24"/>
          <w:szCs w:val="24"/>
          <w:lang w:val="en-US"/>
        </w:rPr>
        <w:t xml:space="preserve">, e54317. </w:t>
      </w:r>
      <w:hyperlink r:id="rId28" w:history="1">
        <w:r w:rsidRPr="009A6859">
          <w:rPr>
            <w:rFonts w:ascii="Times New Roman" w:eastAsia="Times New Roman" w:hAnsi="Times New Roman" w:cs="Times New Roman"/>
            <w:color w:val="0000FF"/>
            <w:sz w:val="24"/>
            <w:szCs w:val="24"/>
            <w:u w:val="single"/>
            <w:lang w:val="en-US"/>
          </w:rPr>
          <w:t>https://doi.org/10.3791/54317</w:t>
        </w:r>
      </w:hyperlink>
    </w:p>
    <w:p w14:paraId="71F125FB"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nl-BE"/>
        </w:rPr>
        <w:lastRenderedPageBreak/>
        <w:t xml:space="preserve">El-Kazzaz, K. A., &amp; El-Kazzaz, A. A. (2017). </w:t>
      </w:r>
      <w:r w:rsidRPr="009A6859">
        <w:rPr>
          <w:rFonts w:ascii="Times New Roman" w:eastAsia="Times New Roman" w:hAnsi="Times New Roman" w:cs="Times New Roman"/>
          <w:sz w:val="24"/>
          <w:szCs w:val="24"/>
          <w:lang w:val="en-US"/>
        </w:rPr>
        <w:t xml:space="preserve">Soilless agriculture: A new and advanced method for agriculture development: An introduction. </w:t>
      </w:r>
      <w:r w:rsidRPr="009A6859">
        <w:rPr>
          <w:rFonts w:ascii="Times New Roman" w:eastAsia="Times New Roman" w:hAnsi="Times New Roman" w:cs="Times New Roman"/>
          <w:i/>
          <w:iCs/>
          <w:sz w:val="24"/>
          <w:szCs w:val="24"/>
          <w:lang w:val="en-US"/>
        </w:rPr>
        <w:t>Agricultural Research &amp; Technology: Open Access Journal, 3</w:t>
      </w:r>
      <w:r w:rsidRPr="009A6859">
        <w:rPr>
          <w:rFonts w:ascii="Times New Roman" w:eastAsia="Times New Roman" w:hAnsi="Times New Roman" w:cs="Times New Roman"/>
          <w:sz w:val="24"/>
          <w:szCs w:val="24"/>
          <w:lang w:val="en-US"/>
        </w:rPr>
        <w:t xml:space="preserve">(2), Article 555610. </w:t>
      </w:r>
      <w:hyperlink r:id="rId29" w:history="1">
        <w:r w:rsidRPr="009A6859">
          <w:rPr>
            <w:rFonts w:ascii="Times New Roman" w:eastAsia="Times New Roman" w:hAnsi="Times New Roman" w:cs="Times New Roman"/>
            <w:color w:val="0000FF"/>
            <w:sz w:val="24"/>
            <w:szCs w:val="24"/>
            <w:u w:val="single"/>
            <w:lang w:val="en-US"/>
          </w:rPr>
          <w:t>https://doi.org/10.19080/ARTOAJ.2017.03.555610</w:t>
        </w:r>
      </w:hyperlink>
    </w:p>
    <w:p w14:paraId="4B4AF968" w14:textId="2405DF60"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9A6859">
        <w:rPr>
          <w:rFonts w:ascii="Times New Roman" w:eastAsia="Times New Roman" w:hAnsi="Times New Roman" w:cs="Times New Roman"/>
          <w:sz w:val="24"/>
          <w:szCs w:val="24"/>
          <w:lang w:val="en-US"/>
        </w:rPr>
        <w:t>Despommier</w:t>
      </w:r>
      <w:proofErr w:type="spellEnd"/>
      <w:r w:rsidRPr="009A6859">
        <w:rPr>
          <w:rFonts w:ascii="Times New Roman" w:eastAsia="Times New Roman" w:hAnsi="Times New Roman" w:cs="Times New Roman"/>
          <w:sz w:val="24"/>
          <w:szCs w:val="24"/>
          <w:lang w:val="en-US"/>
        </w:rPr>
        <w:t xml:space="preserve">, D. (2010). </w:t>
      </w:r>
      <w:r w:rsidRPr="009A6859">
        <w:rPr>
          <w:rFonts w:ascii="Times New Roman" w:eastAsia="Times New Roman" w:hAnsi="Times New Roman" w:cs="Times New Roman"/>
          <w:i/>
          <w:iCs/>
          <w:sz w:val="24"/>
          <w:szCs w:val="24"/>
          <w:lang w:val="en-US"/>
        </w:rPr>
        <w:t>The vertical farm: Feeding the world in the 21st century</w:t>
      </w:r>
      <w:r w:rsidRPr="009A6859">
        <w:rPr>
          <w:rFonts w:ascii="Times New Roman" w:eastAsia="Times New Roman" w:hAnsi="Times New Roman" w:cs="Times New Roman"/>
          <w:sz w:val="24"/>
          <w:szCs w:val="24"/>
          <w:lang w:val="en-US"/>
        </w:rPr>
        <w:t xml:space="preserve">. St. Martin’s Press. </w:t>
      </w:r>
    </w:p>
    <w:p w14:paraId="164EE1ED"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de Sousa, R., Bragança, L., da Silva, M. V., &amp; Oliveira, R. S. (2024). Challenges and solutions for sustainable food systems: The potential of home hydroponics. </w:t>
      </w:r>
      <w:r w:rsidRPr="009A6859">
        <w:rPr>
          <w:rFonts w:ascii="Times New Roman" w:eastAsia="Times New Roman" w:hAnsi="Times New Roman" w:cs="Times New Roman"/>
          <w:i/>
          <w:iCs/>
          <w:sz w:val="24"/>
          <w:szCs w:val="24"/>
          <w:lang w:val="en-US"/>
        </w:rPr>
        <w:t>Sustainability, 16</w:t>
      </w:r>
      <w:r w:rsidRPr="009A6859">
        <w:rPr>
          <w:rFonts w:ascii="Times New Roman" w:eastAsia="Times New Roman" w:hAnsi="Times New Roman" w:cs="Times New Roman"/>
          <w:sz w:val="24"/>
          <w:szCs w:val="24"/>
          <w:lang w:val="en-US"/>
        </w:rPr>
        <w:t xml:space="preserve">(2), Article 817. </w:t>
      </w:r>
      <w:hyperlink r:id="rId30" w:history="1">
        <w:r w:rsidRPr="009A6859">
          <w:rPr>
            <w:rFonts w:ascii="Times New Roman" w:eastAsia="Times New Roman" w:hAnsi="Times New Roman" w:cs="Times New Roman"/>
            <w:color w:val="0000FF"/>
            <w:sz w:val="24"/>
            <w:szCs w:val="24"/>
            <w:u w:val="single"/>
            <w:lang w:val="en-US"/>
          </w:rPr>
          <w:t>https://doi.org/10.3390/su16020817</w:t>
        </w:r>
      </w:hyperlink>
    </w:p>
    <w:p w14:paraId="44498CA6"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Palmitessa, O. D., Signore, A., &amp; Santamaria, P. (2024). Advancements and future perspectives in nutrient film technique hydroponic system: A comprehensive review and bibliometric analysis. </w:t>
      </w:r>
      <w:r w:rsidRPr="009A6859">
        <w:rPr>
          <w:rFonts w:ascii="Times New Roman" w:eastAsia="Times New Roman" w:hAnsi="Times New Roman" w:cs="Times New Roman"/>
          <w:i/>
          <w:iCs/>
          <w:sz w:val="24"/>
          <w:szCs w:val="24"/>
          <w:lang w:val="en-US"/>
        </w:rPr>
        <w:t>Frontiers in Plant Science, 15</w:t>
      </w:r>
      <w:r w:rsidRPr="009A6859">
        <w:rPr>
          <w:rFonts w:ascii="Times New Roman" w:eastAsia="Times New Roman" w:hAnsi="Times New Roman" w:cs="Times New Roman"/>
          <w:sz w:val="24"/>
          <w:szCs w:val="24"/>
          <w:lang w:val="en-US"/>
        </w:rPr>
        <w:t xml:space="preserve">, Article 1504792. </w:t>
      </w:r>
      <w:hyperlink r:id="rId31" w:history="1">
        <w:r w:rsidRPr="009A6859">
          <w:rPr>
            <w:rFonts w:ascii="Times New Roman" w:eastAsia="Times New Roman" w:hAnsi="Times New Roman" w:cs="Times New Roman"/>
            <w:color w:val="0000FF"/>
            <w:sz w:val="24"/>
            <w:szCs w:val="24"/>
            <w:u w:val="single"/>
            <w:lang w:val="en-US"/>
          </w:rPr>
          <w:t>https://doi.org/10.3389/fpls.2024.1504792</w:t>
        </w:r>
      </w:hyperlink>
    </w:p>
    <w:p w14:paraId="54A5A37B"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Rajaseger, G., Chan, K. L., Tan, K. Y., Ramasamy, S., Khin, M. C., Anburaj, A., &amp; Patel, K. H. (2023). Hydroponics: Current trends in sustainable crop production. </w:t>
      </w:r>
      <w:r w:rsidRPr="009A6859">
        <w:rPr>
          <w:rFonts w:ascii="Times New Roman" w:eastAsia="Times New Roman" w:hAnsi="Times New Roman" w:cs="Times New Roman"/>
          <w:i/>
          <w:iCs/>
          <w:sz w:val="24"/>
          <w:szCs w:val="24"/>
          <w:lang w:val="en-US"/>
        </w:rPr>
        <w:t>Bioinformation, 19</w:t>
      </w:r>
      <w:r w:rsidRPr="009A6859">
        <w:rPr>
          <w:rFonts w:ascii="Times New Roman" w:eastAsia="Times New Roman" w:hAnsi="Times New Roman" w:cs="Times New Roman"/>
          <w:sz w:val="24"/>
          <w:szCs w:val="24"/>
          <w:lang w:val="en-US"/>
        </w:rPr>
        <w:t xml:space="preserve">(9), 925–938. </w:t>
      </w:r>
      <w:hyperlink r:id="rId32" w:history="1">
        <w:r w:rsidRPr="009A6859">
          <w:rPr>
            <w:rFonts w:ascii="Times New Roman" w:eastAsia="Times New Roman" w:hAnsi="Times New Roman" w:cs="Times New Roman"/>
            <w:color w:val="0000FF"/>
            <w:sz w:val="24"/>
            <w:szCs w:val="24"/>
            <w:u w:val="single"/>
            <w:lang w:val="en-US"/>
          </w:rPr>
          <w:t>https://doi.org/10.6026/97320630019925</w:t>
        </w:r>
      </w:hyperlink>
    </w:p>
    <w:p w14:paraId="717D8417" w14:textId="7257A186"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Atiyeh, R. M., Subler, S., Edwards, C. A., &amp; Metzger, J. D. (1999). Growth of tomato plants in horticultural potting media amended with vermicompost. </w:t>
      </w:r>
      <w:proofErr w:type="spellStart"/>
      <w:r w:rsidRPr="009A6859">
        <w:rPr>
          <w:rFonts w:ascii="Times New Roman" w:eastAsia="Times New Roman" w:hAnsi="Times New Roman" w:cs="Times New Roman"/>
          <w:i/>
          <w:iCs/>
          <w:sz w:val="24"/>
          <w:szCs w:val="24"/>
          <w:lang w:val="en-US"/>
        </w:rPr>
        <w:t>Pedobiologia</w:t>
      </w:r>
      <w:proofErr w:type="spellEnd"/>
      <w:r w:rsidRPr="009A6859">
        <w:rPr>
          <w:rFonts w:ascii="Times New Roman" w:eastAsia="Times New Roman" w:hAnsi="Times New Roman" w:cs="Times New Roman"/>
          <w:i/>
          <w:iCs/>
          <w:sz w:val="24"/>
          <w:szCs w:val="24"/>
          <w:lang w:val="en-US"/>
        </w:rPr>
        <w:t>, 43</w:t>
      </w:r>
      <w:r w:rsidRPr="009A6859">
        <w:rPr>
          <w:rFonts w:ascii="Times New Roman" w:eastAsia="Times New Roman" w:hAnsi="Times New Roman" w:cs="Times New Roman"/>
          <w:sz w:val="24"/>
          <w:szCs w:val="24"/>
          <w:lang w:val="en-US"/>
        </w:rPr>
        <w:t xml:space="preserve">(6), 724–728. </w:t>
      </w:r>
    </w:p>
    <w:p w14:paraId="77416176"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Atiyeh, R. M., Lee, S., Edwards, C. A., </w:t>
      </w:r>
      <w:proofErr w:type="spellStart"/>
      <w:r w:rsidRPr="009A6859">
        <w:rPr>
          <w:rFonts w:ascii="Times New Roman" w:eastAsia="Times New Roman" w:hAnsi="Times New Roman" w:cs="Times New Roman"/>
          <w:sz w:val="24"/>
          <w:szCs w:val="24"/>
          <w:lang w:val="en-US"/>
        </w:rPr>
        <w:t>Arancon</w:t>
      </w:r>
      <w:proofErr w:type="spellEnd"/>
      <w:r w:rsidRPr="009A6859">
        <w:rPr>
          <w:rFonts w:ascii="Times New Roman" w:eastAsia="Times New Roman" w:hAnsi="Times New Roman" w:cs="Times New Roman"/>
          <w:sz w:val="24"/>
          <w:szCs w:val="24"/>
          <w:lang w:val="en-US"/>
        </w:rPr>
        <w:t xml:space="preserve">, N. Q., &amp; Metzger, J. D. (2002). The influence of humic acids derived from earthworm-processed organic wastes on plant growth. </w:t>
      </w:r>
      <w:r w:rsidRPr="009A6859">
        <w:rPr>
          <w:rFonts w:ascii="Times New Roman" w:eastAsia="Times New Roman" w:hAnsi="Times New Roman" w:cs="Times New Roman"/>
          <w:i/>
          <w:iCs/>
          <w:sz w:val="24"/>
          <w:szCs w:val="24"/>
          <w:lang w:val="en-US"/>
        </w:rPr>
        <w:t>Bioresource Technology, 84</w:t>
      </w:r>
      <w:r w:rsidRPr="009A6859">
        <w:rPr>
          <w:rFonts w:ascii="Times New Roman" w:eastAsia="Times New Roman" w:hAnsi="Times New Roman" w:cs="Times New Roman"/>
          <w:sz w:val="24"/>
          <w:szCs w:val="24"/>
          <w:lang w:val="en-US"/>
        </w:rPr>
        <w:t xml:space="preserve">(1), 7–14. </w:t>
      </w:r>
      <w:hyperlink r:id="rId33" w:history="1">
        <w:r w:rsidRPr="009A6859">
          <w:rPr>
            <w:rFonts w:ascii="Times New Roman" w:eastAsia="Times New Roman" w:hAnsi="Times New Roman" w:cs="Times New Roman"/>
            <w:color w:val="0000FF"/>
            <w:sz w:val="24"/>
            <w:szCs w:val="24"/>
            <w:u w:val="single"/>
            <w:lang w:val="en-US"/>
          </w:rPr>
          <w:t>https://doi.org/10.1016/S0960-8524(02)00017-2</w:t>
        </w:r>
      </w:hyperlink>
    </w:p>
    <w:p w14:paraId="2244D67E" w14:textId="26DC80BA"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Edwards, C. A., &amp; Bohlen, P. J. (1996). </w:t>
      </w:r>
      <w:r w:rsidRPr="009A6859">
        <w:rPr>
          <w:rFonts w:ascii="Times New Roman" w:eastAsia="Times New Roman" w:hAnsi="Times New Roman" w:cs="Times New Roman"/>
          <w:i/>
          <w:iCs/>
          <w:sz w:val="24"/>
          <w:szCs w:val="24"/>
          <w:lang w:val="en-US"/>
        </w:rPr>
        <w:t>Biology and ecology of earthworms</w:t>
      </w:r>
      <w:r w:rsidRPr="009A6859">
        <w:rPr>
          <w:rFonts w:ascii="Times New Roman" w:eastAsia="Times New Roman" w:hAnsi="Times New Roman" w:cs="Times New Roman"/>
          <w:sz w:val="24"/>
          <w:szCs w:val="24"/>
          <w:lang w:val="en-US"/>
        </w:rPr>
        <w:t xml:space="preserve"> (3rd ed.). Chapman &amp; Hall. </w:t>
      </w:r>
    </w:p>
    <w:p w14:paraId="45E56588" w14:textId="74431A89"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Edwards, C. A., &amp; Burrows, I. (1988). The potential of earthworm composts as plant growth media. In C. A. Edwards &amp; E. F. Neuhauser (Eds.), </w:t>
      </w:r>
      <w:r w:rsidRPr="009A6859">
        <w:rPr>
          <w:rFonts w:ascii="Times New Roman" w:eastAsia="Times New Roman" w:hAnsi="Times New Roman" w:cs="Times New Roman"/>
          <w:i/>
          <w:iCs/>
          <w:sz w:val="24"/>
          <w:szCs w:val="24"/>
          <w:lang w:val="en-US"/>
        </w:rPr>
        <w:t>Earthworms in waste and environmental management</w:t>
      </w:r>
      <w:r w:rsidRPr="009A6859">
        <w:rPr>
          <w:rFonts w:ascii="Times New Roman" w:eastAsia="Times New Roman" w:hAnsi="Times New Roman" w:cs="Times New Roman"/>
          <w:sz w:val="24"/>
          <w:szCs w:val="24"/>
          <w:lang w:val="en-US"/>
        </w:rPr>
        <w:t xml:space="preserve"> (pp. 21–32). SPB Academic Publishing. </w:t>
      </w:r>
    </w:p>
    <w:p w14:paraId="0C74F05F" w14:textId="4D5DF819"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Edwards, C. A., Domínguez, J., &amp; </w:t>
      </w:r>
      <w:proofErr w:type="spellStart"/>
      <w:r w:rsidRPr="009A6859">
        <w:rPr>
          <w:rFonts w:ascii="Times New Roman" w:eastAsia="Times New Roman" w:hAnsi="Times New Roman" w:cs="Times New Roman"/>
          <w:sz w:val="24"/>
          <w:szCs w:val="24"/>
          <w:lang w:val="en-US"/>
        </w:rPr>
        <w:t>Arancon</w:t>
      </w:r>
      <w:proofErr w:type="spellEnd"/>
      <w:r w:rsidRPr="009A6859">
        <w:rPr>
          <w:rFonts w:ascii="Times New Roman" w:eastAsia="Times New Roman" w:hAnsi="Times New Roman" w:cs="Times New Roman"/>
          <w:sz w:val="24"/>
          <w:szCs w:val="24"/>
          <w:lang w:val="en-US"/>
        </w:rPr>
        <w:t xml:space="preserve">, N. Q. (2004). The influence of </w:t>
      </w:r>
      <w:proofErr w:type="spellStart"/>
      <w:r w:rsidRPr="009A6859">
        <w:rPr>
          <w:rFonts w:ascii="Times New Roman" w:eastAsia="Times New Roman" w:hAnsi="Times New Roman" w:cs="Times New Roman"/>
          <w:sz w:val="24"/>
          <w:szCs w:val="24"/>
          <w:lang w:val="en-US"/>
        </w:rPr>
        <w:t>vermicomposts</w:t>
      </w:r>
      <w:proofErr w:type="spellEnd"/>
      <w:r w:rsidRPr="009A6859">
        <w:rPr>
          <w:rFonts w:ascii="Times New Roman" w:eastAsia="Times New Roman" w:hAnsi="Times New Roman" w:cs="Times New Roman"/>
          <w:sz w:val="24"/>
          <w:szCs w:val="24"/>
          <w:lang w:val="en-US"/>
        </w:rPr>
        <w:t xml:space="preserve"> on plant growth and pest incidence. In S. H. Shakir &amp; W. Z. A. Mikhail (Eds.), </w:t>
      </w:r>
      <w:r w:rsidRPr="009A6859">
        <w:rPr>
          <w:rFonts w:ascii="Times New Roman" w:eastAsia="Times New Roman" w:hAnsi="Times New Roman" w:cs="Times New Roman"/>
          <w:i/>
          <w:iCs/>
          <w:sz w:val="24"/>
          <w:szCs w:val="24"/>
          <w:lang w:val="en-US"/>
        </w:rPr>
        <w:t>Soil zoology for sustainable development in the 21st century</w:t>
      </w:r>
      <w:r w:rsidRPr="009A6859">
        <w:rPr>
          <w:rFonts w:ascii="Times New Roman" w:eastAsia="Times New Roman" w:hAnsi="Times New Roman" w:cs="Times New Roman"/>
          <w:sz w:val="24"/>
          <w:szCs w:val="24"/>
          <w:lang w:val="en-US"/>
        </w:rPr>
        <w:t xml:space="preserve"> (pp. 397–420). Self-published. </w:t>
      </w:r>
    </w:p>
    <w:p w14:paraId="7D361771"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Kale, R. D. (1998). Earthworms: Nature’s gift for utilization of organic wastes. In C. A. Edwards (Ed.), </w:t>
      </w:r>
      <w:r w:rsidRPr="009A6859">
        <w:rPr>
          <w:rFonts w:ascii="Times New Roman" w:eastAsia="Times New Roman" w:hAnsi="Times New Roman" w:cs="Times New Roman"/>
          <w:i/>
          <w:iCs/>
          <w:sz w:val="24"/>
          <w:szCs w:val="24"/>
          <w:lang w:val="en-US"/>
        </w:rPr>
        <w:t>Earthworm ecology</w:t>
      </w:r>
      <w:r w:rsidRPr="009A6859">
        <w:rPr>
          <w:rFonts w:ascii="Times New Roman" w:eastAsia="Times New Roman" w:hAnsi="Times New Roman" w:cs="Times New Roman"/>
          <w:sz w:val="24"/>
          <w:szCs w:val="24"/>
          <w:lang w:val="en-US"/>
        </w:rPr>
        <w:t xml:space="preserve"> (pp. 355–376). St. Lucie Press. </w:t>
      </w:r>
      <w:hyperlink r:id="rId34" w:history="1">
        <w:r w:rsidRPr="009A6859">
          <w:rPr>
            <w:rFonts w:ascii="Times New Roman" w:eastAsia="Times New Roman" w:hAnsi="Times New Roman" w:cs="Times New Roman"/>
            <w:color w:val="0000FF"/>
            <w:sz w:val="24"/>
            <w:szCs w:val="24"/>
            <w:u w:val="single"/>
            <w:lang w:val="en-US"/>
          </w:rPr>
          <w:t>https://doi.org/10.1201/9781482285246-28</w:t>
        </w:r>
      </w:hyperlink>
    </w:p>
    <w:p w14:paraId="1F2E4D54"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Ismail, S. A. (1997). </w:t>
      </w:r>
      <w:proofErr w:type="spellStart"/>
      <w:r w:rsidRPr="009A6859">
        <w:rPr>
          <w:rFonts w:ascii="Times New Roman" w:eastAsia="Times New Roman" w:hAnsi="Times New Roman" w:cs="Times New Roman"/>
          <w:i/>
          <w:iCs/>
          <w:sz w:val="24"/>
          <w:szCs w:val="24"/>
          <w:lang w:val="en-US"/>
        </w:rPr>
        <w:t>Vermicology</w:t>
      </w:r>
      <w:proofErr w:type="spellEnd"/>
      <w:r w:rsidRPr="009A6859">
        <w:rPr>
          <w:rFonts w:ascii="Times New Roman" w:eastAsia="Times New Roman" w:hAnsi="Times New Roman" w:cs="Times New Roman"/>
          <w:i/>
          <w:iCs/>
          <w:sz w:val="24"/>
          <w:szCs w:val="24"/>
          <w:lang w:val="en-US"/>
        </w:rPr>
        <w:t>: The biology of earthworms</w:t>
      </w:r>
      <w:r w:rsidRPr="009A6859">
        <w:rPr>
          <w:rFonts w:ascii="Times New Roman" w:eastAsia="Times New Roman" w:hAnsi="Times New Roman" w:cs="Times New Roman"/>
          <w:sz w:val="24"/>
          <w:szCs w:val="24"/>
          <w:lang w:val="en-US"/>
        </w:rPr>
        <w:t xml:space="preserve">. Orient Longman. </w:t>
      </w:r>
      <w:hyperlink r:id="rId35" w:history="1">
        <w:r w:rsidRPr="009A6859">
          <w:rPr>
            <w:rFonts w:ascii="Times New Roman" w:eastAsia="Times New Roman" w:hAnsi="Times New Roman" w:cs="Times New Roman"/>
            <w:color w:val="0000FF"/>
            <w:sz w:val="24"/>
            <w:szCs w:val="24"/>
            <w:u w:val="single"/>
            <w:lang w:val="en-US"/>
          </w:rPr>
          <w:t>https://searchworks.stanford.edu/view/4264451</w:t>
        </w:r>
      </w:hyperlink>
    </w:p>
    <w:p w14:paraId="4E594BFB"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Ismail, S. A. (2005). </w:t>
      </w:r>
      <w:r w:rsidRPr="009A6859">
        <w:rPr>
          <w:rFonts w:ascii="Times New Roman" w:eastAsia="Times New Roman" w:hAnsi="Times New Roman" w:cs="Times New Roman"/>
          <w:i/>
          <w:iCs/>
          <w:sz w:val="24"/>
          <w:szCs w:val="24"/>
          <w:lang w:val="en-US"/>
        </w:rPr>
        <w:t>The earthworm book</w:t>
      </w:r>
      <w:r w:rsidRPr="009A6859">
        <w:rPr>
          <w:rFonts w:ascii="Times New Roman" w:eastAsia="Times New Roman" w:hAnsi="Times New Roman" w:cs="Times New Roman"/>
          <w:sz w:val="24"/>
          <w:szCs w:val="24"/>
          <w:lang w:val="en-US"/>
        </w:rPr>
        <w:t xml:space="preserve">. Other India Press. </w:t>
      </w:r>
      <w:hyperlink r:id="rId36" w:history="1">
        <w:r w:rsidRPr="009A6859">
          <w:rPr>
            <w:rFonts w:ascii="Times New Roman" w:eastAsia="Times New Roman" w:hAnsi="Times New Roman" w:cs="Times New Roman"/>
            <w:color w:val="0000FF"/>
            <w:sz w:val="24"/>
            <w:szCs w:val="24"/>
            <w:u w:val="single"/>
            <w:lang w:val="en-US"/>
          </w:rPr>
          <w:t>https://opac.kila.ac.in/bib/7811</w:t>
        </w:r>
      </w:hyperlink>
    </w:p>
    <w:p w14:paraId="52C4CC6D" w14:textId="2903BA83"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lastRenderedPageBreak/>
        <w:t>Karuna, K., Patil, C. R., Narayanaswamy, P., &amp; Kale, R. D. (1999). Stimulatory effect of earthworm body fluid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on the crinkle red variety of </w:t>
      </w:r>
      <w:r w:rsidRPr="009A6859">
        <w:rPr>
          <w:rFonts w:ascii="Times New Roman" w:eastAsia="Times New Roman" w:hAnsi="Times New Roman" w:cs="Times New Roman"/>
          <w:i/>
          <w:iCs/>
          <w:sz w:val="24"/>
          <w:szCs w:val="24"/>
          <w:lang w:val="en-US"/>
        </w:rPr>
        <w:t xml:space="preserve">Anthurium </w:t>
      </w:r>
      <w:proofErr w:type="spellStart"/>
      <w:r w:rsidRPr="009A6859">
        <w:rPr>
          <w:rFonts w:ascii="Times New Roman" w:eastAsia="Times New Roman" w:hAnsi="Times New Roman" w:cs="Times New Roman"/>
          <w:i/>
          <w:iCs/>
          <w:sz w:val="24"/>
          <w:szCs w:val="24"/>
          <w:lang w:val="en-US"/>
        </w:rPr>
        <w:t>andreanum</w:t>
      </w:r>
      <w:proofErr w:type="spellEnd"/>
      <w:r w:rsidRPr="009A6859">
        <w:rPr>
          <w:rFonts w:ascii="Times New Roman" w:eastAsia="Times New Roman" w:hAnsi="Times New Roman" w:cs="Times New Roman"/>
          <w:sz w:val="24"/>
          <w:szCs w:val="24"/>
          <w:lang w:val="en-US"/>
        </w:rPr>
        <w:t xml:space="preserve"> Lind. </w:t>
      </w:r>
      <w:r w:rsidRPr="009A6859">
        <w:rPr>
          <w:rFonts w:ascii="Times New Roman" w:eastAsia="Times New Roman" w:hAnsi="Times New Roman" w:cs="Times New Roman"/>
          <w:i/>
          <w:iCs/>
          <w:sz w:val="24"/>
          <w:szCs w:val="24"/>
          <w:lang w:val="en-US"/>
        </w:rPr>
        <w:t>Crop Research, 17</w:t>
      </w:r>
      <w:r w:rsidRPr="009A6859">
        <w:rPr>
          <w:rFonts w:ascii="Times New Roman" w:eastAsia="Times New Roman" w:hAnsi="Times New Roman" w:cs="Times New Roman"/>
          <w:sz w:val="24"/>
          <w:szCs w:val="24"/>
          <w:lang w:val="en-US"/>
        </w:rPr>
        <w:t xml:space="preserve">(2), 253–257. </w:t>
      </w:r>
    </w:p>
    <w:p w14:paraId="62E34F2E"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Hatti, S. S., </w:t>
      </w:r>
      <w:proofErr w:type="spellStart"/>
      <w:r w:rsidRPr="009A6859">
        <w:rPr>
          <w:rFonts w:ascii="Times New Roman" w:eastAsia="Times New Roman" w:hAnsi="Times New Roman" w:cs="Times New Roman"/>
          <w:sz w:val="24"/>
          <w:szCs w:val="24"/>
          <w:lang w:val="en-US"/>
        </w:rPr>
        <w:t>Londonkar</w:t>
      </w:r>
      <w:proofErr w:type="spellEnd"/>
      <w:r w:rsidRPr="009A6859">
        <w:rPr>
          <w:rFonts w:ascii="Times New Roman" w:eastAsia="Times New Roman" w:hAnsi="Times New Roman" w:cs="Times New Roman"/>
          <w:sz w:val="24"/>
          <w:szCs w:val="24"/>
          <w:lang w:val="en-US"/>
        </w:rPr>
        <w:t xml:space="preserve">, R. L., Patil, S. B., </w:t>
      </w:r>
      <w:proofErr w:type="spellStart"/>
      <w:r w:rsidRPr="009A6859">
        <w:rPr>
          <w:rFonts w:ascii="Times New Roman" w:eastAsia="Times New Roman" w:hAnsi="Times New Roman" w:cs="Times New Roman"/>
          <w:sz w:val="24"/>
          <w:szCs w:val="24"/>
          <w:lang w:val="en-US"/>
        </w:rPr>
        <w:t>Gangawane</w:t>
      </w:r>
      <w:proofErr w:type="spellEnd"/>
      <w:r w:rsidRPr="009A6859">
        <w:rPr>
          <w:rFonts w:ascii="Times New Roman" w:eastAsia="Times New Roman" w:hAnsi="Times New Roman" w:cs="Times New Roman"/>
          <w:sz w:val="24"/>
          <w:szCs w:val="24"/>
          <w:lang w:val="en-US"/>
        </w:rPr>
        <w:t xml:space="preserve">, A. K., &amp; Patil, C. S. (2010). Effect of </w:t>
      </w:r>
      <w:r w:rsidRPr="009A6859">
        <w:rPr>
          <w:rFonts w:ascii="Times New Roman" w:eastAsia="Times New Roman" w:hAnsi="Times New Roman" w:cs="Times New Roman"/>
          <w:i/>
          <w:iCs/>
          <w:sz w:val="24"/>
          <w:szCs w:val="24"/>
          <w:lang w:val="en-US"/>
        </w:rPr>
        <w:t xml:space="preserve">Eisenia </w:t>
      </w:r>
      <w:proofErr w:type="spellStart"/>
      <w:r w:rsidRPr="009A6859">
        <w:rPr>
          <w:rFonts w:ascii="Times New Roman" w:eastAsia="Times New Roman" w:hAnsi="Times New Roman" w:cs="Times New Roman"/>
          <w:i/>
          <w:iCs/>
          <w:sz w:val="24"/>
          <w:szCs w:val="24"/>
          <w:lang w:val="en-US"/>
        </w:rPr>
        <w:t>fetida</w:t>
      </w:r>
      <w:proofErr w:type="spellEnd"/>
      <w:r w:rsidRPr="009A6859">
        <w:rPr>
          <w:rFonts w:ascii="Times New Roman" w:eastAsia="Times New Roman" w:hAnsi="Times New Roman" w:cs="Times New Roman"/>
          <w:sz w:val="24"/>
          <w:szCs w:val="24"/>
          <w:lang w:val="en-US"/>
        </w:rPr>
        <w:t xml:space="preserve">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on the growth of plants. </w:t>
      </w:r>
      <w:r w:rsidRPr="009A6859">
        <w:rPr>
          <w:rFonts w:ascii="Times New Roman" w:eastAsia="Times New Roman" w:hAnsi="Times New Roman" w:cs="Times New Roman"/>
          <w:i/>
          <w:iCs/>
          <w:sz w:val="24"/>
          <w:szCs w:val="24"/>
          <w:lang w:val="en-US"/>
        </w:rPr>
        <w:t>Journal of Crop Science, 1</w:t>
      </w:r>
      <w:r w:rsidRPr="009A6859">
        <w:rPr>
          <w:rFonts w:ascii="Times New Roman" w:eastAsia="Times New Roman" w:hAnsi="Times New Roman" w:cs="Times New Roman"/>
          <w:sz w:val="24"/>
          <w:szCs w:val="24"/>
          <w:lang w:val="en-US"/>
        </w:rPr>
        <w:t xml:space="preserve">(1), 6–10. </w:t>
      </w:r>
      <w:hyperlink r:id="rId37" w:history="1">
        <w:r w:rsidRPr="009A6859">
          <w:rPr>
            <w:rFonts w:ascii="Times New Roman" w:eastAsia="Times New Roman" w:hAnsi="Times New Roman" w:cs="Times New Roman"/>
            <w:color w:val="0000FF"/>
            <w:sz w:val="24"/>
            <w:szCs w:val="24"/>
            <w:u w:val="single"/>
            <w:lang w:val="en-US"/>
          </w:rPr>
          <w:t>https://www.academia.edu/1458462/Effect_of_Eisenia_fetida_vermiwash_on_the_growth_of_plants</w:t>
        </w:r>
      </w:hyperlink>
    </w:p>
    <w:p w14:paraId="456192E5" w14:textId="0F170EDB"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Nath, G., Singh, K., &amp; Singh, D. K. (2009). Chemical analysis of </w:t>
      </w:r>
      <w:proofErr w:type="spellStart"/>
      <w:r w:rsidRPr="009A6859">
        <w:rPr>
          <w:rFonts w:ascii="Times New Roman" w:eastAsia="Times New Roman" w:hAnsi="Times New Roman" w:cs="Times New Roman"/>
          <w:sz w:val="24"/>
          <w:szCs w:val="24"/>
          <w:lang w:val="en-US"/>
        </w:rPr>
        <w:t>vermicomposts</w:t>
      </w:r>
      <w:proofErr w:type="spellEnd"/>
      <w:r w:rsidRPr="009A6859">
        <w:rPr>
          <w:rFonts w:ascii="Times New Roman" w:eastAsia="Times New Roman" w:hAnsi="Times New Roman" w:cs="Times New Roman"/>
          <w:sz w:val="24"/>
          <w:szCs w:val="24"/>
          <w:lang w:val="en-US"/>
        </w:rPr>
        <w:t>/</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of different combinations of animal, </w:t>
      </w:r>
      <w:proofErr w:type="spellStart"/>
      <w:r w:rsidRPr="009A6859">
        <w:rPr>
          <w:rFonts w:ascii="Times New Roman" w:eastAsia="Times New Roman" w:hAnsi="Times New Roman" w:cs="Times New Roman"/>
          <w:sz w:val="24"/>
          <w:szCs w:val="24"/>
          <w:lang w:val="en-US"/>
        </w:rPr>
        <w:t>agro</w:t>
      </w:r>
      <w:proofErr w:type="spellEnd"/>
      <w:r w:rsidRPr="009A6859">
        <w:rPr>
          <w:rFonts w:ascii="Times New Roman" w:eastAsia="Times New Roman" w:hAnsi="Times New Roman" w:cs="Times New Roman"/>
          <w:sz w:val="24"/>
          <w:szCs w:val="24"/>
          <w:lang w:val="en-US"/>
        </w:rPr>
        <w:t xml:space="preserve"> and kitchen wastes. </w:t>
      </w:r>
      <w:r w:rsidRPr="009A6859">
        <w:rPr>
          <w:rFonts w:ascii="Times New Roman" w:eastAsia="Times New Roman" w:hAnsi="Times New Roman" w:cs="Times New Roman"/>
          <w:i/>
          <w:iCs/>
          <w:sz w:val="24"/>
          <w:szCs w:val="24"/>
          <w:lang w:val="en-US"/>
        </w:rPr>
        <w:t>Australian Journal of Basic and Applied Sciences, 3</w:t>
      </w:r>
      <w:r w:rsidRPr="009A6859">
        <w:rPr>
          <w:rFonts w:ascii="Times New Roman" w:eastAsia="Times New Roman" w:hAnsi="Times New Roman" w:cs="Times New Roman"/>
          <w:sz w:val="24"/>
          <w:szCs w:val="24"/>
          <w:lang w:val="en-US"/>
        </w:rPr>
        <w:t xml:space="preserve">(4), 3671–3676. </w:t>
      </w:r>
    </w:p>
    <w:p w14:paraId="4B4D2658"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Tharmaraj, K., Ganesh, P., </w:t>
      </w:r>
      <w:proofErr w:type="spellStart"/>
      <w:r w:rsidRPr="009A6859">
        <w:rPr>
          <w:rFonts w:ascii="Times New Roman" w:eastAsia="Times New Roman" w:hAnsi="Times New Roman" w:cs="Times New Roman"/>
          <w:sz w:val="24"/>
          <w:szCs w:val="24"/>
          <w:lang w:val="en-US"/>
        </w:rPr>
        <w:t>Kolanjinathan</w:t>
      </w:r>
      <w:proofErr w:type="spellEnd"/>
      <w:r w:rsidRPr="009A6859">
        <w:rPr>
          <w:rFonts w:ascii="Times New Roman" w:eastAsia="Times New Roman" w:hAnsi="Times New Roman" w:cs="Times New Roman"/>
          <w:sz w:val="24"/>
          <w:szCs w:val="24"/>
          <w:lang w:val="en-US"/>
        </w:rPr>
        <w:t xml:space="preserve">, K., Suresh Kumar, R., &amp; Anandan, A. (2011). Influence of vermicompost and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on </w:t>
      </w:r>
      <w:proofErr w:type="spellStart"/>
      <w:r w:rsidRPr="009A6859">
        <w:rPr>
          <w:rFonts w:ascii="Times New Roman" w:eastAsia="Times New Roman" w:hAnsi="Times New Roman" w:cs="Times New Roman"/>
          <w:sz w:val="24"/>
          <w:szCs w:val="24"/>
          <w:lang w:val="en-US"/>
        </w:rPr>
        <w:t>physico</w:t>
      </w:r>
      <w:proofErr w:type="spellEnd"/>
      <w:r w:rsidRPr="009A6859">
        <w:rPr>
          <w:rFonts w:ascii="Times New Roman" w:eastAsia="Times New Roman" w:hAnsi="Times New Roman" w:cs="Times New Roman"/>
          <w:sz w:val="24"/>
          <w:szCs w:val="24"/>
          <w:lang w:val="en-US"/>
        </w:rPr>
        <w:t xml:space="preserve">-chemical properties of rice-cultivated soil. </w:t>
      </w:r>
      <w:r w:rsidRPr="009A6859">
        <w:rPr>
          <w:rFonts w:ascii="Times New Roman" w:eastAsia="Times New Roman" w:hAnsi="Times New Roman" w:cs="Times New Roman"/>
          <w:i/>
          <w:iCs/>
          <w:sz w:val="24"/>
          <w:szCs w:val="24"/>
          <w:lang w:val="en-US"/>
        </w:rPr>
        <w:t>Current Botany, 2</w:t>
      </w:r>
      <w:r w:rsidRPr="009A6859">
        <w:rPr>
          <w:rFonts w:ascii="Times New Roman" w:eastAsia="Times New Roman" w:hAnsi="Times New Roman" w:cs="Times New Roman"/>
          <w:sz w:val="24"/>
          <w:szCs w:val="24"/>
          <w:lang w:val="en-US"/>
        </w:rPr>
        <w:t xml:space="preserve">(3), 18–21. </w:t>
      </w:r>
      <w:hyperlink r:id="rId38" w:history="1">
        <w:r w:rsidRPr="009A6859">
          <w:rPr>
            <w:rFonts w:ascii="Times New Roman" w:eastAsia="Times New Roman" w:hAnsi="Times New Roman" w:cs="Times New Roman"/>
            <w:color w:val="0000FF"/>
            <w:sz w:val="24"/>
            <w:szCs w:val="24"/>
            <w:u w:val="single"/>
            <w:lang w:val="en-US"/>
          </w:rPr>
          <w:t>https://updatepublishing.com/journal/index.php/cb/article/view/1330</w:t>
        </w:r>
      </w:hyperlink>
    </w:p>
    <w:p w14:paraId="69C4DEEC"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Verma, S., Singh, A., Pradhan, S. S., Singh, R. K., &amp; Singh, J. P. (2017). Bio-efficacy of organic formulations on crop production—A review. </w:t>
      </w:r>
      <w:r w:rsidRPr="009A6859">
        <w:rPr>
          <w:rFonts w:ascii="Times New Roman" w:eastAsia="Times New Roman" w:hAnsi="Times New Roman" w:cs="Times New Roman"/>
          <w:i/>
          <w:iCs/>
          <w:sz w:val="24"/>
          <w:szCs w:val="24"/>
          <w:lang w:val="en-US"/>
        </w:rPr>
        <w:t>International Journal of Current Microbiology and Applied Sciences, 6</w:t>
      </w:r>
      <w:r w:rsidRPr="009A6859">
        <w:rPr>
          <w:rFonts w:ascii="Times New Roman" w:eastAsia="Times New Roman" w:hAnsi="Times New Roman" w:cs="Times New Roman"/>
          <w:sz w:val="24"/>
          <w:szCs w:val="24"/>
          <w:lang w:val="en-US"/>
        </w:rPr>
        <w:t xml:space="preserve">(5), 648–665. </w:t>
      </w:r>
      <w:hyperlink r:id="rId39" w:history="1">
        <w:r w:rsidRPr="009A6859">
          <w:rPr>
            <w:rFonts w:ascii="Times New Roman" w:eastAsia="Times New Roman" w:hAnsi="Times New Roman" w:cs="Times New Roman"/>
            <w:color w:val="0000FF"/>
            <w:sz w:val="24"/>
            <w:szCs w:val="24"/>
            <w:u w:val="single"/>
            <w:lang w:val="en-US"/>
          </w:rPr>
          <w:t>https://doi.org/10.20546/ijcmas.2017.605.075</w:t>
        </w:r>
      </w:hyperlink>
    </w:p>
    <w:p w14:paraId="40A90596"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nl-BE"/>
        </w:rPr>
        <w:t xml:space="preserve">Gudeta, K., Julka, J. M., Kumar, A., Bhagat, A., &amp; Kumari, A. (2021).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An agent of disease and pest control in soil—A review. </w:t>
      </w:r>
      <w:proofErr w:type="spellStart"/>
      <w:r w:rsidRPr="009A6859">
        <w:rPr>
          <w:rFonts w:ascii="Times New Roman" w:eastAsia="Times New Roman" w:hAnsi="Times New Roman" w:cs="Times New Roman"/>
          <w:i/>
          <w:iCs/>
          <w:sz w:val="24"/>
          <w:szCs w:val="24"/>
          <w:lang w:val="en-US"/>
        </w:rPr>
        <w:t>Heliyon</w:t>
      </w:r>
      <w:proofErr w:type="spellEnd"/>
      <w:r w:rsidRPr="009A6859">
        <w:rPr>
          <w:rFonts w:ascii="Times New Roman" w:eastAsia="Times New Roman" w:hAnsi="Times New Roman" w:cs="Times New Roman"/>
          <w:i/>
          <w:iCs/>
          <w:sz w:val="24"/>
          <w:szCs w:val="24"/>
          <w:lang w:val="en-US"/>
        </w:rPr>
        <w:t>, 7</w:t>
      </w:r>
      <w:r w:rsidRPr="009A6859">
        <w:rPr>
          <w:rFonts w:ascii="Times New Roman" w:eastAsia="Times New Roman" w:hAnsi="Times New Roman" w:cs="Times New Roman"/>
          <w:sz w:val="24"/>
          <w:szCs w:val="24"/>
          <w:lang w:val="en-US"/>
        </w:rPr>
        <w:t xml:space="preserve">(3), Article e06434. </w:t>
      </w:r>
      <w:hyperlink r:id="rId40" w:history="1">
        <w:r w:rsidRPr="009A6859">
          <w:rPr>
            <w:rFonts w:ascii="Times New Roman" w:eastAsia="Times New Roman" w:hAnsi="Times New Roman" w:cs="Times New Roman"/>
            <w:color w:val="0000FF"/>
            <w:sz w:val="24"/>
            <w:szCs w:val="24"/>
            <w:u w:val="single"/>
            <w:lang w:val="en-US"/>
          </w:rPr>
          <w:t>https://doi.org/10.1016/j.heliyon.2021.e06434</w:t>
        </w:r>
      </w:hyperlink>
    </w:p>
    <w:p w14:paraId="2F481D04"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nl-BE"/>
        </w:rPr>
        <w:t xml:space="preserve">Singh, T., Kapila, R., &amp; Kumar, M. (2024). </w:t>
      </w:r>
      <w:r w:rsidRPr="009A6859">
        <w:rPr>
          <w:rFonts w:ascii="Times New Roman" w:eastAsia="Times New Roman" w:hAnsi="Times New Roman" w:cs="Times New Roman"/>
          <w:sz w:val="24"/>
          <w:szCs w:val="24"/>
          <w:lang w:val="en-US"/>
        </w:rPr>
        <w:t xml:space="preserve">A minireview on vermicompost and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as green pesticide for sustainable crop production: Approaches, applications, and advancements. </w:t>
      </w:r>
      <w:r w:rsidRPr="009A6859">
        <w:rPr>
          <w:rFonts w:ascii="Times New Roman" w:eastAsia="Times New Roman" w:hAnsi="Times New Roman" w:cs="Times New Roman"/>
          <w:i/>
          <w:iCs/>
          <w:sz w:val="24"/>
          <w:szCs w:val="24"/>
          <w:lang w:val="en-US"/>
        </w:rPr>
        <w:t>JSFA Reports, 4</w:t>
      </w:r>
      <w:r w:rsidRPr="009A6859">
        <w:rPr>
          <w:rFonts w:ascii="Times New Roman" w:eastAsia="Times New Roman" w:hAnsi="Times New Roman" w:cs="Times New Roman"/>
          <w:sz w:val="24"/>
          <w:szCs w:val="24"/>
          <w:lang w:val="en-US"/>
        </w:rPr>
        <w:t xml:space="preserve">(1), 4–10. </w:t>
      </w:r>
      <w:hyperlink r:id="rId41" w:history="1">
        <w:r w:rsidRPr="009A6859">
          <w:rPr>
            <w:rFonts w:ascii="Times New Roman" w:eastAsia="Times New Roman" w:hAnsi="Times New Roman" w:cs="Times New Roman"/>
            <w:color w:val="0000FF"/>
            <w:sz w:val="24"/>
            <w:szCs w:val="24"/>
            <w:u w:val="single"/>
            <w:lang w:val="en-US"/>
          </w:rPr>
          <w:t>https://doi.org/10.1002/jsf2.172</w:t>
        </w:r>
      </w:hyperlink>
    </w:p>
    <w:p w14:paraId="7C8DEDE7"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Chattopadhyay, A. (2015). Effect of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of </w:t>
      </w:r>
      <w:r w:rsidRPr="009A6859">
        <w:rPr>
          <w:rFonts w:ascii="Times New Roman" w:eastAsia="Times New Roman" w:hAnsi="Times New Roman" w:cs="Times New Roman"/>
          <w:i/>
          <w:iCs/>
          <w:sz w:val="24"/>
          <w:szCs w:val="24"/>
          <w:lang w:val="en-US"/>
        </w:rPr>
        <w:t xml:space="preserve">Eisenia </w:t>
      </w:r>
      <w:proofErr w:type="spellStart"/>
      <w:r w:rsidRPr="009A6859">
        <w:rPr>
          <w:rFonts w:ascii="Times New Roman" w:eastAsia="Times New Roman" w:hAnsi="Times New Roman" w:cs="Times New Roman"/>
          <w:i/>
          <w:iCs/>
          <w:sz w:val="24"/>
          <w:szCs w:val="24"/>
          <w:lang w:val="en-US"/>
        </w:rPr>
        <w:t>foetida</w:t>
      </w:r>
      <w:proofErr w:type="spellEnd"/>
      <w:r w:rsidRPr="009A6859">
        <w:rPr>
          <w:rFonts w:ascii="Times New Roman" w:eastAsia="Times New Roman" w:hAnsi="Times New Roman" w:cs="Times New Roman"/>
          <w:sz w:val="24"/>
          <w:szCs w:val="24"/>
          <w:lang w:val="en-US"/>
        </w:rPr>
        <w:t xml:space="preserve"> produced by different methods on seed germination of green mung (</w:t>
      </w:r>
      <w:r w:rsidRPr="009A6859">
        <w:rPr>
          <w:rFonts w:ascii="Times New Roman" w:eastAsia="Times New Roman" w:hAnsi="Times New Roman" w:cs="Times New Roman"/>
          <w:i/>
          <w:iCs/>
          <w:sz w:val="24"/>
          <w:szCs w:val="24"/>
          <w:lang w:val="en-US"/>
        </w:rPr>
        <w:t>Vigna radiata</w:t>
      </w:r>
      <w:r w:rsidRPr="009A6859">
        <w:rPr>
          <w:rFonts w:ascii="Times New Roman" w:eastAsia="Times New Roman" w:hAnsi="Times New Roman" w:cs="Times New Roman"/>
          <w:sz w:val="24"/>
          <w:szCs w:val="24"/>
          <w:lang w:val="en-US"/>
        </w:rPr>
        <w:t xml:space="preserve">). </w:t>
      </w:r>
      <w:r w:rsidRPr="009A6859">
        <w:rPr>
          <w:rFonts w:ascii="Times New Roman" w:eastAsia="Times New Roman" w:hAnsi="Times New Roman" w:cs="Times New Roman"/>
          <w:i/>
          <w:iCs/>
          <w:sz w:val="24"/>
          <w:szCs w:val="24"/>
          <w:lang w:val="en-US"/>
        </w:rPr>
        <w:t>International Journal of Recycling of Organic Waste in Agriculture, 4</w:t>
      </w:r>
      <w:r w:rsidRPr="009A6859">
        <w:rPr>
          <w:rFonts w:ascii="Times New Roman" w:eastAsia="Times New Roman" w:hAnsi="Times New Roman" w:cs="Times New Roman"/>
          <w:sz w:val="24"/>
          <w:szCs w:val="24"/>
          <w:lang w:val="en-US"/>
        </w:rPr>
        <w:t xml:space="preserve">(4), 233–237. </w:t>
      </w:r>
      <w:hyperlink r:id="rId42" w:history="1">
        <w:r w:rsidRPr="009A6859">
          <w:rPr>
            <w:rFonts w:ascii="Times New Roman" w:eastAsia="Times New Roman" w:hAnsi="Times New Roman" w:cs="Times New Roman"/>
            <w:color w:val="0000FF"/>
            <w:sz w:val="24"/>
            <w:szCs w:val="24"/>
            <w:u w:val="single"/>
            <w:lang w:val="en-US"/>
          </w:rPr>
          <w:t>https://doi.org/10.1007/s40093-015-0103-5</w:t>
        </w:r>
      </w:hyperlink>
    </w:p>
    <w:p w14:paraId="6BECB3BF"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Fathima, M., &amp; Sekar, M. (2014). Studies on growth-promoting effects of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on the germination of vegetable crops. </w:t>
      </w:r>
      <w:r w:rsidRPr="009A6859">
        <w:rPr>
          <w:rFonts w:ascii="Times New Roman" w:eastAsia="Times New Roman" w:hAnsi="Times New Roman" w:cs="Times New Roman"/>
          <w:i/>
          <w:iCs/>
          <w:sz w:val="24"/>
          <w:szCs w:val="24"/>
          <w:lang w:val="en-US"/>
        </w:rPr>
        <w:t>International Journal of Current Microbiology and Applied Sciences, 3</w:t>
      </w:r>
      <w:r w:rsidRPr="009A6859">
        <w:rPr>
          <w:rFonts w:ascii="Times New Roman" w:eastAsia="Times New Roman" w:hAnsi="Times New Roman" w:cs="Times New Roman"/>
          <w:sz w:val="24"/>
          <w:szCs w:val="24"/>
          <w:lang w:val="en-US"/>
        </w:rPr>
        <w:t xml:space="preserve">(6), 564–570. </w:t>
      </w:r>
      <w:hyperlink r:id="rId43" w:history="1">
        <w:r w:rsidRPr="009A6859">
          <w:rPr>
            <w:rFonts w:ascii="Times New Roman" w:eastAsia="Times New Roman" w:hAnsi="Times New Roman" w:cs="Times New Roman"/>
            <w:color w:val="0000FF"/>
            <w:sz w:val="24"/>
            <w:szCs w:val="24"/>
            <w:u w:val="single"/>
            <w:lang w:val="en-US"/>
          </w:rPr>
          <w:t>https://ijcmas.com/vol-3-6/Mujeera%20Fathima%20and%20Malathy%20Sekar.pdf</w:t>
        </w:r>
      </w:hyperlink>
    </w:p>
    <w:p w14:paraId="72B897E6"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Jaybhaye, M. M., &amp; Bhalerao, S. A. (2015). Influence of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on germination and growth parameters of seedlings of green gram (</w:t>
      </w:r>
      <w:r w:rsidRPr="009A6859">
        <w:rPr>
          <w:rFonts w:ascii="Times New Roman" w:eastAsia="Times New Roman" w:hAnsi="Times New Roman" w:cs="Times New Roman"/>
          <w:i/>
          <w:iCs/>
          <w:sz w:val="24"/>
          <w:szCs w:val="24"/>
          <w:lang w:val="en-US"/>
        </w:rPr>
        <w:t>Vigna radiata</w:t>
      </w:r>
      <w:r w:rsidRPr="009A6859">
        <w:rPr>
          <w:rFonts w:ascii="Times New Roman" w:eastAsia="Times New Roman" w:hAnsi="Times New Roman" w:cs="Times New Roman"/>
          <w:sz w:val="24"/>
          <w:szCs w:val="24"/>
          <w:lang w:val="en-US"/>
        </w:rPr>
        <w:t xml:space="preserve"> L.) and black gram (</w:t>
      </w:r>
      <w:r w:rsidRPr="009A6859">
        <w:rPr>
          <w:rFonts w:ascii="Times New Roman" w:eastAsia="Times New Roman" w:hAnsi="Times New Roman" w:cs="Times New Roman"/>
          <w:i/>
          <w:iCs/>
          <w:sz w:val="24"/>
          <w:szCs w:val="24"/>
          <w:lang w:val="en-US"/>
        </w:rPr>
        <w:t>Vigna mungo</w:t>
      </w:r>
      <w:r w:rsidRPr="009A6859">
        <w:rPr>
          <w:rFonts w:ascii="Times New Roman" w:eastAsia="Times New Roman" w:hAnsi="Times New Roman" w:cs="Times New Roman"/>
          <w:sz w:val="24"/>
          <w:szCs w:val="24"/>
          <w:lang w:val="en-US"/>
        </w:rPr>
        <w:t xml:space="preserve"> L.). </w:t>
      </w:r>
      <w:r w:rsidRPr="009A6859">
        <w:rPr>
          <w:rFonts w:ascii="Times New Roman" w:eastAsia="Times New Roman" w:hAnsi="Times New Roman" w:cs="Times New Roman"/>
          <w:i/>
          <w:iCs/>
          <w:sz w:val="24"/>
          <w:szCs w:val="24"/>
          <w:lang w:val="en-US"/>
        </w:rPr>
        <w:t>International Journal of Current Microbiology and Applied Sciences, 4</w:t>
      </w:r>
      <w:r w:rsidRPr="009A6859">
        <w:rPr>
          <w:rFonts w:ascii="Times New Roman" w:eastAsia="Times New Roman" w:hAnsi="Times New Roman" w:cs="Times New Roman"/>
          <w:sz w:val="24"/>
          <w:szCs w:val="24"/>
          <w:lang w:val="en-US"/>
        </w:rPr>
        <w:t xml:space="preserve">(9), 635–643. </w:t>
      </w:r>
      <w:hyperlink r:id="rId44" w:history="1">
        <w:r w:rsidRPr="009A6859">
          <w:rPr>
            <w:rFonts w:ascii="Times New Roman" w:eastAsia="Times New Roman" w:hAnsi="Times New Roman" w:cs="Times New Roman"/>
            <w:color w:val="0000FF"/>
            <w:sz w:val="24"/>
            <w:szCs w:val="24"/>
            <w:u w:val="single"/>
            <w:lang w:val="en-US"/>
          </w:rPr>
          <w:t>https://ijcmas.com/vol-4-9/Maya%20M.%20Jaybhaye%20and%20Satish%20A.%20Bhalerao.pdf</w:t>
        </w:r>
      </w:hyperlink>
    </w:p>
    <w:p w14:paraId="0B8FA1D0"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Benítez, V., Mollá, E., Martín-Cabrejas, M. A., Aguilera, Y., López-Andréu, F. J., Cools, K., Terry, L. A., &amp; Esteban, R. M. (2011). Characterization of industrial onion wastes (</w:t>
      </w:r>
      <w:r w:rsidRPr="009A6859">
        <w:rPr>
          <w:rFonts w:ascii="Times New Roman" w:eastAsia="Times New Roman" w:hAnsi="Times New Roman" w:cs="Times New Roman"/>
          <w:i/>
          <w:iCs/>
          <w:sz w:val="24"/>
          <w:szCs w:val="24"/>
          <w:lang w:val="en-US"/>
        </w:rPr>
        <w:t xml:space="preserve">Allium </w:t>
      </w:r>
      <w:r w:rsidRPr="009A6859">
        <w:rPr>
          <w:rFonts w:ascii="Times New Roman" w:eastAsia="Times New Roman" w:hAnsi="Times New Roman" w:cs="Times New Roman"/>
          <w:i/>
          <w:iCs/>
          <w:sz w:val="24"/>
          <w:szCs w:val="24"/>
          <w:lang w:val="en-US"/>
        </w:rPr>
        <w:lastRenderedPageBreak/>
        <w:t>cepa</w:t>
      </w:r>
      <w:r w:rsidRPr="009A6859">
        <w:rPr>
          <w:rFonts w:ascii="Times New Roman" w:eastAsia="Times New Roman" w:hAnsi="Times New Roman" w:cs="Times New Roman"/>
          <w:sz w:val="24"/>
          <w:szCs w:val="24"/>
          <w:lang w:val="en-US"/>
        </w:rPr>
        <w:t xml:space="preserve"> L.): Dietary </w:t>
      </w:r>
      <w:proofErr w:type="spellStart"/>
      <w:r w:rsidRPr="009A6859">
        <w:rPr>
          <w:rFonts w:ascii="Times New Roman" w:eastAsia="Times New Roman" w:hAnsi="Times New Roman" w:cs="Times New Roman"/>
          <w:sz w:val="24"/>
          <w:szCs w:val="24"/>
          <w:lang w:val="en-US"/>
        </w:rPr>
        <w:t>fibre</w:t>
      </w:r>
      <w:proofErr w:type="spellEnd"/>
      <w:r w:rsidRPr="009A6859">
        <w:rPr>
          <w:rFonts w:ascii="Times New Roman" w:eastAsia="Times New Roman" w:hAnsi="Times New Roman" w:cs="Times New Roman"/>
          <w:sz w:val="24"/>
          <w:szCs w:val="24"/>
          <w:lang w:val="en-US"/>
        </w:rPr>
        <w:t xml:space="preserve"> and bioactive compounds. </w:t>
      </w:r>
      <w:r w:rsidRPr="009A6859">
        <w:rPr>
          <w:rFonts w:ascii="Times New Roman" w:eastAsia="Times New Roman" w:hAnsi="Times New Roman" w:cs="Times New Roman"/>
          <w:i/>
          <w:iCs/>
          <w:sz w:val="24"/>
          <w:szCs w:val="24"/>
          <w:lang w:val="en-US"/>
        </w:rPr>
        <w:t>Plant Foods for Human Nutrition, 66</w:t>
      </w:r>
      <w:r w:rsidRPr="009A6859">
        <w:rPr>
          <w:rFonts w:ascii="Times New Roman" w:eastAsia="Times New Roman" w:hAnsi="Times New Roman" w:cs="Times New Roman"/>
          <w:sz w:val="24"/>
          <w:szCs w:val="24"/>
          <w:lang w:val="en-US"/>
        </w:rPr>
        <w:t xml:space="preserve">(1), 48–57. </w:t>
      </w:r>
      <w:hyperlink r:id="rId45" w:history="1">
        <w:r w:rsidRPr="009A6859">
          <w:rPr>
            <w:rFonts w:ascii="Times New Roman" w:eastAsia="Times New Roman" w:hAnsi="Times New Roman" w:cs="Times New Roman"/>
            <w:color w:val="0000FF"/>
            <w:sz w:val="24"/>
            <w:szCs w:val="24"/>
            <w:u w:val="single"/>
            <w:lang w:val="en-US"/>
          </w:rPr>
          <w:t>https://doi.org/10.1007/s11130-011-0212-x</w:t>
        </w:r>
      </w:hyperlink>
    </w:p>
    <w:p w14:paraId="38E8E6BF" w14:textId="0B001C2F"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Sharma, K., Mahato, N., Nile, S. H., Lee, E. T., &amp; Lee, Y. R. (2016). Economical and environmentally-friendly approaches for usage of onion (</w:t>
      </w:r>
      <w:r w:rsidRPr="009A6859">
        <w:rPr>
          <w:rFonts w:ascii="Times New Roman" w:eastAsia="Times New Roman" w:hAnsi="Times New Roman" w:cs="Times New Roman"/>
          <w:i/>
          <w:iCs/>
          <w:sz w:val="24"/>
          <w:szCs w:val="24"/>
          <w:lang w:val="en-US"/>
        </w:rPr>
        <w:t>Allium cepa</w:t>
      </w:r>
      <w:r w:rsidRPr="009A6859">
        <w:rPr>
          <w:rFonts w:ascii="Times New Roman" w:eastAsia="Times New Roman" w:hAnsi="Times New Roman" w:cs="Times New Roman"/>
          <w:sz w:val="24"/>
          <w:szCs w:val="24"/>
          <w:lang w:val="en-US"/>
        </w:rPr>
        <w:t xml:space="preserve"> L.) waste. </w:t>
      </w:r>
      <w:r w:rsidRPr="009A6859">
        <w:rPr>
          <w:rFonts w:ascii="Times New Roman" w:eastAsia="Times New Roman" w:hAnsi="Times New Roman" w:cs="Times New Roman"/>
          <w:i/>
          <w:iCs/>
          <w:sz w:val="24"/>
          <w:szCs w:val="24"/>
          <w:lang w:val="en-US"/>
        </w:rPr>
        <w:t>Food &amp; Function, 7</w:t>
      </w:r>
      <w:r w:rsidRPr="009A6859">
        <w:rPr>
          <w:rFonts w:ascii="Times New Roman" w:eastAsia="Times New Roman" w:hAnsi="Times New Roman" w:cs="Times New Roman"/>
          <w:sz w:val="24"/>
          <w:szCs w:val="24"/>
          <w:lang w:val="en-US"/>
        </w:rPr>
        <w:t xml:space="preserve">(8), 3354–3369. </w:t>
      </w:r>
      <w:hyperlink r:id="rId46" w:history="1">
        <w:r w:rsidRPr="009A6859">
          <w:rPr>
            <w:rFonts w:ascii="Times New Roman" w:eastAsia="Times New Roman" w:hAnsi="Times New Roman" w:cs="Times New Roman"/>
            <w:color w:val="0000FF"/>
            <w:sz w:val="24"/>
            <w:szCs w:val="24"/>
            <w:u w:val="single"/>
            <w:lang w:val="en-US"/>
          </w:rPr>
          <w:t>https://doi.org/10.1039/C6FO00251J</w:t>
        </w:r>
      </w:hyperlink>
    </w:p>
    <w:p w14:paraId="59E900B5"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Kumar, M., </w:t>
      </w:r>
      <w:proofErr w:type="spellStart"/>
      <w:r w:rsidRPr="009A6859">
        <w:rPr>
          <w:rFonts w:ascii="Times New Roman" w:eastAsia="Times New Roman" w:hAnsi="Times New Roman" w:cs="Times New Roman"/>
          <w:sz w:val="24"/>
          <w:szCs w:val="24"/>
          <w:lang w:val="en-US"/>
        </w:rPr>
        <w:t>Barbhai</w:t>
      </w:r>
      <w:proofErr w:type="spellEnd"/>
      <w:r w:rsidRPr="009A6859">
        <w:rPr>
          <w:rFonts w:ascii="Times New Roman" w:eastAsia="Times New Roman" w:hAnsi="Times New Roman" w:cs="Times New Roman"/>
          <w:sz w:val="24"/>
          <w:szCs w:val="24"/>
          <w:lang w:val="en-US"/>
        </w:rPr>
        <w:t xml:space="preserve">, M. D., Hasan, M., Dhumal, S., Singh, S., </w:t>
      </w:r>
      <w:proofErr w:type="spellStart"/>
      <w:r w:rsidRPr="009A6859">
        <w:rPr>
          <w:rFonts w:ascii="Times New Roman" w:eastAsia="Times New Roman" w:hAnsi="Times New Roman" w:cs="Times New Roman"/>
          <w:sz w:val="24"/>
          <w:szCs w:val="24"/>
          <w:lang w:val="en-US"/>
        </w:rPr>
        <w:t>Pandiselvam</w:t>
      </w:r>
      <w:proofErr w:type="spellEnd"/>
      <w:r w:rsidRPr="009A6859">
        <w:rPr>
          <w:rFonts w:ascii="Times New Roman" w:eastAsia="Times New Roman" w:hAnsi="Times New Roman" w:cs="Times New Roman"/>
          <w:sz w:val="24"/>
          <w:szCs w:val="24"/>
          <w:lang w:val="en-US"/>
        </w:rPr>
        <w:t>, R., Rais, N., Natta, S., Senapathy, M., Amarowicz, R., &amp; Sinha, N. (2022). Onion (</w:t>
      </w:r>
      <w:r w:rsidRPr="009A6859">
        <w:rPr>
          <w:rFonts w:ascii="Times New Roman" w:eastAsia="Times New Roman" w:hAnsi="Times New Roman" w:cs="Times New Roman"/>
          <w:i/>
          <w:iCs/>
          <w:sz w:val="24"/>
          <w:szCs w:val="24"/>
          <w:lang w:val="en-US"/>
        </w:rPr>
        <w:t>Allium cepa</w:t>
      </w:r>
      <w:r w:rsidRPr="009A6859">
        <w:rPr>
          <w:rFonts w:ascii="Times New Roman" w:eastAsia="Times New Roman" w:hAnsi="Times New Roman" w:cs="Times New Roman"/>
          <w:sz w:val="24"/>
          <w:szCs w:val="24"/>
          <w:lang w:val="en-US"/>
        </w:rPr>
        <w:t xml:space="preserve"> L.) peel: A review on the extraction of bioactive compounds, its antioxidant potential, and its application as a functional food ingredient. </w:t>
      </w:r>
      <w:r w:rsidRPr="009A6859">
        <w:rPr>
          <w:rFonts w:ascii="Times New Roman" w:eastAsia="Times New Roman" w:hAnsi="Times New Roman" w:cs="Times New Roman"/>
          <w:i/>
          <w:iCs/>
          <w:sz w:val="24"/>
          <w:szCs w:val="24"/>
          <w:lang w:val="en-US"/>
        </w:rPr>
        <w:t>Journal of Food Science, 87</w:t>
      </w:r>
      <w:r w:rsidRPr="009A6859">
        <w:rPr>
          <w:rFonts w:ascii="Times New Roman" w:eastAsia="Times New Roman" w:hAnsi="Times New Roman" w:cs="Times New Roman"/>
          <w:sz w:val="24"/>
          <w:szCs w:val="24"/>
          <w:lang w:val="en-US"/>
        </w:rPr>
        <w:t xml:space="preserve">(10), 4289–4311. </w:t>
      </w:r>
      <w:hyperlink r:id="rId47" w:history="1">
        <w:r w:rsidRPr="009A6859">
          <w:rPr>
            <w:rFonts w:ascii="Times New Roman" w:eastAsia="Times New Roman" w:hAnsi="Times New Roman" w:cs="Times New Roman"/>
            <w:color w:val="0000FF"/>
            <w:sz w:val="24"/>
            <w:szCs w:val="24"/>
            <w:u w:val="single"/>
            <w:lang w:val="en-US"/>
          </w:rPr>
          <w:t>https://doi.org/10.1111/1750-3841.16297</w:t>
        </w:r>
      </w:hyperlink>
    </w:p>
    <w:p w14:paraId="04790EEE" w14:textId="78FAA692"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Yadav, A., &amp; Garg, V. K. (2011). Industrial wastes and sludges management by vermicomposting. </w:t>
      </w:r>
      <w:r w:rsidRPr="009A6859">
        <w:rPr>
          <w:rFonts w:ascii="Times New Roman" w:eastAsia="Times New Roman" w:hAnsi="Times New Roman" w:cs="Times New Roman"/>
          <w:i/>
          <w:iCs/>
          <w:sz w:val="24"/>
          <w:szCs w:val="24"/>
          <w:lang w:val="en-US"/>
        </w:rPr>
        <w:t>Reviews in Environmental Science and Bio/Technology, 10</w:t>
      </w:r>
      <w:r w:rsidRPr="009A6859">
        <w:rPr>
          <w:rFonts w:ascii="Times New Roman" w:eastAsia="Times New Roman" w:hAnsi="Times New Roman" w:cs="Times New Roman"/>
          <w:sz w:val="24"/>
          <w:szCs w:val="24"/>
          <w:lang w:val="en-US"/>
        </w:rPr>
        <w:t xml:space="preserve">, 243–276. </w:t>
      </w:r>
      <w:hyperlink r:id="rId48" w:history="1">
        <w:r w:rsidRPr="009A6859">
          <w:rPr>
            <w:rFonts w:ascii="Times New Roman" w:eastAsia="Times New Roman" w:hAnsi="Times New Roman" w:cs="Times New Roman"/>
            <w:color w:val="0000FF"/>
            <w:sz w:val="24"/>
            <w:szCs w:val="24"/>
            <w:u w:val="single"/>
            <w:lang w:val="en-US"/>
          </w:rPr>
          <w:t>https://doi.org/10.1007/s11157-011-9242-y</w:t>
        </w:r>
      </w:hyperlink>
    </w:p>
    <w:p w14:paraId="333E6E18"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Lim, S. L., Wu, T. Y., Lim, P. N., &amp; Shak, K. P. Y. (2015). The use of vermicompost in organic farming: Overview, effects on soil and economics. </w:t>
      </w:r>
      <w:r w:rsidRPr="009A6859">
        <w:rPr>
          <w:rFonts w:ascii="Times New Roman" w:eastAsia="Times New Roman" w:hAnsi="Times New Roman" w:cs="Times New Roman"/>
          <w:i/>
          <w:iCs/>
          <w:sz w:val="24"/>
          <w:szCs w:val="24"/>
          <w:lang w:val="en-US"/>
        </w:rPr>
        <w:t>Journal of the Science of Food and Agriculture, 95</w:t>
      </w:r>
      <w:r w:rsidRPr="009A6859">
        <w:rPr>
          <w:rFonts w:ascii="Times New Roman" w:eastAsia="Times New Roman" w:hAnsi="Times New Roman" w:cs="Times New Roman"/>
          <w:sz w:val="24"/>
          <w:szCs w:val="24"/>
          <w:lang w:val="en-US"/>
        </w:rPr>
        <w:t xml:space="preserve">(6), 1143–1156. </w:t>
      </w:r>
      <w:hyperlink r:id="rId49" w:history="1">
        <w:r w:rsidRPr="009A6859">
          <w:rPr>
            <w:rFonts w:ascii="Times New Roman" w:eastAsia="Times New Roman" w:hAnsi="Times New Roman" w:cs="Times New Roman"/>
            <w:color w:val="0000FF"/>
            <w:sz w:val="24"/>
            <w:szCs w:val="24"/>
            <w:u w:val="single"/>
            <w:lang w:val="en-US"/>
          </w:rPr>
          <w:t>https://doi.org/10.1002/jsfa.6849</w:t>
        </w:r>
      </w:hyperlink>
    </w:p>
    <w:p w14:paraId="7D1259F1"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9A6859">
        <w:rPr>
          <w:rFonts w:ascii="Times New Roman" w:eastAsia="Times New Roman" w:hAnsi="Times New Roman" w:cs="Times New Roman"/>
          <w:sz w:val="24"/>
          <w:szCs w:val="24"/>
          <w:lang w:val="en-US"/>
        </w:rPr>
        <w:t>Arancon</w:t>
      </w:r>
      <w:proofErr w:type="spellEnd"/>
      <w:r w:rsidRPr="009A6859">
        <w:rPr>
          <w:rFonts w:ascii="Times New Roman" w:eastAsia="Times New Roman" w:hAnsi="Times New Roman" w:cs="Times New Roman"/>
          <w:sz w:val="24"/>
          <w:szCs w:val="24"/>
          <w:lang w:val="en-US"/>
        </w:rPr>
        <w:t xml:space="preserve">, N. Q., Edwards, C. A., Bierman, P., Welch, C., &amp; Metzger, J. D. (2004). Influences of </w:t>
      </w:r>
      <w:proofErr w:type="spellStart"/>
      <w:r w:rsidRPr="009A6859">
        <w:rPr>
          <w:rFonts w:ascii="Times New Roman" w:eastAsia="Times New Roman" w:hAnsi="Times New Roman" w:cs="Times New Roman"/>
          <w:sz w:val="24"/>
          <w:szCs w:val="24"/>
          <w:lang w:val="en-US"/>
        </w:rPr>
        <w:t>vermicomposts</w:t>
      </w:r>
      <w:proofErr w:type="spellEnd"/>
      <w:r w:rsidRPr="009A6859">
        <w:rPr>
          <w:rFonts w:ascii="Times New Roman" w:eastAsia="Times New Roman" w:hAnsi="Times New Roman" w:cs="Times New Roman"/>
          <w:sz w:val="24"/>
          <w:szCs w:val="24"/>
          <w:lang w:val="en-US"/>
        </w:rPr>
        <w:t xml:space="preserve"> on field strawberries: 1. Effects on growth and yields. </w:t>
      </w:r>
      <w:r w:rsidRPr="009A6859">
        <w:rPr>
          <w:rFonts w:ascii="Times New Roman" w:eastAsia="Times New Roman" w:hAnsi="Times New Roman" w:cs="Times New Roman"/>
          <w:i/>
          <w:iCs/>
          <w:sz w:val="24"/>
          <w:szCs w:val="24"/>
          <w:lang w:val="en-US"/>
        </w:rPr>
        <w:t>Bioresource Technology, 93</w:t>
      </w:r>
      <w:r w:rsidRPr="009A6859">
        <w:rPr>
          <w:rFonts w:ascii="Times New Roman" w:eastAsia="Times New Roman" w:hAnsi="Times New Roman" w:cs="Times New Roman"/>
          <w:sz w:val="24"/>
          <w:szCs w:val="24"/>
          <w:lang w:val="en-US"/>
        </w:rPr>
        <w:t xml:space="preserve">(2), 145–153. </w:t>
      </w:r>
      <w:hyperlink r:id="rId50" w:history="1">
        <w:r w:rsidRPr="009A6859">
          <w:rPr>
            <w:rFonts w:ascii="Times New Roman" w:eastAsia="Times New Roman" w:hAnsi="Times New Roman" w:cs="Times New Roman"/>
            <w:color w:val="0000FF"/>
            <w:sz w:val="24"/>
            <w:szCs w:val="24"/>
            <w:u w:val="single"/>
            <w:lang w:val="en-US"/>
          </w:rPr>
          <w:t>https://doi.org/10.1016/j.biortech.2003.10.014</w:t>
        </w:r>
      </w:hyperlink>
    </w:p>
    <w:p w14:paraId="441180D7"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Joshi, D., Yadav, L. R., </w:t>
      </w:r>
      <w:proofErr w:type="spellStart"/>
      <w:r w:rsidRPr="009A6859">
        <w:rPr>
          <w:rFonts w:ascii="Times New Roman" w:eastAsia="Times New Roman" w:hAnsi="Times New Roman" w:cs="Times New Roman"/>
          <w:sz w:val="24"/>
          <w:szCs w:val="24"/>
          <w:lang w:val="en-US"/>
        </w:rPr>
        <w:t>Ratore</w:t>
      </w:r>
      <w:proofErr w:type="spellEnd"/>
      <w:r w:rsidRPr="009A6859">
        <w:rPr>
          <w:rFonts w:ascii="Times New Roman" w:eastAsia="Times New Roman" w:hAnsi="Times New Roman" w:cs="Times New Roman"/>
          <w:sz w:val="24"/>
          <w:szCs w:val="24"/>
          <w:lang w:val="en-US"/>
        </w:rPr>
        <w:t xml:space="preserve">, B. S., Srivastava, H., Verma, R. S., Gurjar, B. S., Yadav, M., Sharma, C., &amp; Karol, A. (2023). Enhancing nutrient uptake and economics of black gram through vermicompost and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application. </w:t>
      </w:r>
      <w:r w:rsidRPr="009A6859">
        <w:rPr>
          <w:rFonts w:ascii="Times New Roman" w:eastAsia="Times New Roman" w:hAnsi="Times New Roman" w:cs="Times New Roman"/>
          <w:i/>
          <w:iCs/>
          <w:sz w:val="24"/>
          <w:szCs w:val="24"/>
          <w:lang w:val="en-US"/>
        </w:rPr>
        <w:t>International Journal of Environment and Climate Change, 13</w:t>
      </w:r>
      <w:r w:rsidRPr="009A6859">
        <w:rPr>
          <w:rFonts w:ascii="Times New Roman" w:eastAsia="Times New Roman" w:hAnsi="Times New Roman" w:cs="Times New Roman"/>
          <w:sz w:val="24"/>
          <w:szCs w:val="24"/>
          <w:lang w:val="en-US"/>
        </w:rPr>
        <w:t xml:space="preserve">(9), 3186–3193. </w:t>
      </w:r>
      <w:hyperlink r:id="rId51" w:history="1">
        <w:r w:rsidRPr="009A6859">
          <w:rPr>
            <w:rFonts w:ascii="Times New Roman" w:eastAsia="Times New Roman" w:hAnsi="Times New Roman" w:cs="Times New Roman"/>
            <w:color w:val="0000FF"/>
            <w:sz w:val="24"/>
            <w:szCs w:val="24"/>
            <w:u w:val="single"/>
            <w:lang w:val="en-US"/>
          </w:rPr>
          <w:t>https://doi.org/10.9734/IJECC/2023/v13i92563</w:t>
        </w:r>
      </w:hyperlink>
    </w:p>
    <w:p w14:paraId="6E888F8B"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Adhikary, S. P., &amp; </w:t>
      </w:r>
      <w:proofErr w:type="spellStart"/>
      <w:r w:rsidRPr="009A6859">
        <w:rPr>
          <w:rFonts w:ascii="Times New Roman" w:eastAsia="Times New Roman" w:hAnsi="Times New Roman" w:cs="Times New Roman"/>
          <w:sz w:val="24"/>
          <w:szCs w:val="24"/>
          <w:lang w:val="en-US"/>
        </w:rPr>
        <w:t>Gantayet</w:t>
      </w:r>
      <w:proofErr w:type="spellEnd"/>
      <w:r w:rsidRPr="009A6859">
        <w:rPr>
          <w:rFonts w:ascii="Times New Roman" w:eastAsia="Times New Roman" w:hAnsi="Times New Roman" w:cs="Times New Roman"/>
          <w:sz w:val="24"/>
          <w:szCs w:val="24"/>
          <w:lang w:val="en-US"/>
        </w:rPr>
        <w:t xml:space="preserve">, P. K. (2012). Studies on the influence of organic fertilizers on the growth and some biochemical parameters of </w:t>
      </w:r>
      <w:proofErr w:type="spellStart"/>
      <w:r w:rsidRPr="009A6859">
        <w:rPr>
          <w:rFonts w:ascii="Times New Roman" w:eastAsia="Times New Roman" w:hAnsi="Times New Roman" w:cs="Times New Roman"/>
          <w:sz w:val="24"/>
          <w:szCs w:val="24"/>
          <w:lang w:val="en-US"/>
        </w:rPr>
        <w:t>chilli</w:t>
      </w:r>
      <w:proofErr w:type="spellEnd"/>
      <w:r w:rsidRPr="009A6859">
        <w:rPr>
          <w:rFonts w:ascii="Times New Roman" w:eastAsia="Times New Roman" w:hAnsi="Times New Roman" w:cs="Times New Roman"/>
          <w:sz w:val="24"/>
          <w:szCs w:val="24"/>
          <w:lang w:val="en-US"/>
        </w:rPr>
        <w:t xml:space="preserve"> (</w:t>
      </w:r>
      <w:r w:rsidRPr="009A6859">
        <w:rPr>
          <w:rFonts w:ascii="Times New Roman" w:eastAsia="Times New Roman" w:hAnsi="Times New Roman" w:cs="Times New Roman"/>
          <w:i/>
          <w:iCs/>
          <w:sz w:val="24"/>
          <w:szCs w:val="24"/>
          <w:lang w:val="en-US"/>
        </w:rPr>
        <w:t>Capsicum annuum</w:t>
      </w:r>
      <w:r w:rsidRPr="009A6859">
        <w:rPr>
          <w:rFonts w:ascii="Times New Roman" w:eastAsia="Times New Roman" w:hAnsi="Times New Roman" w:cs="Times New Roman"/>
          <w:sz w:val="24"/>
          <w:szCs w:val="24"/>
          <w:lang w:val="en-US"/>
        </w:rPr>
        <w:t xml:space="preserve"> L.). </w:t>
      </w:r>
      <w:r w:rsidRPr="009A6859">
        <w:rPr>
          <w:rFonts w:ascii="Times New Roman" w:eastAsia="Times New Roman" w:hAnsi="Times New Roman" w:cs="Times New Roman"/>
          <w:i/>
          <w:iCs/>
          <w:sz w:val="24"/>
          <w:szCs w:val="24"/>
          <w:lang w:val="en-US"/>
        </w:rPr>
        <w:t>The Bioscan, 7</w:t>
      </w:r>
      <w:r w:rsidRPr="009A6859">
        <w:rPr>
          <w:rFonts w:ascii="Times New Roman" w:eastAsia="Times New Roman" w:hAnsi="Times New Roman" w:cs="Times New Roman"/>
          <w:sz w:val="24"/>
          <w:szCs w:val="24"/>
          <w:lang w:val="en-US"/>
        </w:rPr>
        <w:t xml:space="preserve">(2), 255–258. </w:t>
      </w:r>
      <w:hyperlink r:id="rId52" w:history="1">
        <w:r w:rsidRPr="009A6859">
          <w:rPr>
            <w:rFonts w:ascii="Times New Roman" w:eastAsia="Times New Roman" w:hAnsi="Times New Roman" w:cs="Times New Roman"/>
            <w:color w:val="0000FF"/>
            <w:sz w:val="24"/>
            <w:szCs w:val="24"/>
            <w:u w:val="single"/>
            <w:lang w:val="en-US"/>
          </w:rPr>
          <w:t>https://thebioscan.com/index.php/pub/article/view/1013</w:t>
        </w:r>
      </w:hyperlink>
    </w:p>
    <w:p w14:paraId="07F7C6BA"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Al-Dahmani, J. H., Abbasi, P. A., Miller, S. A., &amp; Hoitink, H. A. J. (2003). Suppression of bacterial spot of tomato with foliar sprays of compost extracts under greenhouse and field conditions. </w:t>
      </w:r>
      <w:r w:rsidRPr="009A6859">
        <w:rPr>
          <w:rFonts w:ascii="Times New Roman" w:eastAsia="Times New Roman" w:hAnsi="Times New Roman" w:cs="Times New Roman"/>
          <w:i/>
          <w:iCs/>
          <w:sz w:val="24"/>
          <w:szCs w:val="24"/>
          <w:lang w:val="en-US"/>
        </w:rPr>
        <w:t>Plant Disease, 87</w:t>
      </w:r>
      <w:r w:rsidRPr="009A6859">
        <w:rPr>
          <w:rFonts w:ascii="Times New Roman" w:eastAsia="Times New Roman" w:hAnsi="Times New Roman" w:cs="Times New Roman"/>
          <w:sz w:val="24"/>
          <w:szCs w:val="24"/>
          <w:lang w:val="en-US"/>
        </w:rPr>
        <w:t xml:space="preserve">(8), 913–919. </w:t>
      </w:r>
      <w:hyperlink r:id="rId53" w:history="1">
        <w:r w:rsidRPr="009A6859">
          <w:rPr>
            <w:rFonts w:ascii="Times New Roman" w:eastAsia="Times New Roman" w:hAnsi="Times New Roman" w:cs="Times New Roman"/>
            <w:color w:val="0000FF"/>
            <w:sz w:val="24"/>
            <w:szCs w:val="24"/>
            <w:u w:val="single"/>
            <w:lang w:val="en-US"/>
          </w:rPr>
          <w:t>https://doi.org/10.1094/PDIS.2003.87.8.913</w:t>
        </w:r>
      </w:hyperlink>
    </w:p>
    <w:p w14:paraId="478F9188" w14:textId="42D5298C"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Ansari, A. A., &amp; Ismail, S. A. (2001). A case study on organic farming in Uttar Pradesh. </w:t>
      </w:r>
      <w:r w:rsidRPr="009A6859">
        <w:rPr>
          <w:rFonts w:ascii="Times New Roman" w:eastAsia="Times New Roman" w:hAnsi="Times New Roman" w:cs="Times New Roman"/>
          <w:i/>
          <w:iCs/>
          <w:sz w:val="24"/>
          <w:szCs w:val="24"/>
          <w:lang w:val="en-US"/>
        </w:rPr>
        <w:t>Journal of Soil Biology and Ecology, 27</w:t>
      </w:r>
      <w:r w:rsidRPr="009A6859">
        <w:rPr>
          <w:rFonts w:ascii="Times New Roman" w:eastAsia="Times New Roman" w:hAnsi="Times New Roman" w:cs="Times New Roman"/>
          <w:sz w:val="24"/>
          <w:szCs w:val="24"/>
          <w:lang w:val="en-US"/>
        </w:rPr>
        <w:t xml:space="preserve">, 25–27. </w:t>
      </w:r>
    </w:p>
    <w:p w14:paraId="69CEDE94"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Ansari, A. A. (2008). Effect of vermicompost and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on the productivity of spinach (</w:t>
      </w:r>
      <w:r w:rsidRPr="009A6859">
        <w:rPr>
          <w:rFonts w:ascii="Times New Roman" w:eastAsia="Times New Roman" w:hAnsi="Times New Roman" w:cs="Times New Roman"/>
          <w:i/>
          <w:iCs/>
          <w:sz w:val="24"/>
          <w:szCs w:val="24"/>
          <w:lang w:val="en-US"/>
        </w:rPr>
        <w:t>Spinacia oleracea</w:t>
      </w:r>
      <w:r w:rsidRPr="009A6859">
        <w:rPr>
          <w:rFonts w:ascii="Times New Roman" w:eastAsia="Times New Roman" w:hAnsi="Times New Roman" w:cs="Times New Roman"/>
          <w:sz w:val="24"/>
          <w:szCs w:val="24"/>
          <w:lang w:val="en-US"/>
        </w:rPr>
        <w:t>), onion (</w:t>
      </w:r>
      <w:r w:rsidRPr="009A6859">
        <w:rPr>
          <w:rFonts w:ascii="Times New Roman" w:eastAsia="Times New Roman" w:hAnsi="Times New Roman" w:cs="Times New Roman"/>
          <w:i/>
          <w:iCs/>
          <w:sz w:val="24"/>
          <w:szCs w:val="24"/>
          <w:lang w:val="en-US"/>
        </w:rPr>
        <w:t>Allium cepa</w:t>
      </w:r>
      <w:r w:rsidRPr="009A6859">
        <w:rPr>
          <w:rFonts w:ascii="Times New Roman" w:eastAsia="Times New Roman" w:hAnsi="Times New Roman" w:cs="Times New Roman"/>
          <w:sz w:val="24"/>
          <w:szCs w:val="24"/>
          <w:lang w:val="en-US"/>
        </w:rPr>
        <w:t>), and potato (</w:t>
      </w:r>
      <w:r w:rsidRPr="009A6859">
        <w:rPr>
          <w:rFonts w:ascii="Times New Roman" w:eastAsia="Times New Roman" w:hAnsi="Times New Roman" w:cs="Times New Roman"/>
          <w:i/>
          <w:iCs/>
          <w:sz w:val="24"/>
          <w:szCs w:val="24"/>
          <w:lang w:val="en-US"/>
        </w:rPr>
        <w:t>Solanum tuberosum</w:t>
      </w:r>
      <w:r w:rsidRPr="009A6859">
        <w:rPr>
          <w:rFonts w:ascii="Times New Roman" w:eastAsia="Times New Roman" w:hAnsi="Times New Roman" w:cs="Times New Roman"/>
          <w:sz w:val="24"/>
          <w:szCs w:val="24"/>
          <w:lang w:val="en-US"/>
        </w:rPr>
        <w:t xml:space="preserve">). </w:t>
      </w:r>
      <w:r w:rsidRPr="009A6859">
        <w:rPr>
          <w:rFonts w:ascii="Times New Roman" w:eastAsia="Times New Roman" w:hAnsi="Times New Roman" w:cs="Times New Roman"/>
          <w:i/>
          <w:iCs/>
          <w:sz w:val="24"/>
          <w:szCs w:val="24"/>
          <w:lang w:val="en-US"/>
        </w:rPr>
        <w:t>World Journal of Agricultural Sciences, 4</w:t>
      </w:r>
      <w:r w:rsidRPr="009A6859">
        <w:rPr>
          <w:rFonts w:ascii="Times New Roman" w:eastAsia="Times New Roman" w:hAnsi="Times New Roman" w:cs="Times New Roman"/>
          <w:sz w:val="24"/>
          <w:szCs w:val="24"/>
          <w:lang w:val="en-US"/>
        </w:rPr>
        <w:t xml:space="preserve">(5), 554–557. </w:t>
      </w:r>
      <w:hyperlink r:id="rId54" w:history="1">
        <w:r w:rsidRPr="009A6859">
          <w:rPr>
            <w:rFonts w:ascii="Times New Roman" w:eastAsia="Times New Roman" w:hAnsi="Times New Roman" w:cs="Times New Roman"/>
            <w:color w:val="0000FF"/>
            <w:sz w:val="24"/>
            <w:szCs w:val="24"/>
            <w:u w:val="single"/>
            <w:lang w:val="en-US"/>
          </w:rPr>
          <w:t>https://idosi.org/wjas/wjas4%285%29/6.pdf</w:t>
        </w:r>
      </w:hyperlink>
    </w:p>
    <w:p w14:paraId="403DBB3E"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Gajalakshmi, S., &amp; Abbasi, S. A. (2004). Earthworms and vermicomposting. </w:t>
      </w:r>
      <w:r w:rsidRPr="009A6859">
        <w:rPr>
          <w:rFonts w:ascii="Times New Roman" w:eastAsia="Times New Roman" w:hAnsi="Times New Roman" w:cs="Times New Roman"/>
          <w:i/>
          <w:iCs/>
          <w:sz w:val="24"/>
          <w:szCs w:val="24"/>
          <w:lang w:val="en-US"/>
        </w:rPr>
        <w:t>Indian Journal of Biotechnology, 3</w:t>
      </w:r>
      <w:r w:rsidRPr="009A6859">
        <w:rPr>
          <w:rFonts w:ascii="Times New Roman" w:eastAsia="Times New Roman" w:hAnsi="Times New Roman" w:cs="Times New Roman"/>
          <w:sz w:val="24"/>
          <w:szCs w:val="24"/>
          <w:lang w:val="en-US"/>
        </w:rPr>
        <w:t xml:space="preserve">(4), 486–494. </w:t>
      </w:r>
      <w:hyperlink r:id="rId55" w:history="1">
        <w:r w:rsidRPr="009A6859">
          <w:rPr>
            <w:rFonts w:ascii="Times New Roman" w:eastAsia="Times New Roman" w:hAnsi="Times New Roman" w:cs="Times New Roman"/>
            <w:color w:val="0000FF"/>
            <w:sz w:val="24"/>
            <w:szCs w:val="24"/>
            <w:u w:val="single"/>
            <w:lang w:val="en-US"/>
          </w:rPr>
          <w:t>https://nopr.niscpr.res.in/handle/123456789/5894</w:t>
        </w:r>
      </w:hyperlink>
    </w:p>
    <w:p w14:paraId="1B450D72"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lastRenderedPageBreak/>
        <w:t xml:space="preserve">Soniya, G., Karthikeyan, R., </w:t>
      </w:r>
      <w:proofErr w:type="spellStart"/>
      <w:r w:rsidRPr="009A6859">
        <w:rPr>
          <w:rFonts w:ascii="Times New Roman" w:eastAsia="Times New Roman" w:hAnsi="Times New Roman" w:cs="Times New Roman"/>
          <w:sz w:val="24"/>
          <w:szCs w:val="24"/>
          <w:lang w:val="en-US"/>
        </w:rPr>
        <w:t>Thirukumaran</w:t>
      </w:r>
      <w:proofErr w:type="spellEnd"/>
      <w:r w:rsidRPr="009A6859">
        <w:rPr>
          <w:rFonts w:ascii="Times New Roman" w:eastAsia="Times New Roman" w:hAnsi="Times New Roman" w:cs="Times New Roman"/>
          <w:sz w:val="24"/>
          <w:szCs w:val="24"/>
          <w:lang w:val="en-US"/>
        </w:rPr>
        <w:t xml:space="preserve">, K., &amp; Gopalakrishnan, M. (2022). Effect of seed priming with organic-inputs on seedling germination, seedling growth and </w:t>
      </w:r>
      <w:proofErr w:type="spellStart"/>
      <w:r w:rsidRPr="009A6859">
        <w:rPr>
          <w:rFonts w:ascii="Times New Roman" w:eastAsia="Times New Roman" w:hAnsi="Times New Roman" w:cs="Times New Roman"/>
          <w:sz w:val="24"/>
          <w:szCs w:val="24"/>
          <w:lang w:val="en-US"/>
        </w:rPr>
        <w:t>vigour</w:t>
      </w:r>
      <w:proofErr w:type="spellEnd"/>
      <w:r w:rsidRPr="009A6859">
        <w:rPr>
          <w:rFonts w:ascii="Times New Roman" w:eastAsia="Times New Roman" w:hAnsi="Times New Roman" w:cs="Times New Roman"/>
          <w:sz w:val="24"/>
          <w:szCs w:val="24"/>
          <w:lang w:val="en-US"/>
        </w:rPr>
        <w:t xml:space="preserve"> of </w:t>
      </w:r>
      <w:proofErr w:type="spellStart"/>
      <w:r w:rsidRPr="009A6859">
        <w:rPr>
          <w:rFonts w:ascii="Times New Roman" w:eastAsia="Times New Roman" w:hAnsi="Times New Roman" w:cs="Times New Roman"/>
          <w:sz w:val="24"/>
          <w:szCs w:val="24"/>
          <w:lang w:val="en-US"/>
        </w:rPr>
        <w:t>fingermillet</w:t>
      </w:r>
      <w:proofErr w:type="spellEnd"/>
      <w:r w:rsidRPr="009A6859">
        <w:rPr>
          <w:rFonts w:ascii="Times New Roman" w:eastAsia="Times New Roman" w:hAnsi="Times New Roman" w:cs="Times New Roman"/>
          <w:sz w:val="24"/>
          <w:szCs w:val="24"/>
          <w:lang w:val="en-US"/>
        </w:rPr>
        <w:t xml:space="preserve">. </w:t>
      </w:r>
      <w:r w:rsidRPr="009A6859">
        <w:rPr>
          <w:rFonts w:ascii="Times New Roman" w:eastAsia="Times New Roman" w:hAnsi="Times New Roman" w:cs="Times New Roman"/>
          <w:i/>
          <w:iCs/>
          <w:sz w:val="24"/>
          <w:szCs w:val="24"/>
          <w:lang w:val="en-US"/>
        </w:rPr>
        <w:t>International Journal of Environment and Climate Change, 12</w:t>
      </w:r>
      <w:r w:rsidRPr="009A6859">
        <w:rPr>
          <w:rFonts w:ascii="Times New Roman" w:eastAsia="Times New Roman" w:hAnsi="Times New Roman" w:cs="Times New Roman"/>
          <w:sz w:val="24"/>
          <w:szCs w:val="24"/>
          <w:lang w:val="en-US"/>
        </w:rPr>
        <w:t xml:space="preserve">(11), 596–600. </w:t>
      </w:r>
      <w:hyperlink r:id="rId56" w:history="1">
        <w:r w:rsidRPr="009A6859">
          <w:rPr>
            <w:rFonts w:ascii="Times New Roman" w:eastAsia="Times New Roman" w:hAnsi="Times New Roman" w:cs="Times New Roman"/>
            <w:color w:val="0000FF"/>
            <w:sz w:val="24"/>
            <w:szCs w:val="24"/>
            <w:u w:val="single"/>
            <w:lang w:val="en-US"/>
          </w:rPr>
          <w:t>https://doi.org/10.9734/IJECC/2022/v12i1131011</w:t>
        </w:r>
      </w:hyperlink>
    </w:p>
    <w:p w14:paraId="432192AD"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Rahman, I., Das, R., &amp; Gogoi, S. S. (2025). Effects of vermicompost and </w:t>
      </w:r>
      <w:proofErr w:type="spellStart"/>
      <w:r w:rsidRPr="009A6859">
        <w:rPr>
          <w:rFonts w:ascii="Times New Roman" w:eastAsia="Times New Roman" w:hAnsi="Times New Roman" w:cs="Times New Roman"/>
          <w:sz w:val="24"/>
          <w:szCs w:val="24"/>
          <w:lang w:val="en-US"/>
        </w:rPr>
        <w:t>vermiwash</w:t>
      </w:r>
      <w:proofErr w:type="spellEnd"/>
      <w:r w:rsidRPr="009A6859">
        <w:rPr>
          <w:rFonts w:ascii="Times New Roman" w:eastAsia="Times New Roman" w:hAnsi="Times New Roman" w:cs="Times New Roman"/>
          <w:sz w:val="24"/>
          <w:szCs w:val="24"/>
          <w:lang w:val="en-US"/>
        </w:rPr>
        <w:t xml:space="preserve"> on the </w:t>
      </w:r>
      <w:proofErr w:type="spellStart"/>
      <w:r w:rsidRPr="009A6859">
        <w:rPr>
          <w:rFonts w:ascii="Times New Roman" w:eastAsia="Times New Roman" w:hAnsi="Times New Roman" w:cs="Times New Roman"/>
          <w:sz w:val="24"/>
          <w:szCs w:val="24"/>
          <w:lang w:val="en-US"/>
        </w:rPr>
        <w:t>exo</w:t>
      </w:r>
      <w:proofErr w:type="spellEnd"/>
      <w:r w:rsidRPr="009A6859">
        <w:rPr>
          <w:rFonts w:ascii="Times New Roman" w:eastAsia="Times New Roman" w:hAnsi="Times New Roman" w:cs="Times New Roman"/>
          <w:sz w:val="24"/>
          <w:szCs w:val="24"/>
          <w:lang w:val="en-US"/>
        </w:rPr>
        <w:t>-morphological features of common bean (</w:t>
      </w:r>
      <w:r w:rsidRPr="009A6859">
        <w:rPr>
          <w:rFonts w:ascii="Times New Roman" w:eastAsia="Times New Roman" w:hAnsi="Times New Roman" w:cs="Times New Roman"/>
          <w:i/>
          <w:iCs/>
          <w:sz w:val="24"/>
          <w:szCs w:val="24"/>
          <w:lang w:val="en-US"/>
        </w:rPr>
        <w:t>Phaseolus vulgaris</w:t>
      </w:r>
      <w:r w:rsidRPr="009A6859">
        <w:rPr>
          <w:rFonts w:ascii="Times New Roman" w:eastAsia="Times New Roman" w:hAnsi="Times New Roman" w:cs="Times New Roman"/>
          <w:sz w:val="24"/>
          <w:szCs w:val="24"/>
          <w:lang w:val="en-US"/>
        </w:rPr>
        <w:t xml:space="preserve"> L.) plants. </w:t>
      </w:r>
      <w:r w:rsidRPr="009A6859">
        <w:rPr>
          <w:rFonts w:ascii="Times New Roman" w:eastAsia="Times New Roman" w:hAnsi="Times New Roman" w:cs="Times New Roman"/>
          <w:i/>
          <w:iCs/>
          <w:sz w:val="24"/>
          <w:szCs w:val="24"/>
          <w:lang w:val="en-US"/>
        </w:rPr>
        <w:t>Uttar Pradesh Journal of Zoology, 46</w:t>
      </w:r>
      <w:r w:rsidRPr="009A6859">
        <w:rPr>
          <w:rFonts w:ascii="Times New Roman" w:eastAsia="Times New Roman" w:hAnsi="Times New Roman" w:cs="Times New Roman"/>
          <w:sz w:val="24"/>
          <w:szCs w:val="24"/>
          <w:lang w:val="en-US"/>
        </w:rPr>
        <w:t xml:space="preserve">(5), 153–159. </w:t>
      </w:r>
      <w:hyperlink r:id="rId57" w:history="1">
        <w:r w:rsidRPr="009A6859">
          <w:rPr>
            <w:rFonts w:ascii="Times New Roman" w:eastAsia="Times New Roman" w:hAnsi="Times New Roman" w:cs="Times New Roman"/>
            <w:color w:val="0000FF"/>
            <w:sz w:val="24"/>
            <w:szCs w:val="24"/>
            <w:u w:val="single"/>
            <w:lang w:val="en-US"/>
          </w:rPr>
          <w:t>https://doi.org/10.56557/upjoz/2025/v46i54831</w:t>
        </w:r>
      </w:hyperlink>
    </w:p>
    <w:p w14:paraId="7A04BC87"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Park, Y., &amp; Williams, K. A. (2024). Organic hydroponics: A review. </w:t>
      </w:r>
      <w:r w:rsidRPr="009A6859">
        <w:rPr>
          <w:rFonts w:ascii="Times New Roman" w:eastAsia="Times New Roman" w:hAnsi="Times New Roman" w:cs="Times New Roman"/>
          <w:i/>
          <w:iCs/>
          <w:sz w:val="24"/>
          <w:szCs w:val="24"/>
          <w:lang w:val="en-US"/>
        </w:rPr>
        <w:t xml:space="preserve">Scientia </w:t>
      </w:r>
      <w:proofErr w:type="spellStart"/>
      <w:r w:rsidRPr="009A6859">
        <w:rPr>
          <w:rFonts w:ascii="Times New Roman" w:eastAsia="Times New Roman" w:hAnsi="Times New Roman" w:cs="Times New Roman"/>
          <w:i/>
          <w:iCs/>
          <w:sz w:val="24"/>
          <w:szCs w:val="24"/>
          <w:lang w:val="en-US"/>
        </w:rPr>
        <w:t>Horticulturae</w:t>
      </w:r>
      <w:proofErr w:type="spellEnd"/>
      <w:r w:rsidRPr="009A6859">
        <w:rPr>
          <w:rFonts w:ascii="Times New Roman" w:eastAsia="Times New Roman" w:hAnsi="Times New Roman" w:cs="Times New Roman"/>
          <w:i/>
          <w:iCs/>
          <w:sz w:val="24"/>
          <w:szCs w:val="24"/>
          <w:lang w:val="en-US"/>
        </w:rPr>
        <w:t>, 324</w:t>
      </w:r>
      <w:r w:rsidRPr="009A6859">
        <w:rPr>
          <w:rFonts w:ascii="Times New Roman" w:eastAsia="Times New Roman" w:hAnsi="Times New Roman" w:cs="Times New Roman"/>
          <w:sz w:val="24"/>
          <w:szCs w:val="24"/>
          <w:lang w:val="en-US"/>
        </w:rPr>
        <w:t xml:space="preserve">, Article 112604. </w:t>
      </w:r>
      <w:hyperlink r:id="rId58" w:history="1">
        <w:r w:rsidRPr="009A6859">
          <w:rPr>
            <w:rFonts w:ascii="Times New Roman" w:eastAsia="Times New Roman" w:hAnsi="Times New Roman" w:cs="Times New Roman"/>
            <w:color w:val="0000FF"/>
            <w:sz w:val="24"/>
            <w:szCs w:val="24"/>
            <w:u w:val="single"/>
            <w:lang w:val="en-US"/>
          </w:rPr>
          <w:t>https://doi.org/10.1016/j.scienta.2023.112604</w:t>
        </w:r>
      </w:hyperlink>
    </w:p>
    <w:p w14:paraId="22C18466" w14:textId="77777777" w:rsidR="009A6859"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en-US"/>
        </w:rPr>
        <w:t xml:space="preserve">Salas-Sanjuán, M. C., Ruíz-Zubiate, J. L., Valenzuela, J. L., &amp; de Campos, A. X. (2023). Nutrient solution from aqueous extracts as an alternative to fertigation in hydroponics. </w:t>
      </w:r>
      <w:proofErr w:type="spellStart"/>
      <w:r w:rsidRPr="009A6859">
        <w:rPr>
          <w:rFonts w:ascii="Times New Roman" w:eastAsia="Times New Roman" w:hAnsi="Times New Roman" w:cs="Times New Roman"/>
          <w:i/>
          <w:iCs/>
          <w:sz w:val="24"/>
          <w:szCs w:val="24"/>
          <w:lang w:val="en-US"/>
        </w:rPr>
        <w:t>Horticulturae</w:t>
      </w:r>
      <w:proofErr w:type="spellEnd"/>
      <w:r w:rsidRPr="009A6859">
        <w:rPr>
          <w:rFonts w:ascii="Times New Roman" w:eastAsia="Times New Roman" w:hAnsi="Times New Roman" w:cs="Times New Roman"/>
          <w:i/>
          <w:iCs/>
          <w:sz w:val="24"/>
          <w:szCs w:val="24"/>
          <w:lang w:val="en-US"/>
        </w:rPr>
        <w:t>, 9</w:t>
      </w:r>
      <w:r w:rsidRPr="009A6859">
        <w:rPr>
          <w:rFonts w:ascii="Times New Roman" w:eastAsia="Times New Roman" w:hAnsi="Times New Roman" w:cs="Times New Roman"/>
          <w:sz w:val="24"/>
          <w:szCs w:val="24"/>
          <w:lang w:val="en-US"/>
        </w:rPr>
        <w:t xml:space="preserve">(12), Article 1281. </w:t>
      </w:r>
      <w:hyperlink r:id="rId59" w:history="1">
        <w:r w:rsidRPr="009A6859">
          <w:rPr>
            <w:rFonts w:ascii="Times New Roman" w:eastAsia="Times New Roman" w:hAnsi="Times New Roman" w:cs="Times New Roman"/>
            <w:color w:val="0000FF"/>
            <w:sz w:val="24"/>
            <w:szCs w:val="24"/>
            <w:u w:val="single"/>
            <w:lang w:val="en-US"/>
          </w:rPr>
          <w:t>https://doi.org/10.3390/horticulturae9121281</w:t>
        </w:r>
      </w:hyperlink>
    </w:p>
    <w:p w14:paraId="21906D11" w14:textId="6CD8A3A4" w:rsidR="00E010B2" w:rsidRPr="009A6859" w:rsidRDefault="009A6859" w:rsidP="009A6859">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9A6859">
        <w:rPr>
          <w:rFonts w:ascii="Times New Roman" w:eastAsia="Times New Roman" w:hAnsi="Times New Roman" w:cs="Times New Roman"/>
          <w:sz w:val="24"/>
          <w:szCs w:val="24"/>
          <w:lang w:val="nl-BE"/>
        </w:rPr>
        <w:t xml:space="preserve">Zhang, Q., Kong, Y., Masabni, J., &amp; Niu, G. (2024). </w:t>
      </w:r>
      <w:r w:rsidRPr="009A6859">
        <w:rPr>
          <w:rFonts w:ascii="Times New Roman" w:eastAsia="Times New Roman" w:hAnsi="Times New Roman" w:cs="Times New Roman"/>
          <w:sz w:val="24"/>
          <w:szCs w:val="24"/>
          <w:lang w:val="en-US"/>
        </w:rPr>
        <w:t xml:space="preserve">Onion peel waste has the potential to be converted into a useful agricultural product to improve vegetable crop growth. </w:t>
      </w:r>
      <w:proofErr w:type="spellStart"/>
      <w:r w:rsidRPr="009A6859">
        <w:rPr>
          <w:rFonts w:ascii="Times New Roman" w:eastAsia="Times New Roman" w:hAnsi="Times New Roman" w:cs="Times New Roman"/>
          <w:i/>
          <w:iCs/>
          <w:sz w:val="24"/>
          <w:szCs w:val="24"/>
          <w:lang w:val="en-US"/>
        </w:rPr>
        <w:t>HortScience</w:t>
      </w:r>
      <w:proofErr w:type="spellEnd"/>
      <w:r w:rsidRPr="009A6859">
        <w:rPr>
          <w:rFonts w:ascii="Times New Roman" w:eastAsia="Times New Roman" w:hAnsi="Times New Roman" w:cs="Times New Roman"/>
          <w:i/>
          <w:iCs/>
          <w:sz w:val="24"/>
          <w:szCs w:val="24"/>
          <w:lang w:val="en-US"/>
        </w:rPr>
        <w:t>, 59</w:t>
      </w:r>
      <w:r w:rsidRPr="009A6859">
        <w:rPr>
          <w:rFonts w:ascii="Times New Roman" w:eastAsia="Times New Roman" w:hAnsi="Times New Roman" w:cs="Times New Roman"/>
          <w:sz w:val="24"/>
          <w:szCs w:val="24"/>
          <w:lang w:val="en-US"/>
        </w:rPr>
        <w:t xml:space="preserve">(5), 578–586. </w:t>
      </w:r>
      <w:hyperlink r:id="rId60" w:history="1">
        <w:r w:rsidRPr="009A6859">
          <w:rPr>
            <w:rFonts w:ascii="Times New Roman" w:eastAsia="Times New Roman" w:hAnsi="Times New Roman" w:cs="Times New Roman"/>
            <w:color w:val="0000FF"/>
            <w:sz w:val="24"/>
            <w:szCs w:val="24"/>
            <w:u w:val="single"/>
            <w:lang w:val="en-US"/>
          </w:rPr>
          <w:t>https://doi.org/10.21273/HORTSCI17694-24</w:t>
        </w:r>
      </w:hyperlink>
    </w:p>
    <w:sectPr w:rsidR="00E010B2" w:rsidRPr="009A6859">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5E158" w14:textId="77777777" w:rsidR="00564BAA" w:rsidRDefault="00564BAA">
      <w:pPr>
        <w:spacing w:after="0" w:line="240" w:lineRule="auto"/>
      </w:pPr>
      <w:r>
        <w:separator/>
      </w:r>
    </w:p>
  </w:endnote>
  <w:endnote w:type="continuationSeparator" w:id="0">
    <w:p w14:paraId="6D188385" w14:textId="77777777" w:rsidR="00564BAA" w:rsidRDefault="00564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BFBA311-D863-488A-A216-BFEF7349B774}"/>
    <w:embedBold r:id="rId2" w:fontKey="{EBC5FC5E-D5A7-4F32-8EC6-F7E3BD014FF1}"/>
    <w:embedItalic r:id="rId3" w:fontKey="{3AC9209D-B768-458C-B5E3-2D30335E6808}"/>
    <w:embedBoldItalic r:id="rId4" w:fontKey="{B39FDF61-932F-42F2-9740-EAB91B8D6E2B}"/>
  </w:font>
  <w:font w:name="Cambria">
    <w:panose1 w:val="02040503050406030204"/>
    <w:charset w:val="00"/>
    <w:family w:val="roman"/>
    <w:pitch w:val="variable"/>
    <w:sig w:usb0="E00006FF" w:usb1="420024FF" w:usb2="02000000" w:usb3="00000000" w:csb0="0000019F" w:csb1="00000000"/>
    <w:embedRegular r:id="rId5" w:fontKey="{4BCD0FAD-0B0B-453E-A347-F4DA8B08D3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A3AE" w14:textId="77777777" w:rsidR="00E010B2" w:rsidRDefault="00E010B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53F1" w14:textId="77777777" w:rsidR="00E010B2" w:rsidRDefault="00000000">
    <w:pPr>
      <w:pBdr>
        <w:top w:val="nil"/>
        <w:left w:val="nil"/>
        <w:bottom w:val="nil"/>
        <w:right w:val="nil"/>
        <w:between w:val="nil"/>
      </w:pBdr>
      <w:tabs>
        <w:tab w:val="center" w:pos="4513"/>
        <w:tab w:val="right" w:pos="9026"/>
      </w:tabs>
      <w:spacing w:after="0" w:line="240" w:lineRule="auto"/>
      <w:jc w:val="right"/>
      <w:rPr>
        <w:color w:val="000000"/>
      </w:rPr>
    </w:pPr>
    <w:r>
      <w:t>.</w:t>
    </w:r>
    <w:r>
      <w:fldChar w:fldCharType="begin"/>
    </w:r>
    <w:r>
      <w:instrText>PAGE</w:instrText>
    </w:r>
    <w:r>
      <w:fldChar w:fldCharType="separate"/>
    </w:r>
    <w:r w:rsidR="00483221">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662B" w14:textId="77777777" w:rsidR="00E010B2" w:rsidRDefault="00E010B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DFF66" w14:textId="77777777" w:rsidR="00564BAA" w:rsidRDefault="00564BAA">
      <w:pPr>
        <w:spacing w:after="0" w:line="240" w:lineRule="auto"/>
      </w:pPr>
      <w:r>
        <w:separator/>
      </w:r>
    </w:p>
  </w:footnote>
  <w:footnote w:type="continuationSeparator" w:id="0">
    <w:p w14:paraId="2E8C3CD9" w14:textId="77777777" w:rsidR="00564BAA" w:rsidRDefault="00564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0757C" w14:textId="77777777" w:rsidR="00E010B2"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058AA2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535.8pt;height:100.45pt;rotation:315;z-index:-251657728;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D5CB" w14:textId="77777777" w:rsidR="00E010B2"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328CC0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535.8pt;height:100.45pt;rotation:315;z-index:-251659776;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B9505" w14:textId="77777777" w:rsidR="00E010B2"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CB136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margin-left:0;margin-top:0;width:535.8pt;height:100.45pt;rotation:315;z-index:-251658752;mso-position-horizontal:center;mso-position-horizontal-relative:margin;mso-position-vertical:center;mso-position-vertical-relative:margin" fillcolor="silver" stroked="f">
          <v:fill opacity=".5"/>
          <v:textpath style="font-family:&quot;&amp;quot&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D437D"/>
    <w:multiLevelType w:val="multilevel"/>
    <w:tmpl w:val="CC22B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7F13AC"/>
    <w:multiLevelType w:val="hybridMultilevel"/>
    <w:tmpl w:val="A7EC8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95D86"/>
    <w:multiLevelType w:val="multilevel"/>
    <w:tmpl w:val="4B08D05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CB664F"/>
    <w:multiLevelType w:val="multilevel"/>
    <w:tmpl w:val="68AE3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25150D"/>
    <w:multiLevelType w:val="multilevel"/>
    <w:tmpl w:val="B2B0927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7F54DE"/>
    <w:multiLevelType w:val="multilevel"/>
    <w:tmpl w:val="3BDA9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8EE7DC0"/>
    <w:multiLevelType w:val="multilevel"/>
    <w:tmpl w:val="EF1A5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305BE1"/>
    <w:multiLevelType w:val="multilevel"/>
    <w:tmpl w:val="0A547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CC2717"/>
    <w:multiLevelType w:val="multilevel"/>
    <w:tmpl w:val="C876D7E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193DD2"/>
    <w:multiLevelType w:val="multilevel"/>
    <w:tmpl w:val="E0721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AA72AF"/>
    <w:multiLevelType w:val="multilevel"/>
    <w:tmpl w:val="E9ACF22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71187">
    <w:abstractNumId w:val="5"/>
  </w:num>
  <w:num w:numId="2" w16cid:durableId="143011888">
    <w:abstractNumId w:val="7"/>
  </w:num>
  <w:num w:numId="3" w16cid:durableId="2067947103">
    <w:abstractNumId w:val="0"/>
  </w:num>
  <w:num w:numId="4" w16cid:durableId="571087637">
    <w:abstractNumId w:val="6"/>
  </w:num>
  <w:num w:numId="5" w16cid:durableId="564218838">
    <w:abstractNumId w:val="3"/>
  </w:num>
  <w:num w:numId="6" w16cid:durableId="1928346897">
    <w:abstractNumId w:val="9"/>
  </w:num>
  <w:num w:numId="7" w16cid:durableId="1077287002">
    <w:abstractNumId w:val="10"/>
  </w:num>
  <w:num w:numId="8" w16cid:durableId="1271860501">
    <w:abstractNumId w:val="8"/>
  </w:num>
  <w:num w:numId="9" w16cid:durableId="910388966">
    <w:abstractNumId w:val="2"/>
  </w:num>
  <w:num w:numId="10" w16cid:durableId="1457405231">
    <w:abstractNumId w:val="4"/>
  </w:num>
  <w:num w:numId="11" w16cid:durableId="15036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wNDY0sDCyMDUwsDRU0lEKTi0uzszPAykwrAUAf+m3uiwAAAA="/>
  </w:docVars>
  <w:rsids>
    <w:rsidRoot w:val="00E010B2"/>
    <w:rsid w:val="000100AE"/>
    <w:rsid w:val="000E1752"/>
    <w:rsid w:val="00111DBC"/>
    <w:rsid w:val="00483221"/>
    <w:rsid w:val="00536074"/>
    <w:rsid w:val="005615AC"/>
    <w:rsid w:val="00564BAA"/>
    <w:rsid w:val="008C7F86"/>
    <w:rsid w:val="008D5AA6"/>
    <w:rsid w:val="009A6859"/>
    <w:rsid w:val="00E010B2"/>
    <w:rsid w:val="00E17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91040"/>
  <w15:docId w15:val="{03ACBC35-595E-4E31-B9E0-9C34F490E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40" w:line="240" w:lineRule="auto"/>
      <w:outlineLvl w:val="0"/>
    </w:pPr>
    <w:rPr>
      <w:color w:val="1F3864"/>
      <w:sz w:val="36"/>
      <w:szCs w:val="36"/>
    </w:rPr>
  </w:style>
  <w:style w:type="paragraph" w:styleId="Heading2">
    <w:name w:val="heading 2"/>
    <w:basedOn w:val="Normal"/>
    <w:next w:val="Normal"/>
    <w:uiPriority w:val="9"/>
    <w:unhideWhenUsed/>
    <w:qFormat/>
    <w:pPr>
      <w:keepNext/>
      <w:keepLines/>
      <w:spacing w:before="40" w:after="0" w:line="240" w:lineRule="auto"/>
      <w:outlineLvl w:val="1"/>
    </w:pPr>
    <w:rPr>
      <w:color w:val="2F5496"/>
      <w:sz w:val="32"/>
      <w:szCs w:val="32"/>
    </w:rPr>
  </w:style>
  <w:style w:type="paragraph" w:styleId="Heading3">
    <w:name w:val="heading 3"/>
    <w:basedOn w:val="Normal"/>
    <w:next w:val="Normal"/>
    <w:uiPriority w:val="9"/>
    <w:unhideWhenUsed/>
    <w:qFormat/>
    <w:pPr>
      <w:keepNext/>
      <w:keepLines/>
      <w:spacing w:before="40" w:after="0" w:line="240" w:lineRule="auto"/>
      <w:outlineLvl w:val="2"/>
    </w:pPr>
    <w:rPr>
      <w:color w:val="2F5496"/>
      <w:sz w:val="28"/>
      <w:szCs w:val="28"/>
    </w:rPr>
  </w:style>
  <w:style w:type="paragraph" w:styleId="Heading4">
    <w:name w:val="heading 4"/>
    <w:basedOn w:val="Normal"/>
    <w:next w:val="Normal"/>
    <w:uiPriority w:val="9"/>
    <w:semiHidden/>
    <w:unhideWhenUsed/>
    <w:qFormat/>
    <w:pPr>
      <w:keepNext/>
      <w:keepLines/>
      <w:spacing w:before="40" w:after="0"/>
      <w:outlineLvl w:val="3"/>
    </w:pPr>
    <w:rPr>
      <w:color w:val="2F5496"/>
      <w:sz w:val="24"/>
      <w:szCs w:val="24"/>
    </w:rPr>
  </w:style>
  <w:style w:type="paragraph" w:styleId="Heading5">
    <w:name w:val="heading 5"/>
    <w:basedOn w:val="Normal"/>
    <w:next w:val="Normal"/>
    <w:uiPriority w:val="9"/>
    <w:semiHidden/>
    <w:unhideWhenUsed/>
    <w:qFormat/>
    <w:pPr>
      <w:keepNext/>
      <w:keepLines/>
      <w:spacing w:before="40" w:after="0"/>
      <w:outlineLvl w:val="4"/>
    </w:pPr>
    <w:rPr>
      <w:smallCaps/>
      <w:color w:val="2F5496"/>
    </w:rPr>
  </w:style>
  <w:style w:type="paragraph" w:styleId="Heading6">
    <w:name w:val="heading 6"/>
    <w:basedOn w:val="Normal"/>
    <w:next w:val="Normal"/>
    <w:uiPriority w:val="9"/>
    <w:semiHidden/>
    <w:unhideWhenUsed/>
    <w:qFormat/>
    <w:pPr>
      <w:keepNext/>
      <w:keepLines/>
      <w:spacing w:before="40" w:after="0"/>
      <w:outlineLvl w:val="5"/>
    </w:pPr>
    <w:rPr>
      <w:i/>
      <w:iCs/>
      <w:smallCaps/>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04" w:lineRule="auto"/>
    </w:pPr>
    <w:rPr>
      <w:smallCaps/>
      <w:color w:val="44546A"/>
      <w:sz w:val="72"/>
      <w:szCs w:val="72"/>
    </w:rPr>
  </w:style>
  <w:style w:type="paragraph" w:styleId="Subtitle">
    <w:name w:val="Subtitle"/>
    <w:basedOn w:val="Normal"/>
    <w:next w:val="Normal"/>
    <w:uiPriority w:val="11"/>
    <w:qFormat/>
    <w:pPr>
      <w:spacing w:after="240" w:line="240" w:lineRule="auto"/>
    </w:pPr>
    <w:rPr>
      <w:color w:val="4472C4"/>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9A6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9734/IJECC/2024/v14i114542" TargetMode="External"/><Relationship Id="rId26" Type="http://schemas.openxmlformats.org/officeDocument/2006/relationships/hyperlink" Target="https://doi.org/10.22161/ijeab.54.2" TargetMode="External"/><Relationship Id="rId39" Type="http://schemas.openxmlformats.org/officeDocument/2006/relationships/hyperlink" Target="https://doi.org/10.20546/ijcmas.2017.605.075" TargetMode="External"/><Relationship Id="rId21" Type="http://schemas.openxmlformats.org/officeDocument/2006/relationships/hyperlink" Target="https://doi.org/10.1016/S0167-8809(00)00220-6" TargetMode="External"/><Relationship Id="rId34" Type="http://schemas.openxmlformats.org/officeDocument/2006/relationships/hyperlink" Target="https://doi.org/10.1201/9781482285246-28" TargetMode="External"/><Relationship Id="rId42" Type="http://schemas.openxmlformats.org/officeDocument/2006/relationships/hyperlink" Target="https://doi.org/10.1007/s40093-015-0103-5" TargetMode="External"/><Relationship Id="rId47" Type="http://schemas.openxmlformats.org/officeDocument/2006/relationships/hyperlink" Target="https://doi.org/10.1111/1750-3841.16297" TargetMode="External"/><Relationship Id="rId50" Type="http://schemas.openxmlformats.org/officeDocument/2006/relationships/hyperlink" Target="https://doi.org/10.1016/j.biortech.2003.10.014" TargetMode="External"/><Relationship Id="rId55" Type="http://schemas.openxmlformats.org/officeDocument/2006/relationships/hyperlink" Target="https://nopr.niscpr.res.in/handle/123456789/589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300/J144v07n01_02" TargetMode="External"/><Relationship Id="rId29" Type="http://schemas.openxmlformats.org/officeDocument/2006/relationships/hyperlink" Target="https://doi.org/10.19080/ARTOAJ.2017.03.555610" TargetMode="External"/><Relationship Id="rId11" Type="http://schemas.openxmlformats.org/officeDocument/2006/relationships/footer" Target="footer1.xml"/><Relationship Id="rId24" Type="http://schemas.openxmlformats.org/officeDocument/2006/relationships/hyperlink" Target="https://doi.org/10.17660/ActaHortic.2001.554.31" TargetMode="External"/><Relationship Id="rId32" Type="http://schemas.openxmlformats.org/officeDocument/2006/relationships/hyperlink" Target="https://doi.org/10.6026/97320630019925" TargetMode="External"/><Relationship Id="rId37" Type="http://schemas.openxmlformats.org/officeDocument/2006/relationships/hyperlink" Target="https://www.academia.edu/1458462/Effect_of_Eisenia_fetida_vermiwash_on_the_growth_of_plants" TargetMode="External"/><Relationship Id="rId40" Type="http://schemas.openxmlformats.org/officeDocument/2006/relationships/hyperlink" Target="https://doi.org/10.1016/j.heliyon.2021.e06434" TargetMode="External"/><Relationship Id="rId45" Type="http://schemas.openxmlformats.org/officeDocument/2006/relationships/hyperlink" Target="https://doi.org/10.1007/s11130-011-0212-x" TargetMode="External"/><Relationship Id="rId53" Type="http://schemas.openxmlformats.org/officeDocument/2006/relationships/hyperlink" Target="https://doi.org/10.1094/PDIS.2003.87.8.913" TargetMode="External"/><Relationship Id="rId58" Type="http://schemas.openxmlformats.org/officeDocument/2006/relationships/hyperlink" Target="https://doi.org/10.1016/j.scienta.2023.112604"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doi.org/10.4060/cc7724en" TargetMode="External"/><Relationship Id="rId14" Type="http://schemas.openxmlformats.org/officeDocument/2006/relationships/footer" Target="footer3.xml"/><Relationship Id="rId22" Type="http://schemas.openxmlformats.org/officeDocument/2006/relationships/hyperlink" Target="https://doi.org/10.1006/jema.2002.0585" TargetMode="External"/><Relationship Id="rId27" Type="http://schemas.openxmlformats.org/officeDocument/2006/relationships/hyperlink" Target="https://doi.org/10.1080/01904167.2020.1860217" TargetMode="External"/><Relationship Id="rId30" Type="http://schemas.openxmlformats.org/officeDocument/2006/relationships/hyperlink" Target="https://doi.org/10.3390/su16020817" TargetMode="External"/><Relationship Id="rId35" Type="http://schemas.openxmlformats.org/officeDocument/2006/relationships/hyperlink" Target="https://searchworks.stanford.edu/view/4264451" TargetMode="External"/><Relationship Id="rId43" Type="http://schemas.openxmlformats.org/officeDocument/2006/relationships/hyperlink" Target="https://ijcmas.com/vol-3-6/Mujeera%20Fathima%20and%20Malathy%20Sekar.pdf" TargetMode="External"/><Relationship Id="rId48" Type="http://schemas.openxmlformats.org/officeDocument/2006/relationships/hyperlink" Target="https://doi.org/10.1007/s11157-011-9242-y" TargetMode="External"/><Relationship Id="rId56" Type="http://schemas.openxmlformats.org/officeDocument/2006/relationships/hyperlink" Target="https://doi.org/10.9734/IJECC/2022/v12i1131011" TargetMode="External"/><Relationship Id="rId8" Type="http://schemas.openxmlformats.org/officeDocument/2006/relationships/image" Target="media/image1.png"/><Relationship Id="rId51" Type="http://schemas.openxmlformats.org/officeDocument/2006/relationships/hyperlink" Target="https://doi.org/10.9734/IJECC/2023/v13i92563"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biologyjournal.in/assets/archives/2018/vol3issue1/3-1-56-714.pdf" TargetMode="External"/><Relationship Id="rId25" Type="http://schemas.openxmlformats.org/officeDocument/2006/relationships/hyperlink" Target="https://iari.res.in/files/Publication/Others/Hydroponics_Bulletin_Dr_Hasan_21032023.pdf" TargetMode="External"/><Relationship Id="rId33" Type="http://schemas.openxmlformats.org/officeDocument/2006/relationships/hyperlink" Target="https://doi.org/10.1016/S0960-8524(02)00017-2" TargetMode="External"/><Relationship Id="rId38" Type="http://schemas.openxmlformats.org/officeDocument/2006/relationships/hyperlink" Target="https://updatepublishing.com/journal/index.php/cb/article/view/1330" TargetMode="External"/><Relationship Id="rId46" Type="http://schemas.openxmlformats.org/officeDocument/2006/relationships/hyperlink" Target="https://doi.org/10.1039/C6FO00251J" TargetMode="External"/><Relationship Id="rId59" Type="http://schemas.openxmlformats.org/officeDocument/2006/relationships/hyperlink" Target="https://doi.org/10.3390/horticulturae9121281" TargetMode="External"/><Relationship Id="rId20" Type="http://schemas.openxmlformats.org/officeDocument/2006/relationships/hyperlink" Target="https://doi.org/10.1080/13504509.2024.2385095" TargetMode="External"/><Relationship Id="rId41" Type="http://schemas.openxmlformats.org/officeDocument/2006/relationships/hyperlink" Target="https://doi.org/10.1002/jsf2.172" TargetMode="External"/><Relationship Id="rId54" Type="http://schemas.openxmlformats.org/officeDocument/2006/relationships/hyperlink" Target="https://idosi.org/wjas/wjas4%285%29/6.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1007/978-3-319-53556-2_13" TargetMode="External"/><Relationship Id="rId28" Type="http://schemas.openxmlformats.org/officeDocument/2006/relationships/hyperlink" Target="https://doi.org/10.3791/54317" TargetMode="External"/><Relationship Id="rId36" Type="http://schemas.openxmlformats.org/officeDocument/2006/relationships/hyperlink" Target="https://opac.kila.ac.in/bib/7811" TargetMode="External"/><Relationship Id="rId49" Type="http://schemas.openxmlformats.org/officeDocument/2006/relationships/hyperlink" Target="https://doi.org/10.1002/jsfa.6849" TargetMode="External"/><Relationship Id="rId57" Type="http://schemas.openxmlformats.org/officeDocument/2006/relationships/hyperlink" Target="https://doi.org/10.56557/upjoz/2025/v46i54831" TargetMode="External"/><Relationship Id="rId10" Type="http://schemas.openxmlformats.org/officeDocument/2006/relationships/header" Target="header2.xml"/><Relationship Id="rId31" Type="http://schemas.openxmlformats.org/officeDocument/2006/relationships/hyperlink" Target="https://doi.org/10.3389/fpls.2024.1504792" TargetMode="External"/><Relationship Id="rId44" Type="http://schemas.openxmlformats.org/officeDocument/2006/relationships/hyperlink" Target="https://ijcmas.com/vol-4-9/Maya%20M.%20Jaybhaye%20and%20Satish%20A.%20Bhalerao.pdf" TargetMode="External"/><Relationship Id="rId52" Type="http://schemas.openxmlformats.org/officeDocument/2006/relationships/hyperlink" Target="https://thebioscan.com/index.php/pub/article/view/1013" TargetMode="External"/><Relationship Id="rId60" Type="http://schemas.openxmlformats.org/officeDocument/2006/relationships/hyperlink" Target="https://doi.org/10.21273/HORTSCI17694-24" TargetMode="Externa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jtWAzEe/vKwBscKMHhSLNcnTvw==">CgMxLjAyDmguajhsZ25uMnM4MG9sMg5oLnU4bHN4dzk1eXpxczIOaC4xeDNobXhhdnBiZmY4AHIhMV9hSDNCakZoSUZCV3VGN1YtQlQ0WEpXaTZpVTNFbmw5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7043</Words>
  <Characters>40149</Characters>
  <Application>Microsoft Office Word</Application>
  <DocSecurity>0</DocSecurity>
  <Lines>334</Lines>
  <Paragraphs>94</Paragraphs>
  <ScaleCrop>false</ScaleCrop>
  <Company/>
  <LinksUpToDate>false</LinksUpToDate>
  <CharactersWithSpaces>47098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CPU 1117</cp:lastModifiedBy>
  <cp:revision>7</cp:revision>
  <dcterms:created xsi:type="dcterms:W3CDTF">2026-07-20T09:25:00Z</dcterms:created>
  <dcterms:modified xsi:type="dcterms:W3CDTF">2026-07-20T11:08:00Z</dcterms:modified>
</cp:coreProperties>
</file>