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E08FD" w14:textId="2A9DE4A7" w:rsidR="00572048" w:rsidRPr="00300158" w:rsidRDefault="00D71CE4" w:rsidP="00870602">
      <w:pPr>
        <w:spacing w:line="360" w:lineRule="auto"/>
        <w:jc w:val="both"/>
        <w:rPr>
          <w:rFonts w:ascii="Times New Roman" w:hAnsi="Times New Roman" w:cs="Times New Roman"/>
          <w:b/>
          <w:bCs/>
          <w:color w:val="EE0000"/>
          <w:sz w:val="24"/>
          <w:szCs w:val="24"/>
        </w:rPr>
      </w:pPr>
      <w:r w:rsidRPr="00300158">
        <w:rPr>
          <w:rFonts w:ascii="Times New Roman" w:hAnsi="Times New Roman" w:cs="Times New Roman"/>
          <w:b/>
          <w:bCs/>
          <w:color w:val="EE0000"/>
          <w:sz w:val="24"/>
          <w:szCs w:val="24"/>
        </w:rPr>
        <w:t xml:space="preserve">Inhibition of Hepatic Gluconeogenic Enzymes by Selected </w:t>
      </w:r>
      <w:r w:rsidR="00AA3EF6" w:rsidRPr="00300158">
        <w:rPr>
          <w:rFonts w:ascii="Times New Roman" w:hAnsi="Times New Roman" w:cs="Times New Roman"/>
          <w:b/>
          <w:bCs/>
          <w:color w:val="EE0000"/>
          <w:sz w:val="24"/>
          <w:szCs w:val="24"/>
        </w:rPr>
        <w:t xml:space="preserve">Medicinal </w:t>
      </w:r>
      <w:r w:rsidRPr="00300158">
        <w:rPr>
          <w:rFonts w:ascii="Times New Roman" w:hAnsi="Times New Roman" w:cs="Times New Roman"/>
          <w:b/>
          <w:bCs/>
          <w:color w:val="EE0000"/>
          <w:sz w:val="24"/>
          <w:szCs w:val="24"/>
        </w:rPr>
        <w:t>Plant Extracts in Alloxan-Induced Diabetic Rats.</w:t>
      </w:r>
    </w:p>
    <w:p w14:paraId="211E782B" w14:textId="78057E6A" w:rsidR="00437E9D" w:rsidRPr="00300158" w:rsidRDefault="00C626EA"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Abstract</w:t>
      </w:r>
    </w:p>
    <w:p w14:paraId="79BEBCAD" w14:textId="734796B3" w:rsidR="005307C6" w:rsidRPr="005307C6" w:rsidRDefault="005307C6" w:rsidP="00870602">
      <w:pPr>
        <w:spacing w:after="0" w:line="360" w:lineRule="auto"/>
        <w:jc w:val="both"/>
        <w:outlineLvl w:val="2"/>
        <w:divId w:val="460345852"/>
        <w:rPr>
          <w:rFonts w:ascii="Times New Roman" w:eastAsia="Times New Roman" w:hAnsi="Times New Roman" w:cs="Times New Roman"/>
          <w:b/>
          <w:bCs/>
          <w:sz w:val="24"/>
          <w:szCs w:val="24"/>
          <w:lang w:val=""/>
        </w:rPr>
      </w:pPr>
      <w:r w:rsidRPr="005307C6">
        <w:rPr>
          <w:rFonts w:ascii="Times New Roman" w:eastAsia="Times New Roman" w:hAnsi="Times New Roman" w:cs="Times New Roman"/>
          <w:b/>
          <w:bCs/>
          <w:sz w:val="24"/>
          <w:szCs w:val="24"/>
          <w:lang w:val=""/>
        </w:rPr>
        <w:t>Background</w:t>
      </w:r>
      <w:r w:rsidRPr="00300158">
        <w:rPr>
          <w:rFonts w:ascii="Times New Roman" w:eastAsia="Times New Roman" w:hAnsi="Times New Roman" w:cs="Times New Roman"/>
          <w:b/>
          <w:bCs/>
          <w:sz w:val="24"/>
          <w:szCs w:val="24"/>
          <w:lang w:val=""/>
        </w:rPr>
        <w:t xml:space="preserve">: </w:t>
      </w:r>
      <w:r w:rsidRPr="005307C6">
        <w:rPr>
          <w:rFonts w:ascii="Times New Roman" w:eastAsia="Times New Roman" w:hAnsi="Times New Roman" w:cs="Times New Roman"/>
          <w:sz w:val="24"/>
          <w:szCs w:val="24"/>
          <w:lang w:val=""/>
        </w:rPr>
        <w:t>Diabetes mellitus is characteri</w:t>
      </w:r>
      <w:r w:rsidR="00891289">
        <w:rPr>
          <w:rFonts w:ascii="Times New Roman" w:eastAsia="Times New Roman" w:hAnsi="Times New Roman" w:cs="Times New Roman"/>
          <w:sz w:val="24"/>
          <w:szCs w:val="24"/>
          <w:lang w:val=""/>
        </w:rPr>
        <w:t xml:space="preserve">sed </w:t>
      </w:r>
      <w:r w:rsidRPr="005307C6">
        <w:rPr>
          <w:rFonts w:ascii="Times New Roman" w:eastAsia="Times New Roman" w:hAnsi="Times New Roman" w:cs="Times New Roman"/>
          <w:sz w:val="24"/>
          <w:szCs w:val="24"/>
          <w:lang w:val=""/>
        </w:rPr>
        <w:t>by persistent hyperglycaemia partly caused by increased hepatic gluconeogenesis mediated by glucose-6-phosphatase (G6Pase) and fructose-1,6-bisphosphatase (FBPase).</w:t>
      </w:r>
    </w:p>
    <w:p w14:paraId="6C7E076A" w14:textId="27CA0969" w:rsidR="005307C6" w:rsidRPr="005307C6" w:rsidRDefault="005307C6" w:rsidP="00870602">
      <w:pPr>
        <w:spacing w:after="0" w:line="360" w:lineRule="auto"/>
        <w:jc w:val="both"/>
        <w:outlineLvl w:val="2"/>
        <w:divId w:val="460345852"/>
        <w:rPr>
          <w:rFonts w:ascii="Times New Roman" w:eastAsia="Times New Roman" w:hAnsi="Times New Roman" w:cs="Times New Roman"/>
          <w:b/>
          <w:bCs/>
          <w:sz w:val="24"/>
          <w:szCs w:val="24"/>
          <w:lang w:val=""/>
        </w:rPr>
      </w:pPr>
      <w:r w:rsidRPr="005307C6">
        <w:rPr>
          <w:rFonts w:ascii="Times New Roman" w:eastAsia="Times New Roman" w:hAnsi="Times New Roman" w:cs="Times New Roman"/>
          <w:b/>
          <w:bCs/>
          <w:sz w:val="24"/>
          <w:szCs w:val="24"/>
          <w:lang w:val=""/>
        </w:rPr>
        <w:t>Aim</w:t>
      </w:r>
      <w:r w:rsidRPr="00300158">
        <w:rPr>
          <w:rFonts w:ascii="Times New Roman" w:eastAsia="Times New Roman" w:hAnsi="Times New Roman" w:cs="Times New Roman"/>
          <w:b/>
          <w:bCs/>
          <w:sz w:val="24"/>
          <w:szCs w:val="24"/>
          <w:lang w:val=""/>
        </w:rPr>
        <w:t xml:space="preserve">: </w:t>
      </w:r>
      <w:r w:rsidRPr="005307C6">
        <w:rPr>
          <w:rFonts w:ascii="Times New Roman" w:eastAsia="Times New Roman" w:hAnsi="Times New Roman" w:cs="Times New Roman"/>
          <w:sz w:val="24"/>
          <w:szCs w:val="24"/>
          <w:lang w:val=""/>
        </w:rPr>
        <w:t>This study investigated the inhibitory effects of selected medicinal plant extracts on hepatic gluconeogenic enzymes in alloxan-induced diabetic Wistar rats.</w:t>
      </w:r>
    </w:p>
    <w:p w14:paraId="31A40D0A" w14:textId="032C5482" w:rsidR="005307C6" w:rsidRPr="005307C6" w:rsidRDefault="005307C6" w:rsidP="00870602">
      <w:pPr>
        <w:spacing w:after="0" w:line="360" w:lineRule="auto"/>
        <w:jc w:val="both"/>
        <w:outlineLvl w:val="2"/>
        <w:divId w:val="460345852"/>
        <w:rPr>
          <w:rFonts w:ascii="Times New Roman" w:eastAsia="Times New Roman" w:hAnsi="Times New Roman" w:cs="Times New Roman"/>
          <w:b/>
          <w:bCs/>
          <w:sz w:val="24"/>
          <w:szCs w:val="24"/>
          <w:lang w:val=""/>
        </w:rPr>
      </w:pPr>
      <w:r w:rsidRPr="005307C6">
        <w:rPr>
          <w:rFonts w:ascii="Times New Roman" w:eastAsia="Times New Roman" w:hAnsi="Times New Roman" w:cs="Times New Roman"/>
          <w:b/>
          <w:bCs/>
          <w:sz w:val="24"/>
          <w:szCs w:val="24"/>
          <w:lang w:val=""/>
        </w:rPr>
        <w:t>Study Design</w:t>
      </w:r>
      <w:r w:rsidR="006136DE" w:rsidRPr="00300158">
        <w:rPr>
          <w:rFonts w:ascii="Times New Roman" w:eastAsia="Times New Roman" w:hAnsi="Times New Roman" w:cs="Times New Roman"/>
          <w:b/>
          <w:bCs/>
          <w:sz w:val="24"/>
          <w:szCs w:val="24"/>
          <w:lang w:val=""/>
        </w:rPr>
        <w:t xml:space="preserve">: </w:t>
      </w:r>
      <w:r w:rsidRPr="005307C6">
        <w:rPr>
          <w:rFonts w:ascii="Times New Roman" w:eastAsia="Times New Roman" w:hAnsi="Times New Roman" w:cs="Times New Roman"/>
          <w:sz w:val="24"/>
          <w:szCs w:val="24"/>
          <w:lang w:val=""/>
        </w:rPr>
        <w:t>Experimental laboratory-based study.</w:t>
      </w:r>
    </w:p>
    <w:p w14:paraId="5A37A609" w14:textId="4B757FAB" w:rsidR="005307C6" w:rsidRPr="005307C6" w:rsidRDefault="005307C6" w:rsidP="00870602">
      <w:pPr>
        <w:spacing w:after="0" w:line="360" w:lineRule="auto"/>
        <w:jc w:val="both"/>
        <w:outlineLvl w:val="2"/>
        <w:divId w:val="460345852"/>
        <w:rPr>
          <w:rFonts w:ascii="Times New Roman" w:eastAsia="Times New Roman" w:hAnsi="Times New Roman" w:cs="Times New Roman"/>
          <w:b/>
          <w:bCs/>
          <w:sz w:val="24"/>
          <w:szCs w:val="24"/>
          <w:lang w:val=""/>
        </w:rPr>
      </w:pPr>
      <w:r w:rsidRPr="005307C6">
        <w:rPr>
          <w:rFonts w:ascii="Times New Roman" w:eastAsia="Times New Roman" w:hAnsi="Times New Roman" w:cs="Times New Roman"/>
          <w:b/>
          <w:bCs/>
          <w:sz w:val="24"/>
          <w:szCs w:val="24"/>
          <w:lang w:val=""/>
        </w:rPr>
        <w:t>Materials and Methods</w:t>
      </w:r>
      <w:r w:rsidR="006136DE" w:rsidRPr="00300158">
        <w:rPr>
          <w:rFonts w:ascii="Times New Roman" w:eastAsia="Times New Roman" w:hAnsi="Times New Roman" w:cs="Times New Roman"/>
          <w:b/>
          <w:bCs/>
          <w:sz w:val="24"/>
          <w:szCs w:val="24"/>
          <w:lang w:val=""/>
        </w:rPr>
        <w:t xml:space="preserve">: </w:t>
      </w:r>
      <w:r w:rsidRPr="005307C6">
        <w:rPr>
          <w:rFonts w:ascii="Times New Roman" w:eastAsia="Times New Roman" w:hAnsi="Times New Roman" w:cs="Times New Roman"/>
          <w:sz w:val="24"/>
          <w:szCs w:val="24"/>
          <w:lang w:val=""/>
        </w:rPr>
        <w:t xml:space="preserve">Thirty-five Wistar rats were divided into seven groups. Diabetes was induced using alloxan monohydrate (150 mg/kg). Ethanolic leaf extracts of </w:t>
      </w:r>
      <w:r w:rsidRPr="005307C6">
        <w:rPr>
          <w:rFonts w:ascii="Times New Roman" w:eastAsia="Times New Roman" w:hAnsi="Times New Roman" w:cs="Times New Roman"/>
          <w:i/>
          <w:iCs/>
          <w:sz w:val="24"/>
          <w:szCs w:val="24"/>
          <w:lang w:val=""/>
        </w:rPr>
        <w:t>Vernonia amygdalina</w:t>
      </w:r>
      <w:r w:rsidRPr="005307C6">
        <w:rPr>
          <w:rFonts w:ascii="Times New Roman" w:eastAsia="Times New Roman" w:hAnsi="Times New Roman" w:cs="Times New Roman"/>
          <w:sz w:val="24"/>
          <w:szCs w:val="24"/>
          <w:lang w:val=""/>
        </w:rPr>
        <w:t xml:space="preserve">, </w:t>
      </w:r>
      <w:r w:rsidRPr="005307C6">
        <w:rPr>
          <w:rFonts w:ascii="Times New Roman" w:eastAsia="Times New Roman" w:hAnsi="Times New Roman" w:cs="Times New Roman"/>
          <w:i/>
          <w:iCs/>
          <w:sz w:val="24"/>
          <w:szCs w:val="24"/>
          <w:lang w:val=""/>
        </w:rPr>
        <w:t>Moringa oleifera</w:t>
      </w:r>
      <w:r w:rsidRPr="005307C6">
        <w:rPr>
          <w:rFonts w:ascii="Times New Roman" w:eastAsia="Times New Roman" w:hAnsi="Times New Roman" w:cs="Times New Roman"/>
          <w:sz w:val="24"/>
          <w:szCs w:val="24"/>
          <w:lang w:val=""/>
        </w:rPr>
        <w:t xml:space="preserve">, </w:t>
      </w:r>
      <w:r w:rsidRPr="005307C6">
        <w:rPr>
          <w:rFonts w:ascii="Times New Roman" w:eastAsia="Times New Roman" w:hAnsi="Times New Roman" w:cs="Times New Roman"/>
          <w:i/>
          <w:iCs/>
          <w:sz w:val="24"/>
          <w:szCs w:val="24"/>
          <w:lang w:val=""/>
        </w:rPr>
        <w:t>Cymbopogon citratus</w:t>
      </w:r>
      <w:r w:rsidRPr="005307C6">
        <w:rPr>
          <w:rFonts w:ascii="Times New Roman" w:eastAsia="Times New Roman" w:hAnsi="Times New Roman" w:cs="Times New Roman"/>
          <w:sz w:val="24"/>
          <w:szCs w:val="24"/>
          <w:lang w:val=""/>
        </w:rPr>
        <w:t xml:space="preserve">, </w:t>
      </w:r>
      <w:r w:rsidRPr="005307C6">
        <w:rPr>
          <w:rFonts w:ascii="Times New Roman" w:eastAsia="Times New Roman" w:hAnsi="Times New Roman" w:cs="Times New Roman"/>
          <w:i/>
          <w:iCs/>
          <w:sz w:val="24"/>
          <w:szCs w:val="24"/>
          <w:lang w:val=""/>
        </w:rPr>
        <w:t>Ocimum gratissimum</w:t>
      </w:r>
      <w:r w:rsidRPr="005307C6">
        <w:rPr>
          <w:rFonts w:ascii="Times New Roman" w:eastAsia="Times New Roman" w:hAnsi="Times New Roman" w:cs="Times New Roman"/>
          <w:sz w:val="24"/>
          <w:szCs w:val="24"/>
          <w:lang w:val=""/>
        </w:rPr>
        <w:t xml:space="preserve">, and </w:t>
      </w:r>
      <w:r w:rsidRPr="005307C6">
        <w:rPr>
          <w:rFonts w:ascii="Times New Roman" w:eastAsia="Times New Roman" w:hAnsi="Times New Roman" w:cs="Times New Roman"/>
          <w:i/>
          <w:iCs/>
          <w:sz w:val="24"/>
          <w:szCs w:val="24"/>
          <w:lang w:val=""/>
        </w:rPr>
        <w:t>Azadirachta indica</w:t>
      </w:r>
      <w:r w:rsidRPr="005307C6">
        <w:rPr>
          <w:rFonts w:ascii="Times New Roman" w:eastAsia="Times New Roman" w:hAnsi="Times New Roman" w:cs="Times New Roman"/>
          <w:sz w:val="24"/>
          <w:szCs w:val="24"/>
          <w:lang w:val=""/>
        </w:rPr>
        <w:t xml:space="preserve"> were administered orally at 100 mg/kg for 28 days. Fasting blood glucose (FBG), hepatic G6Pase, and FBPase activities were evaluated. Phytochemical screening was also conducted.</w:t>
      </w:r>
    </w:p>
    <w:p w14:paraId="4FE2A2A7" w14:textId="20AF198E" w:rsidR="005307C6" w:rsidRPr="005307C6" w:rsidRDefault="005307C6" w:rsidP="00870602">
      <w:pPr>
        <w:spacing w:after="0" w:line="360" w:lineRule="auto"/>
        <w:jc w:val="both"/>
        <w:outlineLvl w:val="2"/>
        <w:divId w:val="460345852"/>
        <w:rPr>
          <w:rFonts w:ascii="Times New Roman" w:eastAsia="Times New Roman" w:hAnsi="Times New Roman" w:cs="Times New Roman"/>
          <w:b/>
          <w:bCs/>
          <w:sz w:val="24"/>
          <w:szCs w:val="24"/>
          <w:lang w:val=""/>
        </w:rPr>
      </w:pPr>
      <w:r w:rsidRPr="005307C6">
        <w:rPr>
          <w:rFonts w:ascii="Times New Roman" w:eastAsia="Times New Roman" w:hAnsi="Times New Roman" w:cs="Times New Roman"/>
          <w:b/>
          <w:bCs/>
          <w:sz w:val="24"/>
          <w:szCs w:val="24"/>
          <w:lang w:val=""/>
        </w:rPr>
        <w:t>Results</w:t>
      </w:r>
      <w:r w:rsidR="006136DE" w:rsidRPr="00300158">
        <w:rPr>
          <w:rFonts w:ascii="Times New Roman" w:eastAsia="Times New Roman" w:hAnsi="Times New Roman" w:cs="Times New Roman"/>
          <w:b/>
          <w:bCs/>
          <w:sz w:val="24"/>
          <w:szCs w:val="24"/>
          <w:lang w:val=""/>
        </w:rPr>
        <w:t xml:space="preserve">: </w:t>
      </w:r>
      <w:r w:rsidR="006136DE" w:rsidRPr="00300158">
        <w:rPr>
          <w:rFonts w:ascii="Times New Roman" w:eastAsia="Times New Roman" w:hAnsi="Times New Roman" w:cs="Times New Roman"/>
          <w:sz w:val="24"/>
          <w:szCs w:val="24"/>
          <w:lang w:val=""/>
        </w:rPr>
        <w:t xml:space="preserve">The findings showed that </w:t>
      </w:r>
      <w:r w:rsidR="001B6C74" w:rsidRPr="00300158">
        <w:rPr>
          <w:rFonts w:ascii="Times New Roman" w:eastAsia="Times New Roman" w:hAnsi="Times New Roman" w:cs="Times New Roman"/>
          <w:sz w:val="24"/>
          <w:szCs w:val="24"/>
          <w:lang w:val=""/>
        </w:rPr>
        <w:t>t</w:t>
      </w:r>
      <w:r w:rsidRPr="005307C6">
        <w:rPr>
          <w:rFonts w:ascii="Times New Roman" w:eastAsia="Times New Roman" w:hAnsi="Times New Roman" w:cs="Times New Roman"/>
          <w:sz w:val="24"/>
          <w:szCs w:val="24"/>
          <w:lang w:val=""/>
        </w:rPr>
        <w:t xml:space="preserve">he extracts contained flavonoids, phenols, alkaloids, tannins, saponins, terpenoids, glycosides, and steroids. Significant reductions in FBG were observed in treated groups, with </w:t>
      </w:r>
      <w:r w:rsidRPr="005307C6">
        <w:rPr>
          <w:rFonts w:ascii="Times New Roman" w:eastAsia="Times New Roman" w:hAnsi="Times New Roman" w:cs="Times New Roman"/>
          <w:i/>
          <w:iCs/>
          <w:sz w:val="24"/>
          <w:szCs w:val="24"/>
          <w:lang w:val=""/>
        </w:rPr>
        <w:t>V. amygdalina</w:t>
      </w:r>
      <w:r w:rsidRPr="005307C6">
        <w:rPr>
          <w:rFonts w:ascii="Times New Roman" w:eastAsia="Times New Roman" w:hAnsi="Times New Roman" w:cs="Times New Roman"/>
          <w:sz w:val="24"/>
          <w:szCs w:val="24"/>
          <w:lang w:val=""/>
        </w:rPr>
        <w:t xml:space="preserve"> and </w:t>
      </w:r>
      <w:r w:rsidRPr="005307C6">
        <w:rPr>
          <w:rFonts w:ascii="Times New Roman" w:eastAsia="Times New Roman" w:hAnsi="Times New Roman" w:cs="Times New Roman"/>
          <w:i/>
          <w:iCs/>
          <w:sz w:val="24"/>
          <w:szCs w:val="24"/>
          <w:lang w:val=""/>
        </w:rPr>
        <w:t>M. oleifera</w:t>
      </w:r>
      <w:r w:rsidRPr="005307C6">
        <w:rPr>
          <w:rFonts w:ascii="Times New Roman" w:eastAsia="Times New Roman" w:hAnsi="Times New Roman" w:cs="Times New Roman"/>
          <w:sz w:val="24"/>
          <w:szCs w:val="24"/>
          <w:lang w:val=""/>
        </w:rPr>
        <w:t xml:space="preserve"> showing the greatest effects. </w:t>
      </w:r>
      <w:r w:rsidRPr="005307C6">
        <w:rPr>
          <w:rFonts w:ascii="Times New Roman" w:eastAsia="Times New Roman" w:hAnsi="Times New Roman" w:cs="Times New Roman"/>
          <w:i/>
          <w:iCs/>
          <w:sz w:val="24"/>
          <w:szCs w:val="24"/>
          <w:lang w:val=""/>
        </w:rPr>
        <w:t>C. citratus</w:t>
      </w:r>
      <w:r w:rsidRPr="005307C6">
        <w:rPr>
          <w:rFonts w:ascii="Times New Roman" w:eastAsia="Times New Roman" w:hAnsi="Times New Roman" w:cs="Times New Roman"/>
          <w:sz w:val="24"/>
          <w:szCs w:val="24"/>
          <w:lang w:val=""/>
        </w:rPr>
        <w:t xml:space="preserve"> showed the highest inhibition of G6Pase activity (16.0%), while </w:t>
      </w:r>
      <w:r w:rsidRPr="005307C6">
        <w:rPr>
          <w:rFonts w:ascii="Times New Roman" w:eastAsia="Times New Roman" w:hAnsi="Times New Roman" w:cs="Times New Roman"/>
          <w:i/>
          <w:iCs/>
          <w:sz w:val="24"/>
          <w:szCs w:val="24"/>
          <w:lang w:val=""/>
        </w:rPr>
        <w:t>V. amygdalina</w:t>
      </w:r>
      <w:r w:rsidRPr="005307C6">
        <w:rPr>
          <w:rFonts w:ascii="Times New Roman" w:eastAsia="Times New Roman" w:hAnsi="Times New Roman" w:cs="Times New Roman"/>
          <w:sz w:val="24"/>
          <w:szCs w:val="24"/>
          <w:lang w:val=""/>
        </w:rPr>
        <w:t xml:space="preserve"> and </w:t>
      </w:r>
      <w:r w:rsidRPr="005307C6">
        <w:rPr>
          <w:rFonts w:ascii="Times New Roman" w:eastAsia="Times New Roman" w:hAnsi="Times New Roman" w:cs="Times New Roman"/>
          <w:i/>
          <w:iCs/>
          <w:sz w:val="24"/>
          <w:szCs w:val="24"/>
          <w:lang w:val=""/>
        </w:rPr>
        <w:t>M. oleifera</w:t>
      </w:r>
      <w:r w:rsidRPr="005307C6">
        <w:rPr>
          <w:rFonts w:ascii="Times New Roman" w:eastAsia="Times New Roman" w:hAnsi="Times New Roman" w:cs="Times New Roman"/>
          <w:sz w:val="24"/>
          <w:szCs w:val="24"/>
          <w:lang w:val=""/>
        </w:rPr>
        <w:t xml:space="preserve"> showed the highest inhibition of FBPase activity (16.7%). </w:t>
      </w:r>
    </w:p>
    <w:p w14:paraId="316A4D30" w14:textId="0B4DAB40" w:rsidR="00C626EA" w:rsidRDefault="005307C6" w:rsidP="00870602">
      <w:pPr>
        <w:spacing w:after="0" w:line="360" w:lineRule="auto"/>
        <w:jc w:val="both"/>
        <w:outlineLvl w:val="2"/>
        <w:divId w:val="460345852"/>
        <w:rPr>
          <w:rFonts w:ascii="Times New Roman" w:eastAsia="Times New Roman" w:hAnsi="Times New Roman" w:cs="Times New Roman"/>
          <w:sz w:val="24"/>
          <w:szCs w:val="24"/>
          <w:lang w:val=""/>
        </w:rPr>
      </w:pPr>
      <w:r w:rsidRPr="005307C6">
        <w:rPr>
          <w:rFonts w:ascii="Times New Roman" w:eastAsia="Times New Roman" w:hAnsi="Times New Roman" w:cs="Times New Roman"/>
          <w:b/>
          <w:bCs/>
          <w:sz w:val="24"/>
          <w:szCs w:val="24"/>
          <w:lang w:val=""/>
        </w:rPr>
        <w:t>Conclusion and Recommendations</w:t>
      </w:r>
      <w:r w:rsidR="008B5C80" w:rsidRPr="00300158">
        <w:rPr>
          <w:rFonts w:ascii="Times New Roman" w:eastAsia="Times New Roman" w:hAnsi="Times New Roman" w:cs="Times New Roman"/>
          <w:b/>
          <w:bCs/>
          <w:sz w:val="24"/>
          <w:szCs w:val="24"/>
          <w:lang w:val=""/>
        </w:rPr>
        <w:t xml:space="preserve">: </w:t>
      </w:r>
      <w:r w:rsidRPr="005307C6">
        <w:rPr>
          <w:rFonts w:ascii="Times New Roman" w:eastAsia="Times New Roman" w:hAnsi="Times New Roman" w:cs="Times New Roman"/>
          <w:sz w:val="24"/>
          <w:szCs w:val="24"/>
          <w:lang w:val=""/>
        </w:rPr>
        <w:t xml:space="preserve">The plant extracts possess significant antidiabetic potential and may serve as complementary agents in diabetes management. </w:t>
      </w:r>
      <w:r w:rsidR="002B3142" w:rsidRPr="00300158">
        <w:rPr>
          <w:rFonts w:ascii="Times New Roman" w:eastAsia="Times New Roman" w:hAnsi="Times New Roman" w:cs="Times New Roman"/>
          <w:sz w:val="24"/>
          <w:szCs w:val="24"/>
          <w:lang w:val=""/>
        </w:rPr>
        <w:t xml:space="preserve">The antihyperglycaemic effects </w:t>
      </w:r>
      <w:r w:rsidR="00166CA6" w:rsidRPr="00300158">
        <w:rPr>
          <w:rFonts w:ascii="Times New Roman" w:eastAsia="Times New Roman" w:hAnsi="Times New Roman" w:cs="Times New Roman"/>
          <w:sz w:val="24"/>
          <w:szCs w:val="24"/>
          <w:lang w:val=""/>
        </w:rPr>
        <w:t xml:space="preserve">could be </w:t>
      </w:r>
      <w:r w:rsidR="002B3142" w:rsidRPr="00300158">
        <w:rPr>
          <w:rFonts w:ascii="Times New Roman" w:eastAsia="Times New Roman" w:hAnsi="Times New Roman" w:cs="Times New Roman"/>
          <w:sz w:val="24"/>
          <w:szCs w:val="24"/>
          <w:lang w:val=""/>
        </w:rPr>
        <w:t>due to</w:t>
      </w:r>
      <w:r w:rsidR="00166CA6" w:rsidRPr="00300158">
        <w:rPr>
          <w:rFonts w:ascii="Times New Roman" w:eastAsia="Times New Roman" w:hAnsi="Times New Roman" w:cs="Times New Roman"/>
          <w:sz w:val="24"/>
          <w:szCs w:val="24"/>
          <w:lang w:val=""/>
        </w:rPr>
        <w:t xml:space="preserve"> the </w:t>
      </w:r>
      <w:r w:rsidR="002B3142" w:rsidRPr="00300158">
        <w:rPr>
          <w:rFonts w:ascii="Times New Roman" w:eastAsia="Times New Roman" w:hAnsi="Times New Roman" w:cs="Times New Roman"/>
          <w:sz w:val="24"/>
          <w:szCs w:val="24"/>
          <w:lang w:val=""/>
        </w:rPr>
        <w:t>inhibition of hepatic gluconeogenesis</w:t>
      </w:r>
      <w:r w:rsidR="00166CA6" w:rsidRPr="00300158">
        <w:rPr>
          <w:rFonts w:ascii="Times New Roman" w:eastAsia="Times New Roman" w:hAnsi="Times New Roman" w:cs="Times New Roman"/>
          <w:sz w:val="24"/>
          <w:szCs w:val="24"/>
          <w:lang w:val=""/>
        </w:rPr>
        <w:t xml:space="preserve">. </w:t>
      </w:r>
      <w:r w:rsidR="008B5C80" w:rsidRPr="00300158">
        <w:rPr>
          <w:rFonts w:ascii="Times New Roman" w:eastAsia="Times New Roman" w:hAnsi="Times New Roman" w:cs="Times New Roman"/>
          <w:sz w:val="24"/>
          <w:szCs w:val="24"/>
          <w:lang w:val=""/>
        </w:rPr>
        <w:t xml:space="preserve">It could also be due to the </w:t>
      </w:r>
      <w:r w:rsidR="002B3142" w:rsidRPr="00300158">
        <w:rPr>
          <w:rFonts w:ascii="Times New Roman" w:eastAsia="Times New Roman" w:hAnsi="Times New Roman" w:cs="Times New Roman"/>
          <w:sz w:val="24"/>
          <w:szCs w:val="24"/>
          <w:lang w:val=""/>
        </w:rPr>
        <w:t>enhancement of insulin signalling, AMPK activation, and reduction of oxidative stress.</w:t>
      </w:r>
      <w:r w:rsidRPr="005307C6">
        <w:rPr>
          <w:rFonts w:ascii="Times New Roman" w:eastAsia="Times New Roman" w:hAnsi="Times New Roman" w:cs="Times New Roman"/>
          <w:sz w:val="24"/>
          <w:szCs w:val="24"/>
          <w:lang w:val=""/>
        </w:rPr>
        <w:t>Further studies on mechanisms, safety, and clinical efficacy are recommended.</w:t>
      </w:r>
    </w:p>
    <w:p w14:paraId="0B612E4D" w14:textId="77777777" w:rsidR="00D51399" w:rsidRPr="005307C6" w:rsidRDefault="00D51399" w:rsidP="00870602">
      <w:pPr>
        <w:spacing w:after="0" w:line="360" w:lineRule="auto"/>
        <w:jc w:val="both"/>
        <w:outlineLvl w:val="2"/>
        <w:divId w:val="460345852"/>
        <w:rPr>
          <w:rFonts w:ascii="Times New Roman" w:eastAsia="Times New Roman" w:hAnsi="Times New Roman" w:cs="Times New Roman"/>
          <w:sz w:val="24"/>
          <w:szCs w:val="24"/>
          <w:lang w:val=""/>
        </w:rPr>
      </w:pPr>
    </w:p>
    <w:p w14:paraId="4FFBC5C6" w14:textId="0A4D546F" w:rsidR="00437E9D" w:rsidRPr="00300158" w:rsidRDefault="00437E9D" w:rsidP="00870602">
      <w:pPr>
        <w:spacing w:line="360" w:lineRule="auto"/>
        <w:jc w:val="both"/>
        <w:rPr>
          <w:rFonts w:ascii="Times New Roman" w:hAnsi="Times New Roman" w:cs="Times New Roman"/>
          <w:color w:val="EE0000"/>
          <w:sz w:val="24"/>
          <w:szCs w:val="24"/>
        </w:rPr>
      </w:pPr>
      <w:r w:rsidRPr="00300158">
        <w:rPr>
          <w:rFonts w:ascii="Times New Roman" w:hAnsi="Times New Roman" w:cs="Times New Roman"/>
          <w:b/>
          <w:bCs/>
          <w:sz w:val="24"/>
          <w:szCs w:val="24"/>
        </w:rPr>
        <w:t>Keywords</w:t>
      </w:r>
      <w:r w:rsidRPr="00300158">
        <w:rPr>
          <w:rFonts w:ascii="Times New Roman" w:hAnsi="Times New Roman" w:cs="Times New Roman"/>
          <w:sz w:val="24"/>
          <w:szCs w:val="24"/>
        </w:rPr>
        <w:t xml:space="preserve">: Gluconeogenesis, Fasting Blood Glucose, G6Pase, </w:t>
      </w:r>
      <w:proofErr w:type="spellStart"/>
      <w:r w:rsidRPr="00300158">
        <w:rPr>
          <w:rFonts w:ascii="Times New Roman" w:hAnsi="Times New Roman" w:cs="Times New Roman"/>
          <w:sz w:val="24"/>
          <w:szCs w:val="24"/>
        </w:rPr>
        <w:t>FBPase</w:t>
      </w:r>
      <w:proofErr w:type="spellEnd"/>
      <w:r w:rsidRPr="00300158">
        <w:rPr>
          <w:rFonts w:ascii="Times New Roman" w:hAnsi="Times New Roman" w:cs="Times New Roman"/>
          <w:sz w:val="24"/>
          <w:szCs w:val="24"/>
        </w:rPr>
        <w:t>, Plant Extracts, Diabetes</w:t>
      </w:r>
      <w:r w:rsidR="003A713E" w:rsidRPr="00300158">
        <w:rPr>
          <w:rFonts w:ascii="Times New Roman" w:hAnsi="Times New Roman" w:cs="Times New Roman"/>
          <w:sz w:val="24"/>
          <w:szCs w:val="24"/>
        </w:rPr>
        <w:t xml:space="preserve">, </w:t>
      </w:r>
      <w:r w:rsidR="003A713E" w:rsidRPr="00300158">
        <w:rPr>
          <w:rFonts w:ascii="Times New Roman" w:hAnsi="Times New Roman" w:cs="Times New Roman"/>
          <w:color w:val="EE0000"/>
          <w:sz w:val="24"/>
          <w:szCs w:val="24"/>
        </w:rPr>
        <w:t>Alloxan-induced diabetes</w:t>
      </w:r>
    </w:p>
    <w:p w14:paraId="08DF0F18" w14:textId="188DD16C" w:rsidR="00437E9D" w:rsidRPr="00300158" w:rsidRDefault="00CA62B2"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1.0 Introduction</w:t>
      </w:r>
    </w:p>
    <w:p w14:paraId="7052B287" w14:textId="4AAD4131" w:rsidR="00A4704A" w:rsidRPr="00300158" w:rsidRDefault="00A4704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lastRenderedPageBreak/>
        <w:t xml:space="preserve">Diabetes mellitus is a chronic metabolic disorder characterized by abnormal glucose metabolism, resulting in </w:t>
      </w:r>
      <w:proofErr w:type="spellStart"/>
      <w:r w:rsidRPr="00300158">
        <w:rPr>
          <w:rFonts w:ascii="Times New Roman" w:hAnsi="Times New Roman" w:cs="Times New Roman"/>
          <w:sz w:val="24"/>
          <w:szCs w:val="24"/>
        </w:rPr>
        <w:t>hyperglycemia</w:t>
      </w:r>
      <w:proofErr w:type="spellEnd"/>
      <w:r w:rsidRPr="00300158">
        <w:rPr>
          <w:rFonts w:ascii="Times New Roman" w:hAnsi="Times New Roman" w:cs="Times New Roman"/>
          <w:sz w:val="24"/>
          <w:szCs w:val="24"/>
        </w:rPr>
        <w:t xml:space="preserve"> due to impaired insulin secretion, insulin resistance, or both</w:t>
      </w:r>
      <w:r w:rsidR="00F0076A" w:rsidRPr="00300158">
        <w:rPr>
          <w:rFonts w:ascii="Times New Roman" w:hAnsi="Times New Roman" w:cs="Times New Roman"/>
          <w:sz w:val="24"/>
          <w:szCs w:val="24"/>
        </w:rPr>
        <w:t xml:space="preserve"> </w:t>
      </w:r>
      <w:r w:rsidR="00AC5D58" w:rsidRPr="00300158">
        <w:rPr>
          <w:rFonts w:ascii="Times New Roman" w:hAnsi="Times New Roman" w:cs="Times New Roman"/>
          <w:sz w:val="24"/>
          <w:szCs w:val="24"/>
        </w:rPr>
        <w:t xml:space="preserve">(Dilworth et al., 2021; </w:t>
      </w:r>
      <w:proofErr w:type="spellStart"/>
      <w:r w:rsidR="00AC5D58" w:rsidRPr="00300158">
        <w:rPr>
          <w:rFonts w:ascii="Times New Roman" w:hAnsi="Times New Roman" w:cs="Times New Roman"/>
          <w:sz w:val="24"/>
          <w:szCs w:val="24"/>
        </w:rPr>
        <w:t>Owo</w:t>
      </w:r>
      <w:proofErr w:type="spellEnd"/>
      <w:r w:rsidR="00AC5D58" w:rsidRPr="00300158">
        <w:rPr>
          <w:rFonts w:ascii="Times New Roman" w:hAnsi="Times New Roman" w:cs="Times New Roman"/>
          <w:sz w:val="24"/>
          <w:szCs w:val="24"/>
        </w:rPr>
        <w:t xml:space="preserve"> &amp; Beresford, 2020)</w:t>
      </w:r>
      <w:r w:rsidRPr="00300158">
        <w:rPr>
          <w:rFonts w:ascii="Times New Roman" w:hAnsi="Times New Roman" w:cs="Times New Roman"/>
          <w:sz w:val="24"/>
          <w:szCs w:val="24"/>
        </w:rPr>
        <w:t xml:space="preserve">. </w:t>
      </w:r>
      <w:r w:rsidR="00F0076A" w:rsidRPr="00300158">
        <w:rPr>
          <w:rFonts w:ascii="Times New Roman" w:hAnsi="Times New Roman" w:cs="Times New Roman"/>
          <w:sz w:val="24"/>
          <w:szCs w:val="24"/>
        </w:rPr>
        <w:t xml:space="preserve"> </w:t>
      </w:r>
      <w:r w:rsidRPr="00300158">
        <w:rPr>
          <w:rFonts w:ascii="Times New Roman" w:hAnsi="Times New Roman" w:cs="Times New Roman"/>
          <w:sz w:val="24"/>
          <w:szCs w:val="24"/>
        </w:rPr>
        <w:t xml:space="preserve">The disease affects millions globally and poses a significant health challenge due to its complications, such as cardiovascular disease, neuropathy, nephropathy, and retinopathy </w:t>
      </w:r>
      <w:r w:rsidR="00E251F7" w:rsidRPr="00300158">
        <w:rPr>
          <w:rFonts w:ascii="Times New Roman" w:hAnsi="Times New Roman" w:cs="Times New Roman"/>
          <w:sz w:val="24"/>
          <w:szCs w:val="24"/>
        </w:rPr>
        <w:t>(Ibrahim, 2018)</w:t>
      </w:r>
      <w:r w:rsidRPr="00300158">
        <w:rPr>
          <w:rFonts w:ascii="Times New Roman" w:hAnsi="Times New Roman" w:cs="Times New Roman"/>
          <w:sz w:val="24"/>
          <w:szCs w:val="24"/>
        </w:rPr>
        <w:t xml:space="preserve">. </w:t>
      </w:r>
      <w:r w:rsidR="00506F28" w:rsidRPr="00300158">
        <w:rPr>
          <w:rFonts w:ascii="Times New Roman" w:hAnsi="Times New Roman" w:cs="Times New Roman"/>
          <w:sz w:val="24"/>
          <w:szCs w:val="24"/>
        </w:rPr>
        <w:t>A</w:t>
      </w:r>
      <w:r w:rsidRPr="00300158">
        <w:rPr>
          <w:rFonts w:ascii="Times New Roman" w:hAnsi="Times New Roman" w:cs="Times New Roman"/>
          <w:sz w:val="24"/>
          <w:szCs w:val="24"/>
        </w:rPr>
        <w:t>pproximately 537 million adults worldwide are living with diabetes, and this number is expected to rise to 783 million by 2045. This alarming increase in prevalence necessitates the exploration of novel therapeutic strategies, particularly those that can target the underlying mechanisms of the disease</w:t>
      </w:r>
      <w:r w:rsidR="00506F28" w:rsidRPr="00300158">
        <w:rPr>
          <w:rFonts w:ascii="Times New Roman" w:hAnsi="Times New Roman" w:cs="Times New Roman"/>
          <w:sz w:val="24"/>
          <w:szCs w:val="24"/>
        </w:rPr>
        <w:t xml:space="preserve"> </w:t>
      </w:r>
      <w:r w:rsidR="00E251F7" w:rsidRPr="00300158">
        <w:rPr>
          <w:rFonts w:ascii="Times New Roman" w:hAnsi="Times New Roman" w:cs="Times New Roman"/>
          <w:sz w:val="24"/>
          <w:szCs w:val="24"/>
        </w:rPr>
        <w:t>(Yu et al., 2025)</w:t>
      </w:r>
      <w:r w:rsidRPr="00300158">
        <w:rPr>
          <w:rFonts w:ascii="Times New Roman" w:hAnsi="Times New Roman" w:cs="Times New Roman"/>
          <w:sz w:val="24"/>
          <w:szCs w:val="24"/>
        </w:rPr>
        <w:t>.</w:t>
      </w:r>
    </w:p>
    <w:p w14:paraId="21CB0D32" w14:textId="4147B18F" w:rsidR="0046778C" w:rsidRPr="00300158" w:rsidRDefault="00A4704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One of the primary mechanisms contributing to </w:t>
      </w:r>
      <w:proofErr w:type="spellStart"/>
      <w:r w:rsidRPr="00300158">
        <w:rPr>
          <w:rFonts w:ascii="Times New Roman" w:hAnsi="Times New Roman" w:cs="Times New Roman"/>
          <w:sz w:val="24"/>
          <w:szCs w:val="24"/>
        </w:rPr>
        <w:t>hyperglycemia</w:t>
      </w:r>
      <w:proofErr w:type="spellEnd"/>
      <w:r w:rsidRPr="00300158">
        <w:rPr>
          <w:rFonts w:ascii="Times New Roman" w:hAnsi="Times New Roman" w:cs="Times New Roman"/>
          <w:sz w:val="24"/>
          <w:szCs w:val="24"/>
        </w:rPr>
        <w:t xml:space="preserve"> </w:t>
      </w:r>
      <w:r w:rsidR="00B0010A" w:rsidRPr="00300158">
        <w:rPr>
          <w:rFonts w:ascii="Times New Roman" w:hAnsi="Times New Roman" w:cs="Times New Roman"/>
          <w:sz w:val="24"/>
          <w:szCs w:val="24"/>
        </w:rPr>
        <w:t>in diabetes is gluconeogenesis</w:t>
      </w:r>
      <w:r w:rsidR="00DC7071" w:rsidRPr="00300158">
        <w:rPr>
          <w:rFonts w:ascii="Times New Roman" w:hAnsi="Times New Roman" w:cs="Times New Roman"/>
          <w:sz w:val="24"/>
          <w:szCs w:val="24"/>
        </w:rPr>
        <w:t xml:space="preserve"> </w:t>
      </w:r>
      <w:r w:rsidR="001124E5" w:rsidRPr="00300158">
        <w:rPr>
          <w:rFonts w:ascii="Times New Roman" w:hAnsi="Times New Roman" w:cs="Times New Roman"/>
          <w:sz w:val="24"/>
          <w:szCs w:val="24"/>
        </w:rPr>
        <w:t>(</w:t>
      </w:r>
      <w:r w:rsidR="006126CC" w:rsidRPr="00300158">
        <w:rPr>
          <w:rFonts w:ascii="Times New Roman" w:hAnsi="Times New Roman" w:cs="Times New Roman"/>
          <w:sz w:val="24"/>
          <w:szCs w:val="24"/>
        </w:rPr>
        <w:t>Sharma &amp; Tiwari, 2021</w:t>
      </w:r>
      <w:r w:rsidR="001124E5" w:rsidRPr="00300158">
        <w:rPr>
          <w:rFonts w:ascii="Times New Roman" w:hAnsi="Times New Roman" w:cs="Times New Roman"/>
          <w:sz w:val="24"/>
          <w:szCs w:val="24"/>
        </w:rPr>
        <w:t>)</w:t>
      </w:r>
      <w:r w:rsidR="00B0010A" w:rsidRPr="00300158">
        <w:rPr>
          <w:rFonts w:ascii="Times New Roman" w:hAnsi="Times New Roman" w:cs="Times New Roman"/>
          <w:sz w:val="24"/>
          <w:szCs w:val="24"/>
        </w:rPr>
        <w:t xml:space="preserve">. </w:t>
      </w:r>
      <w:r w:rsidR="001D1ED2" w:rsidRPr="00300158">
        <w:rPr>
          <w:rFonts w:ascii="Times New Roman" w:hAnsi="Times New Roman" w:cs="Times New Roman"/>
          <w:sz w:val="24"/>
          <w:szCs w:val="24"/>
        </w:rPr>
        <w:t>It</w:t>
      </w:r>
      <w:r w:rsidR="00B0010A" w:rsidRPr="00300158">
        <w:rPr>
          <w:rFonts w:ascii="Times New Roman" w:hAnsi="Times New Roman" w:cs="Times New Roman"/>
          <w:sz w:val="24"/>
          <w:szCs w:val="24"/>
        </w:rPr>
        <w:t xml:space="preserve"> is the metabolic process through which glucose is synthesi</w:t>
      </w:r>
      <w:r w:rsidR="008F65DB" w:rsidRPr="00300158">
        <w:rPr>
          <w:rFonts w:ascii="Times New Roman" w:hAnsi="Times New Roman" w:cs="Times New Roman"/>
          <w:sz w:val="24"/>
          <w:szCs w:val="24"/>
        </w:rPr>
        <w:t>s</w:t>
      </w:r>
      <w:r w:rsidR="00B0010A" w:rsidRPr="00300158">
        <w:rPr>
          <w:rFonts w:ascii="Times New Roman" w:hAnsi="Times New Roman" w:cs="Times New Roman"/>
          <w:sz w:val="24"/>
          <w:szCs w:val="24"/>
        </w:rPr>
        <w:t xml:space="preserve">ed from non-carbohydrate precursors, primarily in the liver and, to a lesser extent, in the kidneys </w:t>
      </w:r>
      <w:r w:rsidR="001D1ED2" w:rsidRPr="00300158">
        <w:rPr>
          <w:rFonts w:ascii="Times New Roman" w:hAnsi="Times New Roman" w:cs="Times New Roman"/>
          <w:sz w:val="24"/>
          <w:szCs w:val="24"/>
        </w:rPr>
        <w:t>(</w:t>
      </w:r>
      <w:proofErr w:type="spellStart"/>
      <w:r w:rsidR="001D1ED2" w:rsidRPr="00300158">
        <w:rPr>
          <w:rFonts w:ascii="Times New Roman" w:hAnsi="Times New Roman" w:cs="Times New Roman"/>
          <w:sz w:val="24"/>
          <w:szCs w:val="24"/>
        </w:rPr>
        <w:t>Qizi</w:t>
      </w:r>
      <w:proofErr w:type="spellEnd"/>
      <w:r w:rsidR="001D1ED2" w:rsidRPr="00300158">
        <w:rPr>
          <w:rFonts w:ascii="Times New Roman" w:hAnsi="Times New Roman" w:cs="Times New Roman"/>
          <w:sz w:val="24"/>
          <w:szCs w:val="24"/>
        </w:rPr>
        <w:t xml:space="preserve"> et al., 201</w:t>
      </w:r>
      <w:r w:rsidR="00413E99" w:rsidRPr="00300158">
        <w:rPr>
          <w:rFonts w:ascii="Times New Roman" w:hAnsi="Times New Roman" w:cs="Times New Roman"/>
          <w:sz w:val="24"/>
          <w:szCs w:val="24"/>
        </w:rPr>
        <w:t>7</w:t>
      </w:r>
      <w:r w:rsidR="001D1ED2" w:rsidRPr="00300158">
        <w:rPr>
          <w:rFonts w:ascii="Times New Roman" w:hAnsi="Times New Roman" w:cs="Times New Roman"/>
          <w:sz w:val="24"/>
          <w:szCs w:val="24"/>
        </w:rPr>
        <w:t>)</w:t>
      </w:r>
      <w:r w:rsidR="00B0010A" w:rsidRPr="00300158">
        <w:rPr>
          <w:rFonts w:ascii="Times New Roman" w:hAnsi="Times New Roman" w:cs="Times New Roman"/>
          <w:sz w:val="24"/>
          <w:szCs w:val="24"/>
        </w:rPr>
        <w:t xml:space="preserve">. </w:t>
      </w:r>
      <w:r w:rsidR="00BC3EB1" w:rsidRPr="00300158">
        <w:rPr>
          <w:rFonts w:ascii="Times New Roman" w:hAnsi="Times New Roman" w:cs="Times New Roman"/>
          <w:sz w:val="24"/>
          <w:szCs w:val="24"/>
        </w:rPr>
        <w:t xml:space="preserve">  </w:t>
      </w:r>
      <w:r w:rsidR="00B0010A" w:rsidRPr="00300158">
        <w:rPr>
          <w:rFonts w:ascii="Times New Roman" w:hAnsi="Times New Roman" w:cs="Times New Roman"/>
          <w:sz w:val="24"/>
          <w:szCs w:val="24"/>
        </w:rPr>
        <w:t xml:space="preserve">This pathway is crucial for maintaining blood glucose levels during </w:t>
      </w:r>
      <w:r w:rsidR="00C86327" w:rsidRPr="00300158">
        <w:rPr>
          <w:rFonts w:ascii="Times New Roman" w:hAnsi="Times New Roman" w:cs="Times New Roman"/>
          <w:sz w:val="24"/>
          <w:szCs w:val="24"/>
        </w:rPr>
        <w:t xml:space="preserve">the </w:t>
      </w:r>
      <w:r w:rsidR="00B0010A" w:rsidRPr="00300158">
        <w:rPr>
          <w:rFonts w:ascii="Times New Roman" w:hAnsi="Times New Roman" w:cs="Times New Roman"/>
          <w:sz w:val="24"/>
          <w:szCs w:val="24"/>
        </w:rPr>
        <w:t xml:space="preserve">periods of fasting, prolonged exercise, or starvation, when dietary glucose is </w:t>
      </w:r>
      <w:r w:rsidR="00C86327" w:rsidRPr="00300158">
        <w:rPr>
          <w:rFonts w:ascii="Times New Roman" w:hAnsi="Times New Roman" w:cs="Times New Roman"/>
          <w:sz w:val="24"/>
          <w:szCs w:val="24"/>
        </w:rPr>
        <w:t>un</w:t>
      </w:r>
      <w:r w:rsidR="00B0010A" w:rsidRPr="00300158">
        <w:rPr>
          <w:rFonts w:ascii="Times New Roman" w:hAnsi="Times New Roman" w:cs="Times New Roman"/>
          <w:sz w:val="24"/>
          <w:szCs w:val="24"/>
        </w:rPr>
        <w:t>available</w:t>
      </w:r>
      <w:r w:rsidR="0096693A" w:rsidRPr="00300158">
        <w:rPr>
          <w:rFonts w:ascii="Times New Roman" w:hAnsi="Times New Roman" w:cs="Times New Roman"/>
          <w:sz w:val="24"/>
          <w:szCs w:val="24"/>
        </w:rPr>
        <w:t xml:space="preserve"> </w:t>
      </w:r>
      <w:r w:rsidR="00A76FE8" w:rsidRPr="00300158">
        <w:rPr>
          <w:rFonts w:ascii="Times New Roman" w:hAnsi="Times New Roman" w:cs="Times New Roman"/>
          <w:sz w:val="24"/>
          <w:szCs w:val="24"/>
        </w:rPr>
        <w:t xml:space="preserve">(Miyamoto &amp; </w:t>
      </w:r>
      <w:proofErr w:type="spellStart"/>
      <w:r w:rsidR="00A76FE8" w:rsidRPr="00300158">
        <w:rPr>
          <w:rFonts w:ascii="Times New Roman" w:hAnsi="Times New Roman" w:cs="Times New Roman"/>
          <w:sz w:val="24"/>
          <w:szCs w:val="24"/>
        </w:rPr>
        <w:t>Amrein</w:t>
      </w:r>
      <w:proofErr w:type="spellEnd"/>
      <w:r w:rsidR="00A76FE8" w:rsidRPr="00300158">
        <w:rPr>
          <w:rFonts w:ascii="Times New Roman" w:hAnsi="Times New Roman" w:cs="Times New Roman"/>
          <w:sz w:val="24"/>
          <w:szCs w:val="24"/>
        </w:rPr>
        <w:t>, 2017)</w:t>
      </w:r>
      <w:r w:rsidR="00B0010A" w:rsidRPr="00300158">
        <w:rPr>
          <w:rFonts w:ascii="Times New Roman" w:hAnsi="Times New Roman" w:cs="Times New Roman"/>
          <w:sz w:val="24"/>
          <w:szCs w:val="24"/>
        </w:rPr>
        <w:t xml:space="preserve">. It is essentially the reverse of glycolysis, involving different enzymes at key steps to ensure the synthesis of glucose from substrates such as lactate, glycerol, and amino acids </w:t>
      </w:r>
      <w:r w:rsidR="0046778C" w:rsidRPr="00300158">
        <w:rPr>
          <w:rFonts w:ascii="Times New Roman" w:hAnsi="Times New Roman" w:cs="Times New Roman"/>
          <w:sz w:val="24"/>
          <w:szCs w:val="24"/>
        </w:rPr>
        <w:t xml:space="preserve">(Gupta et al., 2021; </w:t>
      </w:r>
      <w:r w:rsidR="0046778C" w:rsidRPr="00300158">
        <w:rPr>
          <w:rFonts w:ascii="Times New Roman" w:hAnsi="Times New Roman" w:cs="Times New Roman"/>
          <w:color w:val="EE0000"/>
          <w:sz w:val="24"/>
          <w:szCs w:val="24"/>
        </w:rPr>
        <w:t>Khalifa, 2015</w:t>
      </w:r>
      <w:r w:rsidR="0046778C" w:rsidRPr="00300158">
        <w:rPr>
          <w:rFonts w:ascii="Times New Roman" w:hAnsi="Times New Roman" w:cs="Times New Roman"/>
          <w:sz w:val="24"/>
          <w:szCs w:val="24"/>
        </w:rPr>
        <w:t>)</w:t>
      </w:r>
      <w:r w:rsidR="00A46C3B" w:rsidRPr="00300158">
        <w:rPr>
          <w:rFonts w:ascii="Times New Roman" w:hAnsi="Times New Roman" w:cs="Times New Roman"/>
          <w:sz w:val="24"/>
          <w:szCs w:val="24"/>
        </w:rPr>
        <w:t>.</w:t>
      </w:r>
    </w:p>
    <w:p w14:paraId="046AB32B" w14:textId="77777777" w:rsidR="00C769AF" w:rsidRPr="00300158" w:rsidRDefault="00C769A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In healthy individuals, gluconeogenesis is tightly regulated by insulin and glucagon, but in diabetic individuals, dysregulation of this process exacerbates </w:t>
      </w:r>
      <w:proofErr w:type="spellStart"/>
      <w:r w:rsidRPr="00300158">
        <w:rPr>
          <w:rFonts w:ascii="Times New Roman" w:hAnsi="Times New Roman" w:cs="Times New Roman"/>
          <w:sz w:val="24"/>
          <w:szCs w:val="24"/>
        </w:rPr>
        <w:t>hyperglycemia</w:t>
      </w:r>
      <w:proofErr w:type="spellEnd"/>
      <w:r w:rsidRPr="00300158">
        <w:rPr>
          <w:rFonts w:ascii="Times New Roman" w:hAnsi="Times New Roman" w:cs="Times New Roman"/>
          <w:sz w:val="24"/>
          <w:szCs w:val="24"/>
        </w:rPr>
        <w:t xml:space="preserve"> (Onyango, 2020; Hatting et al., 2018). The two key enzymes involved in gluconeogenesis include glucose-6-phosphatase (G6Pase) and fructose-1,6-bisphosphatase (</w:t>
      </w:r>
      <w:proofErr w:type="spellStart"/>
      <w:r w:rsidRPr="00300158">
        <w:rPr>
          <w:rFonts w:ascii="Times New Roman" w:hAnsi="Times New Roman" w:cs="Times New Roman"/>
          <w:sz w:val="24"/>
          <w:szCs w:val="24"/>
        </w:rPr>
        <w:t>FBPase</w:t>
      </w:r>
      <w:proofErr w:type="spellEnd"/>
      <w:r w:rsidRPr="00300158">
        <w:rPr>
          <w:rFonts w:ascii="Times New Roman" w:hAnsi="Times New Roman" w:cs="Times New Roman"/>
          <w:sz w:val="24"/>
          <w:szCs w:val="24"/>
        </w:rPr>
        <w:t xml:space="preserve">), which catalyse the final steps in glucose production (Wang &amp; Dong, 2019). </w:t>
      </w:r>
    </w:p>
    <w:p w14:paraId="0C683ADC" w14:textId="77777777" w:rsidR="00C769AF" w:rsidRPr="00300158" w:rsidRDefault="00C769A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Glucose-6-phosphatase catalyses the terminal step of gluconeogenesis and glycogenolysis by hydrolysing glucose-6-phosphate into free glucose and inorganic phosphate within the endoplasmic reticulum of hepatocytes. This reaction helps glucose to be released from the liver into the bloodstream, thereby directly influencing blood glucose regulation (Nogueira-Ferreira et al., 2024). Glucose-6-phosphatase (G6Pase) has two main catalytic subunits which are G6PC1 and G6PC2 are central for glucose metabolism (Tan et al., 2025). </w:t>
      </w:r>
    </w:p>
    <w:p w14:paraId="15A6D348" w14:textId="77777777" w:rsidR="00C769AF" w:rsidRPr="00300158" w:rsidRDefault="00C769A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On the other hand, fructose 1,6-bisphosphatase (</w:t>
      </w:r>
      <w:proofErr w:type="spellStart"/>
      <w:r w:rsidRPr="00300158">
        <w:rPr>
          <w:rFonts w:ascii="Times New Roman" w:hAnsi="Times New Roman" w:cs="Times New Roman"/>
          <w:sz w:val="24"/>
          <w:szCs w:val="24"/>
        </w:rPr>
        <w:t>FBPase</w:t>
      </w:r>
      <w:proofErr w:type="spellEnd"/>
      <w:r w:rsidRPr="00300158">
        <w:rPr>
          <w:rFonts w:ascii="Times New Roman" w:hAnsi="Times New Roman" w:cs="Times New Roman"/>
          <w:sz w:val="24"/>
          <w:szCs w:val="24"/>
        </w:rPr>
        <w:t xml:space="preserve">) has evolved as a potential target for regulating the overproduction of glucose from gluconeogenesis (Sawant &amp; Sawant, 2025).                              </w:t>
      </w:r>
      <w:r w:rsidRPr="00300158">
        <w:rPr>
          <w:rFonts w:ascii="Times New Roman" w:hAnsi="Times New Roman" w:cs="Times New Roman"/>
          <w:sz w:val="24"/>
          <w:szCs w:val="24"/>
        </w:rPr>
        <w:lastRenderedPageBreak/>
        <w:t>It catalyses another rate-limiting step in gluconeogenesis by converting fructose-1,6-bisphosphate to fructose-6-phosphate. This reaction bypasses the irreversible phosphofructokinase-1 (PFK-1) step of glycolysis, thereby leading to the synthesis of glucose synthesis instead of its utilisation. Elevated activity of these enzymes is commonly observed in diabetic states, making them crucial targets for therapeutic intervention (Sawant &amp; Sawant, 2025; Salehi et al., 2019; Kaur et al., 2017).</w:t>
      </w:r>
    </w:p>
    <w:p w14:paraId="4300DDF4" w14:textId="77777777" w:rsidR="00725DD4" w:rsidRPr="00300158" w:rsidRDefault="00C769A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Phytochemicals in traditional </w:t>
      </w:r>
      <w:r w:rsidR="00A4704A" w:rsidRPr="00300158">
        <w:rPr>
          <w:rFonts w:ascii="Times New Roman" w:hAnsi="Times New Roman" w:cs="Times New Roman"/>
          <w:sz w:val="24"/>
          <w:szCs w:val="24"/>
        </w:rPr>
        <w:t xml:space="preserve">medicinal plants have long been </w:t>
      </w:r>
      <w:r w:rsidRPr="00300158">
        <w:rPr>
          <w:rFonts w:ascii="Times New Roman" w:hAnsi="Times New Roman" w:cs="Times New Roman"/>
          <w:sz w:val="24"/>
          <w:szCs w:val="24"/>
        </w:rPr>
        <w:t>explored</w:t>
      </w:r>
      <w:r w:rsidR="00A4704A" w:rsidRPr="00300158">
        <w:rPr>
          <w:rFonts w:ascii="Times New Roman" w:hAnsi="Times New Roman" w:cs="Times New Roman"/>
          <w:sz w:val="24"/>
          <w:szCs w:val="24"/>
        </w:rPr>
        <w:t xml:space="preserve"> for their potential therapeutic effects, including antidiabetic properties</w:t>
      </w:r>
      <w:r w:rsidR="006B375A" w:rsidRPr="00300158">
        <w:rPr>
          <w:rFonts w:ascii="Times New Roman" w:hAnsi="Times New Roman" w:cs="Times New Roman"/>
          <w:sz w:val="24"/>
          <w:szCs w:val="24"/>
        </w:rPr>
        <w:t xml:space="preserve"> </w:t>
      </w:r>
      <w:r w:rsidR="00A74B40" w:rsidRPr="00300158">
        <w:rPr>
          <w:rFonts w:ascii="Times New Roman" w:hAnsi="Times New Roman" w:cs="Times New Roman"/>
          <w:sz w:val="24"/>
          <w:szCs w:val="24"/>
        </w:rPr>
        <w:t>(</w:t>
      </w:r>
      <w:proofErr w:type="spellStart"/>
      <w:r w:rsidR="00A74B40" w:rsidRPr="00300158">
        <w:rPr>
          <w:rFonts w:ascii="Times New Roman" w:hAnsi="Times New Roman" w:cs="Times New Roman"/>
          <w:sz w:val="24"/>
          <w:szCs w:val="24"/>
        </w:rPr>
        <w:t>Owo</w:t>
      </w:r>
      <w:proofErr w:type="spellEnd"/>
      <w:r w:rsidR="00A74B40" w:rsidRPr="00300158">
        <w:rPr>
          <w:rFonts w:ascii="Times New Roman" w:hAnsi="Times New Roman" w:cs="Times New Roman"/>
          <w:sz w:val="24"/>
          <w:szCs w:val="24"/>
        </w:rPr>
        <w:t xml:space="preserve"> &amp; </w:t>
      </w:r>
      <w:proofErr w:type="spellStart"/>
      <w:r w:rsidR="00A74B40" w:rsidRPr="00300158">
        <w:rPr>
          <w:rFonts w:ascii="Times New Roman" w:hAnsi="Times New Roman" w:cs="Times New Roman"/>
          <w:sz w:val="24"/>
          <w:szCs w:val="24"/>
        </w:rPr>
        <w:t>Kpomah</w:t>
      </w:r>
      <w:proofErr w:type="spellEnd"/>
      <w:r w:rsidR="00A74B40" w:rsidRPr="00300158">
        <w:rPr>
          <w:rFonts w:ascii="Times New Roman" w:hAnsi="Times New Roman" w:cs="Times New Roman"/>
          <w:sz w:val="24"/>
          <w:szCs w:val="24"/>
        </w:rPr>
        <w:t>, 2023; Salehi et al., 2019)</w:t>
      </w:r>
      <w:r w:rsidR="00A4704A" w:rsidRPr="00300158">
        <w:rPr>
          <w:rFonts w:ascii="Times New Roman" w:hAnsi="Times New Roman" w:cs="Times New Roman"/>
          <w:sz w:val="24"/>
          <w:szCs w:val="24"/>
        </w:rPr>
        <w:t>.</w:t>
      </w:r>
      <w:r w:rsidRPr="00300158">
        <w:rPr>
          <w:rFonts w:ascii="Times New Roman" w:hAnsi="Times New Roman" w:cs="Times New Roman"/>
          <w:sz w:val="24"/>
          <w:szCs w:val="24"/>
        </w:rPr>
        <w:t xml:space="preserve"> They play important roles in the inhibition of gluconeogenesis through their ability to modulate key metabolic enzymes and signalling pathways involved in hepatic glucose production, hence suppress excessive gluconeogenic activity, thereby reducing endogenous glucose output (Mata-Torres et al., 2020; Zhao et al., 2019; Bharti et al., 2018).</w:t>
      </w:r>
      <w:r w:rsidR="00725DD4" w:rsidRPr="00300158">
        <w:rPr>
          <w:rFonts w:ascii="Times New Roman" w:hAnsi="Times New Roman" w:cs="Times New Roman"/>
          <w:sz w:val="24"/>
          <w:szCs w:val="24"/>
        </w:rPr>
        <w:t xml:space="preserve"> </w:t>
      </w:r>
    </w:p>
    <w:p w14:paraId="4A5B8E5D" w14:textId="4697CEC1" w:rsidR="00C769AF" w:rsidRPr="00300158" w:rsidRDefault="00725DD4"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Among the most important phytochemicals concerned with the inhibition of </w:t>
      </w:r>
      <w:r w:rsidR="00736A1E" w:rsidRPr="00300158">
        <w:rPr>
          <w:rFonts w:ascii="Times New Roman" w:hAnsi="Times New Roman" w:cs="Times New Roman"/>
          <w:sz w:val="24"/>
          <w:szCs w:val="24"/>
        </w:rPr>
        <w:t xml:space="preserve">several metabolic pathways like the </w:t>
      </w:r>
      <w:r w:rsidRPr="00300158">
        <w:rPr>
          <w:rFonts w:ascii="Times New Roman" w:hAnsi="Times New Roman" w:cs="Times New Roman"/>
          <w:sz w:val="24"/>
          <w:szCs w:val="24"/>
        </w:rPr>
        <w:t xml:space="preserve">gluconeogenesis </w:t>
      </w:r>
      <w:r w:rsidR="00736A1E" w:rsidRPr="00300158">
        <w:rPr>
          <w:rFonts w:ascii="Times New Roman" w:hAnsi="Times New Roman" w:cs="Times New Roman"/>
          <w:sz w:val="24"/>
          <w:szCs w:val="24"/>
        </w:rPr>
        <w:t xml:space="preserve">pathway </w:t>
      </w:r>
      <w:r w:rsidRPr="00300158">
        <w:rPr>
          <w:rFonts w:ascii="Times New Roman" w:hAnsi="Times New Roman" w:cs="Times New Roman"/>
          <w:sz w:val="24"/>
          <w:szCs w:val="24"/>
        </w:rPr>
        <w:t>are flavonoids, alkaloids, saponins, tannins, terpenoids, and phenolic compounds (</w:t>
      </w:r>
      <w:r w:rsidR="00736A1E" w:rsidRPr="00300158">
        <w:rPr>
          <w:rFonts w:ascii="Times New Roman" w:hAnsi="Times New Roman" w:cs="Times New Roman"/>
          <w:sz w:val="24"/>
          <w:szCs w:val="24"/>
        </w:rPr>
        <w:t xml:space="preserve">Hussain, 2022; </w:t>
      </w:r>
      <w:r w:rsidRPr="00300158">
        <w:rPr>
          <w:rFonts w:ascii="Times New Roman" w:hAnsi="Times New Roman" w:cs="Times New Roman"/>
          <w:sz w:val="24"/>
          <w:szCs w:val="24"/>
        </w:rPr>
        <w:t xml:space="preserve">Shehadeh et al., 2021). These bioactive compounds interfere with the expression or catalytic activity of important gluconeogenic enzymes such as glucose-6-phosphatase and fructose-1,6-bisphosphatase (Naveen et al., 2021).  </w:t>
      </w:r>
    </w:p>
    <w:p w14:paraId="1ADB3197" w14:textId="77ABFC55" w:rsidR="00305E29" w:rsidRPr="00300158" w:rsidRDefault="002135F2"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As a matter of course</w:t>
      </w:r>
      <w:r w:rsidR="00305E29" w:rsidRPr="00300158">
        <w:rPr>
          <w:rFonts w:ascii="Times New Roman" w:hAnsi="Times New Roman" w:cs="Times New Roman"/>
          <w:sz w:val="24"/>
          <w:szCs w:val="24"/>
        </w:rPr>
        <w:t xml:space="preserve">, </w:t>
      </w:r>
      <w:r w:rsidRPr="00300158">
        <w:rPr>
          <w:rFonts w:ascii="Times New Roman" w:hAnsi="Times New Roman" w:cs="Times New Roman"/>
          <w:sz w:val="24"/>
          <w:szCs w:val="24"/>
        </w:rPr>
        <w:t xml:space="preserve">some </w:t>
      </w:r>
      <w:r w:rsidR="00305E29" w:rsidRPr="00300158">
        <w:rPr>
          <w:rFonts w:ascii="Times New Roman" w:hAnsi="Times New Roman" w:cs="Times New Roman"/>
          <w:sz w:val="24"/>
          <w:szCs w:val="24"/>
        </w:rPr>
        <w:t xml:space="preserve">phytochemicals </w:t>
      </w:r>
      <w:r w:rsidRPr="00300158">
        <w:rPr>
          <w:rFonts w:ascii="Times New Roman" w:hAnsi="Times New Roman" w:cs="Times New Roman"/>
          <w:sz w:val="24"/>
          <w:szCs w:val="24"/>
        </w:rPr>
        <w:t>prevent</w:t>
      </w:r>
      <w:r w:rsidR="00305E29" w:rsidRPr="00300158">
        <w:rPr>
          <w:rFonts w:ascii="Times New Roman" w:hAnsi="Times New Roman" w:cs="Times New Roman"/>
          <w:sz w:val="24"/>
          <w:szCs w:val="24"/>
        </w:rPr>
        <w:t xml:space="preserve"> gluconeogenesis through the direct inhibition of gluconeogenic enzymes</w:t>
      </w:r>
      <w:r w:rsidR="008446CA" w:rsidRPr="00300158">
        <w:rPr>
          <w:rFonts w:ascii="Times New Roman" w:hAnsi="Times New Roman" w:cs="Times New Roman"/>
          <w:sz w:val="24"/>
          <w:szCs w:val="24"/>
        </w:rPr>
        <w:t xml:space="preserve"> (Mata-Torres et al., 2020)</w:t>
      </w:r>
      <w:r w:rsidR="00305E29" w:rsidRPr="00300158">
        <w:rPr>
          <w:rFonts w:ascii="Times New Roman" w:hAnsi="Times New Roman" w:cs="Times New Roman"/>
          <w:sz w:val="24"/>
          <w:szCs w:val="24"/>
        </w:rPr>
        <w:t>, downregulation of gluconeogenic gene expression</w:t>
      </w:r>
      <w:r w:rsidR="008446CA" w:rsidRPr="00300158">
        <w:rPr>
          <w:rFonts w:ascii="Times New Roman" w:hAnsi="Times New Roman" w:cs="Times New Roman"/>
          <w:sz w:val="24"/>
          <w:szCs w:val="24"/>
        </w:rPr>
        <w:t xml:space="preserve"> (Govindarajan et al., 2021)</w:t>
      </w:r>
      <w:r w:rsidR="00305E29" w:rsidRPr="00300158">
        <w:rPr>
          <w:rFonts w:ascii="Times New Roman" w:hAnsi="Times New Roman" w:cs="Times New Roman"/>
          <w:sz w:val="24"/>
          <w:szCs w:val="24"/>
        </w:rPr>
        <w:t>, activation of insulin signalling pathways</w:t>
      </w:r>
      <w:r w:rsidR="008446CA" w:rsidRPr="00300158">
        <w:rPr>
          <w:rFonts w:ascii="Times New Roman" w:hAnsi="Times New Roman" w:cs="Times New Roman"/>
          <w:sz w:val="24"/>
          <w:szCs w:val="24"/>
        </w:rPr>
        <w:t xml:space="preserve"> (Rosenzweig &amp; Sampson, 2021)</w:t>
      </w:r>
      <w:r w:rsidR="00305E29" w:rsidRPr="00300158">
        <w:rPr>
          <w:rFonts w:ascii="Times New Roman" w:hAnsi="Times New Roman" w:cs="Times New Roman"/>
          <w:sz w:val="24"/>
          <w:szCs w:val="24"/>
        </w:rPr>
        <w:t>, activation of AMPK-mediated metabolic regulation</w:t>
      </w:r>
      <w:r w:rsidR="0000351B" w:rsidRPr="00300158">
        <w:rPr>
          <w:rFonts w:ascii="Times New Roman" w:hAnsi="Times New Roman" w:cs="Times New Roman"/>
          <w:sz w:val="24"/>
          <w:szCs w:val="24"/>
        </w:rPr>
        <w:t xml:space="preserve"> (Chung et al., 2021)</w:t>
      </w:r>
      <w:r w:rsidR="00305E29" w:rsidRPr="00300158">
        <w:rPr>
          <w:rFonts w:ascii="Times New Roman" w:hAnsi="Times New Roman" w:cs="Times New Roman"/>
          <w:sz w:val="24"/>
          <w:szCs w:val="24"/>
        </w:rPr>
        <w:t>, and reduction of oxidative stress and inflammation</w:t>
      </w:r>
      <w:r w:rsidR="0000351B" w:rsidRPr="00300158">
        <w:rPr>
          <w:rFonts w:ascii="Times New Roman" w:hAnsi="Times New Roman" w:cs="Times New Roman"/>
          <w:sz w:val="24"/>
          <w:szCs w:val="24"/>
        </w:rPr>
        <w:t xml:space="preserve"> (De Deus et al., 2023)</w:t>
      </w:r>
      <w:r w:rsidR="00305E29" w:rsidRPr="00300158">
        <w:rPr>
          <w:rFonts w:ascii="Times New Roman" w:hAnsi="Times New Roman" w:cs="Times New Roman"/>
          <w:sz w:val="24"/>
          <w:szCs w:val="24"/>
        </w:rPr>
        <w:t>.</w:t>
      </w:r>
    </w:p>
    <w:p w14:paraId="68BE182B" w14:textId="4DADB7C1" w:rsidR="00E05897" w:rsidRPr="00300158" w:rsidRDefault="00B12BA9"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The plants selected for this study</w:t>
      </w:r>
      <w:r w:rsidR="00271FDF" w:rsidRPr="00300158">
        <w:rPr>
          <w:rFonts w:ascii="Times New Roman" w:hAnsi="Times New Roman" w:cs="Times New Roman"/>
          <w:sz w:val="24"/>
          <w:szCs w:val="24"/>
        </w:rPr>
        <w:t xml:space="preserve"> (</w:t>
      </w:r>
      <w:r w:rsidRPr="00300158">
        <w:rPr>
          <w:rFonts w:ascii="Times New Roman" w:hAnsi="Times New Roman" w:cs="Times New Roman"/>
          <w:i/>
          <w:iCs/>
          <w:sz w:val="24"/>
          <w:szCs w:val="24"/>
        </w:rPr>
        <w:t xml:space="preserve">Vernonia </w:t>
      </w:r>
      <w:proofErr w:type="spellStart"/>
      <w:r w:rsidRPr="00300158">
        <w:rPr>
          <w:rFonts w:ascii="Times New Roman" w:hAnsi="Times New Roman" w:cs="Times New Roman"/>
          <w:i/>
          <w:iCs/>
          <w:sz w:val="24"/>
          <w:szCs w:val="24"/>
        </w:rPr>
        <w:t>amygdalina</w:t>
      </w:r>
      <w:proofErr w:type="spellEnd"/>
      <w:r w:rsidRPr="00300158">
        <w:rPr>
          <w:rFonts w:ascii="Times New Roman" w:hAnsi="Times New Roman" w:cs="Times New Roman"/>
          <w:sz w:val="24"/>
          <w:szCs w:val="24"/>
        </w:rPr>
        <w:t xml:space="preserve"> (bitter leaf), </w:t>
      </w:r>
      <w:r w:rsidRPr="00300158">
        <w:rPr>
          <w:rFonts w:ascii="Times New Roman" w:hAnsi="Times New Roman" w:cs="Times New Roman"/>
          <w:i/>
          <w:iCs/>
          <w:sz w:val="24"/>
          <w:szCs w:val="24"/>
        </w:rPr>
        <w:t>Moringa oleifera</w:t>
      </w:r>
      <w:r w:rsidRPr="00300158">
        <w:rPr>
          <w:rFonts w:ascii="Times New Roman" w:hAnsi="Times New Roman" w:cs="Times New Roman"/>
          <w:sz w:val="24"/>
          <w:szCs w:val="24"/>
        </w:rPr>
        <w:t xml:space="preserve"> (moringa), </w:t>
      </w:r>
      <w:r w:rsidRPr="00300158">
        <w:rPr>
          <w:rFonts w:ascii="Times New Roman" w:hAnsi="Times New Roman" w:cs="Times New Roman"/>
          <w:i/>
          <w:iCs/>
          <w:sz w:val="24"/>
          <w:szCs w:val="24"/>
        </w:rPr>
        <w:t xml:space="preserve">Cymbopogon </w:t>
      </w:r>
      <w:proofErr w:type="spellStart"/>
      <w:r w:rsidRPr="00300158">
        <w:rPr>
          <w:rFonts w:ascii="Times New Roman" w:hAnsi="Times New Roman" w:cs="Times New Roman"/>
          <w:i/>
          <w:iCs/>
          <w:sz w:val="24"/>
          <w:szCs w:val="24"/>
        </w:rPr>
        <w:t>citratus</w:t>
      </w:r>
      <w:proofErr w:type="spellEnd"/>
      <w:r w:rsidRPr="00300158">
        <w:rPr>
          <w:rFonts w:ascii="Times New Roman" w:hAnsi="Times New Roman" w:cs="Times New Roman"/>
          <w:sz w:val="24"/>
          <w:szCs w:val="24"/>
        </w:rPr>
        <w:t xml:space="preserve"> (lemon</w:t>
      </w:r>
      <w:r w:rsidR="00F67D16" w:rsidRPr="00300158">
        <w:rPr>
          <w:rFonts w:ascii="Times New Roman" w:hAnsi="Times New Roman" w:cs="Times New Roman"/>
          <w:sz w:val="24"/>
          <w:szCs w:val="24"/>
        </w:rPr>
        <w:t xml:space="preserve"> </w:t>
      </w:r>
      <w:r w:rsidRPr="00300158">
        <w:rPr>
          <w:rFonts w:ascii="Times New Roman" w:hAnsi="Times New Roman" w:cs="Times New Roman"/>
          <w:sz w:val="24"/>
          <w:szCs w:val="24"/>
        </w:rPr>
        <w:t xml:space="preserve">grass), </w:t>
      </w:r>
      <w:proofErr w:type="spellStart"/>
      <w:r w:rsidRPr="00300158">
        <w:rPr>
          <w:rFonts w:ascii="Times New Roman" w:hAnsi="Times New Roman" w:cs="Times New Roman"/>
          <w:i/>
          <w:iCs/>
          <w:sz w:val="24"/>
          <w:szCs w:val="24"/>
        </w:rPr>
        <w:t>Ocimum</w:t>
      </w:r>
      <w:proofErr w:type="spellEnd"/>
      <w:r w:rsidRPr="00300158">
        <w:rPr>
          <w:rFonts w:ascii="Times New Roman" w:hAnsi="Times New Roman" w:cs="Times New Roman"/>
          <w:i/>
          <w:iCs/>
          <w:sz w:val="24"/>
          <w:szCs w:val="24"/>
        </w:rPr>
        <w:t xml:space="preserve"> </w:t>
      </w:r>
      <w:proofErr w:type="spellStart"/>
      <w:r w:rsidRPr="00300158">
        <w:rPr>
          <w:rFonts w:ascii="Times New Roman" w:hAnsi="Times New Roman" w:cs="Times New Roman"/>
          <w:i/>
          <w:iCs/>
          <w:sz w:val="24"/>
          <w:szCs w:val="24"/>
        </w:rPr>
        <w:t>gratissimum</w:t>
      </w:r>
      <w:proofErr w:type="spellEnd"/>
      <w:r w:rsidRPr="00300158">
        <w:rPr>
          <w:rFonts w:ascii="Times New Roman" w:hAnsi="Times New Roman" w:cs="Times New Roman"/>
          <w:sz w:val="24"/>
          <w:szCs w:val="24"/>
        </w:rPr>
        <w:t xml:space="preserve"> (scent leaf), and </w:t>
      </w:r>
      <w:proofErr w:type="spellStart"/>
      <w:r w:rsidRPr="00300158">
        <w:rPr>
          <w:rFonts w:ascii="Times New Roman" w:hAnsi="Times New Roman" w:cs="Times New Roman"/>
          <w:i/>
          <w:iCs/>
          <w:sz w:val="24"/>
          <w:szCs w:val="24"/>
        </w:rPr>
        <w:t>Azadirachta</w:t>
      </w:r>
      <w:proofErr w:type="spellEnd"/>
      <w:r w:rsidRPr="00300158">
        <w:rPr>
          <w:rFonts w:ascii="Times New Roman" w:hAnsi="Times New Roman" w:cs="Times New Roman"/>
          <w:i/>
          <w:iCs/>
          <w:sz w:val="24"/>
          <w:szCs w:val="24"/>
        </w:rPr>
        <w:t xml:space="preserve"> </w:t>
      </w:r>
      <w:proofErr w:type="spellStart"/>
      <w:r w:rsidRPr="00300158">
        <w:rPr>
          <w:rFonts w:ascii="Times New Roman" w:hAnsi="Times New Roman" w:cs="Times New Roman"/>
          <w:i/>
          <w:iCs/>
          <w:sz w:val="24"/>
          <w:szCs w:val="24"/>
        </w:rPr>
        <w:t>indica</w:t>
      </w:r>
      <w:proofErr w:type="spellEnd"/>
      <w:r w:rsidRPr="00300158">
        <w:rPr>
          <w:rFonts w:ascii="Times New Roman" w:hAnsi="Times New Roman" w:cs="Times New Roman"/>
          <w:sz w:val="24"/>
          <w:szCs w:val="24"/>
        </w:rPr>
        <w:t xml:space="preserve"> (neem)</w:t>
      </w:r>
      <w:r w:rsidR="00271FDF" w:rsidRPr="00300158">
        <w:rPr>
          <w:rFonts w:ascii="Times New Roman" w:hAnsi="Times New Roman" w:cs="Times New Roman"/>
          <w:sz w:val="24"/>
          <w:szCs w:val="24"/>
        </w:rPr>
        <w:t xml:space="preserve">), </w:t>
      </w:r>
      <w:r w:rsidRPr="00300158">
        <w:rPr>
          <w:rFonts w:ascii="Times New Roman" w:hAnsi="Times New Roman" w:cs="Times New Roman"/>
          <w:sz w:val="24"/>
          <w:szCs w:val="24"/>
        </w:rPr>
        <w:t>have been widely studied for their potential antidiabetic effects</w:t>
      </w:r>
      <w:r w:rsidR="00AF498B" w:rsidRPr="00300158">
        <w:rPr>
          <w:rFonts w:ascii="Times New Roman" w:hAnsi="Times New Roman" w:cs="Times New Roman"/>
          <w:sz w:val="24"/>
          <w:szCs w:val="24"/>
        </w:rPr>
        <w:t xml:space="preserve"> </w:t>
      </w:r>
      <w:r w:rsidR="00E05897" w:rsidRPr="00300158">
        <w:rPr>
          <w:rFonts w:ascii="Times New Roman" w:hAnsi="Times New Roman" w:cs="Times New Roman"/>
          <w:sz w:val="24"/>
          <w:szCs w:val="24"/>
        </w:rPr>
        <w:t>(</w:t>
      </w:r>
      <w:proofErr w:type="spellStart"/>
      <w:r w:rsidR="00E05897" w:rsidRPr="00300158">
        <w:rPr>
          <w:rFonts w:ascii="Times New Roman" w:hAnsi="Times New Roman" w:cs="Times New Roman"/>
          <w:sz w:val="24"/>
          <w:szCs w:val="24"/>
        </w:rPr>
        <w:t>Okwelle</w:t>
      </w:r>
      <w:proofErr w:type="spellEnd"/>
      <w:r w:rsidR="00E05897" w:rsidRPr="00300158">
        <w:rPr>
          <w:rFonts w:ascii="Times New Roman" w:hAnsi="Times New Roman" w:cs="Times New Roman"/>
          <w:sz w:val="24"/>
          <w:szCs w:val="24"/>
        </w:rPr>
        <w:t xml:space="preserve"> et al., 2026; Talwar et al., 2024; </w:t>
      </w:r>
      <w:proofErr w:type="spellStart"/>
      <w:r w:rsidR="00E05897" w:rsidRPr="00300158">
        <w:rPr>
          <w:rFonts w:ascii="Times New Roman" w:hAnsi="Times New Roman" w:cs="Times New Roman"/>
          <w:sz w:val="24"/>
          <w:szCs w:val="24"/>
        </w:rPr>
        <w:t>Abduallah</w:t>
      </w:r>
      <w:proofErr w:type="spellEnd"/>
      <w:r w:rsidR="00E05897" w:rsidRPr="00300158">
        <w:rPr>
          <w:rFonts w:ascii="Times New Roman" w:hAnsi="Times New Roman" w:cs="Times New Roman"/>
          <w:sz w:val="24"/>
          <w:szCs w:val="24"/>
        </w:rPr>
        <w:t xml:space="preserve"> et al., 2023; </w:t>
      </w:r>
      <w:proofErr w:type="spellStart"/>
      <w:r w:rsidR="00E05897" w:rsidRPr="00300158">
        <w:rPr>
          <w:rFonts w:ascii="Times New Roman" w:hAnsi="Times New Roman" w:cs="Times New Roman"/>
          <w:sz w:val="24"/>
          <w:szCs w:val="24"/>
        </w:rPr>
        <w:t>Fatoumata</w:t>
      </w:r>
      <w:proofErr w:type="spellEnd"/>
      <w:r w:rsidR="00E05897" w:rsidRPr="00300158">
        <w:rPr>
          <w:rFonts w:ascii="Times New Roman" w:hAnsi="Times New Roman" w:cs="Times New Roman"/>
          <w:sz w:val="24"/>
          <w:szCs w:val="24"/>
        </w:rPr>
        <w:t xml:space="preserve"> et al., 2020; </w:t>
      </w:r>
      <w:proofErr w:type="spellStart"/>
      <w:r w:rsidR="00E05897" w:rsidRPr="00300158">
        <w:rPr>
          <w:rFonts w:ascii="Times New Roman" w:hAnsi="Times New Roman" w:cs="Times New Roman"/>
          <w:sz w:val="24"/>
          <w:szCs w:val="24"/>
        </w:rPr>
        <w:t>Garba</w:t>
      </w:r>
      <w:proofErr w:type="spellEnd"/>
      <w:r w:rsidR="00E05897" w:rsidRPr="00300158">
        <w:rPr>
          <w:rFonts w:ascii="Times New Roman" w:hAnsi="Times New Roman" w:cs="Times New Roman"/>
          <w:sz w:val="24"/>
          <w:szCs w:val="24"/>
        </w:rPr>
        <w:t xml:space="preserve"> et al., 2020; </w:t>
      </w:r>
      <w:proofErr w:type="spellStart"/>
      <w:proofErr w:type="gramStart"/>
      <w:r w:rsidR="00E05897" w:rsidRPr="00300158">
        <w:rPr>
          <w:rFonts w:ascii="Times New Roman" w:hAnsi="Times New Roman" w:cs="Times New Roman"/>
          <w:sz w:val="24"/>
          <w:szCs w:val="24"/>
        </w:rPr>
        <w:t>Okoduwa</w:t>
      </w:r>
      <w:proofErr w:type="spellEnd"/>
      <w:r w:rsidR="00E05897" w:rsidRPr="00300158">
        <w:rPr>
          <w:rFonts w:ascii="Times New Roman" w:hAnsi="Times New Roman" w:cs="Times New Roman"/>
          <w:sz w:val="24"/>
          <w:szCs w:val="24"/>
        </w:rPr>
        <w:t xml:space="preserve">  et al.</w:t>
      </w:r>
      <w:proofErr w:type="gramEnd"/>
      <w:r w:rsidR="00E05897" w:rsidRPr="00300158">
        <w:rPr>
          <w:rFonts w:ascii="Times New Roman" w:hAnsi="Times New Roman" w:cs="Times New Roman"/>
          <w:sz w:val="24"/>
          <w:szCs w:val="24"/>
        </w:rPr>
        <w:t xml:space="preserve">, 2017; </w:t>
      </w:r>
      <w:r w:rsidR="004A32D8" w:rsidRPr="00300158">
        <w:rPr>
          <w:rFonts w:ascii="Times New Roman" w:hAnsi="Times New Roman" w:cs="Times New Roman"/>
          <w:sz w:val="24"/>
          <w:szCs w:val="24"/>
        </w:rPr>
        <w:t>Alhassan et al., 2017</w:t>
      </w:r>
      <w:r w:rsidR="00E05897" w:rsidRPr="00300158">
        <w:rPr>
          <w:rFonts w:ascii="Times New Roman" w:hAnsi="Times New Roman" w:cs="Times New Roman"/>
          <w:sz w:val="24"/>
          <w:szCs w:val="24"/>
        </w:rPr>
        <w:t>)</w:t>
      </w:r>
      <w:r w:rsidR="00AF498B" w:rsidRPr="00300158">
        <w:rPr>
          <w:rFonts w:ascii="Times New Roman" w:hAnsi="Times New Roman" w:cs="Times New Roman"/>
          <w:sz w:val="24"/>
          <w:szCs w:val="24"/>
        </w:rPr>
        <w:t>.</w:t>
      </w:r>
      <w:r w:rsidR="00E05897" w:rsidRPr="00300158">
        <w:rPr>
          <w:rFonts w:ascii="Times New Roman" w:hAnsi="Times New Roman" w:cs="Times New Roman"/>
          <w:sz w:val="24"/>
          <w:szCs w:val="24"/>
        </w:rPr>
        <w:t xml:space="preserve"> </w:t>
      </w:r>
      <w:r w:rsidRPr="00300158">
        <w:rPr>
          <w:rFonts w:ascii="Times New Roman" w:hAnsi="Times New Roman" w:cs="Times New Roman"/>
          <w:sz w:val="24"/>
          <w:szCs w:val="24"/>
        </w:rPr>
        <w:t xml:space="preserve">For example, </w:t>
      </w:r>
      <w:r w:rsidR="00F67D16" w:rsidRPr="00300158">
        <w:rPr>
          <w:rFonts w:ascii="Times New Roman" w:hAnsi="Times New Roman" w:cs="Times New Roman"/>
          <w:i/>
          <w:iCs/>
          <w:sz w:val="24"/>
          <w:szCs w:val="24"/>
        </w:rPr>
        <w:t>V.</w:t>
      </w:r>
      <w:r w:rsidRPr="00300158">
        <w:rPr>
          <w:rFonts w:ascii="Times New Roman" w:hAnsi="Times New Roman" w:cs="Times New Roman"/>
          <w:i/>
          <w:iCs/>
          <w:sz w:val="24"/>
          <w:szCs w:val="24"/>
        </w:rPr>
        <w:t xml:space="preserve"> </w:t>
      </w:r>
      <w:proofErr w:type="spellStart"/>
      <w:r w:rsidRPr="00300158">
        <w:rPr>
          <w:rFonts w:ascii="Times New Roman" w:hAnsi="Times New Roman" w:cs="Times New Roman"/>
          <w:i/>
          <w:iCs/>
          <w:sz w:val="24"/>
          <w:szCs w:val="24"/>
        </w:rPr>
        <w:t>amygdalina</w:t>
      </w:r>
      <w:proofErr w:type="spellEnd"/>
      <w:r w:rsidRPr="00300158">
        <w:rPr>
          <w:rFonts w:ascii="Times New Roman" w:hAnsi="Times New Roman" w:cs="Times New Roman"/>
          <w:sz w:val="24"/>
          <w:szCs w:val="24"/>
        </w:rPr>
        <w:t xml:space="preserve"> has been shown </w:t>
      </w:r>
      <w:r w:rsidR="00E05897" w:rsidRPr="00300158">
        <w:rPr>
          <w:rFonts w:ascii="Times New Roman" w:hAnsi="Times New Roman" w:cs="Times New Roman"/>
          <w:sz w:val="24"/>
          <w:szCs w:val="24"/>
        </w:rPr>
        <w:t xml:space="preserve">to have phytochemicals like flavonoids and phenolics that </w:t>
      </w:r>
      <w:r w:rsidRPr="00300158">
        <w:rPr>
          <w:rFonts w:ascii="Times New Roman" w:hAnsi="Times New Roman" w:cs="Times New Roman"/>
          <w:sz w:val="24"/>
          <w:szCs w:val="24"/>
        </w:rPr>
        <w:t xml:space="preserve">lower blood glucose levels by improving insulin sensitivity and inhibiting glucose production </w:t>
      </w:r>
      <w:r w:rsidR="00E05897" w:rsidRPr="00300158">
        <w:rPr>
          <w:rFonts w:ascii="Times New Roman" w:hAnsi="Times New Roman" w:cs="Times New Roman"/>
          <w:sz w:val="24"/>
          <w:szCs w:val="24"/>
        </w:rPr>
        <w:t>(Talwar et al., 2024; Jayaweera et al., 2022)</w:t>
      </w:r>
      <w:r w:rsidRPr="00300158">
        <w:rPr>
          <w:rFonts w:ascii="Times New Roman" w:hAnsi="Times New Roman" w:cs="Times New Roman"/>
          <w:sz w:val="24"/>
          <w:szCs w:val="24"/>
        </w:rPr>
        <w:t xml:space="preserve">. </w:t>
      </w:r>
      <w:r w:rsidR="00AF498B" w:rsidRPr="00300158">
        <w:rPr>
          <w:rFonts w:ascii="Times New Roman" w:hAnsi="Times New Roman" w:cs="Times New Roman"/>
          <w:sz w:val="24"/>
          <w:szCs w:val="24"/>
        </w:rPr>
        <w:t xml:space="preserve"> </w:t>
      </w:r>
    </w:p>
    <w:p w14:paraId="34F11633" w14:textId="64BC6CAA" w:rsidR="00B12BA9" w:rsidRPr="00300158" w:rsidRDefault="00F67D16" w:rsidP="00870602">
      <w:pPr>
        <w:spacing w:line="360" w:lineRule="auto"/>
        <w:jc w:val="both"/>
        <w:rPr>
          <w:rFonts w:ascii="Times New Roman" w:hAnsi="Times New Roman" w:cs="Times New Roman"/>
          <w:sz w:val="24"/>
          <w:szCs w:val="24"/>
        </w:rPr>
      </w:pPr>
      <w:r w:rsidRPr="00300158">
        <w:rPr>
          <w:rFonts w:ascii="Times New Roman" w:hAnsi="Times New Roman" w:cs="Times New Roman"/>
          <w:i/>
          <w:iCs/>
          <w:sz w:val="24"/>
          <w:szCs w:val="24"/>
        </w:rPr>
        <w:lastRenderedPageBreak/>
        <w:t>M.</w:t>
      </w:r>
      <w:r w:rsidR="00B12BA9" w:rsidRPr="00300158">
        <w:rPr>
          <w:rFonts w:ascii="Times New Roman" w:hAnsi="Times New Roman" w:cs="Times New Roman"/>
          <w:i/>
          <w:iCs/>
          <w:sz w:val="24"/>
          <w:szCs w:val="24"/>
        </w:rPr>
        <w:t xml:space="preserve"> oleifera</w:t>
      </w:r>
      <w:r w:rsidR="00B12BA9" w:rsidRPr="00300158">
        <w:rPr>
          <w:rFonts w:ascii="Times New Roman" w:hAnsi="Times New Roman" w:cs="Times New Roman"/>
          <w:sz w:val="24"/>
          <w:szCs w:val="24"/>
        </w:rPr>
        <w:t xml:space="preserve"> is </w:t>
      </w:r>
      <w:r w:rsidRPr="00300158">
        <w:rPr>
          <w:rFonts w:ascii="Times New Roman" w:hAnsi="Times New Roman" w:cs="Times New Roman"/>
          <w:sz w:val="24"/>
          <w:szCs w:val="24"/>
        </w:rPr>
        <w:t>identified</w:t>
      </w:r>
      <w:r w:rsidR="00B12BA9" w:rsidRPr="00300158">
        <w:rPr>
          <w:rFonts w:ascii="Times New Roman" w:hAnsi="Times New Roman" w:cs="Times New Roman"/>
          <w:sz w:val="24"/>
          <w:szCs w:val="24"/>
        </w:rPr>
        <w:t xml:space="preserve"> for its antioxidant properties and ability to regulate blood glucose by modulating the expression of glucose-metaboli</w:t>
      </w:r>
      <w:r w:rsidR="0040558E" w:rsidRPr="00300158">
        <w:rPr>
          <w:rFonts w:ascii="Times New Roman" w:hAnsi="Times New Roman" w:cs="Times New Roman"/>
          <w:sz w:val="24"/>
          <w:szCs w:val="24"/>
        </w:rPr>
        <w:t>s</w:t>
      </w:r>
      <w:r w:rsidR="00B12BA9" w:rsidRPr="00300158">
        <w:rPr>
          <w:rFonts w:ascii="Times New Roman" w:hAnsi="Times New Roman" w:cs="Times New Roman"/>
          <w:sz w:val="24"/>
          <w:szCs w:val="24"/>
        </w:rPr>
        <w:t xml:space="preserve">ing enzymes </w:t>
      </w:r>
      <w:r w:rsidR="005962F4" w:rsidRPr="00300158">
        <w:rPr>
          <w:rFonts w:ascii="Times New Roman" w:hAnsi="Times New Roman" w:cs="Times New Roman"/>
          <w:sz w:val="24"/>
          <w:szCs w:val="24"/>
        </w:rPr>
        <w:t>(</w:t>
      </w:r>
      <w:proofErr w:type="spellStart"/>
      <w:r w:rsidR="005962F4" w:rsidRPr="00300158">
        <w:rPr>
          <w:rFonts w:ascii="Times New Roman" w:hAnsi="Times New Roman" w:cs="Times New Roman"/>
          <w:sz w:val="24"/>
          <w:szCs w:val="24"/>
        </w:rPr>
        <w:t>Fatoumata</w:t>
      </w:r>
      <w:proofErr w:type="spellEnd"/>
      <w:r w:rsidR="005962F4" w:rsidRPr="00300158">
        <w:rPr>
          <w:rFonts w:ascii="Times New Roman" w:hAnsi="Times New Roman" w:cs="Times New Roman"/>
          <w:sz w:val="24"/>
          <w:szCs w:val="24"/>
        </w:rPr>
        <w:t xml:space="preserve"> et al., 2020; </w:t>
      </w:r>
      <w:proofErr w:type="spellStart"/>
      <w:r w:rsidR="005962F4" w:rsidRPr="00300158">
        <w:rPr>
          <w:rFonts w:ascii="Times New Roman" w:hAnsi="Times New Roman" w:cs="Times New Roman"/>
          <w:sz w:val="24"/>
          <w:szCs w:val="24"/>
        </w:rPr>
        <w:t>Onyenibe</w:t>
      </w:r>
      <w:proofErr w:type="spellEnd"/>
      <w:r w:rsidR="005962F4" w:rsidRPr="00300158">
        <w:rPr>
          <w:rFonts w:ascii="Times New Roman" w:hAnsi="Times New Roman" w:cs="Times New Roman"/>
          <w:sz w:val="24"/>
          <w:szCs w:val="24"/>
        </w:rPr>
        <w:t xml:space="preserve"> et al., 2018)</w:t>
      </w:r>
      <w:r w:rsidR="00B12BA9" w:rsidRPr="00300158">
        <w:rPr>
          <w:rFonts w:ascii="Times New Roman" w:hAnsi="Times New Roman" w:cs="Times New Roman"/>
          <w:sz w:val="24"/>
          <w:szCs w:val="24"/>
        </w:rPr>
        <w:t xml:space="preserve">. </w:t>
      </w:r>
      <w:r w:rsidR="0040558E" w:rsidRPr="00300158">
        <w:rPr>
          <w:rFonts w:ascii="Times New Roman" w:hAnsi="Times New Roman" w:cs="Times New Roman"/>
          <w:sz w:val="24"/>
          <w:szCs w:val="24"/>
        </w:rPr>
        <w:t xml:space="preserve"> </w:t>
      </w:r>
      <w:r w:rsidRPr="00300158">
        <w:rPr>
          <w:rFonts w:ascii="Times New Roman" w:hAnsi="Times New Roman" w:cs="Times New Roman"/>
          <w:i/>
          <w:iCs/>
          <w:sz w:val="24"/>
          <w:szCs w:val="24"/>
        </w:rPr>
        <w:t>C.</w:t>
      </w:r>
      <w:r w:rsidR="00B12BA9" w:rsidRPr="00300158">
        <w:rPr>
          <w:rFonts w:ascii="Times New Roman" w:hAnsi="Times New Roman" w:cs="Times New Roman"/>
          <w:i/>
          <w:iCs/>
          <w:sz w:val="24"/>
          <w:szCs w:val="24"/>
        </w:rPr>
        <w:t xml:space="preserve"> </w:t>
      </w:r>
      <w:proofErr w:type="spellStart"/>
      <w:r w:rsidR="00B12BA9" w:rsidRPr="00300158">
        <w:rPr>
          <w:rFonts w:ascii="Times New Roman" w:hAnsi="Times New Roman" w:cs="Times New Roman"/>
          <w:i/>
          <w:iCs/>
          <w:sz w:val="24"/>
          <w:szCs w:val="24"/>
        </w:rPr>
        <w:t>citratus</w:t>
      </w:r>
      <w:proofErr w:type="spellEnd"/>
      <w:r w:rsidRPr="00300158">
        <w:rPr>
          <w:rFonts w:ascii="Times New Roman" w:hAnsi="Times New Roman" w:cs="Times New Roman"/>
          <w:sz w:val="24"/>
          <w:szCs w:val="24"/>
        </w:rPr>
        <w:t xml:space="preserve">, on the other hand </w:t>
      </w:r>
      <w:r w:rsidR="00B12BA9" w:rsidRPr="00300158">
        <w:rPr>
          <w:rFonts w:ascii="Times New Roman" w:hAnsi="Times New Roman" w:cs="Times New Roman"/>
          <w:sz w:val="24"/>
          <w:szCs w:val="24"/>
        </w:rPr>
        <w:t xml:space="preserve">has demonstrated glucose-lowering effects by enhancing insulin secretion and reducing oxidative stress </w:t>
      </w:r>
      <w:r w:rsidR="005962F4" w:rsidRPr="00300158">
        <w:rPr>
          <w:rFonts w:ascii="Times New Roman" w:hAnsi="Times New Roman" w:cs="Times New Roman"/>
          <w:sz w:val="24"/>
          <w:szCs w:val="24"/>
        </w:rPr>
        <w:t>(</w:t>
      </w:r>
      <w:proofErr w:type="spellStart"/>
      <w:r w:rsidR="005962F4" w:rsidRPr="00300158">
        <w:rPr>
          <w:rFonts w:ascii="Times New Roman" w:hAnsi="Times New Roman" w:cs="Times New Roman"/>
          <w:sz w:val="24"/>
          <w:szCs w:val="24"/>
        </w:rPr>
        <w:t>Nnam</w:t>
      </w:r>
      <w:proofErr w:type="spellEnd"/>
      <w:r w:rsidR="005962F4" w:rsidRPr="00300158">
        <w:rPr>
          <w:rFonts w:ascii="Times New Roman" w:hAnsi="Times New Roman" w:cs="Times New Roman"/>
          <w:sz w:val="24"/>
          <w:szCs w:val="24"/>
        </w:rPr>
        <w:t xml:space="preserve"> et al., 2024; </w:t>
      </w:r>
      <w:proofErr w:type="spellStart"/>
      <w:r w:rsidR="005962F4" w:rsidRPr="00300158">
        <w:rPr>
          <w:rFonts w:ascii="Times New Roman" w:hAnsi="Times New Roman" w:cs="Times New Roman"/>
          <w:sz w:val="24"/>
          <w:szCs w:val="24"/>
        </w:rPr>
        <w:t>Garba</w:t>
      </w:r>
      <w:proofErr w:type="spellEnd"/>
      <w:r w:rsidR="005962F4" w:rsidRPr="00300158">
        <w:rPr>
          <w:rFonts w:ascii="Times New Roman" w:hAnsi="Times New Roman" w:cs="Times New Roman"/>
          <w:sz w:val="24"/>
          <w:szCs w:val="24"/>
        </w:rPr>
        <w:t xml:space="preserve"> et al., 2020)</w:t>
      </w:r>
      <w:r w:rsidR="00B12BA9" w:rsidRPr="00300158">
        <w:rPr>
          <w:rFonts w:ascii="Times New Roman" w:hAnsi="Times New Roman" w:cs="Times New Roman"/>
          <w:sz w:val="24"/>
          <w:szCs w:val="24"/>
        </w:rPr>
        <w:t xml:space="preserve">. Similarly, </w:t>
      </w:r>
      <w:r w:rsidRPr="00300158">
        <w:rPr>
          <w:rFonts w:ascii="Times New Roman" w:hAnsi="Times New Roman" w:cs="Times New Roman"/>
          <w:sz w:val="24"/>
          <w:szCs w:val="24"/>
        </w:rPr>
        <w:t xml:space="preserve">the glucose-lowering activities and of </w:t>
      </w:r>
      <w:r w:rsidRPr="00300158">
        <w:rPr>
          <w:rFonts w:ascii="Times New Roman" w:hAnsi="Times New Roman" w:cs="Times New Roman"/>
          <w:i/>
          <w:iCs/>
          <w:sz w:val="24"/>
          <w:szCs w:val="24"/>
        </w:rPr>
        <w:t xml:space="preserve">O. </w:t>
      </w:r>
      <w:proofErr w:type="spellStart"/>
      <w:r w:rsidRPr="00300158">
        <w:rPr>
          <w:rFonts w:ascii="Times New Roman" w:hAnsi="Times New Roman" w:cs="Times New Roman"/>
          <w:i/>
          <w:iCs/>
          <w:sz w:val="24"/>
          <w:szCs w:val="24"/>
        </w:rPr>
        <w:t>gratissimum</w:t>
      </w:r>
      <w:proofErr w:type="spellEnd"/>
      <w:r w:rsidRPr="00300158">
        <w:rPr>
          <w:rFonts w:ascii="Times New Roman" w:hAnsi="Times New Roman" w:cs="Times New Roman"/>
          <w:sz w:val="24"/>
          <w:szCs w:val="24"/>
        </w:rPr>
        <w:t xml:space="preserve"> and </w:t>
      </w:r>
      <w:r w:rsidRPr="00300158">
        <w:rPr>
          <w:rFonts w:ascii="Times New Roman" w:hAnsi="Times New Roman" w:cs="Times New Roman"/>
          <w:i/>
          <w:iCs/>
          <w:sz w:val="24"/>
          <w:szCs w:val="24"/>
        </w:rPr>
        <w:t xml:space="preserve">A. </w:t>
      </w:r>
      <w:proofErr w:type="spellStart"/>
      <w:r w:rsidRPr="00300158">
        <w:rPr>
          <w:rFonts w:ascii="Times New Roman" w:hAnsi="Times New Roman" w:cs="Times New Roman"/>
          <w:i/>
          <w:iCs/>
          <w:sz w:val="24"/>
          <w:szCs w:val="24"/>
        </w:rPr>
        <w:t>indica</w:t>
      </w:r>
      <w:proofErr w:type="spellEnd"/>
      <w:r w:rsidRPr="00300158">
        <w:rPr>
          <w:rFonts w:ascii="Times New Roman" w:hAnsi="Times New Roman" w:cs="Times New Roman"/>
          <w:sz w:val="24"/>
          <w:szCs w:val="24"/>
        </w:rPr>
        <w:t xml:space="preserve"> and their potential to improve insulin sensitivity have been studied</w:t>
      </w:r>
      <w:r w:rsidR="00B12BA9" w:rsidRPr="00300158">
        <w:rPr>
          <w:rFonts w:ascii="Times New Roman" w:hAnsi="Times New Roman" w:cs="Times New Roman"/>
          <w:sz w:val="24"/>
          <w:szCs w:val="24"/>
        </w:rPr>
        <w:t xml:space="preserve"> </w:t>
      </w:r>
      <w:r w:rsidR="005962F4" w:rsidRPr="00300158">
        <w:rPr>
          <w:rFonts w:ascii="Times New Roman" w:hAnsi="Times New Roman" w:cs="Times New Roman"/>
          <w:sz w:val="24"/>
          <w:szCs w:val="24"/>
        </w:rPr>
        <w:t xml:space="preserve">respectively </w:t>
      </w:r>
      <w:r w:rsidR="008D4DCD">
        <w:rPr>
          <w:rFonts w:ascii="Times New Roman" w:hAnsi="Times New Roman" w:cs="Times New Roman"/>
          <w:sz w:val="24"/>
          <w:szCs w:val="24"/>
        </w:rPr>
        <w:t>(</w:t>
      </w:r>
      <w:proofErr w:type="spellStart"/>
      <w:r w:rsidR="005962F4" w:rsidRPr="00300158">
        <w:rPr>
          <w:rFonts w:ascii="Times New Roman" w:hAnsi="Times New Roman" w:cs="Times New Roman"/>
          <w:sz w:val="24"/>
          <w:szCs w:val="24"/>
        </w:rPr>
        <w:t>Abduallah</w:t>
      </w:r>
      <w:proofErr w:type="spellEnd"/>
      <w:r w:rsidR="005962F4" w:rsidRPr="00300158">
        <w:rPr>
          <w:rFonts w:ascii="Times New Roman" w:hAnsi="Times New Roman" w:cs="Times New Roman"/>
          <w:sz w:val="24"/>
          <w:szCs w:val="24"/>
        </w:rPr>
        <w:t xml:space="preserve"> et al., 2023; Sharma et al., 2022; </w:t>
      </w:r>
      <w:proofErr w:type="spellStart"/>
      <w:r w:rsidR="005962F4" w:rsidRPr="00300158">
        <w:rPr>
          <w:rFonts w:ascii="Times New Roman" w:hAnsi="Times New Roman" w:cs="Times New Roman"/>
          <w:sz w:val="24"/>
          <w:szCs w:val="24"/>
        </w:rPr>
        <w:t>Okoduwa</w:t>
      </w:r>
      <w:proofErr w:type="spellEnd"/>
      <w:r w:rsidR="005962F4" w:rsidRPr="00300158">
        <w:rPr>
          <w:rFonts w:ascii="Times New Roman" w:hAnsi="Times New Roman" w:cs="Times New Roman"/>
          <w:sz w:val="24"/>
          <w:szCs w:val="24"/>
        </w:rPr>
        <w:t xml:space="preserve"> et al., 2017)</w:t>
      </w:r>
      <w:r w:rsidR="00BE52E2" w:rsidRPr="00300158">
        <w:rPr>
          <w:rFonts w:ascii="Times New Roman" w:hAnsi="Times New Roman" w:cs="Times New Roman"/>
          <w:sz w:val="24"/>
          <w:szCs w:val="24"/>
        </w:rPr>
        <w:t>.</w:t>
      </w:r>
    </w:p>
    <w:p w14:paraId="39549AC2" w14:textId="285DABE6" w:rsidR="003D7DB6" w:rsidRPr="00300158" w:rsidRDefault="003D7DB6"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 xml:space="preserve">Despite the well-known antidiabetic properties of these medicinal plants, there is limited evidence regarding their direct inhibitory effects on hepatic gluconeogenic enzymes involved in endogenous glucose production. This knowledge gap limits the mechanistic understanding of how these plant extracts regulate glucose homeostasis and exert their </w:t>
      </w:r>
      <w:proofErr w:type="spellStart"/>
      <w:r w:rsidRPr="00300158">
        <w:rPr>
          <w:rFonts w:ascii="Times New Roman" w:hAnsi="Times New Roman" w:cs="Times New Roman"/>
          <w:sz w:val="24"/>
          <w:szCs w:val="24"/>
          <w:lang w:val="en-US"/>
        </w:rPr>
        <w:t>antihyperglycaemic</w:t>
      </w:r>
      <w:proofErr w:type="spellEnd"/>
      <w:r w:rsidRPr="00300158">
        <w:rPr>
          <w:rFonts w:ascii="Times New Roman" w:hAnsi="Times New Roman" w:cs="Times New Roman"/>
          <w:sz w:val="24"/>
          <w:szCs w:val="24"/>
          <w:lang w:val="en-US"/>
        </w:rPr>
        <w:t xml:space="preserve"> effects.</w:t>
      </w:r>
    </w:p>
    <w:p w14:paraId="7DC1E56E" w14:textId="77777777" w:rsidR="003D7DB6" w:rsidRPr="00300158" w:rsidRDefault="003D7DB6"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 xml:space="preserve">Therefore, this study aims to validate the inhibitory effects of selected medicinal plant extracts on hepatic gluconeogenic enzymes by assessing the activities of G6Pase and </w:t>
      </w:r>
      <w:proofErr w:type="spellStart"/>
      <w:r w:rsidRPr="00300158">
        <w:rPr>
          <w:rFonts w:ascii="Times New Roman" w:hAnsi="Times New Roman" w:cs="Times New Roman"/>
          <w:sz w:val="24"/>
          <w:szCs w:val="24"/>
          <w:lang w:val="en-US"/>
        </w:rPr>
        <w:t>FBPase</w:t>
      </w:r>
      <w:proofErr w:type="spellEnd"/>
      <w:r w:rsidRPr="00300158">
        <w:rPr>
          <w:rFonts w:ascii="Times New Roman" w:hAnsi="Times New Roman" w:cs="Times New Roman"/>
          <w:sz w:val="24"/>
          <w:szCs w:val="24"/>
          <w:lang w:val="en-US"/>
        </w:rPr>
        <w:t xml:space="preserve"> in liver homogenates of alloxan-induced diabetic Wistar rats.</w:t>
      </w:r>
    </w:p>
    <w:p w14:paraId="522B3144" w14:textId="68D4D004" w:rsidR="0015673F" w:rsidRPr="00300158" w:rsidRDefault="00CA62B2"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2.0 Materials and Methods</w:t>
      </w:r>
    </w:p>
    <w:p w14:paraId="08AB8CF0" w14:textId="1E4ECA04" w:rsidR="007C77F8" w:rsidRPr="00300158" w:rsidRDefault="007C77F8" w:rsidP="00870602">
      <w:pPr>
        <w:spacing w:line="360" w:lineRule="auto"/>
        <w:jc w:val="both"/>
        <w:rPr>
          <w:rFonts w:ascii="Times New Roman" w:hAnsi="Times New Roman" w:cs="Times New Roman"/>
          <w:b/>
          <w:bCs/>
          <w:color w:val="EE0000"/>
          <w:sz w:val="24"/>
          <w:szCs w:val="24"/>
          <w:lang w:val="en-US"/>
        </w:rPr>
      </w:pPr>
      <w:r w:rsidRPr="00300158">
        <w:rPr>
          <w:rFonts w:ascii="Times New Roman" w:hAnsi="Times New Roman" w:cs="Times New Roman"/>
          <w:b/>
          <w:bCs/>
          <w:color w:val="EE0000"/>
          <w:sz w:val="24"/>
          <w:szCs w:val="24"/>
          <w:lang w:val="en-US"/>
        </w:rPr>
        <w:t>2.1 Plant Materials and Identification</w:t>
      </w:r>
    </w:p>
    <w:p w14:paraId="384A9460" w14:textId="1E050C65" w:rsidR="007C77F8" w:rsidRPr="00300158" w:rsidRDefault="007C77F8" w:rsidP="00870602">
      <w:pPr>
        <w:spacing w:line="360" w:lineRule="auto"/>
        <w:jc w:val="both"/>
        <w:rPr>
          <w:rFonts w:ascii="Times New Roman" w:hAnsi="Times New Roman" w:cs="Times New Roman"/>
          <w:color w:val="EE0000"/>
          <w:sz w:val="24"/>
          <w:szCs w:val="24"/>
          <w:lang w:val="en-US"/>
        </w:rPr>
      </w:pPr>
      <w:r w:rsidRPr="00300158">
        <w:rPr>
          <w:rFonts w:ascii="Times New Roman" w:hAnsi="Times New Roman" w:cs="Times New Roman"/>
          <w:color w:val="EE0000"/>
          <w:sz w:val="24"/>
          <w:szCs w:val="24"/>
          <w:lang w:val="en-US"/>
        </w:rPr>
        <w:t xml:space="preserve">Fresh leaves of </w:t>
      </w:r>
      <w:r w:rsidRPr="00300158">
        <w:rPr>
          <w:rFonts w:ascii="Times New Roman" w:hAnsi="Times New Roman" w:cs="Times New Roman"/>
          <w:i/>
          <w:iCs/>
          <w:color w:val="EE0000"/>
          <w:sz w:val="24"/>
          <w:szCs w:val="24"/>
          <w:lang w:val="en-US"/>
        </w:rPr>
        <w:t xml:space="preserve">Vernonia </w:t>
      </w:r>
      <w:proofErr w:type="spellStart"/>
      <w:r w:rsidRPr="00300158">
        <w:rPr>
          <w:rFonts w:ascii="Times New Roman" w:hAnsi="Times New Roman" w:cs="Times New Roman"/>
          <w:i/>
          <w:iCs/>
          <w:color w:val="EE0000"/>
          <w:sz w:val="24"/>
          <w:szCs w:val="24"/>
          <w:lang w:val="en-US"/>
        </w:rPr>
        <w:t>amygdalina</w:t>
      </w:r>
      <w:proofErr w:type="spellEnd"/>
      <w:r w:rsidRPr="00300158">
        <w:rPr>
          <w:rFonts w:ascii="Times New Roman" w:hAnsi="Times New Roman" w:cs="Times New Roman"/>
          <w:color w:val="EE0000"/>
          <w:sz w:val="24"/>
          <w:szCs w:val="24"/>
          <w:lang w:val="en-US"/>
        </w:rPr>
        <w:t xml:space="preserve">, </w:t>
      </w:r>
      <w:r w:rsidRPr="00300158">
        <w:rPr>
          <w:rFonts w:ascii="Times New Roman" w:hAnsi="Times New Roman" w:cs="Times New Roman"/>
          <w:i/>
          <w:iCs/>
          <w:color w:val="EE0000"/>
          <w:sz w:val="24"/>
          <w:szCs w:val="24"/>
          <w:lang w:val="en-US"/>
        </w:rPr>
        <w:t>Moringa oleifera</w:t>
      </w:r>
      <w:r w:rsidRPr="00300158">
        <w:rPr>
          <w:rFonts w:ascii="Times New Roman" w:hAnsi="Times New Roman" w:cs="Times New Roman"/>
          <w:color w:val="EE0000"/>
          <w:sz w:val="24"/>
          <w:szCs w:val="24"/>
          <w:lang w:val="en-US"/>
        </w:rPr>
        <w:t xml:space="preserve">, </w:t>
      </w:r>
      <w:r w:rsidRPr="00300158">
        <w:rPr>
          <w:rFonts w:ascii="Times New Roman" w:hAnsi="Times New Roman" w:cs="Times New Roman"/>
          <w:i/>
          <w:iCs/>
          <w:color w:val="EE0000"/>
          <w:sz w:val="24"/>
          <w:szCs w:val="24"/>
          <w:lang w:val="en-US"/>
        </w:rPr>
        <w:t xml:space="preserve">Cymbopogon </w:t>
      </w:r>
      <w:proofErr w:type="spellStart"/>
      <w:r w:rsidRPr="00300158">
        <w:rPr>
          <w:rFonts w:ascii="Times New Roman" w:hAnsi="Times New Roman" w:cs="Times New Roman"/>
          <w:i/>
          <w:iCs/>
          <w:color w:val="EE0000"/>
          <w:sz w:val="24"/>
          <w:szCs w:val="24"/>
          <w:lang w:val="en-US"/>
        </w:rPr>
        <w:t>citratus</w:t>
      </w:r>
      <w:proofErr w:type="spellEnd"/>
      <w:r w:rsidRPr="00300158">
        <w:rPr>
          <w:rFonts w:ascii="Times New Roman" w:hAnsi="Times New Roman" w:cs="Times New Roman"/>
          <w:color w:val="EE0000"/>
          <w:sz w:val="24"/>
          <w:szCs w:val="24"/>
          <w:lang w:val="en-US"/>
        </w:rPr>
        <w:t xml:space="preserve">, </w:t>
      </w:r>
      <w:proofErr w:type="spellStart"/>
      <w:r w:rsidRPr="00300158">
        <w:rPr>
          <w:rFonts w:ascii="Times New Roman" w:hAnsi="Times New Roman" w:cs="Times New Roman"/>
          <w:i/>
          <w:iCs/>
          <w:color w:val="EE0000"/>
          <w:sz w:val="24"/>
          <w:szCs w:val="24"/>
          <w:lang w:val="en-US"/>
        </w:rPr>
        <w:t>Ocimum</w:t>
      </w:r>
      <w:proofErr w:type="spellEnd"/>
      <w:r w:rsidRPr="00300158">
        <w:rPr>
          <w:rFonts w:ascii="Times New Roman" w:hAnsi="Times New Roman" w:cs="Times New Roman"/>
          <w:i/>
          <w:iCs/>
          <w:color w:val="EE0000"/>
          <w:sz w:val="24"/>
          <w:szCs w:val="24"/>
          <w:lang w:val="en-US"/>
        </w:rPr>
        <w:t xml:space="preserve"> </w:t>
      </w:r>
      <w:proofErr w:type="spellStart"/>
      <w:r w:rsidRPr="00300158">
        <w:rPr>
          <w:rFonts w:ascii="Times New Roman" w:hAnsi="Times New Roman" w:cs="Times New Roman"/>
          <w:i/>
          <w:iCs/>
          <w:color w:val="EE0000"/>
          <w:sz w:val="24"/>
          <w:szCs w:val="24"/>
          <w:lang w:val="en-US"/>
        </w:rPr>
        <w:t>gratissimum</w:t>
      </w:r>
      <w:proofErr w:type="spellEnd"/>
      <w:r w:rsidRPr="00300158">
        <w:rPr>
          <w:rFonts w:ascii="Times New Roman" w:hAnsi="Times New Roman" w:cs="Times New Roman"/>
          <w:color w:val="EE0000"/>
          <w:sz w:val="24"/>
          <w:szCs w:val="24"/>
          <w:lang w:val="en-US"/>
        </w:rPr>
        <w:t xml:space="preserve">, and </w:t>
      </w:r>
      <w:proofErr w:type="spellStart"/>
      <w:r w:rsidRPr="00300158">
        <w:rPr>
          <w:rFonts w:ascii="Times New Roman" w:hAnsi="Times New Roman" w:cs="Times New Roman"/>
          <w:i/>
          <w:iCs/>
          <w:color w:val="EE0000"/>
          <w:sz w:val="24"/>
          <w:szCs w:val="24"/>
          <w:lang w:val="en-US"/>
        </w:rPr>
        <w:t>Azadirachta</w:t>
      </w:r>
      <w:proofErr w:type="spellEnd"/>
      <w:r w:rsidRPr="00300158">
        <w:rPr>
          <w:rFonts w:ascii="Times New Roman" w:hAnsi="Times New Roman" w:cs="Times New Roman"/>
          <w:i/>
          <w:iCs/>
          <w:color w:val="EE0000"/>
          <w:sz w:val="24"/>
          <w:szCs w:val="24"/>
          <w:lang w:val="en-US"/>
        </w:rPr>
        <w:t xml:space="preserve"> </w:t>
      </w:r>
      <w:proofErr w:type="spellStart"/>
      <w:r w:rsidRPr="00300158">
        <w:rPr>
          <w:rFonts w:ascii="Times New Roman" w:hAnsi="Times New Roman" w:cs="Times New Roman"/>
          <w:i/>
          <w:iCs/>
          <w:color w:val="EE0000"/>
          <w:sz w:val="24"/>
          <w:szCs w:val="24"/>
          <w:lang w:val="en-US"/>
        </w:rPr>
        <w:t>indica</w:t>
      </w:r>
      <w:proofErr w:type="spellEnd"/>
      <w:r w:rsidRPr="00300158">
        <w:rPr>
          <w:rFonts w:ascii="Times New Roman" w:hAnsi="Times New Roman" w:cs="Times New Roman"/>
          <w:color w:val="EE0000"/>
          <w:sz w:val="24"/>
          <w:szCs w:val="24"/>
          <w:lang w:val="en-US"/>
        </w:rPr>
        <w:t xml:space="preserve"> were collected from farmlands in </w:t>
      </w:r>
      <w:proofErr w:type="spellStart"/>
      <w:r w:rsidRPr="00300158">
        <w:rPr>
          <w:rFonts w:ascii="Times New Roman" w:hAnsi="Times New Roman" w:cs="Times New Roman"/>
          <w:color w:val="EE0000"/>
          <w:sz w:val="24"/>
          <w:szCs w:val="24"/>
          <w:lang w:val="en-US"/>
        </w:rPr>
        <w:t>Ebukuma</w:t>
      </w:r>
      <w:proofErr w:type="spellEnd"/>
      <w:r w:rsidRPr="00300158">
        <w:rPr>
          <w:rFonts w:ascii="Times New Roman" w:hAnsi="Times New Roman" w:cs="Times New Roman"/>
          <w:color w:val="EE0000"/>
          <w:sz w:val="24"/>
          <w:szCs w:val="24"/>
          <w:lang w:val="en-US"/>
        </w:rPr>
        <w:t xml:space="preserve"> town, </w:t>
      </w:r>
      <w:proofErr w:type="spellStart"/>
      <w:r w:rsidRPr="00300158">
        <w:rPr>
          <w:rFonts w:ascii="Times New Roman" w:hAnsi="Times New Roman" w:cs="Times New Roman"/>
          <w:color w:val="EE0000"/>
          <w:sz w:val="24"/>
          <w:szCs w:val="24"/>
          <w:lang w:val="en-US"/>
        </w:rPr>
        <w:t>Andoni</w:t>
      </w:r>
      <w:proofErr w:type="spellEnd"/>
      <w:r w:rsidRPr="00300158">
        <w:rPr>
          <w:rFonts w:ascii="Times New Roman" w:hAnsi="Times New Roman" w:cs="Times New Roman"/>
          <w:color w:val="EE0000"/>
          <w:sz w:val="24"/>
          <w:szCs w:val="24"/>
          <w:lang w:val="en-US"/>
        </w:rPr>
        <w:t xml:space="preserve"> Local Government Area, Rivers State, Nigeria. Plant authentication was carried out by a qualified taxonomist at the Department of Plant Science and Biotechnology, Rivers State University, Port Harcourt, Rivers State, and voucher specimens were deposited in the herbarium for reference.</w:t>
      </w:r>
    </w:p>
    <w:p w14:paraId="202B01C4" w14:textId="581E5D2A" w:rsidR="007C77F8" w:rsidRPr="00300158" w:rsidRDefault="001317D1" w:rsidP="00870602">
      <w:pPr>
        <w:spacing w:line="360" w:lineRule="auto"/>
        <w:jc w:val="both"/>
        <w:rPr>
          <w:rFonts w:ascii="Times New Roman" w:hAnsi="Times New Roman" w:cs="Times New Roman"/>
          <w:b/>
          <w:bCs/>
          <w:color w:val="EE0000"/>
          <w:sz w:val="24"/>
          <w:szCs w:val="24"/>
          <w:lang w:val="en-US"/>
        </w:rPr>
      </w:pPr>
      <w:r w:rsidRPr="00300158">
        <w:rPr>
          <w:rFonts w:ascii="Times New Roman" w:hAnsi="Times New Roman" w:cs="Times New Roman"/>
          <w:b/>
          <w:bCs/>
          <w:color w:val="EE0000"/>
          <w:sz w:val="24"/>
          <w:szCs w:val="24"/>
          <w:lang w:val="en-US"/>
        </w:rPr>
        <w:t>2</w:t>
      </w:r>
      <w:r w:rsidR="007C77F8" w:rsidRPr="00300158">
        <w:rPr>
          <w:rFonts w:ascii="Times New Roman" w:hAnsi="Times New Roman" w:cs="Times New Roman"/>
          <w:b/>
          <w:bCs/>
          <w:color w:val="EE0000"/>
          <w:sz w:val="24"/>
          <w:szCs w:val="24"/>
          <w:lang w:val="en-US"/>
        </w:rPr>
        <w:t>.2 Preparation of Plant Extracts</w:t>
      </w:r>
    </w:p>
    <w:p w14:paraId="2DBF8A36" w14:textId="77777777" w:rsidR="001317D1" w:rsidRPr="00300158" w:rsidRDefault="007C77F8" w:rsidP="00870602">
      <w:pPr>
        <w:pStyle w:val="NormalWeb"/>
        <w:spacing w:before="240" w:line="360" w:lineRule="auto"/>
        <w:jc w:val="both"/>
        <w:rPr>
          <w:color w:val="EE0000"/>
        </w:rPr>
      </w:pPr>
      <w:r w:rsidRPr="00300158">
        <w:rPr>
          <w:color w:val="EE0000"/>
          <w:lang w:val="en-US"/>
        </w:rPr>
        <w:t xml:space="preserve">The plant materials were washed, air-dried at room temperature, and </w:t>
      </w:r>
      <w:proofErr w:type="spellStart"/>
      <w:r w:rsidRPr="00300158">
        <w:rPr>
          <w:color w:val="EE0000"/>
          <w:lang w:val="en-US"/>
        </w:rPr>
        <w:t>pulverised</w:t>
      </w:r>
      <w:proofErr w:type="spellEnd"/>
      <w:r w:rsidRPr="00300158">
        <w:rPr>
          <w:color w:val="EE0000"/>
          <w:lang w:val="en-US"/>
        </w:rPr>
        <w:t xml:space="preserve"> into fine powder. </w:t>
      </w:r>
      <w:r w:rsidR="00944C8C" w:rsidRPr="00300158">
        <w:rPr>
          <w:color w:val="EE0000"/>
          <w:lang w:val="en-US"/>
        </w:rPr>
        <w:t xml:space="preserve">Specifically, </w:t>
      </w:r>
      <w:r w:rsidR="00944C8C" w:rsidRPr="00300158">
        <w:rPr>
          <w:color w:val="EE0000"/>
        </w:rPr>
        <w:t xml:space="preserve">200 g of each powdered sample was soaked in </w:t>
      </w:r>
      <w:r w:rsidR="00944C8C" w:rsidRPr="00300158">
        <w:rPr>
          <w:color w:val="EE0000"/>
          <w:lang w:val="en-US"/>
        </w:rPr>
        <w:t xml:space="preserve">70% ethanol by maceration </w:t>
      </w:r>
      <w:r w:rsidR="00944C8C" w:rsidRPr="00300158">
        <w:rPr>
          <w:color w:val="EE0000"/>
        </w:rPr>
        <w:t xml:space="preserve">for 72 hours at room temperature with occasional stirring. The mixtures were then filtered using Whatman No. 1 filter paper. </w:t>
      </w:r>
      <w:r w:rsidR="001317D1" w:rsidRPr="00300158">
        <w:rPr>
          <w:color w:val="EE0000"/>
        </w:rPr>
        <w:t xml:space="preserve">The resulting filtrates from each plant extract were concentrated under reduced pressure using a rotary evaporator at 40°C to obtain the crude ethanolic extracts. The yields obtained were as follows: Vernonia </w:t>
      </w:r>
      <w:proofErr w:type="spellStart"/>
      <w:r w:rsidR="001317D1" w:rsidRPr="00300158">
        <w:rPr>
          <w:color w:val="EE0000"/>
        </w:rPr>
        <w:t>amygdalina</w:t>
      </w:r>
      <w:proofErr w:type="spellEnd"/>
      <w:r w:rsidR="001317D1" w:rsidRPr="00300158">
        <w:rPr>
          <w:color w:val="EE0000"/>
        </w:rPr>
        <w:t xml:space="preserve"> (2.1 g), Moringa oleifera (2.4 g), </w:t>
      </w:r>
      <w:r w:rsidR="001317D1" w:rsidRPr="00300158">
        <w:rPr>
          <w:color w:val="EE0000"/>
        </w:rPr>
        <w:lastRenderedPageBreak/>
        <w:t xml:space="preserve">Cymbopogon </w:t>
      </w:r>
      <w:proofErr w:type="spellStart"/>
      <w:r w:rsidR="001317D1" w:rsidRPr="00300158">
        <w:rPr>
          <w:color w:val="EE0000"/>
        </w:rPr>
        <w:t>citratus</w:t>
      </w:r>
      <w:proofErr w:type="spellEnd"/>
      <w:r w:rsidR="001317D1" w:rsidRPr="00300158">
        <w:rPr>
          <w:color w:val="EE0000"/>
        </w:rPr>
        <w:t xml:space="preserve"> (1.9 g), </w:t>
      </w:r>
      <w:proofErr w:type="spellStart"/>
      <w:r w:rsidR="001317D1" w:rsidRPr="00300158">
        <w:rPr>
          <w:color w:val="EE0000"/>
        </w:rPr>
        <w:t>Ocimum</w:t>
      </w:r>
      <w:proofErr w:type="spellEnd"/>
      <w:r w:rsidR="001317D1" w:rsidRPr="00300158">
        <w:rPr>
          <w:color w:val="EE0000"/>
        </w:rPr>
        <w:t xml:space="preserve"> </w:t>
      </w:r>
      <w:proofErr w:type="spellStart"/>
      <w:r w:rsidR="001317D1" w:rsidRPr="00300158">
        <w:rPr>
          <w:color w:val="EE0000"/>
        </w:rPr>
        <w:t>gratissimum</w:t>
      </w:r>
      <w:proofErr w:type="spellEnd"/>
      <w:r w:rsidR="001317D1" w:rsidRPr="00300158">
        <w:rPr>
          <w:color w:val="EE0000"/>
        </w:rPr>
        <w:t xml:space="preserve"> (2.0 g), and </w:t>
      </w:r>
      <w:proofErr w:type="spellStart"/>
      <w:r w:rsidR="001317D1" w:rsidRPr="00300158">
        <w:rPr>
          <w:color w:val="EE0000"/>
        </w:rPr>
        <w:t>Azadirachta</w:t>
      </w:r>
      <w:proofErr w:type="spellEnd"/>
      <w:r w:rsidR="001317D1" w:rsidRPr="00300158">
        <w:rPr>
          <w:color w:val="EE0000"/>
        </w:rPr>
        <w:t xml:space="preserve"> </w:t>
      </w:r>
      <w:proofErr w:type="spellStart"/>
      <w:r w:rsidR="001317D1" w:rsidRPr="00300158">
        <w:rPr>
          <w:color w:val="EE0000"/>
        </w:rPr>
        <w:t>indica</w:t>
      </w:r>
      <w:proofErr w:type="spellEnd"/>
      <w:r w:rsidR="001317D1" w:rsidRPr="00300158">
        <w:rPr>
          <w:color w:val="EE0000"/>
        </w:rPr>
        <w:t xml:space="preserve"> (2.2 g).                     All crude extracts were transferred into labelled airtight containers and stored at 4°C until further use for experimental analyses.</w:t>
      </w:r>
    </w:p>
    <w:p w14:paraId="7A98FF6C" w14:textId="4287B3AD" w:rsidR="00C77C41" w:rsidRPr="00300158" w:rsidRDefault="00C77C41" w:rsidP="00870602">
      <w:pPr>
        <w:pStyle w:val="NormalWeb"/>
        <w:spacing w:before="240" w:line="360" w:lineRule="auto"/>
        <w:jc w:val="both"/>
        <w:rPr>
          <w:b/>
          <w:bCs/>
          <w:color w:val="EE0000"/>
        </w:rPr>
      </w:pPr>
      <w:r w:rsidRPr="00300158">
        <w:rPr>
          <w:b/>
          <w:bCs/>
          <w:color w:val="EE0000"/>
        </w:rPr>
        <w:t>2.3 Phytochemical Screening</w:t>
      </w:r>
    </w:p>
    <w:p w14:paraId="2E5C2231" w14:textId="5FF10A43" w:rsidR="00C77C41" w:rsidRPr="00300158" w:rsidRDefault="00C77C41" w:rsidP="00870602">
      <w:pPr>
        <w:pStyle w:val="NormalWeb"/>
        <w:spacing w:before="240" w:line="360" w:lineRule="auto"/>
        <w:jc w:val="both"/>
        <w:rPr>
          <w:color w:val="EE0000"/>
        </w:rPr>
      </w:pPr>
      <w:r w:rsidRPr="00300158">
        <w:rPr>
          <w:color w:val="EE0000"/>
        </w:rPr>
        <w:t xml:space="preserve">Preliminary phytochemical screening of the selected plants was conducted to identify the bioactive constituents responsible for its observed biological activity.  Standard qualitative procedures were employed to detect major secondary metabolites using established chemical tests reported by </w:t>
      </w:r>
      <w:proofErr w:type="spellStart"/>
      <w:r w:rsidRPr="00300158">
        <w:rPr>
          <w:color w:val="EE0000"/>
        </w:rPr>
        <w:t>Okari</w:t>
      </w:r>
      <w:proofErr w:type="spellEnd"/>
      <w:r w:rsidRPr="00300158">
        <w:rPr>
          <w:color w:val="EE0000"/>
        </w:rPr>
        <w:t xml:space="preserve"> et al. (2026). </w:t>
      </w:r>
    </w:p>
    <w:p w14:paraId="4F5A6C04" w14:textId="35DE5B2A" w:rsidR="00C77C41" w:rsidRPr="00300158" w:rsidRDefault="00C77C41" w:rsidP="00870602">
      <w:pPr>
        <w:pStyle w:val="NormalWeb"/>
        <w:spacing w:before="240" w:line="360" w:lineRule="auto"/>
        <w:jc w:val="both"/>
        <w:rPr>
          <w:color w:val="EE0000"/>
        </w:rPr>
      </w:pPr>
      <w:r w:rsidRPr="00300158">
        <w:rPr>
          <w:color w:val="EE0000"/>
        </w:rPr>
        <w:t xml:space="preserve">Alkaloids were assessed using Mayer’s and </w:t>
      </w:r>
      <w:proofErr w:type="spellStart"/>
      <w:r w:rsidRPr="00300158">
        <w:rPr>
          <w:color w:val="EE0000"/>
        </w:rPr>
        <w:t>Dragendorff’s</w:t>
      </w:r>
      <w:proofErr w:type="spellEnd"/>
      <w:r w:rsidRPr="00300158">
        <w:rPr>
          <w:color w:val="EE0000"/>
        </w:rPr>
        <w:t xml:space="preserve"> reagents; flavonoids were identified using the Shinoda test; tannins and phenolics were determined using the ferric chloride test; saponins were evaluated by the frothing test; while terpenoids and steroids were detected using the Salkowski reaction.  Glycosides were assessed using the Keller–</w:t>
      </w:r>
      <w:proofErr w:type="spellStart"/>
      <w:r w:rsidRPr="00300158">
        <w:rPr>
          <w:color w:val="EE0000"/>
        </w:rPr>
        <w:t>Kiliani</w:t>
      </w:r>
      <w:proofErr w:type="spellEnd"/>
      <w:r w:rsidRPr="00300158">
        <w:rPr>
          <w:color w:val="EE0000"/>
        </w:rPr>
        <w:t xml:space="preserve"> test. </w:t>
      </w:r>
    </w:p>
    <w:p w14:paraId="68D4BBD1" w14:textId="1508CC77" w:rsidR="0015673F" w:rsidRPr="00300158" w:rsidRDefault="00225FB5"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2.</w:t>
      </w:r>
      <w:r w:rsidR="001317D1" w:rsidRPr="00300158">
        <w:rPr>
          <w:rFonts w:ascii="Times New Roman" w:hAnsi="Times New Roman" w:cs="Times New Roman"/>
          <w:b/>
          <w:bCs/>
          <w:sz w:val="24"/>
          <w:szCs w:val="24"/>
        </w:rPr>
        <w:t>3</w:t>
      </w:r>
      <w:r w:rsidRPr="00300158">
        <w:rPr>
          <w:rFonts w:ascii="Times New Roman" w:hAnsi="Times New Roman" w:cs="Times New Roman"/>
          <w:b/>
          <w:bCs/>
          <w:sz w:val="24"/>
          <w:szCs w:val="24"/>
        </w:rPr>
        <w:t>. Animal Model</w:t>
      </w:r>
    </w:p>
    <w:p w14:paraId="4436336B" w14:textId="1E7AF94E" w:rsidR="00CB2C28" w:rsidRPr="00300158" w:rsidRDefault="001317D1" w:rsidP="00870602">
      <w:pPr>
        <w:spacing w:line="360" w:lineRule="auto"/>
        <w:jc w:val="both"/>
        <w:rPr>
          <w:rFonts w:ascii="Times New Roman" w:hAnsi="Times New Roman" w:cs="Times New Roman"/>
          <w:sz w:val="24"/>
          <w:szCs w:val="24"/>
        </w:rPr>
      </w:pPr>
      <w:r w:rsidRPr="00300158">
        <w:rPr>
          <w:rFonts w:ascii="Times New Roman" w:hAnsi="Times New Roman" w:cs="Times New Roman"/>
          <w:color w:val="EE0000"/>
          <w:sz w:val="24"/>
          <w:szCs w:val="24"/>
        </w:rPr>
        <w:t>Thirty</w:t>
      </w:r>
      <w:r w:rsidR="0015673F" w:rsidRPr="00300158">
        <w:rPr>
          <w:rFonts w:ascii="Times New Roman" w:hAnsi="Times New Roman" w:cs="Times New Roman"/>
          <w:color w:val="EE0000"/>
          <w:sz w:val="24"/>
          <w:szCs w:val="24"/>
        </w:rPr>
        <w:t xml:space="preserve">-five </w:t>
      </w:r>
      <w:r w:rsidRPr="00300158">
        <w:rPr>
          <w:rFonts w:ascii="Times New Roman" w:hAnsi="Times New Roman" w:cs="Times New Roman"/>
          <w:color w:val="EE0000"/>
          <w:sz w:val="24"/>
          <w:szCs w:val="24"/>
        </w:rPr>
        <w:t>(35)</w:t>
      </w:r>
      <w:r w:rsidR="0015673F" w:rsidRPr="00300158">
        <w:rPr>
          <w:rFonts w:ascii="Times New Roman" w:hAnsi="Times New Roman" w:cs="Times New Roman"/>
          <w:sz w:val="24"/>
          <w:szCs w:val="24"/>
        </w:rPr>
        <w:t xml:space="preserve"> Wistar rats (180-220 g) were obtained and acclimati</w:t>
      </w:r>
      <w:r w:rsidRPr="00300158">
        <w:rPr>
          <w:rFonts w:ascii="Times New Roman" w:hAnsi="Times New Roman" w:cs="Times New Roman"/>
          <w:sz w:val="24"/>
          <w:szCs w:val="24"/>
        </w:rPr>
        <w:t>s</w:t>
      </w:r>
      <w:r w:rsidR="0015673F" w:rsidRPr="00300158">
        <w:rPr>
          <w:rFonts w:ascii="Times New Roman" w:hAnsi="Times New Roman" w:cs="Times New Roman"/>
          <w:sz w:val="24"/>
          <w:szCs w:val="24"/>
        </w:rPr>
        <w:t xml:space="preserve">ed for </w:t>
      </w:r>
      <w:r w:rsidRPr="00300158">
        <w:rPr>
          <w:rFonts w:ascii="Times New Roman" w:hAnsi="Times New Roman" w:cs="Times New Roman"/>
          <w:color w:val="EE0000"/>
          <w:sz w:val="24"/>
          <w:szCs w:val="24"/>
        </w:rPr>
        <w:t>two</w:t>
      </w:r>
      <w:r w:rsidR="0015673F" w:rsidRPr="00300158">
        <w:rPr>
          <w:rFonts w:ascii="Times New Roman" w:hAnsi="Times New Roman" w:cs="Times New Roman"/>
          <w:color w:val="EE0000"/>
          <w:sz w:val="24"/>
          <w:szCs w:val="24"/>
        </w:rPr>
        <w:t xml:space="preserve"> week</w:t>
      </w:r>
      <w:r w:rsidRPr="00300158">
        <w:rPr>
          <w:rFonts w:ascii="Times New Roman" w:hAnsi="Times New Roman" w:cs="Times New Roman"/>
          <w:color w:val="EE0000"/>
          <w:sz w:val="24"/>
          <w:szCs w:val="24"/>
        </w:rPr>
        <w:t>s</w:t>
      </w:r>
      <w:r w:rsidR="0015673F" w:rsidRPr="00300158">
        <w:rPr>
          <w:rFonts w:ascii="Times New Roman" w:hAnsi="Times New Roman" w:cs="Times New Roman"/>
          <w:sz w:val="24"/>
          <w:szCs w:val="24"/>
        </w:rPr>
        <w:t xml:space="preserve">. Diabetes was induced in rats by a single intraperitoneal injection of </w:t>
      </w:r>
      <w:bookmarkStart w:id="0" w:name="_Hlk188160514"/>
      <w:r w:rsidR="0015673F" w:rsidRPr="00300158">
        <w:rPr>
          <w:rFonts w:ascii="Times New Roman" w:hAnsi="Times New Roman" w:cs="Times New Roman"/>
          <w:sz w:val="24"/>
          <w:szCs w:val="24"/>
        </w:rPr>
        <w:t xml:space="preserve">alloxan </w:t>
      </w:r>
      <w:bookmarkEnd w:id="0"/>
      <w:r w:rsidR="0015673F" w:rsidRPr="00300158">
        <w:rPr>
          <w:rFonts w:ascii="Times New Roman" w:hAnsi="Times New Roman" w:cs="Times New Roman"/>
          <w:sz w:val="24"/>
          <w:szCs w:val="24"/>
        </w:rPr>
        <w:t>monohydrate (150 mg/kg).</w:t>
      </w:r>
    </w:p>
    <w:p w14:paraId="0E7F98EF" w14:textId="16CDB97E" w:rsidR="00AE143D" w:rsidRPr="00300158" w:rsidRDefault="00CB2C28" w:rsidP="00870602">
      <w:pPr>
        <w:spacing w:line="360" w:lineRule="auto"/>
        <w:jc w:val="both"/>
        <w:rPr>
          <w:rFonts w:ascii="Times New Roman" w:hAnsi="Times New Roman" w:cs="Times New Roman"/>
          <w:b/>
          <w:bCs/>
          <w:color w:val="EE0000"/>
          <w:sz w:val="24"/>
          <w:szCs w:val="24"/>
        </w:rPr>
      </w:pPr>
      <w:r w:rsidRPr="00300158">
        <w:rPr>
          <w:rFonts w:ascii="Times New Roman" w:hAnsi="Times New Roman" w:cs="Times New Roman"/>
          <w:b/>
          <w:bCs/>
          <w:color w:val="EE0000"/>
          <w:sz w:val="24"/>
          <w:szCs w:val="24"/>
        </w:rPr>
        <w:t>2.</w:t>
      </w:r>
      <w:r w:rsidR="00FF778F" w:rsidRPr="00300158">
        <w:rPr>
          <w:rFonts w:ascii="Times New Roman" w:hAnsi="Times New Roman" w:cs="Times New Roman"/>
          <w:b/>
          <w:bCs/>
          <w:color w:val="EE0000"/>
          <w:sz w:val="24"/>
          <w:szCs w:val="24"/>
        </w:rPr>
        <w:t xml:space="preserve">4. </w:t>
      </w:r>
      <w:r w:rsidR="00AE143D" w:rsidRPr="00300158">
        <w:rPr>
          <w:rFonts w:ascii="Times New Roman" w:hAnsi="Times New Roman" w:cs="Times New Roman"/>
          <w:b/>
          <w:bCs/>
          <w:color w:val="EE0000"/>
          <w:sz w:val="24"/>
          <w:szCs w:val="24"/>
        </w:rPr>
        <w:t xml:space="preserve">Induction of Diabetes </w:t>
      </w:r>
    </w:p>
    <w:p w14:paraId="10FBC319" w14:textId="141661B9" w:rsidR="00AE143D" w:rsidRPr="00300158" w:rsidRDefault="00AE143D" w:rsidP="00870602">
      <w:pPr>
        <w:spacing w:line="360" w:lineRule="auto"/>
        <w:jc w:val="both"/>
        <w:rPr>
          <w:rFonts w:ascii="Times New Roman" w:hAnsi="Times New Roman" w:cs="Times New Roman"/>
          <w:color w:val="EE0000"/>
          <w:sz w:val="24"/>
          <w:szCs w:val="24"/>
        </w:rPr>
      </w:pPr>
      <w:r w:rsidRPr="00300158">
        <w:rPr>
          <w:rFonts w:ascii="Times New Roman" w:hAnsi="Times New Roman" w:cs="Times New Roman"/>
          <w:color w:val="EE0000"/>
          <w:sz w:val="24"/>
          <w:szCs w:val="24"/>
        </w:rPr>
        <w:t>Subsequent to a 12-hour overnight fast, diabetes was induced on Day 0 by a single intraperitoneal injection of alloxan monohydrate at a dose of 150 mg/kg body weight. Immediately after administration, rats were provided with 5% glucose solution for 24 hours to prevent acute hypoglycaemic shock associated with alloxan toxicity. Fasting blood glucose (FBG) levels were measured using a glucometer (Accu-Chek) at 48 hours (Day 2) and 72 hours (Day 3) post-induction. Animals with FBG values ≥ 250 mg/dL at 72 hours were considered diabetic and selected for the study.</w:t>
      </w:r>
    </w:p>
    <w:p w14:paraId="6CC3F449" w14:textId="328C7205" w:rsidR="0015673F" w:rsidRPr="00300158" w:rsidRDefault="00CB2C28"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2.</w:t>
      </w:r>
      <w:r w:rsidR="00FF778F" w:rsidRPr="00300158">
        <w:rPr>
          <w:rFonts w:ascii="Times New Roman" w:hAnsi="Times New Roman" w:cs="Times New Roman"/>
          <w:b/>
          <w:bCs/>
          <w:sz w:val="24"/>
          <w:szCs w:val="24"/>
        </w:rPr>
        <w:t>5</w:t>
      </w:r>
      <w:r w:rsidR="0015673F" w:rsidRPr="00300158">
        <w:rPr>
          <w:rFonts w:ascii="Times New Roman" w:hAnsi="Times New Roman" w:cs="Times New Roman"/>
          <w:b/>
          <w:bCs/>
          <w:sz w:val="24"/>
          <w:szCs w:val="24"/>
        </w:rPr>
        <w:t>. Experimental Groups and Treatment</w:t>
      </w:r>
    </w:p>
    <w:p w14:paraId="3085D74C" w14:textId="577EAD90" w:rsidR="0039763E" w:rsidRPr="00300158" w:rsidRDefault="0039763E" w:rsidP="00870602">
      <w:pPr>
        <w:spacing w:line="360" w:lineRule="auto"/>
        <w:jc w:val="both"/>
        <w:rPr>
          <w:rFonts w:ascii="Times New Roman" w:hAnsi="Times New Roman" w:cs="Times New Roman"/>
          <w:color w:val="EE0000"/>
          <w:sz w:val="24"/>
          <w:szCs w:val="24"/>
        </w:rPr>
      </w:pPr>
      <w:r w:rsidRPr="00300158">
        <w:rPr>
          <w:rFonts w:ascii="Times New Roman" w:hAnsi="Times New Roman" w:cs="Times New Roman"/>
          <w:color w:val="EE0000"/>
          <w:sz w:val="24"/>
          <w:szCs w:val="24"/>
        </w:rPr>
        <w:t>The animals were randomly assigned into seven groups (n = 5 rats per group) as follows:</w:t>
      </w:r>
    </w:p>
    <w:p w14:paraId="1C4B7C9C" w14:textId="48C10912" w:rsidR="0015673F" w:rsidRPr="00300158" w:rsidRDefault="0015673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Group 1 (Normal Control): Non-diabetic rats treated with vehicle (water)</w:t>
      </w:r>
    </w:p>
    <w:p w14:paraId="16F8385A" w14:textId="77777777" w:rsidR="0015673F" w:rsidRPr="00300158" w:rsidRDefault="0015673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lastRenderedPageBreak/>
        <w:t>Group 2 (Diabetic Control): Diabetic rats treated with vehicle</w:t>
      </w:r>
      <w:r w:rsidR="00AD230A" w:rsidRPr="00300158">
        <w:rPr>
          <w:rFonts w:ascii="Times New Roman" w:hAnsi="Times New Roman" w:cs="Times New Roman"/>
          <w:sz w:val="24"/>
          <w:szCs w:val="24"/>
        </w:rPr>
        <w:t xml:space="preserve"> (metformin)</w:t>
      </w:r>
    </w:p>
    <w:p w14:paraId="4B9699B4" w14:textId="77777777" w:rsidR="0015673F" w:rsidRPr="00300158" w:rsidRDefault="00AD230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Group 3</w:t>
      </w:r>
      <w:r w:rsidR="0015673F" w:rsidRPr="00300158">
        <w:rPr>
          <w:rFonts w:ascii="Times New Roman" w:hAnsi="Times New Roman" w:cs="Times New Roman"/>
          <w:sz w:val="24"/>
          <w:szCs w:val="24"/>
        </w:rPr>
        <w:t xml:space="preserve">: Diabetic rats treated with 100 mg/kg body weight of </w:t>
      </w:r>
      <w:r w:rsidR="002E1EEE" w:rsidRPr="00300158">
        <w:rPr>
          <w:rFonts w:ascii="Times New Roman" w:hAnsi="Times New Roman" w:cs="Times New Roman"/>
          <w:i/>
          <w:sz w:val="24"/>
          <w:szCs w:val="24"/>
        </w:rPr>
        <w:t>V.</w:t>
      </w:r>
      <w:r w:rsidR="0015673F" w:rsidRPr="00300158">
        <w:rPr>
          <w:rFonts w:ascii="Times New Roman" w:hAnsi="Times New Roman" w:cs="Times New Roman"/>
          <w:i/>
          <w:sz w:val="24"/>
          <w:szCs w:val="24"/>
        </w:rPr>
        <w:t xml:space="preserve"> </w:t>
      </w:r>
      <w:proofErr w:type="spellStart"/>
      <w:r w:rsidR="0015673F" w:rsidRPr="00300158">
        <w:rPr>
          <w:rFonts w:ascii="Times New Roman" w:hAnsi="Times New Roman" w:cs="Times New Roman"/>
          <w:i/>
          <w:sz w:val="24"/>
          <w:szCs w:val="24"/>
        </w:rPr>
        <w:t>amygdalina</w:t>
      </w:r>
      <w:proofErr w:type="spellEnd"/>
      <w:r w:rsidRPr="00300158">
        <w:rPr>
          <w:rFonts w:ascii="Times New Roman" w:hAnsi="Times New Roman" w:cs="Times New Roman"/>
          <w:i/>
          <w:sz w:val="24"/>
          <w:szCs w:val="24"/>
        </w:rPr>
        <w:t xml:space="preserve"> </w:t>
      </w:r>
      <w:r w:rsidRPr="00300158">
        <w:rPr>
          <w:rFonts w:ascii="Times New Roman" w:hAnsi="Times New Roman" w:cs="Times New Roman"/>
          <w:sz w:val="24"/>
          <w:szCs w:val="24"/>
        </w:rPr>
        <w:t>extract</w:t>
      </w:r>
      <w:r w:rsidR="0015673F" w:rsidRPr="00300158">
        <w:rPr>
          <w:rFonts w:ascii="Times New Roman" w:hAnsi="Times New Roman" w:cs="Times New Roman"/>
          <w:sz w:val="24"/>
          <w:szCs w:val="24"/>
        </w:rPr>
        <w:t>.</w:t>
      </w:r>
    </w:p>
    <w:p w14:paraId="6B937364" w14:textId="77777777" w:rsidR="00AD230A" w:rsidRPr="00300158" w:rsidRDefault="00AD230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Group 4: Diabetic rats treated with 100 mg/kg body weight of </w:t>
      </w:r>
      <w:r w:rsidRPr="00300158">
        <w:rPr>
          <w:rFonts w:ascii="Times New Roman" w:hAnsi="Times New Roman" w:cs="Times New Roman"/>
          <w:i/>
          <w:sz w:val="24"/>
          <w:szCs w:val="24"/>
        </w:rPr>
        <w:t xml:space="preserve">M. oleifera </w:t>
      </w:r>
      <w:r w:rsidRPr="00300158">
        <w:rPr>
          <w:rFonts w:ascii="Times New Roman" w:hAnsi="Times New Roman" w:cs="Times New Roman"/>
          <w:sz w:val="24"/>
          <w:szCs w:val="24"/>
        </w:rPr>
        <w:t>extract.</w:t>
      </w:r>
    </w:p>
    <w:p w14:paraId="12BEBDD7" w14:textId="77777777" w:rsidR="00AD230A" w:rsidRPr="00300158" w:rsidRDefault="00AD230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Group 5: Diabetic rats treated with 100 mg/kg body weight of </w:t>
      </w:r>
      <w:r w:rsidRPr="00300158">
        <w:rPr>
          <w:rFonts w:ascii="Times New Roman" w:hAnsi="Times New Roman" w:cs="Times New Roman"/>
          <w:i/>
          <w:sz w:val="24"/>
          <w:szCs w:val="24"/>
        </w:rPr>
        <w:t xml:space="preserve">C. </w:t>
      </w:r>
      <w:proofErr w:type="spellStart"/>
      <w:r w:rsidRPr="00300158">
        <w:rPr>
          <w:rFonts w:ascii="Times New Roman" w:hAnsi="Times New Roman" w:cs="Times New Roman"/>
          <w:i/>
          <w:sz w:val="24"/>
          <w:szCs w:val="24"/>
        </w:rPr>
        <w:t>citratus</w:t>
      </w:r>
      <w:proofErr w:type="spellEnd"/>
      <w:r w:rsidRPr="00300158">
        <w:rPr>
          <w:rFonts w:ascii="Times New Roman" w:hAnsi="Times New Roman" w:cs="Times New Roman"/>
          <w:i/>
          <w:sz w:val="24"/>
          <w:szCs w:val="24"/>
        </w:rPr>
        <w:t xml:space="preserve"> </w:t>
      </w:r>
      <w:r w:rsidRPr="00300158">
        <w:rPr>
          <w:rFonts w:ascii="Times New Roman" w:hAnsi="Times New Roman" w:cs="Times New Roman"/>
          <w:sz w:val="24"/>
          <w:szCs w:val="24"/>
        </w:rPr>
        <w:t>extract.</w:t>
      </w:r>
    </w:p>
    <w:p w14:paraId="3A8593FC" w14:textId="77777777" w:rsidR="00AD230A" w:rsidRPr="00300158" w:rsidRDefault="00AD230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Group 6: Diabetic rats treated with 100 mg/kg body weight of </w:t>
      </w:r>
      <w:r w:rsidRPr="00300158">
        <w:rPr>
          <w:rFonts w:ascii="Times New Roman" w:hAnsi="Times New Roman" w:cs="Times New Roman"/>
          <w:i/>
          <w:sz w:val="24"/>
          <w:szCs w:val="24"/>
        </w:rPr>
        <w:t xml:space="preserve">O. </w:t>
      </w:r>
      <w:proofErr w:type="spellStart"/>
      <w:r w:rsidRPr="00300158">
        <w:rPr>
          <w:rFonts w:ascii="Times New Roman" w:hAnsi="Times New Roman" w:cs="Times New Roman"/>
          <w:i/>
          <w:sz w:val="24"/>
          <w:szCs w:val="24"/>
        </w:rPr>
        <w:t>gratissimum</w:t>
      </w:r>
      <w:proofErr w:type="spellEnd"/>
      <w:r w:rsidRPr="00300158">
        <w:rPr>
          <w:rFonts w:ascii="Times New Roman" w:hAnsi="Times New Roman" w:cs="Times New Roman"/>
          <w:i/>
          <w:sz w:val="24"/>
          <w:szCs w:val="24"/>
        </w:rPr>
        <w:t xml:space="preserve"> </w:t>
      </w:r>
      <w:r w:rsidRPr="00300158">
        <w:rPr>
          <w:rFonts w:ascii="Times New Roman" w:hAnsi="Times New Roman" w:cs="Times New Roman"/>
          <w:sz w:val="24"/>
          <w:szCs w:val="24"/>
        </w:rPr>
        <w:t>extract.</w:t>
      </w:r>
    </w:p>
    <w:p w14:paraId="395FE7BD" w14:textId="2C513F9A" w:rsidR="00CB2C28" w:rsidRPr="00300158" w:rsidRDefault="00AD230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Group 7: Diabetic rats treated with 100 mg/kg body weight of </w:t>
      </w:r>
      <w:r w:rsidRPr="00300158">
        <w:rPr>
          <w:rFonts w:ascii="Times New Roman" w:hAnsi="Times New Roman" w:cs="Times New Roman"/>
          <w:i/>
          <w:sz w:val="24"/>
          <w:szCs w:val="24"/>
        </w:rPr>
        <w:t xml:space="preserve">A. </w:t>
      </w:r>
      <w:proofErr w:type="spellStart"/>
      <w:r w:rsidRPr="00300158">
        <w:rPr>
          <w:rFonts w:ascii="Times New Roman" w:hAnsi="Times New Roman" w:cs="Times New Roman"/>
          <w:i/>
          <w:sz w:val="24"/>
          <w:szCs w:val="24"/>
        </w:rPr>
        <w:t>indica</w:t>
      </w:r>
      <w:proofErr w:type="spellEnd"/>
      <w:r w:rsidRPr="00300158">
        <w:rPr>
          <w:rFonts w:ascii="Times New Roman" w:hAnsi="Times New Roman" w:cs="Times New Roman"/>
          <w:sz w:val="24"/>
          <w:szCs w:val="24"/>
        </w:rPr>
        <w:t xml:space="preserve"> extracts</w:t>
      </w:r>
      <w:r w:rsidR="00CB2C28" w:rsidRPr="00300158">
        <w:rPr>
          <w:rFonts w:ascii="Times New Roman" w:hAnsi="Times New Roman" w:cs="Times New Roman"/>
          <w:sz w:val="24"/>
          <w:szCs w:val="24"/>
        </w:rPr>
        <w:t>.</w:t>
      </w:r>
    </w:p>
    <w:p w14:paraId="2FD9A67A" w14:textId="3D097493" w:rsidR="00A23A84" w:rsidRPr="00300158" w:rsidRDefault="00A23A84" w:rsidP="00870602">
      <w:pPr>
        <w:spacing w:line="360" w:lineRule="auto"/>
        <w:jc w:val="both"/>
        <w:rPr>
          <w:rFonts w:ascii="Times New Roman" w:hAnsi="Times New Roman" w:cs="Times New Roman"/>
          <w:b/>
          <w:bCs/>
          <w:i/>
          <w:iCs/>
          <w:sz w:val="24"/>
          <w:szCs w:val="24"/>
        </w:rPr>
      </w:pPr>
      <w:r w:rsidRPr="00300158">
        <w:rPr>
          <w:rFonts w:ascii="Times New Roman" w:hAnsi="Times New Roman" w:cs="Times New Roman"/>
          <w:b/>
          <w:bCs/>
          <w:i/>
          <w:iCs/>
          <w:sz w:val="24"/>
          <w:szCs w:val="24"/>
        </w:rPr>
        <w:t>2.6. Preparation of Liver Homogenate</w:t>
      </w:r>
    </w:p>
    <w:p w14:paraId="028A829E" w14:textId="5E8E46A9" w:rsidR="00A23A84" w:rsidRPr="00300158" w:rsidRDefault="00A23A84"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At the end of the experimental period, rats were fasted overnight and sacrificed. The liver was excised, rinsed in ice-cold normal saline, blotted dry, and weighed. A 10% (w/v) liver homogenate was prepared in ice-cold 0.1 M phosphate buffer (pH 7.4) using a homogeniser (Ultra-</w:t>
      </w:r>
      <w:proofErr w:type="spellStart"/>
      <w:r w:rsidRPr="00300158">
        <w:rPr>
          <w:rFonts w:ascii="Times New Roman" w:hAnsi="Times New Roman" w:cs="Times New Roman"/>
          <w:sz w:val="24"/>
          <w:szCs w:val="24"/>
        </w:rPr>
        <w:t>Turrax</w:t>
      </w:r>
      <w:proofErr w:type="spellEnd"/>
      <w:r w:rsidRPr="00300158">
        <w:rPr>
          <w:rFonts w:ascii="Times New Roman" w:hAnsi="Times New Roman" w:cs="Times New Roman"/>
          <w:sz w:val="24"/>
          <w:szCs w:val="24"/>
        </w:rPr>
        <w:t xml:space="preserve"> T25, IKA, Germany). The homogenate was centrifuged at 4,000 rpm for 15 minutes at 4°C, and the supernatant was collected for biochemical assays.</w:t>
      </w:r>
    </w:p>
    <w:p w14:paraId="6C0C2E24" w14:textId="0E7A322C" w:rsidR="00AE143D" w:rsidRPr="00300158" w:rsidRDefault="00CB2C28"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2.</w:t>
      </w:r>
      <w:r w:rsidR="0039763E" w:rsidRPr="00300158">
        <w:rPr>
          <w:rFonts w:ascii="Times New Roman" w:hAnsi="Times New Roman" w:cs="Times New Roman"/>
          <w:b/>
          <w:bCs/>
          <w:sz w:val="24"/>
          <w:szCs w:val="24"/>
        </w:rPr>
        <w:t>6</w:t>
      </w:r>
      <w:r w:rsidR="0015673F" w:rsidRPr="00300158">
        <w:rPr>
          <w:rFonts w:ascii="Times New Roman" w:hAnsi="Times New Roman" w:cs="Times New Roman"/>
          <w:b/>
          <w:bCs/>
          <w:sz w:val="24"/>
          <w:szCs w:val="24"/>
        </w:rPr>
        <w:t xml:space="preserve">. </w:t>
      </w:r>
      <w:r w:rsidR="00CA62B2" w:rsidRPr="00300158">
        <w:rPr>
          <w:rFonts w:ascii="Times New Roman" w:hAnsi="Times New Roman" w:cs="Times New Roman"/>
          <w:b/>
          <w:bCs/>
          <w:sz w:val="24"/>
          <w:szCs w:val="24"/>
        </w:rPr>
        <w:t>Biochemical Analyses</w:t>
      </w:r>
    </w:p>
    <w:p w14:paraId="54F0B83A" w14:textId="78EE6100" w:rsidR="00AE143D" w:rsidRPr="00300158" w:rsidRDefault="00AE143D" w:rsidP="00870602">
      <w:pPr>
        <w:pStyle w:val="ListParagraph"/>
        <w:numPr>
          <w:ilvl w:val="0"/>
          <w:numId w:val="4"/>
        </w:num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Fasting Blood Glucose Measurement</w:t>
      </w:r>
    </w:p>
    <w:p w14:paraId="31D87EEF" w14:textId="20355DFD" w:rsidR="00AE143D" w:rsidRPr="00300158" w:rsidRDefault="00AE143D"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Fasting blood glucose (FBG) levels were measured using a blood glucose meter before and after the induction of diabetes, and then on days 0, 7, 14, and 28 post-treatments.</w:t>
      </w:r>
    </w:p>
    <w:p w14:paraId="2F4A08E4" w14:textId="6C2F3C88" w:rsidR="0015673F" w:rsidRPr="00300158" w:rsidRDefault="0015673F" w:rsidP="00870602">
      <w:pPr>
        <w:pStyle w:val="ListParagraph"/>
        <w:numPr>
          <w:ilvl w:val="0"/>
          <w:numId w:val="4"/>
        </w:num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Measurement of Enzyme Activities</w:t>
      </w:r>
    </w:p>
    <w:p w14:paraId="52C25D26" w14:textId="0D6226DD" w:rsidR="00B243C8" w:rsidRPr="00300158" w:rsidRDefault="0015673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After </w:t>
      </w:r>
      <w:r w:rsidR="00CC2165" w:rsidRPr="00300158">
        <w:rPr>
          <w:rFonts w:ascii="Times New Roman" w:hAnsi="Times New Roman" w:cs="Times New Roman"/>
          <w:sz w:val="24"/>
          <w:szCs w:val="24"/>
        </w:rPr>
        <w:t>28</w:t>
      </w:r>
      <w:r w:rsidRPr="00300158">
        <w:rPr>
          <w:rFonts w:ascii="Times New Roman" w:hAnsi="Times New Roman" w:cs="Times New Roman"/>
          <w:sz w:val="24"/>
          <w:szCs w:val="24"/>
        </w:rPr>
        <w:t xml:space="preserve"> days of treatment, rats were sacrificed by cervical dislocation. The liver was excised, weighed, and homogeni</w:t>
      </w:r>
      <w:r w:rsidR="00CA62B2" w:rsidRPr="00300158">
        <w:rPr>
          <w:rFonts w:ascii="Times New Roman" w:hAnsi="Times New Roman" w:cs="Times New Roman"/>
          <w:sz w:val="24"/>
          <w:szCs w:val="24"/>
        </w:rPr>
        <w:t>s</w:t>
      </w:r>
      <w:r w:rsidRPr="00300158">
        <w:rPr>
          <w:rFonts w:ascii="Times New Roman" w:hAnsi="Times New Roman" w:cs="Times New Roman"/>
          <w:sz w:val="24"/>
          <w:szCs w:val="24"/>
        </w:rPr>
        <w:t>ed in phosphate buffer (pH 7.4). The activities of glucose-6-phosphatase (G6Pase) and fructose-1,6-bisphosphatase (</w:t>
      </w:r>
      <w:proofErr w:type="spellStart"/>
      <w:r w:rsidRPr="00300158">
        <w:rPr>
          <w:rFonts w:ascii="Times New Roman" w:hAnsi="Times New Roman" w:cs="Times New Roman"/>
          <w:sz w:val="24"/>
          <w:szCs w:val="24"/>
        </w:rPr>
        <w:t>FBPase</w:t>
      </w:r>
      <w:proofErr w:type="spellEnd"/>
      <w:r w:rsidRPr="00300158">
        <w:rPr>
          <w:rFonts w:ascii="Times New Roman" w:hAnsi="Times New Roman" w:cs="Times New Roman"/>
          <w:sz w:val="24"/>
          <w:szCs w:val="24"/>
        </w:rPr>
        <w:t>) were determined spectrophotometrically using standard protocols</w:t>
      </w:r>
      <w:r w:rsidR="003F598A" w:rsidRPr="00300158">
        <w:rPr>
          <w:rFonts w:ascii="Times New Roman" w:hAnsi="Times New Roman" w:cs="Times New Roman"/>
          <w:sz w:val="24"/>
          <w:szCs w:val="24"/>
        </w:rPr>
        <w:t xml:space="preserve"> described by </w:t>
      </w:r>
      <w:proofErr w:type="spellStart"/>
      <w:r w:rsidR="003F598A" w:rsidRPr="00300158">
        <w:rPr>
          <w:rFonts w:ascii="Times New Roman" w:hAnsi="Times New Roman" w:cs="Times New Roman"/>
          <w:sz w:val="24"/>
          <w:szCs w:val="24"/>
        </w:rPr>
        <w:t>Dziewulska-Szwajkowska</w:t>
      </w:r>
      <w:proofErr w:type="spellEnd"/>
      <w:r w:rsidR="003F598A" w:rsidRPr="00300158">
        <w:rPr>
          <w:rFonts w:ascii="Times New Roman" w:hAnsi="Times New Roman" w:cs="Times New Roman"/>
          <w:sz w:val="24"/>
          <w:szCs w:val="24"/>
        </w:rPr>
        <w:t xml:space="preserve"> et al.</w:t>
      </w:r>
      <w:r w:rsidR="00923F69" w:rsidRPr="00300158">
        <w:rPr>
          <w:rFonts w:ascii="Times New Roman" w:hAnsi="Times New Roman" w:cs="Times New Roman"/>
          <w:sz w:val="24"/>
          <w:szCs w:val="24"/>
        </w:rPr>
        <w:t xml:space="preserve"> (2003)</w:t>
      </w:r>
      <w:r w:rsidRPr="00300158">
        <w:rPr>
          <w:rFonts w:ascii="Times New Roman" w:hAnsi="Times New Roman" w:cs="Times New Roman"/>
          <w:sz w:val="24"/>
          <w:szCs w:val="24"/>
        </w:rPr>
        <w:t>. The percentage inhibition of enzyme activities was calculated as follows:</w:t>
      </w:r>
      <w:r w:rsidR="00B243C8" w:rsidRPr="00300158">
        <w:rPr>
          <w:rFonts w:ascii="Times New Roman" w:hAnsi="Times New Roman" w:cs="Times New Roman"/>
          <w:sz w:val="24"/>
          <w:szCs w:val="24"/>
        </w:rPr>
        <w:t xml:space="preserve"> </w:t>
      </w:r>
    </w:p>
    <w:p w14:paraId="3337D7B2" w14:textId="1F638BEA" w:rsidR="0015673F" w:rsidRPr="00300158" w:rsidRDefault="0015673F" w:rsidP="00870602">
      <w:pPr>
        <w:spacing w:line="360" w:lineRule="auto"/>
        <w:jc w:val="both"/>
        <w:rPr>
          <w:rFonts w:ascii="Times New Roman" w:hAnsi="Times New Roman" w:cs="Times New Roman"/>
          <w:sz w:val="24"/>
          <w:szCs w:val="24"/>
        </w:rPr>
      </w:pPr>
      <m:oMath>
        <m:r>
          <w:rPr>
            <w:rFonts w:ascii="Cambria Math" w:hAnsi="Cambria Math" w:cs="Times New Roman"/>
            <w:sz w:val="24"/>
            <w:szCs w:val="24"/>
          </w:rPr>
          <m:t xml:space="preserve">Percentage Inhibition= </m:t>
        </m:r>
        <m:f>
          <m:fPr>
            <m:ctrlPr>
              <w:rPr>
                <w:rFonts w:ascii="Cambria Math" w:hAnsi="Cambria Math" w:cs="Times New Roman"/>
                <w:i/>
                <w:sz w:val="24"/>
                <w:szCs w:val="24"/>
              </w:rPr>
            </m:ctrlPr>
          </m:fPr>
          <m:num>
            <m:r>
              <w:rPr>
                <w:rFonts w:ascii="Cambria Math" w:hAnsi="Cambria Math" w:cs="Times New Roman"/>
                <w:sz w:val="24"/>
                <w:szCs w:val="24"/>
              </w:rPr>
              <m:t>(control sample-mean sample)</m:t>
            </m:r>
          </m:num>
          <m:den>
            <m:r>
              <w:rPr>
                <w:rFonts w:ascii="Cambria Math" w:hAnsi="Cambria Math" w:cs="Times New Roman"/>
                <w:sz w:val="24"/>
                <w:szCs w:val="24"/>
              </w:rPr>
              <m:t>control sample</m:t>
            </m:r>
          </m:den>
        </m:f>
      </m:oMath>
      <w:r w:rsidRPr="00300158">
        <w:rPr>
          <w:rFonts w:ascii="Times New Roman" w:hAnsi="Times New Roman" w:cs="Times New Roman"/>
          <w:sz w:val="24"/>
          <w:szCs w:val="24"/>
        </w:rPr>
        <w:t>× 100</w:t>
      </w:r>
      <w:r w:rsidR="00B243C8" w:rsidRPr="00300158">
        <w:rPr>
          <w:rFonts w:ascii="Times New Roman" w:hAnsi="Times New Roman" w:cs="Times New Roman"/>
          <w:sz w:val="24"/>
          <w:szCs w:val="24"/>
        </w:rPr>
        <w:t>)</w:t>
      </w:r>
    </w:p>
    <w:p w14:paraId="005A9991" w14:textId="1D3DF439" w:rsidR="0015673F" w:rsidRPr="00300158" w:rsidRDefault="00CB2C28"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2.</w:t>
      </w:r>
      <w:r w:rsidR="00CA62B2" w:rsidRPr="00300158">
        <w:rPr>
          <w:rFonts w:ascii="Times New Roman" w:hAnsi="Times New Roman" w:cs="Times New Roman"/>
          <w:b/>
          <w:bCs/>
          <w:sz w:val="24"/>
          <w:szCs w:val="24"/>
        </w:rPr>
        <w:t>7</w:t>
      </w:r>
      <w:r w:rsidR="0015673F" w:rsidRPr="00300158">
        <w:rPr>
          <w:rFonts w:ascii="Times New Roman" w:hAnsi="Times New Roman" w:cs="Times New Roman"/>
          <w:b/>
          <w:bCs/>
          <w:sz w:val="24"/>
          <w:szCs w:val="24"/>
        </w:rPr>
        <w:t>. Statistical Analysis</w:t>
      </w:r>
    </w:p>
    <w:p w14:paraId="2EC1F13F" w14:textId="77777777" w:rsidR="0015673F" w:rsidRPr="00300158" w:rsidRDefault="0015673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lastRenderedPageBreak/>
        <w:t>All data are presented as mean ± SEM. Statistical analysis was performed using one-way ANOVA followed by Tukey’s post-hoc test. A p-value of &lt; 0.05 was considered statistically significant.</w:t>
      </w:r>
    </w:p>
    <w:p w14:paraId="6150BFC0" w14:textId="2C94BF1F" w:rsidR="0015673F" w:rsidRPr="00300158" w:rsidRDefault="00225FB5"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 xml:space="preserve">3.0 </w:t>
      </w:r>
      <w:r w:rsidR="00A73A86">
        <w:rPr>
          <w:rFonts w:ascii="Times New Roman" w:hAnsi="Times New Roman" w:cs="Times New Roman"/>
          <w:b/>
          <w:bCs/>
          <w:sz w:val="24"/>
          <w:szCs w:val="24"/>
        </w:rPr>
        <w:t xml:space="preserve">Results </w:t>
      </w:r>
      <w:r w:rsidR="00916E48">
        <w:rPr>
          <w:rFonts w:ascii="Times New Roman" w:hAnsi="Times New Roman" w:cs="Times New Roman"/>
          <w:b/>
          <w:bCs/>
          <w:sz w:val="24"/>
          <w:szCs w:val="24"/>
        </w:rPr>
        <w:t>a</w:t>
      </w:r>
      <w:r w:rsidR="00A73A86">
        <w:rPr>
          <w:rFonts w:ascii="Times New Roman" w:hAnsi="Times New Roman" w:cs="Times New Roman"/>
          <w:b/>
          <w:bCs/>
          <w:sz w:val="24"/>
          <w:szCs w:val="24"/>
        </w:rPr>
        <w:t>nd Discussions</w:t>
      </w:r>
    </w:p>
    <w:p w14:paraId="608516B1" w14:textId="24FBD7B9" w:rsidR="006D3D36" w:rsidRPr="00300158" w:rsidRDefault="006D3D36"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3.1. Phytochemical Composition of the Selected Medicinal Plant Extracts</w:t>
      </w:r>
    </w:p>
    <w:p w14:paraId="4595DE10" w14:textId="397092A8" w:rsidR="006D3D36" w:rsidRPr="00300158" w:rsidRDefault="006D3D36"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Table 1 shows the qualitative phytochemical composition of the selected medicinal plant extracts. Flavonoids, phenols, alkaloids, tannins, saponins, terpenoids, glycosides, and steroids were detected in varying proportions across all extracts.</w:t>
      </w:r>
    </w:p>
    <w:p w14:paraId="4728A283" w14:textId="00319157" w:rsidR="001E03CC" w:rsidRPr="00300158" w:rsidRDefault="001E03CC"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i/>
          <w:iCs/>
          <w:sz w:val="24"/>
          <w:szCs w:val="24"/>
        </w:rPr>
        <w:t xml:space="preserve">Vernonia </w:t>
      </w:r>
      <w:proofErr w:type="spellStart"/>
      <w:r w:rsidRPr="00300158">
        <w:rPr>
          <w:rFonts w:ascii="Times New Roman" w:hAnsi="Times New Roman" w:cs="Times New Roman"/>
          <w:i/>
          <w:iCs/>
          <w:sz w:val="24"/>
          <w:szCs w:val="24"/>
        </w:rPr>
        <w:t>amygdalina</w:t>
      </w:r>
      <w:proofErr w:type="spellEnd"/>
      <w:r w:rsidRPr="00300158">
        <w:rPr>
          <w:rFonts w:ascii="Times New Roman" w:hAnsi="Times New Roman" w:cs="Times New Roman"/>
          <w:sz w:val="24"/>
          <w:szCs w:val="24"/>
        </w:rPr>
        <w:t xml:space="preserve"> and </w:t>
      </w:r>
      <w:r w:rsidRPr="00300158">
        <w:rPr>
          <w:rFonts w:ascii="Times New Roman" w:hAnsi="Times New Roman" w:cs="Times New Roman"/>
          <w:i/>
          <w:iCs/>
          <w:sz w:val="24"/>
          <w:szCs w:val="24"/>
        </w:rPr>
        <w:t>Moringa oleifera</w:t>
      </w:r>
      <w:r w:rsidRPr="00300158">
        <w:rPr>
          <w:rFonts w:ascii="Times New Roman" w:hAnsi="Times New Roman" w:cs="Times New Roman"/>
          <w:sz w:val="24"/>
          <w:szCs w:val="24"/>
        </w:rPr>
        <w:t xml:space="preserve"> showed high abundance of flavonoids and phenolic compounds, </w:t>
      </w:r>
      <w:r w:rsidRPr="00300158">
        <w:rPr>
          <w:rFonts w:ascii="Times New Roman" w:hAnsi="Times New Roman" w:cs="Times New Roman"/>
          <w:i/>
          <w:iCs/>
          <w:sz w:val="24"/>
          <w:szCs w:val="24"/>
        </w:rPr>
        <w:t xml:space="preserve">Cymbopogon </w:t>
      </w:r>
      <w:proofErr w:type="spellStart"/>
      <w:r w:rsidRPr="00300158">
        <w:rPr>
          <w:rFonts w:ascii="Times New Roman" w:hAnsi="Times New Roman" w:cs="Times New Roman"/>
          <w:i/>
          <w:iCs/>
          <w:sz w:val="24"/>
          <w:szCs w:val="24"/>
        </w:rPr>
        <w:t>citratus</w:t>
      </w:r>
      <w:proofErr w:type="spellEnd"/>
      <w:r w:rsidRPr="00300158">
        <w:rPr>
          <w:rFonts w:ascii="Times New Roman" w:hAnsi="Times New Roman" w:cs="Times New Roman"/>
          <w:sz w:val="24"/>
          <w:szCs w:val="24"/>
        </w:rPr>
        <w:t xml:space="preserve"> exhibited high terpenoid content, and </w:t>
      </w:r>
    </w:p>
    <w:p w14:paraId="1C338E00" w14:textId="04080D1C" w:rsidR="006D3D36" w:rsidRPr="00300158" w:rsidRDefault="001E03CC"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i/>
          <w:iCs/>
          <w:sz w:val="24"/>
          <w:szCs w:val="24"/>
          <w:lang w:val="en-US"/>
        </w:rPr>
        <w:t>V.</w:t>
      </w:r>
      <w:r w:rsidR="006D3D36" w:rsidRPr="00300158">
        <w:rPr>
          <w:rFonts w:ascii="Times New Roman" w:hAnsi="Times New Roman" w:cs="Times New Roman"/>
          <w:i/>
          <w:iCs/>
          <w:sz w:val="24"/>
          <w:szCs w:val="24"/>
          <w:lang w:val="en-US"/>
        </w:rPr>
        <w:t xml:space="preserve"> </w:t>
      </w:r>
      <w:proofErr w:type="spellStart"/>
      <w:r w:rsidR="006D3D36" w:rsidRPr="00300158">
        <w:rPr>
          <w:rFonts w:ascii="Times New Roman" w:hAnsi="Times New Roman" w:cs="Times New Roman"/>
          <w:i/>
          <w:iCs/>
          <w:sz w:val="24"/>
          <w:szCs w:val="24"/>
          <w:lang w:val="en-US"/>
        </w:rPr>
        <w:t>amygdalina</w:t>
      </w:r>
      <w:proofErr w:type="spellEnd"/>
      <w:r w:rsidR="006D3D36" w:rsidRPr="00300158">
        <w:rPr>
          <w:rFonts w:ascii="Times New Roman" w:hAnsi="Times New Roman" w:cs="Times New Roman"/>
          <w:sz w:val="24"/>
          <w:szCs w:val="24"/>
          <w:lang w:val="en-US"/>
        </w:rPr>
        <w:t xml:space="preserve"> and </w:t>
      </w:r>
      <w:r w:rsidRPr="00300158">
        <w:rPr>
          <w:rFonts w:ascii="Times New Roman" w:hAnsi="Times New Roman" w:cs="Times New Roman"/>
          <w:i/>
          <w:iCs/>
          <w:sz w:val="24"/>
          <w:szCs w:val="24"/>
          <w:lang w:val="en-US"/>
        </w:rPr>
        <w:t>M.</w:t>
      </w:r>
      <w:r w:rsidR="006D3D36" w:rsidRPr="00300158">
        <w:rPr>
          <w:rFonts w:ascii="Times New Roman" w:hAnsi="Times New Roman" w:cs="Times New Roman"/>
          <w:i/>
          <w:iCs/>
          <w:sz w:val="24"/>
          <w:szCs w:val="24"/>
          <w:lang w:val="en-US"/>
        </w:rPr>
        <w:t xml:space="preserve"> oleifera</w:t>
      </w:r>
      <w:r w:rsidR="006D3D36" w:rsidRPr="00300158">
        <w:rPr>
          <w:rFonts w:ascii="Times New Roman" w:hAnsi="Times New Roman" w:cs="Times New Roman"/>
          <w:sz w:val="24"/>
          <w:szCs w:val="24"/>
          <w:lang w:val="en-US"/>
        </w:rPr>
        <w:t xml:space="preserve"> showed </w:t>
      </w:r>
      <w:r w:rsidRPr="00300158">
        <w:rPr>
          <w:rFonts w:ascii="Times New Roman" w:hAnsi="Times New Roman" w:cs="Times New Roman"/>
          <w:sz w:val="24"/>
          <w:szCs w:val="24"/>
          <w:lang w:val="en-US"/>
        </w:rPr>
        <w:t xml:space="preserve">the </w:t>
      </w:r>
      <w:r w:rsidR="006D3D36" w:rsidRPr="00300158">
        <w:rPr>
          <w:rFonts w:ascii="Times New Roman" w:hAnsi="Times New Roman" w:cs="Times New Roman"/>
          <w:sz w:val="24"/>
          <w:szCs w:val="24"/>
          <w:lang w:val="en-US"/>
        </w:rPr>
        <w:t>high</w:t>
      </w:r>
      <w:r w:rsidRPr="00300158">
        <w:rPr>
          <w:rFonts w:ascii="Times New Roman" w:hAnsi="Times New Roman" w:cs="Times New Roman"/>
          <w:sz w:val="24"/>
          <w:szCs w:val="24"/>
          <w:lang w:val="en-US"/>
        </w:rPr>
        <w:t>est</w:t>
      </w:r>
      <w:r w:rsidR="006D3D36" w:rsidRPr="00300158">
        <w:rPr>
          <w:rFonts w:ascii="Times New Roman" w:hAnsi="Times New Roman" w:cs="Times New Roman"/>
          <w:sz w:val="24"/>
          <w:szCs w:val="24"/>
          <w:lang w:val="en-US"/>
        </w:rPr>
        <w:t xml:space="preserve"> abundance of flavonoids and phenolic compounds. </w:t>
      </w:r>
      <w:r w:rsidRPr="00300158">
        <w:rPr>
          <w:rFonts w:ascii="Times New Roman" w:hAnsi="Times New Roman" w:cs="Times New Roman"/>
          <w:i/>
          <w:iCs/>
          <w:sz w:val="24"/>
          <w:szCs w:val="24"/>
          <w:lang w:val="en-US"/>
        </w:rPr>
        <w:t>C.</w:t>
      </w:r>
      <w:r w:rsidR="006D3D36" w:rsidRPr="00300158">
        <w:rPr>
          <w:rFonts w:ascii="Times New Roman" w:hAnsi="Times New Roman" w:cs="Times New Roman"/>
          <w:i/>
          <w:iCs/>
          <w:sz w:val="24"/>
          <w:szCs w:val="24"/>
          <w:lang w:val="en-US"/>
        </w:rPr>
        <w:t xml:space="preserve"> </w:t>
      </w:r>
      <w:proofErr w:type="spellStart"/>
      <w:r w:rsidR="006D3D36" w:rsidRPr="00300158">
        <w:rPr>
          <w:rFonts w:ascii="Times New Roman" w:hAnsi="Times New Roman" w:cs="Times New Roman"/>
          <w:i/>
          <w:iCs/>
          <w:sz w:val="24"/>
          <w:szCs w:val="24"/>
          <w:lang w:val="en-US"/>
        </w:rPr>
        <w:t>citratus</w:t>
      </w:r>
      <w:proofErr w:type="spellEnd"/>
      <w:r w:rsidR="006D3D36" w:rsidRPr="00300158">
        <w:rPr>
          <w:rFonts w:ascii="Times New Roman" w:hAnsi="Times New Roman" w:cs="Times New Roman"/>
          <w:sz w:val="24"/>
          <w:szCs w:val="24"/>
          <w:lang w:val="en-US"/>
        </w:rPr>
        <w:t xml:space="preserve"> exhibited high terpenoid content. Similarly, </w:t>
      </w:r>
      <w:r w:rsidRPr="00300158">
        <w:rPr>
          <w:rFonts w:ascii="Times New Roman" w:hAnsi="Times New Roman" w:cs="Times New Roman"/>
          <w:sz w:val="24"/>
          <w:szCs w:val="24"/>
          <w:lang w:val="en-US"/>
        </w:rPr>
        <w:t xml:space="preserve">the findings show high abundance of </w:t>
      </w:r>
      <w:r w:rsidR="006D3D36" w:rsidRPr="00300158">
        <w:rPr>
          <w:rFonts w:ascii="Times New Roman" w:hAnsi="Times New Roman" w:cs="Times New Roman"/>
          <w:sz w:val="24"/>
          <w:szCs w:val="24"/>
          <w:lang w:val="en-US"/>
        </w:rPr>
        <w:t xml:space="preserve">alkaloids and tannins in </w:t>
      </w:r>
      <w:r w:rsidRPr="00300158">
        <w:rPr>
          <w:rFonts w:ascii="Times New Roman" w:hAnsi="Times New Roman" w:cs="Times New Roman"/>
          <w:i/>
          <w:iCs/>
          <w:sz w:val="24"/>
          <w:szCs w:val="24"/>
          <w:lang w:val="en-US"/>
        </w:rPr>
        <w:t>O.</w:t>
      </w:r>
      <w:r w:rsidR="006D3D36" w:rsidRPr="00300158">
        <w:rPr>
          <w:rFonts w:ascii="Times New Roman" w:hAnsi="Times New Roman" w:cs="Times New Roman"/>
          <w:i/>
          <w:iCs/>
          <w:sz w:val="24"/>
          <w:szCs w:val="24"/>
          <w:lang w:val="en-US"/>
        </w:rPr>
        <w:t xml:space="preserve"> </w:t>
      </w:r>
      <w:proofErr w:type="spellStart"/>
      <w:r w:rsidR="006D3D36" w:rsidRPr="00300158">
        <w:rPr>
          <w:rFonts w:ascii="Times New Roman" w:hAnsi="Times New Roman" w:cs="Times New Roman"/>
          <w:i/>
          <w:iCs/>
          <w:sz w:val="24"/>
          <w:szCs w:val="24"/>
          <w:lang w:val="en-US"/>
        </w:rPr>
        <w:t>gratissimum</w:t>
      </w:r>
      <w:proofErr w:type="spellEnd"/>
      <w:r w:rsidR="006D3D36" w:rsidRPr="00300158">
        <w:rPr>
          <w:rFonts w:ascii="Times New Roman" w:hAnsi="Times New Roman" w:cs="Times New Roman"/>
          <w:sz w:val="24"/>
          <w:szCs w:val="24"/>
          <w:lang w:val="en-US"/>
        </w:rPr>
        <w:t xml:space="preserve"> and </w:t>
      </w:r>
      <w:r w:rsidRPr="00300158">
        <w:rPr>
          <w:rFonts w:ascii="Times New Roman" w:hAnsi="Times New Roman" w:cs="Times New Roman"/>
          <w:i/>
          <w:iCs/>
          <w:sz w:val="24"/>
          <w:szCs w:val="24"/>
          <w:lang w:val="en-US"/>
        </w:rPr>
        <w:t>A.</w:t>
      </w:r>
      <w:r w:rsidR="006D3D36" w:rsidRPr="00300158">
        <w:rPr>
          <w:rFonts w:ascii="Times New Roman" w:hAnsi="Times New Roman" w:cs="Times New Roman"/>
          <w:i/>
          <w:iCs/>
          <w:sz w:val="24"/>
          <w:szCs w:val="24"/>
          <w:lang w:val="en-US"/>
        </w:rPr>
        <w:t xml:space="preserve"> </w:t>
      </w:r>
      <w:proofErr w:type="spellStart"/>
      <w:r w:rsidR="006D3D36" w:rsidRPr="00300158">
        <w:rPr>
          <w:rFonts w:ascii="Times New Roman" w:hAnsi="Times New Roman" w:cs="Times New Roman"/>
          <w:i/>
          <w:iCs/>
          <w:sz w:val="24"/>
          <w:szCs w:val="24"/>
          <w:lang w:val="en-US"/>
        </w:rPr>
        <w:t>indica</w:t>
      </w:r>
      <w:proofErr w:type="spellEnd"/>
      <w:r w:rsidRPr="00300158">
        <w:rPr>
          <w:rFonts w:ascii="Times New Roman" w:hAnsi="Times New Roman" w:cs="Times New Roman"/>
          <w:sz w:val="24"/>
          <w:szCs w:val="24"/>
          <w:lang w:val="en-US"/>
        </w:rPr>
        <w:t xml:space="preserve">, </w:t>
      </w:r>
    </w:p>
    <w:p w14:paraId="71999856" w14:textId="6A21E2C7" w:rsidR="00452B45" w:rsidRPr="00300158" w:rsidRDefault="00452B45" w:rsidP="00870602">
      <w:pPr>
        <w:spacing w:line="360" w:lineRule="auto"/>
        <w:jc w:val="both"/>
        <w:rPr>
          <w:rFonts w:ascii="Times New Roman" w:hAnsi="Times New Roman" w:cs="Times New Roman"/>
          <w:b/>
          <w:bCs/>
          <w:sz w:val="24"/>
          <w:szCs w:val="24"/>
          <w:lang w:val="en-US"/>
        </w:rPr>
      </w:pPr>
      <w:r w:rsidRPr="00300158">
        <w:rPr>
          <w:rFonts w:ascii="Times New Roman" w:hAnsi="Times New Roman" w:cs="Times New Roman"/>
          <w:sz w:val="24"/>
          <w:szCs w:val="24"/>
        </w:rPr>
        <w:t>Flavonoids are known to regulate glucose metabolism by suppressing hepatic glucose production (Hussain, 2022; Shehadeh et al., 2021; Mata-Torres et al., 2020), improving insulin signalling (Rosenzweig &amp; Sampson, 2021), and activating AMP-activated protein kinase pathways (Chung et al., 2021), which subsequently downregulate the activities of glucose-6-phosphatase and fructose-1,6-bisphosphatase (Govindarajan et al., 2021). Phenolic compounds additionally contribute through antioxidant activity, reducing oxidative stress associated with diabetic metabolic dysfunction (De Deus et al., 2023).</w:t>
      </w:r>
      <w:r w:rsidRPr="00300158">
        <w:rPr>
          <w:rFonts w:ascii="Times New Roman" w:hAnsi="Times New Roman" w:cs="Times New Roman"/>
          <w:b/>
          <w:bCs/>
          <w:sz w:val="24"/>
          <w:szCs w:val="24"/>
          <w:lang w:val="en-US"/>
        </w:rPr>
        <w:t xml:space="preserve"> </w:t>
      </w:r>
    </w:p>
    <w:p w14:paraId="6003CC92" w14:textId="6E005D7A" w:rsidR="00314EAC" w:rsidRPr="00300158" w:rsidRDefault="00314EAC" w:rsidP="00870602">
      <w:pPr>
        <w:spacing w:after="0"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Table</w:t>
      </w:r>
      <w:r w:rsidR="00935E1C">
        <w:rPr>
          <w:rFonts w:ascii="Times New Roman" w:hAnsi="Times New Roman" w:cs="Times New Roman"/>
          <w:sz w:val="24"/>
          <w:szCs w:val="24"/>
          <w:lang w:val="en-US"/>
        </w:rPr>
        <w:t xml:space="preserve"> </w:t>
      </w:r>
      <w:r w:rsidRPr="00300158">
        <w:rPr>
          <w:rFonts w:ascii="Times New Roman" w:hAnsi="Times New Roman" w:cs="Times New Roman"/>
          <w:sz w:val="24"/>
          <w:szCs w:val="24"/>
          <w:lang w:val="en-US"/>
        </w:rPr>
        <w:t>1: Qualitative Phytochemical Screening of Selected Medicinal Plant Extracts</w:t>
      </w:r>
    </w:p>
    <w:tbl>
      <w:tblPr>
        <w:tblStyle w:val="PlainTable2"/>
        <w:tblW w:w="9360" w:type="dxa"/>
        <w:tblLook w:val="07A0" w:firstRow="1" w:lastRow="0" w:firstColumn="1" w:lastColumn="1" w:noHBand="1" w:noVBand="1"/>
      </w:tblPr>
      <w:tblGrid>
        <w:gridCol w:w="1736"/>
        <w:gridCol w:w="1616"/>
        <w:gridCol w:w="1283"/>
        <w:gridCol w:w="1230"/>
        <w:gridCol w:w="1605"/>
        <w:gridCol w:w="1890"/>
      </w:tblGrid>
      <w:tr w:rsidR="00314EAC" w:rsidRPr="00300158" w14:paraId="1728635C" w14:textId="77777777" w:rsidTr="006D3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CBDE39"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Phytochemicals</w:t>
            </w:r>
          </w:p>
        </w:tc>
        <w:tc>
          <w:tcPr>
            <w:tcW w:w="0" w:type="auto"/>
            <w:hideMark/>
          </w:tcPr>
          <w:p w14:paraId="0418FABD" w14:textId="77777777" w:rsidR="00314EAC" w:rsidRPr="00300158" w:rsidRDefault="00314EAC"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V. </w:t>
            </w:r>
            <w:proofErr w:type="spellStart"/>
            <w:r w:rsidRPr="00300158">
              <w:rPr>
                <w:rFonts w:ascii="Times New Roman" w:hAnsi="Times New Roman" w:cs="Times New Roman"/>
                <w:b w:val="0"/>
                <w:bCs w:val="0"/>
                <w:i/>
                <w:iCs/>
                <w:sz w:val="24"/>
                <w:szCs w:val="24"/>
                <w:lang w:val="en-US"/>
              </w:rPr>
              <w:t>amygdalina</w:t>
            </w:r>
            <w:proofErr w:type="spellEnd"/>
          </w:p>
        </w:tc>
        <w:tc>
          <w:tcPr>
            <w:tcW w:w="0" w:type="auto"/>
            <w:hideMark/>
          </w:tcPr>
          <w:p w14:paraId="4D57E9D2" w14:textId="77777777" w:rsidR="00314EAC" w:rsidRPr="00300158" w:rsidRDefault="00314EAC"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M. oleifera</w:t>
            </w:r>
          </w:p>
        </w:tc>
        <w:tc>
          <w:tcPr>
            <w:tcW w:w="0" w:type="auto"/>
            <w:hideMark/>
          </w:tcPr>
          <w:p w14:paraId="40B1E9DE" w14:textId="77777777" w:rsidR="00314EAC" w:rsidRPr="00300158" w:rsidRDefault="00314EAC"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C. </w:t>
            </w:r>
            <w:proofErr w:type="spellStart"/>
            <w:r w:rsidRPr="00300158">
              <w:rPr>
                <w:rFonts w:ascii="Times New Roman" w:hAnsi="Times New Roman" w:cs="Times New Roman"/>
                <w:b w:val="0"/>
                <w:bCs w:val="0"/>
                <w:i/>
                <w:iCs/>
                <w:sz w:val="24"/>
                <w:szCs w:val="24"/>
                <w:lang w:val="en-US"/>
              </w:rPr>
              <w:t>citratus</w:t>
            </w:r>
            <w:proofErr w:type="spellEnd"/>
          </w:p>
        </w:tc>
        <w:tc>
          <w:tcPr>
            <w:tcW w:w="1605" w:type="dxa"/>
            <w:hideMark/>
          </w:tcPr>
          <w:p w14:paraId="0465B58E" w14:textId="77777777" w:rsidR="00314EAC" w:rsidRPr="00300158" w:rsidRDefault="00314EAC"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O. </w:t>
            </w:r>
            <w:proofErr w:type="spellStart"/>
            <w:r w:rsidRPr="00300158">
              <w:rPr>
                <w:rFonts w:ascii="Times New Roman" w:hAnsi="Times New Roman" w:cs="Times New Roman"/>
                <w:b w:val="0"/>
                <w:bCs w:val="0"/>
                <w:i/>
                <w:iCs/>
                <w:sz w:val="24"/>
                <w:szCs w:val="24"/>
                <w:lang w:val="en-US"/>
              </w:rPr>
              <w:t>gratissimum</w:t>
            </w:r>
            <w:proofErr w:type="spellEnd"/>
          </w:p>
        </w:tc>
        <w:tc>
          <w:tcPr>
            <w:cnfStyle w:val="000100000000" w:firstRow="0" w:lastRow="0" w:firstColumn="0" w:lastColumn="1" w:oddVBand="0" w:evenVBand="0" w:oddHBand="0" w:evenHBand="0" w:firstRowFirstColumn="0" w:firstRowLastColumn="0" w:lastRowFirstColumn="0" w:lastRowLastColumn="0"/>
            <w:tcW w:w="1890" w:type="dxa"/>
            <w:hideMark/>
          </w:tcPr>
          <w:p w14:paraId="4CF2BC23"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A. </w:t>
            </w:r>
            <w:proofErr w:type="spellStart"/>
            <w:r w:rsidRPr="00300158">
              <w:rPr>
                <w:rFonts w:ascii="Times New Roman" w:hAnsi="Times New Roman" w:cs="Times New Roman"/>
                <w:b w:val="0"/>
                <w:bCs w:val="0"/>
                <w:i/>
                <w:iCs/>
                <w:sz w:val="24"/>
                <w:szCs w:val="24"/>
                <w:lang w:val="en-US"/>
              </w:rPr>
              <w:t>indica</w:t>
            </w:r>
            <w:proofErr w:type="spellEnd"/>
          </w:p>
        </w:tc>
      </w:tr>
      <w:tr w:rsidR="00314EAC" w:rsidRPr="00300158" w14:paraId="0B4D704A"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03786F55"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Flavonoids</w:t>
            </w:r>
          </w:p>
        </w:tc>
        <w:tc>
          <w:tcPr>
            <w:tcW w:w="0" w:type="auto"/>
            <w:hideMark/>
          </w:tcPr>
          <w:p w14:paraId="3E53B81E"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2CCB1F21"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077612BA"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57B925F6"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74F237A3"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4C70C71B"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34D974F7"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Alkaloids</w:t>
            </w:r>
          </w:p>
        </w:tc>
        <w:tc>
          <w:tcPr>
            <w:tcW w:w="0" w:type="auto"/>
            <w:hideMark/>
          </w:tcPr>
          <w:p w14:paraId="1568F668"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76C1C2FA"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0261F0CD"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025FA53E"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2A52FAEB"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1207C623"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1D9342C8"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Saponins</w:t>
            </w:r>
          </w:p>
        </w:tc>
        <w:tc>
          <w:tcPr>
            <w:tcW w:w="0" w:type="auto"/>
            <w:hideMark/>
          </w:tcPr>
          <w:p w14:paraId="3575C2AE"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01BA66C1"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6704AFE9"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39DD6785"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7DD93D0B"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7DC5AE33"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4F48D8FF"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Tannins</w:t>
            </w:r>
          </w:p>
        </w:tc>
        <w:tc>
          <w:tcPr>
            <w:tcW w:w="0" w:type="auto"/>
            <w:hideMark/>
          </w:tcPr>
          <w:p w14:paraId="38B995E4"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42B80AD8"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2984D118"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67564A47"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746C6759"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0516D15D"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23B8D7E2"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Phenols</w:t>
            </w:r>
          </w:p>
        </w:tc>
        <w:tc>
          <w:tcPr>
            <w:tcW w:w="0" w:type="auto"/>
            <w:hideMark/>
          </w:tcPr>
          <w:p w14:paraId="053ECE99"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558880B9"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70BF1B6F"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6E8C768B"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1DACB134"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7F7CA7B4"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576A9C79"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lastRenderedPageBreak/>
              <w:t>Terpenoids</w:t>
            </w:r>
          </w:p>
        </w:tc>
        <w:tc>
          <w:tcPr>
            <w:tcW w:w="0" w:type="auto"/>
            <w:hideMark/>
          </w:tcPr>
          <w:p w14:paraId="3001B6EF"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4CD3B4A8"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70C675F5"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08A82B8C"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369B50EF"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7C4F283A" w14:textId="77777777" w:rsidTr="006D3D36">
        <w:tc>
          <w:tcPr>
            <w:cnfStyle w:val="001000000000" w:firstRow="0" w:lastRow="0" w:firstColumn="1" w:lastColumn="0" w:oddVBand="0" w:evenVBand="0" w:oddHBand="0" w:evenHBand="0" w:firstRowFirstColumn="0" w:firstRowLastColumn="0" w:lastRowFirstColumn="0" w:lastRowLastColumn="0"/>
            <w:tcW w:w="0" w:type="auto"/>
            <w:hideMark/>
          </w:tcPr>
          <w:p w14:paraId="6C3A9E26"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Glycosides</w:t>
            </w:r>
          </w:p>
        </w:tc>
        <w:tc>
          <w:tcPr>
            <w:tcW w:w="0" w:type="auto"/>
            <w:hideMark/>
          </w:tcPr>
          <w:p w14:paraId="1FD1F817"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55274D91"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5FD78AE4"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6AF83726"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4F68A357"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314EAC" w:rsidRPr="00300158" w14:paraId="74A7566B" w14:textId="77777777" w:rsidTr="006D3D36">
        <w:trPr>
          <w:trHeight w:val="80"/>
        </w:trPr>
        <w:tc>
          <w:tcPr>
            <w:cnfStyle w:val="001000000000" w:firstRow="0" w:lastRow="0" w:firstColumn="1" w:lastColumn="0" w:oddVBand="0" w:evenVBand="0" w:oddHBand="0" w:evenHBand="0" w:firstRowFirstColumn="0" w:firstRowLastColumn="0" w:lastRowFirstColumn="0" w:lastRowLastColumn="0"/>
            <w:tcW w:w="0" w:type="auto"/>
            <w:hideMark/>
          </w:tcPr>
          <w:p w14:paraId="03C7414B" w14:textId="61BB4973"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Steroids</w:t>
            </w:r>
          </w:p>
        </w:tc>
        <w:tc>
          <w:tcPr>
            <w:tcW w:w="0" w:type="auto"/>
            <w:hideMark/>
          </w:tcPr>
          <w:p w14:paraId="0E20966B"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133734E1"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0" w:type="auto"/>
            <w:hideMark/>
          </w:tcPr>
          <w:p w14:paraId="47F46372"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tcW w:w="1605" w:type="dxa"/>
            <w:hideMark/>
          </w:tcPr>
          <w:p w14:paraId="0597DFBD" w14:textId="77777777" w:rsidR="00314EAC" w:rsidRPr="00300158" w:rsidRDefault="00314EAC"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890" w:type="dxa"/>
            <w:hideMark/>
          </w:tcPr>
          <w:p w14:paraId="2E6F088A" w14:textId="77777777" w:rsidR="00314EAC" w:rsidRPr="00300158" w:rsidRDefault="00314EAC"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bl>
    <w:p w14:paraId="7E83FE30" w14:textId="50CD990D" w:rsidR="00314EAC" w:rsidRPr="00300158" w:rsidRDefault="00314EAC" w:rsidP="00870602">
      <w:pPr>
        <w:spacing w:line="360" w:lineRule="auto"/>
        <w:jc w:val="both"/>
        <w:rPr>
          <w:rFonts w:ascii="Times New Roman" w:hAnsi="Times New Roman" w:cs="Times New Roman"/>
          <w:b/>
          <w:bCs/>
          <w:sz w:val="24"/>
          <w:szCs w:val="24"/>
          <w:lang w:val="en-US"/>
        </w:rPr>
      </w:pPr>
      <w:r w:rsidRPr="00300158">
        <w:rPr>
          <w:rFonts w:ascii="Times New Roman" w:hAnsi="Times New Roman" w:cs="Times New Roman"/>
          <w:sz w:val="24"/>
          <w:szCs w:val="24"/>
          <w:lang w:val="en-US"/>
        </w:rPr>
        <w:t>+++ = Highly present;</w:t>
      </w:r>
      <w:r w:rsidRPr="00300158">
        <w:rPr>
          <w:rFonts w:ascii="Times New Roman" w:hAnsi="Times New Roman" w:cs="Times New Roman"/>
          <w:b/>
          <w:bCs/>
          <w:sz w:val="24"/>
          <w:szCs w:val="24"/>
          <w:lang w:val="en-US"/>
        </w:rPr>
        <w:t xml:space="preserve"> </w:t>
      </w:r>
      <w:r w:rsidRPr="00300158">
        <w:rPr>
          <w:rFonts w:ascii="Times New Roman" w:hAnsi="Times New Roman" w:cs="Times New Roman"/>
          <w:sz w:val="24"/>
          <w:szCs w:val="24"/>
          <w:lang w:val="en-US"/>
        </w:rPr>
        <w:t xml:space="preserve">++ = Moderately present </w:t>
      </w:r>
    </w:p>
    <w:p w14:paraId="71D90403" w14:textId="650C0C38" w:rsidR="0015673F" w:rsidRPr="00300158" w:rsidRDefault="0015673F"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3.</w:t>
      </w:r>
      <w:r w:rsidR="00CC16DE" w:rsidRPr="00300158">
        <w:rPr>
          <w:rFonts w:ascii="Times New Roman" w:hAnsi="Times New Roman" w:cs="Times New Roman"/>
          <w:b/>
          <w:bCs/>
          <w:sz w:val="24"/>
          <w:szCs w:val="24"/>
        </w:rPr>
        <w:t>2</w:t>
      </w:r>
      <w:r w:rsidRPr="00300158">
        <w:rPr>
          <w:rFonts w:ascii="Times New Roman" w:hAnsi="Times New Roman" w:cs="Times New Roman"/>
          <w:b/>
          <w:bCs/>
          <w:sz w:val="24"/>
          <w:szCs w:val="24"/>
        </w:rPr>
        <w:t>. Effect of Plant Extracts on Fasting Blood Glucose (FBG)</w:t>
      </w:r>
    </w:p>
    <w:p w14:paraId="78DFDD6C" w14:textId="7F1D0355" w:rsidR="00C16969" w:rsidRPr="00300158" w:rsidRDefault="00C16969" w:rsidP="00870602">
      <w:pPr>
        <w:pStyle w:val="NoSpacing"/>
        <w:spacing w:line="360" w:lineRule="auto"/>
        <w:jc w:val="both"/>
        <w:rPr>
          <w:rFonts w:ascii="Times New Roman" w:eastAsia="Times New Roman" w:hAnsi="Times New Roman" w:cs="Times New Roman"/>
          <w:bCs/>
          <w:sz w:val="24"/>
          <w:szCs w:val="24"/>
          <w:lang w:eastAsia="en-GB"/>
        </w:rPr>
      </w:pPr>
      <w:r w:rsidRPr="00300158">
        <w:rPr>
          <w:rFonts w:ascii="Times New Roman" w:eastAsia="Times New Roman" w:hAnsi="Times New Roman" w:cs="Times New Roman"/>
          <w:bCs/>
          <w:sz w:val="24"/>
          <w:szCs w:val="24"/>
          <w:lang w:eastAsia="en-GB"/>
        </w:rPr>
        <w:t xml:space="preserve">Table 2 shows the effects of the selected medicinal plant extracts on fasting blood glucose levels in alloxan-induced diabetic rats over a 28-day treatment period. The findings indicated that the treatment with the selected medicinal plant extracts significantly reduced fasting blood glucose levels in alloxan-induced diabetic rats compared with the diabetic control group. </w:t>
      </w:r>
      <w:r w:rsidRPr="00300158">
        <w:rPr>
          <w:rFonts w:ascii="Times New Roman" w:eastAsia="Times New Roman" w:hAnsi="Times New Roman" w:cs="Times New Roman"/>
          <w:bCs/>
          <w:i/>
          <w:iCs/>
          <w:sz w:val="24"/>
          <w:szCs w:val="24"/>
          <w:lang w:eastAsia="en-GB"/>
        </w:rPr>
        <w:t xml:space="preserve">M. oleifera </w:t>
      </w:r>
      <w:r w:rsidRPr="00300158">
        <w:rPr>
          <w:rFonts w:ascii="Times New Roman" w:eastAsia="Times New Roman" w:hAnsi="Times New Roman" w:cs="Times New Roman"/>
          <w:bCs/>
          <w:sz w:val="24"/>
          <w:szCs w:val="24"/>
          <w:lang w:eastAsia="en-GB"/>
        </w:rPr>
        <w:t xml:space="preserve">and </w:t>
      </w:r>
      <w:r w:rsidRPr="00300158">
        <w:rPr>
          <w:rFonts w:ascii="Times New Roman" w:eastAsia="Times New Roman" w:hAnsi="Times New Roman" w:cs="Times New Roman"/>
          <w:bCs/>
          <w:i/>
          <w:iCs/>
          <w:sz w:val="24"/>
          <w:szCs w:val="24"/>
          <w:lang w:eastAsia="en-GB"/>
        </w:rPr>
        <w:t xml:space="preserve">V. </w:t>
      </w:r>
      <w:proofErr w:type="spellStart"/>
      <w:r w:rsidRPr="00300158">
        <w:rPr>
          <w:rFonts w:ascii="Times New Roman" w:eastAsia="Times New Roman" w:hAnsi="Times New Roman" w:cs="Times New Roman"/>
          <w:bCs/>
          <w:i/>
          <w:iCs/>
          <w:sz w:val="24"/>
          <w:szCs w:val="24"/>
          <w:lang w:eastAsia="en-GB"/>
        </w:rPr>
        <w:t>amygdalina</w:t>
      </w:r>
      <w:proofErr w:type="spellEnd"/>
      <w:r w:rsidRPr="00300158">
        <w:rPr>
          <w:rFonts w:ascii="Times New Roman" w:eastAsia="Times New Roman" w:hAnsi="Times New Roman" w:cs="Times New Roman"/>
          <w:bCs/>
          <w:sz w:val="24"/>
          <w:szCs w:val="24"/>
          <w:lang w:eastAsia="en-GB"/>
        </w:rPr>
        <w:t xml:space="preserve"> produced the greatest </w:t>
      </w:r>
      <w:proofErr w:type="spellStart"/>
      <w:r w:rsidRPr="00300158">
        <w:rPr>
          <w:rFonts w:ascii="Times New Roman" w:eastAsia="Times New Roman" w:hAnsi="Times New Roman" w:cs="Times New Roman"/>
          <w:bCs/>
          <w:sz w:val="24"/>
          <w:szCs w:val="24"/>
          <w:lang w:eastAsia="en-GB"/>
        </w:rPr>
        <w:t>hypoglycemic</w:t>
      </w:r>
      <w:proofErr w:type="spellEnd"/>
      <w:r w:rsidRPr="00300158">
        <w:rPr>
          <w:rFonts w:ascii="Times New Roman" w:eastAsia="Times New Roman" w:hAnsi="Times New Roman" w:cs="Times New Roman"/>
          <w:bCs/>
          <w:sz w:val="24"/>
          <w:szCs w:val="24"/>
          <w:lang w:eastAsia="en-GB"/>
        </w:rPr>
        <w:t xml:space="preserve"> effects, while the others showed moderate reductions. These observed </w:t>
      </w:r>
      <w:proofErr w:type="spellStart"/>
      <w:r w:rsidRPr="00300158">
        <w:rPr>
          <w:rFonts w:ascii="Times New Roman" w:eastAsia="Times New Roman" w:hAnsi="Times New Roman" w:cs="Times New Roman"/>
          <w:bCs/>
          <w:sz w:val="24"/>
          <w:szCs w:val="24"/>
          <w:lang w:eastAsia="en-GB"/>
        </w:rPr>
        <w:t>antihyperglycaemic</w:t>
      </w:r>
      <w:proofErr w:type="spellEnd"/>
      <w:r w:rsidRPr="00300158">
        <w:rPr>
          <w:rFonts w:ascii="Times New Roman" w:eastAsia="Times New Roman" w:hAnsi="Times New Roman" w:cs="Times New Roman"/>
          <w:bCs/>
          <w:sz w:val="24"/>
          <w:szCs w:val="24"/>
          <w:lang w:eastAsia="en-GB"/>
        </w:rPr>
        <w:t xml:space="preserve"> effects may be associated with the phytochemical constituents of the extracts, particularly flavonoids and phenolic compounds, which have been known for their regulation of glucose homeostasis through the inhibition of hepatic gluconeogenic enzymes and the improvement of insulinotropic activity.</w:t>
      </w:r>
    </w:p>
    <w:p w14:paraId="58186F9B" w14:textId="77777777" w:rsidR="00C16969" w:rsidRPr="00300158" w:rsidRDefault="00C16969" w:rsidP="00870602">
      <w:pPr>
        <w:pStyle w:val="NoSpacing"/>
        <w:spacing w:line="360" w:lineRule="auto"/>
        <w:jc w:val="both"/>
        <w:rPr>
          <w:rFonts w:ascii="Times New Roman" w:eastAsia="Times New Roman" w:hAnsi="Times New Roman" w:cs="Times New Roman"/>
          <w:bCs/>
          <w:sz w:val="24"/>
          <w:szCs w:val="24"/>
          <w:lang w:eastAsia="en-GB"/>
        </w:rPr>
      </w:pPr>
    </w:p>
    <w:p w14:paraId="1C1184B1" w14:textId="1ED5823A" w:rsidR="00FE7675" w:rsidRPr="00300158" w:rsidRDefault="00FE7675" w:rsidP="00870602">
      <w:pPr>
        <w:spacing w:after="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Table </w:t>
      </w:r>
      <w:r w:rsidR="00CC16DE" w:rsidRPr="00300158">
        <w:rPr>
          <w:rFonts w:ascii="Times New Roman" w:hAnsi="Times New Roman" w:cs="Times New Roman"/>
          <w:sz w:val="24"/>
          <w:szCs w:val="24"/>
        </w:rPr>
        <w:t>2</w:t>
      </w:r>
      <w:r w:rsidRPr="00300158">
        <w:rPr>
          <w:rFonts w:ascii="Times New Roman" w:hAnsi="Times New Roman" w:cs="Times New Roman"/>
          <w:sz w:val="24"/>
          <w:szCs w:val="24"/>
        </w:rPr>
        <w:t>: The effects of the plant extracts on fasting blood glucose (FBG) levels</w:t>
      </w:r>
    </w:p>
    <w:tbl>
      <w:tblPr>
        <w:tblStyle w:val="PlainTable2"/>
        <w:tblW w:w="0" w:type="auto"/>
        <w:tblLook w:val="07A0" w:firstRow="1" w:lastRow="0" w:firstColumn="1" w:lastColumn="1" w:noHBand="1" w:noVBand="1"/>
      </w:tblPr>
      <w:tblGrid>
        <w:gridCol w:w="2515"/>
        <w:gridCol w:w="1710"/>
        <w:gridCol w:w="1890"/>
        <w:gridCol w:w="1890"/>
        <w:gridCol w:w="1345"/>
      </w:tblGrid>
      <w:tr w:rsidR="001C090A" w:rsidRPr="00300158" w14:paraId="00A22925" w14:textId="52845C4C" w:rsidTr="001C090A">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515" w:type="dxa"/>
            <w:hideMark/>
          </w:tcPr>
          <w:p w14:paraId="44922278" w14:textId="77777777" w:rsidR="001C090A" w:rsidRPr="00300158" w:rsidRDefault="001C090A"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Group</w:t>
            </w:r>
          </w:p>
        </w:tc>
        <w:tc>
          <w:tcPr>
            <w:tcW w:w="1710" w:type="dxa"/>
            <w:hideMark/>
          </w:tcPr>
          <w:p w14:paraId="35411CDA" w14:textId="16ABC245" w:rsidR="001C090A" w:rsidRPr="00300158" w:rsidRDefault="001C090A"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(Day 0)</w:t>
            </w:r>
          </w:p>
        </w:tc>
        <w:tc>
          <w:tcPr>
            <w:tcW w:w="1890" w:type="dxa"/>
            <w:hideMark/>
          </w:tcPr>
          <w:p w14:paraId="1DFCA712" w14:textId="781FAA6A" w:rsidR="001C090A" w:rsidRPr="00300158" w:rsidRDefault="001C090A"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Day 7</w:t>
            </w:r>
            <w:r w:rsidRPr="00300158">
              <w:rPr>
                <w:rFonts w:ascii="Times New Roman" w:eastAsia="Times New Roman" w:hAnsi="Times New Roman" w:cs="Times New Roman"/>
                <w:b w:val="0"/>
                <w:bCs w:val="0"/>
                <w:sz w:val="24"/>
                <w:szCs w:val="24"/>
                <w:lang w:val="en-US"/>
              </w:rPr>
              <w:tab/>
              <w:t xml:space="preserve">                      </w:t>
            </w:r>
          </w:p>
        </w:tc>
        <w:tc>
          <w:tcPr>
            <w:tcW w:w="1890" w:type="dxa"/>
          </w:tcPr>
          <w:p w14:paraId="77694883" w14:textId="0BCD7BCF" w:rsidR="001C090A" w:rsidRPr="00300158" w:rsidRDefault="001C090A"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Day 14</w:t>
            </w:r>
            <w:r w:rsidRPr="00300158">
              <w:rPr>
                <w:rFonts w:ascii="Times New Roman" w:eastAsia="Times New Roman" w:hAnsi="Times New Roman" w:cs="Times New Roman"/>
                <w:b w:val="0"/>
                <w:bCs w:val="0"/>
                <w:sz w:val="24"/>
                <w:szCs w:val="24"/>
                <w:lang w:val="en-US"/>
              </w:rPr>
              <w:tab/>
            </w:r>
          </w:p>
        </w:tc>
        <w:tc>
          <w:tcPr>
            <w:cnfStyle w:val="000100000000" w:firstRow="0" w:lastRow="0" w:firstColumn="0" w:lastColumn="1" w:oddVBand="0" w:evenVBand="0" w:oddHBand="0" w:evenHBand="0" w:firstRowFirstColumn="0" w:firstRowLastColumn="0" w:lastRowFirstColumn="0" w:lastRowLastColumn="0"/>
            <w:tcW w:w="1345" w:type="dxa"/>
          </w:tcPr>
          <w:p w14:paraId="3AD5BA62" w14:textId="71D9A921" w:rsidR="001C090A" w:rsidRPr="00300158" w:rsidRDefault="001C090A"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Day 28</w:t>
            </w:r>
          </w:p>
        </w:tc>
      </w:tr>
      <w:tr w:rsidR="00FE7675" w:rsidRPr="00300158" w14:paraId="08D639CB"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73A057A1"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Normal Control</w:t>
            </w:r>
          </w:p>
        </w:tc>
        <w:tc>
          <w:tcPr>
            <w:tcW w:w="1710" w:type="dxa"/>
            <w:hideMark/>
          </w:tcPr>
          <w:p w14:paraId="694EB6E5"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90 ± 10</w:t>
            </w:r>
          </w:p>
        </w:tc>
        <w:tc>
          <w:tcPr>
            <w:tcW w:w="1890" w:type="dxa"/>
            <w:hideMark/>
          </w:tcPr>
          <w:p w14:paraId="0BCB4F54"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88 ± 9</w:t>
            </w:r>
          </w:p>
        </w:tc>
        <w:tc>
          <w:tcPr>
            <w:tcW w:w="1890" w:type="dxa"/>
            <w:hideMark/>
          </w:tcPr>
          <w:p w14:paraId="11AEFEB8"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86 ± 8</w:t>
            </w:r>
          </w:p>
        </w:tc>
        <w:tc>
          <w:tcPr>
            <w:cnfStyle w:val="000100000000" w:firstRow="0" w:lastRow="0" w:firstColumn="0" w:lastColumn="1" w:oddVBand="0" w:evenVBand="0" w:oddHBand="0" w:evenHBand="0" w:firstRowFirstColumn="0" w:firstRowLastColumn="0" w:lastRowFirstColumn="0" w:lastRowLastColumn="0"/>
            <w:tcW w:w="1345" w:type="dxa"/>
            <w:hideMark/>
          </w:tcPr>
          <w:p w14:paraId="016E8AFA"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85 ± 8</w:t>
            </w:r>
          </w:p>
        </w:tc>
      </w:tr>
      <w:tr w:rsidR="00FE7675" w:rsidRPr="00300158" w14:paraId="380F977F"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1D73D13A"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Diabetic Control</w:t>
            </w:r>
          </w:p>
        </w:tc>
        <w:tc>
          <w:tcPr>
            <w:tcW w:w="1710" w:type="dxa"/>
            <w:hideMark/>
          </w:tcPr>
          <w:p w14:paraId="7F2E710D"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260 ± 15</w:t>
            </w:r>
          </w:p>
        </w:tc>
        <w:tc>
          <w:tcPr>
            <w:tcW w:w="1890" w:type="dxa"/>
            <w:hideMark/>
          </w:tcPr>
          <w:p w14:paraId="33B3F327"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270 ± 18</w:t>
            </w:r>
          </w:p>
        </w:tc>
        <w:tc>
          <w:tcPr>
            <w:tcW w:w="1890" w:type="dxa"/>
            <w:hideMark/>
          </w:tcPr>
          <w:p w14:paraId="1983DEEF"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275 ± 15</w:t>
            </w:r>
          </w:p>
        </w:tc>
        <w:tc>
          <w:tcPr>
            <w:cnfStyle w:val="000100000000" w:firstRow="0" w:lastRow="0" w:firstColumn="0" w:lastColumn="1" w:oddVBand="0" w:evenVBand="0" w:oddHBand="0" w:evenHBand="0" w:firstRowFirstColumn="0" w:firstRowLastColumn="0" w:lastRowFirstColumn="0" w:lastRowLastColumn="0"/>
            <w:tcW w:w="1345" w:type="dxa"/>
            <w:hideMark/>
          </w:tcPr>
          <w:p w14:paraId="730C4067"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280 ± 20</w:t>
            </w:r>
          </w:p>
        </w:tc>
      </w:tr>
      <w:tr w:rsidR="00FE7675" w:rsidRPr="00300158" w14:paraId="4DF3EFF2"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4933A227"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V. </w:t>
            </w:r>
            <w:proofErr w:type="spellStart"/>
            <w:r w:rsidRPr="00300158">
              <w:rPr>
                <w:rFonts w:ascii="Times New Roman" w:eastAsia="Times New Roman" w:hAnsi="Times New Roman" w:cs="Times New Roman"/>
                <w:b w:val="0"/>
                <w:bCs w:val="0"/>
                <w:i/>
                <w:iCs/>
                <w:sz w:val="24"/>
                <w:szCs w:val="24"/>
                <w:lang w:val="en-US"/>
              </w:rPr>
              <w:t>amygdalina</w:t>
            </w:r>
            <w:proofErr w:type="spellEnd"/>
          </w:p>
        </w:tc>
        <w:tc>
          <w:tcPr>
            <w:tcW w:w="1710" w:type="dxa"/>
            <w:hideMark/>
          </w:tcPr>
          <w:p w14:paraId="5CE082CA"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255 ± 20</w:t>
            </w:r>
          </w:p>
        </w:tc>
        <w:tc>
          <w:tcPr>
            <w:tcW w:w="1890" w:type="dxa"/>
            <w:hideMark/>
          </w:tcPr>
          <w:p w14:paraId="2C066A4F" w14:textId="3E961F9E"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200 ± 15*</w:t>
            </w:r>
          </w:p>
        </w:tc>
        <w:tc>
          <w:tcPr>
            <w:tcW w:w="1890" w:type="dxa"/>
            <w:hideMark/>
          </w:tcPr>
          <w:p w14:paraId="0D2913E5" w14:textId="5FBDA308"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180 ± 14*</w:t>
            </w:r>
          </w:p>
        </w:tc>
        <w:tc>
          <w:tcPr>
            <w:cnfStyle w:val="000100000000" w:firstRow="0" w:lastRow="0" w:firstColumn="0" w:lastColumn="1" w:oddVBand="0" w:evenVBand="0" w:oddHBand="0" w:evenHBand="0" w:firstRowFirstColumn="0" w:firstRowLastColumn="0" w:lastRowFirstColumn="0" w:lastRowLastColumn="0"/>
            <w:tcW w:w="1345" w:type="dxa"/>
            <w:hideMark/>
          </w:tcPr>
          <w:p w14:paraId="7BECFEB2" w14:textId="09244F83"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160 ± 12*</w:t>
            </w:r>
          </w:p>
        </w:tc>
      </w:tr>
      <w:tr w:rsidR="00FE7675" w:rsidRPr="00300158" w14:paraId="5326D9E7"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2248E55E"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M. oleifera</w:t>
            </w:r>
          </w:p>
        </w:tc>
        <w:tc>
          <w:tcPr>
            <w:tcW w:w="1710" w:type="dxa"/>
            <w:hideMark/>
          </w:tcPr>
          <w:p w14:paraId="61940171"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250 ± 18</w:t>
            </w:r>
          </w:p>
        </w:tc>
        <w:tc>
          <w:tcPr>
            <w:tcW w:w="1890" w:type="dxa"/>
            <w:hideMark/>
          </w:tcPr>
          <w:p w14:paraId="06083208" w14:textId="1B853136"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195 ± 17*</w:t>
            </w:r>
          </w:p>
        </w:tc>
        <w:tc>
          <w:tcPr>
            <w:tcW w:w="1890" w:type="dxa"/>
            <w:hideMark/>
          </w:tcPr>
          <w:p w14:paraId="0374188E"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175 ± 14**</w:t>
            </w:r>
          </w:p>
        </w:tc>
        <w:tc>
          <w:tcPr>
            <w:cnfStyle w:val="000100000000" w:firstRow="0" w:lastRow="0" w:firstColumn="0" w:lastColumn="1" w:oddVBand="0" w:evenVBand="0" w:oddHBand="0" w:evenHBand="0" w:firstRowFirstColumn="0" w:firstRowLastColumn="0" w:lastRowFirstColumn="0" w:lastRowLastColumn="0"/>
            <w:tcW w:w="1345" w:type="dxa"/>
            <w:hideMark/>
          </w:tcPr>
          <w:p w14:paraId="17DEA32E" w14:textId="510B13C1"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155 ± 15*</w:t>
            </w:r>
          </w:p>
        </w:tc>
      </w:tr>
      <w:tr w:rsidR="00FE7675" w:rsidRPr="00300158" w14:paraId="777B9A04"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1482439E"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C. </w:t>
            </w:r>
            <w:proofErr w:type="spellStart"/>
            <w:r w:rsidRPr="00300158">
              <w:rPr>
                <w:rFonts w:ascii="Times New Roman" w:eastAsia="Times New Roman" w:hAnsi="Times New Roman" w:cs="Times New Roman"/>
                <w:b w:val="0"/>
                <w:bCs w:val="0"/>
                <w:i/>
                <w:iCs/>
                <w:sz w:val="24"/>
                <w:szCs w:val="24"/>
                <w:lang w:val="en-US"/>
              </w:rPr>
              <w:t>citratus</w:t>
            </w:r>
            <w:proofErr w:type="spellEnd"/>
          </w:p>
        </w:tc>
        <w:tc>
          <w:tcPr>
            <w:tcW w:w="1710" w:type="dxa"/>
            <w:hideMark/>
          </w:tcPr>
          <w:p w14:paraId="6468CFED"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262 ± 10</w:t>
            </w:r>
          </w:p>
        </w:tc>
        <w:tc>
          <w:tcPr>
            <w:tcW w:w="1890" w:type="dxa"/>
            <w:hideMark/>
          </w:tcPr>
          <w:p w14:paraId="23FD9489"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240 ± 16*</w:t>
            </w:r>
          </w:p>
        </w:tc>
        <w:tc>
          <w:tcPr>
            <w:tcW w:w="1890" w:type="dxa"/>
            <w:hideMark/>
          </w:tcPr>
          <w:p w14:paraId="523812A7"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225 ± 15*</w:t>
            </w:r>
          </w:p>
        </w:tc>
        <w:tc>
          <w:tcPr>
            <w:cnfStyle w:val="000100000000" w:firstRow="0" w:lastRow="0" w:firstColumn="0" w:lastColumn="1" w:oddVBand="0" w:evenVBand="0" w:oddHBand="0" w:evenHBand="0" w:firstRowFirstColumn="0" w:firstRowLastColumn="0" w:lastRowFirstColumn="0" w:lastRowLastColumn="0"/>
            <w:tcW w:w="1345" w:type="dxa"/>
            <w:hideMark/>
          </w:tcPr>
          <w:p w14:paraId="4C306410"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210 ± 18*</w:t>
            </w:r>
          </w:p>
        </w:tc>
      </w:tr>
      <w:tr w:rsidR="00FE7675" w:rsidRPr="00300158" w14:paraId="49B09BFC"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5BD09459"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O. </w:t>
            </w:r>
            <w:proofErr w:type="spellStart"/>
            <w:r w:rsidRPr="00300158">
              <w:rPr>
                <w:rFonts w:ascii="Times New Roman" w:eastAsia="Times New Roman" w:hAnsi="Times New Roman" w:cs="Times New Roman"/>
                <w:b w:val="0"/>
                <w:bCs w:val="0"/>
                <w:i/>
                <w:iCs/>
                <w:sz w:val="24"/>
                <w:szCs w:val="24"/>
                <w:lang w:val="en-US"/>
              </w:rPr>
              <w:t>gratissimum</w:t>
            </w:r>
            <w:proofErr w:type="spellEnd"/>
          </w:p>
        </w:tc>
        <w:tc>
          <w:tcPr>
            <w:tcW w:w="1710" w:type="dxa"/>
            <w:hideMark/>
          </w:tcPr>
          <w:p w14:paraId="6BD7EEC6"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255 ± 12</w:t>
            </w:r>
          </w:p>
        </w:tc>
        <w:tc>
          <w:tcPr>
            <w:tcW w:w="1890" w:type="dxa"/>
            <w:hideMark/>
          </w:tcPr>
          <w:p w14:paraId="55F016F7"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230 ± 14*</w:t>
            </w:r>
          </w:p>
        </w:tc>
        <w:tc>
          <w:tcPr>
            <w:tcW w:w="1890" w:type="dxa"/>
            <w:hideMark/>
          </w:tcPr>
          <w:p w14:paraId="76ADF771"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215 ± 12*</w:t>
            </w:r>
          </w:p>
        </w:tc>
        <w:tc>
          <w:tcPr>
            <w:cnfStyle w:val="000100000000" w:firstRow="0" w:lastRow="0" w:firstColumn="0" w:lastColumn="1" w:oddVBand="0" w:evenVBand="0" w:oddHBand="0" w:evenHBand="0" w:firstRowFirstColumn="0" w:firstRowLastColumn="0" w:lastRowFirstColumn="0" w:lastRowLastColumn="0"/>
            <w:tcW w:w="1345" w:type="dxa"/>
            <w:hideMark/>
          </w:tcPr>
          <w:p w14:paraId="0AFA919B"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200 ± 10*</w:t>
            </w:r>
          </w:p>
        </w:tc>
      </w:tr>
      <w:tr w:rsidR="00FE7675" w:rsidRPr="00300158" w14:paraId="23915838" w14:textId="77777777" w:rsidTr="001C090A">
        <w:tc>
          <w:tcPr>
            <w:cnfStyle w:val="001000000000" w:firstRow="0" w:lastRow="0" w:firstColumn="1" w:lastColumn="0" w:oddVBand="0" w:evenVBand="0" w:oddHBand="0" w:evenHBand="0" w:firstRowFirstColumn="0" w:firstRowLastColumn="0" w:lastRowFirstColumn="0" w:lastRowLastColumn="0"/>
            <w:tcW w:w="2515" w:type="dxa"/>
            <w:hideMark/>
          </w:tcPr>
          <w:p w14:paraId="175CE0A0"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A. </w:t>
            </w:r>
            <w:proofErr w:type="spellStart"/>
            <w:r w:rsidRPr="00300158">
              <w:rPr>
                <w:rFonts w:ascii="Times New Roman" w:eastAsia="Times New Roman" w:hAnsi="Times New Roman" w:cs="Times New Roman"/>
                <w:b w:val="0"/>
                <w:bCs w:val="0"/>
                <w:i/>
                <w:iCs/>
                <w:sz w:val="24"/>
                <w:szCs w:val="24"/>
                <w:lang w:val="en-US"/>
              </w:rPr>
              <w:t>indica</w:t>
            </w:r>
            <w:proofErr w:type="spellEnd"/>
          </w:p>
        </w:tc>
        <w:tc>
          <w:tcPr>
            <w:tcW w:w="1710" w:type="dxa"/>
            <w:hideMark/>
          </w:tcPr>
          <w:p w14:paraId="612217F0"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258 ± 18</w:t>
            </w:r>
          </w:p>
        </w:tc>
        <w:tc>
          <w:tcPr>
            <w:tcW w:w="1890" w:type="dxa"/>
            <w:hideMark/>
          </w:tcPr>
          <w:p w14:paraId="73FD4CC4"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220 ± 16*</w:t>
            </w:r>
          </w:p>
        </w:tc>
        <w:tc>
          <w:tcPr>
            <w:tcW w:w="1890" w:type="dxa"/>
            <w:hideMark/>
          </w:tcPr>
          <w:p w14:paraId="577701B3" w14:textId="77777777" w:rsidR="00FE7675" w:rsidRPr="00300158" w:rsidRDefault="00FE7675"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200 ± 14*</w:t>
            </w:r>
          </w:p>
        </w:tc>
        <w:tc>
          <w:tcPr>
            <w:cnfStyle w:val="000100000000" w:firstRow="0" w:lastRow="0" w:firstColumn="0" w:lastColumn="1" w:oddVBand="0" w:evenVBand="0" w:oddHBand="0" w:evenHBand="0" w:firstRowFirstColumn="0" w:firstRowLastColumn="0" w:lastRowFirstColumn="0" w:lastRowLastColumn="0"/>
            <w:tcW w:w="1345" w:type="dxa"/>
            <w:hideMark/>
          </w:tcPr>
          <w:p w14:paraId="0B890BAB" w14:textId="77777777" w:rsidR="00FE7675" w:rsidRPr="00300158" w:rsidRDefault="00FE7675"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185 ± 15*</w:t>
            </w:r>
          </w:p>
        </w:tc>
      </w:tr>
    </w:tbl>
    <w:p w14:paraId="0D264266" w14:textId="7E358B8F" w:rsidR="0015673F" w:rsidRPr="00300158" w:rsidRDefault="0015673F"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p &lt; 0.05 compared to diabetic control</w:t>
      </w:r>
    </w:p>
    <w:p w14:paraId="6C56264B" w14:textId="50D62ED3" w:rsidR="00341656" w:rsidRPr="00300158" w:rsidRDefault="0015673F"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3.</w:t>
      </w:r>
      <w:r w:rsidR="00B827A2" w:rsidRPr="00300158">
        <w:rPr>
          <w:rFonts w:ascii="Times New Roman" w:hAnsi="Times New Roman" w:cs="Times New Roman"/>
          <w:b/>
          <w:bCs/>
          <w:sz w:val="24"/>
          <w:szCs w:val="24"/>
        </w:rPr>
        <w:t>3</w:t>
      </w:r>
      <w:r w:rsidRPr="00300158">
        <w:rPr>
          <w:rFonts w:ascii="Times New Roman" w:hAnsi="Times New Roman" w:cs="Times New Roman"/>
          <w:b/>
          <w:bCs/>
          <w:sz w:val="24"/>
          <w:szCs w:val="24"/>
        </w:rPr>
        <w:t xml:space="preserve">. </w:t>
      </w:r>
      <w:r w:rsidR="00341656" w:rsidRPr="00300158">
        <w:rPr>
          <w:rFonts w:ascii="Times New Roman" w:hAnsi="Times New Roman" w:cs="Times New Roman"/>
          <w:b/>
          <w:bCs/>
          <w:sz w:val="24"/>
          <w:szCs w:val="24"/>
        </w:rPr>
        <w:t>Effect of Plant Extracts on Hepatic Glucose-6-Phosphatase (G6Pase) Activity</w:t>
      </w:r>
    </w:p>
    <w:p w14:paraId="4E6EB323" w14:textId="5E5084A7" w:rsidR="00D500A8" w:rsidRPr="00300158" w:rsidRDefault="00D500A8"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t xml:space="preserve">The inhibitory effects of the plant extracts on glucose-6-phosphatase (G6Pase) activities are presented in Table </w:t>
      </w:r>
      <w:r w:rsidR="00B827A2" w:rsidRPr="00300158">
        <w:rPr>
          <w:rFonts w:ascii="Times New Roman" w:eastAsia="Times New Roman" w:hAnsi="Times New Roman" w:cs="Times New Roman"/>
          <w:sz w:val="24"/>
          <w:szCs w:val="24"/>
          <w:lang w:eastAsia="en-GB"/>
        </w:rPr>
        <w:t>3</w:t>
      </w:r>
      <w:r w:rsidRPr="00300158">
        <w:rPr>
          <w:rFonts w:ascii="Times New Roman" w:eastAsia="Times New Roman" w:hAnsi="Times New Roman" w:cs="Times New Roman"/>
          <w:sz w:val="24"/>
          <w:szCs w:val="24"/>
          <w:lang w:eastAsia="en-GB"/>
        </w:rPr>
        <w:t xml:space="preserve">. </w:t>
      </w:r>
    </w:p>
    <w:p w14:paraId="3DB2CD2C" w14:textId="15E0F5AC" w:rsidR="005B4CA4" w:rsidRPr="00300158" w:rsidRDefault="005B4CA4"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lastRenderedPageBreak/>
        <w:t>The result shows that hepatic G6Pase activity was markedly elevated in the diabetic control group (0.50 ± 0.02 U/mg protein) compared with the normal control group (0.21 ± 0.02 U/mg protein), indicating enhanced hepatic gluconeogenesis in diabetic rats.</w:t>
      </w:r>
      <w:r w:rsidR="008B2FA3" w:rsidRPr="00300158">
        <w:rPr>
          <w:rFonts w:ascii="Times New Roman" w:eastAsia="Times New Roman" w:hAnsi="Times New Roman" w:cs="Times New Roman"/>
          <w:sz w:val="24"/>
          <w:szCs w:val="24"/>
          <w:lang w:eastAsia="en-GB"/>
        </w:rPr>
        <w:t xml:space="preserve"> </w:t>
      </w:r>
      <w:r w:rsidRPr="00300158">
        <w:rPr>
          <w:rFonts w:ascii="Times New Roman" w:eastAsia="Times New Roman" w:hAnsi="Times New Roman" w:cs="Times New Roman"/>
          <w:sz w:val="24"/>
          <w:szCs w:val="24"/>
          <w:lang w:val="en-US" w:eastAsia="en-GB"/>
        </w:rPr>
        <w:t xml:space="preserve">The treatment with the plant extracts led to fluctuating levels of inhibition of G6Pase activity. For instance, </w:t>
      </w:r>
      <w:r w:rsidRPr="00300158">
        <w:rPr>
          <w:rFonts w:ascii="Times New Roman" w:eastAsia="Times New Roman" w:hAnsi="Times New Roman" w:cs="Times New Roman"/>
          <w:i/>
          <w:iCs/>
          <w:sz w:val="24"/>
          <w:szCs w:val="24"/>
          <w:lang w:val="en-US" w:eastAsia="en-GB"/>
        </w:rPr>
        <w:t xml:space="preserve">C. </w:t>
      </w:r>
      <w:proofErr w:type="spellStart"/>
      <w:r w:rsidRPr="00300158">
        <w:rPr>
          <w:rFonts w:ascii="Times New Roman" w:eastAsia="Times New Roman" w:hAnsi="Times New Roman" w:cs="Times New Roman"/>
          <w:i/>
          <w:iCs/>
          <w:sz w:val="24"/>
          <w:szCs w:val="24"/>
          <w:lang w:val="en-US" w:eastAsia="en-GB"/>
        </w:rPr>
        <w:t>citratus</w:t>
      </w:r>
      <w:proofErr w:type="spellEnd"/>
      <w:r w:rsidRPr="00300158">
        <w:rPr>
          <w:rFonts w:ascii="Times New Roman" w:eastAsia="Times New Roman" w:hAnsi="Times New Roman" w:cs="Times New Roman"/>
          <w:sz w:val="24"/>
          <w:szCs w:val="24"/>
          <w:lang w:val="en-US" w:eastAsia="en-GB"/>
        </w:rPr>
        <w:t xml:space="preserve"> produced the highest inhibition among the plant extracts (16.0%), followed by </w:t>
      </w:r>
      <w:r w:rsidRPr="00300158">
        <w:rPr>
          <w:rFonts w:ascii="Times New Roman" w:eastAsia="Times New Roman" w:hAnsi="Times New Roman" w:cs="Times New Roman"/>
          <w:i/>
          <w:iCs/>
          <w:sz w:val="24"/>
          <w:szCs w:val="24"/>
          <w:lang w:val="en-US" w:eastAsia="en-GB"/>
        </w:rPr>
        <w:t xml:space="preserve">V. </w:t>
      </w:r>
      <w:proofErr w:type="spellStart"/>
      <w:r w:rsidRPr="00300158">
        <w:rPr>
          <w:rFonts w:ascii="Times New Roman" w:eastAsia="Times New Roman" w:hAnsi="Times New Roman" w:cs="Times New Roman"/>
          <w:i/>
          <w:iCs/>
          <w:sz w:val="24"/>
          <w:szCs w:val="24"/>
          <w:lang w:val="en-US" w:eastAsia="en-GB"/>
        </w:rPr>
        <w:t>amygdalina</w:t>
      </w:r>
      <w:proofErr w:type="spellEnd"/>
      <w:r w:rsidRPr="00300158">
        <w:rPr>
          <w:rFonts w:ascii="Times New Roman" w:eastAsia="Times New Roman" w:hAnsi="Times New Roman" w:cs="Times New Roman"/>
          <w:sz w:val="24"/>
          <w:szCs w:val="24"/>
          <w:lang w:val="en-US" w:eastAsia="en-GB"/>
        </w:rPr>
        <w:t xml:space="preserve"> and </w:t>
      </w:r>
      <w:r w:rsidRPr="00300158">
        <w:rPr>
          <w:rFonts w:ascii="Times New Roman" w:eastAsia="Times New Roman" w:hAnsi="Times New Roman" w:cs="Times New Roman"/>
          <w:i/>
          <w:iCs/>
          <w:sz w:val="24"/>
          <w:szCs w:val="24"/>
          <w:lang w:val="en-US" w:eastAsia="en-GB"/>
        </w:rPr>
        <w:t>M. oleifera</w:t>
      </w:r>
      <w:r w:rsidRPr="00300158">
        <w:rPr>
          <w:rFonts w:ascii="Times New Roman" w:eastAsia="Times New Roman" w:hAnsi="Times New Roman" w:cs="Times New Roman"/>
          <w:sz w:val="24"/>
          <w:szCs w:val="24"/>
          <w:lang w:val="en-US" w:eastAsia="en-GB"/>
        </w:rPr>
        <w:t xml:space="preserve"> with 12.0% inhibition each. These reductions were statistically significant (p &lt; 0.05) when compared to the diabetic control group. The standard inhibitor, sodium orthovanadate produced a substantially higher inhibition of 36.5%, confirming the sensitivity and validity of the assay.</w:t>
      </w:r>
    </w:p>
    <w:p w14:paraId="0F75E1AF" w14:textId="3CC27AF9" w:rsidR="005B4CA4" w:rsidRPr="00300158" w:rsidRDefault="005B4CA4" w:rsidP="00870602">
      <w:pPr>
        <w:spacing w:line="360" w:lineRule="auto"/>
        <w:jc w:val="both"/>
        <w:rPr>
          <w:rFonts w:ascii="Times New Roman" w:eastAsia="Times New Roman" w:hAnsi="Times New Roman" w:cs="Times New Roman"/>
          <w:sz w:val="24"/>
          <w:szCs w:val="24"/>
          <w:lang w:val="en-US" w:eastAsia="en-GB"/>
        </w:rPr>
      </w:pPr>
      <w:r w:rsidRPr="00300158">
        <w:rPr>
          <w:rFonts w:ascii="Times New Roman" w:eastAsia="Times New Roman" w:hAnsi="Times New Roman" w:cs="Times New Roman"/>
          <w:sz w:val="24"/>
          <w:szCs w:val="24"/>
          <w:lang w:val="en-US" w:eastAsia="en-GB"/>
        </w:rPr>
        <w:t xml:space="preserve">Contrarywise, </w:t>
      </w:r>
      <w:r w:rsidRPr="00300158">
        <w:rPr>
          <w:rFonts w:ascii="Times New Roman" w:eastAsia="Times New Roman" w:hAnsi="Times New Roman" w:cs="Times New Roman"/>
          <w:i/>
          <w:iCs/>
          <w:sz w:val="24"/>
          <w:szCs w:val="24"/>
          <w:lang w:val="en-US" w:eastAsia="en-GB"/>
        </w:rPr>
        <w:t xml:space="preserve">O. </w:t>
      </w:r>
      <w:proofErr w:type="spellStart"/>
      <w:r w:rsidRPr="00300158">
        <w:rPr>
          <w:rFonts w:ascii="Times New Roman" w:eastAsia="Times New Roman" w:hAnsi="Times New Roman" w:cs="Times New Roman"/>
          <w:i/>
          <w:iCs/>
          <w:sz w:val="24"/>
          <w:szCs w:val="24"/>
          <w:lang w:val="en-US" w:eastAsia="en-GB"/>
        </w:rPr>
        <w:t>gratissimum</w:t>
      </w:r>
      <w:proofErr w:type="spellEnd"/>
      <w:r w:rsidRPr="00300158">
        <w:rPr>
          <w:rFonts w:ascii="Times New Roman" w:eastAsia="Times New Roman" w:hAnsi="Times New Roman" w:cs="Times New Roman"/>
          <w:sz w:val="24"/>
          <w:szCs w:val="24"/>
          <w:lang w:val="en-US" w:eastAsia="en-GB"/>
        </w:rPr>
        <w:t xml:space="preserve"> and </w:t>
      </w:r>
      <w:r w:rsidRPr="00300158">
        <w:rPr>
          <w:rFonts w:ascii="Times New Roman" w:eastAsia="Times New Roman" w:hAnsi="Times New Roman" w:cs="Times New Roman"/>
          <w:i/>
          <w:iCs/>
          <w:sz w:val="24"/>
          <w:szCs w:val="24"/>
          <w:lang w:val="en-US" w:eastAsia="en-GB"/>
        </w:rPr>
        <w:t xml:space="preserve">A. </w:t>
      </w:r>
      <w:proofErr w:type="spellStart"/>
      <w:r w:rsidRPr="00300158">
        <w:rPr>
          <w:rFonts w:ascii="Times New Roman" w:eastAsia="Times New Roman" w:hAnsi="Times New Roman" w:cs="Times New Roman"/>
          <w:i/>
          <w:iCs/>
          <w:sz w:val="24"/>
          <w:szCs w:val="24"/>
          <w:lang w:val="en-US" w:eastAsia="en-GB"/>
        </w:rPr>
        <w:t>indica</w:t>
      </w:r>
      <w:proofErr w:type="spellEnd"/>
      <w:r w:rsidRPr="00300158">
        <w:rPr>
          <w:rFonts w:ascii="Times New Roman" w:eastAsia="Times New Roman" w:hAnsi="Times New Roman" w:cs="Times New Roman"/>
          <w:sz w:val="24"/>
          <w:szCs w:val="24"/>
          <w:lang w:val="en-US" w:eastAsia="en-GB"/>
        </w:rPr>
        <w:t xml:space="preserve"> revealed negative inhibitory effect on G6Pase activity, suggesting that their </w:t>
      </w:r>
      <w:proofErr w:type="spellStart"/>
      <w:r w:rsidRPr="00300158">
        <w:rPr>
          <w:rFonts w:ascii="Times New Roman" w:eastAsia="Times New Roman" w:hAnsi="Times New Roman" w:cs="Times New Roman"/>
          <w:sz w:val="24"/>
          <w:szCs w:val="24"/>
          <w:lang w:val="en-US" w:eastAsia="en-GB"/>
        </w:rPr>
        <w:t>antihyperglycaemic</w:t>
      </w:r>
      <w:proofErr w:type="spellEnd"/>
      <w:r w:rsidRPr="00300158">
        <w:rPr>
          <w:rFonts w:ascii="Times New Roman" w:eastAsia="Times New Roman" w:hAnsi="Times New Roman" w:cs="Times New Roman"/>
          <w:sz w:val="24"/>
          <w:szCs w:val="24"/>
          <w:lang w:val="en-US" w:eastAsia="en-GB"/>
        </w:rPr>
        <w:t xml:space="preserve"> effects may not involve </w:t>
      </w:r>
      <w:r w:rsidR="00BC7086" w:rsidRPr="00300158">
        <w:rPr>
          <w:rFonts w:ascii="Times New Roman" w:eastAsia="Times New Roman" w:hAnsi="Times New Roman" w:cs="Times New Roman"/>
          <w:sz w:val="24"/>
          <w:szCs w:val="24"/>
          <w:lang w:val="en-US" w:eastAsia="en-GB"/>
        </w:rPr>
        <w:t xml:space="preserve">the </w:t>
      </w:r>
      <w:r w:rsidRPr="00300158">
        <w:rPr>
          <w:rFonts w:ascii="Times New Roman" w:eastAsia="Times New Roman" w:hAnsi="Times New Roman" w:cs="Times New Roman"/>
          <w:sz w:val="24"/>
          <w:szCs w:val="24"/>
          <w:lang w:val="en-US" w:eastAsia="en-GB"/>
        </w:rPr>
        <w:t>direct suppression of hepatic glucose-6-phosphatase activity</w:t>
      </w:r>
      <w:r w:rsidR="00BC7086" w:rsidRPr="00300158">
        <w:rPr>
          <w:rFonts w:ascii="Times New Roman" w:eastAsia="Times New Roman" w:hAnsi="Times New Roman" w:cs="Times New Roman"/>
          <w:sz w:val="24"/>
          <w:szCs w:val="24"/>
          <w:lang w:val="en-US" w:eastAsia="en-GB"/>
        </w:rPr>
        <w:t xml:space="preserve">, rather may be through the </w:t>
      </w:r>
      <w:r w:rsidR="00D7464E" w:rsidRPr="00300158">
        <w:rPr>
          <w:rFonts w:ascii="Times New Roman" w:hAnsi="Times New Roman" w:cs="Times New Roman"/>
          <w:sz w:val="24"/>
          <w:szCs w:val="24"/>
        </w:rPr>
        <w:t xml:space="preserve">activation of insulin signalling pathways (Rosenzweig &amp; Sampson, 2021), reduction of oxidative stress and inflammation (De Deus et al., 2023), activation of AMPK-mediated metabolic regulation (Chung et al., 2021), and even the downregulation of gluconeogenic gene expression (Govindarajan et al., 2021). </w:t>
      </w:r>
    </w:p>
    <w:p w14:paraId="6CBD2A7B" w14:textId="4B11929A" w:rsidR="000A2E04" w:rsidRPr="00300158" w:rsidRDefault="005B4CA4" w:rsidP="00870602">
      <w:pPr>
        <w:spacing w:line="360" w:lineRule="auto"/>
        <w:jc w:val="both"/>
        <w:rPr>
          <w:rFonts w:ascii="Times New Roman" w:eastAsia="Times New Roman" w:hAnsi="Times New Roman" w:cs="Times New Roman"/>
          <w:sz w:val="24"/>
          <w:szCs w:val="24"/>
          <w:lang w:val="en-US" w:eastAsia="en-GB"/>
        </w:rPr>
      </w:pPr>
      <w:r w:rsidRPr="00300158">
        <w:rPr>
          <w:rFonts w:ascii="Times New Roman" w:eastAsia="Times New Roman" w:hAnsi="Times New Roman" w:cs="Times New Roman"/>
          <w:sz w:val="24"/>
          <w:szCs w:val="24"/>
          <w:lang w:val="en-US" w:eastAsia="en-GB"/>
        </w:rPr>
        <w:t>The</w:t>
      </w:r>
      <w:r w:rsidR="000D3B80" w:rsidRPr="00300158">
        <w:rPr>
          <w:rFonts w:ascii="Times New Roman" w:eastAsia="Times New Roman" w:hAnsi="Times New Roman" w:cs="Times New Roman"/>
          <w:sz w:val="24"/>
          <w:szCs w:val="24"/>
          <w:lang w:val="en-US" w:eastAsia="en-GB"/>
        </w:rPr>
        <w:t>se</w:t>
      </w:r>
      <w:r w:rsidRPr="00300158">
        <w:rPr>
          <w:rFonts w:ascii="Times New Roman" w:eastAsia="Times New Roman" w:hAnsi="Times New Roman" w:cs="Times New Roman"/>
          <w:sz w:val="24"/>
          <w:szCs w:val="24"/>
          <w:lang w:val="en-US" w:eastAsia="en-GB"/>
        </w:rPr>
        <w:t xml:space="preserve"> observed inhibitory effects may be attributed to phytochemicals such as flavonoids, phenols, and terpenoids present in the extracts, which are known to regulate hepatic glucose metabolism and suppress endogenous glucose production</w:t>
      </w:r>
      <w:r w:rsidR="000D3B80" w:rsidRPr="00300158">
        <w:rPr>
          <w:rFonts w:ascii="Times New Roman" w:eastAsia="Times New Roman" w:hAnsi="Times New Roman" w:cs="Times New Roman"/>
          <w:sz w:val="24"/>
          <w:szCs w:val="24"/>
          <w:lang w:val="en-US" w:eastAsia="en-GB"/>
        </w:rPr>
        <w:t xml:space="preserve"> (Talwar et al., 2024; Jayaweera et al., 2022; Hussain, 2022; Shehadeh et al., 2021).</w:t>
      </w:r>
      <w:r w:rsidRPr="00300158">
        <w:rPr>
          <w:rFonts w:ascii="Times New Roman" w:eastAsia="Times New Roman" w:hAnsi="Times New Roman" w:cs="Times New Roman"/>
          <w:sz w:val="24"/>
          <w:szCs w:val="24"/>
          <w:lang w:val="en-US" w:eastAsia="en-GB"/>
        </w:rPr>
        <w:t xml:space="preserve"> </w:t>
      </w:r>
    </w:p>
    <w:p w14:paraId="09F5CBE7" w14:textId="3D37CD67" w:rsidR="0087262B" w:rsidRPr="00300158" w:rsidRDefault="00531725" w:rsidP="00870602">
      <w:pPr>
        <w:spacing w:after="0" w:line="360" w:lineRule="auto"/>
        <w:jc w:val="both"/>
        <w:rPr>
          <w:rFonts w:ascii="Times New Roman" w:hAnsi="Times New Roman" w:cs="Times New Roman"/>
          <w:b/>
          <w:bCs/>
          <w:sz w:val="24"/>
          <w:szCs w:val="24"/>
          <w:lang w:val="en-US"/>
        </w:rPr>
      </w:pPr>
      <w:r w:rsidRPr="00300158">
        <w:rPr>
          <w:rFonts w:ascii="Times New Roman" w:eastAsia="Times New Roman" w:hAnsi="Times New Roman" w:cs="Times New Roman"/>
          <w:sz w:val="24"/>
          <w:szCs w:val="24"/>
          <w:lang w:val="en-US"/>
        </w:rPr>
        <w:t xml:space="preserve">Table </w:t>
      </w:r>
      <w:r w:rsidR="00B827A2" w:rsidRPr="00300158">
        <w:rPr>
          <w:rFonts w:ascii="Times New Roman" w:eastAsia="Times New Roman" w:hAnsi="Times New Roman" w:cs="Times New Roman"/>
          <w:sz w:val="24"/>
          <w:szCs w:val="24"/>
          <w:lang w:val="en-US"/>
        </w:rPr>
        <w:t>3</w:t>
      </w:r>
      <w:r w:rsidRPr="00300158">
        <w:rPr>
          <w:rFonts w:ascii="Times New Roman" w:eastAsia="Times New Roman" w:hAnsi="Times New Roman" w:cs="Times New Roman"/>
          <w:sz w:val="24"/>
          <w:szCs w:val="24"/>
          <w:lang w:val="en-US"/>
        </w:rPr>
        <w:t xml:space="preserve">: </w:t>
      </w:r>
      <w:r w:rsidRPr="00300158">
        <w:rPr>
          <w:rFonts w:ascii="Times New Roman" w:hAnsi="Times New Roman" w:cs="Times New Roman"/>
          <w:sz w:val="24"/>
          <w:szCs w:val="24"/>
        </w:rPr>
        <w:t>Effect of Plant Extracts on G6Pase Activities</w:t>
      </w:r>
      <w:r w:rsidR="00F25B0E" w:rsidRPr="00300158">
        <w:rPr>
          <w:rFonts w:ascii="Times New Roman" w:hAnsi="Times New Roman" w:cs="Times New Roman"/>
          <w:sz w:val="24"/>
          <w:szCs w:val="24"/>
        </w:rPr>
        <w:t xml:space="preserve"> in U/mg</w:t>
      </w:r>
    </w:p>
    <w:tbl>
      <w:tblPr>
        <w:tblStyle w:val="PlainTable2"/>
        <w:tblW w:w="0" w:type="auto"/>
        <w:tblLook w:val="07A0" w:firstRow="1" w:lastRow="0" w:firstColumn="1" w:lastColumn="1" w:noHBand="1" w:noVBand="1"/>
      </w:tblPr>
      <w:tblGrid>
        <w:gridCol w:w="3690"/>
        <w:gridCol w:w="3510"/>
        <w:gridCol w:w="1710"/>
      </w:tblGrid>
      <w:tr w:rsidR="0087262B" w:rsidRPr="00300158" w14:paraId="35AFFF58" w14:textId="77777777" w:rsidTr="00712E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hideMark/>
          </w:tcPr>
          <w:p w14:paraId="359C1FD4"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Group</w:t>
            </w:r>
          </w:p>
        </w:tc>
        <w:tc>
          <w:tcPr>
            <w:tcW w:w="3510" w:type="dxa"/>
            <w:hideMark/>
          </w:tcPr>
          <w:p w14:paraId="417DE9B9" w14:textId="77777777" w:rsidR="0087262B" w:rsidRPr="00300158" w:rsidRDefault="0087262B"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G6Pase Activity (U/mg protein)</w:t>
            </w:r>
          </w:p>
        </w:tc>
        <w:tc>
          <w:tcPr>
            <w:cnfStyle w:val="000100000000" w:firstRow="0" w:lastRow="0" w:firstColumn="0" w:lastColumn="1" w:oddVBand="0" w:evenVBand="0" w:oddHBand="0" w:evenHBand="0" w:firstRowFirstColumn="0" w:firstRowLastColumn="0" w:lastRowFirstColumn="0" w:lastRowLastColumn="0"/>
            <w:tcW w:w="1710" w:type="dxa"/>
            <w:hideMark/>
          </w:tcPr>
          <w:p w14:paraId="167C32A7"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 Inhibition</w:t>
            </w:r>
          </w:p>
        </w:tc>
      </w:tr>
      <w:tr w:rsidR="0087262B" w:rsidRPr="00300158" w14:paraId="2EE9D6DA"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3BE3A22B"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Normal Control</w:t>
            </w:r>
          </w:p>
        </w:tc>
        <w:tc>
          <w:tcPr>
            <w:tcW w:w="3510" w:type="dxa"/>
            <w:hideMark/>
          </w:tcPr>
          <w:p w14:paraId="26D1253D"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0.21 ± 0.02</w:t>
            </w:r>
          </w:p>
        </w:tc>
        <w:tc>
          <w:tcPr>
            <w:cnfStyle w:val="000100000000" w:firstRow="0" w:lastRow="0" w:firstColumn="0" w:lastColumn="1" w:oddVBand="0" w:evenVBand="0" w:oddHBand="0" w:evenHBand="0" w:firstRowFirstColumn="0" w:firstRowLastColumn="0" w:lastRowFirstColumn="0" w:lastRowLastColumn="0"/>
            <w:tcW w:w="1710" w:type="dxa"/>
            <w:hideMark/>
          </w:tcPr>
          <w:p w14:paraId="408E51ED"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w:t>
            </w:r>
          </w:p>
        </w:tc>
      </w:tr>
      <w:tr w:rsidR="0087262B" w:rsidRPr="00300158" w14:paraId="71BF504E"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5BE4364C"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Diabetic Control</w:t>
            </w:r>
          </w:p>
        </w:tc>
        <w:tc>
          <w:tcPr>
            <w:tcW w:w="3510" w:type="dxa"/>
            <w:hideMark/>
          </w:tcPr>
          <w:p w14:paraId="5D03D7ED"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0.50 ± 0.02</w:t>
            </w:r>
          </w:p>
        </w:tc>
        <w:tc>
          <w:tcPr>
            <w:cnfStyle w:val="000100000000" w:firstRow="0" w:lastRow="0" w:firstColumn="0" w:lastColumn="1" w:oddVBand="0" w:evenVBand="0" w:oddHBand="0" w:evenHBand="0" w:firstRowFirstColumn="0" w:firstRowLastColumn="0" w:lastRowFirstColumn="0" w:lastRowLastColumn="0"/>
            <w:tcW w:w="1710" w:type="dxa"/>
            <w:hideMark/>
          </w:tcPr>
          <w:p w14:paraId="777F8286"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0.0%</w:t>
            </w:r>
          </w:p>
        </w:tc>
      </w:tr>
      <w:tr w:rsidR="0009595D" w:rsidRPr="00300158" w14:paraId="47E185B8" w14:textId="77777777" w:rsidTr="00712EE8">
        <w:tc>
          <w:tcPr>
            <w:cnfStyle w:val="001000000000" w:firstRow="0" w:lastRow="0" w:firstColumn="1" w:lastColumn="0" w:oddVBand="0" w:evenVBand="0" w:oddHBand="0" w:evenHBand="0" w:firstRowFirstColumn="0" w:firstRowLastColumn="0" w:lastRowFirstColumn="0" w:lastRowLastColumn="0"/>
            <w:tcW w:w="3690" w:type="dxa"/>
          </w:tcPr>
          <w:p w14:paraId="2986B4AD" w14:textId="066CAC6E" w:rsidR="0009595D" w:rsidRPr="00300158" w:rsidRDefault="0009595D"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Sodium orthovanadate (50 µM)</w:t>
            </w:r>
          </w:p>
        </w:tc>
        <w:tc>
          <w:tcPr>
            <w:tcW w:w="3510" w:type="dxa"/>
          </w:tcPr>
          <w:p w14:paraId="2FCE2A3D" w14:textId="5A97869C" w:rsidR="0009595D" w:rsidRPr="00300158" w:rsidRDefault="0009595D"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0.30 ± 0.02*</w:t>
            </w:r>
          </w:p>
        </w:tc>
        <w:tc>
          <w:tcPr>
            <w:cnfStyle w:val="000100000000" w:firstRow="0" w:lastRow="0" w:firstColumn="0" w:lastColumn="1" w:oddVBand="0" w:evenVBand="0" w:oddHBand="0" w:evenHBand="0" w:firstRowFirstColumn="0" w:firstRowLastColumn="0" w:lastRowFirstColumn="0" w:lastRowLastColumn="0"/>
            <w:tcW w:w="1710" w:type="dxa"/>
          </w:tcPr>
          <w:p w14:paraId="13373463" w14:textId="785185DD" w:rsidR="0009595D" w:rsidRPr="00300158" w:rsidRDefault="00292DB8"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36</w:t>
            </w:r>
            <w:r w:rsidR="0009595D" w:rsidRPr="00300158">
              <w:rPr>
                <w:rFonts w:ascii="Times New Roman" w:hAnsi="Times New Roman" w:cs="Times New Roman"/>
                <w:b w:val="0"/>
                <w:bCs w:val="0"/>
                <w:sz w:val="24"/>
                <w:szCs w:val="24"/>
                <w:lang w:val="en-US"/>
              </w:rPr>
              <w:t>.</w:t>
            </w:r>
            <w:r w:rsidRPr="00300158">
              <w:rPr>
                <w:rFonts w:ascii="Times New Roman" w:hAnsi="Times New Roman" w:cs="Times New Roman"/>
                <w:b w:val="0"/>
                <w:bCs w:val="0"/>
                <w:sz w:val="24"/>
                <w:szCs w:val="24"/>
                <w:lang w:val="en-US"/>
              </w:rPr>
              <w:t>5</w:t>
            </w:r>
            <w:r w:rsidR="0009595D" w:rsidRPr="00300158">
              <w:rPr>
                <w:rFonts w:ascii="Times New Roman" w:hAnsi="Times New Roman" w:cs="Times New Roman"/>
                <w:b w:val="0"/>
                <w:bCs w:val="0"/>
                <w:sz w:val="24"/>
                <w:szCs w:val="24"/>
                <w:lang w:val="en-US"/>
              </w:rPr>
              <w:t>%</w:t>
            </w:r>
          </w:p>
        </w:tc>
      </w:tr>
      <w:tr w:rsidR="0087262B" w:rsidRPr="00300158" w14:paraId="664FA983"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5378A377"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V. </w:t>
            </w:r>
            <w:proofErr w:type="spellStart"/>
            <w:r w:rsidRPr="00300158">
              <w:rPr>
                <w:rFonts w:ascii="Times New Roman" w:hAnsi="Times New Roman" w:cs="Times New Roman"/>
                <w:b w:val="0"/>
                <w:bCs w:val="0"/>
                <w:i/>
                <w:iCs/>
                <w:sz w:val="24"/>
                <w:szCs w:val="24"/>
                <w:lang w:val="en-US"/>
              </w:rPr>
              <w:t>amygdalina</w:t>
            </w:r>
            <w:proofErr w:type="spellEnd"/>
          </w:p>
        </w:tc>
        <w:tc>
          <w:tcPr>
            <w:tcW w:w="3510" w:type="dxa"/>
            <w:hideMark/>
          </w:tcPr>
          <w:p w14:paraId="5623F20F"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0.44 ± 0.03*</w:t>
            </w:r>
          </w:p>
        </w:tc>
        <w:tc>
          <w:tcPr>
            <w:cnfStyle w:val="000100000000" w:firstRow="0" w:lastRow="0" w:firstColumn="0" w:lastColumn="1" w:oddVBand="0" w:evenVBand="0" w:oddHBand="0" w:evenHBand="0" w:firstRowFirstColumn="0" w:firstRowLastColumn="0" w:lastRowFirstColumn="0" w:lastRowLastColumn="0"/>
            <w:tcW w:w="1710" w:type="dxa"/>
            <w:hideMark/>
          </w:tcPr>
          <w:p w14:paraId="3C09FD85"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12.0%</w:t>
            </w:r>
          </w:p>
        </w:tc>
      </w:tr>
      <w:tr w:rsidR="0087262B" w:rsidRPr="00300158" w14:paraId="0C9538B8"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1926EA66"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M. oleifera</w:t>
            </w:r>
          </w:p>
        </w:tc>
        <w:tc>
          <w:tcPr>
            <w:tcW w:w="3510" w:type="dxa"/>
            <w:hideMark/>
          </w:tcPr>
          <w:p w14:paraId="04FAFC70"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0.44 ± 0.03*</w:t>
            </w:r>
          </w:p>
        </w:tc>
        <w:tc>
          <w:tcPr>
            <w:cnfStyle w:val="000100000000" w:firstRow="0" w:lastRow="0" w:firstColumn="0" w:lastColumn="1" w:oddVBand="0" w:evenVBand="0" w:oddHBand="0" w:evenHBand="0" w:firstRowFirstColumn="0" w:firstRowLastColumn="0" w:lastRowFirstColumn="0" w:lastRowLastColumn="0"/>
            <w:tcW w:w="1710" w:type="dxa"/>
            <w:hideMark/>
          </w:tcPr>
          <w:p w14:paraId="2BB2FCB3"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12.0%</w:t>
            </w:r>
          </w:p>
        </w:tc>
      </w:tr>
      <w:tr w:rsidR="0087262B" w:rsidRPr="00300158" w14:paraId="3D875F34"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53ADAE94"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C. </w:t>
            </w:r>
            <w:proofErr w:type="spellStart"/>
            <w:r w:rsidRPr="00300158">
              <w:rPr>
                <w:rFonts w:ascii="Times New Roman" w:hAnsi="Times New Roman" w:cs="Times New Roman"/>
                <w:b w:val="0"/>
                <w:bCs w:val="0"/>
                <w:i/>
                <w:iCs/>
                <w:sz w:val="24"/>
                <w:szCs w:val="24"/>
                <w:lang w:val="en-US"/>
              </w:rPr>
              <w:t>citratus</w:t>
            </w:r>
            <w:proofErr w:type="spellEnd"/>
          </w:p>
        </w:tc>
        <w:tc>
          <w:tcPr>
            <w:tcW w:w="3510" w:type="dxa"/>
            <w:hideMark/>
          </w:tcPr>
          <w:p w14:paraId="490F4566"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0.42 ± 0.02*</w:t>
            </w:r>
          </w:p>
        </w:tc>
        <w:tc>
          <w:tcPr>
            <w:cnfStyle w:val="000100000000" w:firstRow="0" w:lastRow="0" w:firstColumn="0" w:lastColumn="1" w:oddVBand="0" w:evenVBand="0" w:oddHBand="0" w:evenHBand="0" w:firstRowFirstColumn="0" w:firstRowLastColumn="0" w:lastRowFirstColumn="0" w:lastRowLastColumn="0"/>
            <w:tcW w:w="1710" w:type="dxa"/>
            <w:hideMark/>
          </w:tcPr>
          <w:p w14:paraId="69E62787"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16.0%</w:t>
            </w:r>
          </w:p>
        </w:tc>
      </w:tr>
      <w:tr w:rsidR="0087262B" w:rsidRPr="00300158" w14:paraId="36530C72"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0D5C1CB8"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O. </w:t>
            </w:r>
            <w:proofErr w:type="spellStart"/>
            <w:r w:rsidRPr="00300158">
              <w:rPr>
                <w:rFonts w:ascii="Times New Roman" w:hAnsi="Times New Roman" w:cs="Times New Roman"/>
                <w:b w:val="0"/>
                <w:bCs w:val="0"/>
                <w:i/>
                <w:iCs/>
                <w:sz w:val="24"/>
                <w:szCs w:val="24"/>
                <w:lang w:val="en-US"/>
              </w:rPr>
              <w:t>gratissimum</w:t>
            </w:r>
            <w:proofErr w:type="spellEnd"/>
          </w:p>
        </w:tc>
        <w:tc>
          <w:tcPr>
            <w:tcW w:w="3510" w:type="dxa"/>
            <w:hideMark/>
          </w:tcPr>
          <w:p w14:paraId="21C6759E"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0.53 ± 0.05*</w:t>
            </w:r>
          </w:p>
        </w:tc>
        <w:tc>
          <w:tcPr>
            <w:cnfStyle w:val="000100000000" w:firstRow="0" w:lastRow="0" w:firstColumn="0" w:lastColumn="1" w:oddVBand="0" w:evenVBand="0" w:oddHBand="0" w:evenHBand="0" w:firstRowFirstColumn="0" w:firstRowLastColumn="0" w:lastRowFirstColumn="0" w:lastRowLastColumn="0"/>
            <w:tcW w:w="1710" w:type="dxa"/>
            <w:hideMark/>
          </w:tcPr>
          <w:p w14:paraId="559AFFC5"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-6.0%</w:t>
            </w:r>
          </w:p>
        </w:tc>
      </w:tr>
      <w:tr w:rsidR="0087262B" w:rsidRPr="00300158" w14:paraId="1941D90D" w14:textId="77777777" w:rsidTr="00712EE8">
        <w:tc>
          <w:tcPr>
            <w:cnfStyle w:val="001000000000" w:firstRow="0" w:lastRow="0" w:firstColumn="1" w:lastColumn="0" w:oddVBand="0" w:evenVBand="0" w:oddHBand="0" w:evenHBand="0" w:firstRowFirstColumn="0" w:firstRowLastColumn="0" w:lastRowFirstColumn="0" w:lastRowLastColumn="0"/>
            <w:tcW w:w="3690" w:type="dxa"/>
            <w:hideMark/>
          </w:tcPr>
          <w:p w14:paraId="2B115020"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i/>
                <w:iCs/>
                <w:sz w:val="24"/>
                <w:szCs w:val="24"/>
                <w:lang w:val="en-US"/>
              </w:rPr>
              <w:t xml:space="preserve">A. </w:t>
            </w:r>
            <w:proofErr w:type="spellStart"/>
            <w:r w:rsidRPr="00300158">
              <w:rPr>
                <w:rFonts w:ascii="Times New Roman" w:hAnsi="Times New Roman" w:cs="Times New Roman"/>
                <w:b w:val="0"/>
                <w:bCs w:val="0"/>
                <w:i/>
                <w:iCs/>
                <w:sz w:val="24"/>
                <w:szCs w:val="24"/>
                <w:lang w:val="en-US"/>
              </w:rPr>
              <w:t>indica</w:t>
            </w:r>
            <w:proofErr w:type="spellEnd"/>
          </w:p>
        </w:tc>
        <w:tc>
          <w:tcPr>
            <w:tcW w:w="3510" w:type="dxa"/>
            <w:hideMark/>
          </w:tcPr>
          <w:p w14:paraId="523BA5E1" w14:textId="77777777" w:rsidR="0087262B" w:rsidRPr="00300158" w:rsidRDefault="0087262B"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00158">
              <w:rPr>
                <w:rFonts w:ascii="Times New Roman" w:hAnsi="Times New Roman" w:cs="Times New Roman"/>
                <w:sz w:val="24"/>
                <w:szCs w:val="24"/>
                <w:lang w:val="en-US"/>
              </w:rPr>
              <w:t>0.52 ± 0.04*</w:t>
            </w:r>
          </w:p>
        </w:tc>
        <w:tc>
          <w:tcPr>
            <w:cnfStyle w:val="000100000000" w:firstRow="0" w:lastRow="0" w:firstColumn="0" w:lastColumn="1" w:oddVBand="0" w:evenVBand="0" w:oddHBand="0" w:evenHBand="0" w:firstRowFirstColumn="0" w:firstRowLastColumn="0" w:lastRowFirstColumn="0" w:lastRowLastColumn="0"/>
            <w:tcW w:w="1710" w:type="dxa"/>
            <w:hideMark/>
          </w:tcPr>
          <w:p w14:paraId="555782CD" w14:textId="77777777" w:rsidR="0087262B" w:rsidRPr="00300158" w:rsidRDefault="0087262B" w:rsidP="00870602">
            <w:pPr>
              <w:spacing w:line="360" w:lineRule="auto"/>
              <w:jc w:val="both"/>
              <w:rPr>
                <w:rFonts w:ascii="Times New Roman" w:hAnsi="Times New Roman" w:cs="Times New Roman"/>
                <w:b w:val="0"/>
                <w:bCs w:val="0"/>
                <w:sz w:val="24"/>
                <w:szCs w:val="24"/>
                <w:lang w:val="en-US"/>
              </w:rPr>
            </w:pPr>
            <w:r w:rsidRPr="00300158">
              <w:rPr>
                <w:rFonts w:ascii="Times New Roman" w:hAnsi="Times New Roman" w:cs="Times New Roman"/>
                <w:b w:val="0"/>
                <w:bCs w:val="0"/>
                <w:sz w:val="24"/>
                <w:szCs w:val="24"/>
                <w:lang w:val="en-US"/>
              </w:rPr>
              <w:t>-4.0%</w:t>
            </w:r>
          </w:p>
        </w:tc>
      </w:tr>
    </w:tbl>
    <w:p w14:paraId="0E3094C1" w14:textId="77777777" w:rsidR="0087262B" w:rsidRPr="00300158" w:rsidRDefault="0087262B" w:rsidP="00870602">
      <w:pPr>
        <w:spacing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*p &lt; 0.05 compared to diabetic control</w:t>
      </w:r>
    </w:p>
    <w:p w14:paraId="0B661BC0" w14:textId="62B2A7AA" w:rsidR="00341656" w:rsidRPr="00300158" w:rsidRDefault="00795D01" w:rsidP="00870602">
      <w:pPr>
        <w:spacing w:line="360" w:lineRule="auto"/>
        <w:jc w:val="both"/>
        <w:rPr>
          <w:rFonts w:ascii="Times New Roman" w:eastAsia="Times New Roman" w:hAnsi="Times New Roman" w:cs="Times New Roman"/>
          <w:bCs/>
          <w:sz w:val="24"/>
          <w:szCs w:val="24"/>
          <w:lang w:eastAsia="en-GB"/>
        </w:rPr>
      </w:pPr>
      <w:r w:rsidRPr="00300158">
        <w:rPr>
          <w:rFonts w:ascii="Times New Roman" w:hAnsi="Times New Roman" w:cs="Times New Roman"/>
          <w:b/>
          <w:bCs/>
          <w:sz w:val="24"/>
          <w:szCs w:val="24"/>
        </w:rPr>
        <w:lastRenderedPageBreak/>
        <w:t>3.</w:t>
      </w:r>
      <w:r w:rsidR="008B2FA3" w:rsidRPr="00300158">
        <w:rPr>
          <w:rFonts w:ascii="Times New Roman" w:hAnsi="Times New Roman" w:cs="Times New Roman"/>
          <w:b/>
          <w:bCs/>
          <w:sz w:val="24"/>
          <w:szCs w:val="24"/>
        </w:rPr>
        <w:t>4</w:t>
      </w:r>
      <w:r w:rsidRPr="00300158">
        <w:rPr>
          <w:rFonts w:ascii="Times New Roman" w:hAnsi="Times New Roman" w:cs="Times New Roman"/>
          <w:b/>
          <w:bCs/>
          <w:sz w:val="24"/>
          <w:szCs w:val="24"/>
        </w:rPr>
        <w:t xml:space="preserve">. </w:t>
      </w:r>
      <w:r w:rsidR="00341656" w:rsidRPr="00300158">
        <w:rPr>
          <w:rFonts w:ascii="Times New Roman" w:eastAsia="Times New Roman" w:hAnsi="Times New Roman" w:cs="Times New Roman"/>
          <w:b/>
          <w:bCs/>
          <w:sz w:val="24"/>
          <w:szCs w:val="24"/>
          <w:lang w:val="en-US"/>
        </w:rPr>
        <w:t>Effect of Plant Extracts on Hepatic Fructose-1,6-Bisphosphatase (</w:t>
      </w:r>
      <w:proofErr w:type="spellStart"/>
      <w:r w:rsidR="00341656" w:rsidRPr="00300158">
        <w:rPr>
          <w:rFonts w:ascii="Times New Roman" w:eastAsia="Times New Roman" w:hAnsi="Times New Roman" w:cs="Times New Roman"/>
          <w:b/>
          <w:bCs/>
          <w:sz w:val="24"/>
          <w:szCs w:val="24"/>
          <w:lang w:val="en-US"/>
        </w:rPr>
        <w:t>FBPase</w:t>
      </w:r>
      <w:proofErr w:type="spellEnd"/>
      <w:r w:rsidR="00341656" w:rsidRPr="00300158">
        <w:rPr>
          <w:rFonts w:ascii="Times New Roman" w:eastAsia="Times New Roman" w:hAnsi="Times New Roman" w:cs="Times New Roman"/>
          <w:b/>
          <w:bCs/>
          <w:sz w:val="24"/>
          <w:szCs w:val="24"/>
          <w:lang w:val="en-US"/>
        </w:rPr>
        <w:t>) Activity</w:t>
      </w:r>
      <w:r w:rsidR="00341656" w:rsidRPr="00300158">
        <w:rPr>
          <w:rFonts w:ascii="Times New Roman" w:eastAsia="Times New Roman" w:hAnsi="Times New Roman" w:cs="Times New Roman"/>
          <w:bCs/>
          <w:sz w:val="24"/>
          <w:szCs w:val="24"/>
          <w:lang w:eastAsia="en-GB"/>
        </w:rPr>
        <w:t xml:space="preserve"> </w:t>
      </w:r>
    </w:p>
    <w:p w14:paraId="5C419033" w14:textId="61A3E5C1" w:rsidR="008B2FA3" w:rsidRPr="00300158" w:rsidRDefault="008B2FA3"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t>The inhibitory effects of the plant extracts on hepatic fructose-1,6-bisphosphatase (</w:t>
      </w:r>
      <w:proofErr w:type="spellStart"/>
      <w:r w:rsidRPr="00300158">
        <w:rPr>
          <w:rFonts w:ascii="Times New Roman" w:eastAsia="Times New Roman" w:hAnsi="Times New Roman" w:cs="Times New Roman"/>
          <w:sz w:val="24"/>
          <w:szCs w:val="24"/>
          <w:lang w:eastAsia="en-GB"/>
        </w:rPr>
        <w:t>FBPase</w:t>
      </w:r>
      <w:proofErr w:type="spellEnd"/>
      <w:r w:rsidRPr="00300158">
        <w:rPr>
          <w:rFonts w:ascii="Times New Roman" w:eastAsia="Times New Roman" w:hAnsi="Times New Roman" w:cs="Times New Roman"/>
          <w:sz w:val="24"/>
          <w:szCs w:val="24"/>
          <w:lang w:eastAsia="en-GB"/>
        </w:rPr>
        <w:t xml:space="preserve">) activities are </w:t>
      </w:r>
      <w:r w:rsidR="005E1ABC" w:rsidRPr="00300158">
        <w:rPr>
          <w:rFonts w:ascii="Times New Roman" w:eastAsia="Times New Roman" w:hAnsi="Times New Roman" w:cs="Times New Roman"/>
          <w:sz w:val="24"/>
          <w:szCs w:val="24"/>
          <w:lang w:eastAsia="en-GB"/>
        </w:rPr>
        <w:t>shown</w:t>
      </w:r>
      <w:r w:rsidRPr="00300158">
        <w:rPr>
          <w:rFonts w:ascii="Times New Roman" w:eastAsia="Times New Roman" w:hAnsi="Times New Roman" w:cs="Times New Roman"/>
          <w:sz w:val="24"/>
          <w:szCs w:val="24"/>
          <w:lang w:eastAsia="en-GB"/>
        </w:rPr>
        <w:t xml:space="preserve"> in Table 3.</w:t>
      </w:r>
      <w:bookmarkStart w:id="1" w:name="_GoBack"/>
      <w:bookmarkEnd w:id="1"/>
      <w:r w:rsidRPr="00300158">
        <w:rPr>
          <w:rFonts w:ascii="Times New Roman" w:eastAsia="Times New Roman" w:hAnsi="Times New Roman" w:cs="Times New Roman"/>
          <w:sz w:val="24"/>
          <w:szCs w:val="24"/>
          <w:lang w:eastAsia="en-GB"/>
        </w:rPr>
        <w:t xml:space="preserve">3. </w:t>
      </w:r>
    </w:p>
    <w:p w14:paraId="160F5A7E" w14:textId="3369BC46" w:rsidR="008B2FA3" w:rsidRPr="00300158" w:rsidRDefault="008B2FA3" w:rsidP="00870602">
      <w:pPr>
        <w:spacing w:line="360" w:lineRule="auto"/>
        <w:jc w:val="both"/>
        <w:rPr>
          <w:rFonts w:ascii="Times New Roman" w:eastAsia="Times New Roman" w:hAnsi="Times New Roman" w:cs="Times New Roman"/>
          <w:bCs/>
          <w:sz w:val="24"/>
          <w:szCs w:val="24"/>
          <w:lang w:eastAsia="en-GB"/>
        </w:rPr>
      </w:pPr>
      <w:r w:rsidRPr="00300158">
        <w:rPr>
          <w:rFonts w:ascii="Times New Roman" w:eastAsia="Times New Roman" w:hAnsi="Times New Roman" w:cs="Times New Roman"/>
          <w:bCs/>
          <w:sz w:val="24"/>
          <w:szCs w:val="24"/>
          <w:lang w:eastAsia="en-GB"/>
        </w:rPr>
        <w:t xml:space="preserve">The result indicated that hepatic </w:t>
      </w:r>
      <w:proofErr w:type="spellStart"/>
      <w:r w:rsidRPr="00300158">
        <w:rPr>
          <w:rFonts w:ascii="Times New Roman" w:eastAsia="Times New Roman" w:hAnsi="Times New Roman" w:cs="Times New Roman"/>
          <w:bCs/>
          <w:sz w:val="24"/>
          <w:szCs w:val="24"/>
          <w:lang w:eastAsia="en-GB"/>
        </w:rPr>
        <w:t>FBPase</w:t>
      </w:r>
      <w:proofErr w:type="spellEnd"/>
      <w:r w:rsidRPr="00300158">
        <w:rPr>
          <w:rFonts w:ascii="Times New Roman" w:eastAsia="Times New Roman" w:hAnsi="Times New Roman" w:cs="Times New Roman"/>
          <w:bCs/>
          <w:sz w:val="24"/>
          <w:szCs w:val="24"/>
          <w:lang w:eastAsia="en-GB"/>
        </w:rPr>
        <w:t xml:space="preserve"> activity was significantly elevated in the diabetic control group (0.48 ± 0.04 U/mg protein) compared with the normal control group (0.20 ± 0.02 U/mg protein), indicating increased gluconeogenic activity in diabetic rats.</w:t>
      </w:r>
      <w:r w:rsidR="005E1ABC" w:rsidRPr="00300158">
        <w:rPr>
          <w:rFonts w:ascii="Times New Roman" w:eastAsia="Times New Roman" w:hAnsi="Times New Roman" w:cs="Times New Roman"/>
          <w:bCs/>
          <w:sz w:val="24"/>
          <w:szCs w:val="24"/>
          <w:lang w:eastAsia="en-GB"/>
        </w:rPr>
        <w:t xml:space="preserve"> The treatment </w:t>
      </w:r>
      <w:r w:rsidRPr="00300158">
        <w:rPr>
          <w:rFonts w:ascii="Times New Roman" w:eastAsia="Times New Roman" w:hAnsi="Times New Roman" w:cs="Times New Roman"/>
          <w:bCs/>
          <w:sz w:val="24"/>
          <w:szCs w:val="24"/>
          <w:lang w:eastAsia="en-GB"/>
        </w:rPr>
        <w:t>with</w:t>
      </w:r>
      <w:r w:rsidR="005E1ABC" w:rsidRPr="00300158">
        <w:rPr>
          <w:rFonts w:ascii="Times New Roman" w:eastAsia="Times New Roman" w:hAnsi="Times New Roman" w:cs="Times New Roman"/>
          <w:bCs/>
          <w:sz w:val="24"/>
          <w:szCs w:val="24"/>
          <w:lang w:eastAsia="en-GB"/>
        </w:rPr>
        <w:t xml:space="preserve"> the leaf extracts of </w:t>
      </w:r>
      <w:r w:rsidR="005E1ABC" w:rsidRPr="00300158">
        <w:rPr>
          <w:rFonts w:ascii="Times New Roman" w:eastAsia="Times New Roman" w:hAnsi="Times New Roman" w:cs="Times New Roman"/>
          <w:bCs/>
          <w:i/>
          <w:iCs/>
          <w:sz w:val="24"/>
          <w:szCs w:val="24"/>
          <w:lang w:eastAsia="en-GB"/>
        </w:rPr>
        <w:t>V</w:t>
      </w:r>
      <w:r w:rsidR="005E1ABC" w:rsidRPr="00300158">
        <w:rPr>
          <w:rFonts w:ascii="Times New Roman" w:eastAsia="Times New Roman" w:hAnsi="Times New Roman" w:cs="Times New Roman"/>
          <w:bCs/>
          <w:sz w:val="24"/>
          <w:szCs w:val="24"/>
          <w:lang w:eastAsia="en-GB"/>
        </w:rPr>
        <w:t>.</w:t>
      </w:r>
      <w:r w:rsidRPr="00300158">
        <w:rPr>
          <w:rFonts w:ascii="Times New Roman" w:eastAsia="Times New Roman" w:hAnsi="Times New Roman" w:cs="Times New Roman"/>
          <w:bCs/>
          <w:i/>
          <w:iCs/>
          <w:sz w:val="24"/>
          <w:szCs w:val="24"/>
          <w:lang w:eastAsia="en-GB"/>
        </w:rPr>
        <w:t xml:space="preserve"> </w:t>
      </w:r>
      <w:proofErr w:type="spellStart"/>
      <w:r w:rsidRPr="00300158">
        <w:rPr>
          <w:rFonts w:ascii="Times New Roman" w:eastAsia="Times New Roman" w:hAnsi="Times New Roman" w:cs="Times New Roman"/>
          <w:bCs/>
          <w:i/>
          <w:iCs/>
          <w:sz w:val="24"/>
          <w:szCs w:val="24"/>
          <w:lang w:eastAsia="en-GB"/>
        </w:rPr>
        <w:t>amygdalina</w:t>
      </w:r>
      <w:proofErr w:type="spellEnd"/>
      <w:r w:rsidRPr="00300158">
        <w:rPr>
          <w:rFonts w:ascii="Times New Roman" w:eastAsia="Times New Roman" w:hAnsi="Times New Roman" w:cs="Times New Roman"/>
          <w:bCs/>
          <w:i/>
          <w:iCs/>
          <w:sz w:val="24"/>
          <w:szCs w:val="24"/>
          <w:lang w:eastAsia="en-GB"/>
        </w:rPr>
        <w:t xml:space="preserve"> </w:t>
      </w:r>
      <w:r w:rsidRPr="00300158">
        <w:rPr>
          <w:rFonts w:ascii="Times New Roman" w:eastAsia="Times New Roman" w:hAnsi="Times New Roman" w:cs="Times New Roman"/>
          <w:bCs/>
          <w:sz w:val="24"/>
          <w:szCs w:val="24"/>
          <w:lang w:eastAsia="en-GB"/>
        </w:rPr>
        <w:t>and</w:t>
      </w:r>
      <w:r w:rsidRPr="00300158">
        <w:rPr>
          <w:rFonts w:ascii="Times New Roman" w:eastAsia="Times New Roman" w:hAnsi="Times New Roman" w:cs="Times New Roman"/>
          <w:bCs/>
          <w:i/>
          <w:iCs/>
          <w:sz w:val="24"/>
          <w:szCs w:val="24"/>
          <w:lang w:eastAsia="en-GB"/>
        </w:rPr>
        <w:t xml:space="preserve"> </w:t>
      </w:r>
      <w:r w:rsidR="005E1ABC" w:rsidRPr="00300158">
        <w:rPr>
          <w:rFonts w:ascii="Times New Roman" w:eastAsia="Times New Roman" w:hAnsi="Times New Roman" w:cs="Times New Roman"/>
          <w:bCs/>
          <w:i/>
          <w:iCs/>
          <w:sz w:val="24"/>
          <w:szCs w:val="24"/>
          <w:lang w:eastAsia="en-GB"/>
        </w:rPr>
        <w:t>M.</w:t>
      </w:r>
      <w:r w:rsidRPr="00300158">
        <w:rPr>
          <w:rFonts w:ascii="Times New Roman" w:eastAsia="Times New Roman" w:hAnsi="Times New Roman" w:cs="Times New Roman"/>
          <w:bCs/>
          <w:i/>
          <w:iCs/>
          <w:sz w:val="24"/>
          <w:szCs w:val="24"/>
          <w:lang w:eastAsia="en-GB"/>
        </w:rPr>
        <w:t xml:space="preserve"> oleifera </w:t>
      </w:r>
      <w:r w:rsidRPr="00300158">
        <w:rPr>
          <w:rFonts w:ascii="Times New Roman" w:eastAsia="Times New Roman" w:hAnsi="Times New Roman" w:cs="Times New Roman"/>
          <w:bCs/>
          <w:sz w:val="24"/>
          <w:szCs w:val="24"/>
          <w:lang w:eastAsia="en-GB"/>
        </w:rPr>
        <w:t xml:space="preserve">significantly reduced </w:t>
      </w:r>
      <w:r w:rsidR="005E1ABC" w:rsidRPr="00300158">
        <w:rPr>
          <w:rFonts w:ascii="Times New Roman" w:eastAsia="Times New Roman" w:hAnsi="Times New Roman" w:cs="Times New Roman"/>
          <w:bCs/>
          <w:sz w:val="24"/>
          <w:szCs w:val="24"/>
          <w:lang w:eastAsia="en-GB"/>
        </w:rPr>
        <w:t xml:space="preserve">the activity of </w:t>
      </w:r>
      <w:r w:rsidR="005E1ABC" w:rsidRPr="00300158">
        <w:rPr>
          <w:rFonts w:ascii="Times New Roman" w:eastAsia="Times New Roman" w:hAnsi="Times New Roman" w:cs="Times New Roman"/>
          <w:sz w:val="24"/>
          <w:szCs w:val="24"/>
          <w:lang w:eastAsia="en-GB"/>
        </w:rPr>
        <w:t>fructose-1,6-bisphosphatase (</w:t>
      </w:r>
      <w:proofErr w:type="spellStart"/>
      <w:r w:rsidRPr="00300158">
        <w:rPr>
          <w:rFonts w:ascii="Times New Roman" w:eastAsia="Times New Roman" w:hAnsi="Times New Roman" w:cs="Times New Roman"/>
          <w:bCs/>
          <w:sz w:val="24"/>
          <w:szCs w:val="24"/>
          <w:lang w:eastAsia="en-GB"/>
        </w:rPr>
        <w:t>FBPase</w:t>
      </w:r>
      <w:proofErr w:type="spellEnd"/>
      <w:r w:rsidR="005E1ABC" w:rsidRPr="00300158">
        <w:rPr>
          <w:rFonts w:ascii="Times New Roman" w:eastAsia="Times New Roman" w:hAnsi="Times New Roman" w:cs="Times New Roman"/>
          <w:bCs/>
          <w:sz w:val="24"/>
          <w:szCs w:val="24"/>
          <w:lang w:eastAsia="en-GB"/>
        </w:rPr>
        <w:t xml:space="preserve">) </w:t>
      </w:r>
      <w:r w:rsidRPr="00300158">
        <w:rPr>
          <w:rFonts w:ascii="Times New Roman" w:eastAsia="Times New Roman" w:hAnsi="Times New Roman" w:cs="Times New Roman"/>
          <w:bCs/>
          <w:sz w:val="24"/>
          <w:szCs w:val="24"/>
          <w:lang w:eastAsia="en-GB"/>
        </w:rPr>
        <w:t xml:space="preserve">to 0.40 ± 0.05 U/mg protein, corresponding to 16.7% inhibition. </w:t>
      </w:r>
      <w:r w:rsidR="006E510F" w:rsidRPr="00300158">
        <w:rPr>
          <w:rFonts w:ascii="Times New Roman" w:eastAsia="Times New Roman" w:hAnsi="Times New Roman" w:cs="Times New Roman"/>
          <w:bCs/>
          <w:i/>
          <w:iCs/>
          <w:sz w:val="24"/>
          <w:szCs w:val="24"/>
          <w:lang w:eastAsia="en-GB"/>
        </w:rPr>
        <w:t>C.</w:t>
      </w:r>
      <w:r w:rsidRPr="00300158">
        <w:rPr>
          <w:rFonts w:ascii="Times New Roman" w:eastAsia="Times New Roman" w:hAnsi="Times New Roman" w:cs="Times New Roman"/>
          <w:bCs/>
          <w:i/>
          <w:iCs/>
          <w:sz w:val="24"/>
          <w:szCs w:val="24"/>
          <w:lang w:eastAsia="en-GB"/>
        </w:rPr>
        <w:t xml:space="preserve"> </w:t>
      </w:r>
      <w:proofErr w:type="spellStart"/>
      <w:r w:rsidRPr="00300158">
        <w:rPr>
          <w:rFonts w:ascii="Times New Roman" w:eastAsia="Times New Roman" w:hAnsi="Times New Roman" w:cs="Times New Roman"/>
          <w:bCs/>
          <w:i/>
          <w:iCs/>
          <w:sz w:val="24"/>
          <w:szCs w:val="24"/>
          <w:lang w:eastAsia="en-GB"/>
        </w:rPr>
        <w:t>citratus</w:t>
      </w:r>
      <w:proofErr w:type="spellEnd"/>
      <w:r w:rsidRPr="00300158">
        <w:rPr>
          <w:rFonts w:ascii="Times New Roman" w:eastAsia="Times New Roman" w:hAnsi="Times New Roman" w:cs="Times New Roman"/>
          <w:bCs/>
          <w:sz w:val="24"/>
          <w:szCs w:val="24"/>
          <w:lang w:eastAsia="en-GB"/>
        </w:rPr>
        <w:t xml:space="preserve"> demonstrated minimal inhibition (2.1%), indicating a weak suppressive effect on hepatic </w:t>
      </w:r>
      <w:proofErr w:type="spellStart"/>
      <w:r w:rsidRPr="00300158">
        <w:rPr>
          <w:rFonts w:ascii="Times New Roman" w:eastAsia="Times New Roman" w:hAnsi="Times New Roman" w:cs="Times New Roman"/>
          <w:bCs/>
          <w:sz w:val="24"/>
          <w:szCs w:val="24"/>
          <w:lang w:eastAsia="en-GB"/>
        </w:rPr>
        <w:t>FBPase</w:t>
      </w:r>
      <w:proofErr w:type="spellEnd"/>
      <w:r w:rsidRPr="00300158">
        <w:rPr>
          <w:rFonts w:ascii="Times New Roman" w:eastAsia="Times New Roman" w:hAnsi="Times New Roman" w:cs="Times New Roman"/>
          <w:bCs/>
          <w:sz w:val="24"/>
          <w:szCs w:val="24"/>
          <w:lang w:eastAsia="en-GB"/>
        </w:rPr>
        <w:t xml:space="preserve"> activity.</w:t>
      </w:r>
      <w:r w:rsidRPr="00300158">
        <w:rPr>
          <w:rFonts w:ascii="Times New Roman" w:eastAsia="Times New Roman" w:hAnsi="Times New Roman" w:cs="Times New Roman"/>
          <w:b/>
          <w:sz w:val="24"/>
          <w:szCs w:val="24"/>
          <w:lang w:eastAsia="en-GB"/>
        </w:rPr>
        <w:t xml:space="preserve"> </w:t>
      </w:r>
      <w:r w:rsidRPr="00300158">
        <w:rPr>
          <w:rFonts w:ascii="Times New Roman" w:eastAsia="Times New Roman" w:hAnsi="Times New Roman" w:cs="Times New Roman"/>
          <w:bCs/>
          <w:sz w:val="24"/>
          <w:szCs w:val="24"/>
          <w:lang w:eastAsia="en-GB"/>
        </w:rPr>
        <w:t>The standard inhibitor, adenosine monophosphate (100 µM), showed the highest inhibition (33.3%), validating the enzyme inhibition assay.</w:t>
      </w:r>
    </w:p>
    <w:p w14:paraId="660F4BD1" w14:textId="179CCEA9" w:rsidR="008B2FA3" w:rsidRPr="00300158" w:rsidRDefault="008B2FA3" w:rsidP="00870602">
      <w:pPr>
        <w:spacing w:line="360" w:lineRule="auto"/>
        <w:jc w:val="both"/>
        <w:rPr>
          <w:rFonts w:ascii="Times New Roman" w:eastAsia="Times New Roman" w:hAnsi="Times New Roman" w:cs="Times New Roman"/>
          <w:bCs/>
          <w:sz w:val="24"/>
          <w:szCs w:val="24"/>
          <w:lang w:eastAsia="en-GB"/>
        </w:rPr>
      </w:pPr>
      <w:r w:rsidRPr="00300158">
        <w:rPr>
          <w:rFonts w:ascii="Times New Roman" w:eastAsia="Times New Roman" w:hAnsi="Times New Roman" w:cs="Times New Roman"/>
          <w:bCs/>
          <w:sz w:val="24"/>
          <w:szCs w:val="24"/>
          <w:lang w:eastAsia="en-GB"/>
        </w:rPr>
        <w:t xml:space="preserve">Conversely, </w:t>
      </w:r>
      <w:r w:rsidR="005E1ABC" w:rsidRPr="00300158">
        <w:rPr>
          <w:rFonts w:ascii="Times New Roman" w:eastAsia="Times New Roman" w:hAnsi="Times New Roman" w:cs="Times New Roman"/>
          <w:bCs/>
          <w:sz w:val="24"/>
          <w:szCs w:val="24"/>
          <w:lang w:eastAsia="en-GB"/>
        </w:rPr>
        <w:t xml:space="preserve">the administration of the leaf extracts of </w:t>
      </w:r>
      <w:r w:rsidR="005E1ABC" w:rsidRPr="00300158">
        <w:rPr>
          <w:rFonts w:ascii="Times New Roman" w:eastAsia="Times New Roman" w:hAnsi="Times New Roman" w:cs="Times New Roman"/>
          <w:bCs/>
          <w:i/>
          <w:iCs/>
          <w:sz w:val="24"/>
          <w:szCs w:val="24"/>
          <w:lang w:eastAsia="en-GB"/>
        </w:rPr>
        <w:t>O.</w:t>
      </w:r>
      <w:r w:rsidRPr="00300158">
        <w:rPr>
          <w:rFonts w:ascii="Times New Roman" w:eastAsia="Times New Roman" w:hAnsi="Times New Roman" w:cs="Times New Roman"/>
          <w:bCs/>
          <w:i/>
          <w:iCs/>
          <w:sz w:val="24"/>
          <w:szCs w:val="24"/>
          <w:lang w:eastAsia="en-GB"/>
        </w:rPr>
        <w:t xml:space="preserve"> </w:t>
      </w:r>
      <w:proofErr w:type="spellStart"/>
      <w:r w:rsidRPr="00300158">
        <w:rPr>
          <w:rFonts w:ascii="Times New Roman" w:eastAsia="Times New Roman" w:hAnsi="Times New Roman" w:cs="Times New Roman"/>
          <w:bCs/>
          <w:i/>
          <w:iCs/>
          <w:sz w:val="24"/>
          <w:szCs w:val="24"/>
          <w:lang w:eastAsia="en-GB"/>
        </w:rPr>
        <w:t>gratissimum</w:t>
      </w:r>
      <w:proofErr w:type="spellEnd"/>
      <w:r w:rsidRPr="00300158">
        <w:rPr>
          <w:rFonts w:ascii="Times New Roman" w:eastAsia="Times New Roman" w:hAnsi="Times New Roman" w:cs="Times New Roman"/>
          <w:bCs/>
          <w:sz w:val="24"/>
          <w:szCs w:val="24"/>
          <w:lang w:eastAsia="en-GB"/>
        </w:rPr>
        <w:t xml:space="preserve"> and </w:t>
      </w:r>
      <w:r w:rsidR="005E1ABC" w:rsidRPr="00300158">
        <w:rPr>
          <w:rFonts w:ascii="Times New Roman" w:eastAsia="Times New Roman" w:hAnsi="Times New Roman" w:cs="Times New Roman"/>
          <w:bCs/>
          <w:i/>
          <w:iCs/>
          <w:sz w:val="24"/>
          <w:szCs w:val="24"/>
          <w:lang w:eastAsia="en-GB"/>
        </w:rPr>
        <w:t>A.</w:t>
      </w:r>
      <w:r w:rsidRPr="00300158">
        <w:rPr>
          <w:rFonts w:ascii="Times New Roman" w:eastAsia="Times New Roman" w:hAnsi="Times New Roman" w:cs="Times New Roman"/>
          <w:bCs/>
          <w:i/>
          <w:iCs/>
          <w:sz w:val="24"/>
          <w:szCs w:val="24"/>
          <w:lang w:eastAsia="en-GB"/>
        </w:rPr>
        <w:t xml:space="preserve"> </w:t>
      </w:r>
      <w:proofErr w:type="spellStart"/>
      <w:r w:rsidRPr="00300158">
        <w:rPr>
          <w:rFonts w:ascii="Times New Roman" w:eastAsia="Times New Roman" w:hAnsi="Times New Roman" w:cs="Times New Roman"/>
          <w:bCs/>
          <w:i/>
          <w:iCs/>
          <w:sz w:val="24"/>
          <w:szCs w:val="24"/>
          <w:lang w:eastAsia="en-GB"/>
        </w:rPr>
        <w:t>indica</w:t>
      </w:r>
      <w:proofErr w:type="spellEnd"/>
      <w:r w:rsidRPr="00300158">
        <w:rPr>
          <w:rFonts w:ascii="Times New Roman" w:eastAsia="Times New Roman" w:hAnsi="Times New Roman" w:cs="Times New Roman"/>
          <w:bCs/>
          <w:sz w:val="24"/>
          <w:szCs w:val="24"/>
          <w:lang w:eastAsia="en-GB"/>
        </w:rPr>
        <w:t xml:space="preserve"> increased </w:t>
      </w:r>
      <w:r w:rsidR="005E1ABC" w:rsidRPr="00300158">
        <w:rPr>
          <w:rFonts w:ascii="Times New Roman" w:eastAsia="Times New Roman" w:hAnsi="Times New Roman" w:cs="Times New Roman"/>
          <w:bCs/>
          <w:sz w:val="24"/>
          <w:szCs w:val="24"/>
          <w:lang w:eastAsia="en-GB"/>
        </w:rPr>
        <w:t xml:space="preserve">the activity of </w:t>
      </w:r>
      <w:proofErr w:type="spellStart"/>
      <w:r w:rsidRPr="00300158">
        <w:rPr>
          <w:rFonts w:ascii="Times New Roman" w:eastAsia="Times New Roman" w:hAnsi="Times New Roman" w:cs="Times New Roman"/>
          <w:bCs/>
          <w:sz w:val="24"/>
          <w:szCs w:val="24"/>
          <w:lang w:eastAsia="en-GB"/>
        </w:rPr>
        <w:t>FBPase</w:t>
      </w:r>
      <w:proofErr w:type="spellEnd"/>
      <w:r w:rsidRPr="00300158">
        <w:rPr>
          <w:rFonts w:ascii="Times New Roman" w:eastAsia="Times New Roman" w:hAnsi="Times New Roman" w:cs="Times New Roman"/>
          <w:bCs/>
          <w:sz w:val="24"/>
          <w:szCs w:val="24"/>
          <w:lang w:eastAsia="en-GB"/>
        </w:rPr>
        <w:t xml:space="preserve"> above </w:t>
      </w:r>
      <w:r w:rsidR="005E1ABC" w:rsidRPr="00300158">
        <w:rPr>
          <w:rFonts w:ascii="Times New Roman" w:eastAsia="Times New Roman" w:hAnsi="Times New Roman" w:cs="Times New Roman"/>
          <w:bCs/>
          <w:sz w:val="24"/>
          <w:szCs w:val="24"/>
          <w:lang w:eastAsia="en-GB"/>
        </w:rPr>
        <w:t xml:space="preserve">the </w:t>
      </w:r>
      <w:r w:rsidRPr="00300158">
        <w:rPr>
          <w:rFonts w:ascii="Times New Roman" w:eastAsia="Times New Roman" w:hAnsi="Times New Roman" w:cs="Times New Roman"/>
          <w:bCs/>
          <w:sz w:val="24"/>
          <w:szCs w:val="24"/>
          <w:lang w:eastAsia="en-GB"/>
        </w:rPr>
        <w:t>diabetic control levels, resulting in negative inhibition values. This suggests that these extracts may not directly suppress hepatic fructose-1,6-bisphosphatase and could influence glucose metabolism through alternative mechanisms</w:t>
      </w:r>
      <w:r w:rsidR="006E510F" w:rsidRPr="00300158">
        <w:rPr>
          <w:rFonts w:ascii="Times New Roman" w:eastAsia="Times New Roman" w:hAnsi="Times New Roman" w:cs="Times New Roman"/>
          <w:bCs/>
          <w:sz w:val="24"/>
          <w:szCs w:val="24"/>
          <w:lang w:eastAsia="en-GB"/>
        </w:rPr>
        <w:t xml:space="preserve"> (</w:t>
      </w:r>
      <w:r w:rsidR="006E510F" w:rsidRPr="00300158">
        <w:rPr>
          <w:rFonts w:ascii="Times New Roman" w:hAnsi="Times New Roman" w:cs="Times New Roman"/>
          <w:sz w:val="24"/>
          <w:szCs w:val="24"/>
        </w:rPr>
        <w:t>Patil et al., 2024</w:t>
      </w:r>
      <w:r w:rsidRPr="00300158">
        <w:rPr>
          <w:rFonts w:ascii="Times New Roman" w:eastAsia="Times New Roman" w:hAnsi="Times New Roman" w:cs="Times New Roman"/>
          <w:bCs/>
          <w:sz w:val="24"/>
          <w:szCs w:val="24"/>
          <w:lang w:eastAsia="en-GB"/>
        </w:rPr>
        <w:t>.</w:t>
      </w:r>
    </w:p>
    <w:p w14:paraId="6DBB166E" w14:textId="1310C092" w:rsidR="006226AA" w:rsidRPr="00300158" w:rsidRDefault="008B2FA3" w:rsidP="00870602">
      <w:pPr>
        <w:spacing w:line="360" w:lineRule="auto"/>
        <w:jc w:val="both"/>
        <w:rPr>
          <w:rFonts w:ascii="Times New Roman" w:hAnsi="Times New Roman" w:cs="Times New Roman"/>
          <w:sz w:val="24"/>
          <w:szCs w:val="24"/>
        </w:rPr>
      </w:pPr>
      <w:r w:rsidRPr="00300158">
        <w:rPr>
          <w:rFonts w:ascii="Times New Roman" w:eastAsia="Times New Roman" w:hAnsi="Times New Roman" w:cs="Times New Roman"/>
          <w:bCs/>
          <w:sz w:val="24"/>
          <w:szCs w:val="24"/>
          <w:lang w:eastAsia="en-GB"/>
        </w:rPr>
        <w:t xml:space="preserve">The inhibitory effects observed in </w:t>
      </w:r>
      <w:r w:rsidR="006B7BC9" w:rsidRPr="00300158">
        <w:rPr>
          <w:rFonts w:ascii="Times New Roman" w:eastAsia="Times New Roman" w:hAnsi="Times New Roman" w:cs="Times New Roman"/>
          <w:bCs/>
          <w:i/>
          <w:iCs/>
          <w:sz w:val="24"/>
          <w:szCs w:val="24"/>
          <w:lang w:eastAsia="en-GB"/>
        </w:rPr>
        <w:t>V.</w:t>
      </w:r>
      <w:r w:rsidRPr="00300158">
        <w:rPr>
          <w:rFonts w:ascii="Times New Roman" w:eastAsia="Times New Roman" w:hAnsi="Times New Roman" w:cs="Times New Roman"/>
          <w:bCs/>
          <w:i/>
          <w:iCs/>
          <w:sz w:val="24"/>
          <w:szCs w:val="24"/>
          <w:lang w:eastAsia="en-GB"/>
        </w:rPr>
        <w:t xml:space="preserve"> </w:t>
      </w:r>
      <w:proofErr w:type="spellStart"/>
      <w:r w:rsidRPr="00300158">
        <w:rPr>
          <w:rFonts w:ascii="Times New Roman" w:eastAsia="Times New Roman" w:hAnsi="Times New Roman" w:cs="Times New Roman"/>
          <w:bCs/>
          <w:i/>
          <w:iCs/>
          <w:sz w:val="24"/>
          <w:szCs w:val="24"/>
          <w:lang w:eastAsia="en-GB"/>
        </w:rPr>
        <w:t>amygdalina</w:t>
      </w:r>
      <w:proofErr w:type="spellEnd"/>
      <w:r w:rsidRPr="00300158">
        <w:rPr>
          <w:rFonts w:ascii="Times New Roman" w:eastAsia="Times New Roman" w:hAnsi="Times New Roman" w:cs="Times New Roman"/>
          <w:bCs/>
          <w:sz w:val="24"/>
          <w:szCs w:val="24"/>
          <w:lang w:eastAsia="en-GB"/>
        </w:rPr>
        <w:t xml:space="preserve"> and </w:t>
      </w:r>
      <w:r w:rsidRPr="00300158">
        <w:rPr>
          <w:rFonts w:ascii="Times New Roman" w:eastAsia="Times New Roman" w:hAnsi="Times New Roman" w:cs="Times New Roman"/>
          <w:bCs/>
          <w:i/>
          <w:iCs/>
          <w:sz w:val="24"/>
          <w:szCs w:val="24"/>
          <w:lang w:eastAsia="en-GB"/>
        </w:rPr>
        <w:t>M</w:t>
      </w:r>
      <w:r w:rsidR="006B7BC9" w:rsidRPr="00300158">
        <w:rPr>
          <w:rFonts w:ascii="Times New Roman" w:eastAsia="Times New Roman" w:hAnsi="Times New Roman" w:cs="Times New Roman"/>
          <w:bCs/>
          <w:i/>
          <w:iCs/>
          <w:sz w:val="24"/>
          <w:szCs w:val="24"/>
          <w:lang w:eastAsia="en-GB"/>
        </w:rPr>
        <w:t>.</w:t>
      </w:r>
      <w:r w:rsidRPr="00300158">
        <w:rPr>
          <w:rFonts w:ascii="Times New Roman" w:eastAsia="Times New Roman" w:hAnsi="Times New Roman" w:cs="Times New Roman"/>
          <w:bCs/>
          <w:i/>
          <w:iCs/>
          <w:sz w:val="24"/>
          <w:szCs w:val="24"/>
          <w:lang w:eastAsia="en-GB"/>
        </w:rPr>
        <w:t xml:space="preserve"> oleifera</w:t>
      </w:r>
      <w:r w:rsidRPr="00300158">
        <w:rPr>
          <w:rFonts w:ascii="Times New Roman" w:eastAsia="Times New Roman" w:hAnsi="Times New Roman" w:cs="Times New Roman"/>
          <w:bCs/>
          <w:sz w:val="24"/>
          <w:szCs w:val="24"/>
          <w:lang w:eastAsia="en-GB"/>
        </w:rPr>
        <w:t xml:space="preserve"> may be linked to the presence of </w:t>
      </w:r>
      <w:r w:rsidR="006B7BC9" w:rsidRPr="00300158">
        <w:rPr>
          <w:rFonts w:ascii="Times New Roman" w:eastAsia="Times New Roman" w:hAnsi="Times New Roman" w:cs="Times New Roman"/>
          <w:bCs/>
          <w:sz w:val="24"/>
          <w:szCs w:val="24"/>
          <w:lang w:eastAsia="en-GB"/>
        </w:rPr>
        <w:t xml:space="preserve">some bioactive compounds like </w:t>
      </w:r>
      <w:r w:rsidRPr="00300158">
        <w:rPr>
          <w:rFonts w:ascii="Times New Roman" w:eastAsia="Times New Roman" w:hAnsi="Times New Roman" w:cs="Times New Roman"/>
          <w:bCs/>
          <w:sz w:val="24"/>
          <w:szCs w:val="24"/>
          <w:lang w:eastAsia="en-GB"/>
        </w:rPr>
        <w:t>flavonoids, phenolic compounds, and alkaloids</w:t>
      </w:r>
      <w:r w:rsidR="006B7BC9" w:rsidRPr="00300158">
        <w:rPr>
          <w:rFonts w:ascii="Times New Roman" w:eastAsia="Times New Roman" w:hAnsi="Times New Roman" w:cs="Times New Roman"/>
          <w:bCs/>
          <w:sz w:val="24"/>
          <w:szCs w:val="24"/>
          <w:lang w:eastAsia="en-GB"/>
        </w:rPr>
        <w:t xml:space="preserve">, which are known for the </w:t>
      </w:r>
      <w:r w:rsidRPr="00300158">
        <w:rPr>
          <w:rFonts w:ascii="Times New Roman" w:eastAsia="Times New Roman" w:hAnsi="Times New Roman" w:cs="Times New Roman"/>
          <w:bCs/>
          <w:sz w:val="24"/>
          <w:szCs w:val="24"/>
          <w:lang w:eastAsia="en-GB"/>
        </w:rPr>
        <w:t>suppressi</w:t>
      </w:r>
      <w:r w:rsidR="006B7BC9" w:rsidRPr="00300158">
        <w:rPr>
          <w:rFonts w:ascii="Times New Roman" w:eastAsia="Times New Roman" w:hAnsi="Times New Roman" w:cs="Times New Roman"/>
          <w:bCs/>
          <w:sz w:val="24"/>
          <w:szCs w:val="24"/>
          <w:lang w:eastAsia="en-GB"/>
        </w:rPr>
        <w:t>on of</w:t>
      </w:r>
      <w:r w:rsidRPr="00300158">
        <w:rPr>
          <w:rFonts w:ascii="Times New Roman" w:eastAsia="Times New Roman" w:hAnsi="Times New Roman" w:cs="Times New Roman"/>
          <w:bCs/>
          <w:sz w:val="24"/>
          <w:szCs w:val="24"/>
          <w:lang w:eastAsia="en-GB"/>
        </w:rPr>
        <w:t xml:space="preserve"> hepatic gluconeogenesis and </w:t>
      </w:r>
      <w:r w:rsidR="006B7BC9" w:rsidRPr="00300158">
        <w:rPr>
          <w:rFonts w:ascii="Times New Roman" w:eastAsia="Times New Roman" w:hAnsi="Times New Roman" w:cs="Times New Roman"/>
          <w:bCs/>
          <w:sz w:val="24"/>
          <w:szCs w:val="24"/>
          <w:lang w:eastAsia="en-GB"/>
        </w:rPr>
        <w:t>reduction of</w:t>
      </w:r>
      <w:r w:rsidRPr="00300158">
        <w:rPr>
          <w:rFonts w:ascii="Times New Roman" w:eastAsia="Times New Roman" w:hAnsi="Times New Roman" w:cs="Times New Roman"/>
          <w:bCs/>
          <w:sz w:val="24"/>
          <w:szCs w:val="24"/>
          <w:lang w:eastAsia="en-GB"/>
        </w:rPr>
        <w:t xml:space="preserve"> endogenous glucose </w:t>
      </w:r>
      <w:r w:rsidR="006B7BC9" w:rsidRPr="00300158">
        <w:rPr>
          <w:rFonts w:ascii="Times New Roman" w:eastAsia="Times New Roman" w:hAnsi="Times New Roman" w:cs="Times New Roman"/>
          <w:bCs/>
          <w:sz w:val="24"/>
          <w:szCs w:val="24"/>
          <w:lang w:eastAsia="en-GB"/>
        </w:rPr>
        <w:t>synthesis</w:t>
      </w:r>
      <w:r w:rsidR="006226AA" w:rsidRPr="00300158">
        <w:rPr>
          <w:rFonts w:ascii="Times New Roman" w:eastAsia="Times New Roman" w:hAnsi="Times New Roman" w:cs="Times New Roman"/>
          <w:bCs/>
          <w:sz w:val="24"/>
          <w:szCs w:val="24"/>
          <w:lang w:eastAsia="en-GB"/>
        </w:rPr>
        <w:t xml:space="preserve"> (</w:t>
      </w:r>
      <w:proofErr w:type="spellStart"/>
      <w:r w:rsidR="006226AA" w:rsidRPr="00300158">
        <w:rPr>
          <w:rFonts w:ascii="Times New Roman" w:hAnsi="Times New Roman" w:cs="Times New Roman"/>
          <w:sz w:val="24"/>
          <w:szCs w:val="24"/>
        </w:rPr>
        <w:t>Adekemi</w:t>
      </w:r>
      <w:proofErr w:type="spellEnd"/>
      <w:r w:rsidR="006226AA" w:rsidRPr="00300158">
        <w:rPr>
          <w:rFonts w:ascii="Times New Roman" w:hAnsi="Times New Roman" w:cs="Times New Roman"/>
          <w:sz w:val="24"/>
          <w:szCs w:val="24"/>
        </w:rPr>
        <w:t xml:space="preserve"> et al., 2024; </w:t>
      </w:r>
      <w:proofErr w:type="spellStart"/>
      <w:r w:rsidR="006226AA" w:rsidRPr="00300158">
        <w:rPr>
          <w:rFonts w:ascii="Times New Roman" w:hAnsi="Times New Roman" w:cs="Times New Roman"/>
          <w:sz w:val="24"/>
          <w:szCs w:val="24"/>
        </w:rPr>
        <w:t>Atangwho</w:t>
      </w:r>
      <w:proofErr w:type="spellEnd"/>
      <w:r w:rsidR="006226AA" w:rsidRPr="00300158">
        <w:rPr>
          <w:rFonts w:ascii="Times New Roman" w:hAnsi="Times New Roman" w:cs="Times New Roman"/>
          <w:sz w:val="24"/>
          <w:szCs w:val="24"/>
        </w:rPr>
        <w:t xml:space="preserve"> et al., 2014)</w:t>
      </w:r>
      <w:r w:rsidRPr="00300158">
        <w:rPr>
          <w:rFonts w:ascii="Times New Roman" w:eastAsia="Times New Roman" w:hAnsi="Times New Roman" w:cs="Times New Roman"/>
          <w:bCs/>
          <w:sz w:val="24"/>
          <w:szCs w:val="24"/>
          <w:lang w:eastAsia="en-GB"/>
        </w:rPr>
        <w:t xml:space="preserve">. These findings indicate that the </w:t>
      </w:r>
      <w:proofErr w:type="spellStart"/>
      <w:r w:rsidRPr="00300158">
        <w:rPr>
          <w:rFonts w:ascii="Times New Roman" w:eastAsia="Times New Roman" w:hAnsi="Times New Roman" w:cs="Times New Roman"/>
          <w:bCs/>
          <w:sz w:val="24"/>
          <w:szCs w:val="24"/>
          <w:lang w:eastAsia="en-GB"/>
        </w:rPr>
        <w:t>antihyperglycaemic</w:t>
      </w:r>
      <w:proofErr w:type="spellEnd"/>
      <w:r w:rsidRPr="00300158">
        <w:rPr>
          <w:rFonts w:ascii="Times New Roman" w:eastAsia="Times New Roman" w:hAnsi="Times New Roman" w:cs="Times New Roman"/>
          <w:bCs/>
          <w:sz w:val="24"/>
          <w:szCs w:val="24"/>
          <w:lang w:eastAsia="en-GB"/>
        </w:rPr>
        <w:t xml:space="preserve"> effects of some of the plant extracts may partly involve inhibition of </w:t>
      </w:r>
      <w:r w:rsidR="00212E36" w:rsidRPr="00300158">
        <w:rPr>
          <w:rFonts w:ascii="Times New Roman" w:eastAsia="Times New Roman" w:hAnsi="Times New Roman" w:cs="Times New Roman"/>
          <w:bCs/>
          <w:sz w:val="24"/>
          <w:szCs w:val="24"/>
          <w:lang w:eastAsia="en-GB"/>
        </w:rPr>
        <w:t>fructose</w:t>
      </w:r>
      <w:r w:rsidRPr="00300158">
        <w:rPr>
          <w:rFonts w:ascii="Times New Roman" w:eastAsia="Times New Roman" w:hAnsi="Times New Roman" w:cs="Times New Roman"/>
          <w:bCs/>
          <w:sz w:val="24"/>
          <w:szCs w:val="24"/>
          <w:lang w:eastAsia="en-GB"/>
        </w:rPr>
        <w:t>-1,6-bisphosphatase activity in the liver</w:t>
      </w:r>
      <w:r w:rsidR="006226AA" w:rsidRPr="00300158">
        <w:rPr>
          <w:rFonts w:ascii="Times New Roman" w:eastAsia="Times New Roman" w:hAnsi="Times New Roman" w:cs="Times New Roman"/>
          <w:bCs/>
          <w:sz w:val="24"/>
          <w:szCs w:val="24"/>
          <w:lang w:eastAsia="en-GB"/>
        </w:rPr>
        <w:t xml:space="preserve"> (</w:t>
      </w:r>
      <w:r w:rsidR="006226AA" w:rsidRPr="00300158">
        <w:rPr>
          <w:rFonts w:ascii="Times New Roman" w:hAnsi="Times New Roman" w:cs="Times New Roman"/>
          <w:sz w:val="24"/>
          <w:szCs w:val="24"/>
        </w:rPr>
        <w:t>output (Naveen et al., 2021; Mata-Torres et al., 2020; Zhao et al., 2019; Bharti et al., 2018</w:t>
      </w:r>
      <w:proofErr w:type="gramStart"/>
      <w:r w:rsidR="006226AA" w:rsidRPr="00300158">
        <w:rPr>
          <w:rFonts w:ascii="Times New Roman" w:hAnsi="Times New Roman" w:cs="Times New Roman"/>
          <w:sz w:val="24"/>
          <w:szCs w:val="24"/>
        </w:rPr>
        <w:t>; )</w:t>
      </w:r>
      <w:proofErr w:type="gramEnd"/>
      <w:r w:rsidR="006226AA" w:rsidRPr="00300158">
        <w:rPr>
          <w:rFonts w:ascii="Times New Roman" w:hAnsi="Times New Roman" w:cs="Times New Roman"/>
          <w:sz w:val="24"/>
          <w:szCs w:val="24"/>
        </w:rPr>
        <w:t xml:space="preserve">.  </w:t>
      </w:r>
    </w:p>
    <w:p w14:paraId="49FC2B9A" w14:textId="16BC3821" w:rsidR="00D34EF2" w:rsidRPr="00300158" w:rsidRDefault="00D34EF2" w:rsidP="00870602">
      <w:pPr>
        <w:spacing w:after="0" w:line="360" w:lineRule="auto"/>
        <w:jc w:val="both"/>
        <w:rPr>
          <w:rFonts w:ascii="Times New Roman" w:hAnsi="Times New Roman" w:cs="Times New Roman"/>
          <w:sz w:val="24"/>
          <w:szCs w:val="24"/>
          <w:lang w:val="en-US"/>
        </w:rPr>
      </w:pPr>
      <w:r w:rsidRPr="00300158">
        <w:rPr>
          <w:rFonts w:ascii="Times New Roman" w:hAnsi="Times New Roman" w:cs="Times New Roman"/>
          <w:sz w:val="24"/>
          <w:szCs w:val="24"/>
          <w:lang w:val="en-US"/>
        </w:rPr>
        <w:t xml:space="preserve">Table </w:t>
      </w:r>
      <w:r w:rsidR="008B2FA3" w:rsidRPr="00300158">
        <w:rPr>
          <w:rFonts w:ascii="Times New Roman" w:hAnsi="Times New Roman" w:cs="Times New Roman"/>
          <w:sz w:val="24"/>
          <w:szCs w:val="24"/>
          <w:lang w:val="en-US"/>
        </w:rPr>
        <w:t>4</w:t>
      </w:r>
      <w:r w:rsidRPr="00300158">
        <w:rPr>
          <w:rFonts w:ascii="Times New Roman" w:hAnsi="Times New Roman" w:cs="Times New Roman"/>
          <w:sz w:val="24"/>
          <w:szCs w:val="24"/>
          <w:lang w:val="en-US"/>
        </w:rPr>
        <w:t xml:space="preserve">: Effect of Plant Extracts on </w:t>
      </w:r>
      <w:proofErr w:type="spellStart"/>
      <w:r w:rsidRPr="00300158">
        <w:rPr>
          <w:rFonts w:ascii="Times New Roman" w:hAnsi="Times New Roman" w:cs="Times New Roman"/>
          <w:sz w:val="24"/>
          <w:szCs w:val="24"/>
          <w:lang w:val="en-US"/>
        </w:rPr>
        <w:t>FBPase</w:t>
      </w:r>
      <w:proofErr w:type="spellEnd"/>
      <w:r w:rsidRPr="00300158">
        <w:rPr>
          <w:rFonts w:ascii="Times New Roman" w:hAnsi="Times New Roman" w:cs="Times New Roman"/>
          <w:sz w:val="24"/>
          <w:szCs w:val="24"/>
          <w:lang w:val="en-US"/>
        </w:rPr>
        <w:t xml:space="preserve"> Activit</w:t>
      </w:r>
      <w:r w:rsidR="00341656" w:rsidRPr="00300158">
        <w:rPr>
          <w:rFonts w:ascii="Times New Roman" w:hAnsi="Times New Roman" w:cs="Times New Roman"/>
          <w:sz w:val="24"/>
          <w:szCs w:val="24"/>
          <w:lang w:val="en-US"/>
        </w:rPr>
        <w:t>y</w:t>
      </w:r>
    </w:p>
    <w:tbl>
      <w:tblPr>
        <w:tblStyle w:val="PlainTable2"/>
        <w:tblW w:w="9358" w:type="dxa"/>
        <w:tblLook w:val="07A0" w:firstRow="1" w:lastRow="0" w:firstColumn="1" w:lastColumn="1" w:noHBand="1" w:noVBand="1"/>
      </w:tblPr>
      <w:tblGrid>
        <w:gridCol w:w="4056"/>
        <w:gridCol w:w="3606"/>
        <w:gridCol w:w="1696"/>
      </w:tblGrid>
      <w:tr w:rsidR="00341656" w:rsidRPr="00300158" w14:paraId="2A65F124" w14:textId="77777777" w:rsidTr="0048175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0DDAD44A"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Group</w:t>
            </w:r>
          </w:p>
        </w:tc>
        <w:tc>
          <w:tcPr>
            <w:tcW w:w="3606" w:type="dxa"/>
            <w:hideMark/>
          </w:tcPr>
          <w:p w14:paraId="1F0ECFB6" w14:textId="77777777" w:rsidR="00341656" w:rsidRPr="00300158" w:rsidRDefault="00341656" w:rsidP="0087060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rPr>
            </w:pPr>
            <w:proofErr w:type="spellStart"/>
            <w:r w:rsidRPr="00300158">
              <w:rPr>
                <w:rFonts w:ascii="Times New Roman" w:eastAsia="Times New Roman" w:hAnsi="Times New Roman" w:cs="Times New Roman"/>
                <w:b w:val="0"/>
                <w:bCs w:val="0"/>
                <w:sz w:val="24"/>
                <w:szCs w:val="24"/>
                <w:lang w:val="en-US"/>
              </w:rPr>
              <w:t>FBPase</w:t>
            </w:r>
            <w:proofErr w:type="spellEnd"/>
            <w:r w:rsidRPr="00300158">
              <w:rPr>
                <w:rFonts w:ascii="Times New Roman" w:eastAsia="Times New Roman" w:hAnsi="Times New Roman" w:cs="Times New Roman"/>
                <w:b w:val="0"/>
                <w:bCs w:val="0"/>
                <w:sz w:val="24"/>
                <w:szCs w:val="24"/>
                <w:lang w:val="en-US"/>
              </w:rPr>
              <w:t xml:space="preserve"> Activity (U/mg protein)</w:t>
            </w:r>
          </w:p>
        </w:tc>
        <w:tc>
          <w:tcPr>
            <w:cnfStyle w:val="000100000000" w:firstRow="0" w:lastRow="0" w:firstColumn="0" w:lastColumn="1" w:oddVBand="0" w:evenVBand="0" w:oddHBand="0" w:evenHBand="0" w:firstRowFirstColumn="0" w:firstRowLastColumn="0" w:lastRowFirstColumn="0" w:lastRowLastColumn="0"/>
            <w:tcW w:w="1696" w:type="dxa"/>
            <w:hideMark/>
          </w:tcPr>
          <w:p w14:paraId="16432EC5"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 Inhibition</w:t>
            </w:r>
          </w:p>
        </w:tc>
      </w:tr>
      <w:tr w:rsidR="00341656" w:rsidRPr="00300158" w14:paraId="69317202" w14:textId="77777777" w:rsidTr="0048175C">
        <w:trPr>
          <w:trHeight w:val="424"/>
        </w:trPr>
        <w:tc>
          <w:tcPr>
            <w:cnfStyle w:val="001000000000" w:firstRow="0" w:lastRow="0" w:firstColumn="1" w:lastColumn="0" w:oddVBand="0" w:evenVBand="0" w:oddHBand="0" w:evenHBand="0" w:firstRowFirstColumn="0" w:firstRowLastColumn="0" w:lastRowFirstColumn="0" w:lastRowLastColumn="0"/>
            <w:tcW w:w="4056" w:type="dxa"/>
            <w:hideMark/>
          </w:tcPr>
          <w:p w14:paraId="23E0C70D"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Normal Control</w:t>
            </w:r>
          </w:p>
        </w:tc>
        <w:tc>
          <w:tcPr>
            <w:tcW w:w="3606" w:type="dxa"/>
            <w:hideMark/>
          </w:tcPr>
          <w:p w14:paraId="0140F074"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0.20 ± 0.02</w:t>
            </w:r>
          </w:p>
        </w:tc>
        <w:tc>
          <w:tcPr>
            <w:cnfStyle w:val="000100000000" w:firstRow="0" w:lastRow="0" w:firstColumn="0" w:lastColumn="1" w:oddVBand="0" w:evenVBand="0" w:oddHBand="0" w:evenHBand="0" w:firstRowFirstColumn="0" w:firstRowLastColumn="0" w:lastRowFirstColumn="0" w:lastRowLastColumn="0"/>
            <w:tcW w:w="1696" w:type="dxa"/>
            <w:hideMark/>
          </w:tcPr>
          <w:p w14:paraId="3355447E"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w:t>
            </w:r>
          </w:p>
        </w:tc>
      </w:tr>
      <w:tr w:rsidR="00341656" w:rsidRPr="00300158" w14:paraId="36F266DD"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28EFB312"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Diabetic Control</w:t>
            </w:r>
          </w:p>
        </w:tc>
        <w:tc>
          <w:tcPr>
            <w:tcW w:w="3606" w:type="dxa"/>
            <w:hideMark/>
          </w:tcPr>
          <w:p w14:paraId="0EB590C2"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0.48 ± 0.04</w:t>
            </w:r>
          </w:p>
        </w:tc>
        <w:tc>
          <w:tcPr>
            <w:cnfStyle w:val="000100000000" w:firstRow="0" w:lastRow="0" w:firstColumn="0" w:lastColumn="1" w:oddVBand="0" w:evenVBand="0" w:oddHBand="0" w:evenHBand="0" w:firstRowFirstColumn="0" w:firstRowLastColumn="0" w:lastRowFirstColumn="0" w:lastRowLastColumn="0"/>
            <w:tcW w:w="1696" w:type="dxa"/>
            <w:hideMark/>
          </w:tcPr>
          <w:p w14:paraId="667F266F"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0.0%</w:t>
            </w:r>
          </w:p>
        </w:tc>
      </w:tr>
      <w:tr w:rsidR="00712EE8" w:rsidRPr="00300158" w14:paraId="3DF7FA3B"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tcPr>
          <w:p w14:paraId="275BE010" w14:textId="54FD8043" w:rsidR="00712EE8" w:rsidRPr="00300158" w:rsidRDefault="00712EE8"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Adenosine monophosphate (100 µM)</w:t>
            </w:r>
          </w:p>
        </w:tc>
        <w:tc>
          <w:tcPr>
            <w:tcW w:w="3606" w:type="dxa"/>
          </w:tcPr>
          <w:p w14:paraId="0AAF8415" w14:textId="57C168A6" w:rsidR="00712EE8" w:rsidRPr="00300158" w:rsidRDefault="00712EE8"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0.32 ± 0.03*</w:t>
            </w:r>
          </w:p>
        </w:tc>
        <w:tc>
          <w:tcPr>
            <w:cnfStyle w:val="000100000000" w:firstRow="0" w:lastRow="0" w:firstColumn="0" w:lastColumn="1" w:oddVBand="0" w:evenVBand="0" w:oddHBand="0" w:evenHBand="0" w:firstRowFirstColumn="0" w:firstRowLastColumn="0" w:lastRowFirstColumn="0" w:lastRowLastColumn="0"/>
            <w:tcW w:w="1696" w:type="dxa"/>
          </w:tcPr>
          <w:p w14:paraId="0A6ACAEF" w14:textId="6F6077D9" w:rsidR="00712EE8" w:rsidRPr="00300158" w:rsidRDefault="00712EE8"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rPr>
              <w:t>33.3%</w:t>
            </w:r>
          </w:p>
        </w:tc>
      </w:tr>
      <w:tr w:rsidR="00341656" w:rsidRPr="00300158" w14:paraId="2CDBF763"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0C60ED67"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Vernonia </w:t>
            </w:r>
            <w:proofErr w:type="spellStart"/>
            <w:r w:rsidRPr="00300158">
              <w:rPr>
                <w:rFonts w:ascii="Times New Roman" w:eastAsia="Times New Roman" w:hAnsi="Times New Roman" w:cs="Times New Roman"/>
                <w:b w:val="0"/>
                <w:bCs w:val="0"/>
                <w:i/>
                <w:iCs/>
                <w:sz w:val="24"/>
                <w:szCs w:val="24"/>
                <w:lang w:val="en-US"/>
              </w:rPr>
              <w:t>amygdalina</w:t>
            </w:r>
            <w:proofErr w:type="spellEnd"/>
          </w:p>
        </w:tc>
        <w:tc>
          <w:tcPr>
            <w:tcW w:w="3606" w:type="dxa"/>
            <w:hideMark/>
          </w:tcPr>
          <w:p w14:paraId="7D8035F9"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0.40 ± 0.05*</w:t>
            </w:r>
          </w:p>
        </w:tc>
        <w:tc>
          <w:tcPr>
            <w:cnfStyle w:val="000100000000" w:firstRow="0" w:lastRow="0" w:firstColumn="0" w:lastColumn="1" w:oddVBand="0" w:evenVBand="0" w:oddHBand="0" w:evenHBand="0" w:firstRowFirstColumn="0" w:firstRowLastColumn="0" w:lastRowFirstColumn="0" w:lastRowLastColumn="0"/>
            <w:tcW w:w="1696" w:type="dxa"/>
            <w:hideMark/>
          </w:tcPr>
          <w:p w14:paraId="3AA37C15"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16.7%</w:t>
            </w:r>
          </w:p>
        </w:tc>
      </w:tr>
      <w:tr w:rsidR="00341656" w:rsidRPr="00300158" w14:paraId="43357CC7"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0DAE6EEE"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lastRenderedPageBreak/>
              <w:t>Moringa oleifera</w:t>
            </w:r>
          </w:p>
        </w:tc>
        <w:tc>
          <w:tcPr>
            <w:tcW w:w="3606" w:type="dxa"/>
            <w:hideMark/>
          </w:tcPr>
          <w:p w14:paraId="77E24B64"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0.40 ± 0.05*</w:t>
            </w:r>
          </w:p>
        </w:tc>
        <w:tc>
          <w:tcPr>
            <w:cnfStyle w:val="000100000000" w:firstRow="0" w:lastRow="0" w:firstColumn="0" w:lastColumn="1" w:oddVBand="0" w:evenVBand="0" w:oddHBand="0" w:evenHBand="0" w:firstRowFirstColumn="0" w:firstRowLastColumn="0" w:lastRowFirstColumn="0" w:lastRowLastColumn="0"/>
            <w:tcW w:w="1696" w:type="dxa"/>
            <w:hideMark/>
          </w:tcPr>
          <w:p w14:paraId="3F733E9A"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16.7%</w:t>
            </w:r>
          </w:p>
        </w:tc>
      </w:tr>
      <w:tr w:rsidR="00341656" w:rsidRPr="00300158" w14:paraId="519588F2"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7600A82B"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i/>
                <w:iCs/>
                <w:sz w:val="24"/>
                <w:szCs w:val="24"/>
                <w:lang w:val="en-US"/>
              </w:rPr>
              <w:t xml:space="preserve">Cymbopogon </w:t>
            </w:r>
            <w:proofErr w:type="spellStart"/>
            <w:r w:rsidRPr="00300158">
              <w:rPr>
                <w:rFonts w:ascii="Times New Roman" w:eastAsia="Times New Roman" w:hAnsi="Times New Roman" w:cs="Times New Roman"/>
                <w:b w:val="0"/>
                <w:bCs w:val="0"/>
                <w:i/>
                <w:iCs/>
                <w:sz w:val="24"/>
                <w:szCs w:val="24"/>
                <w:lang w:val="en-US"/>
              </w:rPr>
              <w:t>citratus</w:t>
            </w:r>
            <w:proofErr w:type="spellEnd"/>
          </w:p>
        </w:tc>
        <w:tc>
          <w:tcPr>
            <w:tcW w:w="3606" w:type="dxa"/>
            <w:hideMark/>
          </w:tcPr>
          <w:p w14:paraId="12407D93"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0.47 ± 0.04*</w:t>
            </w:r>
          </w:p>
        </w:tc>
        <w:tc>
          <w:tcPr>
            <w:cnfStyle w:val="000100000000" w:firstRow="0" w:lastRow="0" w:firstColumn="0" w:lastColumn="1" w:oddVBand="0" w:evenVBand="0" w:oddHBand="0" w:evenHBand="0" w:firstRowFirstColumn="0" w:firstRowLastColumn="0" w:lastRowFirstColumn="0" w:lastRowLastColumn="0"/>
            <w:tcW w:w="1696" w:type="dxa"/>
            <w:hideMark/>
          </w:tcPr>
          <w:p w14:paraId="4F1E1EEF"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2.1%</w:t>
            </w:r>
          </w:p>
        </w:tc>
      </w:tr>
      <w:tr w:rsidR="00341656" w:rsidRPr="00300158" w14:paraId="1832E839" w14:textId="77777777" w:rsidTr="0048175C">
        <w:trPr>
          <w:trHeight w:val="435"/>
        </w:trPr>
        <w:tc>
          <w:tcPr>
            <w:cnfStyle w:val="001000000000" w:firstRow="0" w:lastRow="0" w:firstColumn="1" w:lastColumn="0" w:oddVBand="0" w:evenVBand="0" w:oddHBand="0" w:evenHBand="0" w:firstRowFirstColumn="0" w:firstRowLastColumn="0" w:lastRowFirstColumn="0" w:lastRowLastColumn="0"/>
            <w:tcW w:w="4056" w:type="dxa"/>
            <w:hideMark/>
          </w:tcPr>
          <w:p w14:paraId="70B388BF"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proofErr w:type="spellStart"/>
            <w:r w:rsidRPr="00300158">
              <w:rPr>
                <w:rFonts w:ascii="Times New Roman" w:eastAsia="Times New Roman" w:hAnsi="Times New Roman" w:cs="Times New Roman"/>
                <w:b w:val="0"/>
                <w:bCs w:val="0"/>
                <w:i/>
                <w:iCs/>
                <w:sz w:val="24"/>
                <w:szCs w:val="24"/>
                <w:lang w:val="en-US"/>
              </w:rPr>
              <w:t>Ocimum</w:t>
            </w:r>
            <w:proofErr w:type="spellEnd"/>
            <w:r w:rsidRPr="00300158">
              <w:rPr>
                <w:rFonts w:ascii="Times New Roman" w:eastAsia="Times New Roman" w:hAnsi="Times New Roman" w:cs="Times New Roman"/>
                <w:b w:val="0"/>
                <w:bCs w:val="0"/>
                <w:i/>
                <w:iCs/>
                <w:sz w:val="24"/>
                <w:szCs w:val="24"/>
                <w:lang w:val="en-US"/>
              </w:rPr>
              <w:t xml:space="preserve"> </w:t>
            </w:r>
            <w:proofErr w:type="spellStart"/>
            <w:r w:rsidRPr="00300158">
              <w:rPr>
                <w:rFonts w:ascii="Times New Roman" w:eastAsia="Times New Roman" w:hAnsi="Times New Roman" w:cs="Times New Roman"/>
                <w:b w:val="0"/>
                <w:bCs w:val="0"/>
                <w:i/>
                <w:iCs/>
                <w:sz w:val="24"/>
                <w:szCs w:val="24"/>
                <w:lang w:val="en-US"/>
              </w:rPr>
              <w:t>gratissimum</w:t>
            </w:r>
            <w:proofErr w:type="spellEnd"/>
          </w:p>
        </w:tc>
        <w:tc>
          <w:tcPr>
            <w:tcW w:w="3606" w:type="dxa"/>
            <w:hideMark/>
          </w:tcPr>
          <w:p w14:paraId="3292099D"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0.65 ± 0.02*</w:t>
            </w:r>
          </w:p>
        </w:tc>
        <w:tc>
          <w:tcPr>
            <w:cnfStyle w:val="000100000000" w:firstRow="0" w:lastRow="0" w:firstColumn="0" w:lastColumn="1" w:oddVBand="0" w:evenVBand="0" w:oddHBand="0" w:evenHBand="0" w:firstRowFirstColumn="0" w:firstRowLastColumn="0" w:lastRowFirstColumn="0" w:lastRowLastColumn="0"/>
            <w:tcW w:w="1696" w:type="dxa"/>
            <w:hideMark/>
          </w:tcPr>
          <w:p w14:paraId="27879A30"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-35.4%</w:t>
            </w:r>
          </w:p>
        </w:tc>
      </w:tr>
      <w:tr w:rsidR="00341656" w:rsidRPr="00300158" w14:paraId="13B03FFA" w14:textId="77777777" w:rsidTr="0048175C">
        <w:trPr>
          <w:trHeight w:val="454"/>
        </w:trPr>
        <w:tc>
          <w:tcPr>
            <w:cnfStyle w:val="001000000000" w:firstRow="0" w:lastRow="0" w:firstColumn="1" w:lastColumn="0" w:oddVBand="0" w:evenVBand="0" w:oddHBand="0" w:evenHBand="0" w:firstRowFirstColumn="0" w:firstRowLastColumn="0" w:lastRowFirstColumn="0" w:lastRowLastColumn="0"/>
            <w:tcW w:w="4056" w:type="dxa"/>
            <w:hideMark/>
          </w:tcPr>
          <w:p w14:paraId="7403A2CD"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proofErr w:type="spellStart"/>
            <w:r w:rsidRPr="00300158">
              <w:rPr>
                <w:rFonts w:ascii="Times New Roman" w:eastAsia="Times New Roman" w:hAnsi="Times New Roman" w:cs="Times New Roman"/>
                <w:b w:val="0"/>
                <w:bCs w:val="0"/>
                <w:i/>
                <w:iCs/>
                <w:sz w:val="24"/>
                <w:szCs w:val="24"/>
                <w:lang w:val="en-US"/>
              </w:rPr>
              <w:t>Azadirachta</w:t>
            </w:r>
            <w:proofErr w:type="spellEnd"/>
            <w:r w:rsidRPr="00300158">
              <w:rPr>
                <w:rFonts w:ascii="Times New Roman" w:eastAsia="Times New Roman" w:hAnsi="Times New Roman" w:cs="Times New Roman"/>
                <w:b w:val="0"/>
                <w:bCs w:val="0"/>
                <w:i/>
                <w:iCs/>
                <w:sz w:val="24"/>
                <w:szCs w:val="24"/>
                <w:lang w:val="en-US"/>
              </w:rPr>
              <w:t xml:space="preserve"> </w:t>
            </w:r>
            <w:proofErr w:type="spellStart"/>
            <w:r w:rsidRPr="00300158">
              <w:rPr>
                <w:rFonts w:ascii="Times New Roman" w:eastAsia="Times New Roman" w:hAnsi="Times New Roman" w:cs="Times New Roman"/>
                <w:b w:val="0"/>
                <w:bCs w:val="0"/>
                <w:i/>
                <w:iCs/>
                <w:sz w:val="24"/>
                <w:szCs w:val="24"/>
                <w:lang w:val="en-US"/>
              </w:rPr>
              <w:t>indica</w:t>
            </w:r>
            <w:proofErr w:type="spellEnd"/>
          </w:p>
        </w:tc>
        <w:tc>
          <w:tcPr>
            <w:tcW w:w="3606" w:type="dxa"/>
            <w:hideMark/>
          </w:tcPr>
          <w:p w14:paraId="4A899958" w14:textId="77777777" w:rsidR="00341656" w:rsidRPr="00300158" w:rsidRDefault="00341656" w:rsidP="0087060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0.70 ± 0.05*</w:t>
            </w:r>
          </w:p>
        </w:tc>
        <w:tc>
          <w:tcPr>
            <w:cnfStyle w:val="000100000000" w:firstRow="0" w:lastRow="0" w:firstColumn="0" w:lastColumn="1" w:oddVBand="0" w:evenVBand="0" w:oddHBand="0" w:evenHBand="0" w:firstRowFirstColumn="0" w:firstRowLastColumn="0" w:lastRowFirstColumn="0" w:lastRowLastColumn="0"/>
            <w:tcW w:w="1696" w:type="dxa"/>
            <w:hideMark/>
          </w:tcPr>
          <w:p w14:paraId="1BCC9D03" w14:textId="77777777" w:rsidR="00341656" w:rsidRPr="00300158" w:rsidRDefault="00341656" w:rsidP="00870602">
            <w:pPr>
              <w:spacing w:line="360" w:lineRule="auto"/>
              <w:jc w:val="both"/>
              <w:rPr>
                <w:rFonts w:ascii="Times New Roman" w:eastAsia="Times New Roman" w:hAnsi="Times New Roman" w:cs="Times New Roman"/>
                <w:b w:val="0"/>
                <w:bCs w:val="0"/>
                <w:sz w:val="24"/>
                <w:szCs w:val="24"/>
                <w:lang w:val="en-US"/>
              </w:rPr>
            </w:pPr>
            <w:r w:rsidRPr="00300158">
              <w:rPr>
                <w:rFonts w:ascii="Times New Roman" w:eastAsia="Times New Roman" w:hAnsi="Times New Roman" w:cs="Times New Roman"/>
                <w:b w:val="0"/>
                <w:bCs w:val="0"/>
                <w:sz w:val="24"/>
                <w:szCs w:val="24"/>
                <w:lang w:val="en-US"/>
              </w:rPr>
              <w:t>-45.8%</w:t>
            </w:r>
          </w:p>
        </w:tc>
      </w:tr>
    </w:tbl>
    <w:p w14:paraId="6B932306" w14:textId="77777777" w:rsidR="00341656" w:rsidRPr="00300158" w:rsidRDefault="00341656" w:rsidP="00870602">
      <w:pPr>
        <w:spacing w:line="360" w:lineRule="auto"/>
        <w:jc w:val="both"/>
        <w:rPr>
          <w:rFonts w:ascii="Times New Roman" w:eastAsia="Times New Roman" w:hAnsi="Times New Roman" w:cs="Times New Roman"/>
          <w:sz w:val="24"/>
          <w:szCs w:val="24"/>
          <w:lang w:val="en-US"/>
        </w:rPr>
      </w:pPr>
      <w:r w:rsidRPr="00300158">
        <w:rPr>
          <w:rFonts w:ascii="Times New Roman" w:eastAsia="Times New Roman" w:hAnsi="Times New Roman" w:cs="Times New Roman"/>
          <w:sz w:val="24"/>
          <w:szCs w:val="24"/>
          <w:lang w:val="en-US"/>
        </w:rPr>
        <w:t>*p &lt; 0.05 compared to diabetic control</w:t>
      </w:r>
    </w:p>
    <w:p w14:paraId="01B617F7" w14:textId="5E46C824" w:rsidR="00694D42" w:rsidRPr="00300158" w:rsidRDefault="007D79A3" w:rsidP="00870602">
      <w:pPr>
        <w:spacing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3.5 </w:t>
      </w:r>
      <w:r w:rsidR="00916E48">
        <w:rPr>
          <w:rFonts w:ascii="Times New Roman" w:eastAsia="Times New Roman" w:hAnsi="Times New Roman" w:cs="Times New Roman"/>
          <w:b/>
          <w:bCs/>
          <w:sz w:val="24"/>
          <w:szCs w:val="24"/>
          <w:lang w:eastAsia="en-GB"/>
        </w:rPr>
        <w:t>Implication of the Study</w:t>
      </w:r>
      <w:r w:rsidR="00B03662" w:rsidRPr="00300158">
        <w:rPr>
          <w:rFonts w:ascii="Times New Roman" w:eastAsia="Times New Roman" w:hAnsi="Times New Roman" w:cs="Times New Roman"/>
          <w:b/>
          <w:bCs/>
          <w:sz w:val="24"/>
          <w:szCs w:val="24"/>
          <w:lang w:eastAsia="en-GB"/>
        </w:rPr>
        <w:t xml:space="preserve"> </w:t>
      </w:r>
      <w:r w:rsidR="00916E48">
        <w:rPr>
          <w:rFonts w:ascii="Times New Roman" w:eastAsia="Times New Roman" w:hAnsi="Times New Roman" w:cs="Times New Roman"/>
          <w:b/>
          <w:bCs/>
          <w:sz w:val="24"/>
          <w:szCs w:val="24"/>
          <w:lang w:eastAsia="en-GB"/>
        </w:rPr>
        <w:t xml:space="preserve">for Diabetes Management </w:t>
      </w:r>
    </w:p>
    <w:p w14:paraId="29255415" w14:textId="33AF1623" w:rsidR="005F6637" w:rsidRPr="00300158" w:rsidRDefault="005C5563"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t>The inhibition of key gluconeogenic enzymes, glucose-6-phosphatase (G6Pase) and fructose-1,6-bisphosphatase (</w:t>
      </w:r>
      <w:proofErr w:type="spellStart"/>
      <w:r w:rsidRPr="00300158">
        <w:rPr>
          <w:rFonts w:ascii="Times New Roman" w:eastAsia="Times New Roman" w:hAnsi="Times New Roman" w:cs="Times New Roman"/>
          <w:sz w:val="24"/>
          <w:szCs w:val="24"/>
          <w:lang w:eastAsia="en-GB"/>
        </w:rPr>
        <w:t>FBPase</w:t>
      </w:r>
      <w:proofErr w:type="spellEnd"/>
      <w:r w:rsidRPr="00300158">
        <w:rPr>
          <w:rFonts w:ascii="Times New Roman" w:eastAsia="Times New Roman" w:hAnsi="Times New Roman" w:cs="Times New Roman"/>
          <w:sz w:val="24"/>
          <w:szCs w:val="24"/>
          <w:lang w:eastAsia="en-GB"/>
        </w:rPr>
        <w:t xml:space="preserve">), by plant extracts such as </w:t>
      </w:r>
      <w:r w:rsidRPr="00300158">
        <w:rPr>
          <w:rFonts w:ascii="Times New Roman" w:eastAsia="Times New Roman" w:hAnsi="Times New Roman" w:cs="Times New Roman"/>
          <w:i/>
          <w:iCs/>
          <w:sz w:val="24"/>
          <w:szCs w:val="24"/>
          <w:lang w:eastAsia="en-GB"/>
        </w:rPr>
        <w:t xml:space="preserve">V. </w:t>
      </w:r>
      <w:proofErr w:type="spellStart"/>
      <w:r w:rsidRPr="00300158">
        <w:rPr>
          <w:rFonts w:ascii="Times New Roman" w:eastAsia="Times New Roman" w:hAnsi="Times New Roman" w:cs="Times New Roman"/>
          <w:i/>
          <w:iCs/>
          <w:sz w:val="24"/>
          <w:szCs w:val="24"/>
          <w:lang w:eastAsia="en-GB"/>
        </w:rPr>
        <w:t>amygdalina</w:t>
      </w:r>
      <w:proofErr w:type="spellEnd"/>
      <w:r w:rsidRPr="00300158">
        <w:rPr>
          <w:rFonts w:ascii="Times New Roman" w:eastAsia="Times New Roman" w:hAnsi="Times New Roman" w:cs="Times New Roman"/>
          <w:sz w:val="24"/>
          <w:szCs w:val="24"/>
          <w:lang w:eastAsia="en-GB"/>
        </w:rPr>
        <w:t xml:space="preserve"> (bitter leaf), </w:t>
      </w:r>
      <w:r w:rsidRPr="00300158">
        <w:rPr>
          <w:rFonts w:ascii="Times New Roman" w:eastAsia="Times New Roman" w:hAnsi="Times New Roman" w:cs="Times New Roman"/>
          <w:i/>
          <w:iCs/>
          <w:sz w:val="24"/>
          <w:szCs w:val="24"/>
          <w:lang w:eastAsia="en-GB"/>
        </w:rPr>
        <w:t>M. oleifera</w:t>
      </w:r>
      <w:r w:rsidRPr="00300158">
        <w:rPr>
          <w:rFonts w:ascii="Times New Roman" w:eastAsia="Times New Roman" w:hAnsi="Times New Roman" w:cs="Times New Roman"/>
          <w:sz w:val="24"/>
          <w:szCs w:val="24"/>
          <w:lang w:eastAsia="en-GB"/>
        </w:rPr>
        <w:t xml:space="preserve"> (moringa), </w:t>
      </w:r>
      <w:r w:rsidRPr="00300158">
        <w:rPr>
          <w:rFonts w:ascii="Times New Roman" w:eastAsia="Times New Roman" w:hAnsi="Times New Roman" w:cs="Times New Roman"/>
          <w:i/>
          <w:iCs/>
          <w:sz w:val="24"/>
          <w:szCs w:val="24"/>
          <w:lang w:eastAsia="en-GB"/>
        </w:rPr>
        <w:t xml:space="preserve">C. </w:t>
      </w:r>
      <w:proofErr w:type="spellStart"/>
      <w:r w:rsidRPr="00300158">
        <w:rPr>
          <w:rFonts w:ascii="Times New Roman" w:eastAsia="Times New Roman" w:hAnsi="Times New Roman" w:cs="Times New Roman"/>
          <w:i/>
          <w:iCs/>
          <w:sz w:val="24"/>
          <w:szCs w:val="24"/>
          <w:lang w:eastAsia="en-GB"/>
        </w:rPr>
        <w:t>citratus</w:t>
      </w:r>
      <w:proofErr w:type="spellEnd"/>
      <w:r w:rsidRPr="00300158">
        <w:rPr>
          <w:rFonts w:ascii="Times New Roman" w:eastAsia="Times New Roman" w:hAnsi="Times New Roman" w:cs="Times New Roman"/>
          <w:sz w:val="24"/>
          <w:szCs w:val="24"/>
          <w:lang w:eastAsia="en-GB"/>
        </w:rPr>
        <w:t xml:space="preserve"> (lemon grass), </w:t>
      </w:r>
      <w:r w:rsidRPr="00300158">
        <w:rPr>
          <w:rFonts w:ascii="Times New Roman" w:eastAsia="Times New Roman" w:hAnsi="Times New Roman" w:cs="Times New Roman"/>
          <w:i/>
          <w:iCs/>
          <w:sz w:val="24"/>
          <w:szCs w:val="24"/>
          <w:lang w:eastAsia="en-GB"/>
        </w:rPr>
        <w:t xml:space="preserve">C. </w:t>
      </w:r>
      <w:proofErr w:type="spellStart"/>
      <w:r w:rsidRPr="00300158">
        <w:rPr>
          <w:rFonts w:ascii="Times New Roman" w:eastAsia="Times New Roman" w:hAnsi="Times New Roman" w:cs="Times New Roman"/>
          <w:i/>
          <w:iCs/>
          <w:sz w:val="24"/>
          <w:szCs w:val="24"/>
          <w:lang w:eastAsia="en-GB"/>
        </w:rPr>
        <w:t>gratissimum</w:t>
      </w:r>
      <w:proofErr w:type="spellEnd"/>
      <w:r w:rsidRPr="00300158">
        <w:rPr>
          <w:rFonts w:ascii="Times New Roman" w:eastAsia="Times New Roman" w:hAnsi="Times New Roman" w:cs="Times New Roman"/>
          <w:sz w:val="24"/>
          <w:szCs w:val="24"/>
          <w:lang w:eastAsia="en-GB"/>
        </w:rPr>
        <w:t xml:space="preserve"> (scent leaf), and </w:t>
      </w:r>
      <w:r w:rsidRPr="00300158">
        <w:rPr>
          <w:rFonts w:ascii="Times New Roman" w:eastAsia="Times New Roman" w:hAnsi="Times New Roman" w:cs="Times New Roman"/>
          <w:i/>
          <w:iCs/>
          <w:sz w:val="24"/>
          <w:szCs w:val="24"/>
          <w:lang w:eastAsia="en-GB"/>
        </w:rPr>
        <w:t xml:space="preserve">A. </w:t>
      </w:r>
      <w:proofErr w:type="spellStart"/>
      <w:r w:rsidRPr="00300158">
        <w:rPr>
          <w:rFonts w:ascii="Times New Roman" w:eastAsia="Times New Roman" w:hAnsi="Times New Roman" w:cs="Times New Roman"/>
          <w:i/>
          <w:iCs/>
          <w:sz w:val="24"/>
          <w:szCs w:val="24"/>
          <w:lang w:eastAsia="en-GB"/>
        </w:rPr>
        <w:t>indica</w:t>
      </w:r>
      <w:proofErr w:type="spellEnd"/>
      <w:r w:rsidRPr="00300158">
        <w:rPr>
          <w:rFonts w:ascii="Times New Roman" w:eastAsia="Times New Roman" w:hAnsi="Times New Roman" w:cs="Times New Roman"/>
          <w:sz w:val="24"/>
          <w:szCs w:val="24"/>
          <w:lang w:eastAsia="en-GB"/>
        </w:rPr>
        <w:t xml:space="preserve"> (neem) holds significant therapeutic potential for the management of </w:t>
      </w:r>
      <w:proofErr w:type="spellStart"/>
      <w:r w:rsidRPr="00300158">
        <w:rPr>
          <w:rFonts w:ascii="Times New Roman" w:eastAsia="Times New Roman" w:hAnsi="Times New Roman" w:cs="Times New Roman"/>
          <w:sz w:val="24"/>
          <w:szCs w:val="24"/>
          <w:lang w:eastAsia="en-GB"/>
        </w:rPr>
        <w:t>hyperglycemia</w:t>
      </w:r>
      <w:proofErr w:type="spellEnd"/>
      <w:r w:rsidRPr="00300158">
        <w:rPr>
          <w:rFonts w:ascii="Times New Roman" w:eastAsia="Times New Roman" w:hAnsi="Times New Roman" w:cs="Times New Roman"/>
          <w:sz w:val="24"/>
          <w:szCs w:val="24"/>
          <w:lang w:eastAsia="en-GB"/>
        </w:rPr>
        <w:t xml:space="preserve"> and the improvement of glucose homeostasis, particularly in individuals with diabetes</w:t>
      </w:r>
      <w:r w:rsidR="00031FF2" w:rsidRPr="00300158">
        <w:rPr>
          <w:rFonts w:ascii="Times New Roman" w:eastAsia="Times New Roman" w:hAnsi="Times New Roman" w:cs="Times New Roman"/>
          <w:sz w:val="24"/>
          <w:szCs w:val="24"/>
          <w:lang w:eastAsia="en-GB"/>
        </w:rPr>
        <w:t xml:space="preserve"> </w:t>
      </w:r>
      <w:r w:rsidR="006E510F" w:rsidRPr="00300158">
        <w:rPr>
          <w:rFonts w:ascii="Times New Roman" w:eastAsia="Times New Roman" w:hAnsi="Times New Roman" w:cs="Times New Roman"/>
          <w:sz w:val="24"/>
          <w:szCs w:val="24"/>
          <w:lang w:eastAsia="en-GB"/>
        </w:rPr>
        <w:t>(</w:t>
      </w:r>
      <w:r w:rsidR="006E510F" w:rsidRPr="00300158">
        <w:rPr>
          <w:rFonts w:ascii="Times New Roman" w:hAnsi="Times New Roman" w:cs="Times New Roman"/>
          <w:sz w:val="24"/>
          <w:szCs w:val="24"/>
        </w:rPr>
        <w:t>Mahdavi et al., 2021</w:t>
      </w:r>
      <w:proofErr w:type="gramStart"/>
      <w:r w:rsidR="006E510F" w:rsidRPr="00300158">
        <w:rPr>
          <w:rFonts w:ascii="Times New Roman" w:hAnsi="Times New Roman" w:cs="Times New Roman"/>
          <w:sz w:val="24"/>
          <w:szCs w:val="24"/>
        </w:rPr>
        <w:t>).</w:t>
      </w:r>
      <w:r w:rsidRPr="00300158">
        <w:rPr>
          <w:rFonts w:ascii="Times New Roman" w:eastAsia="Times New Roman" w:hAnsi="Times New Roman" w:cs="Times New Roman"/>
          <w:sz w:val="24"/>
          <w:szCs w:val="24"/>
          <w:lang w:eastAsia="en-GB"/>
        </w:rPr>
        <w:t>.</w:t>
      </w:r>
      <w:proofErr w:type="gramEnd"/>
      <w:r w:rsidRPr="00300158">
        <w:rPr>
          <w:rFonts w:ascii="Times New Roman" w:eastAsia="Times New Roman" w:hAnsi="Times New Roman" w:cs="Times New Roman"/>
          <w:sz w:val="24"/>
          <w:szCs w:val="24"/>
          <w:lang w:eastAsia="en-GB"/>
        </w:rPr>
        <w:t xml:space="preserve"> </w:t>
      </w:r>
    </w:p>
    <w:p w14:paraId="4A23922F" w14:textId="77777777" w:rsidR="00AE45C3" w:rsidRPr="00300158" w:rsidRDefault="00865AC3"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t>Fructose</w:t>
      </w:r>
      <w:r w:rsidR="00B630EC" w:rsidRPr="00300158">
        <w:rPr>
          <w:rFonts w:ascii="Times New Roman" w:eastAsia="Times New Roman" w:hAnsi="Times New Roman" w:cs="Times New Roman"/>
          <w:sz w:val="24"/>
          <w:szCs w:val="24"/>
          <w:lang w:eastAsia="en-GB"/>
        </w:rPr>
        <w:t xml:space="preserve">-1,6-bisphosphatase and glucose-6-phosphatase </w:t>
      </w:r>
      <w:r w:rsidR="001C5E35" w:rsidRPr="00300158">
        <w:rPr>
          <w:rFonts w:ascii="Times New Roman" w:eastAsia="Times New Roman" w:hAnsi="Times New Roman" w:cs="Times New Roman"/>
          <w:sz w:val="24"/>
          <w:szCs w:val="24"/>
          <w:lang w:eastAsia="en-GB"/>
        </w:rPr>
        <w:t>are key gluconeogenic enzymes whose inhibition reduces hepatic glucose production and improves blood glucose regulation in diabetes (</w:t>
      </w:r>
      <w:proofErr w:type="spellStart"/>
      <w:r w:rsidR="001C5E35" w:rsidRPr="00300158">
        <w:rPr>
          <w:rFonts w:ascii="Times New Roman" w:eastAsia="Times New Roman" w:hAnsi="Times New Roman" w:cs="Times New Roman"/>
          <w:sz w:val="24"/>
          <w:szCs w:val="24"/>
          <w:lang w:eastAsia="en-GB"/>
        </w:rPr>
        <w:t>Westermeier</w:t>
      </w:r>
      <w:proofErr w:type="spellEnd"/>
      <w:r w:rsidR="001C5E35" w:rsidRPr="00300158">
        <w:rPr>
          <w:rFonts w:ascii="Times New Roman" w:eastAsia="Times New Roman" w:hAnsi="Times New Roman" w:cs="Times New Roman"/>
          <w:sz w:val="24"/>
          <w:szCs w:val="24"/>
          <w:lang w:eastAsia="en-GB"/>
        </w:rPr>
        <w:t xml:space="preserve"> et al., 2019; Nogueira-Ferreira et al., 2024). By suppressing excessive glucose release, these plant extracts help alleviate hyperglycaemia (</w:t>
      </w:r>
      <w:proofErr w:type="spellStart"/>
      <w:r w:rsidR="001C5E35" w:rsidRPr="00300158">
        <w:rPr>
          <w:rFonts w:ascii="Times New Roman" w:eastAsia="Times New Roman" w:hAnsi="Times New Roman" w:cs="Times New Roman"/>
          <w:sz w:val="24"/>
          <w:szCs w:val="24"/>
          <w:lang w:eastAsia="en-GB"/>
        </w:rPr>
        <w:t>Fatoumata</w:t>
      </w:r>
      <w:proofErr w:type="spellEnd"/>
      <w:r w:rsidR="001C5E35" w:rsidRPr="00300158">
        <w:rPr>
          <w:rFonts w:ascii="Times New Roman" w:eastAsia="Times New Roman" w:hAnsi="Times New Roman" w:cs="Times New Roman"/>
          <w:sz w:val="24"/>
          <w:szCs w:val="24"/>
          <w:lang w:eastAsia="en-GB"/>
        </w:rPr>
        <w:t xml:space="preserve"> et al., 2020; </w:t>
      </w:r>
      <w:proofErr w:type="spellStart"/>
      <w:r w:rsidR="001C5E35" w:rsidRPr="00300158">
        <w:rPr>
          <w:rFonts w:ascii="Times New Roman" w:eastAsia="Times New Roman" w:hAnsi="Times New Roman" w:cs="Times New Roman"/>
          <w:sz w:val="24"/>
          <w:szCs w:val="24"/>
          <w:lang w:eastAsia="en-GB"/>
        </w:rPr>
        <w:t>Garba</w:t>
      </w:r>
      <w:proofErr w:type="spellEnd"/>
      <w:r w:rsidR="001C5E35" w:rsidRPr="00300158">
        <w:rPr>
          <w:rFonts w:ascii="Times New Roman" w:eastAsia="Times New Roman" w:hAnsi="Times New Roman" w:cs="Times New Roman"/>
          <w:sz w:val="24"/>
          <w:szCs w:val="24"/>
          <w:lang w:eastAsia="en-GB"/>
        </w:rPr>
        <w:t xml:space="preserve"> et al., 2020; </w:t>
      </w:r>
      <w:proofErr w:type="spellStart"/>
      <w:r w:rsidR="001C5E35" w:rsidRPr="00300158">
        <w:rPr>
          <w:rFonts w:ascii="Times New Roman" w:eastAsia="Times New Roman" w:hAnsi="Times New Roman" w:cs="Times New Roman"/>
          <w:sz w:val="24"/>
          <w:szCs w:val="24"/>
          <w:lang w:eastAsia="en-GB"/>
        </w:rPr>
        <w:t>Okoduwa</w:t>
      </w:r>
      <w:proofErr w:type="spellEnd"/>
      <w:r w:rsidR="001C5E35" w:rsidRPr="00300158">
        <w:rPr>
          <w:rFonts w:ascii="Times New Roman" w:eastAsia="Times New Roman" w:hAnsi="Times New Roman" w:cs="Times New Roman"/>
          <w:sz w:val="24"/>
          <w:szCs w:val="24"/>
          <w:lang w:eastAsia="en-GB"/>
        </w:rPr>
        <w:t xml:space="preserve"> et al., 2017; Alhassan et al., 2017). </w:t>
      </w:r>
    </w:p>
    <w:p w14:paraId="67F1AD87" w14:textId="1F36A085" w:rsidR="00704F2D" w:rsidRPr="00300158" w:rsidRDefault="00AE45C3" w:rsidP="00870602">
      <w:pPr>
        <w:spacing w:line="360" w:lineRule="auto"/>
        <w:jc w:val="both"/>
        <w:rPr>
          <w:rFonts w:ascii="Times New Roman" w:eastAsia="Times New Roman" w:hAnsi="Times New Roman" w:cs="Times New Roman"/>
          <w:sz w:val="24"/>
          <w:szCs w:val="24"/>
          <w:lang w:eastAsia="en-GB"/>
        </w:rPr>
      </w:pPr>
      <w:r w:rsidRPr="00300158">
        <w:rPr>
          <w:rFonts w:ascii="Times New Roman" w:eastAsia="Times New Roman" w:hAnsi="Times New Roman" w:cs="Times New Roman"/>
          <w:sz w:val="24"/>
          <w:szCs w:val="24"/>
          <w:lang w:eastAsia="en-GB"/>
        </w:rPr>
        <w:t xml:space="preserve">It is worthy of note that the </w:t>
      </w:r>
      <w:r w:rsidR="001C5E35" w:rsidRPr="00300158">
        <w:rPr>
          <w:rFonts w:ascii="Times New Roman" w:eastAsia="Times New Roman" w:hAnsi="Times New Roman" w:cs="Times New Roman"/>
          <w:sz w:val="24"/>
          <w:szCs w:val="24"/>
          <w:lang w:eastAsia="en-GB"/>
        </w:rPr>
        <w:t xml:space="preserve">bioactive compounds </w:t>
      </w:r>
      <w:r w:rsidRPr="00300158">
        <w:rPr>
          <w:rFonts w:ascii="Times New Roman" w:eastAsia="Times New Roman" w:hAnsi="Times New Roman" w:cs="Times New Roman"/>
          <w:sz w:val="24"/>
          <w:szCs w:val="24"/>
          <w:lang w:eastAsia="en-GB"/>
        </w:rPr>
        <w:t xml:space="preserve">present in these medicinal plants </w:t>
      </w:r>
      <w:r w:rsidR="001C5E35" w:rsidRPr="00300158">
        <w:rPr>
          <w:rFonts w:ascii="Times New Roman" w:eastAsia="Times New Roman" w:hAnsi="Times New Roman" w:cs="Times New Roman"/>
          <w:sz w:val="24"/>
          <w:szCs w:val="24"/>
          <w:lang w:eastAsia="en-GB"/>
        </w:rPr>
        <w:t>also exhibit antioxidant and anti-inflammatory activities that reduce oxidative stress</w:t>
      </w:r>
      <w:r w:rsidR="008F5CF6" w:rsidRPr="00300158">
        <w:rPr>
          <w:rFonts w:ascii="Times New Roman" w:eastAsia="Times New Roman" w:hAnsi="Times New Roman" w:cs="Times New Roman"/>
          <w:sz w:val="24"/>
          <w:szCs w:val="24"/>
          <w:lang w:eastAsia="en-GB"/>
        </w:rPr>
        <w:t xml:space="preserve"> (</w:t>
      </w:r>
      <w:proofErr w:type="spellStart"/>
      <w:r w:rsidR="008F5CF6" w:rsidRPr="00300158">
        <w:rPr>
          <w:rFonts w:ascii="Times New Roman" w:eastAsia="Times New Roman" w:hAnsi="Times New Roman" w:cs="Times New Roman"/>
          <w:sz w:val="24"/>
          <w:szCs w:val="24"/>
          <w:lang w:eastAsia="en-GB"/>
        </w:rPr>
        <w:t>Okwelle</w:t>
      </w:r>
      <w:proofErr w:type="spellEnd"/>
      <w:r w:rsidR="008F5CF6" w:rsidRPr="00300158">
        <w:rPr>
          <w:rFonts w:ascii="Times New Roman" w:eastAsia="Times New Roman" w:hAnsi="Times New Roman" w:cs="Times New Roman"/>
          <w:sz w:val="24"/>
          <w:szCs w:val="24"/>
          <w:lang w:eastAsia="en-GB"/>
        </w:rPr>
        <w:t xml:space="preserve"> et al., 2026)</w:t>
      </w:r>
      <w:r w:rsidR="001C5E35" w:rsidRPr="00300158">
        <w:rPr>
          <w:rFonts w:ascii="Times New Roman" w:eastAsia="Times New Roman" w:hAnsi="Times New Roman" w:cs="Times New Roman"/>
          <w:sz w:val="24"/>
          <w:szCs w:val="24"/>
          <w:lang w:eastAsia="en-GB"/>
        </w:rPr>
        <w:t>, improve insulin sensitivity</w:t>
      </w:r>
      <w:r w:rsidR="00122383" w:rsidRPr="00300158">
        <w:rPr>
          <w:rFonts w:ascii="Times New Roman" w:eastAsia="Times New Roman" w:hAnsi="Times New Roman" w:cs="Times New Roman"/>
          <w:sz w:val="24"/>
          <w:szCs w:val="24"/>
          <w:lang w:eastAsia="en-GB"/>
        </w:rPr>
        <w:t xml:space="preserve"> (Talwar et al., 2024</w:t>
      </w:r>
      <w:r w:rsidR="00194037" w:rsidRPr="00300158">
        <w:rPr>
          <w:rFonts w:ascii="Times New Roman" w:eastAsia="Times New Roman" w:hAnsi="Times New Roman" w:cs="Times New Roman"/>
          <w:sz w:val="24"/>
          <w:szCs w:val="24"/>
          <w:lang w:eastAsia="en-GB"/>
        </w:rPr>
        <w:t xml:space="preserve">; </w:t>
      </w:r>
      <w:proofErr w:type="spellStart"/>
      <w:r w:rsidR="00194037" w:rsidRPr="00300158">
        <w:rPr>
          <w:rFonts w:ascii="Times New Roman" w:eastAsia="Times New Roman" w:hAnsi="Times New Roman" w:cs="Times New Roman"/>
          <w:sz w:val="24"/>
          <w:szCs w:val="24"/>
          <w:lang w:eastAsia="en-GB"/>
        </w:rPr>
        <w:t>Abduallah</w:t>
      </w:r>
      <w:proofErr w:type="spellEnd"/>
      <w:r w:rsidR="00194037" w:rsidRPr="00300158">
        <w:rPr>
          <w:rFonts w:ascii="Times New Roman" w:eastAsia="Times New Roman" w:hAnsi="Times New Roman" w:cs="Times New Roman"/>
          <w:sz w:val="24"/>
          <w:szCs w:val="24"/>
          <w:lang w:eastAsia="en-GB"/>
        </w:rPr>
        <w:t xml:space="preserve"> et al., 2023</w:t>
      </w:r>
      <w:r w:rsidR="00327386" w:rsidRPr="00300158">
        <w:rPr>
          <w:rFonts w:ascii="Times New Roman" w:eastAsia="Times New Roman" w:hAnsi="Times New Roman" w:cs="Times New Roman"/>
          <w:sz w:val="24"/>
          <w:szCs w:val="24"/>
          <w:lang w:eastAsia="en-GB"/>
        </w:rPr>
        <w:t xml:space="preserve">; </w:t>
      </w:r>
      <w:proofErr w:type="spellStart"/>
      <w:r w:rsidR="00327386" w:rsidRPr="00300158">
        <w:rPr>
          <w:rFonts w:ascii="Times New Roman" w:eastAsia="Times New Roman" w:hAnsi="Times New Roman" w:cs="Times New Roman"/>
          <w:sz w:val="24"/>
          <w:szCs w:val="24"/>
          <w:lang w:eastAsia="en-GB"/>
        </w:rPr>
        <w:t>Pannucci</w:t>
      </w:r>
      <w:proofErr w:type="spellEnd"/>
      <w:r w:rsidR="00327386" w:rsidRPr="00300158">
        <w:rPr>
          <w:rFonts w:ascii="Times New Roman" w:eastAsia="Times New Roman" w:hAnsi="Times New Roman" w:cs="Times New Roman"/>
          <w:sz w:val="24"/>
          <w:szCs w:val="24"/>
          <w:lang w:eastAsia="en-GB"/>
        </w:rPr>
        <w:t xml:space="preserve"> et al., 2023</w:t>
      </w:r>
      <w:r w:rsidR="00122383" w:rsidRPr="00300158">
        <w:rPr>
          <w:rFonts w:ascii="Times New Roman" w:eastAsia="Times New Roman" w:hAnsi="Times New Roman" w:cs="Times New Roman"/>
          <w:sz w:val="24"/>
          <w:szCs w:val="24"/>
          <w:lang w:eastAsia="en-GB"/>
        </w:rPr>
        <w:t>)</w:t>
      </w:r>
      <w:r w:rsidR="001C5E35" w:rsidRPr="00300158">
        <w:rPr>
          <w:rFonts w:ascii="Times New Roman" w:eastAsia="Times New Roman" w:hAnsi="Times New Roman" w:cs="Times New Roman"/>
          <w:sz w:val="24"/>
          <w:szCs w:val="24"/>
          <w:lang w:eastAsia="en-GB"/>
        </w:rPr>
        <w:t xml:space="preserve">, and support glucose homeostasis </w:t>
      </w:r>
      <w:r w:rsidR="00194037" w:rsidRPr="00300158">
        <w:rPr>
          <w:rFonts w:ascii="Times New Roman" w:eastAsia="Times New Roman" w:hAnsi="Times New Roman" w:cs="Times New Roman"/>
          <w:sz w:val="24"/>
          <w:szCs w:val="24"/>
          <w:lang w:eastAsia="en-GB"/>
        </w:rPr>
        <w:t>(</w:t>
      </w:r>
      <w:r w:rsidR="001C5E35" w:rsidRPr="00300158">
        <w:rPr>
          <w:rFonts w:ascii="Times New Roman" w:eastAsia="Times New Roman" w:hAnsi="Times New Roman" w:cs="Times New Roman"/>
          <w:sz w:val="24"/>
          <w:szCs w:val="24"/>
          <w:lang w:eastAsia="en-GB"/>
        </w:rPr>
        <w:t>Tan et al., 2025</w:t>
      </w:r>
      <w:r w:rsidR="00E71AE2" w:rsidRPr="00300158">
        <w:rPr>
          <w:rFonts w:ascii="Times New Roman" w:eastAsia="Times New Roman" w:hAnsi="Times New Roman" w:cs="Times New Roman"/>
          <w:sz w:val="24"/>
          <w:szCs w:val="24"/>
          <w:lang w:eastAsia="en-GB"/>
        </w:rPr>
        <w:t>; Sharma &amp; Tiwari, 2021;</w:t>
      </w:r>
      <w:r w:rsidR="00FD7577" w:rsidRPr="00300158">
        <w:rPr>
          <w:rFonts w:ascii="Times New Roman" w:eastAsia="Times New Roman" w:hAnsi="Times New Roman" w:cs="Times New Roman"/>
          <w:sz w:val="24"/>
          <w:szCs w:val="24"/>
          <w:lang w:eastAsia="en-GB"/>
        </w:rPr>
        <w:t xml:space="preserve"> </w:t>
      </w:r>
      <w:proofErr w:type="spellStart"/>
      <w:r w:rsidR="00FD7577" w:rsidRPr="00300158">
        <w:rPr>
          <w:rFonts w:ascii="Times New Roman" w:eastAsia="Times New Roman" w:hAnsi="Times New Roman" w:cs="Times New Roman"/>
          <w:sz w:val="24"/>
          <w:szCs w:val="24"/>
          <w:lang w:eastAsia="en-GB"/>
        </w:rPr>
        <w:t>Unuofin</w:t>
      </w:r>
      <w:proofErr w:type="spellEnd"/>
      <w:r w:rsidR="00FD7577" w:rsidRPr="00300158">
        <w:rPr>
          <w:rFonts w:ascii="Times New Roman" w:eastAsia="Times New Roman" w:hAnsi="Times New Roman" w:cs="Times New Roman"/>
          <w:sz w:val="24"/>
          <w:szCs w:val="24"/>
          <w:lang w:eastAsia="en-GB"/>
        </w:rPr>
        <w:t xml:space="preserve"> et al., 2020</w:t>
      </w:r>
      <w:r w:rsidR="001C5E35" w:rsidRPr="00300158">
        <w:rPr>
          <w:rFonts w:ascii="Times New Roman" w:eastAsia="Times New Roman" w:hAnsi="Times New Roman" w:cs="Times New Roman"/>
          <w:sz w:val="24"/>
          <w:szCs w:val="24"/>
          <w:lang w:eastAsia="en-GB"/>
        </w:rPr>
        <w:t xml:space="preserve">). Thus, inhibition of </w:t>
      </w:r>
      <w:proofErr w:type="spellStart"/>
      <w:r w:rsidR="001C5E35" w:rsidRPr="00300158">
        <w:rPr>
          <w:rFonts w:ascii="Times New Roman" w:eastAsia="Times New Roman" w:hAnsi="Times New Roman" w:cs="Times New Roman"/>
          <w:sz w:val="24"/>
          <w:szCs w:val="24"/>
          <w:lang w:eastAsia="en-GB"/>
        </w:rPr>
        <w:t>FBPase</w:t>
      </w:r>
      <w:proofErr w:type="spellEnd"/>
      <w:r w:rsidR="001C5E35" w:rsidRPr="00300158">
        <w:rPr>
          <w:rFonts w:ascii="Times New Roman" w:eastAsia="Times New Roman" w:hAnsi="Times New Roman" w:cs="Times New Roman"/>
          <w:sz w:val="24"/>
          <w:szCs w:val="24"/>
          <w:lang w:eastAsia="en-GB"/>
        </w:rPr>
        <w:t xml:space="preserve"> and G6Pase by these medicinal plants may serve as a promising complementary approach for diabetes management (Sawant &amp; Sawant, 2025; Salehi et al., 2019).</w:t>
      </w:r>
    </w:p>
    <w:p w14:paraId="41C21FEB" w14:textId="26D4E4CF" w:rsidR="00DB2791" w:rsidRPr="00300158" w:rsidRDefault="007D79A3" w:rsidP="00870602">
      <w:pPr>
        <w:spacing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4</w:t>
      </w:r>
      <w:r w:rsidR="005C5563" w:rsidRPr="00300158">
        <w:rPr>
          <w:rFonts w:ascii="Times New Roman" w:eastAsia="Times New Roman" w:hAnsi="Times New Roman" w:cs="Times New Roman"/>
          <w:b/>
          <w:sz w:val="24"/>
          <w:szCs w:val="24"/>
          <w:lang w:eastAsia="en-GB"/>
        </w:rPr>
        <w:t xml:space="preserve">.0 </w:t>
      </w:r>
      <w:r w:rsidR="00833A9A" w:rsidRPr="00300158">
        <w:rPr>
          <w:rFonts w:ascii="Times New Roman" w:eastAsia="Times New Roman" w:hAnsi="Times New Roman" w:cs="Times New Roman"/>
          <w:b/>
          <w:sz w:val="24"/>
          <w:szCs w:val="24"/>
          <w:lang w:eastAsia="en-GB"/>
        </w:rPr>
        <w:t>Conclusion</w:t>
      </w:r>
    </w:p>
    <w:p w14:paraId="5B16D1A4" w14:textId="7BC548CC" w:rsidR="00E921A7" w:rsidRPr="00300158" w:rsidRDefault="00E921A7" w:rsidP="00870602">
      <w:pPr>
        <w:spacing w:line="360" w:lineRule="auto"/>
        <w:jc w:val="both"/>
        <w:rPr>
          <w:rFonts w:ascii="Times New Roman" w:hAnsi="Times New Roman" w:cs="Times New Roman"/>
          <w:sz w:val="24"/>
          <w:szCs w:val="24"/>
        </w:rPr>
      </w:pPr>
      <w:bookmarkStart w:id="2" w:name="_Hlk221624953"/>
      <w:r w:rsidRPr="00300158">
        <w:rPr>
          <w:rFonts w:ascii="Times New Roman" w:hAnsi="Times New Roman" w:cs="Times New Roman"/>
          <w:sz w:val="24"/>
          <w:szCs w:val="24"/>
        </w:rPr>
        <w:t xml:space="preserve">This study investigated the inhibitory effects of selected plant extracts on hepatic gluconeogenic enzymes in alloxan-induced diabetic rats. The findings </w:t>
      </w:r>
      <w:r w:rsidR="001D627B" w:rsidRPr="00300158">
        <w:rPr>
          <w:rFonts w:ascii="Times New Roman" w:hAnsi="Times New Roman" w:cs="Times New Roman"/>
          <w:sz w:val="24"/>
          <w:szCs w:val="24"/>
        </w:rPr>
        <w:t xml:space="preserve">showed </w:t>
      </w:r>
      <w:r w:rsidRPr="00300158">
        <w:rPr>
          <w:rFonts w:ascii="Times New Roman" w:hAnsi="Times New Roman" w:cs="Times New Roman"/>
          <w:sz w:val="24"/>
          <w:szCs w:val="24"/>
        </w:rPr>
        <w:t>that the</w:t>
      </w:r>
      <w:r w:rsidR="001D627B" w:rsidRPr="00300158">
        <w:rPr>
          <w:rFonts w:ascii="Times New Roman" w:hAnsi="Times New Roman" w:cs="Times New Roman"/>
          <w:sz w:val="24"/>
          <w:szCs w:val="24"/>
        </w:rPr>
        <w:t xml:space="preserve"> five medicinal plant </w:t>
      </w:r>
      <w:r w:rsidRPr="00300158">
        <w:rPr>
          <w:rFonts w:ascii="Times New Roman" w:hAnsi="Times New Roman" w:cs="Times New Roman"/>
          <w:sz w:val="24"/>
          <w:szCs w:val="24"/>
        </w:rPr>
        <w:t xml:space="preserve">extracts contained important phytochemicals such as flavonoids, phenols, alkaloids, and terpenoids, which </w:t>
      </w:r>
      <w:r w:rsidR="00721DD3" w:rsidRPr="00300158">
        <w:rPr>
          <w:rFonts w:ascii="Times New Roman" w:hAnsi="Times New Roman" w:cs="Times New Roman"/>
          <w:sz w:val="24"/>
          <w:szCs w:val="24"/>
        </w:rPr>
        <w:t>led</w:t>
      </w:r>
      <w:r w:rsidRPr="00300158">
        <w:rPr>
          <w:rFonts w:ascii="Times New Roman" w:hAnsi="Times New Roman" w:cs="Times New Roman"/>
          <w:sz w:val="24"/>
          <w:szCs w:val="24"/>
        </w:rPr>
        <w:t xml:space="preserve"> to significant reductions in fasting blood glucose levels and</w:t>
      </w:r>
      <w:r w:rsidR="00721DD3" w:rsidRPr="00300158">
        <w:rPr>
          <w:rFonts w:ascii="Times New Roman" w:hAnsi="Times New Roman" w:cs="Times New Roman"/>
          <w:sz w:val="24"/>
          <w:szCs w:val="24"/>
        </w:rPr>
        <w:t xml:space="preserve"> the </w:t>
      </w:r>
      <w:r w:rsidRPr="00300158">
        <w:rPr>
          <w:rFonts w:ascii="Times New Roman" w:hAnsi="Times New Roman" w:cs="Times New Roman"/>
          <w:sz w:val="24"/>
          <w:szCs w:val="24"/>
        </w:rPr>
        <w:t>modulation of hepatic glucose metabolism. Among the extracts</w:t>
      </w:r>
      <w:r w:rsidR="00C62B0C" w:rsidRPr="00300158">
        <w:rPr>
          <w:rFonts w:ascii="Times New Roman" w:hAnsi="Times New Roman" w:cs="Times New Roman"/>
          <w:sz w:val="24"/>
          <w:szCs w:val="24"/>
        </w:rPr>
        <w:t xml:space="preserve"> of these medicinal plants</w:t>
      </w:r>
      <w:r w:rsidRPr="00300158">
        <w:rPr>
          <w:rFonts w:ascii="Times New Roman" w:hAnsi="Times New Roman" w:cs="Times New Roman"/>
          <w:sz w:val="24"/>
          <w:szCs w:val="24"/>
        </w:rPr>
        <w:t xml:space="preserve">, </w:t>
      </w:r>
      <w:r w:rsidR="00C62B0C" w:rsidRPr="00300158">
        <w:rPr>
          <w:rFonts w:ascii="Times New Roman" w:hAnsi="Times New Roman" w:cs="Times New Roman"/>
          <w:i/>
          <w:iCs/>
          <w:sz w:val="24"/>
          <w:szCs w:val="24"/>
        </w:rPr>
        <w:t>V.</w:t>
      </w:r>
      <w:r w:rsidRPr="00300158">
        <w:rPr>
          <w:rFonts w:ascii="Times New Roman" w:hAnsi="Times New Roman" w:cs="Times New Roman"/>
          <w:i/>
          <w:iCs/>
          <w:sz w:val="24"/>
          <w:szCs w:val="24"/>
        </w:rPr>
        <w:t xml:space="preserve"> </w:t>
      </w:r>
      <w:proofErr w:type="spellStart"/>
      <w:r w:rsidRPr="00300158">
        <w:rPr>
          <w:rFonts w:ascii="Times New Roman" w:hAnsi="Times New Roman" w:cs="Times New Roman"/>
          <w:i/>
          <w:iCs/>
          <w:sz w:val="24"/>
          <w:szCs w:val="24"/>
        </w:rPr>
        <w:t>amygdalina</w:t>
      </w:r>
      <w:proofErr w:type="spellEnd"/>
      <w:r w:rsidRPr="00300158">
        <w:rPr>
          <w:rFonts w:ascii="Times New Roman" w:hAnsi="Times New Roman" w:cs="Times New Roman"/>
          <w:i/>
          <w:iCs/>
          <w:sz w:val="24"/>
          <w:szCs w:val="24"/>
        </w:rPr>
        <w:t xml:space="preserve"> </w:t>
      </w:r>
      <w:r w:rsidRPr="00300158">
        <w:rPr>
          <w:rFonts w:ascii="Times New Roman" w:hAnsi="Times New Roman" w:cs="Times New Roman"/>
          <w:sz w:val="24"/>
          <w:szCs w:val="24"/>
        </w:rPr>
        <w:t xml:space="preserve">and </w:t>
      </w:r>
      <w:r w:rsidR="002A41C5" w:rsidRPr="00300158">
        <w:rPr>
          <w:rFonts w:ascii="Times New Roman" w:hAnsi="Times New Roman" w:cs="Times New Roman"/>
          <w:i/>
          <w:iCs/>
          <w:sz w:val="24"/>
          <w:szCs w:val="24"/>
        </w:rPr>
        <w:lastRenderedPageBreak/>
        <w:t>M.</w:t>
      </w:r>
      <w:r w:rsidRPr="00300158">
        <w:rPr>
          <w:rFonts w:ascii="Times New Roman" w:hAnsi="Times New Roman" w:cs="Times New Roman"/>
          <w:i/>
          <w:iCs/>
          <w:sz w:val="24"/>
          <w:szCs w:val="24"/>
        </w:rPr>
        <w:t xml:space="preserve"> oleifera</w:t>
      </w:r>
      <w:r w:rsidRPr="00300158">
        <w:rPr>
          <w:rFonts w:ascii="Times New Roman" w:hAnsi="Times New Roman" w:cs="Times New Roman"/>
          <w:sz w:val="24"/>
          <w:szCs w:val="24"/>
        </w:rPr>
        <w:t xml:space="preserve"> showed the strongest antidiabetic effects through notable inhibition of glucose-6-phosphatase and fructose-1,6-bisphosphatase activities.</w:t>
      </w:r>
    </w:p>
    <w:p w14:paraId="5130EE06" w14:textId="73FD1661" w:rsidR="002F6E07" w:rsidRPr="00300158" w:rsidRDefault="00833A9A" w:rsidP="00870602">
      <w:p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Above all</w:t>
      </w:r>
      <w:r w:rsidR="00E921A7" w:rsidRPr="00300158">
        <w:rPr>
          <w:rFonts w:ascii="Times New Roman" w:hAnsi="Times New Roman" w:cs="Times New Roman"/>
          <w:sz w:val="24"/>
          <w:szCs w:val="24"/>
        </w:rPr>
        <w:t xml:space="preserve">, the </w:t>
      </w:r>
      <w:r w:rsidRPr="00300158">
        <w:rPr>
          <w:rFonts w:ascii="Times New Roman" w:hAnsi="Times New Roman" w:cs="Times New Roman"/>
          <w:sz w:val="24"/>
          <w:szCs w:val="24"/>
        </w:rPr>
        <w:t xml:space="preserve">outcomes of the study validate </w:t>
      </w:r>
      <w:r w:rsidR="00E921A7" w:rsidRPr="00300158">
        <w:rPr>
          <w:rFonts w:ascii="Times New Roman" w:hAnsi="Times New Roman" w:cs="Times New Roman"/>
          <w:sz w:val="24"/>
          <w:szCs w:val="24"/>
        </w:rPr>
        <w:t>the therapeutic potential of these medicinal plants in diabetes management and validates their traditional use in controlling hyperglycaemia.</w:t>
      </w:r>
      <w:r w:rsidRPr="00300158">
        <w:rPr>
          <w:rFonts w:ascii="Times New Roman" w:hAnsi="Times New Roman" w:cs="Times New Roman"/>
          <w:sz w:val="24"/>
          <w:szCs w:val="24"/>
        </w:rPr>
        <w:t xml:space="preserve"> We hereby re</w:t>
      </w:r>
      <w:r w:rsidR="002F6E07" w:rsidRPr="00300158">
        <w:rPr>
          <w:rFonts w:ascii="Times New Roman" w:hAnsi="Times New Roman" w:cs="Times New Roman"/>
          <w:sz w:val="24"/>
          <w:szCs w:val="24"/>
        </w:rPr>
        <w:t xml:space="preserve">commended </w:t>
      </w:r>
      <w:r w:rsidR="00A50470" w:rsidRPr="00300158">
        <w:rPr>
          <w:rFonts w:ascii="Times New Roman" w:hAnsi="Times New Roman" w:cs="Times New Roman"/>
          <w:sz w:val="24"/>
          <w:szCs w:val="24"/>
        </w:rPr>
        <w:t xml:space="preserve">further studies </w:t>
      </w:r>
      <w:r w:rsidR="00E921A7" w:rsidRPr="00300158">
        <w:rPr>
          <w:rFonts w:ascii="Times New Roman" w:hAnsi="Times New Roman" w:cs="Times New Roman"/>
          <w:sz w:val="24"/>
          <w:szCs w:val="24"/>
        </w:rPr>
        <w:t>to investigat</w:t>
      </w:r>
      <w:r w:rsidR="00A50470" w:rsidRPr="00300158">
        <w:rPr>
          <w:rFonts w:ascii="Times New Roman" w:hAnsi="Times New Roman" w:cs="Times New Roman"/>
          <w:sz w:val="24"/>
          <w:szCs w:val="24"/>
        </w:rPr>
        <w:t xml:space="preserve">e </w:t>
      </w:r>
      <w:r w:rsidR="00E921A7" w:rsidRPr="00300158">
        <w:rPr>
          <w:rFonts w:ascii="Times New Roman" w:hAnsi="Times New Roman" w:cs="Times New Roman"/>
          <w:sz w:val="24"/>
          <w:szCs w:val="24"/>
        </w:rPr>
        <w:t>their mechanisms of action, long-term safety, dosage standardization, and clinical efficacy in humans.</w:t>
      </w:r>
    </w:p>
    <w:p w14:paraId="6510EEE2" w14:textId="4F5073E2" w:rsidR="00BA5D6A" w:rsidRPr="00300158" w:rsidRDefault="00BA5D6A" w:rsidP="00870602">
      <w:pPr>
        <w:spacing w:line="360" w:lineRule="auto"/>
        <w:jc w:val="both"/>
        <w:rPr>
          <w:rFonts w:ascii="Times New Roman" w:hAnsi="Times New Roman" w:cs="Times New Roman"/>
          <w:sz w:val="24"/>
          <w:szCs w:val="24"/>
        </w:rPr>
      </w:pPr>
      <w:r w:rsidRPr="00300158">
        <w:rPr>
          <w:rFonts w:ascii="Arial" w:hAnsi="Arial" w:cs="Arial"/>
          <w:sz w:val="24"/>
          <w:szCs w:val="24"/>
          <w:highlight w:val="yellow"/>
        </w:rPr>
        <w:t>Disclaimer (Artificial intelligence)</w:t>
      </w:r>
    </w:p>
    <w:p w14:paraId="5BB3F93E" w14:textId="3044867B" w:rsidR="00BA5D6A" w:rsidRPr="00300158" w:rsidRDefault="00BA5D6A" w:rsidP="00870602">
      <w:pPr>
        <w:pStyle w:val="NoSpacing"/>
        <w:spacing w:line="360" w:lineRule="auto"/>
        <w:jc w:val="both"/>
        <w:rPr>
          <w:rFonts w:ascii="Arial" w:hAnsi="Arial" w:cs="Arial"/>
          <w:sz w:val="24"/>
          <w:szCs w:val="24"/>
          <w:highlight w:val="yellow"/>
        </w:rPr>
      </w:pPr>
      <w:r w:rsidRPr="00300158">
        <w:rPr>
          <w:rFonts w:ascii="Arial" w:hAnsi="Arial" w:cs="Arial"/>
          <w:sz w:val="24"/>
          <w:szCs w:val="24"/>
          <w:highlight w:val="yellow"/>
        </w:rPr>
        <w:t>Author(s) hereby declare that NO generative AI technologies such as Large Language Models (</w:t>
      </w:r>
      <w:proofErr w:type="spellStart"/>
      <w:r w:rsidRPr="00300158">
        <w:rPr>
          <w:rFonts w:ascii="Arial" w:hAnsi="Arial" w:cs="Arial"/>
          <w:sz w:val="24"/>
          <w:szCs w:val="24"/>
          <w:highlight w:val="yellow"/>
        </w:rPr>
        <w:t>ChatGPT</w:t>
      </w:r>
      <w:proofErr w:type="spellEnd"/>
      <w:r w:rsidRPr="00300158">
        <w:rPr>
          <w:rFonts w:ascii="Arial" w:hAnsi="Arial" w:cs="Arial"/>
          <w:sz w:val="24"/>
          <w:szCs w:val="24"/>
          <w:highlight w:val="yellow"/>
        </w:rPr>
        <w:t xml:space="preserve">, COPILOT, etc.) and text-to-image generators have been used during the writing or editing of this manuscript. </w:t>
      </w:r>
      <w:bookmarkEnd w:id="2"/>
    </w:p>
    <w:p w14:paraId="1E98BDB9" w14:textId="77777777" w:rsidR="002519B9" w:rsidRPr="00300158" w:rsidRDefault="002519B9" w:rsidP="00870602">
      <w:pPr>
        <w:pStyle w:val="NoSpacing"/>
        <w:spacing w:line="360" w:lineRule="auto"/>
        <w:jc w:val="both"/>
        <w:rPr>
          <w:rFonts w:ascii="Arial" w:hAnsi="Arial" w:cs="Arial"/>
          <w:sz w:val="24"/>
          <w:szCs w:val="24"/>
          <w:highlight w:val="yellow"/>
        </w:rPr>
      </w:pPr>
    </w:p>
    <w:p w14:paraId="4C2CA42D" w14:textId="5559AC55" w:rsidR="008D4950" w:rsidRPr="00300158" w:rsidRDefault="00852D7D" w:rsidP="00870602">
      <w:pPr>
        <w:spacing w:line="360" w:lineRule="auto"/>
        <w:jc w:val="both"/>
        <w:rPr>
          <w:rFonts w:ascii="Times New Roman" w:hAnsi="Times New Roman" w:cs="Times New Roman"/>
          <w:b/>
          <w:bCs/>
          <w:sz w:val="24"/>
          <w:szCs w:val="24"/>
        </w:rPr>
      </w:pPr>
      <w:r w:rsidRPr="00300158">
        <w:rPr>
          <w:rFonts w:ascii="Times New Roman" w:hAnsi="Times New Roman" w:cs="Times New Roman"/>
          <w:b/>
          <w:bCs/>
          <w:sz w:val="24"/>
          <w:szCs w:val="24"/>
        </w:rPr>
        <w:t>REFERENCES</w:t>
      </w:r>
    </w:p>
    <w:p w14:paraId="30C4ED91"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Dilworth L, Facey A, Omoruyi F. Diabetes mellitus and its metabolic complications: the role of adipose tissues. International journal of molecular sciences. 2021 Jul 16;22(14):7644.</w:t>
      </w:r>
    </w:p>
    <w:p w14:paraId="0DDAAA5F"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Owo</w:t>
      </w:r>
      <w:proofErr w:type="spellEnd"/>
      <w:r w:rsidRPr="00300158">
        <w:rPr>
          <w:rFonts w:ascii="Times New Roman" w:hAnsi="Times New Roman" w:cs="Times New Roman"/>
          <w:sz w:val="24"/>
          <w:szCs w:val="24"/>
        </w:rPr>
        <w:t xml:space="preserve"> GJ, Beresford SJ. Blood sugar lowering potentials of aqueous and ethanol extracts of the mixture of rinds of Citrullus vulgaris </w:t>
      </w:r>
      <w:proofErr w:type="spellStart"/>
      <w:r w:rsidRPr="00300158">
        <w:rPr>
          <w:rFonts w:ascii="Times New Roman" w:hAnsi="Times New Roman" w:cs="Times New Roman"/>
          <w:sz w:val="24"/>
          <w:szCs w:val="24"/>
        </w:rPr>
        <w:t>schrad</w:t>
      </w:r>
      <w:proofErr w:type="spellEnd"/>
      <w:r w:rsidRPr="00300158">
        <w:rPr>
          <w:rFonts w:ascii="Times New Roman" w:hAnsi="Times New Roman" w:cs="Times New Roman"/>
          <w:sz w:val="24"/>
          <w:szCs w:val="24"/>
        </w:rPr>
        <w:t xml:space="preserve"> (watermelon) and </w:t>
      </w:r>
      <w:proofErr w:type="spellStart"/>
      <w:r w:rsidRPr="00300158">
        <w:rPr>
          <w:rFonts w:ascii="Times New Roman" w:hAnsi="Times New Roman" w:cs="Times New Roman"/>
          <w:sz w:val="24"/>
          <w:szCs w:val="24"/>
        </w:rPr>
        <w:t>Chrysophyllum</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albidum</w:t>
      </w:r>
      <w:proofErr w:type="spellEnd"/>
      <w:r w:rsidRPr="00300158">
        <w:rPr>
          <w:rFonts w:ascii="Times New Roman" w:hAnsi="Times New Roman" w:cs="Times New Roman"/>
          <w:sz w:val="24"/>
          <w:szCs w:val="24"/>
        </w:rPr>
        <w:t xml:space="preserve"> g.(</w:t>
      </w:r>
      <w:proofErr w:type="spellStart"/>
      <w:r w:rsidRPr="00300158">
        <w:rPr>
          <w:rFonts w:ascii="Times New Roman" w:hAnsi="Times New Roman" w:cs="Times New Roman"/>
          <w:sz w:val="24"/>
          <w:szCs w:val="24"/>
        </w:rPr>
        <w:t>udara</w:t>
      </w:r>
      <w:proofErr w:type="spellEnd"/>
      <w:r w:rsidRPr="00300158">
        <w:rPr>
          <w:rFonts w:ascii="Times New Roman" w:hAnsi="Times New Roman" w:cs="Times New Roman"/>
          <w:sz w:val="24"/>
          <w:szCs w:val="24"/>
        </w:rPr>
        <w:t xml:space="preserve">) fruits on </w:t>
      </w:r>
      <w:proofErr w:type="spellStart"/>
      <w:r w:rsidRPr="00300158">
        <w:rPr>
          <w:rFonts w:ascii="Times New Roman" w:hAnsi="Times New Roman" w:cs="Times New Roman"/>
          <w:sz w:val="24"/>
          <w:szCs w:val="24"/>
        </w:rPr>
        <w:t>alloxaninduced</w:t>
      </w:r>
      <w:proofErr w:type="spellEnd"/>
      <w:r w:rsidRPr="00300158">
        <w:rPr>
          <w:rFonts w:ascii="Times New Roman" w:hAnsi="Times New Roman" w:cs="Times New Roman"/>
          <w:sz w:val="24"/>
          <w:szCs w:val="24"/>
        </w:rPr>
        <w:t xml:space="preserve"> diabetic Wistar rats. Journal of Pharmaceutical Research International. </w:t>
      </w:r>
      <w:proofErr w:type="gramStart"/>
      <w:r w:rsidRPr="00300158">
        <w:rPr>
          <w:rFonts w:ascii="Times New Roman" w:hAnsi="Times New Roman" w:cs="Times New Roman"/>
          <w:sz w:val="24"/>
          <w:szCs w:val="24"/>
        </w:rPr>
        <w:t>2020;32:86</w:t>
      </w:r>
      <w:proofErr w:type="gramEnd"/>
      <w:r w:rsidRPr="00300158">
        <w:rPr>
          <w:rFonts w:ascii="Times New Roman" w:hAnsi="Times New Roman" w:cs="Times New Roman"/>
          <w:sz w:val="24"/>
          <w:szCs w:val="24"/>
        </w:rPr>
        <w:t>-90.</w:t>
      </w:r>
    </w:p>
    <w:p w14:paraId="18C6B80F"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Ibrahim AM. Epidemiological Review of Chronic Diabetes Complications (Cardiovascular Disease, Nephropathy and Retinopathy). EC Endocrinology and Metabolic Research. </w:t>
      </w:r>
      <w:proofErr w:type="gramStart"/>
      <w:r w:rsidRPr="00300158">
        <w:rPr>
          <w:rFonts w:ascii="Times New Roman" w:hAnsi="Times New Roman" w:cs="Times New Roman"/>
          <w:sz w:val="24"/>
          <w:szCs w:val="24"/>
        </w:rPr>
        <w:t>2018;3:103</w:t>
      </w:r>
      <w:proofErr w:type="gramEnd"/>
      <w:r w:rsidRPr="00300158">
        <w:rPr>
          <w:rFonts w:ascii="Times New Roman" w:hAnsi="Times New Roman" w:cs="Times New Roman"/>
          <w:sz w:val="24"/>
          <w:szCs w:val="24"/>
        </w:rPr>
        <w:t>-13.</w:t>
      </w:r>
    </w:p>
    <w:p w14:paraId="0CEB129C" w14:textId="77777777" w:rsidR="00146EA2" w:rsidRPr="00300158" w:rsidRDefault="003D6954"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Yu, X., He, H., Wen, J., Xu, X., </w:t>
      </w:r>
      <w:proofErr w:type="spellStart"/>
      <w:r w:rsidRPr="00300158">
        <w:rPr>
          <w:rFonts w:ascii="Times New Roman" w:hAnsi="Times New Roman" w:cs="Times New Roman"/>
          <w:sz w:val="24"/>
          <w:szCs w:val="24"/>
        </w:rPr>
        <w:t>Ruan</w:t>
      </w:r>
      <w:proofErr w:type="spellEnd"/>
      <w:r w:rsidRPr="00300158">
        <w:rPr>
          <w:rFonts w:ascii="Times New Roman" w:hAnsi="Times New Roman" w:cs="Times New Roman"/>
          <w:sz w:val="24"/>
          <w:szCs w:val="24"/>
        </w:rPr>
        <w:t>, Z., Hu, R., ... &amp; Ju, H. (2025). Diabetes-related cognitive impairment: Mechanisms, symptoms, and treatments. Open Medicine, 20(1), 20241091.</w:t>
      </w:r>
    </w:p>
    <w:p w14:paraId="27C8BDF8"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Sharma R, Tiwari S. Renal gluconeogenesis in insulin resistance: A culprit for </w:t>
      </w:r>
      <w:proofErr w:type="spellStart"/>
      <w:r w:rsidRPr="00300158">
        <w:rPr>
          <w:rFonts w:ascii="Times New Roman" w:hAnsi="Times New Roman" w:cs="Times New Roman"/>
          <w:sz w:val="24"/>
          <w:szCs w:val="24"/>
        </w:rPr>
        <w:t>hyperglycemia</w:t>
      </w:r>
      <w:proofErr w:type="spellEnd"/>
      <w:r w:rsidRPr="00300158">
        <w:rPr>
          <w:rFonts w:ascii="Times New Roman" w:hAnsi="Times New Roman" w:cs="Times New Roman"/>
          <w:sz w:val="24"/>
          <w:szCs w:val="24"/>
        </w:rPr>
        <w:t xml:space="preserve"> in diabetes. World Journal of Diabetes. 2021 May 5;12(5):556.</w:t>
      </w:r>
    </w:p>
    <w:p w14:paraId="5B2C8E23" w14:textId="30EE46A6"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Qizi</w:t>
      </w:r>
      <w:proofErr w:type="spellEnd"/>
      <w:r w:rsidRPr="00300158">
        <w:rPr>
          <w:rFonts w:ascii="Times New Roman" w:hAnsi="Times New Roman" w:cs="Times New Roman"/>
          <w:sz w:val="24"/>
          <w:szCs w:val="24"/>
        </w:rPr>
        <w:t xml:space="preserve"> SS, </w:t>
      </w:r>
      <w:proofErr w:type="spellStart"/>
      <w:r w:rsidRPr="00300158">
        <w:rPr>
          <w:rFonts w:ascii="Times New Roman" w:hAnsi="Times New Roman" w:cs="Times New Roman"/>
          <w:sz w:val="24"/>
          <w:szCs w:val="24"/>
        </w:rPr>
        <w:t>Qizi</w:t>
      </w:r>
      <w:proofErr w:type="spellEnd"/>
      <w:r w:rsidRPr="00300158">
        <w:rPr>
          <w:rFonts w:ascii="Times New Roman" w:hAnsi="Times New Roman" w:cs="Times New Roman"/>
          <w:sz w:val="24"/>
          <w:szCs w:val="24"/>
        </w:rPr>
        <w:t xml:space="preserve"> XS, </w:t>
      </w:r>
      <w:proofErr w:type="spellStart"/>
      <w:r w:rsidRPr="00300158">
        <w:rPr>
          <w:rFonts w:ascii="Times New Roman" w:hAnsi="Times New Roman" w:cs="Times New Roman"/>
          <w:sz w:val="24"/>
          <w:szCs w:val="24"/>
        </w:rPr>
        <w:t>Qizi</w:t>
      </w:r>
      <w:proofErr w:type="spellEnd"/>
      <w:r w:rsidRPr="00300158">
        <w:rPr>
          <w:rFonts w:ascii="Times New Roman" w:hAnsi="Times New Roman" w:cs="Times New Roman"/>
          <w:sz w:val="24"/>
          <w:szCs w:val="24"/>
        </w:rPr>
        <w:t xml:space="preserve"> SS, </w:t>
      </w:r>
      <w:proofErr w:type="spellStart"/>
      <w:r w:rsidRPr="00300158">
        <w:rPr>
          <w:rFonts w:ascii="Times New Roman" w:hAnsi="Times New Roman" w:cs="Times New Roman"/>
          <w:sz w:val="24"/>
          <w:szCs w:val="24"/>
        </w:rPr>
        <w:t>Miralievna</w:t>
      </w:r>
      <w:proofErr w:type="spellEnd"/>
      <w:r w:rsidRPr="00300158">
        <w:rPr>
          <w:rFonts w:ascii="Times New Roman" w:hAnsi="Times New Roman" w:cs="Times New Roman"/>
          <w:sz w:val="24"/>
          <w:szCs w:val="24"/>
        </w:rPr>
        <w:t xml:space="preserve"> AN. </w:t>
      </w:r>
      <w:r w:rsidR="00BC0CE7" w:rsidRPr="00300158">
        <w:rPr>
          <w:rFonts w:ascii="Times New Roman" w:hAnsi="Times New Roman" w:cs="Times New Roman"/>
          <w:sz w:val="24"/>
          <w:szCs w:val="24"/>
        </w:rPr>
        <w:t>Biochemical Mechanism of Gluconeogenesis Process</w:t>
      </w:r>
      <w:r w:rsidRPr="00300158">
        <w:rPr>
          <w:rFonts w:ascii="Times New Roman" w:hAnsi="Times New Roman" w:cs="Times New Roman"/>
          <w:sz w:val="24"/>
          <w:szCs w:val="24"/>
        </w:rPr>
        <w:t>. Science and innovation. 2023;2(D4):204-6.</w:t>
      </w:r>
    </w:p>
    <w:p w14:paraId="5755B3A6"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lastRenderedPageBreak/>
        <w:t xml:space="preserve">Miyamoto T, </w:t>
      </w:r>
      <w:proofErr w:type="spellStart"/>
      <w:r w:rsidRPr="00300158">
        <w:rPr>
          <w:rFonts w:ascii="Times New Roman" w:hAnsi="Times New Roman" w:cs="Times New Roman"/>
          <w:sz w:val="24"/>
          <w:szCs w:val="24"/>
        </w:rPr>
        <w:t>Amrein</w:t>
      </w:r>
      <w:proofErr w:type="spellEnd"/>
      <w:r w:rsidRPr="00300158">
        <w:rPr>
          <w:rFonts w:ascii="Times New Roman" w:hAnsi="Times New Roman" w:cs="Times New Roman"/>
          <w:sz w:val="24"/>
          <w:szCs w:val="24"/>
        </w:rPr>
        <w:t xml:space="preserve"> H. Gluconeogenesis: An ancient biochemical pathway with a new twist. Fly. 2017 Jul 3;11(3):218-23.</w:t>
      </w:r>
    </w:p>
    <w:p w14:paraId="769F90EE"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Khalifa FK. Regulation of gluconeogenesis and pentose phosphate pathway by intracellular and external metabolic regulators: A review. European Journal of Biochemistry. 2015;2(5):206-13.</w:t>
      </w:r>
    </w:p>
    <w:p w14:paraId="6287E229"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Gupta R, Gupta N, Gupta R, Gupta N. Glycolysis and gluconeogenesis. Fundamentals of bacterial physiology and metabolism. 2021:267-87.</w:t>
      </w:r>
    </w:p>
    <w:p w14:paraId="11FC27B9"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Hatting M, Tavares CD, </w:t>
      </w:r>
      <w:proofErr w:type="spellStart"/>
      <w:r w:rsidRPr="00300158">
        <w:rPr>
          <w:rFonts w:ascii="Times New Roman" w:hAnsi="Times New Roman" w:cs="Times New Roman"/>
          <w:sz w:val="24"/>
          <w:szCs w:val="24"/>
        </w:rPr>
        <w:t>Sharabi</w:t>
      </w:r>
      <w:proofErr w:type="spellEnd"/>
      <w:r w:rsidRPr="00300158">
        <w:rPr>
          <w:rFonts w:ascii="Times New Roman" w:hAnsi="Times New Roman" w:cs="Times New Roman"/>
          <w:sz w:val="24"/>
          <w:szCs w:val="24"/>
        </w:rPr>
        <w:t xml:space="preserve"> K, </w:t>
      </w:r>
      <w:proofErr w:type="spellStart"/>
      <w:r w:rsidRPr="00300158">
        <w:rPr>
          <w:rFonts w:ascii="Times New Roman" w:hAnsi="Times New Roman" w:cs="Times New Roman"/>
          <w:sz w:val="24"/>
          <w:szCs w:val="24"/>
        </w:rPr>
        <w:t>Rines</w:t>
      </w:r>
      <w:proofErr w:type="spellEnd"/>
      <w:r w:rsidRPr="00300158">
        <w:rPr>
          <w:rFonts w:ascii="Times New Roman" w:hAnsi="Times New Roman" w:cs="Times New Roman"/>
          <w:sz w:val="24"/>
          <w:szCs w:val="24"/>
        </w:rPr>
        <w:t xml:space="preserve"> AK, </w:t>
      </w:r>
      <w:proofErr w:type="spellStart"/>
      <w:r w:rsidRPr="00300158">
        <w:rPr>
          <w:rFonts w:ascii="Times New Roman" w:hAnsi="Times New Roman" w:cs="Times New Roman"/>
          <w:sz w:val="24"/>
          <w:szCs w:val="24"/>
        </w:rPr>
        <w:t>Puigserver</w:t>
      </w:r>
      <w:proofErr w:type="spellEnd"/>
      <w:r w:rsidRPr="00300158">
        <w:rPr>
          <w:rFonts w:ascii="Times New Roman" w:hAnsi="Times New Roman" w:cs="Times New Roman"/>
          <w:sz w:val="24"/>
          <w:szCs w:val="24"/>
        </w:rPr>
        <w:t xml:space="preserve"> P. Insulin regulation of gluconeogenesis. Annals of the New York Academy of Sciences. 2018 Jan;1411(1):21-35.</w:t>
      </w:r>
    </w:p>
    <w:p w14:paraId="118C9C1B"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Wang Z, Dong C. Gluconeogenesis in cancer: function and regulation of PEPCK, </w:t>
      </w:r>
      <w:proofErr w:type="spellStart"/>
      <w:r w:rsidRPr="00300158">
        <w:rPr>
          <w:rFonts w:ascii="Times New Roman" w:hAnsi="Times New Roman" w:cs="Times New Roman"/>
          <w:sz w:val="24"/>
          <w:szCs w:val="24"/>
        </w:rPr>
        <w:t>FBPase</w:t>
      </w:r>
      <w:proofErr w:type="spellEnd"/>
      <w:r w:rsidRPr="00300158">
        <w:rPr>
          <w:rFonts w:ascii="Times New Roman" w:hAnsi="Times New Roman" w:cs="Times New Roman"/>
          <w:sz w:val="24"/>
          <w:szCs w:val="24"/>
        </w:rPr>
        <w:t>, and G6Pase. Trends in cancer. 2019 Jan 1;5(1):30-45.</w:t>
      </w:r>
    </w:p>
    <w:p w14:paraId="5A4D7E9D"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Kaur R, Dahiya L, Kumar M. Fructose-1, 6-bisphosphatase inhibitors: a new valid approach for management of type 2 diabetes mellitus. European journal of medicinal chemistry. 2017 Dec </w:t>
      </w:r>
      <w:proofErr w:type="gramStart"/>
      <w:r w:rsidRPr="00300158">
        <w:rPr>
          <w:rFonts w:ascii="Times New Roman" w:hAnsi="Times New Roman" w:cs="Times New Roman"/>
          <w:sz w:val="24"/>
          <w:szCs w:val="24"/>
        </w:rPr>
        <w:t>1;141:473</w:t>
      </w:r>
      <w:proofErr w:type="gramEnd"/>
      <w:r w:rsidRPr="00300158">
        <w:rPr>
          <w:rFonts w:ascii="Times New Roman" w:hAnsi="Times New Roman" w:cs="Times New Roman"/>
          <w:sz w:val="24"/>
          <w:szCs w:val="24"/>
        </w:rPr>
        <w:t>-505.</w:t>
      </w:r>
    </w:p>
    <w:p w14:paraId="69FF3FD3"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Salehi B, Ata A, V. Anil Kumar N, </w:t>
      </w:r>
      <w:proofErr w:type="spellStart"/>
      <w:r w:rsidRPr="00300158">
        <w:rPr>
          <w:rFonts w:ascii="Times New Roman" w:hAnsi="Times New Roman" w:cs="Times New Roman"/>
          <w:sz w:val="24"/>
          <w:szCs w:val="24"/>
        </w:rPr>
        <w:t>Sharopov</w:t>
      </w:r>
      <w:proofErr w:type="spellEnd"/>
      <w:r w:rsidRPr="00300158">
        <w:rPr>
          <w:rFonts w:ascii="Times New Roman" w:hAnsi="Times New Roman" w:cs="Times New Roman"/>
          <w:sz w:val="24"/>
          <w:szCs w:val="24"/>
        </w:rPr>
        <w:t xml:space="preserve"> F, Ramírez-</w:t>
      </w:r>
      <w:proofErr w:type="spellStart"/>
      <w:r w:rsidRPr="00300158">
        <w:rPr>
          <w:rFonts w:ascii="Times New Roman" w:hAnsi="Times New Roman" w:cs="Times New Roman"/>
          <w:sz w:val="24"/>
          <w:szCs w:val="24"/>
        </w:rPr>
        <w:t>Alarcón</w:t>
      </w:r>
      <w:proofErr w:type="spellEnd"/>
      <w:r w:rsidRPr="00300158">
        <w:rPr>
          <w:rFonts w:ascii="Times New Roman" w:hAnsi="Times New Roman" w:cs="Times New Roman"/>
          <w:sz w:val="24"/>
          <w:szCs w:val="24"/>
        </w:rPr>
        <w:t xml:space="preserve"> K, Ruiz-Ortega A, </w:t>
      </w:r>
      <w:proofErr w:type="spellStart"/>
      <w:r w:rsidRPr="00300158">
        <w:rPr>
          <w:rFonts w:ascii="Times New Roman" w:hAnsi="Times New Roman" w:cs="Times New Roman"/>
          <w:sz w:val="24"/>
          <w:szCs w:val="24"/>
        </w:rPr>
        <w:t>Abdulmajid</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Ayatollahi</w:t>
      </w:r>
      <w:proofErr w:type="spellEnd"/>
      <w:r w:rsidRPr="00300158">
        <w:rPr>
          <w:rFonts w:ascii="Times New Roman" w:hAnsi="Times New Roman" w:cs="Times New Roman"/>
          <w:sz w:val="24"/>
          <w:szCs w:val="24"/>
        </w:rPr>
        <w:t xml:space="preserve"> S, </w:t>
      </w:r>
      <w:proofErr w:type="spellStart"/>
      <w:r w:rsidRPr="00300158">
        <w:rPr>
          <w:rFonts w:ascii="Times New Roman" w:hAnsi="Times New Roman" w:cs="Times New Roman"/>
          <w:sz w:val="24"/>
          <w:szCs w:val="24"/>
        </w:rPr>
        <w:t>Valere</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Tsouh</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Fokou</w:t>
      </w:r>
      <w:proofErr w:type="spellEnd"/>
      <w:r w:rsidRPr="00300158">
        <w:rPr>
          <w:rFonts w:ascii="Times New Roman" w:hAnsi="Times New Roman" w:cs="Times New Roman"/>
          <w:sz w:val="24"/>
          <w:szCs w:val="24"/>
        </w:rPr>
        <w:t xml:space="preserve"> P, </w:t>
      </w:r>
      <w:proofErr w:type="spellStart"/>
      <w:r w:rsidRPr="00300158">
        <w:rPr>
          <w:rFonts w:ascii="Times New Roman" w:hAnsi="Times New Roman" w:cs="Times New Roman"/>
          <w:sz w:val="24"/>
          <w:szCs w:val="24"/>
        </w:rPr>
        <w:t>Kobarfard</w:t>
      </w:r>
      <w:proofErr w:type="spellEnd"/>
      <w:r w:rsidRPr="00300158">
        <w:rPr>
          <w:rFonts w:ascii="Times New Roman" w:hAnsi="Times New Roman" w:cs="Times New Roman"/>
          <w:sz w:val="24"/>
          <w:szCs w:val="24"/>
        </w:rPr>
        <w:t xml:space="preserve"> F, </w:t>
      </w:r>
      <w:proofErr w:type="spellStart"/>
      <w:r w:rsidRPr="00300158">
        <w:rPr>
          <w:rFonts w:ascii="Times New Roman" w:hAnsi="Times New Roman" w:cs="Times New Roman"/>
          <w:sz w:val="24"/>
          <w:szCs w:val="24"/>
        </w:rPr>
        <w:t>Amiruddin</w:t>
      </w:r>
      <w:proofErr w:type="spellEnd"/>
      <w:r w:rsidRPr="00300158">
        <w:rPr>
          <w:rFonts w:ascii="Times New Roman" w:hAnsi="Times New Roman" w:cs="Times New Roman"/>
          <w:sz w:val="24"/>
          <w:szCs w:val="24"/>
        </w:rPr>
        <w:t xml:space="preserve"> Zakaria Z, </w:t>
      </w:r>
      <w:proofErr w:type="spellStart"/>
      <w:r w:rsidRPr="00300158">
        <w:rPr>
          <w:rFonts w:ascii="Times New Roman" w:hAnsi="Times New Roman" w:cs="Times New Roman"/>
          <w:sz w:val="24"/>
          <w:szCs w:val="24"/>
        </w:rPr>
        <w:t>Iriti</w:t>
      </w:r>
      <w:proofErr w:type="spellEnd"/>
      <w:r w:rsidRPr="00300158">
        <w:rPr>
          <w:rFonts w:ascii="Times New Roman" w:hAnsi="Times New Roman" w:cs="Times New Roman"/>
          <w:sz w:val="24"/>
          <w:szCs w:val="24"/>
        </w:rPr>
        <w:t xml:space="preserve"> M. Antidiabetic potential of medicinal plants and their active components. Biomolecules. 2019 Sep 30;9(10):551.</w:t>
      </w:r>
    </w:p>
    <w:p w14:paraId="004065FC"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Mamun-or-Rashid AN, Hossain MS, Hassan N, Dash BK, </w:t>
      </w:r>
      <w:proofErr w:type="spellStart"/>
      <w:r w:rsidRPr="00300158">
        <w:rPr>
          <w:rFonts w:ascii="Times New Roman" w:hAnsi="Times New Roman" w:cs="Times New Roman"/>
          <w:sz w:val="24"/>
          <w:szCs w:val="24"/>
        </w:rPr>
        <w:t>Sapon</w:t>
      </w:r>
      <w:proofErr w:type="spellEnd"/>
      <w:r w:rsidRPr="00300158">
        <w:rPr>
          <w:rFonts w:ascii="Times New Roman" w:hAnsi="Times New Roman" w:cs="Times New Roman"/>
          <w:sz w:val="24"/>
          <w:szCs w:val="24"/>
        </w:rPr>
        <w:t xml:space="preserve"> MA, Sen MK. A review on medicinal plants with antidiabetic activity. Journal of Pharmacognosy and Phytochemistry. 2014;3(4):149-59.</w:t>
      </w:r>
    </w:p>
    <w:p w14:paraId="136C5180"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Alhassan AJ, Lawal TA, </w:t>
      </w:r>
      <w:proofErr w:type="spellStart"/>
      <w:r w:rsidRPr="00300158">
        <w:rPr>
          <w:rFonts w:ascii="Times New Roman" w:hAnsi="Times New Roman" w:cs="Times New Roman"/>
          <w:sz w:val="24"/>
          <w:szCs w:val="24"/>
        </w:rPr>
        <w:t>Dangambo</w:t>
      </w:r>
      <w:proofErr w:type="spellEnd"/>
      <w:r w:rsidRPr="00300158">
        <w:rPr>
          <w:rFonts w:ascii="Times New Roman" w:hAnsi="Times New Roman" w:cs="Times New Roman"/>
          <w:sz w:val="24"/>
          <w:szCs w:val="24"/>
        </w:rPr>
        <w:t xml:space="preserve"> MA. Antidiabetic properties of thirteen local medicinal plants in Nigeria, a review. World Journal of Pharmaceutical Research. 2017 Jun 20;6(8):2170-89.</w:t>
      </w:r>
    </w:p>
    <w:p w14:paraId="5A8C6164"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Fatoumata</w:t>
      </w:r>
      <w:proofErr w:type="spellEnd"/>
      <w:r w:rsidRPr="00300158">
        <w:rPr>
          <w:rFonts w:ascii="Times New Roman" w:hAnsi="Times New Roman" w:cs="Times New Roman"/>
          <w:sz w:val="24"/>
          <w:szCs w:val="24"/>
        </w:rPr>
        <w:t xml:space="preserve"> BA, </w:t>
      </w:r>
      <w:proofErr w:type="spellStart"/>
      <w:r w:rsidRPr="00300158">
        <w:rPr>
          <w:rFonts w:ascii="Times New Roman" w:hAnsi="Times New Roman" w:cs="Times New Roman"/>
          <w:sz w:val="24"/>
          <w:szCs w:val="24"/>
        </w:rPr>
        <w:t>Mohamet</w:t>
      </w:r>
      <w:proofErr w:type="spellEnd"/>
      <w:r w:rsidRPr="00300158">
        <w:rPr>
          <w:rFonts w:ascii="Times New Roman" w:hAnsi="Times New Roman" w:cs="Times New Roman"/>
          <w:sz w:val="24"/>
          <w:szCs w:val="24"/>
        </w:rPr>
        <w:t xml:space="preserve"> SE, SAMBOU JK, </w:t>
      </w:r>
      <w:proofErr w:type="spellStart"/>
      <w:r w:rsidRPr="00300158">
        <w:rPr>
          <w:rFonts w:ascii="Times New Roman" w:hAnsi="Times New Roman" w:cs="Times New Roman"/>
          <w:sz w:val="24"/>
          <w:szCs w:val="24"/>
        </w:rPr>
        <w:t>MbackÃ</w:t>
      </w:r>
      <w:proofErr w:type="spellEnd"/>
      <w:r w:rsidRPr="00300158">
        <w:rPr>
          <w:rFonts w:ascii="Times New Roman" w:hAnsi="Times New Roman" w:cs="Times New Roman"/>
          <w:sz w:val="24"/>
          <w:szCs w:val="24"/>
        </w:rPr>
        <w:t xml:space="preserve"> M, El </w:t>
      </w:r>
      <w:proofErr w:type="spellStart"/>
      <w:r w:rsidRPr="00300158">
        <w:rPr>
          <w:rFonts w:ascii="Times New Roman" w:hAnsi="Times New Roman" w:cs="Times New Roman"/>
          <w:sz w:val="24"/>
          <w:szCs w:val="24"/>
        </w:rPr>
        <w:t>HadjiMakhtar</w:t>
      </w:r>
      <w:proofErr w:type="spellEnd"/>
      <w:r w:rsidRPr="00300158">
        <w:rPr>
          <w:rFonts w:ascii="Times New Roman" w:hAnsi="Times New Roman" w:cs="Times New Roman"/>
          <w:sz w:val="24"/>
          <w:szCs w:val="24"/>
        </w:rPr>
        <w:t xml:space="preserve"> BA. Antidiabetic properties of Moringa oleifera: A review of the literature. Journal of Diabetes and Endocrinology. 2020 Apr 30;11(1):18-29.</w:t>
      </w:r>
    </w:p>
    <w:p w14:paraId="56813290"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Garba</w:t>
      </w:r>
      <w:proofErr w:type="spellEnd"/>
      <w:r w:rsidRPr="00300158">
        <w:rPr>
          <w:rFonts w:ascii="Times New Roman" w:hAnsi="Times New Roman" w:cs="Times New Roman"/>
          <w:sz w:val="24"/>
          <w:szCs w:val="24"/>
        </w:rPr>
        <w:t xml:space="preserve"> HA, Mohammed A, Ibrahim MA, </w:t>
      </w:r>
      <w:proofErr w:type="spellStart"/>
      <w:r w:rsidRPr="00300158">
        <w:rPr>
          <w:rFonts w:ascii="Times New Roman" w:hAnsi="Times New Roman" w:cs="Times New Roman"/>
          <w:sz w:val="24"/>
          <w:szCs w:val="24"/>
        </w:rPr>
        <w:t>Shuaibu</w:t>
      </w:r>
      <w:proofErr w:type="spellEnd"/>
      <w:r w:rsidRPr="00300158">
        <w:rPr>
          <w:rFonts w:ascii="Times New Roman" w:hAnsi="Times New Roman" w:cs="Times New Roman"/>
          <w:sz w:val="24"/>
          <w:szCs w:val="24"/>
        </w:rPr>
        <w:t xml:space="preserve"> MN. Effect of lemongrass (Cymbopogon </w:t>
      </w:r>
      <w:proofErr w:type="spellStart"/>
      <w:r w:rsidRPr="00300158">
        <w:rPr>
          <w:rFonts w:ascii="Times New Roman" w:hAnsi="Times New Roman" w:cs="Times New Roman"/>
          <w:sz w:val="24"/>
          <w:szCs w:val="24"/>
        </w:rPr>
        <w:t>citratus</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Stapf</w:t>
      </w:r>
      <w:proofErr w:type="spellEnd"/>
      <w:r w:rsidRPr="00300158">
        <w:rPr>
          <w:rFonts w:ascii="Times New Roman" w:hAnsi="Times New Roman" w:cs="Times New Roman"/>
          <w:sz w:val="24"/>
          <w:szCs w:val="24"/>
        </w:rPr>
        <w:t xml:space="preserve">) tea in a type 2 diabetes rat model. Clinical </w:t>
      </w:r>
      <w:proofErr w:type="spellStart"/>
      <w:r w:rsidRPr="00300158">
        <w:rPr>
          <w:rFonts w:ascii="Times New Roman" w:hAnsi="Times New Roman" w:cs="Times New Roman"/>
          <w:sz w:val="24"/>
          <w:szCs w:val="24"/>
        </w:rPr>
        <w:t>Phytoscience</w:t>
      </w:r>
      <w:proofErr w:type="spellEnd"/>
      <w:r w:rsidRPr="00300158">
        <w:rPr>
          <w:rFonts w:ascii="Times New Roman" w:hAnsi="Times New Roman" w:cs="Times New Roman"/>
          <w:sz w:val="24"/>
          <w:szCs w:val="24"/>
        </w:rPr>
        <w:t xml:space="preserve">. 2020 </w:t>
      </w:r>
      <w:proofErr w:type="gramStart"/>
      <w:r w:rsidRPr="00300158">
        <w:rPr>
          <w:rFonts w:ascii="Times New Roman" w:hAnsi="Times New Roman" w:cs="Times New Roman"/>
          <w:sz w:val="24"/>
          <w:szCs w:val="24"/>
        </w:rPr>
        <w:t>Dec;6:1</w:t>
      </w:r>
      <w:proofErr w:type="gramEnd"/>
      <w:r w:rsidRPr="00300158">
        <w:rPr>
          <w:rFonts w:ascii="Times New Roman" w:hAnsi="Times New Roman" w:cs="Times New Roman"/>
          <w:sz w:val="24"/>
          <w:szCs w:val="24"/>
        </w:rPr>
        <w:t>-0.</w:t>
      </w:r>
    </w:p>
    <w:p w14:paraId="357D941B"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lastRenderedPageBreak/>
        <w:t>Okoduwa</w:t>
      </w:r>
      <w:proofErr w:type="spellEnd"/>
      <w:r w:rsidRPr="00300158">
        <w:rPr>
          <w:rFonts w:ascii="Times New Roman" w:hAnsi="Times New Roman" w:cs="Times New Roman"/>
          <w:sz w:val="24"/>
          <w:szCs w:val="24"/>
        </w:rPr>
        <w:t xml:space="preserve"> SI, Umar IA, James DB, </w:t>
      </w:r>
      <w:proofErr w:type="spellStart"/>
      <w:r w:rsidRPr="00300158">
        <w:rPr>
          <w:rFonts w:ascii="Times New Roman" w:hAnsi="Times New Roman" w:cs="Times New Roman"/>
          <w:sz w:val="24"/>
          <w:szCs w:val="24"/>
        </w:rPr>
        <w:t>Inuwa</w:t>
      </w:r>
      <w:proofErr w:type="spellEnd"/>
      <w:r w:rsidRPr="00300158">
        <w:rPr>
          <w:rFonts w:ascii="Times New Roman" w:hAnsi="Times New Roman" w:cs="Times New Roman"/>
          <w:sz w:val="24"/>
          <w:szCs w:val="24"/>
        </w:rPr>
        <w:t xml:space="preserve"> HM. Anti-diabetic potential of </w:t>
      </w:r>
      <w:proofErr w:type="spellStart"/>
      <w:r w:rsidRPr="00300158">
        <w:rPr>
          <w:rFonts w:ascii="Times New Roman" w:hAnsi="Times New Roman" w:cs="Times New Roman"/>
          <w:sz w:val="24"/>
          <w:szCs w:val="24"/>
        </w:rPr>
        <w:t>Ocimum</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gratissimum</w:t>
      </w:r>
      <w:proofErr w:type="spellEnd"/>
      <w:r w:rsidRPr="00300158">
        <w:rPr>
          <w:rFonts w:ascii="Times New Roman" w:hAnsi="Times New Roman" w:cs="Times New Roman"/>
          <w:sz w:val="24"/>
          <w:szCs w:val="24"/>
        </w:rPr>
        <w:t xml:space="preserve"> leaf fractions in fortified diet-fed streptozotocin treated rat model of type-2 diabetes. Medicines. 2017 Oct 11;4(4):73.</w:t>
      </w:r>
    </w:p>
    <w:p w14:paraId="2DA7A8D3"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Abduallah</w:t>
      </w:r>
      <w:proofErr w:type="spellEnd"/>
      <w:r w:rsidRPr="00300158">
        <w:rPr>
          <w:rFonts w:ascii="Times New Roman" w:hAnsi="Times New Roman" w:cs="Times New Roman"/>
          <w:sz w:val="24"/>
          <w:szCs w:val="24"/>
        </w:rPr>
        <w:t xml:space="preserve"> AM, Ahmed AE, </w:t>
      </w:r>
      <w:proofErr w:type="spellStart"/>
      <w:r w:rsidRPr="00300158">
        <w:rPr>
          <w:rFonts w:ascii="Times New Roman" w:hAnsi="Times New Roman" w:cs="Times New Roman"/>
          <w:sz w:val="24"/>
          <w:szCs w:val="24"/>
        </w:rPr>
        <w:t>Bajaber</w:t>
      </w:r>
      <w:proofErr w:type="spellEnd"/>
      <w:r w:rsidRPr="00300158">
        <w:rPr>
          <w:rFonts w:ascii="Times New Roman" w:hAnsi="Times New Roman" w:cs="Times New Roman"/>
          <w:sz w:val="24"/>
          <w:szCs w:val="24"/>
        </w:rPr>
        <w:t xml:space="preserve"> MA, </w:t>
      </w:r>
      <w:proofErr w:type="spellStart"/>
      <w:r w:rsidRPr="00300158">
        <w:rPr>
          <w:rFonts w:ascii="Times New Roman" w:hAnsi="Times New Roman" w:cs="Times New Roman"/>
          <w:sz w:val="24"/>
          <w:szCs w:val="24"/>
        </w:rPr>
        <w:t>Alalwiat</w:t>
      </w:r>
      <w:proofErr w:type="spellEnd"/>
      <w:r w:rsidRPr="00300158">
        <w:rPr>
          <w:rFonts w:ascii="Times New Roman" w:hAnsi="Times New Roman" w:cs="Times New Roman"/>
          <w:sz w:val="24"/>
          <w:szCs w:val="24"/>
        </w:rPr>
        <w:t xml:space="preserve"> AA. Evaluation of the Antidiabetic Effects of Methanolic Extracts of Neem (</w:t>
      </w:r>
      <w:proofErr w:type="spellStart"/>
      <w:r w:rsidRPr="00300158">
        <w:rPr>
          <w:rFonts w:ascii="Times New Roman" w:hAnsi="Times New Roman" w:cs="Times New Roman"/>
          <w:sz w:val="24"/>
          <w:szCs w:val="24"/>
        </w:rPr>
        <w:t>Azadirachta</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indica</w:t>
      </w:r>
      <w:proofErr w:type="spellEnd"/>
      <w:r w:rsidRPr="00300158">
        <w:rPr>
          <w:rFonts w:ascii="Times New Roman" w:hAnsi="Times New Roman" w:cs="Times New Roman"/>
          <w:sz w:val="24"/>
          <w:szCs w:val="24"/>
        </w:rPr>
        <w:t>) Seeds on the Streptozotocin-induced Wistar Rats. Pakistan Veterinary Journal. 2023 Oct 1;43(4).</w:t>
      </w:r>
    </w:p>
    <w:p w14:paraId="14047867"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Jayaweera U, </w:t>
      </w:r>
      <w:proofErr w:type="spellStart"/>
      <w:r w:rsidRPr="00300158">
        <w:rPr>
          <w:rFonts w:ascii="Times New Roman" w:hAnsi="Times New Roman" w:cs="Times New Roman"/>
          <w:sz w:val="24"/>
          <w:szCs w:val="24"/>
        </w:rPr>
        <w:t>Akowuah</w:t>
      </w:r>
      <w:proofErr w:type="spellEnd"/>
      <w:r w:rsidRPr="00300158">
        <w:rPr>
          <w:rFonts w:ascii="Times New Roman" w:hAnsi="Times New Roman" w:cs="Times New Roman"/>
          <w:sz w:val="24"/>
          <w:szCs w:val="24"/>
        </w:rPr>
        <w:t xml:space="preserve"> GA, Ling CY, Kumar PV, </w:t>
      </w:r>
      <w:proofErr w:type="spellStart"/>
      <w:r w:rsidRPr="00300158">
        <w:rPr>
          <w:rFonts w:ascii="Times New Roman" w:hAnsi="Times New Roman" w:cs="Times New Roman"/>
          <w:sz w:val="24"/>
          <w:szCs w:val="24"/>
        </w:rPr>
        <w:t>Herapathdeniya</w:t>
      </w:r>
      <w:proofErr w:type="spellEnd"/>
      <w:r w:rsidRPr="00300158">
        <w:rPr>
          <w:rFonts w:ascii="Times New Roman" w:hAnsi="Times New Roman" w:cs="Times New Roman"/>
          <w:sz w:val="24"/>
          <w:szCs w:val="24"/>
        </w:rPr>
        <w:t xml:space="preserve"> S. Diabetes and Vernonia </w:t>
      </w:r>
      <w:proofErr w:type="spellStart"/>
      <w:r w:rsidRPr="00300158">
        <w:rPr>
          <w:rFonts w:ascii="Times New Roman" w:hAnsi="Times New Roman" w:cs="Times New Roman"/>
          <w:sz w:val="24"/>
          <w:szCs w:val="24"/>
        </w:rPr>
        <w:t>amygdalina</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delile</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asteraceae</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Biointerface</w:t>
      </w:r>
      <w:proofErr w:type="spellEnd"/>
      <w:r w:rsidRPr="00300158">
        <w:rPr>
          <w:rFonts w:ascii="Times New Roman" w:hAnsi="Times New Roman" w:cs="Times New Roman"/>
          <w:sz w:val="24"/>
          <w:szCs w:val="24"/>
        </w:rPr>
        <w:t xml:space="preserve"> Res. Appl. Chem. </w:t>
      </w:r>
      <w:proofErr w:type="gramStart"/>
      <w:r w:rsidRPr="00300158">
        <w:rPr>
          <w:rFonts w:ascii="Times New Roman" w:hAnsi="Times New Roman" w:cs="Times New Roman"/>
          <w:sz w:val="24"/>
          <w:szCs w:val="24"/>
        </w:rPr>
        <w:t>2022;12:4496</w:t>
      </w:r>
      <w:proofErr w:type="gramEnd"/>
      <w:r w:rsidRPr="00300158">
        <w:rPr>
          <w:rFonts w:ascii="Times New Roman" w:hAnsi="Times New Roman" w:cs="Times New Roman"/>
          <w:sz w:val="24"/>
          <w:szCs w:val="24"/>
        </w:rPr>
        <w:t>-517.</w:t>
      </w:r>
    </w:p>
    <w:p w14:paraId="0A8BC16B"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Onyenibe</w:t>
      </w:r>
      <w:proofErr w:type="spellEnd"/>
      <w:r w:rsidRPr="00300158">
        <w:rPr>
          <w:rFonts w:ascii="Times New Roman" w:hAnsi="Times New Roman" w:cs="Times New Roman"/>
          <w:sz w:val="24"/>
          <w:szCs w:val="24"/>
        </w:rPr>
        <w:t xml:space="preserve"> NS, </w:t>
      </w:r>
      <w:proofErr w:type="spellStart"/>
      <w:r w:rsidRPr="00300158">
        <w:rPr>
          <w:rFonts w:ascii="Times New Roman" w:hAnsi="Times New Roman" w:cs="Times New Roman"/>
          <w:sz w:val="24"/>
          <w:szCs w:val="24"/>
        </w:rPr>
        <w:t>Isreal</w:t>
      </w:r>
      <w:proofErr w:type="spellEnd"/>
      <w:r w:rsidRPr="00300158">
        <w:rPr>
          <w:rFonts w:ascii="Times New Roman" w:hAnsi="Times New Roman" w:cs="Times New Roman"/>
          <w:sz w:val="24"/>
          <w:szCs w:val="24"/>
        </w:rPr>
        <w:t xml:space="preserve"> F, </w:t>
      </w:r>
      <w:proofErr w:type="spellStart"/>
      <w:r w:rsidRPr="00300158">
        <w:rPr>
          <w:rFonts w:ascii="Times New Roman" w:hAnsi="Times New Roman" w:cs="Times New Roman"/>
          <w:sz w:val="24"/>
          <w:szCs w:val="24"/>
        </w:rPr>
        <w:t>Babatunji</w:t>
      </w:r>
      <w:proofErr w:type="spellEnd"/>
      <w:r w:rsidRPr="00300158">
        <w:rPr>
          <w:rFonts w:ascii="Times New Roman" w:hAnsi="Times New Roman" w:cs="Times New Roman"/>
          <w:sz w:val="24"/>
          <w:szCs w:val="24"/>
        </w:rPr>
        <w:t xml:space="preserve"> O. Moringa oleifera leaves modulate blood glucose concentration, lipid profile and carbohydrate metabolizing enzymes in streptozotocin diabetic rats. World Heart Journal. 2018 Jul 1;10(3):213-22.</w:t>
      </w:r>
    </w:p>
    <w:p w14:paraId="2E87C99D"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M </w:t>
      </w:r>
      <w:proofErr w:type="spellStart"/>
      <w:r w:rsidRPr="00300158">
        <w:rPr>
          <w:rFonts w:ascii="Times New Roman" w:hAnsi="Times New Roman" w:cs="Times New Roman"/>
          <w:sz w:val="24"/>
          <w:szCs w:val="24"/>
        </w:rPr>
        <w:t>Nnam</w:t>
      </w:r>
      <w:proofErr w:type="spellEnd"/>
      <w:r w:rsidRPr="00300158">
        <w:rPr>
          <w:rFonts w:ascii="Times New Roman" w:hAnsi="Times New Roman" w:cs="Times New Roman"/>
          <w:sz w:val="24"/>
          <w:szCs w:val="24"/>
        </w:rPr>
        <w:t xml:space="preserve"> N, J Okorie I, C Okorie A. Effect of Aqueous Extract of Cymbopogon </w:t>
      </w:r>
      <w:proofErr w:type="spellStart"/>
      <w:r w:rsidRPr="00300158">
        <w:rPr>
          <w:rFonts w:ascii="Times New Roman" w:hAnsi="Times New Roman" w:cs="Times New Roman"/>
          <w:sz w:val="24"/>
          <w:szCs w:val="24"/>
        </w:rPr>
        <w:t>Citratus</w:t>
      </w:r>
      <w:proofErr w:type="spellEnd"/>
      <w:r w:rsidRPr="00300158">
        <w:rPr>
          <w:rFonts w:ascii="Times New Roman" w:hAnsi="Times New Roman" w:cs="Times New Roman"/>
          <w:sz w:val="24"/>
          <w:szCs w:val="24"/>
        </w:rPr>
        <w:t xml:space="preserve"> on Blood Glucose Level, Lipid Profile and Histology of Diabetic Rats. International Journal of Nutrition Sciences. 2024 Jun 1;9(2):149-58.</w:t>
      </w:r>
    </w:p>
    <w:p w14:paraId="1A990BB7"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bookmarkStart w:id="3" w:name="_Hlk188588382"/>
      <w:proofErr w:type="spellStart"/>
      <w:r w:rsidRPr="00300158">
        <w:rPr>
          <w:rFonts w:ascii="Times New Roman" w:hAnsi="Times New Roman" w:cs="Times New Roman"/>
          <w:sz w:val="24"/>
          <w:szCs w:val="24"/>
        </w:rPr>
        <w:t>Dziewulska-Szwajkowska</w:t>
      </w:r>
      <w:proofErr w:type="spellEnd"/>
      <w:r w:rsidRPr="00300158">
        <w:rPr>
          <w:rFonts w:ascii="Times New Roman" w:hAnsi="Times New Roman" w:cs="Times New Roman"/>
          <w:sz w:val="24"/>
          <w:szCs w:val="24"/>
        </w:rPr>
        <w:t xml:space="preserve"> </w:t>
      </w:r>
      <w:bookmarkEnd w:id="3"/>
      <w:r w:rsidRPr="00300158">
        <w:rPr>
          <w:rFonts w:ascii="Times New Roman" w:hAnsi="Times New Roman" w:cs="Times New Roman"/>
          <w:sz w:val="24"/>
          <w:szCs w:val="24"/>
        </w:rPr>
        <w:t xml:space="preserve">D, </w:t>
      </w:r>
      <w:proofErr w:type="spellStart"/>
      <w:r w:rsidRPr="00300158">
        <w:rPr>
          <w:rFonts w:ascii="Times New Roman" w:hAnsi="Times New Roman" w:cs="Times New Roman"/>
          <w:sz w:val="24"/>
          <w:szCs w:val="24"/>
        </w:rPr>
        <w:t>Łozińska-Gabska</w:t>
      </w:r>
      <w:proofErr w:type="spellEnd"/>
      <w:r w:rsidRPr="00300158">
        <w:rPr>
          <w:rFonts w:ascii="Times New Roman" w:hAnsi="Times New Roman" w:cs="Times New Roman"/>
          <w:sz w:val="24"/>
          <w:szCs w:val="24"/>
        </w:rPr>
        <w:t xml:space="preserve"> M, </w:t>
      </w:r>
      <w:proofErr w:type="spellStart"/>
      <w:r w:rsidRPr="00300158">
        <w:rPr>
          <w:rFonts w:ascii="Times New Roman" w:hAnsi="Times New Roman" w:cs="Times New Roman"/>
          <w:sz w:val="24"/>
          <w:szCs w:val="24"/>
        </w:rPr>
        <w:t>Adamowicz</w:t>
      </w:r>
      <w:proofErr w:type="spellEnd"/>
      <w:r w:rsidRPr="00300158">
        <w:rPr>
          <w:rFonts w:ascii="Times New Roman" w:hAnsi="Times New Roman" w:cs="Times New Roman"/>
          <w:sz w:val="24"/>
          <w:szCs w:val="24"/>
        </w:rPr>
        <w:t xml:space="preserve"> A, </w:t>
      </w:r>
      <w:proofErr w:type="spellStart"/>
      <w:r w:rsidRPr="00300158">
        <w:rPr>
          <w:rFonts w:ascii="Times New Roman" w:hAnsi="Times New Roman" w:cs="Times New Roman"/>
          <w:sz w:val="24"/>
          <w:szCs w:val="24"/>
        </w:rPr>
        <w:t>Wojtaszek</w:t>
      </w:r>
      <w:proofErr w:type="spellEnd"/>
      <w:r w:rsidRPr="00300158">
        <w:rPr>
          <w:rFonts w:ascii="Times New Roman" w:hAnsi="Times New Roman" w:cs="Times New Roman"/>
          <w:sz w:val="24"/>
          <w:szCs w:val="24"/>
        </w:rPr>
        <w:t xml:space="preserve"> J, </w:t>
      </w:r>
      <w:proofErr w:type="spellStart"/>
      <w:r w:rsidRPr="00300158">
        <w:rPr>
          <w:rFonts w:ascii="Times New Roman" w:hAnsi="Times New Roman" w:cs="Times New Roman"/>
          <w:sz w:val="24"/>
          <w:szCs w:val="24"/>
        </w:rPr>
        <w:t>Dzugaj</w:t>
      </w:r>
      <w:proofErr w:type="spellEnd"/>
      <w:r w:rsidRPr="00300158">
        <w:rPr>
          <w:rFonts w:ascii="Times New Roman" w:hAnsi="Times New Roman" w:cs="Times New Roman"/>
          <w:sz w:val="24"/>
          <w:szCs w:val="24"/>
        </w:rPr>
        <w:t xml:space="preserve"> A. The effect of high dose of cortisol on glucose-6-phosphatase and fructose-1, 6-bisphosphatase activity, and glucose and fructose-2, 6-bisphosphate concentration in carp tissues (Cyprinus </w:t>
      </w:r>
      <w:proofErr w:type="spellStart"/>
      <w:r w:rsidRPr="00300158">
        <w:rPr>
          <w:rFonts w:ascii="Times New Roman" w:hAnsi="Times New Roman" w:cs="Times New Roman"/>
          <w:sz w:val="24"/>
          <w:szCs w:val="24"/>
        </w:rPr>
        <w:t>carpio</w:t>
      </w:r>
      <w:proofErr w:type="spellEnd"/>
      <w:r w:rsidRPr="00300158">
        <w:rPr>
          <w:rFonts w:ascii="Times New Roman" w:hAnsi="Times New Roman" w:cs="Times New Roman"/>
          <w:sz w:val="24"/>
          <w:szCs w:val="24"/>
        </w:rPr>
        <w:t xml:space="preserve"> L.). Comparative Biochemistry and Physiology Part B: Biochemistry and Molecular Biology. 2003 Jul 1;135(3):485-91.</w:t>
      </w:r>
    </w:p>
    <w:p w14:paraId="2458A620"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Adekemi</w:t>
      </w:r>
      <w:proofErr w:type="spellEnd"/>
      <w:r w:rsidRPr="00300158">
        <w:rPr>
          <w:rFonts w:ascii="Times New Roman" w:hAnsi="Times New Roman" w:cs="Times New Roman"/>
          <w:sz w:val="24"/>
          <w:szCs w:val="24"/>
        </w:rPr>
        <w:t xml:space="preserve"> FE, </w:t>
      </w:r>
      <w:proofErr w:type="spellStart"/>
      <w:r w:rsidRPr="00300158">
        <w:rPr>
          <w:rFonts w:ascii="Times New Roman" w:hAnsi="Times New Roman" w:cs="Times New Roman"/>
          <w:sz w:val="24"/>
          <w:szCs w:val="24"/>
        </w:rPr>
        <w:t>Folake</w:t>
      </w:r>
      <w:proofErr w:type="spellEnd"/>
      <w:r w:rsidRPr="00300158">
        <w:rPr>
          <w:rFonts w:ascii="Times New Roman" w:hAnsi="Times New Roman" w:cs="Times New Roman"/>
          <w:sz w:val="24"/>
          <w:szCs w:val="24"/>
        </w:rPr>
        <w:t xml:space="preserve"> JK, </w:t>
      </w:r>
      <w:proofErr w:type="spellStart"/>
      <w:r w:rsidRPr="00300158">
        <w:rPr>
          <w:rFonts w:ascii="Times New Roman" w:hAnsi="Times New Roman" w:cs="Times New Roman"/>
          <w:sz w:val="24"/>
          <w:szCs w:val="24"/>
        </w:rPr>
        <w:t>Omowumi</w:t>
      </w:r>
      <w:proofErr w:type="spellEnd"/>
      <w:r w:rsidRPr="00300158">
        <w:rPr>
          <w:rFonts w:ascii="Times New Roman" w:hAnsi="Times New Roman" w:cs="Times New Roman"/>
          <w:sz w:val="24"/>
          <w:szCs w:val="24"/>
        </w:rPr>
        <w:t xml:space="preserve"> FP. Antidiabetic effects of aqueous leaf extract of Vernonia </w:t>
      </w:r>
      <w:proofErr w:type="spellStart"/>
      <w:r w:rsidRPr="00300158">
        <w:rPr>
          <w:rFonts w:ascii="Times New Roman" w:hAnsi="Times New Roman" w:cs="Times New Roman"/>
          <w:sz w:val="24"/>
          <w:szCs w:val="24"/>
        </w:rPr>
        <w:t>amygdalina</w:t>
      </w:r>
      <w:proofErr w:type="spellEnd"/>
      <w:r w:rsidRPr="00300158">
        <w:rPr>
          <w:rFonts w:ascii="Times New Roman" w:hAnsi="Times New Roman" w:cs="Times New Roman"/>
          <w:sz w:val="24"/>
          <w:szCs w:val="24"/>
        </w:rPr>
        <w:t xml:space="preserve"> on serum liver markers in streptozotocin-induced diabetic albino Rats: a new data to support its Anti-diabetic effect. Clinical </w:t>
      </w:r>
      <w:proofErr w:type="spellStart"/>
      <w:r w:rsidRPr="00300158">
        <w:rPr>
          <w:rFonts w:ascii="Times New Roman" w:hAnsi="Times New Roman" w:cs="Times New Roman"/>
          <w:sz w:val="24"/>
          <w:szCs w:val="24"/>
        </w:rPr>
        <w:t>Phytoscience</w:t>
      </w:r>
      <w:proofErr w:type="spellEnd"/>
      <w:r w:rsidRPr="00300158">
        <w:rPr>
          <w:rFonts w:ascii="Times New Roman" w:hAnsi="Times New Roman" w:cs="Times New Roman"/>
          <w:sz w:val="24"/>
          <w:szCs w:val="24"/>
        </w:rPr>
        <w:t>. 2024 Aug 23;10(1):13.</w:t>
      </w:r>
    </w:p>
    <w:p w14:paraId="372B23F2"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Tan LS, Lau HH, </w:t>
      </w:r>
      <w:proofErr w:type="spellStart"/>
      <w:r w:rsidRPr="00300158">
        <w:rPr>
          <w:rFonts w:ascii="Times New Roman" w:hAnsi="Times New Roman" w:cs="Times New Roman"/>
          <w:sz w:val="24"/>
          <w:szCs w:val="24"/>
        </w:rPr>
        <w:t>Abdelalim</w:t>
      </w:r>
      <w:proofErr w:type="spellEnd"/>
      <w:r w:rsidRPr="00300158">
        <w:rPr>
          <w:rFonts w:ascii="Times New Roman" w:hAnsi="Times New Roman" w:cs="Times New Roman"/>
          <w:sz w:val="24"/>
          <w:szCs w:val="24"/>
        </w:rPr>
        <w:t xml:space="preserve"> EM, Khoo CM, O’Brien RM, Tai ES, Teo AK. The role of glucose-6-phosphatase activity in glucose homeostasis and its potential for diabetes therapy. Trends in Molecular Medicine. 2024 Oct 18.</w:t>
      </w:r>
    </w:p>
    <w:p w14:paraId="0C4CCA11"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Patil RB, </w:t>
      </w:r>
      <w:proofErr w:type="spellStart"/>
      <w:r w:rsidRPr="00300158">
        <w:rPr>
          <w:rFonts w:ascii="Times New Roman" w:hAnsi="Times New Roman" w:cs="Times New Roman"/>
          <w:sz w:val="24"/>
          <w:szCs w:val="24"/>
        </w:rPr>
        <w:t>Owoseeni</w:t>
      </w:r>
      <w:proofErr w:type="spellEnd"/>
      <w:r w:rsidRPr="00300158">
        <w:rPr>
          <w:rFonts w:ascii="Times New Roman" w:hAnsi="Times New Roman" w:cs="Times New Roman"/>
          <w:sz w:val="24"/>
          <w:szCs w:val="24"/>
        </w:rPr>
        <w:t xml:space="preserve"> OD, Phage PM, </w:t>
      </w:r>
      <w:proofErr w:type="spellStart"/>
      <w:r w:rsidRPr="00300158">
        <w:rPr>
          <w:rFonts w:ascii="Times New Roman" w:hAnsi="Times New Roman" w:cs="Times New Roman"/>
          <w:sz w:val="24"/>
          <w:szCs w:val="24"/>
        </w:rPr>
        <w:t>Famuyiwa</w:t>
      </w:r>
      <w:proofErr w:type="spellEnd"/>
      <w:r w:rsidRPr="00300158">
        <w:rPr>
          <w:rFonts w:ascii="Times New Roman" w:hAnsi="Times New Roman" w:cs="Times New Roman"/>
          <w:sz w:val="24"/>
          <w:szCs w:val="24"/>
        </w:rPr>
        <w:t xml:space="preserve"> SO, </w:t>
      </w:r>
      <w:proofErr w:type="spellStart"/>
      <w:r w:rsidRPr="00300158">
        <w:rPr>
          <w:rFonts w:ascii="Times New Roman" w:hAnsi="Times New Roman" w:cs="Times New Roman"/>
          <w:sz w:val="24"/>
          <w:szCs w:val="24"/>
        </w:rPr>
        <w:t>Gboyero</w:t>
      </w:r>
      <w:proofErr w:type="spellEnd"/>
      <w:r w:rsidRPr="00300158">
        <w:rPr>
          <w:rFonts w:ascii="Times New Roman" w:hAnsi="Times New Roman" w:cs="Times New Roman"/>
          <w:sz w:val="24"/>
          <w:szCs w:val="24"/>
        </w:rPr>
        <w:t xml:space="preserve"> FO, </w:t>
      </w:r>
      <w:proofErr w:type="spellStart"/>
      <w:r w:rsidRPr="00300158">
        <w:rPr>
          <w:rFonts w:ascii="Times New Roman" w:hAnsi="Times New Roman" w:cs="Times New Roman"/>
          <w:sz w:val="24"/>
          <w:szCs w:val="24"/>
        </w:rPr>
        <w:t>Arowojolu</w:t>
      </w:r>
      <w:proofErr w:type="spellEnd"/>
      <w:r w:rsidRPr="00300158">
        <w:rPr>
          <w:rFonts w:ascii="Times New Roman" w:hAnsi="Times New Roman" w:cs="Times New Roman"/>
          <w:sz w:val="24"/>
          <w:szCs w:val="24"/>
        </w:rPr>
        <w:t xml:space="preserve"> GM, </w:t>
      </w:r>
      <w:proofErr w:type="spellStart"/>
      <w:r w:rsidRPr="00300158">
        <w:rPr>
          <w:rFonts w:ascii="Times New Roman" w:hAnsi="Times New Roman" w:cs="Times New Roman"/>
          <w:sz w:val="24"/>
          <w:szCs w:val="24"/>
        </w:rPr>
        <w:t>Faloye</w:t>
      </w:r>
      <w:proofErr w:type="spellEnd"/>
      <w:r w:rsidRPr="00300158">
        <w:rPr>
          <w:rFonts w:ascii="Times New Roman" w:hAnsi="Times New Roman" w:cs="Times New Roman"/>
          <w:sz w:val="24"/>
          <w:szCs w:val="24"/>
        </w:rPr>
        <w:t xml:space="preserve"> KO. In silico Identification of pFructose-1, 6-biphosphatase Inhibitory Potentials of Xanthones Isolated from African Medicinal Plants: An Integrated Computational Approach. Letters in Drug Design &amp; Discovery. 2024 Aug 1;21(10):1675-93.</w:t>
      </w:r>
    </w:p>
    <w:p w14:paraId="41AD1E65"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lastRenderedPageBreak/>
        <w:t>Atangwho</w:t>
      </w:r>
      <w:proofErr w:type="spellEnd"/>
      <w:r w:rsidRPr="00300158">
        <w:rPr>
          <w:rFonts w:ascii="Times New Roman" w:hAnsi="Times New Roman" w:cs="Times New Roman"/>
          <w:sz w:val="24"/>
          <w:szCs w:val="24"/>
        </w:rPr>
        <w:t xml:space="preserve"> IJ, Yin KB, Umar MI, Ahmad M, </w:t>
      </w:r>
      <w:proofErr w:type="spellStart"/>
      <w:r w:rsidRPr="00300158">
        <w:rPr>
          <w:rFonts w:ascii="Times New Roman" w:hAnsi="Times New Roman" w:cs="Times New Roman"/>
          <w:sz w:val="24"/>
          <w:szCs w:val="24"/>
        </w:rPr>
        <w:t>Asmawi</w:t>
      </w:r>
      <w:proofErr w:type="spellEnd"/>
      <w:r w:rsidRPr="00300158">
        <w:rPr>
          <w:rFonts w:ascii="Times New Roman" w:hAnsi="Times New Roman" w:cs="Times New Roman"/>
          <w:sz w:val="24"/>
          <w:szCs w:val="24"/>
        </w:rPr>
        <w:t xml:space="preserve"> MZ. Vernonia </w:t>
      </w:r>
      <w:proofErr w:type="spellStart"/>
      <w:r w:rsidRPr="00300158">
        <w:rPr>
          <w:rFonts w:ascii="Times New Roman" w:hAnsi="Times New Roman" w:cs="Times New Roman"/>
          <w:sz w:val="24"/>
          <w:szCs w:val="24"/>
        </w:rPr>
        <w:t>amygdalina</w:t>
      </w:r>
      <w:proofErr w:type="spellEnd"/>
      <w:r w:rsidRPr="00300158">
        <w:rPr>
          <w:rFonts w:ascii="Times New Roman" w:hAnsi="Times New Roman" w:cs="Times New Roman"/>
          <w:sz w:val="24"/>
          <w:szCs w:val="24"/>
        </w:rPr>
        <w:t xml:space="preserve"> simultaneously suppresses gluconeogenesis and potentiates glucose oxidation via the pentose phosphate pathway in streptozotocin-induced diabetic rats. BMC complementary and alternative medicine. 2014 </w:t>
      </w:r>
      <w:proofErr w:type="gramStart"/>
      <w:r w:rsidRPr="00300158">
        <w:rPr>
          <w:rFonts w:ascii="Times New Roman" w:hAnsi="Times New Roman" w:cs="Times New Roman"/>
          <w:sz w:val="24"/>
          <w:szCs w:val="24"/>
        </w:rPr>
        <w:t>Dec;14:1</w:t>
      </w:r>
      <w:proofErr w:type="gramEnd"/>
      <w:r w:rsidRPr="00300158">
        <w:rPr>
          <w:rFonts w:ascii="Times New Roman" w:hAnsi="Times New Roman" w:cs="Times New Roman"/>
          <w:sz w:val="24"/>
          <w:szCs w:val="24"/>
        </w:rPr>
        <w:t>-3.</w:t>
      </w:r>
    </w:p>
    <w:p w14:paraId="2973CFA6"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Tegegne</w:t>
      </w:r>
      <w:proofErr w:type="spellEnd"/>
      <w:r w:rsidRPr="00300158">
        <w:rPr>
          <w:rFonts w:ascii="Times New Roman" w:hAnsi="Times New Roman" w:cs="Times New Roman"/>
          <w:sz w:val="24"/>
          <w:szCs w:val="24"/>
        </w:rPr>
        <w:t xml:space="preserve"> BA, </w:t>
      </w:r>
      <w:proofErr w:type="spellStart"/>
      <w:r w:rsidRPr="00300158">
        <w:rPr>
          <w:rFonts w:ascii="Times New Roman" w:hAnsi="Times New Roman" w:cs="Times New Roman"/>
          <w:sz w:val="24"/>
          <w:szCs w:val="24"/>
        </w:rPr>
        <w:t>Adugna</w:t>
      </w:r>
      <w:proofErr w:type="spellEnd"/>
      <w:r w:rsidRPr="00300158">
        <w:rPr>
          <w:rFonts w:ascii="Times New Roman" w:hAnsi="Times New Roman" w:cs="Times New Roman"/>
          <w:sz w:val="24"/>
          <w:szCs w:val="24"/>
        </w:rPr>
        <w:t xml:space="preserve"> A, </w:t>
      </w:r>
      <w:proofErr w:type="spellStart"/>
      <w:r w:rsidRPr="00300158">
        <w:rPr>
          <w:rFonts w:ascii="Times New Roman" w:hAnsi="Times New Roman" w:cs="Times New Roman"/>
          <w:sz w:val="24"/>
          <w:szCs w:val="24"/>
        </w:rPr>
        <w:t>Yenet</w:t>
      </w:r>
      <w:proofErr w:type="spellEnd"/>
      <w:r w:rsidRPr="00300158">
        <w:rPr>
          <w:rFonts w:ascii="Times New Roman" w:hAnsi="Times New Roman" w:cs="Times New Roman"/>
          <w:sz w:val="24"/>
          <w:szCs w:val="24"/>
        </w:rPr>
        <w:t xml:space="preserve"> A, </w:t>
      </w:r>
      <w:proofErr w:type="spellStart"/>
      <w:r w:rsidRPr="00300158">
        <w:rPr>
          <w:rFonts w:ascii="Times New Roman" w:hAnsi="Times New Roman" w:cs="Times New Roman"/>
          <w:sz w:val="24"/>
          <w:szCs w:val="24"/>
        </w:rPr>
        <w:t>Yihunie</w:t>
      </w:r>
      <w:proofErr w:type="spellEnd"/>
      <w:r w:rsidRPr="00300158">
        <w:rPr>
          <w:rFonts w:ascii="Times New Roman" w:hAnsi="Times New Roman" w:cs="Times New Roman"/>
          <w:sz w:val="24"/>
          <w:szCs w:val="24"/>
        </w:rPr>
        <w:t xml:space="preserve"> Belay W, </w:t>
      </w:r>
      <w:proofErr w:type="spellStart"/>
      <w:r w:rsidRPr="00300158">
        <w:rPr>
          <w:rFonts w:ascii="Times New Roman" w:hAnsi="Times New Roman" w:cs="Times New Roman"/>
          <w:sz w:val="24"/>
          <w:szCs w:val="24"/>
        </w:rPr>
        <w:t>Yibeltal</w:t>
      </w:r>
      <w:proofErr w:type="spellEnd"/>
      <w:r w:rsidRPr="00300158">
        <w:rPr>
          <w:rFonts w:ascii="Times New Roman" w:hAnsi="Times New Roman" w:cs="Times New Roman"/>
          <w:sz w:val="24"/>
          <w:szCs w:val="24"/>
        </w:rPr>
        <w:t xml:space="preserve"> Y, </w:t>
      </w:r>
      <w:proofErr w:type="spellStart"/>
      <w:r w:rsidRPr="00300158">
        <w:rPr>
          <w:rFonts w:ascii="Times New Roman" w:hAnsi="Times New Roman" w:cs="Times New Roman"/>
          <w:sz w:val="24"/>
          <w:szCs w:val="24"/>
        </w:rPr>
        <w:t>Dagne</w:t>
      </w:r>
      <w:proofErr w:type="spellEnd"/>
      <w:r w:rsidRPr="00300158">
        <w:rPr>
          <w:rFonts w:ascii="Times New Roman" w:hAnsi="Times New Roman" w:cs="Times New Roman"/>
          <w:sz w:val="24"/>
          <w:szCs w:val="24"/>
        </w:rPr>
        <w:t xml:space="preserve"> A, </w:t>
      </w:r>
      <w:proofErr w:type="spellStart"/>
      <w:r w:rsidRPr="00300158">
        <w:rPr>
          <w:rFonts w:ascii="Times New Roman" w:hAnsi="Times New Roman" w:cs="Times New Roman"/>
          <w:sz w:val="24"/>
          <w:szCs w:val="24"/>
        </w:rPr>
        <w:t>Hibstu</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Teffera</w:t>
      </w:r>
      <w:proofErr w:type="spellEnd"/>
      <w:r w:rsidRPr="00300158">
        <w:rPr>
          <w:rFonts w:ascii="Times New Roman" w:hAnsi="Times New Roman" w:cs="Times New Roman"/>
          <w:sz w:val="24"/>
          <w:szCs w:val="24"/>
        </w:rPr>
        <w:t xml:space="preserve"> Z, Amare GA, </w:t>
      </w:r>
      <w:proofErr w:type="spellStart"/>
      <w:r w:rsidRPr="00300158">
        <w:rPr>
          <w:rFonts w:ascii="Times New Roman" w:hAnsi="Times New Roman" w:cs="Times New Roman"/>
          <w:sz w:val="24"/>
          <w:szCs w:val="24"/>
        </w:rPr>
        <w:t>Abebaw</w:t>
      </w:r>
      <w:proofErr w:type="spellEnd"/>
      <w:r w:rsidRPr="00300158">
        <w:rPr>
          <w:rFonts w:ascii="Times New Roman" w:hAnsi="Times New Roman" w:cs="Times New Roman"/>
          <w:sz w:val="24"/>
          <w:szCs w:val="24"/>
        </w:rPr>
        <w:t xml:space="preserve"> D, </w:t>
      </w:r>
      <w:proofErr w:type="spellStart"/>
      <w:r w:rsidRPr="00300158">
        <w:rPr>
          <w:rFonts w:ascii="Times New Roman" w:hAnsi="Times New Roman" w:cs="Times New Roman"/>
          <w:sz w:val="24"/>
          <w:szCs w:val="24"/>
        </w:rPr>
        <w:t>Tewabe</w:t>
      </w:r>
      <w:proofErr w:type="spellEnd"/>
      <w:r w:rsidRPr="00300158">
        <w:rPr>
          <w:rFonts w:ascii="Times New Roman" w:hAnsi="Times New Roman" w:cs="Times New Roman"/>
          <w:sz w:val="24"/>
          <w:szCs w:val="24"/>
        </w:rPr>
        <w:t xml:space="preserve"> H, Abebe RB. A critical review on diabetes mellitus type 1 and type 2 management approaches: from lifestyle modification to current and novel targets and therapeutic agents. Frontiers in Endocrinology. 2024 Oct </w:t>
      </w:r>
      <w:proofErr w:type="gramStart"/>
      <w:r w:rsidRPr="00300158">
        <w:rPr>
          <w:rFonts w:ascii="Times New Roman" w:hAnsi="Times New Roman" w:cs="Times New Roman"/>
          <w:sz w:val="24"/>
          <w:szCs w:val="24"/>
        </w:rPr>
        <w:t>18;15:1440456</w:t>
      </w:r>
      <w:proofErr w:type="gramEnd"/>
      <w:r w:rsidRPr="00300158">
        <w:rPr>
          <w:rFonts w:ascii="Times New Roman" w:hAnsi="Times New Roman" w:cs="Times New Roman"/>
          <w:sz w:val="24"/>
          <w:szCs w:val="24"/>
        </w:rPr>
        <w:t>.</w:t>
      </w:r>
    </w:p>
    <w:p w14:paraId="5AF1EDAB"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Adekemi</w:t>
      </w:r>
      <w:proofErr w:type="spellEnd"/>
      <w:r w:rsidRPr="00300158">
        <w:rPr>
          <w:rFonts w:ascii="Times New Roman" w:hAnsi="Times New Roman" w:cs="Times New Roman"/>
          <w:sz w:val="24"/>
          <w:szCs w:val="24"/>
        </w:rPr>
        <w:t xml:space="preserve"> FE, </w:t>
      </w:r>
      <w:proofErr w:type="spellStart"/>
      <w:r w:rsidRPr="00300158">
        <w:rPr>
          <w:rFonts w:ascii="Times New Roman" w:hAnsi="Times New Roman" w:cs="Times New Roman"/>
          <w:sz w:val="24"/>
          <w:szCs w:val="24"/>
        </w:rPr>
        <w:t>Folake</w:t>
      </w:r>
      <w:proofErr w:type="spellEnd"/>
      <w:r w:rsidRPr="00300158">
        <w:rPr>
          <w:rFonts w:ascii="Times New Roman" w:hAnsi="Times New Roman" w:cs="Times New Roman"/>
          <w:sz w:val="24"/>
          <w:szCs w:val="24"/>
        </w:rPr>
        <w:t xml:space="preserve"> JK, </w:t>
      </w:r>
      <w:proofErr w:type="spellStart"/>
      <w:r w:rsidRPr="00300158">
        <w:rPr>
          <w:rFonts w:ascii="Times New Roman" w:hAnsi="Times New Roman" w:cs="Times New Roman"/>
          <w:sz w:val="24"/>
          <w:szCs w:val="24"/>
        </w:rPr>
        <w:t>Omowumi</w:t>
      </w:r>
      <w:proofErr w:type="spellEnd"/>
      <w:r w:rsidRPr="00300158">
        <w:rPr>
          <w:rFonts w:ascii="Times New Roman" w:hAnsi="Times New Roman" w:cs="Times New Roman"/>
          <w:sz w:val="24"/>
          <w:szCs w:val="24"/>
        </w:rPr>
        <w:t xml:space="preserve"> FP. Antidiabetic effects of aqueous leaf extract of Vernonia </w:t>
      </w:r>
      <w:proofErr w:type="spellStart"/>
      <w:r w:rsidRPr="00300158">
        <w:rPr>
          <w:rFonts w:ascii="Times New Roman" w:hAnsi="Times New Roman" w:cs="Times New Roman"/>
          <w:sz w:val="24"/>
          <w:szCs w:val="24"/>
        </w:rPr>
        <w:t>amygdalina</w:t>
      </w:r>
      <w:proofErr w:type="spellEnd"/>
      <w:r w:rsidRPr="00300158">
        <w:rPr>
          <w:rFonts w:ascii="Times New Roman" w:hAnsi="Times New Roman" w:cs="Times New Roman"/>
          <w:sz w:val="24"/>
          <w:szCs w:val="24"/>
        </w:rPr>
        <w:t xml:space="preserve"> on serum liver markers in streptozotocin-induced diabetic albino Rats: a new data to support its Anti-diabetic effect. Clinical </w:t>
      </w:r>
      <w:proofErr w:type="spellStart"/>
      <w:r w:rsidRPr="00300158">
        <w:rPr>
          <w:rFonts w:ascii="Times New Roman" w:hAnsi="Times New Roman" w:cs="Times New Roman"/>
          <w:sz w:val="24"/>
          <w:szCs w:val="24"/>
        </w:rPr>
        <w:t>Phytoscience</w:t>
      </w:r>
      <w:proofErr w:type="spellEnd"/>
      <w:r w:rsidRPr="00300158">
        <w:rPr>
          <w:rFonts w:ascii="Times New Roman" w:hAnsi="Times New Roman" w:cs="Times New Roman"/>
          <w:sz w:val="24"/>
          <w:szCs w:val="24"/>
        </w:rPr>
        <w:t>. 2024 Aug 23;10(1):13.</w:t>
      </w:r>
    </w:p>
    <w:p w14:paraId="0563F52A"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Zhao C, Yang C, Wai ST, Zhang Y, P. Portillo M, Paoli P, Wu Y, San </w:t>
      </w:r>
      <w:proofErr w:type="spellStart"/>
      <w:r w:rsidRPr="00300158">
        <w:rPr>
          <w:rFonts w:ascii="Times New Roman" w:hAnsi="Times New Roman" w:cs="Times New Roman"/>
          <w:sz w:val="24"/>
          <w:szCs w:val="24"/>
        </w:rPr>
        <w:t>Cheang</w:t>
      </w:r>
      <w:proofErr w:type="spellEnd"/>
      <w:r w:rsidRPr="00300158">
        <w:rPr>
          <w:rFonts w:ascii="Times New Roman" w:hAnsi="Times New Roman" w:cs="Times New Roman"/>
          <w:sz w:val="24"/>
          <w:szCs w:val="24"/>
        </w:rPr>
        <w:t xml:space="preserve"> W, Liu B, </w:t>
      </w:r>
      <w:proofErr w:type="spellStart"/>
      <w:r w:rsidRPr="00300158">
        <w:rPr>
          <w:rFonts w:ascii="Times New Roman" w:hAnsi="Times New Roman" w:cs="Times New Roman"/>
          <w:sz w:val="24"/>
          <w:szCs w:val="24"/>
        </w:rPr>
        <w:t>Carpéné</w:t>
      </w:r>
      <w:proofErr w:type="spellEnd"/>
      <w:r w:rsidRPr="00300158">
        <w:rPr>
          <w:rFonts w:ascii="Times New Roman" w:hAnsi="Times New Roman" w:cs="Times New Roman"/>
          <w:sz w:val="24"/>
          <w:szCs w:val="24"/>
        </w:rPr>
        <w:t xml:space="preserve"> C, Xiao J. Regulation of glucose metabolism by bioactive phytochemicals for the management of type 2 diabetes mellitus. Critical Reviews in Food Science and Nutrition. 2019 Mar 26;59(6):830-47.</w:t>
      </w:r>
    </w:p>
    <w:p w14:paraId="66C0F6BD"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Mahdavi A, </w:t>
      </w:r>
      <w:proofErr w:type="spellStart"/>
      <w:r w:rsidRPr="00300158">
        <w:rPr>
          <w:rFonts w:ascii="Times New Roman" w:hAnsi="Times New Roman" w:cs="Times New Roman"/>
          <w:sz w:val="24"/>
          <w:szCs w:val="24"/>
        </w:rPr>
        <w:t>Bagherniya</w:t>
      </w:r>
      <w:proofErr w:type="spellEnd"/>
      <w:r w:rsidRPr="00300158">
        <w:rPr>
          <w:rFonts w:ascii="Times New Roman" w:hAnsi="Times New Roman" w:cs="Times New Roman"/>
          <w:sz w:val="24"/>
          <w:szCs w:val="24"/>
        </w:rPr>
        <w:t xml:space="preserve"> M, </w:t>
      </w:r>
      <w:proofErr w:type="spellStart"/>
      <w:r w:rsidRPr="00300158">
        <w:rPr>
          <w:rFonts w:ascii="Times New Roman" w:hAnsi="Times New Roman" w:cs="Times New Roman"/>
          <w:sz w:val="24"/>
          <w:szCs w:val="24"/>
        </w:rPr>
        <w:t>Mirenayat</w:t>
      </w:r>
      <w:proofErr w:type="spellEnd"/>
      <w:r w:rsidRPr="00300158">
        <w:rPr>
          <w:rFonts w:ascii="Times New Roman" w:hAnsi="Times New Roman" w:cs="Times New Roman"/>
          <w:sz w:val="24"/>
          <w:szCs w:val="24"/>
        </w:rPr>
        <w:t xml:space="preserve"> MS, Atkin SL, </w:t>
      </w:r>
      <w:proofErr w:type="spellStart"/>
      <w:r w:rsidRPr="00300158">
        <w:rPr>
          <w:rFonts w:ascii="Times New Roman" w:hAnsi="Times New Roman" w:cs="Times New Roman"/>
          <w:sz w:val="24"/>
          <w:szCs w:val="24"/>
        </w:rPr>
        <w:t>Sahebkar</w:t>
      </w:r>
      <w:proofErr w:type="spellEnd"/>
      <w:r w:rsidRPr="00300158">
        <w:rPr>
          <w:rFonts w:ascii="Times New Roman" w:hAnsi="Times New Roman" w:cs="Times New Roman"/>
          <w:sz w:val="24"/>
          <w:szCs w:val="24"/>
        </w:rPr>
        <w:t xml:space="preserve"> A. Medicinal plants and phytochemicals regulating insulin resistance and glucose homeostasis in type 2 diabetic patients: a clinical review. Pharmacological Properties of Plant-Derived Natural Products and Implications for Human Health. 2021:161-83.</w:t>
      </w:r>
    </w:p>
    <w:p w14:paraId="13C6B07E"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Unuofin</w:t>
      </w:r>
      <w:proofErr w:type="spellEnd"/>
      <w:r w:rsidRPr="00300158">
        <w:rPr>
          <w:rFonts w:ascii="Times New Roman" w:hAnsi="Times New Roman" w:cs="Times New Roman"/>
          <w:sz w:val="24"/>
          <w:szCs w:val="24"/>
        </w:rPr>
        <w:t xml:space="preserve"> JO, </w:t>
      </w:r>
      <w:proofErr w:type="spellStart"/>
      <w:r w:rsidRPr="00300158">
        <w:rPr>
          <w:rFonts w:ascii="Times New Roman" w:hAnsi="Times New Roman" w:cs="Times New Roman"/>
          <w:sz w:val="24"/>
          <w:szCs w:val="24"/>
        </w:rPr>
        <w:t>Lebelo</w:t>
      </w:r>
      <w:proofErr w:type="spellEnd"/>
      <w:r w:rsidRPr="00300158">
        <w:rPr>
          <w:rFonts w:ascii="Times New Roman" w:hAnsi="Times New Roman" w:cs="Times New Roman"/>
          <w:sz w:val="24"/>
          <w:szCs w:val="24"/>
        </w:rPr>
        <w:t xml:space="preserve"> SL. Antioxidant effects and mechanisms of medicinal plants and their bioactive compounds for the prevention and treatment of type 2 diabetes: an updated review. Oxidative medicine and cellular longevity. 2020;2020(1):1356893.</w:t>
      </w:r>
    </w:p>
    <w:p w14:paraId="04E4C6E8"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Hossain MZ, </w:t>
      </w:r>
      <w:proofErr w:type="spellStart"/>
      <w:r w:rsidRPr="00300158">
        <w:rPr>
          <w:rFonts w:ascii="Times New Roman" w:hAnsi="Times New Roman" w:cs="Times New Roman"/>
          <w:sz w:val="24"/>
          <w:szCs w:val="24"/>
        </w:rPr>
        <w:t>Shibib</w:t>
      </w:r>
      <w:proofErr w:type="spellEnd"/>
      <w:r w:rsidRPr="00300158">
        <w:rPr>
          <w:rFonts w:ascii="Times New Roman" w:hAnsi="Times New Roman" w:cs="Times New Roman"/>
          <w:sz w:val="24"/>
          <w:szCs w:val="24"/>
        </w:rPr>
        <w:t xml:space="preserve"> BA, Rahman R. </w:t>
      </w:r>
      <w:proofErr w:type="spellStart"/>
      <w:r w:rsidRPr="00300158">
        <w:rPr>
          <w:rFonts w:ascii="Times New Roman" w:hAnsi="Times New Roman" w:cs="Times New Roman"/>
          <w:sz w:val="24"/>
          <w:szCs w:val="24"/>
        </w:rPr>
        <w:t>Hypoglycemic</w:t>
      </w:r>
      <w:proofErr w:type="spellEnd"/>
      <w:r w:rsidRPr="00300158">
        <w:rPr>
          <w:rFonts w:ascii="Times New Roman" w:hAnsi="Times New Roman" w:cs="Times New Roman"/>
          <w:sz w:val="24"/>
          <w:szCs w:val="24"/>
        </w:rPr>
        <w:t xml:space="preserve"> effects of </w:t>
      </w:r>
      <w:proofErr w:type="spellStart"/>
      <w:r w:rsidRPr="00300158">
        <w:rPr>
          <w:rFonts w:ascii="Times New Roman" w:hAnsi="Times New Roman" w:cs="Times New Roman"/>
          <w:sz w:val="24"/>
          <w:szCs w:val="24"/>
        </w:rPr>
        <w:t>Coccinia</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indica</w:t>
      </w:r>
      <w:proofErr w:type="spellEnd"/>
      <w:r w:rsidRPr="00300158">
        <w:rPr>
          <w:rFonts w:ascii="Times New Roman" w:hAnsi="Times New Roman" w:cs="Times New Roman"/>
          <w:sz w:val="24"/>
          <w:szCs w:val="24"/>
        </w:rPr>
        <w:t>: inhibition of key gluconeogenic enzyme, glucose-6-phosphatase. Indian journal of experimental biology. 1992 May 1;30(5):418-20.</w:t>
      </w:r>
    </w:p>
    <w:p w14:paraId="57AF6947"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r w:rsidRPr="00300158">
        <w:rPr>
          <w:rFonts w:ascii="Times New Roman" w:hAnsi="Times New Roman" w:cs="Times New Roman"/>
          <w:sz w:val="24"/>
          <w:szCs w:val="24"/>
        </w:rPr>
        <w:t>Mata-Torres G, Andrade-</w:t>
      </w:r>
      <w:proofErr w:type="spellStart"/>
      <w:r w:rsidRPr="00300158">
        <w:rPr>
          <w:rFonts w:ascii="Times New Roman" w:hAnsi="Times New Roman" w:cs="Times New Roman"/>
          <w:sz w:val="24"/>
          <w:szCs w:val="24"/>
        </w:rPr>
        <w:t>Cetto</w:t>
      </w:r>
      <w:proofErr w:type="spellEnd"/>
      <w:r w:rsidRPr="00300158">
        <w:rPr>
          <w:rFonts w:ascii="Times New Roman" w:hAnsi="Times New Roman" w:cs="Times New Roman"/>
          <w:sz w:val="24"/>
          <w:szCs w:val="24"/>
        </w:rPr>
        <w:t xml:space="preserve"> A, Espinoza-Hernández F. Approaches to Decrease </w:t>
      </w:r>
      <w:proofErr w:type="spellStart"/>
      <w:r w:rsidRPr="00300158">
        <w:rPr>
          <w:rFonts w:ascii="Times New Roman" w:hAnsi="Times New Roman" w:cs="Times New Roman"/>
          <w:sz w:val="24"/>
          <w:szCs w:val="24"/>
        </w:rPr>
        <w:t>Hyperglycemia</w:t>
      </w:r>
      <w:proofErr w:type="spellEnd"/>
      <w:r w:rsidRPr="00300158">
        <w:rPr>
          <w:rFonts w:ascii="Times New Roman" w:hAnsi="Times New Roman" w:cs="Times New Roman"/>
          <w:sz w:val="24"/>
          <w:szCs w:val="24"/>
        </w:rPr>
        <w:t xml:space="preserve"> by Targeting Impaired Hepatic Glucose Homeostasis Using Medicinal Plants. Front </w:t>
      </w:r>
      <w:proofErr w:type="spellStart"/>
      <w:r w:rsidRPr="00300158">
        <w:rPr>
          <w:rFonts w:ascii="Times New Roman" w:hAnsi="Times New Roman" w:cs="Times New Roman"/>
          <w:sz w:val="24"/>
          <w:szCs w:val="24"/>
        </w:rPr>
        <w:t>Pharmacol</w:t>
      </w:r>
      <w:proofErr w:type="spellEnd"/>
      <w:r w:rsidRPr="00300158">
        <w:rPr>
          <w:rFonts w:ascii="Times New Roman" w:hAnsi="Times New Roman" w:cs="Times New Roman"/>
          <w:sz w:val="24"/>
          <w:szCs w:val="24"/>
        </w:rPr>
        <w:t xml:space="preserve">. 2021 Dec </w:t>
      </w:r>
      <w:proofErr w:type="gramStart"/>
      <w:r w:rsidRPr="00300158">
        <w:rPr>
          <w:rFonts w:ascii="Times New Roman" w:hAnsi="Times New Roman" w:cs="Times New Roman"/>
          <w:sz w:val="24"/>
          <w:szCs w:val="24"/>
        </w:rPr>
        <w:t>23;12:809994</w:t>
      </w:r>
      <w:proofErr w:type="gram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doi</w:t>
      </w:r>
      <w:proofErr w:type="spellEnd"/>
      <w:r w:rsidRPr="00300158">
        <w:rPr>
          <w:rFonts w:ascii="Times New Roman" w:hAnsi="Times New Roman" w:cs="Times New Roman"/>
          <w:sz w:val="24"/>
          <w:szCs w:val="24"/>
        </w:rPr>
        <w:t>: 10.3389/fphar.2021.809994. PMID: 35002743; PMCID: PMC8733686.</w:t>
      </w:r>
    </w:p>
    <w:p w14:paraId="21571D0F"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lastRenderedPageBreak/>
        <w:t>Westermeier</w:t>
      </w:r>
      <w:proofErr w:type="spellEnd"/>
      <w:r w:rsidRPr="00300158">
        <w:rPr>
          <w:rFonts w:ascii="Times New Roman" w:hAnsi="Times New Roman" w:cs="Times New Roman"/>
          <w:sz w:val="24"/>
          <w:szCs w:val="24"/>
        </w:rPr>
        <w:t xml:space="preserve"> F, </w:t>
      </w:r>
      <w:proofErr w:type="spellStart"/>
      <w:r w:rsidRPr="00300158">
        <w:rPr>
          <w:rFonts w:ascii="Times New Roman" w:hAnsi="Times New Roman" w:cs="Times New Roman"/>
          <w:sz w:val="24"/>
          <w:szCs w:val="24"/>
        </w:rPr>
        <w:t>Holyoak</w:t>
      </w:r>
      <w:proofErr w:type="spellEnd"/>
      <w:r w:rsidRPr="00300158">
        <w:rPr>
          <w:rFonts w:ascii="Times New Roman" w:hAnsi="Times New Roman" w:cs="Times New Roman"/>
          <w:sz w:val="24"/>
          <w:szCs w:val="24"/>
        </w:rPr>
        <w:t xml:space="preserve"> T, </w:t>
      </w:r>
      <w:proofErr w:type="spellStart"/>
      <w:r w:rsidRPr="00300158">
        <w:rPr>
          <w:rFonts w:ascii="Times New Roman" w:hAnsi="Times New Roman" w:cs="Times New Roman"/>
          <w:sz w:val="24"/>
          <w:szCs w:val="24"/>
        </w:rPr>
        <w:t>Asenjo</w:t>
      </w:r>
      <w:proofErr w:type="spellEnd"/>
      <w:r w:rsidRPr="00300158">
        <w:rPr>
          <w:rFonts w:ascii="Times New Roman" w:hAnsi="Times New Roman" w:cs="Times New Roman"/>
          <w:sz w:val="24"/>
          <w:szCs w:val="24"/>
        </w:rPr>
        <w:t xml:space="preserve"> JL, </w:t>
      </w:r>
      <w:proofErr w:type="spellStart"/>
      <w:r w:rsidRPr="00300158">
        <w:rPr>
          <w:rFonts w:ascii="Times New Roman" w:hAnsi="Times New Roman" w:cs="Times New Roman"/>
          <w:sz w:val="24"/>
          <w:szCs w:val="24"/>
        </w:rPr>
        <w:t>Gatica</w:t>
      </w:r>
      <w:proofErr w:type="spellEnd"/>
      <w:r w:rsidRPr="00300158">
        <w:rPr>
          <w:rFonts w:ascii="Times New Roman" w:hAnsi="Times New Roman" w:cs="Times New Roman"/>
          <w:sz w:val="24"/>
          <w:szCs w:val="24"/>
        </w:rPr>
        <w:t xml:space="preserve"> R, </w:t>
      </w:r>
      <w:proofErr w:type="spellStart"/>
      <w:r w:rsidRPr="00300158">
        <w:rPr>
          <w:rFonts w:ascii="Times New Roman" w:hAnsi="Times New Roman" w:cs="Times New Roman"/>
          <w:sz w:val="24"/>
          <w:szCs w:val="24"/>
        </w:rPr>
        <w:t>Nualart</w:t>
      </w:r>
      <w:proofErr w:type="spellEnd"/>
      <w:r w:rsidRPr="00300158">
        <w:rPr>
          <w:rFonts w:ascii="Times New Roman" w:hAnsi="Times New Roman" w:cs="Times New Roman"/>
          <w:sz w:val="24"/>
          <w:szCs w:val="24"/>
        </w:rPr>
        <w:t xml:space="preserve"> F, </w:t>
      </w:r>
      <w:proofErr w:type="spellStart"/>
      <w:r w:rsidRPr="00300158">
        <w:rPr>
          <w:rFonts w:ascii="Times New Roman" w:hAnsi="Times New Roman" w:cs="Times New Roman"/>
          <w:sz w:val="24"/>
          <w:szCs w:val="24"/>
        </w:rPr>
        <w:t>Burbulis</w:t>
      </w:r>
      <w:proofErr w:type="spellEnd"/>
      <w:r w:rsidRPr="00300158">
        <w:rPr>
          <w:rFonts w:ascii="Times New Roman" w:hAnsi="Times New Roman" w:cs="Times New Roman"/>
          <w:sz w:val="24"/>
          <w:szCs w:val="24"/>
        </w:rPr>
        <w:t xml:space="preserve"> I, </w:t>
      </w:r>
      <w:proofErr w:type="spellStart"/>
      <w:r w:rsidRPr="00300158">
        <w:rPr>
          <w:rFonts w:ascii="Times New Roman" w:hAnsi="Times New Roman" w:cs="Times New Roman"/>
          <w:sz w:val="24"/>
          <w:szCs w:val="24"/>
        </w:rPr>
        <w:t>Bertinat</w:t>
      </w:r>
      <w:proofErr w:type="spellEnd"/>
      <w:r w:rsidRPr="00300158">
        <w:rPr>
          <w:rFonts w:ascii="Times New Roman" w:hAnsi="Times New Roman" w:cs="Times New Roman"/>
          <w:sz w:val="24"/>
          <w:szCs w:val="24"/>
        </w:rPr>
        <w:t xml:space="preserve"> R. Gluconeogenic enzymes in β-Cells: Pharmacological targets for improving insulin secretion. Trends in Endocrinology &amp; Metabolism. 2019 Aug 1;30(8):520-31.</w:t>
      </w:r>
    </w:p>
    <w:p w14:paraId="669B23B4" w14:textId="77777777" w:rsidR="00852D7D" w:rsidRPr="00300158" w:rsidRDefault="00852D7D" w:rsidP="00870602">
      <w:pPr>
        <w:pStyle w:val="ListParagraph"/>
        <w:numPr>
          <w:ilvl w:val="0"/>
          <w:numId w:val="3"/>
        </w:numPr>
        <w:spacing w:after="160"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Pannucci</w:t>
      </w:r>
      <w:proofErr w:type="spellEnd"/>
      <w:r w:rsidRPr="00300158">
        <w:rPr>
          <w:rFonts w:ascii="Times New Roman" w:hAnsi="Times New Roman" w:cs="Times New Roman"/>
          <w:sz w:val="24"/>
          <w:szCs w:val="24"/>
        </w:rPr>
        <w:t xml:space="preserve"> E, Spagnuolo L, De </w:t>
      </w:r>
      <w:proofErr w:type="spellStart"/>
      <w:r w:rsidRPr="00300158">
        <w:rPr>
          <w:rFonts w:ascii="Times New Roman" w:hAnsi="Times New Roman" w:cs="Times New Roman"/>
          <w:sz w:val="24"/>
          <w:szCs w:val="24"/>
        </w:rPr>
        <w:t>Gara</w:t>
      </w:r>
      <w:proofErr w:type="spellEnd"/>
      <w:r w:rsidRPr="00300158">
        <w:rPr>
          <w:rFonts w:ascii="Times New Roman" w:hAnsi="Times New Roman" w:cs="Times New Roman"/>
          <w:sz w:val="24"/>
          <w:szCs w:val="24"/>
        </w:rPr>
        <w:t xml:space="preserve"> L, Santi L, </w:t>
      </w:r>
      <w:proofErr w:type="spellStart"/>
      <w:r w:rsidRPr="00300158">
        <w:rPr>
          <w:rFonts w:ascii="Times New Roman" w:hAnsi="Times New Roman" w:cs="Times New Roman"/>
          <w:sz w:val="24"/>
          <w:szCs w:val="24"/>
        </w:rPr>
        <w:t>Dugo</w:t>
      </w:r>
      <w:proofErr w:type="spellEnd"/>
      <w:r w:rsidRPr="00300158">
        <w:rPr>
          <w:rFonts w:ascii="Times New Roman" w:hAnsi="Times New Roman" w:cs="Times New Roman"/>
          <w:sz w:val="24"/>
          <w:szCs w:val="24"/>
        </w:rPr>
        <w:t xml:space="preserve"> L. Phenolic compounds as preventive and therapeutic agents in diabetes-related oxidative stress, inflammation, advanced glycation end-products production and insulin sensitivity. Discovery medicine. 2023;35(178).</w:t>
      </w:r>
    </w:p>
    <w:p w14:paraId="4B1E14F6"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Okari</w:t>
      </w:r>
      <w:proofErr w:type="spellEnd"/>
      <w:r w:rsidRPr="00300158">
        <w:rPr>
          <w:rFonts w:ascii="Times New Roman" w:hAnsi="Times New Roman" w:cs="Times New Roman"/>
          <w:sz w:val="24"/>
          <w:szCs w:val="24"/>
        </w:rPr>
        <w:t xml:space="preserve">, K. A., </w:t>
      </w:r>
      <w:proofErr w:type="spellStart"/>
      <w:r w:rsidRPr="00300158">
        <w:rPr>
          <w:rFonts w:ascii="Times New Roman" w:hAnsi="Times New Roman" w:cs="Times New Roman"/>
          <w:sz w:val="24"/>
          <w:szCs w:val="24"/>
        </w:rPr>
        <w:t>Owo</w:t>
      </w:r>
      <w:proofErr w:type="spellEnd"/>
      <w:r w:rsidRPr="00300158">
        <w:rPr>
          <w:rFonts w:ascii="Times New Roman" w:hAnsi="Times New Roman" w:cs="Times New Roman"/>
          <w:sz w:val="24"/>
          <w:szCs w:val="24"/>
        </w:rPr>
        <w:t xml:space="preserve">, G. J., </w:t>
      </w:r>
      <w:proofErr w:type="spellStart"/>
      <w:r w:rsidRPr="00300158">
        <w:rPr>
          <w:rFonts w:ascii="Times New Roman" w:hAnsi="Times New Roman" w:cs="Times New Roman"/>
          <w:sz w:val="24"/>
          <w:szCs w:val="24"/>
        </w:rPr>
        <w:t>Ezekwe</w:t>
      </w:r>
      <w:proofErr w:type="spellEnd"/>
      <w:r w:rsidRPr="00300158">
        <w:rPr>
          <w:rFonts w:ascii="Times New Roman" w:hAnsi="Times New Roman" w:cs="Times New Roman"/>
          <w:sz w:val="24"/>
          <w:szCs w:val="24"/>
        </w:rPr>
        <w:t xml:space="preserve">, A. S., &amp; </w:t>
      </w:r>
      <w:proofErr w:type="spellStart"/>
      <w:r w:rsidRPr="00300158">
        <w:rPr>
          <w:rFonts w:ascii="Times New Roman" w:hAnsi="Times New Roman" w:cs="Times New Roman"/>
          <w:sz w:val="24"/>
          <w:szCs w:val="24"/>
        </w:rPr>
        <w:t>Sukuba</w:t>
      </w:r>
      <w:proofErr w:type="spellEnd"/>
      <w:r w:rsidRPr="00300158">
        <w:rPr>
          <w:rFonts w:ascii="Times New Roman" w:hAnsi="Times New Roman" w:cs="Times New Roman"/>
          <w:sz w:val="24"/>
          <w:szCs w:val="24"/>
        </w:rPr>
        <w:t xml:space="preserve">, A. (2026). Protective Effects of the Ethanolic Pulp Extract of </w:t>
      </w:r>
      <w:proofErr w:type="spellStart"/>
      <w:r w:rsidRPr="00300158">
        <w:rPr>
          <w:rFonts w:ascii="Times New Roman" w:hAnsi="Times New Roman" w:cs="Times New Roman"/>
          <w:sz w:val="24"/>
          <w:szCs w:val="24"/>
        </w:rPr>
        <w:t>Lycium</w:t>
      </w:r>
      <w:proofErr w:type="spellEnd"/>
      <w:r w:rsidRPr="00300158">
        <w:rPr>
          <w:rFonts w:ascii="Times New Roman" w:hAnsi="Times New Roman" w:cs="Times New Roman"/>
          <w:sz w:val="24"/>
          <w:szCs w:val="24"/>
        </w:rPr>
        <w:t xml:space="preserve"> </w:t>
      </w:r>
      <w:proofErr w:type="spellStart"/>
      <w:r w:rsidRPr="00300158">
        <w:rPr>
          <w:rFonts w:ascii="Times New Roman" w:hAnsi="Times New Roman" w:cs="Times New Roman"/>
          <w:sz w:val="24"/>
          <w:szCs w:val="24"/>
        </w:rPr>
        <w:t>barbarum</w:t>
      </w:r>
      <w:proofErr w:type="spellEnd"/>
      <w:r w:rsidRPr="00300158">
        <w:rPr>
          <w:rFonts w:ascii="Times New Roman" w:hAnsi="Times New Roman" w:cs="Times New Roman"/>
          <w:sz w:val="24"/>
          <w:szCs w:val="24"/>
        </w:rPr>
        <w:t xml:space="preserve"> (Goji Berry) on Carbon Tetrachloride–Induced Nephrotoxicity, Cardiac Dysfunction, and Oxidative Stress in Wistar Rats. Asian Journal of Research in Biology, 9(1), 50-65. </w:t>
      </w:r>
      <w:hyperlink r:id="rId5" w:history="1">
        <w:r w:rsidRPr="00300158">
          <w:rPr>
            <w:rStyle w:val="Hyperlink"/>
            <w:rFonts w:ascii="Times New Roman" w:hAnsi="Times New Roman" w:cs="Times New Roman"/>
            <w:sz w:val="24"/>
            <w:szCs w:val="24"/>
          </w:rPr>
          <w:t>https://doi.org/10.56557/ajrib/2026/v9i166</w:t>
        </w:r>
      </w:hyperlink>
      <w:r w:rsidRPr="00300158">
        <w:rPr>
          <w:rFonts w:ascii="Times New Roman" w:hAnsi="Times New Roman" w:cs="Times New Roman"/>
          <w:sz w:val="24"/>
          <w:szCs w:val="24"/>
        </w:rPr>
        <w:t xml:space="preserve"> </w:t>
      </w:r>
    </w:p>
    <w:p w14:paraId="5C16FC8E"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Owo</w:t>
      </w:r>
      <w:proofErr w:type="spellEnd"/>
      <w:r w:rsidRPr="00300158">
        <w:rPr>
          <w:rFonts w:ascii="Times New Roman" w:hAnsi="Times New Roman" w:cs="Times New Roman"/>
          <w:sz w:val="24"/>
          <w:szCs w:val="24"/>
        </w:rPr>
        <w:t xml:space="preserve">, G. J., &amp; </w:t>
      </w:r>
      <w:proofErr w:type="spellStart"/>
      <w:r w:rsidRPr="00300158">
        <w:rPr>
          <w:rFonts w:ascii="Times New Roman" w:hAnsi="Times New Roman" w:cs="Times New Roman"/>
          <w:sz w:val="24"/>
          <w:szCs w:val="24"/>
        </w:rPr>
        <w:t>Kpomah</w:t>
      </w:r>
      <w:proofErr w:type="spellEnd"/>
      <w:r w:rsidRPr="00300158">
        <w:rPr>
          <w:rFonts w:ascii="Times New Roman" w:hAnsi="Times New Roman" w:cs="Times New Roman"/>
          <w:sz w:val="24"/>
          <w:szCs w:val="24"/>
        </w:rPr>
        <w:t xml:space="preserve">, E.D. (2023). Blood Urea Reducing Effects of Ethanolic Extracts of Yellow Monkey Kola Fruit (Cola </w:t>
      </w:r>
      <w:proofErr w:type="spellStart"/>
      <w:r w:rsidRPr="00300158">
        <w:rPr>
          <w:rFonts w:ascii="Times New Roman" w:hAnsi="Times New Roman" w:cs="Times New Roman"/>
          <w:sz w:val="24"/>
          <w:szCs w:val="24"/>
        </w:rPr>
        <w:t>Lepidota</w:t>
      </w:r>
      <w:proofErr w:type="spellEnd"/>
      <w:r w:rsidRPr="00300158">
        <w:rPr>
          <w:rFonts w:ascii="Times New Roman" w:hAnsi="Times New Roman" w:cs="Times New Roman"/>
          <w:sz w:val="24"/>
          <w:szCs w:val="24"/>
        </w:rPr>
        <w:t xml:space="preserve">) Seeds on Ibuprofen-Induced </w:t>
      </w:r>
      <w:proofErr w:type="spellStart"/>
      <w:r w:rsidRPr="00300158">
        <w:rPr>
          <w:rFonts w:ascii="Times New Roman" w:hAnsi="Times New Roman" w:cs="Times New Roman"/>
          <w:sz w:val="24"/>
          <w:szCs w:val="24"/>
        </w:rPr>
        <w:t>Hyperuremia</w:t>
      </w:r>
      <w:proofErr w:type="spellEnd"/>
      <w:r w:rsidRPr="00300158">
        <w:rPr>
          <w:rFonts w:ascii="Times New Roman" w:hAnsi="Times New Roman" w:cs="Times New Roman"/>
          <w:sz w:val="24"/>
          <w:szCs w:val="24"/>
        </w:rPr>
        <w:t xml:space="preserve"> in Albino Rats.</w:t>
      </w:r>
    </w:p>
    <w:p w14:paraId="78E3AF98"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proofErr w:type="spellStart"/>
      <w:r w:rsidRPr="00300158">
        <w:rPr>
          <w:rFonts w:ascii="Times New Roman" w:hAnsi="Times New Roman" w:cs="Times New Roman"/>
          <w:sz w:val="24"/>
          <w:szCs w:val="24"/>
        </w:rPr>
        <w:t>Okwelle</w:t>
      </w:r>
      <w:proofErr w:type="spellEnd"/>
      <w:r w:rsidRPr="00300158">
        <w:rPr>
          <w:rFonts w:ascii="Times New Roman" w:hAnsi="Times New Roman" w:cs="Times New Roman"/>
          <w:sz w:val="24"/>
          <w:szCs w:val="24"/>
        </w:rPr>
        <w:t xml:space="preserve">, A. A., </w:t>
      </w:r>
      <w:proofErr w:type="spellStart"/>
      <w:r w:rsidRPr="00300158">
        <w:rPr>
          <w:rFonts w:ascii="Times New Roman" w:hAnsi="Times New Roman" w:cs="Times New Roman"/>
          <w:sz w:val="24"/>
          <w:szCs w:val="24"/>
        </w:rPr>
        <w:t>Owo</w:t>
      </w:r>
      <w:proofErr w:type="spellEnd"/>
      <w:r w:rsidRPr="00300158">
        <w:rPr>
          <w:rFonts w:ascii="Times New Roman" w:hAnsi="Times New Roman" w:cs="Times New Roman"/>
          <w:sz w:val="24"/>
          <w:szCs w:val="24"/>
        </w:rPr>
        <w:t xml:space="preserve">, G. J., &amp; </w:t>
      </w:r>
      <w:proofErr w:type="spellStart"/>
      <w:r w:rsidRPr="00300158">
        <w:rPr>
          <w:rFonts w:ascii="Times New Roman" w:hAnsi="Times New Roman" w:cs="Times New Roman"/>
          <w:sz w:val="24"/>
          <w:szCs w:val="24"/>
        </w:rPr>
        <w:t>Kpomah</w:t>
      </w:r>
      <w:proofErr w:type="spellEnd"/>
      <w:r w:rsidRPr="00300158">
        <w:rPr>
          <w:rFonts w:ascii="Times New Roman" w:hAnsi="Times New Roman" w:cs="Times New Roman"/>
          <w:sz w:val="24"/>
          <w:szCs w:val="24"/>
        </w:rPr>
        <w:t>, E. D. (2026). A Comparative approach to the effects of aqueous leaf and root extracts of Moringa oleifera on selected biochemical, haematological, and gut microbiota parameters of alloxan-induced diabetic Wistar rats. </w:t>
      </w:r>
      <w:proofErr w:type="spellStart"/>
      <w:r w:rsidRPr="00300158">
        <w:rPr>
          <w:rFonts w:ascii="Times New Roman" w:hAnsi="Times New Roman" w:cs="Times New Roman"/>
          <w:i/>
          <w:iCs/>
          <w:sz w:val="24"/>
          <w:szCs w:val="24"/>
        </w:rPr>
        <w:t>Cornous</w:t>
      </w:r>
      <w:proofErr w:type="spellEnd"/>
      <w:r w:rsidRPr="00300158">
        <w:rPr>
          <w:rFonts w:ascii="Times New Roman" w:hAnsi="Times New Roman" w:cs="Times New Roman"/>
          <w:i/>
          <w:iCs/>
          <w:sz w:val="24"/>
          <w:szCs w:val="24"/>
        </w:rPr>
        <w:t xml:space="preserve"> Biology</w:t>
      </w:r>
      <w:r w:rsidRPr="00300158">
        <w:rPr>
          <w:rFonts w:ascii="Times New Roman" w:hAnsi="Times New Roman" w:cs="Times New Roman"/>
          <w:sz w:val="24"/>
          <w:szCs w:val="24"/>
        </w:rPr>
        <w:t>, </w:t>
      </w:r>
      <w:r w:rsidRPr="00300158">
        <w:rPr>
          <w:rFonts w:ascii="Times New Roman" w:hAnsi="Times New Roman" w:cs="Times New Roman"/>
          <w:i/>
          <w:iCs/>
          <w:sz w:val="24"/>
          <w:szCs w:val="24"/>
        </w:rPr>
        <w:t>4</w:t>
      </w:r>
      <w:r w:rsidRPr="00300158">
        <w:rPr>
          <w:rFonts w:ascii="Times New Roman" w:hAnsi="Times New Roman" w:cs="Times New Roman"/>
          <w:sz w:val="24"/>
          <w:szCs w:val="24"/>
        </w:rPr>
        <w:t>(1), 18-26.</w:t>
      </w:r>
    </w:p>
    <w:p w14:paraId="51D45C85"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Onyango, A. N. (2020). Mechanisms of the regulation and dysregulation of glucagon secretion. </w:t>
      </w:r>
      <w:r w:rsidRPr="00300158">
        <w:rPr>
          <w:rFonts w:ascii="Times New Roman" w:hAnsi="Times New Roman" w:cs="Times New Roman"/>
          <w:i/>
          <w:iCs/>
          <w:sz w:val="24"/>
          <w:szCs w:val="24"/>
        </w:rPr>
        <w:t>Oxidative Medicine and Cellular Longevity</w:t>
      </w:r>
      <w:r w:rsidRPr="00300158">
        <w:rPr>
          <w:rFonts w:ascii="Times New Roman" w:hAnsi="Times New Roman" w:cs="Times New Roman"/>
          <w:sz w:val="24"/>
          <w:szCs w:val="24"/>
        </w:rPr>
        <w:t>, </w:t>
      </w:r>
      <w:r w:rsidRPr="00300158">
        <w:rPr>
          <w:rFonts w:ascii="Times New Roman" w:hAnsi="Times New Roman" w:cs="Times New Roman"/>
          <w:i/>
          <w:iCs/>
          <w:sz w:val="24"/>
          <w:szCs w:val="24"/>
        </w:rPr>
        <w:t>2020</w:t>
      </w:r>
      <w:r w:rsidRPr="00300158">
        <w:rPr>
          <w:rFonts w:ascii="Times New Roman" w:hAnsi="Times New Roman" w:cs="Times New Roman"/>
          <w:sz w:val="24"/>
          <w:szCs w:val="24"/>
        </w:rPr>
        <w:t>(1), 3089139.</w:t>
      </w:r>
    </w:p>
    <w:p w14:paraId="5AEE2F5C"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Tan, L. S., Lau, H. H., </w:t>
      </w:r>
      <w:proofErr w:type="spellStart"/>
      <w:r w:rsidRPr="00300158">
        <w:rPr>
          <w:rFonts w:ascii="Times New Roman" w:hAnsi="Times New Roman" w:cs="Times New Roman"/>
          <w:sz w:val="24"/>
          <w:szCs w:val="24"/>
        </w:rPr>
        <w:t>Abdelalim</w:t>
      </w:r>
      <w:proofErr w:type="spellEnd"/>
      <w:r w:rsidRPr="00300158">
        <w:rPr>
          <w:rFonts w:ascii="Times New Roman" w:hAnsi="Times New Roman" w:cs="Times New Roman"/>
          <w:sz w:val="24"/>
          <w:szCs w:val="24"/>
        </w:rPr>
        <w:t>, E. M., Khoo, C. M., O’Brien, R. M., Tai, E. S., &amp; Teo, A. K. K. (2025). The role of glucose-6-phosphatase activity in glucose homeostasis and its potential for diabetes therapy. </w:t>
      </w:r>
      <w:r w:rsidRPr="00300158">
        <w:rPr>
          <w:rFonts w:ascii="Times New Roman" w:hAnsi="Times New Roman" w:cs="Times New Roman"/>
          <w:i/>
          <w:iCs/>
          <w:sz w:val="24"/>
          <w:szCs w:val="24"/>
        </w:rPr>
        <w:t>Trends in molecular medicine</w:t>
      </w:r>
      <w:r w:rsidRPr="00300158">
        <w:rPr>
          <w:rFonts w:ascii="Times New Roman" w:hAnsi="Times New Roman" w:cs="Times New Roman"/>
          <w:sz w:val="24"/>
          <w:szCs w:val="24"/>
        </w:rPr>
        <w:t>, </w:t>
      </w:r>
      <w:r w:rsidRPr="00300158">
        <w:rPr>
          <w:rFonts w:ascii="Times New Roman" w:hAnsi="Times New Roman" w:cs="Times New Roman"/>
          <w:i/>
          <w:iCs/>
          <w:sz w:val="24"/>
          <w:szCs w:val="24"/>
        </w:rPr>
        <w:t>31</w:t>
      </w:r>
      <w:r w:rsidRPr="00300158">
        <w:rPr>
          <w:rFonts w:ascii="Times New Roman" w:hAnsi="Times New Roman" w:cs="Times New Roman"/>
          <w:sz w:val="24"/>
          <w:szCs w:val="24"/>
        </w:rPr>
        <w:t>(2), 152-164.</w:t>
      </w:r>
    </w:p>
    <w:p w14:paraId="7E9BBC7A"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Sawant, S.D., Sawant, V.N. Comprehensive Review and Perspective on Fructose 1,6-Bisphosphatase Inhibitors for the Management of Type 2 Diabetes Mellitus. </w:t>
      </w:r>
      <w:r w:rsidRPr="00300158">
        <w:rPr>
          <w:rFonts w:ascii="Times New Roman" w:hAnsi="Times New Roman" w:cs="Times New Roman"/>
          <w:i/>
          <w:iCs/>
          <w:sz w:val="24"/>
          <w:szCs w:val="24"/>
        </w:rPr>
        <w:t xml:space="preserve">Russ J </w:t>
      </w:r>
      <w:proofErr w:type="spellStart"/>
      <w:r w:rsidRPr="00300158">
        <w:rPr>
          <w:rFonts w:ascii="Times New Roman" w:hAnsi="Times New Roman" w:cs="Times New Roman"/>
          <w:i/>
          <w:iCs/>
          <w:sz w:val="24"/>
          <w:szCs w:val="24"/>
        </w:rPr>
        <w:t>Bioorg</w:t>
      </w:r>
      <w:proofErr w:type="spellEnd"/>
      <w:r w:rsidRPr="00300158">
        <w:rPr>
          <w:rFonts w:ascii="Times New Roman" w:hAnsi="Times New Roman" w:cs="Times New Roman"/>
          <w:i/>
          <w:iCs/>
          <w:sz w:val="24"/>
          <w:szCs w:val="24"/>
        </w:rPr>
        <w:t xml:space="preserve"> Chem</w:t>
      </w:r>
      <w:r w:rsidRPr="00300158">
        <w:rPr>
          <w:rFonts w:ascii="Times New Roman" w:hAnsi="Times New Roman" w:cs="Times New Roman"/>
          <w:sz w:val="24"/>
          <w:szCs w:val="24"/>
        </w:rPr>
        <w:t> </w:t>
      </w:r>
      <w:r w:rsidRPr="00300158">
        <w:rPr>
          <w:rFonts w:ascii="Times New Roman" w:hAnsi="Times New Roman" w:cs="Times New Roman"/>
          <w:b/>
          <w:bCs/>
          <w:sz w:val="24"/>
          <w:szCs w:val="24"/>
        </w:rPr>
        <w:t>51</w:t>
      </w:r>
      <w:r w:rsidRPr="00300158">
        <w:rPr>
          <w:rFonts w:ascii="Times New Roman" w:hAnsi="Times New Roman" w:cs="Times New Roman"/>
          <w:sz w:val="24"/>
          <w:szCs w:val="24"/>
        </w:rPr>
        <w:t xml:space="preserve">, 439–464 (2025). </w:t>
      </w:r>
      <w:hyperlink r:id="rId6" w:history="1">
        <w:r w:rsidRPr="00300158">
          <w:rPr>
            <w:rStyle w:val="Hyperlink"/>
            <w:rFonts w:ascii="Times New Roman" w:hAnsi="Times New Roman" w:cs="Times New Roman"/>
            <w:sz w:val="24"/>
            <w:szCs w:val="24"/>
          </w:rPr>
          <w:t>https://doi.org/10.1134/S1068162024605299</w:t>
        </w:r>
      </w:hyperlink>
    </w:p>
    <w:p w14:paraId="379A8F47"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Nogueira-Ferreira, R., Oliveira, P. F., &amp; Ferreira, R. (2024). Liver metabolism: The pathways underlying glucose utilization and production. In </w:t>
      </w:r>
      <w:r w:rsidRPr="00300158">
        <w:rPr>
          <w:rFonts w:ascii="Times New Roman" w:hAnsi="Times New Roman" w:cs="Times New Roman"/>
          <w:i/>
          <w:iCs/>
          <w:sz w:val="24"/>
          <w:szCs w:val="24"/>
        </w:rPr>
        <w:t>Glycolysis</w:t>
      </w:r>
      <w:r w:rsidRPr="00300158">
        <w:rPr>
          <w:rFonts w:ascii="Times New Roman" w:hAnsi="Times New Roman" w:cs="Times New Roman"/>
          <w:sz w:val="24"/>
          <w:szCs w:val="24"/>
        </w:rPr>
        <w:t> (pp. 141-156). Academic Press.</w:t>
      </w:r>
    </w:p>
    <w:p w14:paraId="3F77737B"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lastRenderedPageBreak/>
        <w:t>Zhao, C., Yang, C., Wai, S. T. C., Zhang, Y., P. Portillo, M., Paoli, P., ... &amp; Cao, H. (2019). Regulation of glucose metabolism by bioactive phytochemicals for the management of type 2 diabetes mellitus. </w:t>
      </w:r>
      <w:r w:rsidRPr="00300158">
        <w:rPr>
          <w:rFonts w:ascii="Times New Roman" w:hAnsi="Times New Roman" w:cs="Times New Roman"/>
          <w:i/>
          <w:iCs/>
          <w:sz w:val="24"/>
          <w:szCs w:val="24"/>
        </w:rPr>
        <w:t>Critical Reviews in Food Science and Nutrition</w:t>
      </w:r>
      <w:r w:rsidRPr="00300158">
        <w:rPr>
          <w:rFonts w:ascii="Times New Roman" w:hAnsi="Times New Roman" w:cs="Times New Roman"/>
          <w:sz w:val="24"/>
          <w:szCs w:val="24"/>
        </w:rPr>
        <w:t>, </w:t>
      </w:r>
      <w:r w:rsidRPr="00300158">
        <w:rPr>
          <w:rFonts w:ascii="Times New Roman" w:hAnsi="Times New Roman" w:cs="Times New Roman"/>
          <w:i/>
          <w:iCs/>
          <w:sz w:val="24"/>
          <w:szCs w:val="24"/>
        </w:rPr>
        <w:t>59</w:t>
      </w:r>
      <w:r w:rsidRPr="00300158">
        <w:rPr>
          <w:rFonts w:ascii="Times New Roman" w:hAnsi="Times New Roman" w:cs="Times New Roman"/>
          <w:sz w:val="24"/>
          <w:szCs w:val="24"/>
        </w:rPr>
        <w:t>(6), 830-847.</w:t>
      </w:r>
    </w:p>
    <w:p w14:paraId="6496039B"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Bharti, S. K., Krishnan, S., Kumar, A., &amp; Kumar, A. (2018). Antidiabetic phytoconstituents and their mode of action on metabolic pathways. </w:t>
      </w:r>
      <w:r w:rsidRPr="00300158">
        <w:rPr>
          <w:rFonts w:ascii="Times New Roman" w:hAnsi="Times New Roman" w:cs="Times New Roman"/>
          <w:i/>
          <w:iCs/>
          <w:sz w:val="24"/>
          <w:szCs w:val="24"/>
        </w:rPr>
        <w:t>Therapeutic Advances in Endocrinology and metabolism</w:t>
      </w:r>
      <w:r w:rsidRPr="00300158">
        <w:rPr>
          <w:rFonts w:ascii="Times New Roman" w:hAnsi="Times New Roman" w:cs="Times New Roman"/>
          <w:sz w:val="24"/>
          <w:szCs w:val="24"/>
        </w:rPr>
        <w:t>, </w:t>
      </w:r>
      <w:r w:rsidRPr="00300158">
        <w:rPr>
          <w:rFonts w:ascii="Times New Roman" w:hAnsi="Times New Roman" w:cs="Times New Roman"/>
          <w:i/>
          <w:iCs/>
          <w:sz w:val="24"/>
          <w:szCs w:val="24"/>
        </w:rPr>
        <w:t>9</w:t>
      </w:r>
      <w:r w:rsidRPr="00300158">
        <w:rPr>
          <w:rFonts w:ascii="Times New Roman" w:hAnsi="Times New Roman" w:cs="Times New Roman"/>
          <w:sz w:val="24"/>
          <w:szCs w:val="24"/>
        </w:rPr>
        <w:t>(3), 81-100.</w:t>
      </w:r>
    </w:p>
    <w:p w14:paraId="6A154DE9"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Mata-Torres, G., Andrade-</w:t>
      </w:r>
      <w:proofErr w:type="spellStart"/>
      <w:r w:rsidRPr="00300158">
        <w:rPr>
          <w:rFonts w:ascii="Times New Roman" w:hAnsi="Times New Roman" w:cs="Times New Roman"/>
          <w:sz w:val="24"/>
          <w:szCs w:val="24"/>
        </w:rPr>
        <w:t>Cetto</w:t>
      </w:r>
      <w:proofErr w:type="spellEnd"/>
      <w:r w:rsidRPr="00300158">
        <w:rPr>
          <w:rFonts w:ascii="Times New Roman" w:hAnsi="Times New Roman" w:cs="Times New Roman"/>
          <w:sz w:val="24"/>
          <w:szCs w:val="24"/>
        </w:rPr>
        <w:t>, A., Espinoza-Hernández, F. A., &amp; Cárdenas-Vázquez, R. (2020). Hepatic glucose output inhibition by Mexican plants used in the treatment of type 2 diabetes. </w:t>
      </w:r>
      <w:r w:rsidRPr="00300158">
        <w:rPr>
          <w:rFonts w:ascii="Times New Roman" w:hAnsi="Times New Roman" w:cs="Times New Roman"/>
          <w:i/>
          <w:iCs/>
          <w:sz w:val="24"/>
          <w:szCs w:val="24"/>
        </w:rPr>
        <w:t>Frontiers in Pharmacology</w:t>
      </w:r>
      <w:r w:rsidRPr="00300158">
        <w:rPr>
          <w:rFonts w:ascii="Times New Roman" w:hAnsi="Times New Roman" w:cs="Times New Roman"/>
          <w:sz w:val="24"/>
          <w:szCs w:val="24"/>
        </w:rPr>
        <w:t>, </w:t>
      </w:r>
      <w:r w:rsidRPr="00300158">
        <w:rPr>
          <w:rFonts w:ascii="Times New Roman" w:hAnsi="Times New Roman" w:cs="Times New Roman"/>
          <w:i/>
          <w:iCs/>
          <w:sz w:val="24"/>
          <w:szCs w:val="24"/>
        </w:rPr>
        <w:t>11</w:t>
      </w:r>
      <w:r w:rsidRPr="00300158">
        <w:rPr>
          <w:rFonts w:ascii="Times New Roman" w:hAnsi="Times New Roman" w:cs="Times New Roman"/>
          <w:sz w:val="24"/>
          <w:szCs w:val="24"/>
        </w:rPr>
        <w:t>, 215.</w:t>
      </w:r>
    </w:p>
    <w:p w14:paraId="4E5AE678"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Shehadeh, M. B., </w:t>
      </w:r>
      <w:proofErr w:type="spellStart"/>
      <w:r w:rsidRPr="00300158">
        <w:rPr>
          <w:rFonts w:ascii="Times New Roman" w:hAnsi="Times New Roman" w:cs="Times New Roman"/>
          <w:sz w:val="24"/>
          <w:szCs w:val="24"/>
        </w:rPr>
        <w:t>Suaifan</w:t>
      </w:r>
      <w:proofErr w:type="spellEnd"/>
      <w:r w:rsidRPr="00300158">
        <w:rPr>
          <w:rFonts w:ascii="Times New Roman" w:hAnsi="Times New Roman" w:cs="Times New Roman"/>
          <w:sz w:val="24"/>
          <w:szCs w:val="24"/>
        </w:rPr>
        <w:t>, G. A., &amp; Abu-Odeh, A. M. (2021). Plants secondary metabolites as blood glucose-lowering molecules. </w:t>
      </w:r>
      <w:r w:rsidRPr="00300158">
        <w:rPr>
          <w:rFonts w:ascii="Times New Roman" w:hAnsi="Times New Roman" w:cs="Times New Roman"/>
          <w:i/>
          <w:iCs/>
          <w:sz w:val="24"/>
          <w:szCs w:val="24"/>
        </w:rPr>
        <w:t>Molecules</w:t>
      </w:r>
      <w:r w:rsidRPr="00300158">
        <w:rPr>
          <w:rFonts w:ascii="Times New Roman" w:hAnsi="Times New Roman" w:cs="Times New Roman"/>
          <w:sz w:val="24"/>
          <w:szCs w:val="24"/>
        </w:rPr>
        <w:t>, </w:t>
      </w:r>
      <w:r w:rsidRPr="00300158">
        <w:rPr>
          <w:rFonts w:ascii="Times New Roman" w:hAnsi="Times New Roman" w:cs="Times New Roman"/>
          <w:i/>
          <w:iCs/>
          <w:sz w:val="24"/>
          <w:szCs w:val="24"/>
        </w:rPr>
        <w:t>26</w:t>
      </w:r>
      <w:r w:rsidRPr="00300158">
        <w:rPr>
          <w:rFonts w:ascii="Times New Roman" w:hAnsi="Times New Roman" w:cs="Times New Roman"/>
          <w:sz w:val="24"/>
          <w:szCs w:val="24"/>
        </w:rPr>
        <w:t>(14), 4333.</w:t>
      </w:r>
    </w:p>
    <w:p w14:paraId="104868FB"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Hussain, Y. (2022). Effects of phytonutrients in various metabolic pathways. In </w:t>
      </w:r>
      <w:proofErr w:type="gramStart"/>
      <w:r w:rsidRPr="00300158">
        <w:rPr>
          <w:rFonts w:ascii="Times New Roman" w:hAnsi="Times New Roman" w:cs="Times New Roman"/>
          <w:i/>
          <w:iCs/>
          <w:sz w:val="24"/>
          <w:szCs w:val="24"/>
        </w:rPr>
        <w:t>The</w:t>
      </w:r>
      <w:proofErr w:type="gramEnd"/>
      <w:r w:rsidRPr="00300158">
        <w:rPr>
          <w:rFonts w:ascii="Times New Roman" w:hAnsi="Times New Roman" w:cs="Times New Roman"/>
          <w:i/>
          <w:iCs/>
          <w:sz w:val="24"/>
          <w:szCs w:val="24"/>
        </w:rPr>
        <w:t xml:space="preserve"> Role of Phytonutrients in Metabolic Disorders</w:t>
      </w:r>
      <w:r w:rsidRPr="00300158">
        <w:rPr>
          <w:rFonts w:ascii="Times New Roman" w:hAnsi="Times New Roman" w:cs="Times New Roman"/>
          <w:sz w:val="24"/>
          <w:szCs w:val="24"/>
        </w:rPr>
        <w:t> (pp. 35-66). Academic Press.</w:t>
      </w:r>
    </w:p>
    <w:p w14:paraId="44F0216D"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Govindarajan, S., </w:t>
      </w:r>
      <w:proofErr w:type="spellStart"/>
      <w:r w:rsidRPr="00300158">
        <w:rPr>
          <w:rFonts w:ascii="Times New Roman" w:hAnsi="Times New Roman" w:cs="Times New Roman"/>
          <w:sz w:val="24"/>
          <w:szCs w:val="24"/>
        </w:rPr>
        <w:t>Babu</w:t>
      </w:r>
      <w:proofErr w:type="spellEnd"/>
      <w:r w:rsidRPr="00300158">
        <w:rPr>
          <w:rFonts w:ascii="Times New Roman" w:hAnsi="Times New Roman" w:cs="Times New Roman"/>
          <w:sz w:val="24"/>
          <w:szCs w:val="24"/>
        </w:rPr>
        <w:t xml:space="preserve">, S. N., Vijayalakshmi, M. A., Manohar, P., &amp; Noor, A. (2021). Aloe </w:t>
      </w:r>
      <w:proofErr w:type="spellStart"/>
      <w:r w:rsidRPr="00300158">
        <w:rPr>
          <w:rFonts w:ascii="Times New Roman" w:hAnsi="Times New Roman" w:cs="Times New Roman"/>
          <w:sz w:val="24"/>
          <w:szCs w:val="24"/>
        </w:rPr>
        <w:t>vera</w:t>
      </w:r>
      <w:proofErr w:type="spellEnd"/>
      <w:r w:rsidRPr="00300158">
        <w:rPr>
          <w:rFonts w:ascii="Times New Roman" w:hAnsi="Times New Roman" w:cs="Times New Roman"/>
          <w:sz w:val="24"/>
          <w:szCs w:val="24"/>
        </w:rPr>
        <w:t xml:space="preserve"> carbohydrates regulate glucose metabolism through improved glycogen synthesis and downregulation of hepatic gluconeogenesis in diabetic rats. </w:t>
      </w:r>
      <w:r w:rsidRPr="00300158">
        <w:rPr>
          <w:rFonts w:ascii="Times New Roman" w:hAnsi="Times New Roman" w:cs="Times New Roman"/>
          <w:i/>
          <w:iCs/>
          <w:sz w:val="24"/>
          <w:szCs w:val="24"/>
        </w:rPr>
        <w:t>Journal of ethnopharmacology</w:t>
      </w:r>
      <w:r w:rsidRPr="00300158">
        <w:rPr>
          <w:rFonts w:ascii="Times New Roman" w:hAnsi="Times New Roman" w:cs="Times New Roman"/>
          <w:sz w:val="24"/>
          <w:szCs w:val="24"/>
        </w:rPr>
        <w:t>, </w:t>
      </w:r>
      <w:r w:rsidRPr="00300158">
        <w:rPr>
          <w:rFonts w:ascii="Times New Roman" w:hAnsi="Times New Roman" w:cs="Times New Roman"/>
          <w:i/>
          <w:iCs/>
          <w:sz w:val="24"/>
          <w:szCs w:val="24"/>
        </w:rPr>
        <w:t>281</w:t>
      </w:r>
      <w:r w:rsidRPr="00300158">
        <w:rPr>
          <w:rFonts w:ascii="Times New Roman" w:hAnsi="Times New Roman" w:cs="Times New Roman"/>
          <w:sz w:val="24"/>
          <w:szCs w:val="24"/>
        </w:rPr>
        <w:t>, 114556.</w:t>
      </w:r>
    </w:p>
    <w:p w14:paraId="4B3F2DEF"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Rosenzweig, T., &amp; Sampson, S. R. (2021). Activation of insulin </w:t>
      </w:r>
      <w:proofErr w:type="spellStart"/>
      <w:r w:rsidRPr="00300158">
        <w:rPr>
          <w:rFonts w:ascii="Times New Roman" w:hAnsi="Times New Roman" w:cs="Times New Roman"/>
          <w:sz w:val="24"/>
          <w:szCs w:val="24"/>
        </w:rPr>
        <w:t>signaling</w:t>
      </w:r>
      <w:proofErr w:type="spellEnd"/>
      <w:r w:rsidRPr="00300158">
        <w:rPr>
          <w:rFonts w:ascii="Times New Roman" w:hAnsi="Times New Roman" w:cs="Times New Roman"/>
          <w:sz w:val="24"/>
          <w:szCs w:val="24"/>
        </w:rPr>
        <w:t xml:space="preserve"> by botanical products. </w:t>
      </w:r>
      <w:r w:rsidRPr="00300158">
        <w:rPr>
          <w:rFonts w:ascii="Times New Roman" w:hAnsi="Times New Roman" w:cs="Times New Roman"/>
          <w:i/>
          <w:iCs/>
          <w:sz w:val="24"/>
          <w:szCs w:val="24"/>
        </w:rPr>
        <w:t>International journal of molecular sciences</w:t>
      </w:r>
      <w:r w:rsidRPr="00300158">
        <w:rPr>
          <w:rFonts w:ascii="Times New Roman" w:hAnsi="Times New Roman" w:cs="Times New Roman"/>
          <w:sz w:val="24"/>
          <w:szCs w:val="24"/>
        </w:rPr>
        <w:t>, </w:t>
      </w:r>
      <w:r w:rsidRPr="00300158">
        <w:rPr>
          <w:rFonts w:ascii="Times New Roman" w:hAnsi="Times New Roman" w:cs="Times New Roman"/>
          <w:i/>
          <w:iCs/>
          <w:sz w:val="24"/>
          <w:szCs w:val="24"/>
        </w:rPr>
        <w:t>22</w:t>
      </w:r>
      <w:r w:rsidRPr="00300158">
        <w:rPr>
          <w:rFonts w:ascii="Times New Roman" w:hAnsi="Times New Roman" w:cs="Times New Roman"/>
          <w:sz w:val="24"/>
          <w:szCs w:val="24"/>
        </w:rPr>
        <w:t>(8), 4193.</w:t>
      </w:r>
    </w:p>
    <w:p w14:paraId="51D213C6"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Chung, M. Y., Choi, H. K., &amp; Hwang, J. T. (2021). AMPK activity: a primary target for diabetes prevention with therapeutic phytochemicals. </w:t>
      </w:r>
      <w:r w:rsidRPr="00300158">
        <w:rPr>
          <w:rFonts w:ascii="Times New Roman" w:hAnsi="Times New Roman" w:cs="Times New Roman"/>
          <w:i/>
          <w:iCs/>
          <w:sz w:val="24"/>
          <w:szCs w:val="24"/>
        </w:rPr>
        <w:t>Nutrients</w:t>
      </w:r>
      <w:r w:rsidRPr="00300158">
        <w:rPr>
          <w:rFonts w:ascii="Times New Roman" w:hAnsi="Times New Roman" w:cs="Times New Roman"/>
          <w:sz w:val="24"/>
          <w:szCs w:val="24"/>
        </w:rPr>
        <w:t>, </w:t>
      </w:r>
      <w:r w:rsidRPr="00300158">
        <w:rPr>
          <w:rFonts w:ascii="Times New Roman" w:hAnsi="Times New Roman" w:cs="Times New Roman"/>
          <w:i/>
          <w:iCs/>
          <w:sz w:val="24"/>
          <w:szCs w:val="24"/>
        </w:rPr>
        <w:t>13</w:t>
      </w:r>
      <w:r w:rsidRPr="00300158">
        <w:rPr>
          <w:rFonts w:ascii="Times New Roman" w:hAnsi="Times New Roman" w:cs="Times New Roman"/>
          <w:sz w:val="24"/>
          <w:szCs w:val="24"/>
        </w:rPr>
        <w:t>(11), 4050.</w:t>
      </w:r>
    </w:p>
    <w:p w14:paraId="034D66A1" w14:textId="77777777" w:rsidR="00C944A2" w:rsidRPr="00300158" w:rsidRDefault="00C944A2" w:rsidP="00870602">
      <w:pPr>
        <w:pStyle w:val="ListParagraph"/>
        <w:numPr>
          <w:ilvl w:val="0"/>
          <w:numId w:val="3"/>
        </w:numPr>
        <w:spacing w:line="360" w:lineRule="auto"/>
        <w:jc w:val="both"/>
        <w:rPr>
          <w:rFonts w:ascii="Times New Roman" w:hAnsi="Times New Roman" w:cs="Times New Roman"/>
          <w:sz w:val="24"/>
          <w:szCs w:val="24"/>
        </w:rPr>
      </w:pPr>
      <w:r w:rsidRPr="00300158">
        <w:rPr>
          <w:rFonts w:ascii="Times New Roman" w:hAnsi="Times New Roman" w:cs="Times New Roman"/>
          <w:sz w:val="24"/>
          <w:szCs w:val="24"/>
        </w:rPr>
        <w:t xml:space="preserve">De Deus, I. J., Martins-Silva, A. F., </w:t>
      </w:r>
      <w:proofErr w:type="spellStart"/>
      <w:r w:rsidRPr="00300158">
        <w:rPr>
          <w:rFonts w:ascii="Times New Roman" w:hAnsi="Times New Roman" w:cs="Times New Roman"/>
          <w:sz w:val="24"/>
          <w:szCs w:val="24"/>
        </w:rPr>
        <w:t>Fagundes</w:t>
      </w:r>
      <w:proofErr w:type="spellEnd"/>
      <w:r w:rsidRPr="00300158">
        <w:rPr>
          <w:rFonts w:ascii="Times New Roman" w:hAnsi="Times New Roman" w:cs="Times New Roman"/>
          <w:sz w:val="24"/>
          <w:szCs w:val="24"/>
        </w:rPr>
        <w:t>, M. M. D. A., Paula-Gomes, S., Silva, F. G. D. E., Da Cruz, L. L., ... &amp; De Queiroz, K. B. (2023). Role of NLRP3 inflammasome and oxidative stress in hepatic insulin resistance and the ameliorative effect of phytochemical intervention. </w:t>
      </w:r>
      <w:r w:rsidRPr="00300158">
        <w:rPr>
          <w:rFonts w:ascii="Times New Roman" w:hAnsi="Times New Roman" w:cs="Times New Roman"/>
          <w:i/>
          <w:iCs/>
          <w:sz w:val="24"/>
          <w:szCs w:val="24"/>
        </w:rPr>
        <w:t>Frontiers in pharmacology</w:t>
      </w:r>
      <w:r w:rsidRPr="00300158">
        <w:rPr>
          <w:rFonts w:ascii="Times New Roman" w:hAnsi="Times New Roman" w:cs="Times New Roman"/>
          <w:sz w:val="24"/>
          <w:szCs w:val="24"/>
        </w:rPr>
        <w:t>, </w:t>
      </w:r>
      <w:r w:rsidRPr="00300158">
        <w:rPr>
          <w:rFonts w:ascii="Times New Roman" w:hAnsi="Times New Roman" w:cs="Times New Roman"/>
          <w:i/>
          <w:iCs/>
          <w:sz w:val="24"/>
          <w:szCs w:val="24"/>
        </w:rPr>
        <w:t>14</w:t>
      </w:r>
      <w:r w:rsidRPr="00300158">
        <w:rPr>
          <w:rFonts w:ascii="Times New Roman" w:hAnsi="Times New Roman" w:cs="Times New Roman"/>
          <w:sz w:val="24"/>
          <w:szCs w:val="24"/>
        </w:rPr>
        <w:t>, 1188829.</w:t>
      </w:r>
    </w:p>
    <w:p w14:paraId="353AC226" w14:textId="77777777" w:rsidR="00C944A2" w:rsidRPr="00300158" w:rsidRDefault="00C944A2" w:rsidP="00870602">
      <w:pPr>
        <w:spacing w:after="160" w:line="360" w:lineRule="auto"/>
        <w:ind w:left="360"/>
        <w:jc w:val="both"/>
        <w:rPr>
          <w:rFonts w:ascii="Times New Roman" w:hAnsi="Times New Roman" w:cs="Times New Roman"/>
          <w:sz w:val="24"/>
          <w:szCs w:val="24"/>
        </w:rPr>
      </w:pPr>
    </w:p>
    <w:p w14:paraId="68B5A3EE" w14:textId="77777777" w:rsidR="00852D7D" w:rsidRPr="00300158" w:rsidRDefault="00852D7D" w:rsidP="00870602">
      <w:pPr>
        <w:pStyle w:val="ListParagraph"/>
        <w:spacing w:line="360" w:lineRule="auto"/>
        <w:jc w:val="both"/>
        <w:rPr>
          <w:rFonts w:ascii="Times New Roman" w:hAnsi="Times New Roman" w:cs="Times New Roman"/>
          <w:sz w:val="24"/>
          <w:szCs w:val="24"/>
        </w:rPr>
      </w:pPr>
    </w:p>
    <w:p w14:paraId="6C350F0B" w14:textId="77777777" w:rsidR="00852D7D" w:rsidRPr="00300158" w:rsidRDefault="00852D7D" w:rsidP="00870602">
      <w:pPr>
        <w:spacing w:line="360" w:lineRule="auto"/>
        <w:jc w:val="both"/>
        <w:rPr>
          <w:rFonts w:ascii="Times New Roman" w:hAnsi="Times New Roman" w:cs="Times New Roman"/>
          <w:sz w:val="24"/>
          <w:szCs w:val="24"/>
        </w:rPr>
      </w:pPr>
    </w:p>
    <w:sectPr w:rsidR="00852D7D" w:rsidRPr="003001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0362B"/>
    <w:multiLevelType w:val="multilevel"/>
    <w:tmpl w:val="B314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53A24"/>
    <w:multiLevelType w:val="hybridMultilevel"/>
    <w:tmpl w:val="584CB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E63E0F"/>
    <w:multiLevelType w:val="hybridMultilevel"/>
    <w:tmpl w:val="F9EC6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503E1C"/>
    <w:multiLevelType w:val="hybridMultilevel"/>
    <w:tmpl w:val="4456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387F66"/>
    <w:multiLevelType w:val="multilevel"/>
    <w:tmpl w:val="7416F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9D"/>
    <w:rsid w:val="0000351B"/>
    <w:rsid w:val="0000367C"/>
    <w:rsid w:val="000104D3"/>
    <w:rsid w:val="00031FF2"/>
    <w:rsid w:val="00076714"/>
    <w:rsid w:val="00085DBA"/>
    <w:rsid w:val="00090484"/>
    <w:rsid w:val="0009595D"/>
    <w:rsid w:val="00096C63"/>
    <w:rsid w:val="000A27D0"/>
    <w:rsid w:val="000A2E04"/>
    <w:rsid w:val="000B4BD7"/>
    <w:rsid w:val="000C0EFE"/>
    <w:rsid w:val="000C1BB1"/>
    <w:rsid w:val="000C6ECD"/>
    <w:rsid w:val="000C7218"/>
    <w:rsid w:val="000D3B80"/>
    <w:rsid w:val="000D5DD4"/>
    <w:rsid w:val="00106082"/>
    <w:rsid w:val="001071F0"/>
    <w:rsid w:val="00110E40"/>
    <w:rsid w:val="001124E5"/>
    <w:rsid w:val="00113248"/>
    <w:rsid w:val="00122383"/>
    <w:rsid w:val="00123965"/>
    <w:rsid w:val="001317D1"/>
    <w:rsid w:val="00133E1D"/>
    <w:rsid w:val="00141B07"/>
    <w:rsid w:val="00146EA2"/>
    <w:rsid w:val="00153E68"/>
    <w:rsid w:val="0015673F"/>
    <w:rsid w:val="00160649"/>
    <w:rsid w:val="00166CA6"/>
    <w:rsid w:val="00174E7B"/>
    <w:rsid w:val="001833E2"/>
    <w:rsid w:val="00185145"/>
    <w:rsid w:val="0019285E"/>
    <w:rsid w:val="00194037"/>
    <w:rsid w:val="0019651B"/>
    <w:rsid w:val="001B6C74"/>
    <w:rsid w:val="001C090A"/>
    <w:rsid w:val="001C3456"/>
    <w:rsid w:val="001C5E35"/>
    <w:rsid w:val="001C6134"/>
    <w:rsid w:val="001D00A1"/>
    <w:rsid w:val="001D1ED2"/>
    <w:rsid w:val="001D3C11"/>
    <w:rsid w:val="001D43B8"/>
    <w:rsid w:val="001D50AA"/>
    <w:rsid w:val="001D627B"/>
    <w:rsid w:val="001E002B"/>
    <w:rsid w:val="001E03CC"/>
    <w:rsid w:val="001E69C3"/>
    <w:rsid w:val="00201C02"/>
    <w:rsid w:val="00205D98"/>
    <w:rsid w:val="00212E36"/>
    <w:rsid w:val="002135F2"/>
    <w:rsid w:val="00224250"/>
    <w:rsid w:val="00225FB5"/>
    <w:rsid w:val="002273E1"/>
    <w:rsid w:val="00237968"/>
    <w:rsid w:val="00250B51"/>
    <w:rsid w:val="002519B9"/>
    <w:rsid w:val="00271FDF"/>
    <w:rsid w:val="002847CF"/>
    <w:rsid w:val="0029081A"/>
    <w:rsid w:val="00292DB8"/>
    <w:rsid w:val="002A16D7"/>
    <w:rsid w:val="002A41C5"/>
    <w:rsid w:val="002B3142"/>
    <w:rsid w:val="002C6EE9"/>
    <w:rsid w:val="002D1854"/>
    <w:rsid w:val="002E1EEE"/>
    <w:rsid w:val="002E27F0"/>
    <w:rsid w:val="002F14FF"/>
    <w:rsid w:val="002F353E"/>
    <w:rsid w:val="002F6029"/>
    <w:rsid w:val="002F6E07"/>
    <w:rsid w:val="00300158"/>
    <w:rsid w:val="00305E29"/>
    <w:rsid w:val="00314EAC"/>
    <w:rsid w:val="003158DD"/>
    <w:rsid w:val="00325F91"/>
    <w:rsid w:val="00327386"/>
    <w:rsid w:val="00336417"/>
    <w:rsid w:val="00341656"/>
    <w:rsid w:val="00344509"/>
    <w:rsid w:val="00347213"/>
    <w:rsid w:val="00361D34"/>
    <w:rsid w:val="003739C9"/>
    <w:rsid w:val="0038152D"/>
    <w:rsid w:val="003855B4"/>
    <w:rsid w:val="00394C55"/>
    <w:rsid w:val="0039763E"/>
    <w:rsid w:val="003A713E"/>
    <w:rsid w:val="003B28CD"/>
    <w:rsid w:val="003B3225"/>
    <w:rsid w:val="003D6954"/>
    <w:rsid w:val="003D7DB6"/>
    <w:rsid w:val="003F598A"/>
    <w:rsid w:val="00403CF9"/>
    <w:rsid w:val="0040558E"/>
    <w:rsid w:val="0041246A"/>
    <w:rsid w:val="00413E99"/>
    <w:rsid w:val="00420914"/>
    <w:rsid w:val="00427954"/>
    <w:rsid w:val="004375C3"/>
    <w:rsid w:val="00437E9D"/>
    <w:rsid w:val="00443AF9"/>
    <w:rsid w:val="00443B9B"/>
    <w:rsid w:val="00452B45"/>
    <w:rsid w:val="0046778C"/>
    <w:rsid w:val="0047394D"/>
    <w:rsid w:val="0048175C"/>
    <w:rsid w:val="00493A1F"/>
    <w:rsid w:val="004A32D8"/>
    <w:rsid w:val="004B5075"/>
    <w:rsid w:val="004C3D48"/>
    <w:rsid w:val="004C6935"/>
    <w:rsid w:val="004E03CE"/>
    <w:rsid w:val="004E2118"/>
    <w:rsid w:val="004E283C"/>
    <w:rsid w:val="004F3FD8"/>
    <w:rsid w:val="00501367"/>
    <w:rsid w:val="00506F28"/>
    <w:rsid w:val="00527B7B"/>
    <w:rsid w:val="005307C6"/>
    <w:rsid w:val="00531725"/>
    <w:rsid w:val="005378C9"/>
    <w:rsid w:val="0055287C"/>
    <w:rsid w:val="00562ADA"/>
    <w:rsid w:val="00572048"/>
    <w:rsid w:val="005962F4"/>
    <w:rsid w:val="005B4CA4"/>
    <w:rsid w:val="005C5563"/>
    <w:rsid w:val="005C7806"/>
    <w:rsid w:val="005D7397"/>
    <w:rsid w:val="005E1ABC"/>
    <w:rsid w:val="005F0225"/>
    <w:rsid w:val="005F6637"/>
    <w:rsid w:val="00600C63"/>
    <w:rsid w:val="006017B4"/>
    <w:rsid w:val="006028C2"/>
    <w:rsid w:val="006126CC"/>
    <w:rsid w:val="006136DE"/>
    <w:rsid w:val="006226AA"/>
    <w:rsid w:val="00636F9C"/>
    <w:rsid w:val="0064719B"/>
    <w:rsid w:val="006630A2"/>
    <w:rsid w:val="006733DA"/>
    <w:rsid w:val="006813F5"/>
    <w:rsid w:val="00693BF9"/>
    <w:rsid w:val="00694D42"/>
    <w:rsid w:val="006B375A"/>
    <w:rsid w:val="006B7BC9"/>
    <w:rsid w:val="006C7AEC"/>
    <w:rsid w:val="006D3D36"/>
    <w:rsid w:val="006E510F"/>
    <w:rsid w:val="006E519A"/>
    <w:rsid w:val="00704F2D"/>
    <w:rsid w:val="00712EE8"/>
    <w:rsid w:val="00721DD3"/>
    <w:rsid w:val="00725DD4"/>
    <w:rsid w:val="00736A1E"/>
    <w:rsid w:val="00764338"/>
    <w:rsid w:val="00765D03"/>
    <w:rsid w:val="007665B6"/>
    <w:rsid w:val="007913D3"/>
    <w:rsid w:val="00793EDF"/>
    <w:rsid w:val="00795D01"/>
    <w:rsid w:val="007C77F8"/>
    <w:rsid w:val="007D2639"/>
    <w:rsid w:val="007D5EFE"/>
    <w:rsid w:val="007D79A3"/>
    <w:rsid w:val="007F0F1B"/>
    <w:rsid w:val="007F5833"/>
    <w:rsid w:val="00811700"/>
    <w:rsid w:val="00812027"/>
    <w:rsid w:val="00813031"/>
    <w:rsid w:val="00833A9A"/>
    <w:rsid w:val="00844061"/>
    <w:rsid w:val="008446CA"/>
    <w:rsid w:val="00852D7D"/>
    <w:rsid w:val="0085696F"/>
    <w:rsid w:val="00865AC3"/>
    <w:rsid w:val="00870602"/>
    <w:rsid w:val="0087262B"/>
    <w:rsid w:val="00877B5E"/>
    <w:rsid w:val="00877BB0"/>
    <w:rsid w:val="0088082E"/>
    <w:rsid w:val="00891289"/>
    <w:rsid w:val="00894CE8"/>
    <w:rsid w:val="008A4E6E"/>
    <w:rsid w:val="008B2FA3"/>
    <w:rsid w:val="008B5C80"/>
    <w:rsid w:val="008C01BE"/>
    <w:rsid w:val="008D2BB0"/>
    <w:rsid w:val="008D4950"/>
    <w:rsid w:val="008D4DCD"/>
    <w:rsid w:val="008F27A4"/>
    <w:rsid w:val="008F5CF6"/>
    <w:rsid w:val="008F65DB"/>
    <w:rsid w:val="008F74B0"/>
    <w:rsid w:val="00906DC2"/>
    <w:rsid w:val="009169D1"/>
    <w:rsid w:val="00916E48"/>
    <w:rsid w:val="00922AF0"/>
    <w:rsid w:val="00923F69"/>
    <w:rsid w:val="00930943"/>
    <w:rsid w:val="00930BEF"/>
    <w:rsid w:val="009337B5"/>
    <w:rsid w:val="00935E1C"/>
    <w:rsid w:val="00944C8C"/>
    <w:rsid w:val="00953EFD"/>
    <w:rsid w:val="0096693A"/>
    <w:rsid w:val="00986D15"/>
    <w:rsid w:val="00990FC4"/>
    <w:rsid w:val="009A5336"/>
    <w:rsid w:val="009A7727"/>
    <w:rsid w:val="009C2B49"/>
    <w:rsid w:val="009D2E4D"/>
    <w:rsid w:val="009D4AAC"/>
    <w:rsid w:val="009E554A"/>
    <w:rsid w:val="009F2D01"/>
    <w:rsid w:val="009F3EEA"/>
    <w:rsid w:val="00A128B7"/>
    <w:rsid w:val="00A17EB1"/>
    <w:rsid w:val="00A23A84"/>
    <w:rsid w:val="00A26BB1"/>
    <w:rsid w:val="00A27623"/>
    <w:rsid w:val="00A337C5"/>
    <w:rsid w:val="00A34059"/>
    <w:rsid w:val="00A41583"/>
    <w:rsid w:val="00A46C3B"/>
    <w:rsid w:val="00A4704A"/>
    <w:rsid w:val="00A50336"/>
    <w:rsid w:val="00A50470"/>
    <w:rsid w:val="00A577F0"/>
    <w:rsid w:val="00A73A86"/>
    <w:rsid w:val="00A7456E"/>
    <w:rsid w:val="00A74B40"/>
    <w:rsid w:val="00A76FE8"/>
    <w:rsid w:val="00AA3EF6"/>
    <w:rsid w:val="00AB7E5E"/>
    <w:rsid w:val="00AC2DAE"/>
    <w:rsid w:val="00AC5D58"/>
    <w:rsid w:val="00AD0A92"/>
    <w:rsid w:val="00AD230A"/>
    <w:rsid w:val="00AD274F"/>
    <w:rsid w:val="00AD31CC"/>
    <w:rsid w:val="00AE1324"/>
    <w:rsid w:val="00AE143D"/>
    <w:rsid w:val="00AE45C3"/>
    <w:rsid w:val="00AF313F"/>
    <w:rsid w:val="00AF498B"/>
    <w:rsid w:val="00B0010A"/>
    <w:rsid w:val="00B03662"/>
    <w:rsid w:val="00B108A5"/>
    <w:rsid w:val="00B12BA9"/>
    <w:rsid w:val="00B243C8"/>
    <w:rsid w:val="00B45ADD"/>
    <w:rsid w:val="00B54A69"/>
    <w:rsid w:val="00B55F8D"/>
    <w:rsid w:val="00B630EC"/>
    <w:rsid w:val="00B7041E"/>
    <w:rsid w:val="00B827A2"/>
    <w:rsid w:val="00B87004"/>
    <w:rsid w:val="00BA5D6A"/>
    <w:rsid w:val="00BB3751"/>
    <w:rsid w:val="00BB7AAD"/>
    <w:rsid w:val="00BC0CE7"/>
    <w:rsid w:val="00BC3EB1"/>
    <w:rsid w:val="00BC6BF6"/>
    <w:rsid w:val="00BC7086"/>
    <w:rsid w:val="00BE2EC5"/>
    <w:rsid w:val="00BE52E2"/>
    <w:rsid w:val="00BE6251"/>
    <w:rsid w:val="00C1154D"/>
    <w:rsid w:val="00C11EBA"/>
    <w:rsid w:val="00C140CC"/>
    <w:rsid w:val="00C16969"/>
    <w:rsid w:val="00C22C8E"/>
    <w:rsid w:val="00C327DA"/>
    <w:rsid w:val="00C3583B"/>
    <w:rsid w:val="00C626EA"/>
    <w:rsid w:val="00C62B0C"/>
    <w:rsid w:val="00C769AF"/>
    <w:rsid w:val="00C77C41"/>
    <w:rsid w:val="00C8213B"/>
    <w:rsid w:val="00C86327"/>
    <w:rsid w:val="00C944A2"/>
    <w:rsid w:val="00CA62B2"/>
    <w:rsid w:val="00CB2C28"/>
    <w:rsid w:val="00CB75F6"/>
    <w:rsid w:val="00CC16DE"/>
    <w:rsid w:val="00CC2165"/>
    <w:rsid w:val="00CC626C"/>
    <w:rsid w:val="00CE6F98"/>
    <w:rsid w:val="00CF4C18"/>
    <w:rsid w:val="00CF5605"/>
    <w:rsid w:val="00D0750D"/>
    <w:rsid w:val="00D1562E"/>
    <w:rsid w:val="00D20828"/>
    <w:rsid w:val="00D23996"/>
    <w:rsid w:val="00D33FA1"/>
    <w:rsid w:val="00D34EF2"/>
    <w:rsid w:val="00D3565D"/>
    <w:rsid w:val="00D40045"/>
    <w:rsid w:val="00D404A2"/>
    <w:rsid w:val="00D479E1"/>
    <w:rsid w:val="00D500A8"/>
    <w:rsid w:val="00D51399"/>
    <w:rsid w:val="00D71CE4"/>
    <w:rsid w:val="00D7365A"/>
    <w:rsid w:val="00D7464E"/>
    <w:rsid w:val="00D82854"/>
    <w:rsid w:val="00DB0A5B"/>
    <w:rsid w:val="00DB2791"/>
    <w:rsid w:val="00DC2CEF"/>
    <w:rsid w:val="00DC7071"/>
    <w:rsid w:val="00DD147B"/>
    <w:rsid w:val="00DD4A10"/>
    <w:rsid w:val="00DD6833"/>
    <w:rsid w:val="00DF6405"/>
    <w:rsid w:val="00E05897"/>
    <w:rsid w:val="00E06A37"/>
    <w:rsid w:val="00E1374A"/>
    <w:rsid w:val="00E2051F"/>
    <w:rsid w:val="00E251F7"/>
    <w:rsid w:val="00E32FD2"/>
    <w:rsid w:val="00E36242"/>
    <w:rsid w:val="00E36CCF"/>
    <w:rsid w:val="00E46E26"/>
    <w:rsid w:val="00E71AE2"/>
    <w:rsid w:val="00E71BD3"/>
    <w:rsid w:val="00E77A43"/>
    <w:rsid w:val="00E83BEF"/>
    <w:rsid w:val="00E90F1D"/>
    <w:rsid w:val="00E921A7"/>
    <w:rsid w:val="00EA26DC"/>
    <w:rsid w:val="00EB3669"/>
    <w:rsid w:val="00ED30C4"/>
    <w:rsid w:val="00F0076A"/>
    <w:rsid w:val="00F16FAC"/>
    <w:rsid w:val="00F25B0E"/>
    <w:rsid w:val="00F414D4"/>
    <w:rsid w:val="00F55854"/>
    <w:rsid w:val="00F56BE2"/>
    <w:rsid w:val="00F67D16"/>
    <w:rsid w:val="00F8196D"/>
    <w:rsid w:val="00F84C85"/>
    <w:rsid w:val="00F955EB"/>
    <w:rsid w:val="00FA12F0"/>
    <w:rsid w:val="00FC5896"/>
    <w:rsid w:val="00FD7577"/>
    <w:rsid w:val="00FE255D"/>
    <w:rsid w:val="00FE7675"/>
    <w:rsid w:val="00FF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45A1"/>
  <w15:docId w15:val="{852B8474-2F0E-4269-86B4-DCE56D63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416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B279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B279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6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73F"/>
    <w:rPr>
      <w:color w:val="808080"/>
    </w:rPr>
  </w:style>
  <w:style w:type="paragraph" w:styleId="BalloonText">
    <w:name w:val="Balloon Text"/>
    <w:basedOn w:val="Normal"/>
    <w:link w:val="BalloonTextChar"/>
    <w:uiPriority w:val="99"/>
    <w:semiHidden/>
    <w:unhideWhenUsed/>
    <w:rsid w:val="00156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73F"/>
    <w:rPr>
      <w:rFonts w:ascii="Tahoma" w:hAnsi="Tahoma" w:cs="Tahoma"/>
      <w:sz w:val="16"/>
      <w:szCs w:val="16"/>
    </w:rPr>
  </w:style>
  <w:style w:type="character" w:customStyle="1" w:styleId="Heading3Char">
    <w:name w:val="Heading 3 Char"/>
    <w:basedOn w:val="DefaultParagraphFont"/>
    <w:link w:val="Heading3"/>
    <w:uiPriority w:val="9"/>
    <w:rsid w:val="00DB279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B2791"/>
    <w:rPr>
      <w:rFonts w:ascii="Times New Roman" w:eastAsia="Times New Roman" w:hAnsi="Times New Roman" w:cs="Times New Roman"/>
      <w:b/>
      <w:bCs/>
      <w:sz w:val="24"/>
      <w:szCs w:val="24"/>
      <w:lang w:eastAsia="en-GB"/>
    </w:rPr>
  </w:style>
  <w:style w:type="character" w:styleId="Strong">
    <w:name w:val="Strong"/>
    <w:basedOn w:val="DefaultParagraphFont"/>
    <w:qFormat/>
    <w:rsid w:val="00DB2791"/>
    <w:rPr>
      <w:b/>
      <w:bCs/>
    </w:rPr>
  </w:style>
  <w:style w:type="paragraph" w:styleId="NormalWeb">
    <w:name w:val="Normal (Web)"/>
    <w:basedOn w:val="Normal"/>
    <w:uiPriority w:val="99"/>
    <w:unhideWhenUsed/>
    <w:rsid w:val="00DB27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B2791"/>
    <w:rPr>
      <w:i/>
      <w:iCs/>
    </w:rPr>
  </w:style>
  <w:style w:type="paragraph" w:styleId="ListParagraph">
    <w:name w:val="List Paragraph"/>
    <w:basedOn w:val="Normal"/>
    <w:uiPriority w:val="34"/>
    <w:qFormat/>
    <w:rsid w:val="008D4950"/>
    <w:pPr>
      <w:ind w:left="720"/>
      <w:contextualSpacing/>
    </w:pPr>
  </w:style>
  <w:style w:type="table" w:styleId="PlainTable2">
    <w:name w:val="Plain Table 2"/>
    <w:basedOn w:val="TableNormal"/>
    <w:uiPriority w:val="42"/>
    <w:rsid w:val="00FE76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31725"/>
    <w:pPr>
      <w:spacing w:after="0" w:line="240" w:lineRule="auto"/>
    </w:pPr>
  </w:style>
  <w:style w:type="table" w:styleId="TableGridLight">
    <w:name w:val="Grid Table Light"/>
    <w:basedOn w:val="TableNormal"/>
    <w:uiPriority w:val="40"/>
    <w:rsid w:val="00D34E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ord">
    <w:name w:val="mord"/>
    <w:basedOn w:val="DefaultParagraphFont"/>
    <w:rsid w:val="002F353E"/>
  </w:style>
  <w:style w:type="character" w:customStyle="1" w:styleId="mbin">
    <w:name w:val="mbin"/>
    <w:basedOn w:val="DefaultParagraphFont"/>
    <w:rsid w:val="002F353E"/>
  </w:style>
  <w:style w:type="character" w:styleId="Hyperlink">
    <w:name w:val="Hyperlink"/>
    <w:basedOn w:val="DefaultParagraphFont"/>
    <w:uiPriority w:val="99"/>
    <w:unhideWhenUsed/>
    <w:rsid w:val="005C7806"/>
    <w:rPr>
      <w:color w:val="0000FF" w:themeColor="hyperlink"/>
      <w:u w:val="single"/>
    </w:rPr>
  </w:style>
  <w:style w:type="character" w:styleId="UnresolvedMention">
    <w:name w:val="Unresolved Mention"/>
    <w:basedOn w:val="DefaultParagraphFont"/>
    <w:uiPriority w:val="99"/>
    <w:semiHidden/>
    <w:unhideWhenUsed/>
    <w:rsid w:val="005C7806"/>
    <w:rPr>
      <w:color w:val="605E5C"/>
      <w:shd w:val="clear" w:color="auto" w:fill="E1DFDD"/>
    </w:rPr>
  </w:style>
  <w:style w:type="table" w:styleId="PlainTable4">
    <w:name w:val="Plain Table 4"/>
    <w:basedOn w:val="TableNormal"/>
    <w:uiPriority w:val="44"/>
    <w:rsid w:val="008808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1C09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semiHidden/>
    <w:rsid w:val="0034165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4809">
      <w:bodyDiv w:val="1"/>
      <w:marLeft w:val="0"/>
      <w:marRight w:val="0"/>
      <w:marTop w:val="0"/>
      <w:marBottom w:val="0"/>
      <w:divBdr>
        <w:top w:val="none" w:sz="0" w:space="0" w:color="auto"/>
        <w:left w:val="none" w:sz="0" w:space="0" w:color="auto"/>
        <w:bottom w:val="none" w:sz="0" w:space="0" w:color="auto"/>
        <w:right w:val="none" w:sz="0" w:space="0" w:color="auto"/>
      </w:divBdr>
    </w:div>
    <w:div w:id="85852949">
      <w:bodyDiv w:val="1"/>
      <w:marLeft w:val="0"/>
      <w:marRight w:val="0"/>
      <w:marTop w:val="0"/>
      <w:marBottom w:val="0"/>
      <w:divBdr>
        <w:top w:val="none" w:sz="0" w:space="0" w:color="auto"/>
        <w:left w:val="none" w:sz="0" w:space="0" w:color="auto"/>
        <w:bottom w:val="none" w:sz="0" w:space="0" w:color="auto"/>
        <w:right w:val="none" w:sz="0" w:space="0" w:color="auto"/>
      </w:divBdr>
    </w:div>
    <w:div w:id="103382041">
      <w:bodyDiv w:val="1"/>
      <w:marLeft w:val="0"/>
      <w:marRight w:val="0"/>
      <w:marTop w:val="0"/>
      <w:marBottom w:val="0"/>
      <w:divBdr>
        <w:top w:val="none" w:sz="0" w:space="0" w:color="auto"/>
        <w:left w:val="none" w:sz="0" w:space="0" w:color="auto"/>
        <w:bottom w:val="none" w:sz="0" w:space="0" w:color="auto"/>
        <w:right w:val="none" w:sz="0" w:space="0" w:color="auto"/>
      </w:divBdr>
    </w:div>
    <w:div w:id="135881204">
      <w:bodyDiv w:val="1"/>
      <w:marLeft w:val="0"/>
      <w:marRight w:val="0"/>
      <w:marTop w:val="0"/>
      <w:marBottom w:val="0"/>
      <w:divBdr>
        <w:top w:val="none" w:sz="0" w:space="0" w:color="auto"/>
        <w:left w:val="none" w:sz="0" w:space="0" w:color="auto"/>
        <w:bottom w:val="none" w:sz="0" w:space="0" w:color="auto"/>
        <w:right w:val="none" w:sz="0" w:space="0" w:color="auto"/>
      </w:divBdr>
    </w:div>
    <w:div w:id="277489902">
      <w:bodyDiv w:val="1"/>
      <w:marLeft w:val="0"/>
      <w:marRight w:val="0"/>
      <w:marTop w:val="0"/>
      <w:marBottom w:val="0"/>
      <w:divBdr>
        <w:top w:val="none" w:sz="0" w:space="0" w:color="auto"/>
        <w:left w:val="none" w:sz="0" w:space="0" w:color="auto"/>
        <w:bottom w:val="none" w:sz="0" w:space="0" w:color="auto"/>
        <w:right w:val="none" w:sz="0" w:space="0" w:color="auto"/>
      </w:divBdr>
    </w:div>
    <w:div w:id="348946194">
      <w:bodyDiv w:val="1"/>
      <w:marLeft w:val="0"/>
      <w:marRight w:val="0"/>
      <w:marTop w:val="0"/>
      <w:marBottom w:val="0"/>
      <w:divBdr>
        <w:top w:val="none" w:sz="0" w:space="0" w:color="auto"/>
        <w:left w:val="none" w:sz="0" w:space="0" w:color="auto"/>
        <w:bottom w:val="none" w:sz="0" w:space="0" w:color="auto"/>
        <w:right w:val="none" w:sz="0" w:space="0" w:color="auto"/>
      </w:divBdr>
    </w:div>
    <w:div w:id="368531893">
      <w:bodyDiv w:val="1"/>
      <w:marLeft w:val="0"/>
      <w:marRight w:val="0"/>
      <w:marTop w:val="0"/>
      <w:marBottom w:val="0"/>
      <w:divBdr>
        <w:top w:val="none" w:sz="0" w:space="0" w:color="auto"/>
        <w:left w:val="none" w:sz="0" w:space="0" w:color="auto"/>
        <w:bottom w:val="none" w:sz="0" w:space="0" w:color="auto"/>
        <w:right w:val="none" w:sz="0" w:space="0" w:color="auto"/>
      </w:divBdr>
    </w:div>
    <w:div w:id="402917023">
      <w:bodyDiv w:val="1"/>
      <w:marLeft w:val="0"/>
      <w:marRight w:val="0"/>
      <w:marTop w:val="0"/>
      <w:marBottom w:val="0"/>
      <w:divBdr>
        <w:top w:val="none" w:sz="0" w:space="0" w:color="auto"/>
        <w:left w:val="none" w:sz="0" w:space="0" w:color="auto"/>
        <w:bottom w:val="none" w:sz="0" w:space="0" w:color="auto"/>
        <w:right w:val="none" w:sz="0" w:space="0" w:color="auto"/>
      </w:divBdr>
    </w:div>
    <w:div w:id="460345852">
      <w:bodyDiv w:val="1"/>
      <w:marLeft w:val="0"/>
      <w:marRight w:val="0"/>
      <w:marTop w:val="0"/>
      <w:marBottom w:val="0"/>
      <w:divBdr>
        <w:top w:val="none" w:sz="0" w:space="0" w:color="auto"/>
        <w:left w:val="none" w:sz="0" w:space="0" w:color="auto"/>
        <w:bottom w:val="none" w:sz="0" w:space="0" w:color="auto"/>
        <w:right w:val="none" w:sz="0" w:space="0" w:color="auto"/>
      </w:divBdr>
    </w:div>
    <w:div w:id="729578236">
      <w:bodyDiv w:val="1"/>
      <w:marLeft w:val="0"/>
      <w:marRight w:val="0"/>
      <w:marTop w:val="0"/>
      <w:marBottom w:val="0"/>
      <w:divBdr>
        <w:top w:val="none" w:sz="0" w:space="0" w:color="auto"/>
        <w:left w:val="none" w:sz="0" w:space="0" w:color="auto"/>
        <w:bottom w:val="none" w:sz="0" w:space="0" w:color="auto"/>
        <w:right w:val="none" w:sz="0" w:space="0" w:color="auto"/>
      </w:divBdr>
    </w:div>
    <w:div w:id="749884076">
      <w:bodyDiv w:val="1"/>
      <w:marLeft w:val="0"/>
      <w:marRight w:val="0"/>
      <w:marTop w:val="0"/>
      <w:marBottom w:val="0"/>
      <w:divBdr>
        <w:top w:val="none" w:sz="0" w:space="0" w:color="auto"/>
        <w:left w:val="none" w:sz="0" w:space="0" w:color="auto"/>
        <w:bottom w:val="none" w:sz="0" w:space="0" w:color="auto"/>
        <w:right w:val="none" w:sz="0" w:space="0" w:color="auto"/>
      </w:divBdr>
    </w:div>
    <w:div w:id="783580199">
      <w:bodyDiv w:val="1"/>
      <w:marLeft w:val="0"/>
      <w:marRight w:val="0"/>
      <w:marTop w:val="0"/>
      <w:marBottom w:val="0"/>
      <w:divBdr>
        <w:top w:val="none" w:sz="0" w:space="0" w:color="auto"/>
        <w:left w:val="none" w:sz="0" w:space="0" w:color="auto"/>
        <w:bottom w:val="none" w:sz="0" w:space="0" w:color="auto"/>
        <w:right w:val="none" w:sz="0" w:space="0" w:color="auto"/>
      </w:divBdr>
    </w:div>
    <w:div w:id="834497467">
      <w:bodyDiv w:val="1"/>
      <w:marLeft w:val="0"/>
      <w:marRight w:val="0"/>
      <w:marTop w:val="0"/>
      <w:marBottom w:val="0"/>
      <w:divBdr>
        <w:top w:val="none" w:sz="0" w:space="0" w:color="auto"/>
        <w:left w:val="none" w:sz="0" w:space="0" w:color="auto"/>
        <w:bottom w:val="none" w:sz="0" w:space="0" w:color="auto"/>
        <w:right w:val="none" w:sz="0" w:space="0" w:color="auto"/>
      </w:divBdr>
    </w:div>
    <w:div w:id="861896423">
      <w:bodyDiv w:val="1"/>
      <w:marLeft w:val="0"/>
      <w:marRight w:val="0"/>
      <w:marTop w:val="0"/>
      <w:marBottom w:val="0"/>
      <w:divBdr>
        <w:top w:val="none" w:sz="0" w:space="0" w:color="auto"/>
        <w:left w:val="none" w:sz="0" w:space="0" w:color="auto"/>
        <w:bottom w:val="none" w:sz="0" w:space="0" w:color="auto"/>
        <w:right w:val="none" w:sz="0" w:space="0" w:color="auto"/>
      </w:divBdr>
    </w:div>
    <w:div w:id="868880609">
      <w:bodyDiv w:val="1"/>
      <w:marLeft w:val="0"/>
      <w:marRight w:val="0"/>
      <w:marTop w:val="0"/>
      <w:marBottom w:val="0"/>
      <w:divBdr>
        <w:top w:val="none" w:sz="0" w:space="0" w:color="auto"/>
        <w:left w:val="none" w:sz="0" w:space="0" w:color="auto"/>
        <w:bottom w:val="none" w:sz="0" w:space="0" w:color="auto"/>
        <w:right w:val="none" w:sz="0" w:space="0" w:color="auto"/>
      </w:divBdr>
    </w:div>
    <w:div w:id="1263689033">
      <w:bodyDiv w:val="1"/>
      <w:marLeft w:val="0"/>
      <w:marRight w:val="0"/>
      <w:marTop w:val="0"/>
      <w:marBottom w:val="0"/>
      <w:divBdr>
        <w:top w:val="none" w:sz="0" w:space="0" w:color="auto"/>
        <w:left w:val="none" w:sz="0" w:space="0" w:color="auto"/>
        <w:bottom w:val="none" w:sz="0" w:space="0" w:color="auto"/>
        <w:right w:val="none" w:sz="0" w:space="0" w:color="auto"/>
      </w:divBdr>
    </w:div>
    <w:div w:id="1283878214">
      <w:bodyDiv w:val="1"/>
      <w:marLeft w:val="0"/>
      <w:marRight w:val="0"/>
      <w:marTop w:val="0"/>
      <w:marBottom w:val="0"/>
      <w:divBdr>
        <w:top w:val="none" w:sz="0" w:space="0" w:color="auto"/>
        <w:left w:val="none" w:sz="0" w:space="0" w:color="auto"/>
        <w:bottom w:val="none" w:sz="0" w:space="0" w:color="auto"/>
        <w:right w:val="none" w:sz="0" w:space="0" w:color="auto"/>
      </w:divBdr>
    </w:div>
    <w:div w:id="1503157873">
      <w:bodyDiv w:val="1"/>
      <w:marLeft w:val="0"/>
      <w:marRight w:val="0"/>
      <w:marTop w:val="0"/>
      <w:marBottom w:val="0"/>
      <w:divBdr>
        <w:top w:val="none" w:sz="0" w:space="0" w:color="auto"/>
        <w:left w:val="none" w:sz="0" w:space="0" w:color="auto"/>
        <w:bottom w:val="none" w:sz="0" w:space="0" w:color="auto"/>
        <w:right w:val="none" w:sz="0" w:space="0" w:color="auto"/>
      </w:divBdr>
    </w:div>
    <w:div w:id="1528641067">
      <w:bodyDiv w:val="1"/>
      <w:marLeft w:val="0"/>
      <w:marRight w:val="0"/>
      <w:marTop w:val="0"/>
      <w:marBottom w:val="0"/>
      <w:divBdr>
        <w:top w:val="none" w:sz="0" w:space="0" w:color="auto"/>
        <w:left w:val="none" w:sz="0" w:space="0" w:color="auto"/>
        <w:bottom w:val="none" w:sz="0" w:space="0" w:color="auto"/>
        <w:right w:val="none" w:sz="0" w:space="0" w:color="auto"/>
      </w:divBdr>
    </w:div>
    <w:div w:id="1660112866">
      <w:bodyDiv w:val="1"/>
      <w:marLeft w:val="0"/>
      <w:marRight w:val="0"/>
      <w:marTop w:val="0"/>
      <w:marBottom w:val="0"/>
      <w:divBdr>
        <w:top w:val="none" w:sz="0" w:space="0" w:color="auto"/>
        <w:left w:val="none" w:sz="0" w:space="0" w:color="auto"/>
        <w:bottom w:val="none" w:sz="0" w:space="0" w:color="auto"/>
        <w:right w:val="none" w:sz="0" w:space="0" w:color="auto"/>
      </w:divBdr>
    </w:div>
    <w:div w:id="1689990392">
      <w:bodyDiv w:val="1"/>
      <w:marLeft w:val="0"/>
      <w:marRight w:val="0"/>
      <w:marTop w:val="0"/>
      <w:marBottom w:val="0"/>
      <w:divBdr>
        <w:top w:val="none" w:sz="0" w:space="0" w:color="auto"/>
        <w:left w:val="none" w:sz="0" w:space="0" w:color="auto"/>
        <w:bottom w:val="none" w:sz="0" w:space="0" w:color="auto"/>
        <w:right w:val="none" w:sz="0" w:space="0" w:color="auto"/>
      </w:divBdr>
    </w:div>
    <w:div w:id="1776752418">
      <w:bodyDiv w:val="1"/>
      <w:marLeft w:val="0"/>
      <w:marRight w:val="0"/>
      <w:marTop w:val="0"/>
      <w:marBottom w:val="0"/>
      <w:divBdr>
        <w:top w:val="none" w:sz="0" w:space="0" w:color="auto"/>
        <w:left w:val="none" w:sz="0" w:space="0" w:color="auto"/>
        <w:bottom w:val="none" w:sz="0" w:space="0" w:color="auto"/>
        <w:right w:val="none" w:sz="0" w:space="0" w:color="auto"/>
      </w:divBdr>
      <w:divsChild>
        <w:div w:id="450250236">
          <w:marLeft w:val="0"/>
          <w:marRight w:val="0"/>
          <w:marTop w:val="0"/>
          <w:marBottom w:val="0"/>
          <w:divBdr>
            <w:top w:val="none" w:sz="0" w:space="0" w:color="auto"/>
            <w:left w:val="none" w:sz="0" w:space="0" w:color="auto"/>
            <w:bottom w:val="none" w:sz="0" w:space="0" w:color="auto"/>
            <w:right w:val="none" w:sz="0" w:space="0" w:color="auto"/>
          </w:divBdr>
          <w:divsChild>
            <w:div w:id="2073043023">
              <w:marLeft w:val="0"/>
              <w:marRight w:val="0"/>
              <w:marTop w:val="0"/>
              <w:marBottom w:val="0"/>
              <w:divBdr>
                <w:top w:val="none" w:sz="0" w:space="0" w:color="auto"/>
                <w:left w:val="none" w:sz="0" w:space="0" w:color="auto"/>
                <w:bottom w:val="none" w:sz="0" w:space="0" w:color="auto"/>
                <w:right w:val="none" w:sz="0" w:space="0" w:color="auto"/>
              </w:divBdr>
              <w:divsChild>
                <w:div w:id="35128984">
                  <w:marLeft w:val="0"/>
                  <w:marRight w:val="0"/>
                  <w:marTop w:val="0"/>
                  <w:marBottom w:val="0"/>
                  <w:divBdr>
                    <w:top w:val="none" w:sz="0" w:space="0" w:color="auto"/>
                    <w:left w:val="none" w:sz="0" w:space="0" w:color="auto"/>
                    <w:bottom w:val="none" w:sz="0" w:space="0" w:color="auto"/>
                    <w:right w:val="none" w:sz="0" w:space="0" w:color="auto"/>
                  </w:divBdr>
                  <w:divsChild>
                    <w:div w:id="6864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660">
          <w:marLeft w:val="0"/>
          <w:marRight w:val="0"/>
          <w:marTop w:val="0"/>
          <w:marBottom w:val="0"/>
          <w:divBdr>
            <w:top w:val="none" w:sz="0" w:space="0" w:color="auto"/>
            <w:left w:val="none" w:sz="0" w:space="0" w:color="auto"/>
            <w:bottom w:val="none" w:sz="0" w:space="0" w:color="auto"/>
            <w:right w:val="none" w:sz="0" w:space="0" w:color="auto"/>
          </w:divBdr>
          <w:divsChild>
            <w:div w:id="449393799">
              <w:marLeft w:val="0"/>
              <w:marRight w:val="0"/>
              <w:marTop w:val="0"/>
              <w:marBottom w:val="0"/>
              <w:divBdr>
                <w:top w:val="none" w:sz="0" w:space="0" w:color="auto"/>
                <w:left w:val="none" w:sz="0" w:space="0" w:color="auto"/>
                <w:bottom w:val="none" w:sz="0" w:space="0" w:color="auto"/>
                <w:right w:val="none" w:sz="0" w:space="0" w:color="auto"/>
              </w:divBdr>
              <w:divsChild>
                <w:div w:id="749083060">
                  <w:marLeft w:val="0"/>
                  <w:marRight w:val="0"/>
                  <w:marTop w:val="0"/>
                  <w:marBottom w:val="0"/>
                  <w:divBdr>
                    <w:top w:val="none" w:sz="0" w:space="0" w:color="auto"/>
                    <w:left w:val="none" w:sz="0" w:space="0" w:color="auto"/>
                    <w:bottom w:val="none" w:sz="0" w:space="0" w:color="auto"/>
                    <w:right w:val="none" w:sz="0" w:space="0" w:color="auto"/>
                  </w:divBdr>
                  <w:divsChild>
                    <w:div w:id="16692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07554">
      <w:bodyDiv w:val="1"/>
      <w:marLeft w:val="0"/>
      <w:marRight w:val="0"/>
      <w:marTop w:val="0"/>
      <w:marBottom w:val="0"/>
      <w:divBdr>
        <w:top w:val="none" w:sz="0" w:space="0" w:color="auto"/>
        <w:left w:val="none" w:sz="0" w:space="0" w:color="auto"/>
        <w:bottom w:val="none" w:sz="0" w:space="0" w:color="auto"/>
        <w:right w:val="none" w:sz="0" w:space="0" w:color="auto"/>
      </w:divBdr>
    </w:div>
    <w:div w:id="1922785825">
      <w:bodyDiv w:val="1"/>
      <w:marLeft w:val="0"/>
      <w:marRight w:val="0"/>
      <w:marTop w:val="0"/>
      <w:marBottom w:val="0"/>
      <w:divBdr>
        <w:top w:val="none" w:sz="0" w:space="0" w:color="auto"/>
        <w:left w:val="none" w:sz="0" w:space="0" w:color="auto"/>
        <w:bottom w:val="none" w:sz="0" w:space="0" w:color="auto"/>
        <w:right w:val="none" w:sz="0" w:space="0" w:color="auto"/>
      </w:divBdr>
    </w:div>
    <w:div w:id="19901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34/S1068162024605299" TargetMode="External"/><Relationship Id="rId5" Type="http://schemas.openxmlformats.org/officeDocument/2006/relationships/hyperlink" Target="https://doi.org/10.56557/ajrib/2026/v9i1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5354</Words>
  <Characters>30522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1022</cp:lastModifiedBy>
  <cp:revision>5</cp:revision>
  <dcterms:created xsi:type="dcterms:W3CDTF">2026-05-01T18:05:00Z</dcterms:created>
  <dcterms:modified xsi:type="dcterms:W3CDTF">2026-05-02T08:00:00Z</dcterms:modified>
</cp:coreProperties>
</file>