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43"/>
        <w:gridCol w:w="10427"/>
      </w:tblGrid>
      <w:tr w:rsidR="00604C1A" w:rsidRPr="002749D2" w14:paraId="4CC9EB41" w14:textId="77777777">
        <w:trPr>
          <w:trHeight w:val="20"/>
          <w:jc w:val="center"/>
        </w:trPr>
        <w:tc>
          <w:tcPr>
            <w:tcW w:w="1186" w:type="pct"/>
          </w:tcPr>
          <w:p w14:paraId="03E2A04E" w14:textId="77777777" w:rsidR="00604C1A" w:rsidRPr="002749D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282C767A" w14:textId="77777777" w:rsidR="00604C1A" w:rsidRPr="002749D2" w:rsidRDefault="00604C1A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2749D2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Journal of Global Ecology and Environment</w:t>
              </w:r>
            </w:hyperlink>
          </w:p>
        </w:tc>
      </w:tr>
      <w:tr w:rsidR="00604C1A" w:rsidRPr="002749D2" w14:paraId="1BDEDBFB" w14:textId="77777777">
        <w:trPr>
          <w:trHeight w:val="20"/>
          <w:jc w:val="center"/>
        </w:trPr>
        <w:tc>
          <w:tcPr>
            <w:tcW w:w="1186" w:type="pct"/>
          </w:tcPr>
          <w:p w14:paraId="7952FAA5" w14:textId="77777777" w:rsidR="00604C1A" w:rsidRPr="002749D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7F668A91" w14:textId="433F0CDA" w:rsidR="00604C1A" w:rsidRPr="002749D2" w:rsidRDefault="005F3774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Ms_JOGEE_15221</w:t>
            </w:r>
          </w:p>
        </w:tc>
      </w:tr>
      <w:tr w:rsidR="00604C1A" w:rsidRPr="002749D2" w14:paraId="5E3CFB73" w14:textId="77777777">
        <w:trPr>
          <w:trHeight w:val="20"/>
          <w:jc w:val="center"/>
        </w:trPr>
        <w:tc>
          <w:tcPr>
            <w:tcW w:w="1186" w:type="pct"/>
          </w:tcPr>
          <w:p w14:paraId="4FA9F709" w14:textId="77777777" w:rsidR="00604C1A" w:rsidRPr="002749D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4676FFB7" w14:textId="56391439" w:rsidR="00604C1A" w:rsidRPr="002749D2" w:rsidRDefault="006F306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Zoos and Aquariums as Socio-Ecological Testbeds: Technological Pathways for Climate Change Mitigation and Sustainable Development in Indian and Global Contexts</w:t>
            </w:r>
          </w:p>
        </w:tc>
      </w:tr>
      <w:tr w:rsidR="00604C1A" w:rsidRPr="002749D2" w14:paraId="593A5FF0" w14:textId="77777777">
        <w:trPr>
          <w:trHeight w:val="20"/>
          <w:jc w:val="center"/>
        </w:trPr>
        <w:tc>
          <w:tcPr>
            <w:tcW w:w="1186" w:type="pct"/>
          </w:tcPr>
          <w:p w14:paraId="6487612A" w14:textId="77777777" w:rsidR="00604C1A" w:rsidRPr="002749D2" w:rsidRDefault="00000000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8A761CC" w14:textId="77777777" w:rsidR="00604C1A" w:rsidRPr="002749D2" w:rsidRDefault="00000000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REVIEW ARTICLE</w:t>
            </w:r>
          </w:p>
          <w:p w14:paraId="085FAB46" w14:textId="77777777" w:rsidR="00604C1A" w:rsidRPr="002749D2" w:rsidRDefault="00604C1A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2F7F6D47" w14:textId="77777777" w:rsidR="00604C1A" w:rsidRPr="002749D2" w:rsidRDefault="00604C1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FA3DE6" w14:textId="77777777" w:rsidR="00604C1A" w:rsidRPr="002749D2" w:rsidRDefault="00604C1A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0A2582A4" w14:textId="77777777" w:rsidR="00604C1A" w:rsidRPr="002749D2" w:rsidRDefault="00000000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2749D2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</w:p>
    <w:p w14:paraId="5C117823" w14:textId="77777777" w:rsidR="00604C1A" w:rsidRPr="002749D2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p w14:paraId="253AB726" w14:textId="77777777" w:rsidR="00604C1A" w:rsidRPr="002749D2" w:rsidRDefault="00604C1A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2749D2" w14:paraId="6004B03B" w14:textId="77777777">
        <w:trPr>
          <w:trHeight w:val="20"/>
          <w:jc w:val="center"/>
        </w:trPr>
        <w:tc>
          <w:tcPr>
            <w:tcW w:w="1666" w:type="pct"/>
            <w:noWrap/>
          </w:tcPr>
          <w:p w14:paraId="5890FDE0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D6868BE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9873038" w14:textId="77777777" w:rsidR="00604C1A" w:rsidRPr="002749D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2749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49D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12519D1A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2743179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EE9B3B5" w14:textId="77777777" w:rsidR="00604C1A" w:rsidRPr="002749D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be required for this part.</w:t>
            </w:r>
          </w:p>
          <w:p w14:paraId="569FEC49" w14:textId="77777777" w:rsidR="00604C1A" w:rsidRPr="002749D2" w:rsidRDefault="00604C1A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50389BF0" w14:textId="1DF298AF" w:rsidR="00CD4152" w:rsidRPr="002749D2" w:rsidRDefault="00CD4152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This manuscript has reviewed </w:t>
            </w:r>
            <w:r w:rsidR="00927239"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roles of zoos and aquariums with a mention of Indian’s. Although this topic is very interesting, it does not present any new insights except when talking about Indian context. </w:t>
            </w:r>
          </w:p>
        </w:tc>
        <w:tc>
          <w:tcPr>
            <w:tcW w:w="1667" w:type="pct"/>
          </w:tcPr>
          <w:p w14:paraId="26C323DA" w14:textId="5A30A021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3EDF5CB" w14:textId="77777777" w:rsidR="00604C1A" w:rsidRPr="002749D2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6AFB4E13" w14:textId="77777777" w:rsidR="00604C1A" w:rsidRPr="002749D2" w:rsidRDefault="00604C1A">
      <w:pPr>
        <w:rPr>
          <w:rFonts w:ascii="Arial" w:hAnsi="Arial" w:cs="Arial"/>
          <w:sz w:val="20"/>
          <w:szCs w:val="20"/>
          <w:lang w:val="en-GB"/>
        </w:rPr>
      </w:pPr>
    </w:p>
    <w:p w14:paraId="3C779650" w14:textId="77777777" w:rsidR="00AF1652" w:rsidRPr="002749D2" w:rsidRDefault="00AF1652" w:rsidP="00AF1652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749D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03A713DE" w14:textId="77777777" w:rsidR="00604C1A" w:rsidRPr="002749D2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2749D2" w14:paraId="1D018B15" w14:textId="77777777">
        <w:trPr>
          <w:trHeight w:val="20"/>
          <w:jc w:val="center"/>
        </w:trPr>
        <w:tc>
          <w:tcPr>
            <w:tcW w:w="1666" w:type="pct"/>
            <w:noWrap/>
          </w:tcPr>
          <w:p w14:paraId="3BB1E08C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2003DD7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</w:tcPr>
          <w:p w14:paraId="4E5138EC" w14:textId="7C7B3742" w:rsidR="00604C1A" w:rsidRPr="002749D2" w:rsidRDefault="00000000">
            <w:pPr>
              <w:spacing w:after="160" w:line="259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2749D2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D9391B" w:rsidRPr="002749D2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D9391B" w:rsidRPr="002749D2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604C1A" w:rsidRPr="002749D2" w14:paraId="282374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5F4153D5" w14:textId="77777777" w:rsidR="00604C1A" w:rsidRPr="002749D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paper? </w:t>
            </w:r>
          </w:p>
          <w:p w14:paraId="6839FCDA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A6154F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58C3091" w14:textId="073355E9" w:rsidR="00604C1A" w:rsidRPr="002749D2" w:rsidRDefault="00CD4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E3025B5" w14:textId="167C00BC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50FB1F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332CA13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7E7F3C00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22DCB00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1D1BAB4" w14:textId="577373CF" w:rsidR="00604C1A" w:rsidRPr="002749D2" w:rsidRDefault="00CD4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F48766" w14:textId="2E34F19B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46A5B5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CE63557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6992A37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CF55121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A362DF6" w14:textId="7FB570D9" w:rsidR="00604C1A" w:rsidRPr="002749D2" w:rsidRDefault="00CD4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</w:t>
            </w:r>
            <w:r w:rsidR="00927239"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(very long)</w:t>
            </w:r>
          </w:p>
        </w:tc>
        <w:tc>
          <w:tcPr>
            <w:tcW w:w="1667" w:type="pct"/>
          </w:tcPr>
          <w:p w14:paraId="6B8E2170" w14:textId="4025A1D3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0B2D391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E248A57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ADC0346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25765BD7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ADFE8D" w14:textId="23D64899" w:rsidR="00604C1A" w:rsidRPr="002749D2" w:rsidRDefault="00CD4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2 (</w:t>
            </w:r>
            <w:r w:rsidR="00927239"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The introduction is too long and parts of the contents are similar to the main body.</w:t>
            </w: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)</w:t>
            </w:r>
          </w:p>
        </w:tc>
        <w:tc>
          <w:tcPr>
            <w:tcW w:w="1667" w:type="pct"/>
          </w:tcPr>
          <w:p w14:paraId="560B50F2" w14:textId="7EBDDF4F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22EBA76B" w14:textId="77777777">
        <w:trPr>
          <w:trHeight w:val="20"/>
          <w:jc w:val="center"/>
        </w:trPr>
        <w:tc>
          <w:tcPr>
            <w:tcW w:w="1666" w:type="pct"/>
            <w:noWrap/>
          </w:tcPr>
          <w:p w14:paraId="60F32341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objectives clearly stated?</w:t>
            </w:r>
          </w:p>
          <w:p w14:paraId="6A9C6BE6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DE436FE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71E58FD" w14:textId="5CD6D01C" w:rsidR="00604C1A" w:rsidRPr="002749D2" w:rsidRDefault="00CD4152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2 (too long) </w:t>
            </w:r>
          </w:p>
        </w:tc>
        <w:tc>
          <w:tcPr>
            <w:tcW w:w="1667" w:type="pct"/>
          </w:tcPr>
          <w:p w14:paraId="3248838E" w14:textId="552CDABA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23EB37D5" w14:textId="77777777">
        <w:trPr>
          <w:trHeight w:val="20"/>
          <w:jc w:val="center"/>
        </w:trPr>
        <w:tc>
          <w:tcPr>
            <w:tcW w:w="1666" w:type="pct"/>
            <w:noWrap/>
          </w:tcPr>
          <w:p w14:paraId="45827CA0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relevant?</w:t>
            </w:r>
          </w:p>
          <w:p w14:paraId="39F3EE47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E08DFB3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57AC1ED" w14:textId="6EABD6D8" w:rsidR="00604C1A" w:rsidRPr="002749D2" w:rsidRDefault="0092723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216E6A28" w14:textId="34CFE351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43BA3" w:rsidRPr="002749D2" w14:paraId="587F6E35" w14:textId="77777777">
        <w:trPr>
          <w:trHeight w:val="20"/>
          <w:jc w:val="center"/>
        </w:trPr>
        <w:tc>
          <w:tcPr>
            <w:tcW w:w="1666" w:type="pct"/>
            <w:noWrap/>
          </w:tcPr>
          <w:p w14:paraId="11C99BCE" w14:textId="77777777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literature review recent?</w:t>
            </w:r>
          </w:p>
          <w:p w14:paraId="7E6AF4DD" w14:textId="77777777" w:rsidR="00543BA3" w:rsidRPr="002749D2" w:rsidRDefault="00543BA3" w:rsidP="00543B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840C9FA" w14:textId="77777777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color w:val="404040"/>
                <w:sz w:val="20"/>
                <w:szCs w:val="20"/>
                <w:shd w:val="clear" w:color="auto" w:fill="FFFFFF"/>
                <w:lang w:val="en-GB" w:eastAsia="x-none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18917A3A" w14:textId="515DFE53" w:rsidR="00543BA3" w:rsidRPr="002749D2" w:rsidRDefault="00543BA3" w:rsidP="00543B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200AC6F5" w14:textId="26507AC9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43BA3" w:rsidRPr="002749D2" w14:paraId="319228FF" w14:textId="77777777">
        <w:trPr>
          <w:trHeight w:val="20"/>
          <w:jc w:val="center"/>
        </w:trPr>
        <w:tc>
          <w:tcPr>
            <w:tcW w:w="1666" w:type="pct"/>
            <w:noWrap/>
          </w:tcPr>
          <w:p w14:paraId="2BB3D2DA" w14:textId="77777777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 xml:space="preserve">8. Is the literature search methodology explained properly? </w:t>
            </w:r>
          </w:p>
          <w:p w14:paraId="2CACC8BE" w14:textId="77777777" w:rsidR="00543BA3" w:rsidRPr="002749D2" w:rsidRDefault="00543BA3" w:rsidP="00543B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B9DE8CD" w14:textId="77777777" w:rsidR="00543BA3" w:rsidRPr="002749D2" w:rsidRDefault="00543BA3" w:rsidP="00543BA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3F9011F" w14:textId="3FEFBBD6" w:rsidR="00543BA3" w:rsidRPr="002749D2" w:rsidRDefault="00543BA3" w:rsidP="00543B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2ACFDD2" w14:textId="78833B1F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543BA3" w:rsidRPr="002749D2" w14:paraId="7DACF916" w14:textId="77777777">
        <w:trPr>
          <w:trHeight w:val="20"/>
          <w:jc w:val="center"/>
        </w:trPr>
        <w:tc>
          <w:tcPr>
            <w:tcW w:w="1666" w:type="pct"/>
            <w:noWrap/>
          </w:tcPr>
          <w:p w14:paraId="4F3B91F5" w14:textId="77777777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9. Is the Critical analysis of literature done?</w:t>
            </w:r>
          </w:p>
          <w:p w14:paraId="3B5B3D3E" w14:textId="77777777" w:rsidR="00543BA3" w:rsidRPr="002749D2" w:rsidRDefault="00543BA3" w:rsidP="00543BA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6495A2D" w14:textId="77777777" w:rsidR="00543BA3" w:rsidRPr="002749D2" w:rsidRDefault="00543BA3" w:rsidP="00543BA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7154458" w14:textId="7ED845F1" w:rsidR="00543BA3" w:rsidRPr="002749D2" w:rsidRDefault="00543BA3" w:rsidP="00543BA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45EBAF32" w14:textId="5D8006C0" w:rsidR="00543BA3" w:rsidRPr="002749D2" w:rsidRDefault="00543BA3" w:rsidP="00543BA3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16BD5BCF" w14:textId="77777777">
        <w:trPr>
          <w:trHeight w:val="20"/>
          <w:jc w:val="center"/>
        </w:trPr>
        <w:tc>
          <w:tcPr>
            <w:tcW w:w="1666" w:type="pct"/>
            <w:noWrap/>
          </w:tcPr>
          <w:p w14:paraId="6FDCBEB8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10. Is </w:t>
            </w:r>
            <w:r w:rsidRPr="002749D2">
              <w:rPr>
                <w:rFonts w:ascii="Arial" w:hAnsi="Arial" w:cs="Arial"/>
                <w:sz w:val="20"/>
                <w:szCs w:val="20"/>
                <w:lang w:val="en-GB"/>
              </w:rPr>
              <w:t xml:space="preserve">Identification of research gaps/future directions </w:t>
            </w:r>
            <w:proofErr w:type="gramStart"/>
            <w:r w:rsidRPr="002749D2">
              <w:rPr>
                <w:rFonts w:ascii="Arial" w:hAnsi="Arial" w:cs="Arial"/>
                <w:sz w:val="20"/>
                <w:szCs w:val="20"/>
                <w:lang w:val="en-GB"/>
              </w:rPr>
              <w:t xml:space="preserve">done </w:t>
            </w: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?</w:t>
            </w:r>
            <w:proofErr w:type="gramEnd"/>
          </w:p>
          <w:p w14:paraId="028D9142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C0A408F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005B6E8B" w14:textId="77777777" w:rsidR="00604C1A" w:rsidRPr="002749D2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EAC84A1" w14:textId="3A9D4335" w:rsidR="00604C1A" w:rsidRPr="002749D2" w:rsidRDefault="00483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2</w:t>
            </w:r>
          </w:p>
        </w:tc>
        <w:tc>
          <w:tcPr>
            <w:tcW w:w="1667" w:type="pct"/>
          </w:tcPr>
          <w:p w14:paraId="4B6903A3" w14:textId="138FE292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5CE0632E" w14:textId="77777777">
        <w:trPr>
          <w:trHeight w:val="20"/>
          <w:jc w:val="center"/>
        </w:trPr>
        <w:tc>
          <w:tcPr>
            <w:tcW w:w="1666" w:type="pct"/>
            <w:noWrap/>
          </w:tcPr>
          <w:p w14:paraId="7977D4A2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11. Are the conclusions logically arrived?</w:t>
            </w:r>
          </w:p>
          <w:p w14:paraId="05255326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3F39BDF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3AF5CEE" w14:textId="17017304" w:rsidR="00604C1A" w:rsidRPr="002749D2" w:rsidRDefault="00483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 xml:space="preserve">2 </w:t>
            </w:r>
          </w:p>
        </w:tc>
        <w:tc>
          <w:tcPr>
            <w:tcW w:w="1667" w:type="pct"/>
          </w:tcPr>
          <w:p w14:paraId="698CE2A9" w14:textId="11F3C752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1F02B6CB" w14:textId="77777777">
        <w:trPr>
          <w:trHeight w:val="20"/>
          <w:jc w:val="center"/>
        </w:trPr>
        <w:tc>
          <w:tcPr>
            <w:tcW w:w="1666" w:type="pct"/>
            <w:noWrap/>
          </w:tcPr>
          <w:p w14:paraId="2749CA3B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limitations of the paper discussed?</w:t>
            </w:r>
          </w:p>
          <w:p w14:paraId="54E01033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2DA5B68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7DF16750" w14:textId="680A7FE1" w:rsidR="00604C1A" w:rsidRPr="002749D2" w:rsidRDefault="00483E8A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3</w:t>
            </w:r>
          </w:p>
        </w:tc>
        <w:tc>
          <w:tcPr>
            <w:tcW w:w="1667" w:type="pct"/>
          </w:tcPr>
          <w:p w14:paraId="311573A8" w14:textId="503244D1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1A56D563" w14:textId="77777777">
        <w:trPr>
          <w:trHeight w:val="20"/>
          <w:jc w:val="center"/>
        </w:trPr>
        <w:tc>
          <w:tcPr>
            <w:tcW w:w="1666" w:type="pct"/>
            <w:noWrap/>
          </w:tcPr>
          <w:p w14:paraId="462B5D84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13. What is the </w:t>
            </w:r>
            <w:r w:rsidRPr="002749D2">
              <w:rPr>
                <w:rFonts w:ascii="Arial" w:hAnsi="Arial" w:cs="Arial"/>
                <w:sz w:val="20"/>
                <w:szCs w:val="20"/>
                <w:lang w:val="en-GB"/>
              </w:rPr>
              <w:t>Quality of references (i.e. from peer reviewed authentic sources)</w:t>
            </w:r>
          </w:p>
          <w:p w14:paraId="08AF6DA5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4D0DFA81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2C4FFD1B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3ADD146" w14:textId="4A001C9F" w:rsidR="00604C1A" w:rsidRPr="002749D2" w:rsidRDefault="00927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E422374" w14:textId="3386F053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375DC05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44EBF1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sz w:val="20"/>
                <w:szCs w:val="20"/>
                <w:lang w:val="en-GB"/>
              </w:rPr>
              <w:t>14. Is the manuscript written in clear and understandable language?</w:t>
            </w:r>
          </w:p>
          <w:p w14:paraId="3F1C4023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9D55269" w14:textId="77777777" w:rsidR="00604C1A" w:rsidRPr="002749D2" w:rsidRDefault="00000000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47C75BDD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461BFF55" w14:textId="0156D329" w:rsidR="00604C1A" w:rsidRPr="002749D2" w:rsidRDefault="00927239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B1F35BF" w14:textId="5ABE774B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22A9CA24" w14:textId="77777777" w:rsidR="00604C1A" w:rsidRPr="002749D2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6BC8172" w14:textId="77777777" w:rsidR="00604C1A" w:rsidRPr="002749D2" w:rsidRDefault="00604C1A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68BEDF5C" w14:textId="77777777" w:rsidR="00604C1A" w:rsidRPr="002749D2" w:rsidRDefault="00000000">
      <w:pPr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2749D2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7D8BAA4E" w14:textId="77777777" w:rsidR="00604C1A" w:rsidRPr="002749D2" w:rsidRDefault="00604C1A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54"/>
        <w:gridCol w:w="4558"/>
        <w:gridCol w:w="4558"/>
      </w:tblGrid>
      <w:tr w:rsidR="00604C1A" w:rsidRPr="002749D2" w14:paraId="24088D56" w14:textId="77777777">
        <w:trPr>
          <w:trHeight w:val="20"/>
          <w:jc w:val="center"/>
        </w:trPr>
        <w:tc>
          <w:tcPr>
            <w:tcW w:w="1666" w:type="pct"/>
            <w:noWrap/>
          </w:tcPr>
          <w:p w14:paraId="72116306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010E494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431DBDEF" w14:textId="77777777" w:rsidR="00604C1A" w:rsidRPr="002749D2" w:rsidRDefault="00604C1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670C4E31" w14:textId="77777777" w:rsidR="00604C1A" w:rsidRPr="002749D2" w:rsidRDefault="00000000">
            <w:pPr>
              <w:spacing w:after="160" w:line="259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2749D2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2749D2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2749D2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5E209BDE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6397EB80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22CF1E" w14:textId="77777777" w:rsidR="00604C1A" w:rsidRPr="002749D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0D70988E" w14:textId="77777777" w:rsidR="00604C1A" w:rsidRPr="002749D2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33992D5E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166E4851" w14:textId="1546ECE7" w:rsidR="00604C1A" w:rsidRPr="002749D2" w:rsidRDefault="00CD4152" w:rsidP="00CD4152">
            <w:pPr>
              <w:ind w:left="198" w:hanging="142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sz w:val="20"/>
                <w:szCs w:val="20"/>
                <w:lang w:val="en-GB"/>
              </w:rPr>
              <w:t xml:space="preserve">Yes, considering the contents. </w:t>
            </w:r>
          </w:p>
        </w:tc>
        <w:tc>
          <w:tcPr>
            <w:tcW w:w="1667" w:type="pct"/>
          </w:tcPr>
          <w:p w14:paraId="1FD904C0" w14:textId="57F35B9A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3EAD0F5C" w14:textId="77777777">
        <w:trPr>
          <w:trHeight w:val="20"/>
          <w:jc w:val="center"/>
        </w:trPr>
        <w:tc>
          <w:tcPr>
            <w:tcW w:w="1666" w:type="pct"/>
            <w:noWrap/>
          </w:tcPr>
          <w:p w14:paraId="56327EB7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6A341DED" w14:textId="77777777" w:rsidR="00604C1A" w:rsidRPr="002749D2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C6CF911" w14:textId="77777777" w:rsidR="00604C1A" w:rsidRPr="002749D2" w:rsidRDefault="0000000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2B9BF790" w14:textId="29DE765F" w:rsidR="00604C1A" w:rsidRPr="002749D2" w:rsidRDefault="00CD4152" w:rsidP="00CD4152">
            <w:pPr>
              <w:ind w:left="198" w:hanging="142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197528DB" w14:textId="2E0DF73E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62A3BC6F" w14:textId="77777777">
        <w:trPr>
          <w:trHeight w:val="20"/>
          <w:jc w:val="center"/>
        </w:trPr>
        <w:tc>
          <w:tcPr>
            <w:tcW w:w="1666" w:type="pct"/>
            <w:noWrap/>
          </w:tcPr>
          <w:p w14:paraId="1032FFEF" w14:textId="77777777" w:rsidR="00604C1A" w:rsidRPr="002749D2" w:rsidRDefault="00000000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2749D2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0F91408E" w14:textId="77777777" w:rsidR="00604C1A" w:rsidRPr="002749D2" w:rsidRDefault="0000000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</w:tc>
        <w:tc>
          <w:tcPr>
            <w:tcW w:w="1667" w:type="pct"/>
          </w:tcPr>
          <w:p w14:paraId="35C325BB" w14:textId="77777777" w:rsidR="00604C1A" w:rsidRPr="002749D2" w:rsidRDefault="00CD4152" w:rsidP="00CD4152">
            <w:pPr>
              <w:ind w:left="198" w:hanging="142"/>
              <w:contextualSpacing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Yes.</w:t>
            </w:r>
            <w:r w:rsidRPr="002749D2">
              <w:rPr>
                <w:rFonts w:ascii="Arial" w:hAnsi="Arial" w:cs="Arial"/>
                <w:sz w:val="20"/>
                <w:szCs w:val="20"/>
                <w:lang w:val="en-GB"/>
              </w:rPr>
              <w:t xml:space="preserve"> However, I expected to see more original review rather than trying to summarize global research. The most interesting contents in this manuscript are the parts about zoos and aquariums in India. </w:t>
            </w:r>
          </w:p>
          <w:p w14:paraId="52663B10" w14:textId="3D797D1D" w:rsidR="00CD4152" w:rsidRPr="002749D2" w:rsidRDefault="00CD4152" w:rsidP="00CD4152">
            <w:pPr>
              <w:ind w:left="198" w:hanging="142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In fact, if the authors compared the roles of zoos and aquariums in India with historical and contemporary roles in western countries, this manuscript would have been more interesting. </w:t>
            </w:r>
          </w:p>
        </w:tc>
        <w:tc>
          <w:tcPr>
            <w:tcW w:w="1667" w:type="pct"/>
          </w:tcPr>
          <w:p w14:paraId="36F4A67C" w14:textId="68D2C642" w:rsidR="00402C72" w:rsidRPr="002749D2" w:rsidRDefault="00402C72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574B1D23" w14:textId="77777777">
        <w:trPr>
          <w:trHeight w:val="20"/>
          <w:jc w:val="center"/>
        </w:trPr>
        <w:tc>
          <w:tcPr>
            <w:tcW w:w="1666" w:type="pct"/>
            <w:noWrap/>
          </w:tcPr>
          <w:p w14:paraId="3E80E2EA" w14:textId="77777777" w:rsidR="00604C1A" w:rsidRPr="002749D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718DF6C2" w14:textId="77777777" w:rsidR="00604C1A" w:rsidRPr="002749D2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6E4062D1" w14:textId="77777777" w:rsidR="00604C1A" w:rsidRPr="002749D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</w:tc>
        <w:tc>
          <w:tcPr>
            <w:tcW w:w="1667" w:type="pct"/>
          </w:tcPr>
          <w:p w14:paraId="371BCCF5" w14:textId="5D055093" w:rsidR="00604C1A" w:rsidRPr="002749D2" w:rsidRDefault="00CD4152" w:rsidP="00CD4152">
            <w:pPr>
              <w:ind w:left="198" w:hanging="142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092B589" w14:textId="790CCFC7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604C1A" w:rsidRPr="002749D2" w14:paraId="21840B2F" w14:textId="77777777">
        <w:trPr>
          <w:trHeight w:val="20"/>
          <w:jc w:val="center"/>
        </w:trPr>
        <w:tc>
          <w:tcPr>
            <w:tcW w:w="1666" w:type="pct"/>
            <w:noWrap/>
          </w:tcPr>
          <w:p w14:paraId="77A9B5C8" w14:textId="77777777" w:rsidR="00604C1A" w:rsidRPr="002749D2" w:rsidRDefault="00000000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44AFB357" w14:textId="77777777" w:rsidR="00604C1A" w:rsidRPr="002749D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237FE9D9" w14:textId="77777777" w:rsidR="00604C1A" w:rsidRPr="002749D2" w:rsidRDefault="00604C1A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D3AEA1E" w14:textId="77777777" w:rsidR="00604C1A" w:rsidRPr="002749D2" w:rsidRDefault="00000000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58347B41" w14:textId="77777777" w:rsidR="00604C1A" w:rsidRPr="002749D2" w:rsidRDefault="00604C1A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0695E47" w14:textId="19DB197E" w:rsidR="00604C1A" w:rsidRPr="002749D2" w:rsidRDefault="00CD4152" w:rsidP="00CD4152">
            <w:pPr>
              <w:ind w:left="198" w:hanging="142"/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2749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1552B8B1" w14:textId="77777777" w:rsidR="00604C1A" w:rsidRPr="002749D2" w:rsidRDefault="00604C1A">
            <w:pPr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6ED2D51" w14:textId="77777777" w:rsidR="00604C1A" w:rsidRPr="002749D2" w:rsidRDefault="00604C1A" w:rsidP="004B6F72">
      <w:pPr>
        <w:rPr>
          <w:rFonts w:ascii="Arial" w:eastAsia="Arial Unicode MS" w:hAnsi="Arial" w:cs="Arial"/>
          <w:b/>
          <w:bCs/>
          <w:sz w:val="20"/>
          <w:szCs w:val="20"/>
          <w:u w:val="single"/>
        </w:rPr>
      </w:pPr>
    </w:p>
    <w:p w14:paraId="45964CA4" w14:textId="77777777" w:rsidR="002749D2" w:rsidRPr="002749D2" w:rsidRDefault="002749D2" w:rsidP="004B6F7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153F7262" w14:textId="77777777" w:rsidR="002749D2" w:rsidRPr="002749D2" w:rsidRDefault="002749D2" w:rsidP="002749D2">
      <w:pPr>
        <w:rPr>
          <w:rFonts w:ascii="Arial" w:hAnsi="Arial" w:cs="Arial"/>
          <w:b/>
          <w:sz w:val="20"/>
          <w:szCs w:val="20"/>
          <w:u w:val="single"/>
        </w:rPr>
      </w:pPr>
      <w:r w:rsidRPr="002749D2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49EEFEE1" w14:textId="77777777" w:rsidR="002749D2" w:rsidRPr="002749D2" w:rsidRDefault="002749D2" w:rsidP="004B6F72">
      <w:pPr>
        <w:rPr>
          <w:rFonts w:ascii="Arial" w:hAnsi="Arial" w:cs="Arial"/>
          <w:b/>
          <w:bCs/>
          <w:sz w:val="20"/>
          <w:szCs w:val="20"/>
          <w:u w:val="single"/>
        </w:rPr>
      </w:pPr>
    </w:p>
    <w:p w14:paraId="353810FD" w14:textId="4C546564" w:rsidR="002749D2" w:rsidRPr="002749D2" w:rsidRDefault="002749D2" w:rsidP="002749D2">
      <w:pPr>
        <w:rPr>
          <w:rFonts w:ascii="Arial" w:hAnsi="Arial" w:cs="Arial"/>
          <w:b/>
          <w:bCs/>
          <w:sz w:val="20"/>
          <w:szCs w:val="20"/>
        </w:rPr>
      </w:pPr>
      <w:proofErr w:type="spellStart"/>
      <w:r w:rsidRPr="002749D2">
        <w:rPr>
          <w:rFonts w:ascii="Arial" w:hAnsi="Arial" w:cs="Arial"/>
          <w:b/>
          <w:bCs/>
          <w:sz w:val="20"/>
          <w:szCs w:val="20"/>
        </w:rPr>
        <w:t>Jenjit</w:t>
      </w:r>
      <w:proofErr w:type="spellEnd"/>
      <w:r w:rsidRPr="002749D2">
        <w:rPr>
          <w:rFonts w:ascii="Arial" w:hAnsi="Arial" w:cs="Arial"/>
          <w:b/>
          <w:bCs/>
          <w:sz w:val="20"/>
          <w:szCs w:val="20"/>
        </w:rPr>
        <w:t xml:space="preserve"> Khudamrongsawat</w:t>
      </w:r>
      <w:r w:rsidRPr="002749D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2749D2">
        <w:rPr>
          <w:rFonts w:ascii="Arial" w:hAnsi="Arial" w:cs="Arial"/>
          <w:b/>
          <w:bCs/>
          <w:sz w:val="20"/>
          <w:szCs w:val="20"/>
        </w:rPr>
        <w:t>Mahidol University</w:t>
      </w:r>
      <w:r w:rsidRPr="002749D2">
        <w:rPr>
          <w:rFonts w:ascii="Arial" w:hAnsi="Arial" w:cs="Arial"/>
          <w:b/>
          <w:bCs/>
          <w:sz w:val="20"/>
          <w:szCs w:val="20"/>
        </w:rPr>
        <w:t xml:space="preserve">, </w:t>
      </w:r>
      <w:r w:rsidRPr="002749D2">
        <w:rPr>
          <w:rFonts w:ascii="Arial" w:hAnsi="Arial" w:cs="Arial"/>
          <w:b/>
          <w:bCs/>
          <w:sz w:val="20"/>
          <w:szCs w:val="20"/>
        </w:rPr>
        <w:t>Thailand</w:t>
      </w:r>
    </w:p>
    <w:sectPr w:rsidR="002749D2" w:rsidRPr="002749D2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E3C10E" w14:textId="77777777" w:rsidR="00AF596A" w:rsidRDefault="00AF596A">
      <w:r>
        <w:separator/>
      </w:r>
    </w:p>
  </w:endnote>
  <w:endnote w:type="continuationSeparator" w:id="0">
    <w:p w14:paraId="3F8C57C6" w14:textId="77777777" w:rsidR="00AF596A" w:rsidRDefault="00AF5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47FE2" w14:textId="77777777" w:rsidR="00604C1A" w:rsidRDefault="00000000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3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b/>
        <w:sz w:val="20"/>
      </w:rPr>
      <w:br/>
      <w:t>V240326</w:t>
    </w:r>
  </w:p>
  <w:p w14:paraId="494ACE34" w14:textId="77777777" w:rsidR="00604C1A" w:rsidRDefault="00604C1A">
    <w:pPr>
      <w:pStyle w:val="Footer"/>
      <w:jc w:val="right"/>
    </w:pPr>
  </w:p>
  <w:p w14:paraId="55D57735" w14:textId="77777777" w:rsidR="00604C1A" w:rsidRDefault="00604C1A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5EE9" w14:textId="77777777" w:rsidR="00AF596A" w:rsidRDefault="00AF596A">
      <w:r>
        <w:separator/>
      </w:r>
    </w:p>
  </w:footnote>
  <w:footnote w:type="continuationSeparator" w:id="0">
    <w:p w14:paraId="57B59738" w14:textId="77777777" w:rsidR="00AF596A" w:rsidRDefault="00AF59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4F1D93" w14:textId="77777777" w:rsidR="00604C1A" w:rsidRDefault="00604C1A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402E6A04" w14:textId="77777777" w:rsidR="00604C1A" w:rsidRDefault="00000000">
    <w:pPr>
      <w:spacing w:before="100" w:beforeAutospacing="1" w:after="100" w:afterAutospacing="1"/>
      <w:jc w:val="center"/>
      <w:rPr>
        <w:color w:val="000000"/>
        <w:sz w:val="20"/>
      </w:rPr>
    </w:pPr>
    <w:r>
      <w:rPr>
        <w:bCs/>
        <w:color w:val="000000"/>
        <w:sz w:val="20"/>
        <w:highlight w:val="lightGray"/>
        <w:lang w:val="en-GB"/>
      </w:rPr>
      <w:t>Review Form (Review)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62005811">
    <w:abstractNumId w:val="4"/>
  </w:num>
  <w:num w:numId="2" w16cid:durableId="1435250508">
    <w:abstractNumId w:val="8"/>
  </w:num>
  <w:num w:numId="3" w16cid:durableId="1587954032">
    <w:abstractNumId w:val="7"/>
  </w:num>
  <w:num w:numId="4" w16cid:durableId="2027057370">
    <w:abstractNumId w:val="9"/>
  </w:num>
  <w:num w:numId="5" w16cid:durableId="2140493358">
    <w:abstractNumId w:val="6"/>
  </w:num>
  <w:num w:numId="6" w16cid:durableId="1368331123">
    <w:abstractNumId w:val="0"/>
  </w:num>
  <w:num w:numId="7" w16cid:durableId="242687344">
    <w:abstractNumId w:val="3"/>
  </w:num>
  <w:num w:numId="8" w16cid:durableId="18552131">
    <w:abstractNumId w:val="11"/>
  </w:num>
  <w:num w:numId="9" w16cid:durableId="1184856050">
    <w:abstractNumId w:val="10"/>
  </w:num>
  <w:num w:numId="10" w16cid:durableId="1814053957">
    <w:abstractNumId w:val="2"/>
  </w:num>
  <w:num w:numId="11" w16cid:durableId="1354572410">
    <w:abstractNumId w:val="1"/>
  </w:num>
  <w:num w:numId="12" w16cid:durableId="13164895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xMrM0MjU1NDY0MTM2MzJS0lEKTi0uzszPAykwrAUAi+uSNSwAAAA="/>
  </w:docVars>
  <w:rsids>
    <w:rsidRoot w:val="00604C1A"/>
    <w:rsid w:val="00053418"/>
    <w:rsid w:val="000E3A28"/>
    <w:rsid w:val="001F0E32"/>
    <w:rsid w:val="002749D2"/>
    <w:rsid w:val="00275FD6"/>
    <w:rsid w:val="00344AA6"/>
    <w:rsid w:val="00346970"/>
    <w:rsid w:val="00402C72"/>
    <w:rsid w:val="00446ADF"/>
    <w:rsid w:val="00483E8A"/>
    <w:rsid w:val="004B6F72"/>
    <w:rsid w:val="00504865"/>
    <w:rsid w:val="00543BA3"/>
    <w:rsid w:val="005F3774"/>
    <w:rsid w:val="00604C1A"/>
    <w:rsid w:val="0060720E"/>
    <w:rsid w:val="006408D9"/>
    <w:rsid w:val="006F3062"/>
    <w:rsid w:val="00702A02"/>
    <w:rsid w:val="007F0BDB"/>
    <w:rsid w:val="00891EEC"/>
    <w:rsid w:val="00902CF8"/>
    <w:rsid w:val="00927239"/>
    <w:rsid w:val="009675AE"/>
    <w:rsid w:val="009802C6"/>
    <w:rsid w:val="00A07D6A"/>
    <w:rsid w:val="00AA0B81"/>
    <w:rsid w:val="00AF1652"/>
    <w:rsid w:val="00AF596A"/>
    <w:rsid w:val="00B01890"/>
    <w:rsid w:val="00B54B4B"/>
    <w:rsid w:val="00C82589"/>
    <w:rsid w:val="00CD4152"/>
    <w:rsid w:val="00CE79BB"/>
    <w:rsid w:val="00CF7A65"/>
    <w:rsid w:val="00D9391B"/>
    <w:rsid w:val="00EA7117"/>
    <w:rsid w:val="00EE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CF3C4"/>
  <w15:chartTrackingRefBased/>
  <w15:docId w15:val="{BE4CE4BE-6288-453F-9056-E77DDD43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jogee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700</Words>
  <Characters>3996</Characters>
  <Application>Microsoft Office Word</Application>
  <DocSecurity>0</DocSecurity>
  <Lines>33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4687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Editor-11</cp:lastModifiedBy>
  <cp:revision>13</cp:revision>
  <dcterms:created xsi:type="dcterms:W3CDTF">2026-06-25T07:09:00Z</dcterms:created>
  <dcterms:modified xsi:type="dcterms:W3CDTF">2026-06-26T08:01:00Z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