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ink/ink1.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C29E63" w14:textId="77777777" w:rsidR="005B1340" w:rsidRPr="005B1340" w:rsidRDefault="005B1340" w:rsidP="005B1340">
      <w:pPr>
        <w:spacing w:line="360" w:lineRule="auto"/>
        <w:jc w:val="center"/>
        <w:rPr>
          <w:rFonts w:ascii="Times New Roman" w:hAnsi="Times New Roman" w:cs="Times New Roman"/>
          <w:b/>
          <w:bCs/>
          <w:i/>
          <w:iCs/>
          <w:sz w:val="36"/>
          <w:szCs w:val="36"/>
          <w:u w:val="single"/>
          <w:lang w:val="en-US"/>
        </w:rPr>
      </w:pPr>
      <w:r w:rsidRPr="005B1340">
        <w:rPr>
          <w:rFonts w:ascii="Times New Roman" w:hAnsi="Times New Roman" w:cs="Times New Roman"/>
          <w:b/>
          <w:bCs/>
          <w:i/>
          <w:iCs/>
          <w:sz w:val="36"/>
          <w:szCs w:val="36"/>
          <w:u w:val="single"/>
          <w:lang w:val="en-US"/>
        </w:rPr>
        <w:t>Original Research Article</w:t>
      </w:r>
    </w:p>
    <w:p w14:paraId="1385DB48" w14:textId="2E335541" w:rsidR="00EA6B4C" w:rsidRDefault="00E75EA1" w:rsidP="00970E8D">
      <w:pPr>
        <w:spacing w:line="360" w:lineRule="auto"/>
        <w:jc w:val="center"/>
        <w:rPr>
          <w:rFonts w:ascii="Times New Roman" w:hAnsi="Times New Roman" w:cs="Times New Roman"/>
          <w:b/>
          <w:bCs/>
          <w:sz w:val="36"/>
          <w:szCs w:val="36"/>
        </w:rPr>
      </w:pPr>
      <w:commentRangeStart w:id="0"/>
      <w:r>
        <w:rPr>
          <w:rFonts w:ascii="Times New Roman" w:hAnsi="Times New Roman" w:cs="Times New Roman"/>
          <w:b/>
          <w:bCs/>
          <w:sz w:val="36"/>
          <w:szCs w:val="36"/>
        </w:rPr>
        <w:t xml:space="preserve">Eight </w:t>
      </w:r>
      <w:r w:rsidR="006A3247" w:rsidRPr="00EA6B4C">
        <w:rPr>
          <w:rFonts w:ascii="Times New Roman" w:hAnsi="Times New Roman" w:cs="Times New Roman"/>
          <w:b/>
          <w:bCs/>
          <w:sz w:val="36"/>
          <w:szCs w:val="36"/>
        </w:rPr>
        <w:t>New Records</w:t>
      </w:r>
      <w:r w:rsidR="006A3247">
        <w:rPr>
          <w:rFonts w:ascii="Times New Roman" w:hAnsi="Times New Roman" w:cs="Times New Roman"/>
          <w:b/>
          <w:bCs/>
          <w:sz w:val="36"/>
          <w:szCs w:val="36"/>
        </w:rPr>
        <w:t xml:space="preserve"> of </w:t>
      </w:r>
      <w:r w:rsidR="00EA6B4C" w:rsidRPr="00EA6B4C">
        <w:rPr>
          <w:rFonts w:ascii="Times New Roman" w:hAnsi="Times New Roman" w:cs="Times New Roman"/>
          <w:b/>
          <w:bCs/>
          <w:sz w:val="36"/>
          <w:szCs w:val="36"/>
        </w:rPr>
        <w:t xml:space="preserve">Marine Brachyuran Crabs </w:t>
      </w:r>
      <w:r w:rsidR="006A3247">
        <w:rPr>
          <w:rFonts w:ascii="Times New Roman" w:hAnsi="Times New Roman" w:cs="Times New Roman"/>
          <w:b/>
          <w:bCs/>
          <w:sz w:val="36"/>
          <w:szCs w:val="36"/>
        </w:rPr>
        <w:t xml:space="preserve">from </w:t>
      </w:r>
      <w:r w:rsidR="00EA6B4C" w:rsidRPr="00EA6B4C">
        <w:rPr>
          <w:rFonts w:ascii="Times New Roman" w:hAnsi="Times New Roman" w:cs="Times New Roman"/>
          <w:b/>
          <w:bCs/>
          <w:sz w:val="36"/>
          <w:szCs w:val="36"/>
        </w:rPr>
        <w:t>West Bengal, India</w:t>
      </w:r>
      <w:commentRangeEnd w:id="0"/>
      <w:r w:rsidR="00733014">
        <w:rPr>
          <w:rStyle w:val="CommentReference"/>
          <w:rFonts w:ascii="Times New Roman" w:hAnsi="Times New Roman" w:cs="Times New Roman"/>
          <w:b/>
          <w:bCs/>
          <w:sz w:val="36"/>
          <w:szCs w:val="36"/>
        </w:rPr>
        <w:commentReference w:id="0"/>
      </w:r>
    </w:p>
    <w:p w14:paraId="1AF87835" w14:textId="77777777" w:rsidR="00970E8D" w:rsidRPr="00970E8D" w:rsidRDefault="00970E8D" w:rsidP="00996EC8">
      <w:pPr>
        <w:spacing w:line="360" w:lineRule="auto"/>
        <w:jc w:val="both"/>
        <w:rPr>
          <w:rFonts w:ascii="Times New Roman" w:hAnsi="Times New Roman" w:cs="Times New Roman"/>
          <w:sz w:val="28"/>
          <w:szCs w:val="28"/>
          <w:vertAlign w:val="superscript"/>
        </w:rPr>
      </w:pPr>
    </w:p>
    <w:p w14:paraId="43BE62AD" w14:textId="116223A0" w:rsidR="00EA6B4C" w:rsidRDefault="00EA6B4C" w:rsidP="00996EC8">
      <w:pPr>
        <w:spacing w:line="360" w:lineRule="auto"/>
        <w:jc w:val="both"/>
        <w:rPr>
          <w:rFonts w:ascii="Times New Roman" w:hAnsi="Times New Roman" w:cs="Times New Roman"/>
          <w:b/>
          <w:bCs/>
          <w:sz w:val="32"/>
          <w:szCs w:val="32"/>
        </w:rPr>
      </w:pPr>
      <w:r w:rsidRPr="006A3220">
        <w:rPr>
          <w:rFonts w:ascii="Times New Roman" w:hAnsi="Times New Roman" w:cs="Times New Roman"/>
          <w:b/>
          <w:bCs/>
          <w:sz w:val="32"/>
          <w:szCs w:val="32"/>
        </w:rPr>
        <w:t>Abstract:</w:t>
      </w:r>
      <w:r w:rsidRPr="00AF77BA">
        <w:rPr>
          <w:rFonts w:ascii="Times New Roman" w:hAnsi="Times New Roman" w:cs="Times New Roman"/>
          <w:b/>
          <w:bCs/>
          <w:sz w:val="32"/>
          <w:szCs w:val="32"/>
        </w:rPr>
        <w:t xml:space="preserve"> </w:t>
      </w:r>
    </w:p>
    <w:p w14:paraId="7CFD5F21" w14:textId="617AFE6E" w:rsidR="00AF77BA" w:rsidRPr="00AF77BA" w:rsidRDefault="0071416A" w:rsidP="00996EC8">
      <w:pPr>
        <w:spacing w:line="360" w:lineRule="auto"/>
        <w:jc w:val="both"/>
        <w:rPr>
          <w:rFonts w:ascii="Times New Roman" w:hAnsi="Times New Roman" w:cs="Times New Roman"/>
          <w:bCs/>
        </w:rPr>
      </w:pPr>
      <w:commentRangeStart w:id="1"/>
      <w:r>
        <w:rPr>
          <w:rFonts w:ascii="Times New Roman" w:hAnsi="Times New Roman" w:cs="Times New Roman"/>
          <w:bCs/>
        </w:rPr>
        <w:t xml:space="preserve">Based on the materials collected in various surveys to different </w:t>
      </w:r>
      <w:r w:rsidR="00F06CE1">
        <w:rPr>
          <w:rFonts w:ascii="Times New Roman" w:hAnsi="Times New Roman" w:cs="Times New Roman"/>
          <w:bCs/>
        </w:rPr>
        <w:t xml:space="preserve">parts of West Bengal, </w:t>
      </w:r>
      <w:r w:rsidR="00E95FE6">
        <w:rPr>
          <w:rFonts w:ascii="Times New Roman" w:hAnsi="Times New Roman" w:cs="Times New Roman"/>
          <w:bCs/>
        </w:rPr>
        <w:t xml:space="preserve">a total of </w:t>
      </w:r>
      <w:r w:rsidR="00E75EA1">
        <w:rPr>
          <w:rFonts w:ascii="Times New Roman" w:hAnsi="Times New Roman" w:cs="Times New Roman"/>
          <w:bCs/>
        </w:rPr>
        <w:t>eight</w:t>
      </w:r>
      <w:r w:rsidR="00E95FE6">
        <w:rPr>
          <w:rFonts w:ascii="Times New Roman" w:hAnsi="Times New Roman" w:cs="Times New Roman"/>
          <w:bCs/>
        </w:rPr>
        <w:t xml:space="preserve"> specie</w:t>
      </w:r>
      <w:r w:rsidR="00AF77BA" w:rsidRPr="00AF77BA">
        <w:rPr>
          <w:rFonts w:ascii="Times New Roman" w:hAnsi="Times New Roman" w:cs="Times New Roman"/>
          <w:bCs/>
        </w:rPr>
        <w:t>s</w:t>
      </w:r>
      <w:r w:rsidR="00E95FE6">
        <w:rPr>
          <w:rFonts w:ascii="Times New Roman" w:hAnsi="Times New Roman" w:cs="Times New Roman"/>
          <w:bCs/>
        </w:rPr>
        <w:t xml:space="preserve"> </w:t>
      </w:r>
      <w:r w:rsidR="00E75EA1">
        <w:rPr>
          <w:rFonts w:ascii="Times New Roman" w:hAnsi="Times New Roman" w:cs="Times New Roman"/>
          <w:bCs/>
        </w:rPr>
        <w:t>has</w:t>
      </w:r>
      <w:r w:rsidR="00E95FE6">
        <w:rPr>
          <w:rFonts w:ascii="Times New Roman" w:hAnsi="Times New Roman" w:cs="Times New Roman"/>
          <w:bCs/>
        </w:rPr>
        <w:t xml:space="preserve"> been </w:t>
      </w:r>
      <w:r w:rsidR="00F06CE1">
        <w:rPr>
          <w:rFonts w:ascii="Times New Roman" w:hAnsi="Times New Roman" w:cs="Times New Roman"/>
          <w:bCs/>
        </w:rPr>
        <w:t>recorded after thorough examination based on available literatures, for</w:t>
      </w:r>
      <w:r w:rsidR="00E95FE6">
        <w:rPr>
          <w:rFonts w:ascii="Times New Roman" w:hAnsi="Times New Roman" w:cs="Times New Roman"/>
          <w:bCs/>
        </w:rPr>
        <w:t xml:space="preserve"> the first time from the coast of West Bengal</w:t>
      </w:r>
      <w:r w:rsidR="00F06CE1">
        <w:rPr>
          <w:rFonts w:ascii="Times New Roman" w:hAnsi="Times New Roman" w:cs="Times New Roman"/>
          <w:bCs/>
        </w:rPr>
        <w:t>.</w:t>
      </w:r>
      <w:r w:rsidR="00E95FE6">
        <w:rPr>
          <w:rFonts w:ascii="Times New Roman" w:hAnsi="Times New Roman" w:cs="Times New Roman"/>
          <w:bCs/>
        </w:rPr>
        <w:t xml:space="preserve"> Brief description</w:t>
      </w:r>
      <w:r w:rsidR="0009461C">
        <w:rPr>
          <w:rFonts w:ascii="Times New Roman" w:hAnsi="Times New Roman" w:cs="Times New Roman"/>
          <w:bCs/>
        </w:rPr>
        <w:t>s</w:t>
      </w:r>
      <w:r w:rsidR="00E95FE6">
        <w:rPr>
          <w:rFonts w:ascii="Times New Roman" w:hAnsi="Times New Roman" w:cs="Times New Roman"/>
          <w:bCs/>
        </w:rPr>
        <w:t xml:space="preserve"> with material photograph</w:t>
      </w:r>
      <w:r w:rsidR="0009461C">
        <w:rPr>
          <w:rFonts w:ascii="Times New Roman" w:hAnsi="Times New Roman" w:cs="Times New Roman"/>
          <w:bCs/>
        </w:rPr>
        <w:t>s</w:t>
      </w:r>
      <w:r w:rsidR="00E95FE6">
        <w:rPr>
          <w:rFonts w:ascii="Times New Roman" w:hAnsi="Times New Roman" w:cs="Times New Roman"/>
          <w:bCs/>
        </w:rPr>
        <w:t xml:space="preserve"> </w:t>
      </w:r>
      <w:r w:rsidR="005F11B1">
        <w:rPr>
          <w:rFonts w:ascii="Times New Roman" w:hAnsi="Times New Roman" w:cs="Times New Roman"/>
          <w:bCs/>
        </w:rPr>
        <w:t xml:space="preserve">of each species </w:t>
      </w:r>
      <w:r w:rsidR="00E95FE6">
        <w:rPr>
          <w:rFonts w:ascii="Times New Roman" w:hAnsi="Times New Roman" w:cs="Times New Roman"/>
          <w:bCs/>
        </w:rPr>
        <w:t>have been provided in this paper.</w:t>
      </w:r>
      <w:r w:rsidR="00AF77BA" w:rsidRPr="00AF77BA">
        <w:rPr>
          <w:rFonts w:ascii="Times New Roman" w:hAnsi="Times New Roman" w:cs="Times New Roman"/>
          <w:bCs/>
        </w:rPr>
        <w:t xml:space="preserve"> A total of </w:t>
      </w:r>
      <w:r w:rsidR="00DD2334">
        <w:rPr>
          <w:rFonts w:ascii="Times New Roman" w:hAnsi="Times New Roman" w:cs="Times New Roman"/>
          <w:bCs/>
        </w:rPr>
        <w:t xml:space="preserve">143 </w:t>
      </w:r>
      <w:r w:rsidR="00AF77BA" w:rsidRPr="00AF77BA">
        <w:rPr>
          <w:rFonts w:ascii="Times New Roman" w:hAnsi="Times New Roman" w:cs="Times New Roman"/>
          <w:bCs/>
        </w:rPr>
        <w:t>species</w:t>
      </w:r>
      <w:r w:rsidR="003206FB">
        <w:rPr>
          <w:rFonts w:ascii="Times New Roman" w:hAnsi="Times New Roman" w:cs="Times New Roman"/>
          <w:bCs/>
        </w:rPr>
        <w:t xml:space="preserve"> belonging to </w:t>
      </w:r>
      <w:r w:rsidR="00DD2334">
        <w:rPr>
          <w:rFonts w:ascii="Times New Roman" w:hAnsi="Times New Roman" w:cs="Times New Roman"/>
          <w:bCs/>
        </w:rPr>
        <w:t>27</w:t>
      </w:r>
      <w:r w:rsidR="00AF77BA" w:rsidRPr="00AF77BA">
        <w:rPr>
          <w:rFonts w:ascii="Times New Roman" w:hAnsi="Times New Roman" w:cs="Times New Roman"/>
          <w:bCs/>
        </w:rPr>
        <w:t xml:space="preserve"> </w:t>
      </w:r>
      <w:r w:rsidR="003B53A4">
        <w:rPr>
          <w:rFonts w:ascii="Times New Roman" w:hAnsi="Times New Roman" w:cs="Times New Roman"/>
          <w:bCs/>
        </w:rPr>
        <w:t xml:space="preserve">families </w:t>
      </w:r>
      <w:r w:rsidR="00AF77BA" w:rsidRPr="00AF77BA">
        <w:rPr>
          <w:rFonts w:ascii="Times New Roman" w:hAnsi="Times New Roman" w:cs="Times New Roman"/>
          <w:bCs/>
        </w:rPr>
        <w:t>are documented from the coastal and</w:t>
      </w:r>
      <w:r w:rsidR="003206FB">
        <w:rPr>
          <w:rFonts w:ascii="Times New Roman" w:hAnsi="Times New Roman" w:cs="Times New Roman"/>
          <w:bCs/>
        </w:rPr>
        <w:t xml:space="preserve"> estuarine regions of the </w:t>
      </w:r>
      <w:r w:rsidR="003B53A4">
        <w:rPr>
          <w:rFonts w:ascii="Times New Roman" w:hAnsi="Times New Roman" w:cs="Times New Roman"/>
          <w:bCs/>
        </w:rPr>
        <w:t>state</w:t>
      </w:r>
      <w:r w:rsidR="0009461C">
        <w:rPr>
          <w:rFonts w:ascii="Times New Roman" w:hAnsi="Times New Roman" w:cs="Times New Roman"/>
          <w:bCs/>
        </w:rPr>
        <w:t xml:space="preserve"> earlier </w:t>
      </w:r>
      <w:r w:rsidR="0009461C" w:rsidRPr="00594409">
        <w:rPr>
          <w:rFonts w:ascii="Times New Roman" w:hAnsi="Times New Roman" w:cs="Times New Roman"/>
          <w:bCs/>
        </w:rPr>
        <w:t>(</w:t>
      </w:r>
      <w:r w:rsidR="00D045BE" w:rsidRPr="00594409">
        <w:rPr>
          <w:rFonts w:ascii="Times New Roman" w:hAnsi="Times New Roman" w:cs="Times New Roman"/>
          <w:bCs/>
        </w:rPr>
        <w:t>Trivedi et al., 2018</w:t>
      </w:r>
      <w:r w:rsidR="0009461C" w:rsidRPr="00594409">
        <w:rPr>
          <w:rFonts w:ascii="Times New Roman" w:hAnsi="Times New Roman" w:cs="Times New Roman"/>
          <w:bCs/>
        </w:rPr>
        <w:t>)</w:t>
      </w:r>
      <w:r w:rsidR="003B53A4" w:rsidRPr="00594409">
        <w:rPr>
          <w:rFonts w:ascii="Times New Roman" w:hAnsi="Times New Roman" w:cs="Times New Roman"/>
          <w:bCs/>
        </w:rPr>
        <w:t>.</w:t>
      </w:r>
      <w:r w:rsidR="003B53A4">
        <w:rPr>
          <w:rFonts w:ascii="Times New Roman" w:hAnsi="Times New Roman" w:cs="Times New Roman"/>
          <w:bCs/>
        </w:rPr>
        <w:t xml:space="preserve"> </w:t>
      </w:r>
      <w:r w:rsidR="00AF77BA" w:rsidRPr="00AF77BA">
        <w:rPr>
          <w:rFonts w:ascii="Times New Roman" w:hAnsi="Times New Roman" w:cs="Times New Roman"/>
          <w:bCs/>
        </w:rPr>
        <w:t xml:space="preserve"> The present study </w:t>
      </w:r>
      <w:r w:rsidR="0009461C">
        <w:rPr>
          <w:rFonts w:ascii="Times New Roman" w:hAnsi="Times New Roman" w:cs="Times New Roman"/>
          <w:bCs/>
        </w:rPr>
        <w:t>adds</w:t>
      </w:r>
      <w:r w:rsidR="00AF77BA" w:rsidRPr="00AF77BA">
        <w:rPr>
          <w:rFonts w:ascii="Times New Roman" w:hAnsi="Times New Roman" w:cs="Times New Roman"/>
          <w:bCs/>
        </w:rPr>
        <w:t xml:space="preserve"> </w:t>
      </w:r>
      <w:r w:rsidR="00E75EA1">
        <w:rPr>
          <w:rFonts w:ascii="Times New Roman" w:hAnsi="Times New Roman" w:cs="Times New Roman"/>
          <w:bCs/>
        </w:rPr>
        <w:t>eight</w:t>
      </w:r>
      <w:r w:rsidR="00AF77BA" w:rsidRPr="00AF77BA">
        <w:rPr>
          <w:rFonts w:ascii="Times New Roman" w:hAnsi="Times New Roman" w:cs="Times New Roman"/>
          <w:bCs/>
        </w:rPr>
        <w:t xml:space="preserve"> species</w:t>
      </w:r>
      <w:r w:rsidR="003B53A4">
        <w:rPr>
          <w:rFonts w:ascii="Times New Roman" w:hAnsi="Times New Roman" w:cs="Times New Roman"/>
          <w:bCs/>
        </w:rPr>
        <w:t xml:space="preserve"> &amp; </w:t>
      </w:r>
      <w:r w:rsidR="00E75EA1">
        <w:rPr>
          <w:rFonts w:ascii="Times New Roman" w:hAnsi="Times New Roman" w:cs="Times New Roman"/>
          <w:bCs/>
        </w:rPr>
        <w:t xml:space="preserve">two </w:t>
      </w:r>
      <w:r w:rsidR="003B53A4">
        <w:rPr>
          <w:rFonts w:ascii="Times New Roman" w:hAnsi="Times New Roman" w:cs="Times New Roman"/>
          <w:bCs/>
        </w:rPr>
        <w:t>families</w:t>
      </w:r>
      <w:r w:rsidR="00AF77BA" w:rsidRPr="00AF77BA">
        <w:rPr>
          <w:rFonts w:ascii="Times New Roman" w:hAnsi="Times New Roman" w:cs="Times New Roman"/>
          <w:bCs/>
        </w:rPr>
        <w:t xml:space="preserve"> </w:t>
      </w:r>
      <w:r w:rsidR="005F11B1">
        <w:rPr>
          <w:rFonts w:ascii="Times New Roman" w:hAnsi="Times New Roman" w:cs="Times New Roman"/>
          <w:bCs/>
        </w:rPr>
        <w:t xml:space="preserve">to that list </w:t>
      </w:r>
      <w:r w:rsidR="0009461C">
        <w:rPr>
          <w:rFonts w:ascii="Times New Roman" w:hAnsi="Times New Roman" w:cs="Times New Roman"/>
          <w:bCs/>
        </w:rPr>
        <w:t xml:space="preserve">occurring </w:t>
      </w:r>
      <w:r w:rsidR="005F11B1" w:rsidRPr="00AF77BA">
        <w:rPr>
          <w:rFonts w:ascii="Times New Roman" w:hAnsi="Times New Roman" w:cs="Times New Roman"/>
          <w:bCs/>
        </w:rPr>
        <w:t xml:space="preserve">for the first time </w:t>
      </w:r>
      <w:r w:rsidR="0009461C">
        <w:rPr>
          <w:rFonts w:ascii="Times New Roman" w:hAnsi="Times New Roman" w:cs="Times New Roman"/>
          <w:bCs/>
        </w:rPr>
        <w:t>in</w:t>
      </w:r>
      <w:r w:rsidR="00AF77BA" w:rsidRPr="00AF77BA">
        <w:rPr>
          <w:rFonts w:ascii="Times New Roman" w:hAnsi="Times New Roman" w:cs="Times New Roman"/>
          <w:bCs/>
        </w:rPr>
        <w:t xml:space="preserve"> West Bengal</w:t>
      </w:r>
      <w:r w:rsidR="003B53A4">
        <w:rPr>
          <w:rFonts w:ascii="Times New Roman" w:hAnsi="Times New Roman" w:cs="Times New Roman"/>
          <w:bCs/>
        </w:rPr>
        <w:t xml:space="preserve">, India. </w:t>
      </w:r>
      <w:commentRangeEnd w:id="1"/>
      <w:r w:rsidR="000D71BE" w:rsidRPr="00AF77BA">
        <w:rPr>
          <w:rStyle w:val="CommentReference"/>
          <w:rFonts w:ascii="Times New Roman" w:hAnsi="Times New Roman" w:cs="Times New Roman"/>
          <w:bCs/>
          <w:sz w:val="24"/>
          <w:szCs w:val="24"/>
        </w:rPr>
        <w:commentReference w:id="1"/>
      </w:r>
    </w:p>
    <w:p w14:paraId="79DC5119" w14:textId="27DC31C1" w:rsidR="00EA6B4C" w:rsidRDefault="00EA6B4C" w:rsidP="00996EC8">
      <w:pPr>
        <w:spacing w:line="360" w:lineRule="auto"/>
        <w:jc w:val="both"/>
        <w:rPr>
          <w:rFonts w:ascii="Times New Roman" w:hAnsi="Times New Roman" w:cs="Times New Roman"/>
          <w:b/>
          <w:bCs/>
          <w:sz w:val="32"/>
          <w:szCs w:val="32"/>
        </w:rPr>
      </w:pPr>
      <w:r w:rsidRPr="00AF77BA">
        <w:rPr>
          <w:rFonts w:ascii="Times New Roman" w:hAnsi="Times New Roman" w:cs="Times New Roman"/>
          <w:b/>
          <w:bCs/>
          <w:sz w:val="32"/>
          <w:szCs w:val="32"/>
        </w:rPr>
        <w:t>Keywords:</w:t>
      </w:r>
    </w:p>
    <w:p w14:paraId="266F2DB9" w14:textId="0D3C6771" w:rsidR="002B4986" w:rsidRDefault="00AF77BA" w:rsidP="002B4986">
      <w:pPr>
        <w:spacing w:line="360" w:lineRule="auto"/>
        <w:jc w:val="both"/>
        <w:rPr>
          <w:rFonts w:ascii="Times New Roman" w:hAnsi="Times New Roman" w:cs="Times New Roman"/>
          <w:bCs/>
        </w:rPr>
      </w:pPr>
      <w:commentRangeStart w:id="2"/>
      <w:r w:rsidRPr="00AF77BA">
        <w:rPr>
          <w:rFonts w:ascii="Times New Roman" w:hAnsi="Times New Roman" w:cs="Times New Roman"/>
          <w:bCs/>
        </w:rPr>
        <w:t xml:space="preserve">Marine crabs, </w:t>
      </w:r>
      <w:r w:rsidR="0054264F">
        <w:rPr>
          <w:rFonts w:ascii="Times New Roman" w:hAnsi="Times New Roman" w:cs="Times New Roman"/>
          <w:bCs/>
        </w:rPr>
        <w:t xml:space="preserve">Coastal, Estuarine, </w:t>
      </w:r>
      <w:r w:rsidRPr="00AF77BA">
        <w:rPr>
          <w:rFonts w:ascii="Times New Roman" w:hAnsi="Times New Roman" w:cs="Times New Roman"/>
          <w:bCs/>
        </w:rPr>
        <w:t xml:space="preserve">West Bengal, New Records, </w:t>
      </w:r>
      <w:r>
        <w:rPr>
          <w:rFonts w:ascii="Times New Roman" w:hAnsi="Times New Roman" w:cs="Times New Roman"/>
          <w:bCs/>
        </w:rPr>
        <w:t>Distribution</w:t>
      </w:r>
      <w:commentRangeEnd w:id="2"/>
      <w:r w:rsidR="000D71BE">
        <w:rPr>
          <w:rStyle w:val="CommentReference"/>
          <w:rFonts w:ascii="Times New Roman" w:hAnsi="Times New Roman" w:cs="Times New Roman"/>
          <w:bCs/>
          <w:sz w:val="24"/>
          <w:szCs w:val="24"/>
        </w:rPr>
        <w:commentReference w:id="2"/>
      </w:r>
      <w:r>
        <w:rPr>
          <w:rFonts w:ascii="Times New Roman" w:hAnsi="Times New Roman" w:cs="Times New Roman"/>
          <w:bCs/>
        </w:rPr>
        <w:t>.</w:t>
      </w:r>
    </w:p>
    <w:p w14:paraId="67B12BC0" w14:textId="022D7F09" w:rsidR="00E71F26" w:rsidRPr="0071416A" w:rsidRDefault="00EA6B4C" w:rsidP="002B4986">
      <w:pPr>
        <w:spacing w:line="360" w:lineRule="auto"/>
        <w:jc w:val="both"/>
        <w:rPr>
          <w:rFonts w:ascii="Times New Roman" w:hAnsi="Times New Roman" w:cs="Times New Roman"/>
          <w:b/>
          <w:bCs/>
          <w:sz w:val="32"/>
          <w:szCs w:val="32"/>
        </w:rPr>
      </w:pPr>
      <w:commentRangeStart w:id="3"/>
      <w:r w:rsidRPr="0071416A">
        <w:rPr>
          <w:rFonts w:ascii="Times New Roman" w:hAnsi="Times New Roman" w:cs="Times New Roman"/>
          <w:b/>
          <w:bCs/>
          <w:sz w:val="32"/>
          <w:szCs w:val="32"/>
        </w:rPr>
        <w:t xml:space="preserve">Introduction: </w:t>
      </w:r>
      <w:commentRangeEnd w:id="3"/>
      <w:r w:rsidR="00DE0897" w:rsidRPr="0071416A">
        <w:rPr>
          <w:rStyle w:val="CommentReference"/>
          <w:rFonts w:ascii="Times New Roman" w:hAnsi="Times New Roman" w:cs="Times New Roman"/>
          <w:b/>
          <w:bCs/>
          <w:sz w:val="32"/>
          <w:szCs w:val="32"/>
        </w:rPr>
        <w:commentReference w:id="3"/>
      </w:r>
    </w:p>
    <w:p w14:paraId="024D1FD7" w14:textId="7471144F" w:rsidR="00E71F26" w:rsidRDefault="00E71F26" w:rsidP="00E71F26">
      <w:pPr>
        <w:pStyle w:val="font-claude-response-body"/>
        <w:spacing w:line="360" w:lineRule="auto"/>
        <w:jc w:val="both"/>
      </w:pPr>
      <w:r>
        <w:t xml:space="preserve">India's extensive coastline of approximately </w:t>
      </w:r>
      <w:r w:rsidRPr="00E71F26">
        <w:t>11098.81 kms</w:t>
      </w:r>
      <w:r>
        <w:t xml:space="preserve"> is bordered by the Arabian Sea to the west, the Bay of Bengal to the east, and the Indian Ocean to the south</w:t>
      </w:r>
      <w:r w:rsidR="0049446C">
        <w:t>. It supports a remarkable diversity</w:t>
      </w:r>
      <w:r>
        <w:t xml:space="preserve"> of marine brachyuran crabs. These crustaceans occupy a wide range of habitats </w:t>
      </w:r>
      <w:r w:rsidR="0049446C">
        <w:t>i.e.,</w:t>
      </w:r>
      <w:r>
        <w:t xml:space="preserve"> from rocky shores and sandy beaches to coral reefs, seagrass beds, and mangrove estuaries</w:t>
      </w:r>
      <w:r w:rsidR="0049446C">
        <w:t>. They also perform</w:t>
      </w:r>
      <w:r>
        <w:t xml:space="preserve"> critical ecological roles as detritivores, predators, and prey in coastal food webs</w:t>
      </w:r>
      <w:r w:rsidR="0049446C">
        <w:t>.</w:t>
      </w:r>
      <w:r>
        <w:t xml:space="preserve"> India's marine brachyuran fauna has been </w:t>
      </w:r>
      <w:r w:rsidR="00025058">
        <w:t xml:space="preserve">properly </w:t>
      </w:r>
      <w:r>
        <w:t>document</w:t>
      </w:r>
      <w:r w:rsidR="00025058">
        <w:t>ed</w:t>
      </w:r>
      <w:r>
        <w:t xml:space="preserve"> for over a century, </w:t>
      </w:r>
      <w:r w:rsidR="00025058">
        <w:t>starting</w:t>
      </w:r>
      <w:r>
        <w:t xml:space="preserve"> with the </w:t>
      </w:r>
      <w:r w:rsidR="0049446C">
        <w:t>pioneering</w:t>
      </w:r>
      <w:r>
        <w:t xml:space="preserve"> works of Alcock (1895, 1896, 1898, 1899a, 1899b, 1900</w:t>
      </w:r>
      <w:r w:rsidR="00FF6E5B">
        <w:t>, 1901</w:t>
      </w:r>
      <w:r>
        <w:t xml:space="preserve">) and Chopra (1933, 1935), </w:t>
      </w:r>
      <w:r w:rsidR="005016F6">
        <w:t xml:space="preserve">and </w:t>
      </w:r>
      <w:r>
        <w:t>in the annotated national checklist of Trivedi et al. (2018), which recognised 534 species belonging to 67 families from Indian waters</w:t>
      </w:r>
      <w:r w:rsidR="0065103F">
        <w:t>; very recently 955 species</w:t>
      </w:r>
      <w:r w:rsidR="00D045BE">
        <w:t xml:space="preserve"> </w:t>
      </w:r>
      <w:r w:rsidR="0065103F">
        <w:t xml:space="preserve">of marine crab recorded by Valarmathi, 2025. </w:t>
      </w:r>
    </w:p>
    <w:p w14:paraId="63CB3EB1" w14:textId="6B9310C9" w:rsidR="00E71F26" w:rsidRDefault="00E71F26" w:rsidP="00E71F26">
      <w:pPr>
        <w:pStyle w:val="font-claude-response-body"/>
        <w:spacing w:line="360" w:lineRule="auto"/>
        <w:jc w:val="both"/>
      </w:pPr>
      <w:r>
        <w:t>West Bengal</w:t>
      </w:r>
      <w:r w:rsidR="009E5977">
        <w:t xml:space="preserve"> is </w:t>
      </w:r>
      <w:r>
        <w:t xml:space="preserve">situated at the northeastern </w:t>
      </w:r>
      <w:r w:rsidR="005016F6">
        <w:t>part</w:t>
      </w:r>
      <w:r>
        <w:t xml:space="preserve"> of peninsular India</w:t>
      </w:r>
      <w:r w:rsidR="00025058">
        <w:t>,</w:t>
      </w:r>
      <w:r>
        <w:t xml:space="preserve"> along the northern Bay of Bengal</w:t>
      </w:r>
      <w:r w:rsidR="009E5977">
        <w:t>. It</w:t>
      </w:r>
      <w:r>
        <w:t xml:space="preserve"> </w:t>
      </w:r>
      <w:r w:rsidR="009E5977">
        <w:t>re</w:t>
      </w:r>
      <w:r>
        <w:t xml:space="preserve">presents a geographically and ecologically </w:t>
      </w:r>
      <w:r w:rsidR="009E5977">
        <w:t xml:space="preserve">important area of </w:t>
      </w:r>
      <w:r>
        <w:t xml:space="preserve">brachyuran research. </w:t>
      </w:r>
      <w:r>
        <w:lastRenderedPageBreak/>
        <w:t xml:space="preserve">The state's coastline </w:t>
      </w:r>
      <w:r w:rsidR="009E5977">
        <w:t>of</w:t>
      </w:r>
      <w:r>
        <w:t xml:space="preserve"> approximately 157 </w:t>
      </w:r>
      <w:r w:rsidR="009E5977">
        <w:t>km, is</w:t>
      </w:r>
      <w:r>
        <w:t xml:space="preserve"> characterised by </w:t>
      </w:r>
      <w:r w:rsidR="009E5977">
        <w:t>a mix of</w:t>
      </w:r>
      <w:r>
        <w:t xml:space="preserve"> habitats </w:t>
      </w:r>
      <w:r w:rsidR="00025058">
        <w:t>contributed</w:t>
      </w:r>
      <w:r>
        <w:t xml:space="preserve"> by major rivers, tidal influence, and the presence of the Sundarbans, </w:t>
      </w:r>
      <w:r w:rsidR="009E5977">
        <w:t>which is also</w:t>
      </w:r>
      <w:r>
        <w:t xml:space="preserve"> world's largest</w:t>
      </w:r>
      <w:r w:rsidR="009E5977">
        <w:t xml:space="preserve"> contiguous mangrove ecosystem recognised as UNESCO</w:t>
      </w:r>
      <w:r>
        <w:t xml:space="preserve"> World Heritage Site</w:t>
      </w:r>
      <w:r w:rsidR="009E5977">
        <w:t>.</w:t>
      </w:r>
      <w:r>
        <w:t xml:space="preserve"> The Sun</w:t>
      </w:r>
      <w:r w:rsidR="00E13F52">
        <w:t>darbans</w:t>
      </w:r>
      <w:r>
        <w:t xml:space="preserve"> ha</w:t>
      </w:r>
      <w:r w:rsidR="009E5977">
        <w:t xml:space="preserve">s a complex </w:t>
      </w:r>
      <w:r>
        <w:t xml:space="preserve">network of tidal creeks, mudflats, and estuarine channels </w:t>
      </w:r>
      <w:r w:rsidR="008831D3">
        <w:t>which helps to</w:t>
      </w:r>
      <w:r>
        <w:t xml:space="preserve"> sustain high biodiversity</w:t>
      </w:r>
      <w:r w:rsidR="009E5977">
        <w:t>.</w:t>
      </w:r>
      <w:r>
        <w:t xml:space="preserve"> Sandy beaches and shallow subtidal zones along the East Midnapore coast, particularly </w:t>
      </w:r>
      <w:r w:rsidR="008831D3">
        <w:t>at</w:t>
      </w:r>
      <w:r>
        <w:t xml:space="preserve"> Digha, Haripur, and Fraserganj</w:t>
      </w:r>
      <w:r w:rsidR="009E5977">
        <w:t xml:space="preserve"> of south 24 parganas</w:t>
      </w:r>
      <w:r>
        <w:t>, further diversify the range crab habitats in the state.</w:t>
      </w:r>
    </w:p>
    <w:p w14:paraId="0730EE60" w14:textId="61DBED7D" w:rsidR="00E71F26" w:rsidRDefault="00E71F26" w:rsidP="00E71F26">
      <w:pPr>
        <w:pStyle w:val="font-claude-response-body"/>
        <w:spacing w:line="360" w:lineRule="auto"/>
        <w:jc w:val="both"/>
      </w:pPr>
      <w:r>
        <w:t>Early contribu</w:t>
      </w:r>
      <w:r w:rsidR="00E06285">
        <w:t>tions from the Bengal Pilot Survey</w:t>
      </w:r>
      <w:r>
        <w:t xml:space="preserve"> collections (Chopra, 1933, 1935; Sewell, 1934) provided the first substantive records from the region, followed by the estuarine surveys of Mandal &amp; Misra (1985), Mandal &amp; Nandi (1989), </w:t>
      </w:r>
      <w:r w:rsidR="00135587">
        <w:t>Deb (1995) and</w:t>
      </w:r>
      <w:r>
        <w:t xml:space="preserve"> Bairagi (1995), and the comprehensive state-level faunal </w:t>
      </w:r>
      <w:r w:rsidR="00E06285">
        <w:t>record</w:t>
      </w:r>
      <w:r>
        <w:t xml:space="preserve"> of Deb (1999) and Ghosh (1995, 1998). More recent contributions include the mangrove and wetland surveys of Dev Roy (2008, 2010), the coastal checklist of Srivastava (2017), and species-level studies describing taxa new to science or new to India from the region (Mitra &amp; Ng, 2021; Mitra et al., 2020; Trivedi et al., 2021; Ng &amp; Mitra, 2019, 2025</w:t>
      </w:r>
      <w:r w:rsidR="00510348">
        <w:t>; Chowdhury &amp; Mitra, 2026</w:t>
      </w:r>
      <w:r>
        <w:t xml:space="preserve">). Collectively, these works have </w:t>
      </w:r>
      <w:r w:rsidR="00E06285">
        <w:t>enriched the crab</w:t>
      </w:r>
      <w:r>
        <w:t xml:space="preserve"> diversity</w:t>
      </w:r>
      <w:r w:rsidR="00E06285">
        <w:t xml:space="preserve"> of West Bengal.</w:t>
      </w:r>
      <w:r>
        <w:t xml:space="preserve"> </w:t>
      </w:r>
      <w:r w:rsidR="007A0F20">
        <w:t xml:space="preserve">But there is more faunal richness which is yet to </w:t>
      </w:r>
      <w:r w:rsidR="00D70F6C">
        <w:t xml:space="preserve">be </w:t>
      </w:r>
      <w:r w:rsidR="007A0F20">
        <w:t>explore</w:t>
      </w:r>
      <w:r w:rsidR="00D70F6C">
        <w:t>d</w:t>
      </w:r>
      <w:r w:rsidR="007A0F20">
        <w:t xml:space="preserve"> as this paper provides </w:t>
      </w:r>
      <w:r w:rsidR="00E75EA1">
        <w:t>eight</w:t>
      </w:r>
      <w:r w:rsidR="007A0F20">
        <w:t xml:space="preserve"> new records from the state.</w:t>
      </w:r>
    </w:p>
    <w:p w14:paraId="7B358382" w14:textId="5FE7494D" w:rsidR="00E71F26" w:rsidRDefault="00E71F26" w:rsidP="00E71F26">
      <w:pPr>
        <w:pStyle w:val="font-claude-response-body"/>
        <w:spacing w:line="360" w:lineRule="auto"/>
        <w:jc w:val="both"/>
      </w:pPr>
      <w:r>
        <w:t xml:space="preserve">Many species </w:t>
      </w:r>
      <w:r w:rsidR="008B62C9">
        <w:t>having</w:t>
      </w:r>
      <w:r>
        <w:t xml:space="preserve"> Indo-Pacific distributions, </w:t>
      </w:r>
      <w:r w:rsidR="002007CC">
        <w:t xml:space="preserve">are </w:t>
      </w:r>
      <w:r>
        <w:t>already recorded from multiple Indian states along the west coast</w:t>
      </w:r>
      <w:r w:rsidR="002007CC">
        <w:t xml:space="preserve"> but they lack</w:t>
      </w:r>
      <w:r>
        <w:t xml:space="preserve"> confirmed records from West Bengal</w:t>
      </w:r>
      <w:r w:rsidR="002007CC">
        <w:t>.</w:t>
      </w:r>
      <w:r>
        <w:t xml:space="preserve"> </w:t>
      </w:r>
      <w:r w:rsidR="002007CC">
        <w:t xml:space="preserve">This </w:t>
      </w:r>
      <w:r>
        <w:t>highlight</w:t>
      </w:r>
      <w:r w:rsidR="002007CC">
        <w:t>s the gap area</w:t>
      </w:r>
      <w:r>
        <w:t xml:space="preserve">. The present study </w:t>
      </w:r>
      <w:r w:rsidR="002007CC">
        <w:t>aims to</w:t>
      </w:r>
      <w:r>
        <w:t xml:space="preserve"> address these gaps through targeted field surveys across key coastal and estuarine localities in West Bengal, including Sagar Island, Digha Mohana, Canning, Haripur, and Fraserganj.</w:t>
      </w:r>
    </w:p>
    <w:p w14:paraId="544B8563" w14:textId="4CF159A5" w:rsidR="001E28A2" w:rsidRDefault="00E71F26" w:rsidP="001E28A2">
      <w:pPr>
        <w:pStyle w:val="font-claude-response-body"/>
        <w:spacing w:line="360" w:lineRule="auto"/>
        <w:jc w:val="both"/>
      </w:pPr>
      <w:r>
        <w:t xml:space="preserve">The </w:t>
      </w:r>
      <w:r w:rsidR="0013376A">
        <w:t xml:space="preserve">key </w:t>
      </w:r>
      <w:r>
        <w:t xml:space="preserve">objectives of this study </w:t>
      </w:r>
      <w:r w:rsidR="00286E29">
        <w:t xml:space="preserve">is to </w:t>
      </w:r>
      <w:r w:rsidR="00E75EA1">
        <w:t>document</w:t>
      </w:r>
      <w:r w:rsidR="00286E29">
        <w:t xml:space="preserve"> </w:t>
      </w:r>
      <w:r w:rsidR="00E75EA1">
        <w:t>these</w:t>
      </w:r>
      <w:r w:rsidR="00286E29">
        <w:t xml:space="preserve"> </w:t>
      </w:r>
      <w:r w:rsidR="00E75EA1">
        <w:t xml:space="preserve">eight </w:t>
      </w:r>
      <w:r w:rsidR="00286E29">
        <w:t xml:space="preserve">marine brachyuran crab species and </w:t>
      </w:r>
      <w:r w:rsidR="00E75EA1">
        <w:t>two</w:t>
      </w:r>
      <w:r>
        <w:t xml:space="preserve"> </w:t>
      </w:r>
      <w:r w:rsidR="00E75EA1">
        <w:t>families</w:t>
      </w:r>
      <w:r w:rsidR="00286E29">
        <w:t xml:space="preserve"> </w:t>
      </w:r>
      <w:r>
        <w:t>f</w:t>
      </w:r>
      <w:r w:rsidR="00286E29">
        <w:t>rom</w:t>
      </w:r>
      <w:r>
        <w:t xml:space="preserve"> West Bengal </w:t>
      </w:r>
      <w:r w:rsidR="001E28A2">
        <w:t>for the first time by</w:t>
      </w:r>
      <w:r>
        <w:t xml:space="preserve"> thorough </w:t>
      </w:r>
      <w:r w:rsidR="001E28A2">
        <w:t>examination of</w:t>
      </w:r>
      <w:r>
        <w:t xml:space="preserve"> collected specimens</w:t>
      </w:r>
      <w:r w:rsidR="002949A2">
        <w:t xml:space="preserve"> </w:t>
      </w:r>
      <w:r w:rsidR="001E28A2">
        <w:t>based on the already</w:t>
      </w:r>
      <w:r w:rsidR="00286E29">
        <w:t xml:space="preserve"> published literature</w:t>
      </w:r>
      <w:r w:rsidR="001E28A2">
        <w:t>s</w:t>
      </w:r>
      <w:r w:rsidR="00286E29">
        <w:t xml:space="preserve"> </w:t>
      </w:r>
      <w:r w:rsidR="001E28A2">
        <w:t>&amp; adding these records to the</w:t>
      </w:r>
      <w:r w:rsidR="00594409">
        <w:t xml:space="preserve"> already</w:t>
      </w:r>
      <w:r w:rsidR="001E28A2">
        <w:t xml:space="preserve"> existing records of Marine Crab diversity</w:t>
      </w:r>
      <w:r w:rsidR="00BD1ACC">
        <w:t xml:space="preserve"> of West Bengal. </w:t>
      </w:r>
    </w:p>
    <w:p w14:paraId="31585DF4" w14:textId="7C07DA38" w:rsidR="00EA6B4C" w:rsidRDefault="00EA6B4C" w:rsidP="001E28A2">
      <w:pPr>
        <w:pStyle w:val="font-claude-response-body"/>
        <w:spacing w:line="360" w:lineRule="auto"/>
        <w:jc w:val="both"/>
        <w:rPr>
          <w:b/>
          <w:bCs/>
          <w:sz w:val="32"/>
          <w:szCs w:val="32"/>
        </w:rPr>
      </w:pPr>
      <w:r w:rsidRPr="00F308C8">
        <w:rPr>
          <w:b/>
          <w:bCs/>
          <w:sz w:val="32"/>
          <w:szCs w:val="32"/>
        </w:rPr>
        <w:t>Materials and methods:</w:t>
      </w:r>
      <w:r w:rsidRPr="00AF77BA">
        <w:rPr>
          <w:b/>
          <w:bCs/>
          <w:sz w:val="32"/>
          <w:szCs w:val="32"/>
        </w:rPr>
        <w:t xml:space="preserve"> </w:t>
      </w:r>
    </w:p>
    <w:p w14:paraId="2605F187" w14:textId="29F67517" w:rsidR="006A3220" w:rsidRPr="00094FD8" w:rsidRDefault="0046132D" w:rsidP="00996EC8">
      <w:pPr>
        <w:spacing w:line="360" w:lineRule="auto"/>
        <w:jc w:val="both"/>
        <w:rPr>
          <w:rFonts w:ascii="Times New Roman" w:hAnsi="Times New Roman" w:cs="Times New Roman"/>
          <w:bCs/>
        </w:rPr>
      </w:pPr>
      <w:commentRangeStart w:id="4"/>
      <w:r w:rsidRPr="0046132D">
        <w:rPr>
          <w:rFonts w:ascii="Times New Roman" w:hAnsi="Times New Roman" w:cs="Times New Roman"/>
          <w:bCs/>
        </w:rPr>
        <w:t>Specimens were collected as</w:t>
      </w:r>
      <w:r>
        <w:rPr>
          <w:rFonts w:ascii="Times New Roman" w:hAnsi="Times New Roman" w:cs="Times New Roman"/>
          <w:bCs/>
        </w:rPr>
        <w:t xml:space="preserve"> either</w:t>
      </w:r>
      <w:r w:rsidRPr="0046132D">
        <w:rPr>
          <w:rFonts w:ascii="Times New Roman" w:hAnsi="Times New Roman" w:cs="Times New Roman"/>
          <w:bCs/>
        </w:rPr>
        <w:t xml:space="preserve"> bycatch from </w:t>
      </w:r>
      <w:r>
        <w:rPr>
          <w:rFonts w:ascii="Times New Roman" w:hAnsi="Times New Roman" w:cs="Times New Roman"/>
          <w:bCs/>
        </w:rPr>
        <w:t xml:space="preserve">local </w:t>
      </w:r>
      <w:r w:rsidRPr="0046132D">
        <w:rPr>
          <w:rFonts w:ascii="Times New Roman" w:hAnsi="Times New Roman" w:cs="Times New Roman"/>
          <w:bCs/>
        </w:rPr>
        <w:t xml:space="preserve">trawl nets </w:t>
      </w:r>
      <w:r>
        <w:rPr>
          <w:rFonts w:ascii="Times New Roman" w:hAnsi="Times New Roman" w:cs="Times New Roman"/>
          <w:bCs/>
        </w:rPr>
        <w:t xml:space="preserve">or by handpicking method during low tide </w:t>
      </w:r>
      <w:r w:rsidRPr="0046132D">
        <w:rPr>
          <w:rFonts w:ascii="Times New Roman" w:hAnsi="Times New Roman" w:cs="Times New Roman"/>
          <w:bCs/>
        </w:rPr>
        <w:t>by se</w:t>
      </w:r>
      <w:r>
        <w:rPr>
          <w:rFonts w:ascii="Times New Roman" w:hAnsi="Times New Roman" w:cs="Times New Roman"/>
          <w:bCs/>
        </w:rPr>
        <w:t xml:space="preserve">arching in the burrows, </w:t>
      </w:r>
      <w:r w:rsidRPr="0046132D">
        <w:rPr>
          <w:rFonts w:ascii="Times New Roman" w:hAnsi="Times New Roman" w:cs="Times New Roman"/>
          <w:bCs/>
        </w:rPr>
        <w:t xml:space="preserve">sediments and under debris. Fresh specimens were photographed </w:t>
      </w:r>
      <w:r w:rsidR="009B24A3">
        <w:rPr>
          <w:rFonts w:ascii="Times New Roman" w:hAnsi="Times New Roman" w:cs="Times New Roman"/>
          <w:bCs/>
        </w:rPr>
        <w:t>using a Nikon P900 camera and then</w:t>
      </w:r>
      <w:r w:rsidRPr="0046132D">
        <w:rPr>
          <w:rFonts w:ascii="Times New Roman" w:hAnsi="Times New Roman" w:cs="Times New Roman"/>
          <w:bCs/>
        </w:rPr>
        <w:t xml:space="preserve"> pres</w:t>
      </w:r>
      <w:r w:rsidR="00094FD8">
        <w:rPr>
          <w:rFonts w:ascii="Times New Roman" w:hAnsi="Times New Roman" w:cs="Times New Roman"/>
          <w:bCs/>
        </w:rPr>
        <w:t xml:space="preserve">erved </w:t>
      </w:r>
      <w:r w:rsidR="00996EC8">
        <w:rPr>
          <w:rFonts w:ascii="Times New Roman" w:hAnsi="Times New Roman" w:cs="Times New Roman"/>
          <w:bCs/>
        </w:rPr>
        <w:t xml:space="preserve">in 70% ethanol. </w:t>
      </w:r>
      <w:r w:rsidR="00094FD8">
        <w:rPr>
          <w:rFonts w:ascii="Times New Roman" w:hAnsi="Times New Roman" w:cs="Times New Roman"/>
          <w:bCs/>
        </w:rPr>
        <w:t>M</w:t>
      </w:r>
      <w:r w:rsidRPr="0046132D">
        <w:rPr>
          <w:rFonts w:ascii="Times New Roman" w:hAnsi="Times New Roman" w:cs="Times New Roman"/>
          <w:bCs/>
        </w:rPr>
        <w:t xml:space="preserve">easurements </w:t>
      </w:r>
      <w:r w:rsidRPr="0046132D">
        <w:rPr>
          <w:rFonts w:ascii="Times New Roman" w:hAnsi="Times New Roman" w:cs="Times New Roman"/>
          <w:bCs/>
        </w:rPr>
        <w:lastRenderedPageBreak/>
        <w:t xml:space="preserve">were taken </w:t>
      </w:r>
      <w:r w:rsidR="004841D3">
        <w:rPr>
          <w:rFonts w:ascii="Times New Roman" w:hAnsi="Times New Roman" w:cs="Times New Roman"/>
          <w:bCs/>
        </w:rPr>
        <w:t>using</w:t>
      </w:r>
      <w:r w:rsidR="00094FD8">
        <w:rPr>
          <w:rFonts w:ascii="Times New Roman" w:hAnsi="Times New Roman" w:cs="Times New Roman"/>
          <w:bCs/>
        </w:rPr>
        <w:t xml:space="preserve"> Vernier calliper &amp; </w:t>
      </w:r>
      <w:r w:rsidRPr="0046132D">
        <w:rPr>
          <w:rFonts w:ascii="Times New Roman" w:hAnsi="Times New Roman" w:cs="Times New Roman"/>
          <w:bCs/>
        </w:rPr>
        <w:t xml:space="preserve">Specimens were identified </w:t>
      </w:r>
      <w:r w:rsidR="004841D3" w:rsidRPr="0046132D">
        <w:rPr>
          <w:rFonts w:ascii="Times New Roman" w:hAnsi="Times New Roman" w:cs="Times New Roman"/>
          <w:bCs/>
        </w:rPr>
        <w:t>under Leica</w:t>
      </w:r>
      <w:r w:rsidRPr="0046132D">
        <w:rPr>
          <w:rFonts w:ascii="Times New Roman" w:hAnsi="Times New Roman" w:cs="Times New Roman"/>
          <w:bCs/>
        </w:rPr>
        <w:t xml:space="preserve"> EZ4 st</w:t>
      </w:r>
      <w:r w:rsidR="004841D3">
        <w:rPr>
          <w:rFonts w:ascii="Times New Roman" w:hAnsi="Times New Roman" w:cs="Times New Roman"/>
          <w:bCs/>
        </w:rPr>
        <w:t>ereo-zoom binocular microscope. A</w:t>
      </w:r>
      <w:r w:rsidR="00094FD8">
        <w:rPr>
          <w:rFonts w:ascii="Times New Roman" w:hAnsi="Times New Roman" w:cs="Times New Roman"/>
          <w:bCs/>
        </w:rPr>
        <w:t>vailable taxonomic literatures</w:t>
      </w:r>
      <w:r w:rsidR="004841D3">
        <w:rPr>
          <w:rFonts w:ascii="Times New Roman" w:hAnsi="Times New Roman" w:cs="Times New Roman"/>
          <w:bCs/>
        </w:rPr>
        <w:t xml:space="preserve"> were followed for identification of all the specimens</w:t>
      </w:r>
      <w:r w:rsidRPr="0046132D">
        <w:rPr>
          <w:rFonts w:ascii="Times New Roman" w:hAnsi="Times New Roman" w:cs="Times New Roman"/>
          <w:bCs/>
        </w:rPr>
        <w:t xml:space="preserve">. </w:t>
      </w:r>
      <w:r w:rsidR="00094FD8" w:rsidRPr="0046132D">
        <w:rPr>
          <w:rFonts w:ascii="Times New Roman" w:hAnsi="Times New Roman" w:cs="Times New Roman"/>
          <w:bCs/>
        </w:rPr>
        <w:t>All specimens</w:t>
      </w:r>
      <w:r w:rsidRPr="0046132D">
        <w:rPr>
          <w:rFonts w:ascii="Times New Roman" w:hAnsi="Times New Roman" w:cs="Times New Roman"/>
          <w:bCs/>
        </w:rPr>
        <w:t xml:space="preserve"> have been deposited in the Crustacea Division of the Zoological Survey of India, Kolkata.</w:t>
      </w:r>
      <w:commentRangeEnd w:id="4"/>
      <w:r w:rsidR="00DE0897" w:rsidRPr="00094FD8">
        <w:rPr>
          <w:rStyle w:val="CommentReference"/>
          <w:rFonts w:ascii="Times New Roman" w:hAnsi="Times New Roman" w:cs="Times New Roman"/>
          <w:bCs/>
          <w:sz w:val="24"/>
          <w:szCs w:val="24"/>
        </w:rPr>
        <w:commentReference w:id="4"/>
      </w:r>
    </w:p>
    <w:p w14:paraId="2619349B" w14:textId="43C77076" w:rsidR="00EA6B4C" w:rsidRDefault="00EA6B4C" w:rsidP="00996EC8">
      <w:pPr>
        <w:spacing w:line="360" w:lineRule="auto"/>
        <w:jc w:val="both"/>
        <w:rPr>
          <w:rFonts w:ascii="Times New Roman" w:hAnsi="Times New Roman" w:cs="Times New Roman"/>
          <w:b/>
          <w:bCs/>
          <w:sz w:val="32"/>
          <w:szCs w:val="32"/>
        </w:rPr>
      </w:pPr>
      <w:r w:rsidRPr="00F308C8">
        <w:rPr>
          <w:rFonts w:ascii="Times New Roman" w:hAnsi="Times New Roman" w:cs="Times New Roman"/>
          <w:b/>
          <w:bCs/>
          <w:sz w:val="32"/>
          <w:szCs w:val="32"/>
        </w:rPr>
        <w:t>Results:</w:t>
      </w:r>
      <w:r w:rsidRPr="00AF77BA">
        <w:rPr>
          <w:rFonts w:ascii="Times New Roman" w:hAnsi="Times New Roman" w:cs="Times New Roman"/>
          <w:b/>
          <w:bCs/>
          <w:sz w:val="32"/>
          <w:szCs w:val="32"/>
        </w:rPr>
        <w:t xml:space="preserve"> </w:t>
      </w:r>
    </w:p>
    <w:p w14:paraId="28B6EB6C" w14:textId="175F543F" w:rsidR="00745289" w:rsidRPr="00745289" w:rsidRDefault="003F526C" w:rsidP="00745289">
      <w:pPr>
        <w:spacing w:line="360" w:lineRule="auto"/>
        <w:jc w:val="both"/>
        <w:rPr>
          <w:rFonts w:ascii="Times New Roman" w:hAnsi="Times New Roman" w:cs="Times New Roman"/>
          <w:b/>
          <w:sz w:val="28"/>
          <w:szCs w:val="28"/>
        </w:rPr>
      </w:pPr>
      <w:r w:rsidRPr="003F526C">
        <w:rPr>
          <w:rFonts w:ascii="Times New Roman" w:hAnsi="Times New Roman" w:cs="Times New Roman"/>
          <w:b/>
          <w:sz w:val="28"/>
          <w:szCs w:val="28"/>
        </w:rPr>
        <w:t>Taxonomic Account</w:t>
      </w:r>
    </w:p>
    <w:p w14:paraId="0C72592B" w14:textId="77777777" w:rsidR="00745289" w:rsidRPr="00745289" w:rsidRDefault="00745289" w:rsidP="00745289">
      <w:pPr>
        <w:spacing w:line="360" w:lineRule="auto"/>
        <w:jc w:val="both"/>
        <w:rPr>
          <w:rFonts w:ascii="Times New Roman" w:hAnsi="Times New Roman" w:cs="Times New Roman"/>
          <w:b/>
          <w:bCs/>
        </w:rPr>
      </w:pPr>
      <w:commentRangeStart w:id="5"/>
      <w:r w:rsidRPr="00745289">
        <w:rPr>
          <w:rFonts w:ascii="Times New Roman" w:hAnsi="Times New Roman" w:cs="Times New Roman"/>
        </w:rPr>
        <w:t xml:space="preserve">Order </w:t>
      </w:r>
      <w:r w:rsidRPr="00745289">
        <w:rPr>
          <w:rFonts w:ascii="Times New Roman" w:hAnsi="Times New Roman" w:cs="Times New Roman"/>
          <w:b/>
          <w:bCs/>
        </w:rPr>
        <w:t>Decapoda Latreille, 1802</w:t>
      </w:r>
    </w:p>
    <w:p w14:paraId="19D36C50" w14:textId="77777777" w:rsidR="00745289" w:rsidRPr="00745289" w:rsidRDefault="00745289" w:rsidP="00745289">
      <w:pPr>
        <w:spacing w:line="360" w:lineRule="auto"/>
        <w:jc w:val="both"/>
        <w:rPr>
          <w:rFonts w:ascii="Times New Roman" w:hAnsi="Times New Roman" w:cs="Times New Roman"/>
        </w:rPr>
      </w:pPr>
      <w:r w:rsidRPr="00745289">
        <w:rPr>
          <w:rFonts w:ascii="Times New Roman" w:hAnsi="Times New Roman" w:cs="Times New Roman"/>
        </w:rPr>
        <w:t xml:space="preserve">Suborder </w:t>
      </w:r>
      <w:r w:rsidRPr="00745289">
        <w:rPr>
          <w:rFonts w:ascii="Times New Roman" w:hAnsi="Times New Roman" w:cs="Times New Roman"/>
          <w:b/>
          <w:bCs/>
        </w:rPr>
        <w:t>Pleocyemata</w:t>
      </w:r>
      <w:r w:rsidRPr="00745289">
        <w:rPr>
          <w:rFonts w:ascii="Times New Roman" w:hAnsi="Times New Roman" w:cs="Times New Roman"/>
        </w:rPr>
        <w:t xml:space="preserve"> </w:t>
      </w:r>
      <w:r w:rsidRPr="00745289">
        <w:rPr>
          <w:rFonts w:ascii="Times New Roman" w:hAnsi="Times New Roman" w:cs="Times New Roman"/>
          <w:b/>
          <w:bCs/>
        </w:rPr>
        <w:t>Burkenroad, 1963</w:t>
      </w:r>
    </w:p>
    <w:p w14:paraId="5EEEFA8C" w14:textId="77777777" w:rsidR="00745289" w:rsidRPr="00745289" w:rsidRDefault="00745289" w:rsidP="00745289">
      <w:pPr>
        <w:spacing w:line="360" w:lineRule="auto"/>
        <w:jc w:val="both"/>
        <w:rPr>
          <w:rFonts w:ascii="Times New Roman" w:hAnsi="Times New Roman" w:cs="Times New Roman"/>
        </w:rPr>
      </w:pPr>
      <w:r w:rsidRPr="00745289">
        <w:rPr>
          <w:rFonts w:ascii="Times New Roman" w:hAnsi="Times New Roman" w:cs="Times New Roman"/>
        </w:rPr>
        <w:t xml:space="preserve">Infraorder </w:t>
      </w:r>
      <w:r w:rsidRPr="00745289">
        <w:rPr>
          <w:rFonts w:ascii="Times New Roman" w:hAnsi="Times New Roman" w:cs="Times New Roman"/>
          <w:b/>
          <w:bCs/>
        </w:rPr>
        <w:t>Brachyura</w:t>
      </w:r>
      <w:r w:rsidRPr="00745289">
        <w:rPr>
          <w:rFonts w:ascii="Times New Roman" w:hAnsi="Times New Roman" w:cs="Times New Roman"/>
        </w:rPr>
        <w:t xml:space="preserve"> </w:t>
      </w:r>
      <w:r w:rsidRPr="00745289">
        <w:rPr>
          <w:rFonts w:ascii="Times New Roman" w:hAnsi="Times New Roman" w:cs="Times New Roman"/>
          <w:b/>
          <w:bCs/>
        </w:rPr>
        <w:t>Latreille, 1802</w:t>
      </w:r>
    </w:p>
    <w:p w14:paraId="110EC3A0" w14:textId="77777777" w:rsidR="00745289" w:rsidRPr="00745289" w:rsidRDefault="00745289" w:rsidP="00745289">
      <w:pPr>
        <w:spacing w:line="360" w:lineRule="auto"/>
        <w:jc w:val="both"/>
        <w:rPr>
          <w:rFonts w:ascii="Times New Roman" w:hAnsi="Times New Roman" w:cs="Times New Roman"/>
        </w:rPr>
      </w:pPr>
      <w:r w:rsidRPr="00745289">
        <w:rPr>
          <w:rFonts w:ascii="Times New Roman" w:hAnsi="Times New Roman" w:cs="Times New Roman"/>
        </w:rPr>
        <w:t xml:space="preserve">Section </w:t>
      </w:r>
      <w:r w:rsidRPr="00745289">
        <w:rPr>
          <w:rFonts w:ascii="Times New Roman" w:hAnsi="Times New Roman" w:cs="Times New Roman"/>
          <w:b/>
          <w:bCs/>
        </w:rPr>
        <w:t>Eubrachyura</w:t>
      </w:r>
      <w:r w:rsidRPr="00745289">
        <w:rPr>
          <w:rFonts w:ascii="Times New Roman" w:hAnsi="Times New Roman" w:cs="Times New Roman"/>
        </w:rPr>
        <w:t xml:space="preserve"> </w:t>
      </w:r>
      <w:r w:rsidRPr="00745289">
        <w:rPr>
          <w:rFonts w:ascii="Times New Roman" w:hAnsi="Times New Roman" w:cs="Times New Roman"/>
          <w:b/>
          <w:bCs/>
        </w:rPr>
        <w:t>de Saint Laurent, 1980</w:t>
      </w:r>
    </w:p>
    <w:p w14:paraId="1546D393" w14:textId="744516B9" w:rsidR="00745289" w:rsidRPr="007C6F5B" w:rsidRDefault="00745289" w:rsidP="00745289">
      <w:pPr>
        <w:spacing w:line="360" w:lineRule="auto"/>
        <w:jc w:val="both"/>
        <w:rPr>
          <w:rFonts w:ascii="Times New Roman" w:hAnsi="Times New Roman" w:cs="Times New Roman"/>
        </w:rPr>
      </w:pPr>
      <w:r w:rsidRPr="00745289">
        <w:rPr>
          <w:rFonts w:ascii="Times New Roman" w:hAnsi="Times New Roman" w:cs="Times New Roman"/>
        </w:rPr>
        <w:t xml:space="preserve">Subsection </w:t>
      </w:r>
      <w:r w:rsidRPr="00745289">
        <w:rPr>
          <w:rFonts w:ascii="Times New Roman" w:hAnsi="Times New Roman" w:cs="Times New Roman"/>
          <w:b/>
          <w:bCs/>
        </w:rPr>
        <w:t>Heterotremata</w:t>
      </w:r>
      <w:r w:rsidRPr="00745289">
        <w:rPr>
          <w:rFonts w:ascii="Times New Roman" w:hAnsi="Times New Roman" w:cs="Times New Roman"/>
        </w:rPr>
        <w:t xml:space="preserve"> </w:t>
      </w:r>
      <w:r w:rsidRPr="00745289">
        <w:rPr>
          <w:rFonts w:ascii="Times New Roman" w:hAnsi="Times New Roman" w:cs="Times New Roman"/>
          <w:b/>
          <w:bCs/>
        </w:rPr>
        <w:t>Guinot, 1977</w:t>
      </w:r>
    </w:p>
    <w:p w14:paraId="592F7AC1" w14:textId="77777777" w:rsidR="00745289" w:rsidRPr="00745289" w:rsidRDefault="00745289" w:rsidP="00745289">
      <w:pPr>
        <w:spacing w:line="360" w:lineRule="auto"/>
        <w:jc w:val="both"/>
        <w:rPr>
          <w:rFonts w:ascii="Times New Roman" w:hAnsi="Times New Roman" w:cs="Times New Roman"/>
          <w:b/>
          <w:bCs/>
        </w:rPr>
      </w:pPr>
      <w:r w:rsidRPr="00745289">
        <w:rPr>
          <w:rFonts w:ascii="Times New Roman" w:hAnsi="Times New Roman" w:cs="Times New Roman"/>
        </w:rPr>
        <w:t>Superfamily</w:t>
      </w:r>
      <w:r w:rsidRPr="00745289">
        <w:rPr>
          <w:rFonts w:ascii="Times New Roman" w:hAnsi="Times New Roman" w:cs="Times New Roman"/>
          <w:b/>
          <w:bCs/>
        </w:rPr>
        <w:t xml:space="preserve"> Goneplacoidea</w:t>
      </w:r>
      <w:r w:rsidRPr="00745289">
        <w:rPr>
          <w:rFonts w:ascii="Times New Roman" w:hAnsi="Times New Roman" w:cs="Times New Roman"/>
        </w:rPr>
        <w:t xml:space="preserve"> </w:t>
      </w:r>
      <w:r w:rsidRPr="00745289">
        <w:rPr>
          <w:rFonts w:ascii="Times New Roman" w:hAnsi="Times New Roman" w:cs="Times New Roman"/>
          <w:b/>
          <w:bCs/>
        </w:rPr>
        <w:t>MacLeay, 1838</w:t>
      </w:r>
    </w:p>
    <w:p w14:paraId="0D851B7A" w14:textId="77777777" w:rsidR="00745289" w:rsidRPr="00745289" w:rsidRDefault="00745289" w:rsidP="00745289">
      <w:pPr>
        <w:spacing w:line="360" w:lineRule="auto"/>
        <w:jc w:val="both"/>
        <w:rPr>
          <w:rFonts w:ascii="Times New Roman" w:hAnsi="Times New Roman" w:cs="Times New Roman"/>
          <w:b/>
          <w:bCs/>
        </w:rPr>
      </w:pPr>
      <w:r w:rsidRPr="00745289">
        <w:rPr>
          <w:rFonts w:ascii="Times New Roman" w:hAnsi="Times New Roman" w:cs="Times New Roman"/>
        </w:rPr>
        <w:t>Family</w:t>
      </w:r>
      <w:r w:rsidRPr="00745289">
        <w:rPr>
          <w:rFonts w:ascii="Times New Roman" w:hAnsi="Times New Roman" w:cs="Times New Roman"/>
          <w:b/>
          <w:bCs/>
        </w:rPr>
        <w:t xml:space="preserve"> Euryplacidae</w:t>
      </w:r>
      <w:r w:rsidRPr="00745289">
        <w:rPr>
          <w:rFonts w:ascii="Times New Roman" w:hAnsi="Times New Roman" w:cs="Times New Roman"/>
        </w:rPr>
        <w:t xml:space="preserve"> </w:t>
      </w:r>
      <w:r w:rsidRPr="00745289">
        <w:rPr>
          <w:rFonts w:ascii="Times New Roman" w:hAnsi="Times New Roman" w:cs="Times New Roman"/>
          <w:b/>
          <w:bCs/>
        </w:rPr>
        <w:t>Stimpson, 1871</w:t>
      </w:r>
    </w:p>
    <w:p w14:paraId="467BD73C" w14:textId="77777777" w:rsidR="00745289" w:rsidRPr="00745289" w:rsidRDefault="00745289" w:rsidP="00745289">
      <w:pPr>
        <w:spacing w:line="360" w:lineRule="auto"/>
        <w:jc w:val="both"/>
        <w:rPr>
          <w:rFonts w:ascii="Times New Roman" w:hAnsi="Times New Roman" w:cs="Times New Roman"/>
          <w:b/>
          <w:bCs/>
        </w:rPr>
      </w:pPr>
      <w:r w:rsidRPr="00745289">
        <w:rPr>
          <w:rFonts w:ascii="Times New Roman" w:hAnsi="Times New Roman" w:cs="Times New Roman"/>
        </w:rPr>
        <w:t>Genus</w:t>
      </w:r>
      <w:r w:rsidRPr="00745289">
        <w:rPr>
          <w:rFonts w:ascii="Times New Roman" w:hAnsi="Times New Roman" w:cs="Times New Roman"/>
          <w:b/>
          <w:bCs/>
        </w:rPr>
        <w:t xml:space="preserve"> </w:t>
      </w:r>
      <w:r w:rsidRPr="00745289">
        <w:rPr>
          <w:rFonts w:ascii="Times New Roman" w:hAnsi="Times New Roman" w:cs="Times New Roman"/>
          <w:b/>
          <w:bCs/>
          <w:i/>
          <w:iCs/>
        </w:rPr>
        <w:t xml:space="preserve">Eucrate </w:t>
      </w:r>
      <w:r w:rsidRPr="00745289">
        <w:rPr>
          <w:rFonts w:ascii="Times New Roman" w:hAnsi="Times New Roman" w:cs="Times New Roman"/>
          <w:b/>
          <w:bCs/>
        </w:rPr>
        <w:t>De Haan, 1835</w:t>
      </w:r>
      <w:commentRangeEnd w:id="5"/>
      <w:r w:rsidR="00DE0897" w:rsidRPr="00745289">
        <w:rPr>
          <w:rStyle w:val="CommentReference"/>
          <w:rFonts w:ascii="Times New Roman" w:hAnsi="Times New Roman" w:cs="Times New Roman"/>
          <w:b/>
          <w:bCs/>
          <w:sz w:val="24"/>
          <w:szCs w:val="24"/>
        </w:rPr>
        <w:commentReference w:id="5"/>
      </w:r>
    </w:p>
    <w:p w14:paraId="17FCF051" w14:textId="7D79B678" w:rsidR="00745289" w:rsidRPr="00745289" w:rsidRDefault="007514F2" w:rsidP="00745289">
      <w:pPr>
        <w:spacing w:line="360" w:lineRule="auto"/>
        <w:jc w:val="both"/>
        <w:rPr>
          <w:rFonts w:ascii="Times New Roman" w:hAnsi="Times New Roman" w:cs="Times New Roman"/>
        </w:rPr>
      </w:pPr>
      <w:r>
        <w:rPr>
          <w:rFonts w:ascii="Times New Roman" w:hAnsi="Times New Roman" w:cs="Times New Roman"/>
          <w:b/>
          <w:bCs/>
        </w:rPr>
        <w:t>1</w:t>
      </w:r>
      <w:r w:rsidR="00745289" w:rsidRPr="00745289">
        <w:rPr>
          <w:rFonts w:ascii="Times New Roman" w:hAnsi="Times New Roman" w:cs="Times New Roman"/>
          <w:b/>
          <w:bCs/>
        </w:rPr>
        <w:t xml:space="preserve">. </w:t>
      </w:r>
      <w:r w:rsidR="00745289" w:rsidRPr="00745289">
        <w:rPr>
          <w:rFonts w:ascii="Times New Roman" w:hAnsi="Times New Roman" w:cs="Times New Roman"/>
          <w:b/>
          <w:bCs/>
          <w:i/>
          <w:iCs/>
        </w:rPr>
        <w:t xml:space="preserve">Eucrate indica </w:t>
      </w:r>
      <w:r w:rsidR="00745289" w:rsidRPr="00745289">
        <w:rPr>
          <w:rFonts w:ascii="Times New Roman" w:hAnsi="Times New Roman" w:cs="Times New Roman"/>
          <w:b/>
          <w:bCs/>
        </w:rPr>
        <w:t xml:space="preserve">Castro &amp; Ng, 2010 </w:t>
      </w:r>
      <w:r w:rsidR="00745289" w:rsidRPr="004D504A">
        <w:rPr>
          <w:rFonts w:ascii="Times New Roman" w:hAnsi="Times New Roman" w:cs="Times New Roman"/>
        </w:rPr>
        <w:t>(Fig:</w:t>
      </w:r>
      <w:r w:rsidR="004D504A" w:rsidRPr="004D504A">
        <w:rPr>
          <w:rFonts w:ascii="Times New Roman" w:hAnsi="Times New Roman" w:cs="Times New Roman"/>
        </w:rPr>
        <w:t xml:space="preserve"> 1A</w:t>
      </w:r>
      <w:r w:rsidR="00745289" w:rsidRPr="004D504A">
        <w:rPr>
          <w:rFonts w:ascii="Times New Roman" w:hAnsi="Times New Roman" w:cs="Times New Roman"/>
        </w:rPr>
        <w:t>)</w:t>
      </w:r>
    </w:p>
    <w:p w14:paraId="5D9C0CE5" w14:textId="77777777" w:rsidR="00745289" w:rsidRPr="00745289" w:rsidRDefault="00745289" w:rsidP="00745289">
      <w:pPr>
        <w:spacing w:line="360" w:lineRule="auto"/>
        <w:jc w:val="both"/>
        <w:rPr>
          <w:rFonts w:ascii="Times New Roman" w:hAnsi="Times New Roman" w:cs="Times New Roman"/>
          <w:b/>
          <w:bCs/>
        </w:rPr>
      </w:pPr>
      <w:r w:rsidRPr="00745289">
        <w:rPr>
          <w:rFonts w:ascii="Times New Roman" w:hAnsi="Times New Roman" w:cs="Times New Roman"/>
          <w:b/>
          <w:bCs/>
        </w:rPr>
        <w:t>Materials examined:</w:t>
      </w:r>
      <w:r w:rsidRPr="00745289">
        <w:rPr>
          <w:rFonts w:ascii="Times New Roman" w:hAnsi="Times New Roman" w:cs="Times New Roman"/>
          <w:bCs/>
        </w:rPr>
        <w:tab/>
        <w:t>2F, Digha Mohana, East Midnapore, West Bengal, India, 21.6318°N, 87.5453°E</w:t>
      </w:r>
      <w:r w:rsidRPr="00745289">
        <w:rPr>
          <w:rFonts w:ascii="Times New Roman" w:hAnsi="Times New Roman" w:cs="Times New Roman"/>
          <w:b/>
          <w:bCs/>
        </w:rPr>
        <w:t xml:space="preserve">, </w:t>
      </w:r>
      <w:r w:rsidRPr="00745289">
        <w:rPr>
          <w:rFonts w:ascii="Times New Roman" w:hAnsi="Times New Roman" w:cs="Times New Roman"/>
          <w:bCs/>
        </w:rPr>
        <w:t>coll.</w:t>
      </w:r>
      <w:r w:rsidRPr="00745289">
        <w:rPr>
          <w:rFonts w:ascii="Times New Roman" w:hAnsi="Times New Roman" w:cs="Times New Roman"/>
          <w:b/>
          <w:bCs/>
        </w:rPr>
        <w:t xml:space="preserve"> </w:t>
      </w:r>
      <w:r w:rsidRPr="00745289">
        <w:rPr>
          <w:rFonts w:ascii="Times New Roman" w:hAnsi="Times New Roman" w:cs="Times New Roman"/>
          <w:bCs/>
        </w:rPr>
        <w:t xml:space="preserve">S. Mitra, 31.xii.2024, Reg. No. CR 684. </w:t>
      </w:r>
    </w:p>
    <w:p w14:paraId="46A7933E" w14:textId="77777777" w:rsidR="00745289" w:rsidRPr="00745289" w:rsidRDefault="00745289" w:rsidP="00745289">
      <w:pPr>
        <w:spacing w:line="360" w:lineRule="auto"/>
        <w:jc w:val="both"/>
        <w:rPr>
          <w:rFonts w:ascii="Times New Roman" w:hAnsi="Times New Roman" w:cs="Times New Roman"/>
          <w:bCs/>
        </w:rPr>
      </w:pPr>
      <w:r w:rsidRPr="00745289">
        <w:rPr>
          <w:rFonts w:ascii="Times New Roman" w:hAnsi="Times New Roman" w:cs="Times New Roman"/>
          <w:b/>
          <w:bCs/>
        </w:rPr>
        <w:t xml:space="preserve">Brief description: </w:t>
      </w:r>
      <w:r w:rsidRPr="00745289">
        <w:rPr>
          <w:rFonts w:ascii="Times New Roman" w:hAnsi="Times New Roman" w:cs="Times New Roman"/>
          <w:bCs/>
        </w:rPr>
        <w:t>Carapace hexagonal,</w:t>
      </w:r>
      <w:r w:rsidRPr="00745289">
        <w:rPr>
          <w:rFonts w:ascii="Times New Roman" w:hAnsi="Times New Roman" w:cs="Times New Roman"/>
          <w:b/>
          <w:bCs/>
        </w:rPr>
        <w:t xml:space="preserve"> </w:t>
      </w:r>
      <w:r w:rsidRPr="00745289">
        <w:rPr>
          <w:rFonts w:ascii="Times New Roman" w:hAnsi="Times New Roman" w:cs="Times New Roman"/>
          <w:bCs/>
        </w:rPr>
        <w:t xml:space="preserve">slightly wider than long, anterolateral margin with 2 small teeth, anterior part of carapace covered with 2 large dark red blotches with 4 small blotches placed towards the periphery &amp; rest of the part is covered with small red spots, posterolateral border is relatively long. Third maxilliped merus quadrilateral, ischium rectangular. Chelipeds subequal. Propodus swollen. Carpus inner margin having blunt tooth, and the outer margin with thick setae. Ambulatory legs sparsely setose. Female abdomen wide, triangular and V-shaped. </w:t>
      </w:r>
    </w:p>
    <w:p w14:paraId="25C89A80" w14:textId="55282B91" w:rsidR="00745289" w:rsidRPr="00745289" w:rsidRDefault="00745289" w:rsidP="00745289">
      <w:pPr>
        <w:spacing w:line="360" w:lineRule="auto"/>
        <w:jc w:val="both"/>
        <w:rPr>
          <w:rFonts w:ascii="Times New Roman" w:hAnsi="Times New Roman" w:cs="Times New Roman"/>
          <w:b/>
          <w:bCs/>
        </w:rPr>
      </w:pPr>
      <w:r w:rsidRPr="00745289">
        <w:rPr>
          <w:rFonts w:ascii="Times New Roman" w:hAnsi="Times New Roman" w:cs="Times New Roman"/>
          <w:b/>
          <w:bCs/>
        </w:rPr>
        <w:t>Distribution in India:</w:t>
      </w:r>
      <w:r w:rsidRPr="00745289">
        <w:rPr>
          <w:rFonts w:ascii="Times New Roman" w:hAnsi="Times New Roman" w:cs="Times New Roman"/>
        </w:rPr>
        <w:t xml:space="preserve"> Gujarat, Tamil Nadu (Trivedi et al., 2018); </w:t>
      </w:r>
      <w:r w:rsidR="00782C9D">
        <w:rPr>
          <w:rFonts w:ascii="Times New Roman" w:hAnsi="Times New Roman" w:cs="Times New Roman"/>
        </w:rPr>
        <w:t xml:space="preserve">Odisha </w:t>
      </w:r>
      <w:r w:rsidR="00782C9D" w:rsidRPr="00782C9D">
        <w:rPr>
          <w:rFonts w:ascii="Times New Roman" w:hAnsi="Times New Roman" w:cs="Times New Roman"/>
        </w:rPr>
        <w:t>(Nayak et al., 2020)</w:t>
      </w:r>
      <w:r w:rsidR="00782C9D">
        <w:rPr>
          <w:rFonts w:ascii="Times New Roman" w:hAnsi="Times New Roman" w:cs="Times New Roman"/>
        </w:rPr>
        <w:t xml:space="preserve"> </w:t>
      </w:r>
      <w:r w:rsidRPr="00745289">
        <w:rPr>
          <w:rFonts w:ascii="Times New Roman" w:hAnsi="Times New Roman" w:cs="Times New Roman"/>
        </w:rPr>
        <w:t>West Bengal (Present Study).</w:t>
      </w:r>
    </w:p>
    <w:p w14:paraId="1BDBE656" w14:textId="57FEF3D1" w:rsidR="00745289" w:rsidRPr="00331AC9" w:rsidRDefault="00745289" w:rsidP="00331AC9">
      <w:pPr>
        <w:rPr>
          <w:rFonts w:ascii="Times New Roman" w:eastAsia="Times New Roman" w:hAnsi="Times New Roman" w:cs="Times New Roman"/>
          <w:kern w:val="0"/>
          <w:lang w:eastAsia="en-IN"/>
          <w14:ligatures w14:val="none"/>
        </w:rPr>
      </w:pPr>
      <w:r w:rsidRPr="00331AC9">
        <w:rPr>
          <w:rFonts w:ascii="Times New Roman" w:hAnsi="Times New Roman" w:cs="Times New Roman"/>
          <w:b/>
          <w:bCs/>
        </w:rPr>
        <w:lastRenderedPageBreak/>
        <w:t>Global distribution:</w:t>
      </w:r>
      <w:r w:rsidR="00150A08">
        <w:rPr>
          <w:rFonts w:ascii="Times New Roman" w:hAnsi="Times New Roman" w:cs="Times New Roman"/>
          <w:b/>
          <w:bCs/>
        </w:rPr>
        <w:t xml:space="preserve"> </w:t>
      </w:r>
      <w:r w:rsidR="00150A08" w:rsidRPr="00150A08">
        <w:rPr>
          <w:rFonts w:ascii="Times New Roman" w:hAnsi="Times New Roman" w:cs="Times New Roman"/>
          <w:bCs/>
        </w:rPr>
        <w:t xml:space="preserve">Indian Ocean: Persian </w:t>
      </w:r>
      <w:r w:rsidR="000371A1" w:rsidRPr="00150A08">
        <w:rPr>
          <w:rFonts w:ascii="Times New Roman" w:hAnsi="Times New Roman" w:cs="Times New Roman"/>
          <w:bCs/>
        </w:rPr>
        <w:t>Gulf, India</w:t>
      </w:r>
      <w:r w:rsidR="00150A08" w:rsidRPr="00150A08">
        <w:rPr>
          <w:rFonts w:ascii="Times New Roman" w:hAnsi="Times New Roman" w:cs="Times New Roman"/>
          <w:bCs/>
        </w:rPr>
        <w:t>, Thailand and Peninsular Malaysia</w:t>
      </w:r>
      <w:r w:rsidR="00150A08">
        <w:rPr>
          <w:rFonts w:ascii="Times New Roman" w:hAnsi="Times New Roman" w:cs="Times New Roman"/>
          <w:bCs/>
        </w:rPr>
        <w:t xml:space="preserve"> (Naderloo, 2017)</w:t>
      </w:r>
      <w:r w:rsidR="00331AC9">
        <w:rPr>
          <w:rFonts w:ascii="Times New Roman" w:hAnsi="Times New Roman" w:cs="Times New Roman"/>
          <w:bCs/>
        </w:rPr>
        <w:t xml:space="preserve"> Bangladesh (</w:t>
      </w:r>
      <w:r w:rsidR="00331AC9" w:rsidRPr="00331AC9">
        <w:rPr>
          <w:rFonts w:ascii="Times New Roman" w:eastAsia="Times New Roman" w:hAnsi="Times New Roman" w:cs="Times New Roman"/>
          <w:kern w:val="0"/>
          <w:lang w:eastAsia="en-IN"/>
          <w14:ligatures w14:val="none"/>
        </w:rPr>
        <w:t>Habib et al., 2021)</w:t>
      </w:r>
      <w:r w:rsidR="00150A08" w:rsidRPr="00150A08">
        <w:rPr>
          <w:rFonts w:ascii="Times New Roman" w:hAnsi="Times New Roman" w:cs="Times New Roman"/>
          <w:bCs/>
        </w:rPr>
        <w:t>.</w:t>
      </w:r>
    </w:p>
    <w:p w14:paraId="5E202FCE" w14:textId="77777777" w:rsidR="00745289" w:rsidRPr="00745289" w:rsidRDefault="00745289" w:rsidP="00745289">
      <w:pPr>
        <w:spacing w:line="360" w:lineRule="auto"/>
        <w:jc w:val="both"/>
        <w:rPr>
          <w:rFonts w:ascii="Times New Roman" w:hAnsi="Times New Roman" w:cs="Times New Roman"/>
          <w:b/>
          <w:bCs/>
        </w:rPr>
      </w:pPr>
    </w:p>
    <w:p w14:paraId="13D6E561" w14:textId="77777777" w:rsidR="00745289" w:rsidRPr="00745289" w:rsidRDefault="00745289" w:rsidP="00745289">
      <w:pPr>
        <w:spacing w:line="360" w:lineRule="auto"/>
        <w:jc w:val="both"/>
        <w:rPr>
          <w:rFonts w:ascii="Times New Roman" w:hAnsi="Times New Roman" w:cs="Times New Roman"/>
          <w:b/>
          <w:bCs/>
        </w:rPr>
      </w:pPr>
      <w:commentRangeStart w:id="6"/>
      <w:r w:rsidRPr="00745289">
        <w:rPr>
          <w:rFonts w:ascii="Times New Roman" w:hAnsi="Times New Roman" w:cs="Times New Roman"/>
        </w:rPr>
        <w:t>Superfamily</w:t>
      </w:r>
      <w:r w:rsidRPr="00745289">
        <w:rPr>
          <w:rFonts w:ascii="Times New Roman" w:hAnsi="Times New Roman" w:cs="Times New Roman"/>
          <w:b/>
          <w:bCs/>
        </w:rPr>
        <w:t xml:space="preserve"> Pilumnoidea</w:t>
      </w:r>
      <w:r w:rsidRPr="00745289">
        <w:rPr>
          <w:rFonts w:ascii="Times New Roman" w:hAnsi="Times New Roman" w:cs="Times New Roman"/>
        </w:rPr>
        <w:t xml:space="preserve"> </w:t>
      </w:r>
      <w:r w:rsidRPr="00745289">
        <w:rPr>
          <w:rFonts w:ascii="Times New Roman" w:hAnsi="Times New Roman" w:cs="Times New Roman"/>
          <w:b/>
          <w:bCs/>
        </w:rPr>
        <w:t>Samouelle, 1819</w:t>
      </w:r>
    </w:p>
    <w:p w14:paraId="362A7129" w14:textId="77777777" w:rsidR="00745289" w:rsidRPr="00745289" w:rsidRDefault="00745289" w:rsidP="00745289">
      <w:pPr>
        <w:spacing w:line="360" w:lineRule="auto"/>
        <w:jc w:val="both"/>
        <w:rPr>
          <w:rFonts w:ascii="Times New Roman" w:hAnsi="Times New Roman" w:cs="Times New Roman"/>
          <w:b/>
          <w:bCs/>
        </w:rPr>
      </w:pPr>
      <w:r w:rsidRPr="00745289">
        <w:rPr>
          <w:rFonts w:ascii="Times New Roman" w:hAnsi="Times New Roman" w:cs="Times New Roman"/>
        </w:rPr>
        <w:t>Family</w:t>
      </w:r>
      <w:r w:rsidRPr="00745289">
        <w:rPr>
          <w:rFonts w:ascii="Times New Roman" w:hAnsi="Times New Roman" w:cs="Times New Roman"/>
          <w:b/>
          <w:bCs/>
        </w:rPr>
        <w:t xml:space="preserve"> Pilumnidae</w:t>
      </w:r>
      <w:r w:rsidRPr="00745289">
        <w:rPr>
          <w:rFonts w:ascii="Times New Roman" w:hAnsi="Times New Roman" w:cs="Times New Roman"/>
        </w:rPr>
        <w:t xml:space="preserve"> </w:t>
      </w:r>
      <w:r w:rsidRPr="00745289">
        <w:rPr>
          <w:rFonts w:ascii="Times New Roman" w:hAnsi="Times New Roman" w:cs="Times New Roman"/>
          <w:b/>
          <w:bCs/>
        </w:rPr>
        <w:t>Samouelle, 1819</w:t>
      </w:r>
    </w:p>
    <w:p w14:paraId="15441135" w14:textId="77777777" w:rsidR="00745289" w:rsidRPr="00745289" w:rsidRDefault="00745289" w:rsidP="00745289">
      <w:pPr>
        <w:spacing w:line="360" w:lineRule="auto"/>
        <w:jc w:val="both"/>
        <w:rPr>
          <w:rFonts w:ascii="Times New Roman" w:hAnsi="Times New Roman" w:cs="Times New Roman"/>
          <w:b/>
          <w:bCs/>
        </w:rPr>
      </w:pPr>
      <w:r w:rsidRPr="00745289">
        <w:rPr>
          <w:rFonts w:ascii="Times New Roman" w:hAnsi="Times New Roman" w:cs="Times New Roman"/>
        </w:rPr>
        <w:t xml:space="preserve">Subfamily </w:t>
      </w:r>
      <w:r w:rsidRPr="00745289">
        <w:rPr>
          <w:rFonts w:ascii="Times New Roman" w:hAnsi="Times New Roman" w:cs="Times New Roman"/>
          <w:b/>
          <w:bCs/>
        </w:rPr>
        <w:t>Pilumninae</w:t>
      </w:r>
      <w:r w:rsidRPr="00745289">
        <w:rPr>
          <w:rFonts w:ascii="Times New Roman" w:hAnsi="Times New Roman" w:cs="Times New Roman"/>
        </w:rPr>
        <w:t xml:space="preserve"> </w:t>
      </w:r>
      <w:r w:rsidRPr="00745289">
        <w:rPr>
          <w:rFonts w:ascii="Times New Roman" w:hAnsi="Times New Roman" w:cs="Times New Roman"/>
          <w:b/>
          <w:bCs/>
        </w:rPr>
        <w:t>Samouelle, 1819</w:t>
      </w:r>
    </w:p>
    <w:p w14:paraId="6F54D386" w14:textId="77777777" w:rsidR="00745289" w:rsidRPr="00745289" w:rsidRDefault="00745289" w:rsidP="00745289">
      <w:pPr>
        <w:spacing w:line="360" w:lineRule="auto"/>
        <w:jc w:val="both"/>
        <w:rPr>
          <w:rFonts w:ascii="Times New Roman" w:hAnsi="Times New Roman" w:cs="Times New Roman"/>
          <w:b/>
          <w:bCs/>
        </w:rPr>
      </w:pPr>
      <w:r w:rsidRPr="00745289">
        <w:rPr>
          <w:rFonts w:ascii="Times New Roman" w:hAnsi="Times New Roman" w:cs="Times New Roman"/>
        </w:rPr>
        <w:t xml:space="preserve">Genus </w:t>
      </w:r>
      <w:r w:rsidRPr="00745289">
        <w:rPr>
          <w:rFonts w:ascii="Times New Roman" w:hAnsi="Times New Roman" w:cs="Times New Roman"/>
          <w:b/>
          <w:bCs/>
          <w:i/>
          <w:iCs/>
        </w:rPr>
        <w:t>Pilumnus</w:t>
      </w:r>
      <w:r w:rsidRPr="00745289">
        <w:rPr>
          <w:rFonts w:ascii="Times New Roman" w:hAnsi="Times New Roman" w:cs="Times New Roman"/>
        </w:rPr>
        <w:t xml:space="preserve"> </w:t>
      </w:r>
      <w:r w:rsidRPr="00745289">
        <w:rPr>
          <w:rFonts w:ascii="Times New Roman" w:hAnsi="Times New Roman" w:cs="Times New Roman"/>
          <w:b/>
          <w:bCs/>
        </w:rPr>
        <w:t>Leach, 1816</w:t>
      </w:r>
      <w:commentRangeEnd w:id="6"/>
      <w:r w:rsidR="00DE0897" w:rsidRPr="00745289">
        <w:rPr>
          <w:rStyle w:val="CommentReference"/>
          <w:rFonts w:ascii="Times New Roman" w:hAnsi="Times New Roman" w:cs="Times New Roman"/>
          <w:b/>
          <w:bCs/>
          <w:sz w:val="24"/>
          <w:szCs w:val="24"/>
        </w:rPr>
        <w:commentReference w:id="6"/>
      </w:r>
    </w:p>
    <w:p w14:paraId="2443C181" w14:textId="7341EE6E" w:rsidR="00745289" w:rsidRPr="00745289" w:rsidRDefault="007514F2" w:rsidP="00745289">
      <w:pPr>
        <w:spacing w:line="360" w:lineRule="auto"/>
        <w:jc w:val="both"/>
        <w:rPr>
          <w:rFonts w:ascii="Times New Roman" w:hAnsi="Times New Roman" w:cs="Times New Roman"/>
        </w:rPr>
      </w:pPr>
      <w:r>
        <w:rPr>
          <w:rFonts w:ascii="Times New Roman" w:hAnsi="Times New Roman" w:cs="Times New Roman"/>
          <w:b/>
          <w:bCs/>
        </w:rPr>
        <w:t>2</w:t>
      </w:r>
      <w:r w:rsidR="00745289" w:rsidRPr="00745289">
        <w:rPr>
          <w:rFonts w:ascii="Times New Roman" w:hAnsi="Times New Roman" w:cs="Times New Roman"/>
          <w:b/>
          <w:bCs/>
        </w:rPr>
        <w:t>.</w:t>
      </w:r>
      <w:r w:rsidR="00745289" w:rsidRPr="00745289">
        <w:rPr>
          <w:rFonts w:ascii="Times New Roman" w:hAnsi="Times New Roman" w:cs="Times New Roman"/>
          <w:b/>
          <w:bCs/>
          <w:i/>
          <w:iCs/>
        </w:rPr>
        <w:t xml:space="preserve"> Pilumnus vespertilio </w:t>
      </w:r>
      <w:r w:rsidR="00745289" w:rsidRPr="00745289">
        <w:rPr>
          <w:rFonts w:ascii="Times New Roman" w:hAnsi="Times New Roman" w:cs="Times New Roman"/>
          <w:b/>
          <w:bCs/>
        </w:rPr>
        <w:t>(Fabricius, 1793</w:t>
      </w:r>
      <w:r w:rsidR="00745289" w:rsidRPr="004D504A">
        <w:rPr>
          <w:rFonts w:ascii="Times New Roman" w:hAnsi="Times New Roman" w:cs="Times New Roman"/>
          <w:b/>
          <w:bCs/>
        </w:rPr>
        <w:t>)</w:t>
      </w:r>
      <w:r w:rsidR="00745289" w:rsidRPr="004D504A">
        <w:rPr>
          <w:rFonts w:ascii="Times New Roman" w:hAnsi="Times New Roman" w:cs="Times New Roman"/>
        </w:rPr>
        <w:t xml:space="preserve"> (Fig:</w:t>
      </w:r>
      <w:r w:rsidR="004D504A" w:rsidRPr="004D504A">
        <w:rPr>
          <w:rFonts w:ascii="Times New Roman" w:hAnsi="Times New Roman" w:cs="Times New Roman"/>
        </w:rPr>
        <w:t xml:space="preserve"> 1B</w:t>
      </w:r>
      <w:r w:rsidR="00745289" w:rsidRPr="004D504A">
        <w:rPr>
          <w:rFonts w:ascii="Times New Roman" w:hAnsi="Times New Roman" w:cs="Times New Roman"/>
        </w:rPr>
        <w:t>)</w:t>
      </w:r>
    </w:p>
    <w:p w14:paraId="56633539" w14:textId="77777777" w:rsidR="00745289" w:rsidRPr="00745289" w:rsidRDefault="00745289" w:rsidP="00745289">
      <w:pPr>
        <w:spacing w:line="360" w:lineRule="auto"/>
        <w:jc w:val="both"/>
        <w:rPr>
          <w:rFonts w:ascii="Times New Roman" w:hAnsi="Times New Roman" w:cs="Times New Roman"/>
          <w:b/>
          <w:bCs/>
        </w:rPr>
      </w:pPr>
      <w:r w:rsidRPr="00745289">
        <w:rPr>
          <w:rFonts w:ascii="Times New Roman" w:hAnsi="Times New Roman" w:cs="Times New Roman"/>
          <w:b/>
          <w:bCs/>
        </w:rPr>
        <w:t>Materials examined:</w:t>
      </w:r>
      <w:r w:rsidRPr="00745289">
        <w:rPr>
          <w:rFonts w:ascii="Times New Roman" w:hAnsi="Times New Roman" w:cs="Times New Roman"/>
          <w:bCs/>
        </w:rPr>
        <w:tab/>
        <w:t>1 M, 1 F, Banomalikhal, Jharkhali, BL-4, South 24 Parganas, West Bengal, India, coll. B. P. Halder &amp; Party, 21.ix.1984, Reg. No. CR 405.</w:t>
      </w:r>
      <w:r w:rsidRPr="00745289">
        <w:rPr>
          <w:rFonts w:ascii="Times New Roman" w:hAnsi="Times New Roman" w:cs="Times New Roman"/>
          <w:bCs/>
        </w:rPr>
        <w:tab/>
      </w:r>
      <w:r w:rsidRPr="00745289">
        <w:rPr>
          <w:rFonts w:ascii="Times New Roman" w:hAnsi="Times New Roman" w:cs="Times New Roman"/>
          <w:bCs/>
        </w:rPr>
        <w:tab/>
      </w:r>
    </w:p>
    <w:p w14:paraId="36FDB0DC" w14:textId="25DE3D6E" w:rsidR="00745289" w:rsidRPr="00FE1753" w:rsidRDefault="00745289" w:rsidP="00745289">
      <w:pPr>
        <w:spacing w:line="360" w:lineRule="auto"/>
        <w:jc w:val="both"/>
        <w:rPr>
          <w:rFonts w:ascii="Times New Roman" w:hAnsi="Times New Roman" w:cs="Times New Roman"/>
          <w:bCs/>
        </w:rPr>
      </w:pPr>
      <w:r w:rsidRPr="00FE1753">
        <w:rPr>
          <w:rFonts w:ascii="Times New Roman" w:hAnsi="Times New Roman" w:cs="Times New Roman"/>
          <w:b/>
          <w:bCs/>
        </w:rPr>
        <w:t xml:space="preserve">Brief description: </w:t>
      </w:r>
      <w:r w:rsidR="00FE1753" w:rsidRPr="00FE1753">
        <w:rPr>
          <w:rFonts w:ascii="Times New Roman" w:hAnsi="Times New Roman" w:cs="Times New Roman"/>
          <w:bCs/>
        </w:rPr>
        <w:t xml:space="preserve">Carapace broader than long, anterior part convex &amp; posterior part deflexed, whole body densely covered with thick brown setae of different sizes (except the dactyli), carapace regions well marked with granules from which the setae originate, Front almost one third of carapace width, separated into two lobes with a deep notch. Orbital margin bears two notches. Anterolateral margin with 3 spines. Chelipeds subequal, densely covered with long setae except the palm, dactylus dark brown to black, with irregular teeth along the cutting edge, carpus with sharp inner corner, merus granulated, covered with short setae. Walking legs depressed, densely setose, ends in a claw. Male G1 slender, long, hooked tip. Telsion blunt, triangular.  </w:t>
      </w:r>
    </w:p>
    <w:p w14:paraId="3D76CA01" w14:textId="77777777" w:rsidR="00745289" w:rsidRPr="00745289" w:rsidRDefault="00745289" w:rsidP="00745289">
      <w:pPr>
        <w:spacing w:line="360" w:lineRule="auto"/>
        <w:jc w:val="both"/>
        <w:rPr>
          <w:rFonts w:ascii="Times New Roman" w:hAnsi="Times New Roman" w:cs="Times New Roman"/>
        </w:rPr>
      </w:pPr>
      <w:r w:rsidRPr="00745289">
        <w:rPr>
          <w:rFonts w:ascii="Times New Roman" w:hAnsi="Times New Roman" w:cs="Times New Roman"/>
          <w:b/>
          <w:bCs/>
        </w:rPr>
        <w:t xml:space="preserve">Distribution in India: </w:t>
      </w:r>
      <w:r w:rsidRPr="00745289">
        <w:rPr>
          <w:rFonts w:ascii="Times New Roman" w:hAnsi="Times New Roman" w:cs="Times New Roman"/>
        </w:rPr>
        <w:t>Gujarat, Maharashtra, Tamil Nadu, Lakshadweep Islands, Andaman &amp; Nicobar Islands (Trivedi et al., 2018); West Bengal (Present Study).</w:t>
      </w:r>
    </w:p>
    <w:p w14:paraId="1130594A" w14:textId="4A1AFB8A" w:rsidR="00745289" w:rsidRPr="00745289" w:rsidRDefault="00745289" w:rsidP="00745289">
      <w:pPr>
        <w:spacing w:line="360" w:lineRule="auto"/>
        <w:jc w:val="both"/>
        <w:rPr>
          <w:rFonts w:ascii="Times New Roman" w:hAnsi="Times New Roman" w:cs="Times New Roman"/>
          <w:b/>
          <w:bCs/>
        </w:rPr>
      </w:pPr>
      <w:r w:rsidRPr="000A41D8">
        <w:rPr>
          <w:rFonts w:ascii="Times New Roman" w:hAnsi="Times New Roman" w:cs="Times New Roman"/>
          <w:b/>
          <w:bCs/>
        </w:rPr>
        <w:t>Global distribution:</w:t>
      </w:r>
      <w:r w:rsidR="000371A1">
        <w:rPr>
          <w:rFonts w:ascii="Times New Roman" w:hAnsi="Times New Roman" w:cs="Times New Roman"/>
          <w:b/>
          <w:bCs/>
        </w:rPr>
        <w:t xml:space="preserve"> </w:t>
      </w:r>
      <w:r w:rsidR="000371A1" w:rsidRPr="000371A1">
        <w:rPr>
          <w:rFonts w:ascii="Times New Roman" w:hAnsi="Times New Roman" w:cs="Times New Roman"/>
          <w:bCs/>
        </w:rPr>
        <w:t>Indo-West Pacific: South Africa, East Africa, Mauritius, Seychelles, Red Sea, Gulf of Aden, southern Oman, Persian Gulf, Gulf of Oman, Pakistan, India,</w:t>
      </w:r>
      <w:r w:rsidR="000371A1" w:rsidRPr="000371A1">
        <w:rPr>
          <w:rFonts w:ascii="Times New Roman" w:hAnsi="Times New Roman" w:cs="Times New Roman"/>
          <w:b/>
          <w:bCs/>
        </w:rPr>
        <w:t xml:space="preserve"> </w:t>
      </w:r>
      <w:r w:rsidR="000371A1" w:rsidRPr="000371A1">
        <w:rPr>
          <w:rFonts w:ascii="Times New Roman" w:hAnsi="Times New Roman" w:cs="Times New Roman"/>
          <w:bCs/>
        </w:rPr>
        <w:t xml:space="preserve">Maldives, Andaman Sea, Mergui Archipelego, Thailand, Indo-Malayan Archipelago, Taiwan, Japan, Australia, New </w:t>
      </w:r>
      <w:r w:rsidR="000371A1">
        <w:rPr>
          <w:rFonts w:ascii="Times New Roman" w:hAnsi="Times New Roman" w:cs="Times New Roman"/>
          <w:bCs/>
        </w:rPr>
        <w:t xml:space="preserve">Caledonia, Melanesia and Hawaii </w:t>
      </w:r>
      <w:r w:rsidR="000371A1" w:rsidRPr="000371A1">
        <w:rPr>
          <w:rFonts w:ascii="Times New Roman" w:hAnsi="Times New Roman" w:cs="Times New Roman"/>
          <w:bCs/>
        </w:rPr>
        <w:t>(Naderloo, 2017).</w:t>
      </w:r>
    </w:p>
    <w:p w14:paraId="06DE25F5" w14:textId="77777777" w:rsidR="00745289" w:rsidRPr="00745289" w:rsidRDefault="00745289" w:rsidP="00745289">
      <w:pPr>
        <w:spacing w:line="360" w:lineRule="auto"/>
        <w:jc w:val="both"/>
        <w:rPr>
          <w:rFonts w:ascii="Times New Roman" w:hAnsi="Times New Roman" w:cs="Times New Roman"/>
          <w:b/>
          <w:bCs/>
          <w:i/>
          <w:iCs/>
        </w:rPr>
      </w:pPr>
    </w:p>
    <w:p w14:paraId="1362D2B7" w14:textId="77777777" w:rsidR="00745289" w:rsidRPr="00745289" w:rsidRDefault="00745289" w:rsidP="00745289">
      <w:pPr>
        <w:spacing w:line="360" w:lineRule="auto"/>
        <w:jc w:val="both"/>
        <w:rPr>
          <w:rFonts w:ascii="Times New Roman" w:hAnsi="Times New Roman" w:cs="Times New Roman"/>
          <w:b/>
          <w:bCs/>
          <w:i/>
          <w:iCs/>
        </w:rPr>
      </w:pPr>
      <w:commentRangeStart w:id="7"/>
      <w:r w:rsidRPr="00745289">
        <w:rPr>
          <w:rFonts w:ascii="Times New Roman" w:hAnsi="Times New Roman" w:cs="Times New Roman"/>
        </w:rPr>
        <w:t>Genus</w:t>
      </w:r>
      <w:r w:rsidRPr="00745289">
        <w:rPr>
          <w:rFonts w:ascii="Times New Roman" w:hAnsi="Times New Roman" w:cs="Times New Roman"/>
          <w:b/>
          <w:bCs/>
          <w:i/>
          <w:iCs/>
        </w:rPr>
        <w:t xml:space="preserve"> Actumnus Dana</w:t>
      </w:r>
      <w:r w:rsidRPr="00745289">
        <w:rPr>
          <w:rFonts w:ascii="Times New Roman" w:hAnsi="Times New Roman" w:cs="Times New Roman"/>
          <w:b/>
          <w:bCs/>
        </w:rPr>
        <w:t>, 1851</w:t>
      </w:r>
      <w:commentRangeEnd w:id="7"/>
      <w:r w:rsidR="00B927A7" w:rsidRPr="00745289">
        <w:rPr>
          <w:rStyle w:val="CommentReference"/>
          <w:rFonts w:ascii="Times New Roman" w:hAnsi="Times New Roman" w:cs="Times New Roman"/>
          <w:b/>
          <w:bCs/>
          <w:i/>
          <w:iCs/>
          <w:sz w:val="24"/>
          <w:szCs w:val="24"/>
        </w:rPr>
        <w:commentReference w:id="7"/>
      </w:r>
    </w:p>
    <w:p w14:paraId="513A7E7C" w14:textId="7FB4B38E" w:rsidR="00745289" w:rsidRPr="00745289" w:rsidRDefault="007514F2" w:rsidP="00745289">
      <w:pPr>
        <w:spacing w:line="360" w:lineRule="auto"/>
        <w:jc w:val="both"/>
        <w:rPr>
          <w:rFonts w:ascii="Times New Roman" w:hAnsi="Times New Roman" w:cs="Times New Roman"/>
        </w:rPr>
      </w:pPr>
      <w:r>
        <w:rPr>
          <w:rFonts w:ascii="Times New Roman" w:hAnsi="Times New Roman" w:cs="Times New Roman"/>
          <w:b/>
          <w:bCs/>
        </w:rPr>
        <w:t>3</w:t>
      </w:r>
      <w:r w:rsidR="00745289" w:rsidRPr="00745289">
        <w:rPr>
          <w:rFonts w:ascii="Times New Roman" w:hAnsi="Times New Roman" w:cs="Times New Roman"/>
          <w:b/>
          <w:bCs/>
        </w:rPr>
        <w:t>.</w:t>
      </w:r>
      <w:r w:rsidR="00745289" w:rsidRPr="00745289">
        <w:rPr>
          <w:rFonts w:ascii="Times New Roman" w:hAnsi="Times New Roman" w:cs="Times New Roman"/>
          <w:b/>
          <w:bCs/>
          <w:i/>
          <w:iCs/>
        </w:rPr>
        <w:t xml:space="preserve"> Actumnus setifer (</w:t>
      </w:r>
      <w:r w:rsidR="00745289" w:rsidRPr="00745289">
        <w:rPr>
          <w:rFonts w:ascii="Times New Roman" w:hAnsi="Times New Roman" w:cs="Times New Roman"/>
          <w:b/>
          <w:bCs/>
        </w:rPr>
        <w:t>De Haan, 1835</w:t>
      </w:r>
      <w:r w:rsidR="00745289" w:rsidRPr="002710A4">
        <w:rPr>
          <w:rFonts w:ascii="Times New Roman" w:hAnsi="Times New Roman" w:cs="Times New Roman"/>
          <w:b/>
          <w:bCs/>
        </w:rPr>
        <w:t>)</w:t>
      </w:r>
      <w:r w:rsidR="00745289" w:rsidRPr="002710A4">
        <w:rPr>
          <w:rFonts w:ascii="Times New Roman" w:hAnsi="Times New Roman" w:cs="Times New Roman"/>
        </w:rPr>
        <w:t xml:space="preserve"> (Fig:</w:t>
      </w:r>
      <w:r w:rsidR="002710A4" w:rsidRPr="002710A4">
        <w:rPr>
          <w:rFonts w:ascii="Times New Roman" w:hAnsi="Times New Roman" w:cs="Times New Roman"/>
        </w:rPr>
        <w:t xml:space="preserve"> 1C</w:t>
      </w:r>
      <w:r w:rsidR="00745289" w:rsidRPr="002710A4">
        <w:rPr>
          <w:rFonts w:ascii="Times New Roman" w:hAnsi="Times New Roman" w:cs="Times New Roman"/>
        </w:rPr>
        <w:t>)</w:t>
      </w:r>
    </w:p>
    <w:p w14:paraId="4C134A3D" w14:textId="77777777" w:rsidR="00745289" w:rsidRPr="00745289" w:rsidRDefault="00745289" w:rsidP="00745289">
      <w:pPr>
        <w:spacing w:line="360" w:lineRule="auto"/>
        <w:jc w:val="both"/>
        <w:rPr>
          <w:rFonts w:ascii="Times New Roman" w:hAnsi="Times New Roman" w:cs="Times New Roman"/>
          <w:bCs/>
        </w:rPr>
      </w:pPr>
      <w:r w:rsidRPr="00745289">
        <w:rPr>
          <w:rFonts w:ascii="Times New Roman" w:hAnsi="Times New Roman" w:cs="Times New Roman"/>
          <w:b/>
          <w:bCs/>
        </w:rPr>
        <w:lastRenderedPageBreak/>
        <w:t>Materials examined:</w:t>
      </w:r>
      <w:r w:rsidRPr="00745289">
        <w:rPr>
          <w:rFonts w:ascii="Times New Roman" w:hAnsi="Times New Roman" w:cs="Times New Roman"/>
          <w:bCs/>
        </w:rPr>
        <w:tab/>
        <w:t>4 M,1 F, Digha Mohana, East Midnapore, West Bengal, India, 21.63180°N, 87.54530°E, coll. S. Mitra &amp; MD. Shahbaz, 30.x.2024, Reg. No. C687.</w:t>
      </w:r>
    </w:p>
    <w:p w14:paraId="1B13F548" w14:textId="78BC0F8F" w:rsidR="00745289" w:rsidRPr="00745289" w:rsidRDefault="00745289" w:rsidP="00745289">
      <w:pPr>
        <w:spacing w:line="360" w:lineRule="auto"/>
        <w:jc w:val="both"/>
        <w:rPr>
          <w:rFonts w:ascii="Times New Roman" w:hAnsi="Times New Roman" w:cs="Times New Roman"/>
          <w:b/>
          <w:bCs/>
        </w:rPr>
      </w:pPr>
      <w:r w:rsidRPr="005B111F">
        <w:rPr>
          <w:rFonts w:ascii="Times New Roman" w:hAnsi="Times New Roman" w:cs="Times New Roman"/>
          <w:b/>
          <w:bCs/>
        </w:rPr>
        <w:t>Brief description:</w:t>
      </w:r>
      <w:r w:rsidR="005B111F">
        <w:rPr>
          <w:rFonts w:ascii="Times New Roman" w:hAnsi="Times New Roman" w:cs="Times New Roman"/>
          <w:b/>
          <w:bCs/>
        </w:rPr>
        <w:t xml:space="preserve"> </w:t>
      </w:r>
      <w:r w:rsidR="005B111F">
        <w:rPr>
          <w:rFonts w:ascii="Times New Roman" w:hAnsi="Times New Roman"/>
          <w:kern w:val="0"/>
          <w14:ligatures w14:val="none"/>
        </w:rPr>
        <w:t>Carapace subovate, globus, broader than long, convex, densely covered with short tomentose setae. Regions moderately inflated, finely granulated. Frontal margin bilobed, separated by a median notch; lobes rounded, with granules. Orbit deep, supraorbital margin granulated. Anterolateral margin with four distinct triangular teeth including the outer orbital angle. Chelipeds unequal, robust, densely setose and granulated; dactylus blackish- dark brown distally, armed with blunt teeth. Ambulatory legs stout, fringed with setae, with dactyli with curved and pointed claw. Male abdomen narrow and seven-segmented.</w:t>
      </w:r>
    </w:p>
    <w:p w14:paraId="67B58CF1" w14:textId="77777777" w:rsidR="00745289" w:rsidRPr="00745289" w:rsidRDefault="00745289" w:rsidP="00745289">
      <w:pPr>
        <w:spacing w:line="360" w:lineRule="auto"/>
        <w:jc w:val="both"/>
        <w:rPr>
          <w:rFonts w:ascii="Times New Roman" w:hAnsi="Times New Roman" w:cs="Times New Roman"/>
        </w:rPr>
      </w:pPr>
      <w:r w:rsidRPr="00745289">
        <w:rPr>
          <w:rFonts w:ascii="Times New Roman" w:hAnsi="Times New Roman" w:cs="Times New Roman"/>
          <w:b/>
          <w:bCs/>
        </w:rPr>
        <w:t xml:space="preserve">Distribution in India: </w:t>
      </w:r>
      <w:r w:rsidRPr="00745289">
        <w:rPr>
          <w:rFonts w:ascii="Times New Roman" w:hAnsi="Times New Roman" w:cs="Times New Roman"/>
        </w:rPr>
        <w:t>Tamil Nadu, Andhra Pradesh, Odisha, Andaman &amp; Nicobar Islands (Trivedi et al., 2018); West Bengal (Present Study).</w:t>
      </w:r>
    </w:p>
    <w:p w14:paraId="3AECE5D3" w14:textId="17A8EA01" w:rsidR="00745289" w:rsidRPr="00A465A6" w:rsidRDefault="00745289" w:rsidP="00745289">
      <w:pPr>
        <w:spacing w:line="360" w:lineRule="auto"/>
        <w:jc w:val="both"/>
        <w:rPr>
          <w:rFonts w:ascii="Times New Roman" w:hAnsi="Times New Roman" w:cs="Times New Roman"/>
          <w:bCs/>
        </w:rPr>
      </w:pPr>
      <w:r w:rsidRPr="000A41D8">
        <w:rPr>
          <w:rFonts w:ascii="Times New Roman" w:hAnsi="Times New Roman" w:cs="Times New Roman"/>
          <w:b/>
          <w:bCs/>
        </w:rPr>
        <w:t>Global distribution:</w:t>
      </w:r>
      <w:r w:rsidR="00A465A6" w:rsidRPr="000A41D8">
        <w:rPr>
          <w:rFonts w:ascii="Times New Roman" w:hAnsi="Times New Roman" w:cs="Times New Roman"/>
          <w:b/>
          <w:bCs/>
        </w:rPr>
        <w:t xml:space="preserve"> </w:t>
      </w:r>
      <w:r w:rsidR="00A465A6" w:rsidRPr="00A465A6">
        <w:rPr>
          <w:rFonts w:ascii="Times New Roman" w:hAnsi="Times New Roman" w:cs="Times New Roman"/>
          <w:bCs/>
        </w:rPr>
        <w:t>Indo-West Pacific: East Africa, Mauritius, Seychelles, Red Sea, southern Oman, Persian Gulf, India, Sri Lanka, Bay of Bengal, Mergui Archipelago, Andaman Islands, Indo Malaysian Archipelago, China, Japan, Australia, New Caledonia and Tahiti</w:t>
      </w:r>
      <w:r w:rsidR="00A465A6">
        <w:rPr>
          <w:rFonts w:ascii="Times New Roman" w:hAnsi="Times New Roman" w:cs="Times New Roman"/>
          <w:bCs/>
        </w:rPr>
        <w:t xml:space="preserve"> (Naderloo, 2017)</w:t>
      </w:r>
      <w:r w:rsidR="00A465A6" w:rsidRPr="00A465A6">
        <w:rPr>
          <w:rFonts w:ascii="Times New Roman" w:hAnsi="Times New Roman" w:cs="Times New Roman"/>
          <w:bCs/>
        </w:rPr>
        <w:t>.</w:t>
      </w:r>
    </w:p>
    <w:p w14:paraId="2D399530" w14:textId="77777777" w:rsidR="00745289" w:rsidRPr="00745289" w:rsidRDefault="00745289" w:rsidP="00745289">
      <w:pPr>
        <w:spacing w:line="360" w:lineRule="auto"/>
        <w:jc w:val="both"/>
        <w:rPr>
          <w:rFonts w:ascii="Times New Roman" w:hAnsi="Times New Roman" w:cs="Times New Roman"/>
          <w:b/>
          <w:bCs/>
        </w:rPr>
      </w:pPr>
    </w:p>
    <w:p w14:paraId="151D1B7F" w14:textId="77777777" w:rsidR="00745289" w:rsidRPr="00745289" w:rsidRDefault="00745289" w:rsidP="00745289">
      <w:pPr>
        <w:spacing w:line="360" w:lineRule="auto"/>
        <w:jc w:val="both"/>
        <w:rPr>
          <w:rFonts w:ascii="Times New Roman" w:hAnsi="Times New Roman" w:cs="Times New Roman"/>
          <w:b/>
          <w:bCs/>
        </w:rPr>
      </w:pPr>
      <w:commentRangeStart w:id="8"/>
      <w:r w:rsidRPr="00745289">
        <w:rPr>
          <w:rFonts w:ascii="Times New Roman" w:hAnsi="Times New Roman" w:cs="Times New Roman"/>
        </w:rPr>
        <w:t xml:space="preserve">Superfamily </w:t>
      </w:r>
      <w:r w:rsidRPr="00745289">
        <w:rPr>
          <w:rFonts w:ascii="Times New Roman" w:hAnsi="Times New Roman" w:cs="Times New Roman"/>
          <w:b/>
          <w:bCs/>
        </w:rPr>
        <w:t>Xanthoidea</w:t>
      </w:r>
      <w:r w:rsidRPr="00745289">
        <w:rPr>
          <w:rFonts w:ascii="Times New Roman" w:hAnsi="Times New Roman" w:cs="Times New Roman"/>
        </w:rPr>
        <w:t xml:space="preserve"> </w:t>
      </w:r>
      <w:r w:rsidRPr="00745289">
        <w:rPr>
          <w:rFonts w:ascii="Times New Roman" w:hAnsi="Times New Roman" w:cs="Times New Roman"/>
          <w:b/>
          <w:bCs/>
        </w:rPr>
        <w:t>MacLeay, 1838</w:t>
      </w:r>
    </w:p>
    <w:p w14:paraId="18B48E70" w14:textId="77777777" w:rsidR="00745289" w:rsidRPr="00745289" w:rsidRDefault="00745289" w:rsidP="00745289">
      <w:pPr>
        <w:spacing w:line="360" w:lineRule="auto"/>
        <w:jc w:val="both"/>
        <w:rPr>
          <w:rFonts w:ascii="Times New Roman" w:hAnsi="Times New Roman" w:cs="Times New Roman"/>
          <w:b/>
          <w:bCs/>
        </w:rPr>
      </w:pPr>
      <w:r w:rsidRPr="00745289">
        <w:rPr>
          <w:rFonts w:ascii="Times New Roman" w:hAnsi="Times New Roman" w:cs="Times New Roman"/>
        </w:rPr>
        <w:t>Family</w:t>
      </w:r>
      <w:r w:rsidRPr="00745289">
        <w:rPr>
          <w:rFonts w:ascii="Times New Roman" w:hAnsi="Times New Roman" w:cs="Times New Roman"/>
          <w:b/>
          <w:bCs/>
        </w:rPr>
        <w:t xml:space="preserve"> Xanthidae MacLeay, 1838</w:t>
      </w:r>
    </w:p>
    <w:p w14:paraId="61C9141C" w14:textId="77777777" w:rsidR="00745289" w:rsidRPr="00745289" w:rsidRDefault="00745289" w:rsidP="00745289">
      <w:pPr>
        <w:spacing w:line="360" w:lineRule="auto"/>
        <w:jc w:val="both"/>
        <w:rPr>
          <w:rFonts w:ascii="Times New Roman" w:hAnsi="Times New Roman" w:cs="Times New Roman"/>
          <w:b/>
          <w:bCs/>
        </w:rPr>
      </w:pPr>
      <w:r w:rsidRPr="00745289">
        <w:rPr>
          <w:rFonts w:ascii="Times New Roman" w:hAnsi="Times New Roman" w:cs="Times New Roman"/>
        </w:rPr>
        <w:t>Subfamily</w:t>
      </w:r>
      <w:r w:rsidRPr="00745289">
        <w:rPr>
          <w:rFonts w:ascii="Times New Roman" w:hAnsi="Times New Roman" w:cs="Times New Roman"/>
          <w:b/>
          <w:bCs/>
        </w:rPr>
        <w:t xml:space="preserve"> Xanthinae</w:t>
      </w:r>
      <w:r w:rsidRPr="00745289">
        <w:rPr>
          <w:rFonts w:ascii="Times New Roman" w:hAnsi="Times New Roman" w:cs="Times New Roman"/>
        </w:rPr>
        <w:t xml:space="preserve"> </w:t>
      </w:r>
      <w:r w:rsidRPr="00745289">
        <w:rPr>
          <w:rFonts w:ascii="Times New Roman" w:hAnsi="Times New Roman" w:cs="Times New Roman"/>
          <w:b/>
          <w:bCs/>
        </w:rPr>
        <w:t>MacLeay, 1838</w:t>
      </w:r>
    </w:p>
    <w:p w14:paraId="7A156390" w14:textId="77777777" w:rsidR="00745289" w:rsidRPr="00745289" w:rsidRDefault="00745289" w:rsidP="00745289">
      <w:pPr>
        <w:spacing w:line="360" w:lineRule="auto"/>
        <w:jc w:val="both"/>
        <w:rPr>
          <w:rFonts w:ascii="Times New Roman" w:hAnsi="Times New Roman" w:cs="Times New Roman"/>
          <w:b/>
          <w:bCs/>
        </w:rPr>
      </w:pPr>
      <w:r w:rsidRPr="00745289">
        <w:rPr>
          <w:rFonts w:ascii="Times New Roman" w:hAnsi="Times New Roman" w:cs="Times New Roman"/>
        </w:rPr>
        <w:t>Genus</w:t>
      </w:r>
      <w:r w:rsidRPr="00745289">
        <w:rPr>
          <w:rFonts w:ascii="Times New Roman" w:hAnsi="Times New Roman" w:cs="Times New Roman"/>
          <w:b/>
          <w:bCs/>
        </w:rPr>
        <w:t xml:space="preserve"> </w:t>
      </w:r>
      <w:r w:rsidRPr="00745289">
        <w:rPr>
          <w:rFonts w:ascii="Times New Roman" w:hAnsi="Times New Roman" w:cs="Times New Roman"/>
          <w:b/>
          <w:bCs/>
          <w:i/>
          <w:iCs/>
        </w:rPr>
        <w:t>Leptodius</w:t>
      </w:r>
      <w:r w:rsidRPr="00745289">
        <w:rPr>
          <w:rFonts w:ascii="Times New Roman" w:hAnsi="Times New Roman" w:cs="Times New Roman"/>
        </w:rPr>
        <w:t xml:space="preserve"> </w:t>
      </w:r>
      <w:r w:rsidRPr="00745289">
        <w:rPr>
          <w:rFonts w:ascii="Times New Roman" w:hAnsi="Times New Roman" w:cs="Times New Roman"/>
          <w:b/>
          <w:bCs/>
        </w:rPr>
        <w:t>A. Milne-Edwards, 1863</w:t>
      </w:r>
      <w:commentRangeEnd w:id="8"/>
      <w:r w:rsidR="00B927A7" w:rsidRPr="00745289">
        <w:rPr>
          <w:rStyle w:val="CommentReference"/>
          <w:rFonts w:ascii="Times New Roman" w:hAnsi="Times New Roman" w:cs="Times New Roman"/>
          <w:b/>
          <w:bCs/>
          <w:sz w:val="24"/>
          <w:szCs w:val="24"/>
        </w:rPr>
        <w:commentReference w:id="8"/>
      </w:r>
    </w:p>
    <w:p w14:paraId="21999303" w14:textId="1956CDB0" w:rsidR="00745289" w:rsidRPr="00745289" w:rsidRDefault="007514F2" w:rsidP="00745289">
      <w:pPr>
        <w:spacing w:line="360" w:lineRule="auto"/>
        <w:jc w:val="both"/>
        <w:rPr>
          <w:rFonts w:ascii="Times New Roman" w:hAnsi="Times New Roman" w:cs="Times New Roman"/>
        </w:rPr>
      </w:pPr>
      <w:r>
        <w:rPr>
          <w:rFonts w:ascii="Times New Roman" w:hAnsi="Times New Roman" w:cs="Times New Roman"/>
          <w:b/>
          <w:bCs/>
        </w:rPr>
        <w:t>4</w:t>
      </w:r>
      <w:r w:rsidR="00745289" w:rsidRPr="00745289">
        <w:rPr>
          <w:rFonts w:ascii="Times New Roman" w:hAnsi="Times New Roman" w:cs="Times New Roman"/>
          <w:b/>
          <w:bCs/>
        </w:rPr>
        <w:t>.</w:t>
      </w:r>
      <w:r w:rsidR="00745289" w:rsidRPr="00745289">
        <w:rPr>
          <w:rFonts w:ascii="Times New Roman" w:hAnsi="Times New Roman" w:cs="Times New Roman"/>
          <w:b/>
          <w:bCs/>
          <w:i/>
          <w:iCs/>
        </w:rPr>
        <w:t xml:space="preserve"> Leptodius exaratus</w:t>
      </w:r>
      <w:r w:rsidR="00745289" w:rsidRPr="00745289">
        <w:rPr>
          <w:rFonts w:ascii="Times New Roman" w:hAnsi="Times New Roman" w:cs="Times New Roman"/>
        </w:rPr>
        <w:t xml:space="preserve"> </w:t>
      </w:r>
      <w:r w:rsidR="00745289" w:rsidRPr="00745289">
        <w:rPr>
          <w:rFonts w:ascii="Times New Roman" w:hAnsi="Times New Roman" w:cs="Times New Roman"/>
          <w:b/>
          <w:bCs/>
        </w:rPr>
        <w:t>(H. Milne Edwards, 1834</w:t>
      </w:r>
      <w:r w:rsidR="00745289" w:rsidRPr="002710A4">
        <w:rPr>
          <w:rFonts w:ascii="Times New Roman" w:hAnsi="Times New Roman" w:cs="Times New Roman"/>
          <w:b/>
          <w:bCs/>
        </w:rPr>
        <w:t>)</w:t>
      </w:r>
      <w:r w:rsidR="00745289" w:rsidRPr="002710A4">
        <w:rPr>
          <w:rFonts w:ascii="Times New Roman" w:hAnsi="Times New Roman" w:cs="Times New Roman"/>
        </w:rPr>
        <w:t xml:space="preserve"> (Fig:</w:t>
      </w:r>
      <w:r w:rsidR="002710A4" w:rsidRPr="002710A4">
        <w:rPr>
          <w:rFonts w:ascii="Times New Roman" w:hAnsi="Times New Roman" w:cs="Times New Roman"/>
        </w:rPr>
        <w:t xml:space="preserve"> 1D</w:t>
      </w:r>
      <w:r w:rsidR="00745289" w:rsidRPr="002710A4">
        <w:rPr>
          <w:rFonts w:ascii="Times New Roman" w:hAnsi="Times New Roman" w:cs="Times New Roman"/>
        </w:rPr>
        <w:t>)</w:t>
      </w:r>
    </w:p>
    <w:p w14:paraId="1BA98BC5" w14:textId="77777777" w:rsidR="00745289" w:rsidRPr="00745289" w:rsidRDefault="00745289" w:rsidP="00745289">
      <w:pPr>
        <w:spacing w:line="360" w:lineRule="auto"/>
        <w:jc w:val="both"/>
        <w:rPr>
          <w:rFonts w:ascii="Times New Roman" w:hAnsi="Times New Roman" w:cs="Times New Roman"/>
          <w:bCs/>
        </w:rPr>
      </w:pPr>
      <w:r w:rsidRPr="00745289">
        <w:rPr>
          <w:rFonts w:ascii="Times New Roman" w:hAnsi="Times New Roman" w:cs="Times New Roman"/>
          <w:b/>
          <w:bCs/>
        </w:rPr>
        <w:t>Materials examined:</w:t>
      </w:r>
      <w:r w:rsidRPr="00745289">
        <w:rPr>
          <w:rFonts w:ascii="Times New Roman" w:hAnsi="Times New Roman" w:cs="Times New Roman"/>
          <w:bCs/>
        </w:rPr>
        <w:tab/>
        <w:t xml:space="preserve">1 F, Soula Beach, East Midnapore, </w:t>
      </w:r>
      <w:r w:rsidRPr="00745289">
        <w:rPr>
          <w:rFonts w:ascii="Times New Roman" w:hAnsi="Times New Roman" w:cs="Times New Roman"/>
        </w:rPr>
        <w:t>West Bengal</w:t>
      </w:r>
      <w:r w:rsidRPr="00745289">
        <w:rPr>
          <w:rFonts w:ascii="Times New Roman" w:hAnsi="Times New Roman" w:cs="Times New Roman"/>
          <w:bCs/>
        </w:rPr>
        <w:t>, 21.4139°N, 87.4511°E, coll. S. Mitra &amp; Party, 8.xi.2023, Reg. No. CR519</w:t>
      </w:r>
      <w:r w:rsidRPr="00745289">
        <w:rPr>
          <w:rFonts w:ascii="Times New Roman" w:hAnsi="Times New Roman" w:cs="Times New Roman"/>
          <w:bCs/>
        </w:rPr>
        <w:tab/>
      </w:r>
    </w:p>
    <w:p w14:paraId="5263C873" w14:textId="77777777" w:rsidR="00745289" w:rsidRPr="00745289" w:rsidRDefault="00745289" w:rsidP="00745289">
      <w:pPr>
        <w:spacing w:line="360" w:lineRule="auto"/>
        <w:jc w:val="both"/>
        <w:rPr>
          <w:rFonts w:ascii="Times New Roman" w:hAnsi="Times New Roman" w:cs="Times New Roman"/>
        </w:rPr>
      </w:pPr>
      <w:r w:rsidRPr="00745289">
        <w:rPr>
          <w:rFonts w:ascii="Times New Roman" w:hAnsi="Times New Roman" w:cs="Times New Roman"/>
          <w:b/>
          <w:bCs/>
        </w:rPr>
        <w:t xml:space="preserve">Brief description: </w:t>
      </w:r>
      <w:r w:rsidRPr="00745289">
        <w:rPr>
          <w:rFonts w:ascii="Times New Roman" w:hAnsi="Times New Roman" w:cs="Times New Roman"/>
        </w:rPr>
        <w:t>Carapace subovate, broader than long,</w:t>
      </w:r>
      <w:r w:rsidRPr="00745289">
        <w:rPr>
          <w:rFonts w:ascii="Times New Roman" w:hAnsi="Times New Roman" w:cs="Times New Roman"/>
          <w:b/>
          <w:bCs/>
        </w:rPr>
        <w:t xml:space="preserve"> </w:t>
      </w:r>
      <w:r w:rsidRPr="00745289">
        <w:rPr>
          <w:rFonts w:ascii="Times New Roman" w:hAnsi="Times New Roman" w:cs="Times New Roman"/>
        </w:rPr>
        <w:t>finely granular with defined ridges separated by grooves, frontal region weakly produced; Orbit small &amp; oval; supraorbital margin having 2 grooves; infraorbital margin having 2 blunt teeth; Anterolateral margin with 4 large triangular teeth, 1st small &amp; acute; 2nd–3rd large (3</w:t>
      </w:r>
      <w:r w:rsidRPr="00745289">
        <w:rPr>
          <w:rFonts w:ascii="Times New Roman" w:hAnsi="Times New Roman" w:cs="Times New Roman"/>
          <w:vertAlign w:val="superscript"/>
        </w:rPr>
        <w:t>rd</w:t>
      </w:r>
      <w:r w:rsidRPr="00745289">
        <w:rPr>
          <w:rFonts w:ascii="Times New Roman" w:hAnsi="Times New Roman" w:cs="Times New Roman"/>
        </w:rPr>
        <w:t xml:space="preserve"> being more produced); last small &amp; acute; Posterolateralmargin concave; Pterygostomium granular, with setae. antennal flagellum enters orbital hiatus; narrow epistome; Third maxxiliped merus subquadrate, granular; ischium </w:t>
      </w:r>
      <w:r w:rsidRPr="00745289">
        <w:rPr>
          <w:rFonts w:ascii="Times New Roman" w:hAnsi="Times New Roman" w:cs="Times New Roman"/>
        </w:rPr>
        <w:lastRenderedPageBreak/>
        <w:t xml:space="preserve">subrectangular, exopod stout; Thoracic sternum granular, glabrous. Sternites1, 2 fused, sternites 3, 4 almost fused but distinguishable from by shallow groove; sternite 4 large; sternites 5–8 distinct, separate, sternite 8 not visible while viewing externally. Merus with long setae onanterior and posterior borders. Cheliped carpus finely granular, rugose, with blunt tooth; dactylus stout, dark brown with white tip, cutting edge dentate; finger tips spoon-shaped, with tufts of setae. Ambulatory legs short, stout; anterior margin finely granular; merus with long setae; carpus, propodus subequal, setose; dactylus ending in long claw. </w:t>
      </w:r>
    </w:p>
    <w:p w14:paraId="590DD358" w14:textId="77777777" w:rsidR="00745289" w:rsidRPr="00745289" w:rsidRDefault="00745289" w:rsidP="00745289">
      <w:pPr>
        <w:spacing w:line="360" w:lineRule="auto"/>
        <w:jc w:val="both"/>
        <w:rPr>
          <w:rFonts w:ascii="Times New Roman" w:hAnsi="Times New Roman" w:cs="Times New Roman"/>
          <w:b/>
          <w:bCs/>
        </w:rPr>
      </w:pPr>
      <w:r w:rsidRPr="00745289">
        <w:rPr>
          <w:rFonts w:ascii="Times New Roman" w:hAnsi="Times New Roman" w:cs="Times New Roman"/>
          <w:b/>
          <w:bCs/>
        </w:rPr>
        <w:t>Distribution in India:</w:t>
      </w:r>
      <w:r w:rsidRPr="00745289">
        <w:rPr>
          <w:rFonts w:ascii="Times New Roman" w:hAnsi="Times New Roman" w:cs="Times New Roman"/>
        </w:rPr>
        <w:t xml:space="preserve"> Gujarat, Maharashtra, Goa, Karnataka, Tamil Nadu, Lakshadweep Islands, Andaman &amp; Nicobar Islands (Trivedi et al., 2018); (Present Study).</w:t>
      </w:r>
    </w:p>
    <w:p w14:paraId="0271C292" w14:textId="367BD5C3" w:rsidR="00745289" w:rsidRPr="00745289" w:rsidRDefault="00745289" w:rsidP="00745289">
      <w:pPr>
        <w:spacing w:line="360" w:lineRule="auto"/>
        <w:jc w:val="both"/>
        <w:rPr>
          <w:rFonts w:ascii="Times New Roman" w:hAnsi="Times New Roman" w:cs="Times New Roman"/>
          <w:b/>
          <w:bCs/>
        </w:rPr>
      </w:pPr>
      <w:r w:rsidRPr="000A41D8">
        <w:rPr>
          <w:rFonts w:ascii="Times New Roman" w:hAnsi="Times New Roman" w:cs="Times New Roman"/>
          <w:b/>
          <w:bCs/>
        </w:rPr>
        <w:t>Global distribution:</w:t>
      </w:r>
      <w:r w:rsidR="00E14316" w:rsidRPr="000A41D8">
        <w:rPr>
          <w:rFonts w:ascii="Times New Roman" w:hAnsi="Times New Roman" w:cs="Times New Roman"/>
          <w:b/>
          <w:bCs/>
        </w:rPr>
        <w:t xml:space="preserve"> </w:t>
      </w:r>
      <w:r w:rsidR="00E14316" w:rsidRPr="00E14316">
        <w:rPr>
          <w:rFonts w:ascii="Times New Roman" w:hAnsi="Times New Roman" w:cs="Times New Roman"/>
          <w:bCs/>
        </w:rPr>
        <w:t>Indo-West Pacific: South Africa, East Africa, Madagascar, Mauritius, Seychelles, Red Sea, Gulf of Aden, Socotra, south ern Oman, Persian Gulf, Gulf of Oman, Pakistan, India, Sri Lanka, Bay of Bengal, Mergui Archipelago, Christmas Island, Middleton and Elisabeth Reefs, Australia and Hawaii</w:t>
      </w:r>
      <w:r w:rsidR="00E14316">
        <w:rPr>
          <w:rFonts w:ascii="Times New Roman" w:hAnsi="Times New Roman" w:cs="Times New Roman"/>
          <w:bCs/>
        </w:rPr>
        <w:t xml:space="preserve"> (Naderloo, 2017)</w:t>
      </w:r>
      <w:r w:rsidR="00E14316" w:rsidRPr="00E14316">
        <w:rPr>
          <w:rFonts w:ascii="Times New Roman" w:hAnsi="Times New Roman" w:cs="Times New Roman"/>
          <w:bCs/>
        </w:rPr>
        <w:t>.</w:t>
      </w:r>
    </w:p>
    <w:p w14:paraId="61420838" w14:textId="77777777" w:rsidR="00745289" w:rsidRPr="00745289" w:rsidRDefault="00745289" w:rsidP="00745289">
      <w:pPr>
        <w:spacing w:line="360" w:lineRule="auto"/>
        <w:jc w:val="both"/>
        <w:rPr>
          <w:rFonts w:ascii="Times New Roman" w:hAnsi="Times New Roman" w:cs="Times New Roman"/>
          <w:b/>
          <w:bCs/>
        </w:rPr>
      </w:pPr>
    </w:p>
    <w:p w14:paraId="3D423A7E" w14:textId="77777777" w:rsidR="00745289" w:rsidRPr="00745289" w:rsidRDefault="00745289" w:rsidP="00745289">
      <w:pPr>
        <w:spacing w:line="360" w:lineRule="auto"/>
        <w:jc w:val="both"/>
        <w:rPr>
          <w:rFonts w:ascii="Times New Roman" w:hAnsi="Times New Roman" w:cs="Times New Roman"/>
          <w:b/>
          <w:bCs/>
        </w:rPr>
      </w:pPr>
      <w:commentRangeStart w:id="9"/>
      <w:r w:rsidRPr="00745289">
        <w:rPr>
          <w:rFonts w:ascii="Times New Roman" w:hAnsi="Times New Roman" w:cs="Times New Roman"/>
        </w:rPr>
        <w:t>Subsection</w:t>
      </w:r>
      <w:r w:rsidRPr="00745289">
        <w:rPr>
          <w:rFonts w:ascii="Times New Roman" w:hAnsi="Times New Roman" w:cs="Times New Roman"/>
          <w:b/>
          <w:bCs/>
        </w:rPr>
        <w:t xml:space="preserve"> Thoracotremata Guinot, 1977</w:t>
      </w:r>
    </w:p>
    <w:p w14:paraId="30CABEB4" w14:textId="77777777" w:rsidR="00745289" w:rsidRPr="00745289" w:rsidRDefault="00745289" w:rsidP="00745289">
      <w:pPr>
        <w:spacing w:line="360" w:lineRule="auto"/>
        <w:jc w:val="both"/>
        <w:rPr>
          <w:rFonts w:ascii="Times New Roman" w:hAnsi="Times New Roman" w:cs="Times New Roman"/>
        </w:rPr>
      </w:pPr>
      <w:r w:rsidRPr="00745289">
        <w:rPr>
          <w:rFonts w:ascii="Times New Roman" w:hAnsi="Times New Roman" w:cs="Times New Roman"/>
        </w:rPr>
        <w:t xml:space="preserve">Superfamily </w:t>
      </w:r>
      <w:r w:rsidRPr="00745289">
        <w:rPr>
          <w:rFonts w:ascii="Times New Roman" w:hAnsi="Times New Roman" w:cs="Times New Roman"/>
          <w:b/>
          <w:bCs/>
        </w:rPr>
        <w:t>Ocypodoidea Rafinesque, 1815</w:t>
      </w:r>
    </w:p>
    <w:p w14:paraId="4D80A06E" w14:textId="5FD8DA00" w:rsidR="00745289" w:rsidRPr="00745289" w:rsidRDefault="00745289" w:rsidP="00745289">
      <w:pPr>
        <w:spacing w:line="360" w:lineRule="auto"/>
        <w:jc w:val="both"/>
        <w:rPr>
          <w:rFonts w:ascii="Times New Roman" w:hAnsi="Times New Roman" w:cs="Times New Roman"/>
        </w:rPr>
      </w:pPr>
      <w:r w:rsidRPr="00745289">
        <w:rPr>
          <w:rFonts w:ascii="Times New Roman" w:hAnsi="Times New Roman" w:cs="Times New Roman"/>
        </w:rPr>
        <w:t xml:space="preserve">Family </w:t>
      </w:r>
      <w:r w:rsidRPr="00745289">
        <w:rPr>
          <w:rFonts w:ascii="Times New Roman" w:hAnsi="Times New Roman" w:cs="Times New Roman"/>
          <w:b/>
          <w:bCs/>
        </w:rPr>
        <w:t>Xenophthalmidae</w:t>
      </w:r>
      <w:r w:rsidRPr="00745289">
        <w:rPr>
          <w:rFonts w:ascii="Times New Roman" w:hAnsi="Times New Roman" w:cs="Times New Roman"/>
        </w:rPr>
        <w:t xml:space="preserve"> </w:t>
      </w:r>
      <w:r w:rsidRPr="00745289">
        <w:rPr>
          <w:rFonts w:ascii="Times New Roman" w:hAnsi="Times New Roman" w:cs="Times New Roman"/>
          <w:b/>
          <w:bCs/>
        </w:rPr>
        <w:t>Stimpson, 1858</w:t>
      </w:r>
    </w:p>
    <w:p w14:paraId="5A9771E7" w14:textId="77777777" w:rsidR="00745289" w:rsidRPr="00745289" w:rsidRDefault="00745289" w:rsidP="00745289">
      <w:pPr>
        <w:spacing w:line="360" w:lineRule="auto"/>
        <w:jc w:val="both"/>
        <w:rPr>
          <w:rFonts w:ascii="Times New Roman" w:hAnsi="Times New Roman" w:cs="Times New Roman"/>
        </w:rPr>
      </w:pPr>
      <w:r w:rsidRPr="00745289">
        <w:rPr>
          <w:rFonts w:ascii="Times New Roman" w:hAnsi="Times New Roman" w:cs="Times New Roman"/>
        </w:rPr>
        <w:t xml:space="preserve">Subfamily </w:t>
      </w:r>
      <w:r w:rsidRPr="00745289">
        <w:rPr>
          <w:rFonts w:ascii="Times New Roman" w:hAnsi="Times New Roman" w:cs="Times New Roman"/>
          <w:b/>
          <w:bCs/>
        </w:rPr>
        <w:t>Xenophthalminae Stimpson, 1858</w:t>
      </w:r>
    </w:p>
    <w:p w14:paraId="7EF991DE" w14:textId="77777777" w:rsidR="00745289" w:rsidRPr="00745289" w:rsidRDefault="00745289" w:rsidP="00745289">
      <w:pPr>
        <w:spacing w:line="360" w:lineRule="auto"/>
        <w:jc w:val="both"/>
        <w:rPr>
          <w:rFonts w:ascii="Times New Roman" w:hAnsi="Times New Roman" w:cs="Times New Roman"/>
        </w:rPr>
      </w:pPr>
      <w:r w:rsidRPr="00745289">
        <w:rPr>
          <w:rFonts w:ascii="Times New Roman" w:hAnsi="Times New Roman" w:cs="Times New Roman"/>
        </w:rPr>
        <w:t xml:space="preserve">Genus </w:t>
      </w:r>
      <w:r w:rsidRPr="00745289">
        <w:rPr>
          <w:rFonts w:ascii="Times New Roman" w:hAnsi="Times New Roman" w:cs="Times New Roman"/>
          <w:b/>
          <w:bCs/>
          <w:i/>
          <w:iCs/>
        </w:rPr>
        <w:t xml:space="preserve">Xenophthalmus </w:t>
      </w:r>
      <w:r w:rsidRPr="00745289">
        <w:rPr>
          <w:rFonts w:ascii="Times New Roman" w:hAnsi="Times New Roman" w:cs="Times New Roman"/>
          <w:b/>
          <w:bCs/>
        </w:rPr>
        <w:t>White, 1846</w:t>
      </w:r>
      <w:commentRangeEnd w:id="9"/>
      <w:r w:rsidR="00B927A7" w:rsidRPr="00745289">
        <w:rPr>
          <w:rStyle w:val="CommentReference"/>
          <w:rFonts w:ascii="Times New Roman" w:hAnsi="Times New Roman" w:cs="Times New Roman"/>
          <w:sz w:val="24"/>
          <w:szCs w:val="24"/>
        </w:rPr>
        <w:commentReference w:id="9"/>
      </w:r>
    </w:p>
    <w:p w14:paraId="475DE184" w14:textId="25263C47" w:rsidR="00745289" w:rsidRPr="00745289" w:rsidRDefault="007514F2" w:rsidP="00745289">
      <w:pPr>
        <w:spacing w:line="360" w:lineRule="auto"/>
        <w:jc w:val="both"/>
        <w:rPr>
          <w:rFonts w:ascii="Times New Roman" w:hAnsi="Times New Roman" w:cs="Times New Roman"/>
          <w:b/>
          <w:bCs/>
          <w:i/>
          <w:iCs/>
        </w:rPr>
      </w:pPr>
      <w:r>
        <w:rPr>
          <w:rFonts w:ascii="Times New Roman" w:hAnsi="Times New Roman" w:cs="Times New Roman"/>
          <w:b/>
          <w:bCs/>
        </w:rPr>
        <w:t>5</w:t>
      </w:r>
      <w:r w:rsidR="00745289" w:rsidRPr="00745289">
        <w:rPr>
          <w:rFonts w:ascii="Times New Roman" w:hAnsi="Times New Roman" w:cs="Times New Roman"/>
          <w:b/>
          <w:bCs/>
        </w:rPr>
        <w:t>.</w:t>
      </w:r>
      <w:r w:rsidR="00745289" w:rsidRPr="00745289">
        <w:rPr>
          <w:rFonts w:ascii="Times New Roman" w:hAnsi="Times New Roman" w:cs="Times New Roman"/>
          <w:b/>
          <w:bCs/>
          <w:i/>
          <w:iCs/>
        </w:rPr>
        <w:t xml:space="preserve"> Xenophthalmus wolffi </w:t>
      </w:r>
      <w:r w:rsidR="00745289" w:rsidRPr="00745289">
        <w:rPr>
          <w:rFonts w:ascii="Times New Roman" w:hAnsi="Times New Roman" w:cs="Times New Roman"/>
          <w:b/>
          <w:bCs/>
        </w:rPr>
        <w:t xml:space="preserve">Takeda &amp; Miyake, 1970 </w:t>
      </w:r>
      <w:r w:rsidR="00745289" w:rsidRPr="002710A4">
        <w:rPr>
          <w:rFonts w:ascii="Times New Roman" w:hAnsi="Times New Roman" w:cs="Times New Roman"/>
          <w:b/>
          <w:bCs/>
        </w:rPr>
        <w:t>(Fig:</w:t>
      </w:r>
      <w:r w:rsidR="002710A4" w:rsidRPr="002710A4">
        <w:rPr>
          <w:rFonts w:ascii="Times New Roman" w:hAnsi="Times New Roman" w:cs="Times New Roman"/>
          <w:b/>
          <w:bCs/>
        </w:rPr>
        <w:t xml:space="preserve"> 1E</w:t>
      </w:r>
      <w:r w:rsidR="00745289" w:rsidRPr="002710A4">
        <w:rPr>
          <w:rFonts w:ascii="Times New Roman" w:hAnsi="Times New Roman" w:cs="Times New Roman"/>
          <w:b/>
          <w:bCs/>
        </w:rPr>
        <w:t>)</w:t>
      </w:r>
    </w:p>
    <w:p w14:paraId="77A16622" w14:textId="77777777" w:rsidR="00745289" w:rsidRPr="00745289" w:rsidRDefault="00745289" w:rsidP="00745289">
      <w:pPr>
        <w:spacing w:line="360" w:lineRule="auto"/>
        <w:jc w:val="both"/>
        <w:rPr>
          <w:rFonts w:ascii="Times New Roman" w:hAnsi="Times New Roman" w:cs="Times New Roman"/>
          <w:bCs/>
        </w:rPr>
      </w:pPr>
      <w:r w:rsidRPr="00745289">
        <w:rPr>
          <w:rFonts w:ascii="Times New Roman" w:hAnsi="Times New Roman" w:cs="Times New Roman"/>
          <w:b/>
          <w:bCs/>
        </w:rPr>
        <w:t xml:space="preserve">Materials examined: </w:t>
      </w:r>
      <w:r w:rsidRPr="00745289">
        <w:rPr>
          <w:rFonts w:ascii="Times New Roman" w:hAnsi="Times New Roman" w:cs="Times New Roman"/>
          <w:bCs/>
        </w:rPr>
        <w:t>2 F, Matla River Bank Mangrove Area, Canning, South 24 Parganas, West Bengal, India, 22.3106°N, 88.8578°E, coll. S. Mitra, 19.v.2023, Reg. No. CR57; 1 F, Matla River Bank, Canning, South 24 Parganas, West Bengal, India, coll. S. Mitra, 10.xi.2024, Reg. No. CR262.</w:t>
      </w:r>
    </w:p>
    <w:p w14:paraId="05D816BF" w14:textId="77777777" w:rsidR="00745289" w:rsidRPr="00745289" w:rsidRDefault="00745289" w:rsidP="00745289">
      <w:pPr>
        <w:spacing w:line="360" w:lineRule="auto"/>
        <w:jc w:val="both"/>
        <w:rPr>
          <w:rFonts w:ascii="Times New Roman" w:hAnsi="Times New Roman" w:cs="Times New Roman"/>
        </w:rPr>
      </w:pPr>
      <w:r w:rsidRPr="00745289">
        <w:rPr>
          <w:rFonts w:ascii="Times New Roman" w:hAnsi="Times New Roman" w:cs="Times New Roman"/>
          <w:b/>
          <w:bCs/>
        </w:rPr>
        <w:t xml:space="preserve">Brief description: </w:t>
      </w:r>
      <w:r w:rsidRPr="00745289">
        <w:rPr>
          <w:rFonts w:ascii="Times New Roman" w:hAnsi="Times New Roman" w:cs="Times New Roman"/>
        </w:rPr>
        <w:t xml:space="preserve">Carapace subrectangular, broader than long, slightly convex, anterior part with short setae. Frontal margin straight &amp; narrow. Cornea rudimentary. 2 longitudinal grooves present from behind the orbits till cardiac region. Anterior half of lateral margin rounded, setose. Antennular septum absent. Antennules, antennae developed, densely setose. Basal antennal article short, thick; second article long, flagellum setose. Third maxilliped ischium </w:t>
      </w:r>
      <w:r w:rsidRPr="00745289">
        <w:rPr>
          <w:rFonts w:ascii="Times New Roman" w:hAnsi="Times New Roman" w:cs="Times New Roman"/>
        </w:rPr>
        <w:lastRenderedPageBreak/>
        <w:t xml:space="preserve">square. Merus triangular. Thoracic sternites 1–3 small, sternite 6 widest. Chelipeds long, slender, smooth. Dactylus short, blunt, inner margin setose. Manus outer surface smooth, inner surface with fringe of long setae at dorsal margin, slightly setose at ventral margin. Carpus outer surface smooth, upper margin setose. Merus having granulation. Pereiopod dactylus curved; dactylus, propodus denticulate at outer margin, carpus setose at anterior margin, merus denticulate at distal margin. P3 dactylus tapered, propodus and distal part of carpus densely setose, merus denticulate at posterior margin, anterodistal margin with tuft of long setae. P4 slender, dactylus tapered; dactylus, propodus with short setae, merus margins denticulate. P5 slender, with extremely long setae, dactylus short; Merus denticulate anteroproximal margin. </w:t>
      </w:r>
    </w:p>
    <w:p w14:paraId="4DED628C" w14:textId="1D5ECC14" w:rsidR="00745289" w:rsidRPr="00745289" w:rsidRDefault="00745289" w:rsidP="00745289">
      <w:pPr>
        <w:spacing w:line="360" w:lineRule="auto"/>
        <w:jc w:val="both"/>
        <w:rPr>
          <w:rFonts w:ascii="Times New Roman" w:hAnsi="Times New Roman" w:cs="Times New Roman"/>
          <w:b/>
          <w:bCs/>
        </w:rPr>
      </w:pPr>
      <w:r w:rsidRPr="00DE6782">
        <w:rPr>
          <w:rFonts w:ascii="Times New Roman" w:hAnsi="Times New Roman" w:cs="Times New Roman"/>
          <w:b/>
          <w:bCs/>
        </w:rPr>
        <w:t>Distribution in India:</w:t>
      </w:r>
      <w:r w:rsidRPr="00DE6782">
        <w:rPr>
          <w:rFonts w:ascii="Times New Roman" w:hAnsi="Times New Roman" w:cs="Times New Roman"/>
        </w:rPr>
        <w:t xml:space="preserve"> </w:t>
      </w:r>
      <w:r w:rsidR="00DE6782" w:rsidRPr="00DE6782">
        <w:rPr>
          <w:rFonts w:ascii="Times New Roman" w:hAnsi="Times New Roman" w:cs="Times New Roman"/>
        </w:rPr>
        <w:t xml:space="preserve">Maharashtra (Khot et al., 2019), </w:t>
      </w:r>
      <w:r w:rsidRPr="00DE6782">
        <w:rPr>
          <w:rFonts w:ascii="Times New Roman" w:hAnsi="Times New Roman" w:cs="Times New Roman"/>
        </w:rPr>
        <w:t>West Bengal (Present Study).</w:t>
      </w:r>
    </w:p>
    <w:p w14:paraId="26EA6170" w14:textId="4B374923" w:rsidR="00745289" w:rsidRPr="00E14316" w:rsidRDefault="00745289" w:rsidP="00E14316">
      <w:pPr>
        <w:spacing w:line="360" w:lineRule="auto"/>
        <w:jc w:val="both"/>
        <w:rPr>
          <w:rFonts w:ascii="Times New Roman" w:hAnsi="Times New Roman" w:cs="Times New Roman"/>
          <w:bCs/>
        </w:rPr>
      </w:pPr>
      <w:r w:rsidRPr="00DE6782">
        <w:rPr>
          <w:rFonts w:ascii="Times New Roman" w:hAnsi="Times New Roman" w:cs="Times New Roman"/>
          <w:b/>
          <w:bCs/>
        </w:rPr>
        <w:t>Global distribution</w:t>
      </w:r>
      <w:r w:rsidRPr="00DE6782">
        <w:rPr>
          <w:rFonts w:ascii="Times New Roman" w:hAnsi="Times New Roman" w:cs="Times New Roman"/>
          <w:bCs/>
        </w:rPr>
        <w:t>:</w:t>
      </w:r>
      <w:r w:rsidR="00E14316" w:rsidRPr="00DE6782">
        <w:rPr>
          <w:rFonts w:ascii="Times New Roman" w:hAnsi="Times New Roman" w:cs="Times New Roman"/>
          <w:bCs/>
        </w:rPr>
        <w:t xml:space="preserve"> </w:t>
      </w:r>
      <w:r w:rsidR="00DE6782">
        <w:rPr>
          <w:rFonts w:ascii="Times New Roman" w:hAnsi="Times New Roman" w:cs="Times New Roman"/>
          <w:bCs/>
        </w:rPr>
        <w:t>India (Khot et al., 2019, Present study),</w:t>
      </w:r>
      <w:r w:rsidR="00E14316">
        <w:rPr>
          <w:rFonts w:ascii="Times New Roman" w:hAnsi="Times New Roman" w:cs="Times New Roman"/>
          <w:bCs/>
        </w:rPr>
        <w:t xml:space="preserve"> </w:t>
      </w:r>
      <w:r w:rsidR="00E14316" w:rsidRPr="00E14316">
        <w:rPr>
          <w:rFonts w:ascii="Times New Roman" w:hAnsi="Times New Roman" w:cs="Times New Roman"/>
          <w:bCs/>
        </w:rPr>
        <w:t>Northern Indian Ocean</w:t>
      </w:r>
      <w:r w:rsidR="00E14316">
        <w:rPr>
          <w:rFonts w:ascii="Times New Roman" w:hAnsi="Times New Roman" w:cs="Times New Roman"/>
          <w:bCs/>
        </w:rPr>
        <w:t>,</w:t>
      </w:r>
      <w:r w:rsidR="00E14316" w:rsidRPr="00E14316">
        <w:rPr>
          <w:rFonts w:ascii="Times New Roman" w:hAnsi="Times New Roman" w:cs="Times New Roman"/>
          <w:bCs/>
        </w:rPr>
        <w:t> Persian Gulf and Pakistan</w:t>
      </w:r>
      <w:r w:rsidR="00E14316">
        <w:rPr>
          <w:rFonts w:ascii="Times New Roman" w:hAnsi="Times New Roman" w:cs="Times New Roman"/>
          <w:bCs/>
        </w:rPr>
        <w:t xml:space="preserve"> (Naderloo, 2017)</w:t>
      </w:r>
      <w:r w:rsidR="00E14316" w:rsidRPr="00E14316">
        <w:rPr>
          <w:rFonts w:ascii="Times New Roman" w:hAnsi="Times New Roman" w:cs="Times New Roman"/>
          <w:bCs/>
        </w:rPr>
        <w:t>.</w:t>
      </w:r>
    </w:p>
    <w:p w14:paraId="4F7D67C5" w14:textId="21742007" w:rsidR="00745289" w:rsidRPr="00745289" w:rsidRDefault="00745289" w:rsidP="00745289">
      <w:pPr>
        <w:spacing w:line="360" w:lineRule="auto"/>
        <w:jc w:val="both"/>
        <w:rPr>
          <w:rFonts w:ascii="Times New Roman" w:hAnsi="Times New Roman" w:cs="Times New Roman"/>
          <w:b/>
          <w:bCs/>
        </w:rPr>
      </w:pPr>
    </w:p>
    <w:p w14:paraId="1781F47D" w14:textId="3D70EDAD" w:rsidR="00745289" w:rsidRDefault="00745289" w:rsidP="00745289">
      <w:pPr>
        <w:spacing w:line="360" w:lineRule="auto"/>
        <w:jc w:val="both"/>
        <w:rPr>
          <w:rFonts w:ascii="Times New Roman" w:hAnsi="Times New Roman" w:cs="Times New Roman"/>
          <w:b/>
          <w:bCs/>
        </w:rPr>
      </w:pPr>
      <w:commentRangeStart w:id="10"/>
      <w:r w:rsidRPr="00745289">
        <w:rPr>
          <w:rFonts w:ascii="Times New Roman" w:hAnsi="Times New Roman" w:cs="Times New Roman"/>
        </w:rPr>
        <w:t>Superfamily</w:t>
      </w:r>
      <w:r w:rsidRPr="00745289">
        <w:rPr>
          <w:rFonts w:ascii="Times New Roman" w:hAnsi="Times New Roman" w:cs="Times New Roman"/>
          <w:b/>
          <w:bCs/>
        </w:rPr>
        <w:t xml:space="preserve"> Grapsoidea MacLeay, 1838</w:t>
      </w:r>
    </w:p>
    <w:p w14:paraId="305AD7E5" w14:textId="157DF86B" w:rsidR="00A00FB6" w:rsidRDefault="00A00FB6" w:rsidP="00745289">
      <w:pPr>
        <w:spacing w:line="360" w:lineRule="auto"/>
        <w:jc w:val="both"/>
        <w:rPr>
          <w:rFonts w:ascii="Times New Roman" w:hAnsi="Times New Roman" w:cs="Times New Roman"/>
          <w:b/>
          <w:bCs/>
        </w:rPr>
      </w:pPr>
      <w:r w:rsidRPr="00A00FB6">
        <w:rPr>
          <w:rFonts w:ascii="Times New Roman" w:hAnsi="Times New Roman" w:cs="Times New Roman"/>
          <w:bCs/>
        </w:rPr>
        <w:t>Family</w:t>
      </w:r>
      <w:r>
        <w:rPr>
          <w:rFonts w:ascii="Times New Roman" w:hAnsi="Times New Roman" w:cs="Times New Roman"/>
          <w:b/>
          <w:bCs/>
        </w:rPr>
        <w:t xml:space="preserve"> </w:t>
      </w:r>
      <w:r w:rsidRPr="00A00FB6">
        <w:rPr>
          <w:rFonts w:ascii="Times New Roman" w:hAnsi="Times New Roman" w:cs="Times New Roman"/>
          <w:b/>
          <w:bCs/>
        </w:rPr>
        <w:t>Gecarcinidae MacLeay, 1838</w:t>
      </w:r>
    </w:p>
    <w:p w14:paraId="1CAFD2DA" w14:textId="1F1D361B" w:rsidR="00A00FB6" w:rsidRPr="00A00FB6" w:rsidRDefault="00A00FB6" w:rsidP="00745289">
      <w:pPr>
        <w:spacing w:line="360" w:lineRule="auto"/>
        <w:jc w:val="both"/>
        <w:rPr>
          <w:rFonts w:ascii="Times New Roman" w:hAnsi="Times New Roman" w:cs="Times New Roman"/>
          <w:bCs/>
        </w:rPr>
      </w:pPr>
      <w:r w:rsidRPr="00A00FB6">
        <w:rPr>
          <w:rFonts w:ascii="Times New Roman" w:hAnsi="Times New Roman" w:cs="Times New Roman"/>
          <w:bCs/>
        </w:rPr>
        <w:t>Genus</w:t>
      </w:r>
      <w:r>
        <w:rPr>
          <w:rFonts w:ascii="Times New Roman" w:hAnsi="Times New Roman" w:cs="Times New Roman"/>
          <w:bCs/>
        </w:rPr>
        <w:t xml:space="preserve"> </w:t>
      </w:r>
      <w:r w:rsidRPr="00A00FB6">
        <w:rPr>
          <w:rFonts w:ascii="Times New Roman" w:hAnsi="Times New Roman" w:cs="Times New Roman"/>
          <w:b/>
          <w:bCs/>
          <w:i/>
        </w:rPr>
        <w:t>Cardisoma Latreille in Latreille, Le Peletier, Serville &amp; Guérin, 1828</w:t>
      </w:r>
      <w:commentRangeEnd w:id="10"/>
      <w:r w:rsidR="00B927A7" w:rsidRPr="00A00FB6">
        <w:rPr>
          <w:rStyle w:val="CommentReference"/>
          <w:rFonts w:ascii="Times New Roman" w:hAnsi="Times New Roman" w:cs="Times New Roman"/>
          <w:bCs/>
          <w:sz w:val="24"/>
          <w:szCs w:val="24"/>
        </w:rPr>
        <w:commentReference w:id="10"/>
      </w:r>
    </w:p>
    <w:p w14:paraId="2A22DC40" w14:textId="18F0902E" w:rsidR="00A00FB6" w:rsidRDefault="00A00FB6" w:rsidP="00745289">
      <w:pPr>
        <w:spacing w:line="360" w:lineRule="auto"/>
        <w:jc w:val="both"/>
        <w:rPr>
          <w:rFonts w:ascii="Times New Roman" w:hAnsi="Times New Roman" w:cs="Times New Roman"/>
          <w:b/>
          <w:bCs/>
        </w:rPr>
      </w:pPr>
      <w:r>
        <w:rPr>
          <w:rFonts w:ascii="Times New Roman" w:hAnsi="Times New Roman" w:cs="Times New Roman"/>
          <w:b/>
          <w:bCs/>
        </w:rPr>
        <w:t xml:space="preserve">6. </w:t>
      </w:r>
      <w:r w:rsidRPr="00A00FB6">
        <w:rPr>
          <w:rFonts w:ascii="Times New Roman" w:hAnsi="Times New Roman" w:cs="Times New Roman"/>
          <w:b/>
          <w:bCs/>
          <w:i/>
        </w:rPr>
        <w:t>Cardisoma carnifex</w:t>
      </w:r>
      <w:r w:rsidRPr="00A00FB6">
        <w:rPr>
          <w:rFonts w:ascii="Times New Roman" w:hAnsi="Times New Roman" w:cs="Times New Roman"/>
          <w:b/>
          <w:bCs/>
        </w:rPr>
        <w:t xml:space="preserve"> (Herbst, 1796)</w:t>
      </w:r>
      <w:r>
        <w:rPr>
          <w:rFonts w:ascii="Times New Roman" w:hAnsi="Times New Roman" w:cs="Times New Roman"/>
          <w:b/>
          <w:bCs/>
        </w:rPr>
        <w:t xml:space="preserve"> </w:t>
      </w:r>
      <w:r w:rsidRPr="002710A4">
        <w:rPr>
          <w:rFonts w:ascii="Times New Roman" w:hAnsi="Times New Roman" w:cs="Times New Roman"/>
          <w:b/>
          <w:bCs/>
        </w:rPr>
        <w:t>(Fig:</w:t>
      </w:r>
      <w:r w:rsidR="002710A4" w:rsidRPr="002710A4">
        <w:rPr>
          <w:rFonts w:ascii="Times New Roman" w:hAnsi="Times New Roman" w:cs="Times New Roman"/>
          <w:b/>
          <w:bCs/>
        </w:rPr>
        <w:t xml:space="preserve"> 1F</w:t>
      </w:r>
      <w:r w:rsidRPr="002710A4">
        <w:rPr>
          <w:rFonts w:ascii="Times New Roman" w:hAnsi="Times New Roman" w:cs="Times New Roman"/>
          <w:b/>
          <w:bCs/>
        </w:rPr>
        <w:t>)</w:t>
      </w:r>
    </w:p>
    <w:p w14:paraId="6CD6D76F" w14:textId="58ECEEBE" w:rsidR="00A00FB6" w:rsidRPr="00A00FB6" w:rsidRDefault="00A00FB6" w:rsidP="00745289">
      <w:pPr>
        <w:spacing w:line="360" w:lineRule="auto"/>
        <w:jc w:val="both"/>
        <w:rPr>
          <w:rFonts w:ascii="Times New Roman" w:hAnsi="Times New Roman" w:cs="Times New Roman"/>
          <w:b/>
          <w:bCs/>
          <w:highlight w:val="yellow"/>
        </w:rPr>
      </w:pPr>
      <w:r w:rsidRPr="003E1791">
        <w:rPr>
          <w:rFonts w:ascii="Times New Roman" w:hAnsi="Times New Roman" w:cs="Times New Roman"/>
          <w:b/>
          <w:bCs/>
        </w:rPr>
        <w:t>Materials examined:</w:t>
      </w:r>
      <w:r w:rsidR="003E1791">
        <w:rPr>
          <w:rFonts w:ascii="Times New Roman" w:hAnsi="Times New Roman" w:cs="Times New Roman"/>
          <w:b/>
          <w:bCs/>
        </w:rPr>
        <w:t xml:space="preserve"> </w:t>
      </w:r>
      <w:r w:rsidR="003E1791" w:rsidRPr="003E1791">
        <w:rPr>
          <w:rFonts w:ascii="Times New Roman" w:hAnsi="Times New Roman" w:cs="Times New Roman"/>
          <w:bCs/>
        </w:rPr>
        <w:t xml:space="preserve">1 F, </w:t>
      </w:r>
      <w:r w:rsidR="003E1791">
        <w:rPr>
          <w:rFonts w:ascii="Times New Roman" w:hAnsi="Times New Roman" w:cs="Times New Roman"/>
          <w:bCs/>
        </w:rPr>
        <w:t>Near Kapil Muni Temple</w:t>
      </w:r>
      <w:r w:rsidR="003E1791" w:rsidRPr="003E1791">
        <w:rPr>
          <w:rFonts w:ascii="Times New Roman" w:hAnsi="Times New Roman" w:cs="Times New Roman"/>
          <w:bCs/>
        </w:rPr>
        <w:t>,</w:t>
      </w:r>
      <w:r w:rsidR="003E1791">
        <w:rPr>
          <w:rFonts w:ascii="Times New Roman" w:hAnsi="Times New Roman" w:cs="Times New Roman"/>
          <w:bCs/>
        </w:rPr>
        <w:t xml:space="preserve"> Sagar Island, South 24 pgs,</w:t>
      </w:r>
      <w:r w:rsidR="003E1791" w:rsidRPr="003E1791">
        <w:rPr>
          <w:rFonts w:ascii="Times New Roman" w:hAnsi="Times New Roman" w:cs="Times New Roman"/>
          <w:bCs/>
        </w:rPr>
        <w:t xml:space="preserve"> West Bengal, 21.</w:t>
      </w:r>
      <w:r w:rsidR="003E1791">
        <w:rPr>
          <w:rFonts w:ascii="Times New Roman" w:hAnsi="Times New Roman" w:cs="Times New Roman"/>
          <w:bCs/>
        </w:rPr>
        <w:t>6450</w:t>
      </w:r>
      <w:r w:rsidR="003E1791" w:rsidRPr="003E1791">
        <w:rPr>
          <w:rFonts w:ascii="Times New Roman" w:hAnsi="Times New Roman" w:cs="Times New Roman"/>
          <w:bCs/>
        </w:rPr>
        <w:t>°N, 8</w:t>
      </w:r>
      <w:r w:rsidR="003E1791">
        <w:rPr>
          <w:rFonts w:ascii="Times New Roman" w:hAnsi="Times New Roman" w:cs="Times New Roman"/>
          <w:bCs/>
        </w:rPr>
        <w:t>8.0754°E, coll. S. Mitra</w:t>
      </w:r>
      <w:r w:rsidR="003E1791" w:rsidRPr="003E1791">
        <w:rPr>
          <w:rFonts w:ascii="Times New Roman" w:hAnsi="Times New Roman" w:cs="Times New Roman"/>
          <w:bCs/>
        </w:rPr>
        <w:t xml:space="preserve">, </w:t>
      </w:r>
      <w:r w:rsidR="003E1791">
        <w:rPr>
          <w:rFonts w:ascii="Times New Roman" w:hAnsi="Times New Roman" w:cs="Times New Roman"/>
          <w:bCs/>
        </w:rPr>
        <w:t>15</w:t>
      </w:r>
      <w:r w:rsidR="003E1791" w:rsidRPr="003E1791">
        <w:rPr>
          <w:rFonts w:ascii="Times New Roman" w:hAnsi="Times New Roman" w:cs="Times New Roman"/>
          <w:bCs/>
        </w:rPr>
        <w:t>.ix.2023, Reg. No. CR</w:t>
      </w:r>
      <w:r w:rsidR="003E1791">
        <w:rPr>
          <w:rFonts w:ascii="Times New Roman" w:hAnsi="Times New Roman" w:cs="Times New Roman"/>
          <w:bCs/>
        </w:rPr>
        <w:t>757</w:t>
      </w:r>
    </w:p>
    <w:p w14:paraId="19036956" w14:textId="6FAC03F2" w:rsidR="00A00FB6" w:rsidRPr="004B5B7D" w:rsidRDefault="00A00FB6" w:rsidP="000E18B3">
      <w:pPr>
        <w:spacing w:line="360" w:lineRule="auto"/>
        <w:jc w:val="both"/>
        <w:rPr>
          <w:rFonts w:ascii="Times New Roman" w:hAnsi="Times New Roman" w:cs="Times New Roman"/>
        </w:rPr>
      </w:pPr>
      <w:r w:rsidRPr="00E672F5">
        <w:rPr>
          <w:rFonts w:ascii="Times New Roman" w:hAnsi="Times New Roman" w:cs="Times New Roman"/>
          <w:b/>
          <w:bCs/>
        </w:rPr>
        <w:t>Brief Description:</w:t>
      </w:r>
      <w:r w:rsidR="000E18B3" w:rsidRPr="00E672F5">
        <w:rPr>
          <w:rFonts w:ascii="Times New Roman" w:hAnsi="Times New Roman" w:cs="Times New Roman"/>
          <w:b/>
          <w:bCs/>
        </w:rPr>
        <w:t xml:space="preserve"> </w:t>
      </w:r>
      <w:r w:rsidR="000E18B3" w:rsidRPr="000E18B3">
        <w:rPr>
          <w:rFonts w:ascii="Times New Roman" w:hAnsi="Times New Roman" w:cs="Times New Roman"/>
        </w:rPr>
        <w:t>Large, semi terrestrial in nature.</w:t>
      </w:r>
      <w:r w:rsidR="000E18B3" w:rsidRPr="000E18B3">
        <w:rPr>
          <w:rFonts w:ascii="Times New Roman" w:hAnsi="Times New Roman" w:cs="Times New Roman"/>
          <w:b/>
          <w:bCs/>
        </w:rPr>
        <w:t xml:space="preserve"> </w:t>
      </w:r>
      <w:r w:rsidR="000E18B3" w:rsidRPr="000E18B3">
        <w:rPr>
          <w:rFonts w:ascii="Times New Roman" w:hAnsi="Times New Roman" w:cs="Times New Roman"/>
        </w:rPr>
        <w:t xml:space="preserve">Carapace ovate, swollen, </w:t>
      </w:r>
      <w:r w:rsidR="000E18B3">
        <w:rPr>
          <w:rFonts w:ascii="Times New Roman" w:hAnsi="Times New Roman" w:cs="Times New Roman"/>
        </w:rPr>
        <w:t xml:space="preserve">dorsal surface </w:t>
      </w:r>
      <w:r w:rsidR="000E18B3" w:rsidRPr="000E18B3">
        <w:rPr>
          <w:rFonts w:ascii="Times New Roman" w:hAnsi="Times New Roman" w:cs="Times New Roman"/>
        </w:rPr>
        <w:t>smooth</w:t>
      </w:r>
      <w:r w:rsidR="000E18B3">
        <w:rPr>
          <w:rFonts w:ascii="Times New Roman" w:hAnsi="Times New Roman" w:cs="Times New Roman"/>
        </w:rPr>
        <w:t xml:space="preserve">, </w:t>
      </w:r>
      <w:r w:rsidR="00A14AAB">
        <w:rPr>
          <w:rFonts w:ascii="Times New Roman" w:hAnsi="Times New Roman" w:cs="Times New Roman"/>
        </w:rPr>
        <w:t xml:space="preserve">anterior </w:t>
      </w:r>
      <w:r w:rsidR="000E18B3">
        <w:rPr>
          <w:rFonts w:ascii="Times New Roman" w:hAnsi="Times New Roman" w:cs="Times New Roman"/>
        </w:rPr>
        <w:t xml:space="preserve">regions not </w:t>
      </w:r>
      <w:r w:rsidR="00A14AAB">
        <w:rPr>
          <w:rFonts w:ascii="Times New Roman" w:hAnsi="Times New Roman" w:cs="Times New Roman"/>
        </w:rPr>
        <w:t xml:space="preserve">well </w:t>
      </w:r>
      <w:r w:rsidR="000E18B3">
        <w:rPr>
          <w:rFonts w:ascii="Times New Roman" w:hAnsi="Times New Roman" w:cs="Times New Roman"/>
        </w:rPr>
        <w:t>marked;</w:t>
      </w:r>
      <w:r w:rsidR="00A14AAB">
        <w:rPr>
          <w:rFonts w:ascii="Times New Roman" w:hAnsi="Times New Roman" w:cs="Times New Roman"/>
        </w:rPr>
        <w:t xml:space="preserve"> posterior region with grooves,</w:t>
      </w:r>
      <w:r w:rsidR="000E18B3" w:rsidRPr="000E18B3">
        <w:rPr>
          <w:rFonts w:ascii="Times New Roman" w:hAnsi="Times New Roman" w:cs="Times New Roman"/>
        </w:rPr>
        <w:t xml:space="preserve"> </w:t>
      </w:r>
      <w:r w:rsidR="004B5B7D" w:rsidRPr="000E18B3">
        <w:rPr>
          <w:rFonts w:ascii="Times New Roman" w:hAnsi="Times New Roman" w:cs="Times New Roman"/>
        </w:rPr>
        <w:t xml:space="preserve">bulging </w:t>
      </w:r>
      <w:r w:rsidR="000E18B3" w:rsidRPr="000E18B3">
        <w:rPr>
          <w:rFonts w:ascii="Times New Roman" w:hAnsi="Times New Roman" w:cs="Times New Roman"/>
        </w:rPr>
        <w:t>lateral margin behind the epibranchial tooth</w:t>
      </w:r>
      <w:r w:rsidR="004B5B7D">
        <w:rPr>
          <w:rFonts w:ascii="Times New Roman" w:hAnsi="Times New Roman" w:cs="Times New Roman"/>
        </w:rPr>
        <w:t xml:space="preserve">. </w:t>
      </w:r>
      <w:r w:rsidR="000E18B3" w:rsidRPr="000E18B3">
        <w:rPr>
          <w:rFonts w:ascii="Times New Roman" w:hAnsi="Times New Roman" w:cs="Times New Roman"/>
        </w:rPr>
        <w:t>cheliped</w:t>
      </w:r>
      <w:r w:rsidR="004B5B7D" w:rsidRPr="004B5B7D">
        <w:rPr>
          <w:rFonts w:ascii="Times New Roman" w:hAnsi="Times New Roman" w:cs="Times New Roman"/>
        </w:rPr>
        <w:t xml:space="preserve"> </w:t>
      </w:r>
      <w:r w:rsidR="004B5B7D" w:rsidRPr="000E18B3">
        <w:rPr>
          <w:rFonts w:ascii="Times New Roman" w:hAnsi="Times New Roman" w:cs="Times New Roman"/>
        </w:rPr>
        <w:t>vastly enlarged</w:t>
      </w:r>
      <w:r w:rsidR="004B5B7D">
        <w:rPr>
          <w:rFonts w:ascii="Times New Roman" w:hAnsi="Times New Roman" w:cs="Times New Roman"/>
        </w:rPr>
        <w:t>, subequal</w:t>
      </w:r>
      <w:r w:rsidR="00A14AAB">
        <w:rPr>
          <w:rFonts w:ascii="Times New Roman" w:hAnsi="Times New Roman" w:cs="Times New Roman"/>
        </w:rPr>
        <w:t>, smooth, with few tubercles at the joints</w:t>
      </w:r>
      <w:r w:rsidR="004B5B7D">
        <w:rPr>
          <w:rFonts w:ascii="Times New Roman" w:hAnsi="Times New Roman" w:cs="Times New Roman"/>
        </w:rPr>
        <w:t>. Mer</w:t>
      </w:r>
      <w:r w:rsidR="00A14AAB">
        <w:rPr>
          <w:rFonts w:ascii="Times New Roman" w:hAnsi="Times New Roman" w:cs="Times New Roman"/>
        </w:rPr>
        <w:t>us</w:t>
      </w:r>
      <w:r w:rsidR="004B5B7D" w:rsidRPr="000E18B3">
        <w:rPr>
          <w:rFonts w:ascii="Times New Roman" w:hAnsi="Times New Roman" w:cs="Times New Roman"/>
        </w:rPr>
        <w:t xml:space="preserve"> of legs </w:t>
      </w:r>
      <w:r w:rsidR="00A14AAB">
        <w:rPr>
          <w:rFonts w:ascii="Times New Roman" w:hAnsi="Times New Roman" w:cs="Times New Roman"/>
        </w:rPr>
        <w:t xml:space="preserve">with stiff </w:t>
      </w:r>
      <w:r w:rsidR="004B5B7D">
        <w:rPr>
          <w:rFonts w:ascii="Times New Roman" w:hAnsi="Times New Roman" w:cs="Times New Roman"/>
        </w:rPr>
        <w:t>set</w:t>
      </w:r>
      <w:r w:rsidR="00A14AAB">
        <w:rPr>
          <w:rFonts w:ascii="Times New Roman" w:hAnsi="Times New Roman" w:cs="Times New Roman"/>
        </w:rPr>
        <w:t>ae</w:t>
      </w:r>
      <w:r w:rsidR="004B5B7D" w:rsidRPr="000E18B3">
        <w:rPr>
          <w:rFonts w:ascii="Times New Roman" w:hAnsi="Times New Roman" w:cs="Times New Roman"/>
        </w:rPr>
        <w:t xml:space="preserve"> </w:t>
      </w:r>
      <w:r w:rsidR="004B5B7D">
        <w:rPr>
          <w:rFonts w:ascii="Times New Roman" w:hAnsi="Times New Roman" w:cs="Times New Roman"/>
        </w:rPr>
        <w:t xml:space="preserve">distally, </w:t>
      </w:r>
      <w:r w:rsidR="00A14AAB">
        <w:rPr>
          <w:rFonts w:ascii="Times New Roman" w:hAnsi="Times New Roman" w:cs="Times New Roman"/>
        </w:rPr>
        <w:t>carpus and propodus border slightly setose, d</w:t>
      </w:r>
      <w:r w:rsidR="004B5B7D">
        <w:rPr>
          <w:rFonts w:ascii="Times New Roman" w:hAnsi="Times New Roman" w:cs="Times New Roman"/>
        </w:rPr>
        <w:t>actylus brown.</w:t>
      </w:r>
      <w:r w:rsidR="000E18B3" w:rsidRPr="000E18B3">
        <w:rPr>
          <w:rFonts w:ascii="Times New Roman" w:hAnsi="Times New Roman" w:cs="Times New Roman"/>
        </w:rPr>
        <w:t xml:space="preserve"> </w:t>
      </w:r>
      <w:r w:rsidR="004B5B7D">
        <w:rPr>
          <w:rFonts w:ascii="Times New Roman" w:hAnsi="Times New Roman" w:cs="Times New Roman"/>
        </w:rPr>
        <w:t>In fresh specimen, dorsal</w:t>
      </w:r>
      <w:r w:rsidR="000E18B3" w:rsidRPr="000E18B3">
        <w:rPr>
          <w:rFonts w:ascii="Times New Roman" w:hAnsi="Times New Roman" w:cs="Times New Roman"/>
        </w:rPr>
        <w:t xml:space="preserve"> surface purple with yellowish-green</w:t>
      </w:r>
      <w:r w:rsidR="004B5B7D">
        <w:rPr>
          <w:rFonts w:ascii="Times New Roman" w:hAnsi="Times New Roman" w:cs="Times New Roman"/>
        </w:rPr>
        <w:t xml:space="preserve"> reticulation. Ventral region and cheliped beige to off white colouration.</w:t>
      </w:r>
    </w:p>
    <w:p w14:paraId="50E89F23" w14:textId="6E87AEE1" w:rsidR="00A00FB6" w:rsidRPr="00A00FB6" w:rsidRDefault="00A00FB6" w:rsidP="00745289">
      <w:pPr>
        <w:spacing w:line="360" w:lineRule="auto"/>
        <w:jc w:val="both"/>
        <w:rPr>
          <w:rFonts w:ascii="Times New Roman" w:hAnsi="Times New Roman" w:cs="Times New Roman"/>
          <w:b/>
          <w:bCs/>
          <w:highlight w:val="yellow"/>
        </w:rPr>
      </w:pPr>
      <w:r w:rsidRPr="003E1791">
        <w:rPr>
          <w:rFonts w:ascii="Times New Roman" w:hAnsi="Times New Roman" w:cs="Times New Roman"/>
          <w:b/>
          <w:bCs/>
        </w:rPr>
        <w:t>Distribution in India:</w:t>
      </w:r>
      <w:r w:rsidR="003E1791" w:rsidRPr="003E1791">
        <w:rPr>
          <w:rFonts w:ascii="Times New Roman" w:hAnsi="Times New Roman" w:cs="Times New Roman"/>
          <w:b/>
          <w:bCs/>
        </w:rPr>
        <w:t xml:space="preserve"> </w:t>
      </w:r>
      <w:r w:rsidR="003E1791" w:rsidRPr="003E1791">
        <w:rPr>
          <w:rFonts w:ascii="Times New Roman" w:hAnsi="Times New Roman" w:cs="Times New Roman"/>
          <w:bCs/>
        </w:rPr>
        <w:t>Goa, Tamil Nadu, Andhra Pradesh, Odisha, Lakshwadeep Island, Andaman &amp; Nicobars (Trivedi et al., 2018); West Bengal (Present Study).</w:t>
      </w:r>
    </w:p>
    <w:p w14:paraId="3D47A2B1" w14:textId="3316E118" w:rsidR="00A00FB6" w:rsidRDefault="00A00FB6" w:rsidP="00745289">
      <w:pPr>
        <w:spacing w:line="360" w:lineRule="auto"/>
        <w:jc w:val="both"/>
        <w:rPr>
          <w:rFonts w:ascii="Times New Roman" w:hAnsi="Times New Roman" w:cs="Times New Roman"/>
          <w:b/>
          <w:bCs/>
        </w:rPr>
      </w:pPr>
      <w:r w:rsidRPr="00BB67B0">
        <w:rPr>
          <w:rFonts w:ascii="Times New Roman" w:hAnsi="Times New Roman" w:cs="Times New Roman"/>
          <w:b/>
          <w:bCs/>
        </w:rPr>
        <w:t>Global Distribution:</w:t>
      </w:r>
      <w:r w:rsidR="001476D6">
        <w:rPr>
          <w:rFonts w:ascii="Times New Roman" w:hAnsi="Times New Roman" w:cs="Times New Roman"/>
          <w:b/>
          <w:bCs/>
        </w:rPr>
        <w:t xml:space="preserve"> </w:t>
      </w:r>
      <w:r w:rsidR="001476D6" w:rsidRPr="001476D6">
        <w:rPr>
          <w:rFonts w:ascii="Times New Roman" w:hAnsi="Times New Roman" w:cs="Times New Roman"/>
        </w:rPr>
        <w:t>India</w:t>
      </w:r>
      <w:r w:rsidR="001476D6">
        <w:rPr>
          <w:rFonts w:ascii="Times New Roman" w:hAnsi="Times New Roman" w:cs="Times New Roman"/>
        </w:rPr>
        <w:t xml:space="preserve"> </w:t>
      </w:r>
      <w:r w:rsidR="001476D6" w:rsidRPr="001476D6">
        <w:rPr>
          <w:rFonts w:ascii="Times New Roman" w:hAnsi="Times New Roman" w:cs="Times New Roman"/>
        </w:rPr>
        <w:t>(Trivedi et al., 2018);</w:t>
      </w:r>
      <w:r w:rsidR="001476D6">
        <w:rPr>
          <w:rFonts w:ascii="Times New Roman" w:hAnsi="Times New Roman" w:cs="Times New Roman"/>
        </w:rPr>
        <w:t xml:space="preserve"> Pakistan (</w:t>
      </w:r>
      <w:r w:rsidR="001476D6" w:rsidRPr="001476D6">
        <w:rPr>
          <w:rFonts w:ascii="Times New Roman" w:hAnsi="Times New Roman" w:cs="Times New Roman"/>
        </w:rPr>
        <w:t>Tirmizi, 2002</w:t>
      </w:r>
      <w:r w:rsidR="00576110">
        <w:rPr>
          <w:rFonts w:ascii="Times New Roman" w:hAnsi="Times New Roman" w:cs="Times New Roman"/>
        </w:rPr>
        <w:t>);</w:t>
      </w:r>
      <w:r w:rsidR="001476D6">
        <w:rPr>
          <w:rFonts w:ascii="Times New Roman" w:hAnsi="Times New Roman" w:cs="Times New Roman"/>
        </w:rPr>
        <w:t xml:space="preserve"> Philippines (Mendoza, </w:t>
      </w:r>
      <w:r w:rsidR="00576110">
        <w:rPr>
          <w:rFonts w:ascii="Times New Roman" w:hAnsi="Times New Roman" w:cs="Times New Roman"/>
        </w:rPr>
        <w:t>2017);</w:t>
      </w:r>
      <w:r w:rsidR="001476D6">
        <w:rPr>
          <w:rFonts w:ascii="Times New Roman" w:hAnsi="Times New Roman" w:cs="Times New Roman"/>
        </w:rPr>
        <w:t xml:space="preserve"> Africa</w:t>
      </w:r>
      <w:r w:rsidR="00576110">
        <w:rPr>
          <w:rFonts w:ascii="Times New Roman" w:hAnsi="Times New Roman" w:cs="Times New Roman"/>
        </w:rPr>
        <w:t xml:space="preserve"> (</w:t>
      </w:r>
      <w:r w:rsidR="00576110" w:rsidRPr="00576110">
        <w:rPr>
          <w:rFonts w:ascii="Times New Roman" w:hAnsi="Times New Roman" w:cs="Times New Roman"/>
        </w:rPr>
        <w:t>Türkay</w:t>
      </w:r>
      <w:r w:rsidR="00576110">
        <w:rPr>
          <w:rFonts w:ascii="Times New Roman" w:hAnsi="Times New Roman" w:cs="Times New Roman"/>
        </w:rPr>
        <w:t xml:space="preserve">, </w:t>
      </w:r>
      <w:r w:rsidR="00576110" w:rsidRPr="00576110">
        <w:rPr>
          <w:rFonts w:ascii="Times New Roman" w:hAnsi="Times New Roman" w:cs="Times New Roman"/>
        </w:rPr>
        <w:t>1974)</w:t>
      </w:r>
      <w:r w:rsidR="00576110">
        <w:rPr>
          <w:rFonts w:ascii="Times New Roman" w:hAnsi="Times New Roman" w:cs="Times New Roman"/>
        </w:rPr>
        <w:t xml:space="preserve">; </w:t>
      </w:r>
      <w:r w:rsidR="001476D6">
        <w:rPr>
          <w:rFonts w:ascii="Times New Roman" w:hAnsi="Times New Roman" w:cs="Times New Roman"/>
        </w:rPr>
        <w:t>Australia</w:t>
      </w:r>
      <w:r w:rsidR="00576110">
        <w:rPr>
          <w:rFonts w:ascii="Times New Roman" w:hAnsi="Times New Roman" w:cs="Times New Roman"/>
        </w:rPr>
        <w:t xml:space="preserve"> (</w:t>
      </w:r>
      <w:r w:rsidR="00576110" w:rsidRPr="00576110">
        <w:rPr>
          <w:rFonts w:ascii="Times New Roman" w:hAnsi="Times New Roman" w:cs="Times New Roman"/>
        </w:rPr>
        <w:t>Burggren &amp; McMahon,</w:t>
      </w:r>
      <w:r w:rsidR="00576110" w:rsidRPr="00576110">
        <w:rPr>
          <w:rFonts w:ascii="Times New Roman" w:hAnsi="Times New Roman" w:cs="Times New Roman"/>
          <w:b/>
          <w:bCs/>
        </w:rPr>
        <w:t xml:space="preserve"> </w:t>
      </w:r>
      <w:r w:rsidR="00576110" w:rsidRPr="00576110">
        <w:rPr>
          <w:rFonts w:ascii="Times New Roman" w:hAnsi="Times New Roman" w:cs="Times New Roman"/>
        </w:rPr>
        <w:t>1988)</w:t>
      </w:r>
      <w:r w:rsidR="00576110">
        <w:rPr>
          <w:rFonts w:ascii="Times New Roman" w:hAnsi="Times New Roman" w:cs="Times New Roman"/>
        </w:rPr>
        <w:t>.</w:t>
      </w:r>
    </w:p>
    <w:p w14:paraId="4FCE6E79" w14:textId="77777777" w:rsidR="00A00FB6" w:rsidRPr="00745289" w:rsidRDefault="00A00FB6" w:rsidP="00745289">
      <w:pPr>
        <w:spacing w:line="360" w:lineRule="auto"/>
        <w:jc w:val="both"/>
        <w:rPr>
          <w:rFonts w:ascii="Times New Roman" w:hAnsi="Times New Roman" w:cs="Times New Roman"/>
          <w:b/>
          <w:bCs/>
        </w:rPr>
      </w:pPr>
    </w:p>
    <w:p w14:paraId="6F8D1FC5" w14:textId="77777777" w:rsidR="00745289" w:rsidRPr="00745289" w:rsidRDefault="00745289" w:rsidP="00745289">
      <w:pPr>
        <w:spacing w:line="360" w:lineRule="auto"/>
        <w:jc w:val="both"/>
        <w:rPr>
          <w:rFonts w:ascii="Times New Roman" w:hAnsi="Times New Roman" w:cs="Times New Roman"/>
          <w:b/>
          <w:bCs/>
        </w:rPr>
      </w:pPr>
      <w:commentRangeStart w:id="11"/>
      <w:r w:rsidRPr="00745289">
        <w:rPr>
          <w:rFonts w:ascii="Times New Roman" w:hAnsi="Times New Roman" w:cs="Times New Roman"/>
        </w:rPr>
        <w:t xml:space="preserve">Family </w:t>
      </w:r>
      <w:r w:rsidRPr="00745289">
        <w:rPr>
          <w:rFonts w:ascii="Times New Roman" w:hAnsi="Times New Roman" w:cs="Times New Roman"/>
          <w:b/>
          <w:bCs/>
        </w:rPr>
        <w:t>Plagusiidae Dana, 1851</w:t>
      </w:r>
    </w:p>
    <w:p w14:paraId="1408C9E5" w14:textId="77777777" w:rsidR="00745289" w:rsidRPr="00745289" w:rsidRDefault="00745289" w:rsidP="00745289">
      <w:pPr>
        <w:spacing w:line="360" w:lineRule="auto"/>
        <w:jc w:val="both"/>
        <w:rPr>
          <w:rFonts w:ascii="Times New Roman" w:hAnsi="Times New Roman" w:cs="Times New Roman"/>
          <w:b/>
          <w:bCs/>
        </w:rPr>
      </w:pPr>
      <w:r w:rsidRPr="00745289">
        <w:rPr>
          <w:rFonts w:ascii="Times New Roman" w:hAnsi="Times New Roman" w:cs="Times New Roman"/>
        </w:rPr>
        <w:t>Genus</w:t>
      </w:r>
      <w:r w:rsidRPr="00745289">
        <w:rPr>
          <w:rFonts w:ascii="Times New Roman" w:hAnsi="Times New Roman" w:cs="Times New Roman"/>
          <w:b/>
          <w:bCs/>
        </w:rPr>
        <w:t xml:space="preserve"> </w:t>
      </w:r>
      <w:r w:rsidRPr="00745289">
        <w:rPr>
          <w:rFonts w:ascii="Times New Roman" w:hAnsi="Times New Roman" w:cs="Times New Roman"/>
          <w:b/>
          <w:bCs/>
          <w:i/>
          <w:iCs/>
        </w:rPr>
        <w:t xml:space="preserve">Plagusia </w:t>
      </w:r>
      <w:r w:rsidRPr="00745289">
        <w:rPr>
          <w:rFonts w:ascii="Times New Roman" w:hAnsi="Times New Roman" w:cs="Times New Roman"/>
          <w:b/>
          <w:bCs/>
        </w:rPr>
        <w:t>Latreille, 1804</w:t>
      </w:r>
      <w:commentRangeEnd w:id="11"/>
      <w:r w:rsidR="00B927A7" w:rsidRPr="00745289">
        <w:rPr>
          <w:rStyle w:val="CommentReference"/>
          <w:rFonts w:ascii="Times New Roman" w:hAnsi="Times New Roman" w:cs="Times New Roman"/>
          <w:b/>
          <w:bCs/>
          <w:sz w:val="24"/>
          <w:szCs w:val="24"/>
        </w:rPr>
        <w:commentReference w:id="11"/>
      </w:r>
    </w:p>
    <w:p w14:paraId="30361D73" w14:textId="3D71479D" w:rsidR="00745289" w:rsidRPr="00745289" w:rsidRDefault="00A00FB6" w:rsidP="00745289">
      <w:pPr>
        <w:spacing w:line="360" w:lineRule="auto"/>
        <w:jc w:val="both"/>
        <w:rPr>
          <w:rFonts w:ascii="Times New Roman" w:hAnsi="Times New Roman" w:cs="Times New Roman"/>
          <w:b/>
          <w:bCs/>
          <w:i/>
          <w:iCs/>
        </w:rPr>
      </w:pPr>
      <w:r>
        <w:rPr>
          <w:rFonts w:ascii="Times New Roman" w:hAnsi="Times New Roman" w:cs="Times New Roman"/>
          <w:b/>
          <w:bCs/>
        </w:rPr>
        <w:t>7</w:t>
      </w:r>
      <w:r w:rsidR="00745289" w:rsidRPr="00745289">
        <w:rPr>
          <w:rFonts w:ascii="Times New Roman" w:hAnsi="Times New Roman" w:cs="Times New Roman"/>
          <w:b/>
          <w:bCs/>
        </w:rPr>
        <w:t>.</w:t>
      </w:r>
      <w:r w:rsidR="00745289" w:rsidRPr="00745289">
        <w:rPr>
          <w:rFonts w:ascii="Times New Roman" w:hAnsi="Times New Roman" w:cs="Times New Roman"/>
          <w:b/>
          <w:bCs/>
          <w:i/>
          <w:iCs/>
        </w:rPr>
        <w:t xml:space="preserve"> Plagusia squamosa</w:t>
      </w:r>
      <w:r w:rsidR="00745289" w:rsidRPr="00745289">
        <w:rPr>
          <w:rFonts w:ascii="Times New Roman" w:hAnsi="Times New Roman" w:cs="Times New Roman"/>
          <w:b/>
          <w:bCs/>
        </w:rPr>
        <w:t xml:space="preserve"> (Herbst, 1790)</w:t>
      </w:r>
      <w:r w:rsidR="00745289" w:rsidRPr="002710A4">
        <w:rPr>
          <w:rFonts w:ascii="Times New Roman" w:hAnsi="Times New Roman" w:cs="Times New Roman"/>
          <w:b/>
          <w:bCs/>
        </w:rPr>
        <w:t xml:space="preserve"> (Fig:</w:t>
      </w:r>
      <w:r w:rsidR="002710A4" w:rsidRPr="002710A4">
        <w:rPr>
          <w:rFonts w:ascii="Times New Roman" w:hAnsi="Times New Roman" w:cs="Times New Roman"/>
          <w:b/>
          <w:bCs/>
        </w:rPr>
        <w:t xml:space="preserve"> 1G</w:t>
      </w:r>
      <w:r w:rsidR="00745289" w:rsidRPr="002710A4">
        <w:rPr>
          <w:rFonts w:ascii="Times New Roman" w:hAnsi="Times New Roman" w:cs="Times New Roman"/>
          <w:b/>
          <w:bCs/>
        </w:rPr>
        <w:t>)</w:t>
      </w:r>
    </w:p>
    <w:p w14:paraId="271494A7" w14:textId="1B9B8895" w:rsidR="00745289" w:rsidRPr="00745289" w:rsidRDefault="00745289" w:rsidP="00745289">
      <w:pPr>
        <w:spacing w:line="360" w:lineRule="auto"/>
        <w:jc w:val="both"/>
        <w:rPr>
          <w:rFonts w:ascii="Times New Roman" w:hAnsi="Times New Roman" w:cs="Times New Roman"/>
          <w:b/>
          <w:bCs/>
        </w:rPr>
      </w:pPr>
      <w:r w:rsidRPr="00745289">
        <w:rPr>
          <w:rFonts w:ascii="Times New Roman" w:hAnsi="Times New Roman" w:cs="Times New Roman"/>
          <w:b/>
          <w:bCs/>
        </w:rPr>
        <w:t xml:space="preserve">Materials examined: </w:t>
      </w:r>
      <w:r w:rsidRPr="00510348">
        <w:rPr>
          <w:rFonts w:ascii="Times New Roman" w:hAnsi="Times New Roman" w:cs="Times New Roman"/>
          <w:bCs/>
        </w:rPr>
        <w:t>2 M</w:t>
      </w:r>
      <w:r w:rsidR="00510348">
        <w:rPr>
          <w:rFonts w:ascii="Times New Roman" w:hAnsi="Times New Roman" w:cs="Times New Roman"/>
          <w:bCs/>
        </w:rPr>
        <w:t>,</w:t>
      </w:r>
      <w:r w:rsidRPr="00510348">
        <w:rPr>
          <w:rFonts w:ascii="Times New Roman" w:hAnsi="Times New Roman" w:cs="Times New Roman"/>
          <w:bCs/>
        </w:rPr>
        <w:t xml:space="preserve"> 1 F, Fraserganj vill., South 24 Parganas, West Bengal, India, 25.iii.2023, coll. Sejuti Biswas, Reg. no. C9943/2.</w:t>
      </w:r>
      <w:r w:rsidRPr="00745289">
        <w:rPr>
          <w:rFonts w:ascii="Times New Roman" w:hAnsi="Times New Roman" w:cs="Times New Roman"/>
          <w:bCs/>
        </w:rPr>
        <w:t xml:space="preserve"> </w:t>
      </w:r>
    </w:p>
    <w:p w14:paraId="5B979645" w14:textId="77777777" w:rsidR="00745289" w:rsidRPr="00745289" w:rsidRDefault="00745289" w:rsidP="00745289">
      <w:pPr>
        <w:spacing w:line="360" w:lineRule="auto"/>
        <w:jc w:val="both"/>
        <w:rPr>
          <w:rFonts w:ascii="Times New Roman" w:hAnsi="Times New Roman" w:cs="Times New Roman"/>
          <w:b/>
          <w:bCs/>
        </w:rPr>
      </w:pPr>
      <w:r w:rsidRPr="00745289">
        <w:rPr>
          <w:rFonts w:ascii="Times New Roman" w:hAnsi="Times New Roman" w:cs="Times New Roman"/>
          <w:b/>
          <w:bCs/>
        </w:rPr>
        <w:t>Brief description:</w:t>
      </w:r>
      <w:r w:rsidRPr="00745289">
        <w:rPr>
          <w:rFonts w:ascii="Times New Roman" w:hAnsi="Times New Roman" w:cs="Times New Roman"/>
        </w:rPr>
        <w:t xml:space="preserve"> Carapace circular, slightly broader than long, moderately convex; granular tubercles over carapace, posteriorly flattened; 2 oblique ridges on posterolateral regions of carapace. Carapace lateral margin arched; 4 triangular anterolateral teeth. Frontal lobe separated from inner orbital angle by deep U-shaped groove, 2 distinct granules on frontal region; deep furrow dividing frontal lobe. Orbits deep, distinct grove separating inner margin &amp; lateral margin, eyestalks short. Epistome with 7 truncated lobes, middle one largest. Third maxilliped long, ischium two times of merus; densely setose along inner margin, exopod never reaches middle of merus. Chelipeds subequal, smaller walking legs; inner surface of ischium &amp; merus mildly setose. Merus with distinct distal spine; inner margin granular. Carpus granule at outer surface, with 4 furrows, densely setose; large tooth at inner margin. Manus surface granulated, furrows with dense short setae.  Movable finger short, few small granules on lower margin; cutting edge with large teeth; small gap between fingers; tips spoon-shaped. Pereopods long, flattened. Merus with ridges, densely setose. First walking leg sparsely setose; merus with subdistal spine; merus of third leg longer that broad. Carpus with 2 rows of long setae on upper surface, and a row of short setae between them. Propodus little bit longer than carpus, densely setose along anterior margin, rows of short setae at posterior &amp; anterior surface. Dactylus with row of long setae, ending with large spine. Male abdomen triangular; fifth somite longest; telson triangular. G1 stout, straight; tapering distally. Female gonopore on tip of elevated part.</w:t>
      </w:r>
    </w:p>
    <w:p w14:paraId="616CB978" w14:textId="77777777" w:rsidR="00745289" w:rsidRPr="00745289" w:rsidRDefault="00745289" w:rsidP="00745289">
      <w:pPr>
        <w:spacing w:line="360" w:lineRule="auto"/>
        <w:jc w:val="both"/>
        <w:rPr>
          <w:rFonts w:ascii="Times New Roman" w:hAnsi="Times New Roman" w:cs="Times New Roman"/>
          <w:b/>
          <w:bCs/>
        </w:rPr>
      </w:pPr>
      <w:r w:rsidRPr="00745289">
        <w:rPr>
          <w:rFonts w:ascii="Times New Roman" w:hAnsi="Times New Roman" w:cs="Times New Roman"/>
          <w:b/>
          <w:bCs/>
        </w:rPr>
        <w:t>Distribution in India:</w:t>
      </w:r>
      <w:r w:rsidRPr="00745289">
        <w:rPr>
          <w:rFonts w:ascii="Times New Roman" w:hAnsi="Times New Roman" w:cs="Times New Roman"/>
        </w:rPr>
        <w:t xml:space="preserve"> Gujarat, Karnataka, Kerala, Tamil Nadu, Andhra Pradesh, Lakshadweep Islands, Andaman &amp; Nicobar Islands (Trivedi et al., 2018); West Bengal (Present Study).</w:t>
      </w:r>
    </w:p>
    <w:p w14:paraId="231419B8" w14:textId="55EB1294" w:rsidR="00745289" w:rsidRPr="00BE788F" w:rsidRDefault="00745289" w:rsidP="00745289">
      <w:pPr>
        <w:spacing w:line="360" w:lineRule="auto"/>
        <w:jc w:val="both"/>
        <w:rPr>
          <w:rFonts w:ascii="Times New Roman" w:hAnsi="Times New Roman" w:cs="Times New Roman"/>
          <w:bCs/>
        </w:rPr>
      </w:pPr>
      <w:r w:rsidRPr="006034FB">
        <w:rPr>
          <w:rFonts w:ascii="Times New Roman" w:hAnsi="Times New Roman" w:cs="Times New Roman"/>
          <w:b/>
          <w:bCs/>
        </w:rPr>
        <w:t>Global distribution:</w:t>
      </w:r>
      <w:r w:rsidR="00BE788F" w:rsidRPr="006034FB">
        <w:rPr>
          <w:rFonts w:ascii="Times New Roman" w:hAnsi="Times New Roman" w:cs="Times New Roman"/>
          <w:b/>
          <w:bCs/>
        </w:rPr>
        <w:t> </w:t>
      </w:r>
      <w:r w:rsidR="00BE788F" w:rsidRPr="00BE788F">
        <w:rPr>
          <w:rFonts w:ascii="Times New Roman" w:hAnsi="Times New Roman" w:cs="Times New Roman"/>
          <w:bCs/>
        </w:rPr>
        <w:t>Indo-West</w:t>
      </w:r>
      <w:r w:rsidR="00BE788F" w:rsidRPr="00BE788F">
        <w:rPr>
          <w:rFonts w:ascii="Times New Roman" w:hAnsi="Times New Roman" w:cs="Times New Roman"/>
          <w:bCs/>
        </w:rPr>
        <w:t> </w:t>
      </w:r>
      <w:r w:rsidR="00BE788F" w:rsidRPr="00BE788F">
        <w:rPr>
          <w:rFonts w:ascii="Times New Roman" w:hAnsi="Times New Roman" w:cs="Times New Roman"/>
          <w:bCs/>
        </w:rPr>
        <w:t>Pacific,</w:t>
      </w:r>
      <w:r w:rsidR="00BE788F" w:rsidRPr="00BE788F">
        <w:rPr>
          <w:rFonts w:ascii="Times New Roman" w:hAnsi="Times New Roman" w:cs="Times New Roman"/>
          <w:bCs/>
        </w:rPr>
        <w:t> </w:t>
      </w:r>
      <w:r w:rsidR="00BE788F" w:rsidRPr="00BE788F">
        <w:rPr>
          <w:rFonts w:ascii="Times New Roman" w:hAnsi="Times New Roman" w:cs="Times New Roman"/>
          <w:bCs/>
        </w:rPr>
        <w:t>Mediterranean,</w:t>
      </w:r>
      <w:r w:rsidR="00BE788F" w:rsidRPr="00BE788F">
        <w:rPr>
          <w:rFonts w:ascii="Times New Roman" w:hAnsi="Times New Roman" w:cs="Times New Roman"/>
          <w:bCs/>
        </w:rPr>
        <w:t> </w:t>
      </w:r>
      <w:r w:rsidR="00BE788F" w:rsidRPr="00BE788F">
        <w:rPr>
          <w:rFonts w:ascii="Times New Roman" w:hAnsi="Times New Roman" w:cs="Times New Roman"/>
          <w:bCs/>
        </w:rPr>
        <w:t xml:space="preserve"> and</w:t>
      </w:r>
      <w:r w:rsidR="00BE788F" w:rsidRPr="00BE788F">
        <w:rPr>
          <w:rFonts w:ascii="Times New Roman" w:hAnsi="Times New Roman" w:cs="Times New Roman"/>
          <w:bCs/>
        </w:rPr>
        <w:t> </w:t>
      </w:r>
      <w:r w:rsidR="00BE788F" w:rsidRPr="00BE788F">
        <w:rPr>
          <w:rFonts w:ascii="Times New Roman" w:hAnsi="Times New Roman" w:cs="Times New Roman"/>
          <w:bCs/>
        </w:rPr>
        <w:t>Eastern</w:t>
      </w:r>
      <w:r w:rsidR="00BE788F" w:rsidRPr="00BE788F">
        <w:rPr>
          <w:rFonts w:ascii="Times New Roman" w:hAnsi="Times New Roman" w:cs="Times New Roman"/>
          <w:bCs/>
        </w:rPr>
        <w:t> </w:t>
      </w:r>
      <w:r w:rsidR="00BE788F" w:rsidRPr="00BE788F">
        <w:rPr>
          <w:rFonts w:ascii="Times New Roman" w:hAnsi="Times New Roman" w:cs="Times New Roman"/>
          <w:bCs/>
        </w:rPr>
        <w:t>Pacific:</w:t>
      </w:r>
      <w:r w:rsidR="00BE788F" w:rsidRPr="00BE788F">
        <w:rPr>
          <w:rFonts w:ascii="Times New Roman" w:hAnsi="Times New Roman" w:cs="Times New Roman"/>
          <w:bCs/>
        </w:rPr>
        <w:t> </w:t>
      </w:r>
      <w:r w:rsidR="00BE788F" w:rsidRPr="00BE788F">
        <w:rPr>
          <w:rFonts w:ascii="Times New Roman" w:hAnsi="Times New Roman" w:cs="Times New Roman"/>
          <w:bCs/>
        </w:rPr>
        <w:t>South</w:t>
      </w:r>
      <w:r w:rsidR="00BE788F" w:rsidRPr="00BE788F">
        <w:rPr>
          <w:rFonts w:ascii="Times New Roman" w:hAnsi="Times New Roman" w:cs="Times New Roman"/>
          <w:bCs/>
        </w:rPr>
        <w:t> </w:t>
      </w:r>
      <w:r w:rsidR="00BE788F" w:rsidRPr="00BE788F">
        <w:rPr>
          <w:rFonts w:ascii="Times New Roman" w:hAnsi="Times New Roman" w:cs="Times New Roman"/>
          <w:bCs/>
        </w:rPr>
        <w:t>Africa,</w:t>
      </w:r>
      <w:r w:rsidR="00BE788F" w:rsidRPr="00BE788F">
        <w:rPr>
          <w:rFonts w:ascii="Times New Roman" w:hAnsi="Times New Roman" w:cs="Times New Roman"/>
          <w:bCs/>
        </w:rPr>
        <w:t> </w:t>
      </w:r>
      <w:r w:rsidR="00BE788F" w:rsidRPr="00BE788F">
        <w:rPr>
          <w:rFonts w:ascii="Times New Roman" w:hAnsi="Times New Roman" w:cs="Times New Roman"/>
          <w:bCs/>
        </w:rPr>
        <w:t>Madagascar,</w:t>
      </w:r>
      <w:r w:rsidR="00BE788F" w:rsidRPr="00BE788F">
        <w:rPr>
          <w:rFonts w:ascii="Times New Roman" w:hAnsi="Times New Roman" w:cs="Times New Roman"/>
          <w:bCs/>
        </w:rPr>
        <w:t> </w:t>
      </w:r>
      <w:r w:rsidR="00BE788F" w:rsidRPr="00BE788F">
        <w:rPr>
          <w:rFonts w:ascii="Times New Roman" w:hAnsi="Times New Roman" w:cs="Times New Roman"/>
          <w:bCs/>
        </w:rPr>
        <w:t xml:space="preserve"> Comoros,</w:t>
      </w:r>
      <w:r w:rsidR="00BE788F" w:rsidRPr="00BE788F">
        <w:rPr>
          <w:rFonts w:ascii="Times New Roman" w:hAnsi="Times New Roman" w:cs="Times New Roman"/>
          <w:bCs/>
        </w:rPr>
        <w:t> </w:t>
      </w:r>
      <w:r w:rsidR="00BE788F" w:rsidRPr="00BE788F">
        <w:rPr>
          <w:rFonts w:ascii="Times New Roman" w:hAnsi="Times New Roman" w:cs="Times New Roman"/>
          <w:bCs/>
        </w:rPr>
        <w:t>Mauritius,</w:t>
      </w:r>
      <w:r w:rsidR="00BE788F" w:rsidRPr="00BE788F">
        <w:rPr>
          <w:rFonts w:ascii="Times New Roman" w:hAnsi="Times New Roman" w:cs="Times New Roman"/>
          <w:bCs/>
        </w:rPr>
        <w:t> </w:t>
      </w:r>
      <w:r w:rsidR="00BE788F" w:rsidRPr="00BE788F">
        <w:rPr>
          <w:rFonts w:ascii="Times New Roman" w:hAnsi="Times New Roman" w:cs="Times New Roman"/>
          <w:bCs/>
        </w:rPr>
        <w:t>East</w:t>
      </w:r>
      <w:r w:rsidR="00BE788F" w:rsidRPr="00BE788F">
        <w:rPr>
          <w:rFonts w:ascii="Times New Roman" w:hAnsi="Times New Roman" w:cs="Times New Roman"/>
          <w:bCs/>
        </w:rPr>
        <w:t> </w:t>
      </w:r>
      <w:r w:rsidR="00BE788F" w:rsidRPr="00BE788F">
        <w:rPr>
          <w:rFonts w:ascii="Times New Roman" w:hAnsi="Times New Roman" w:cs="Times New Roman"/>
          <w:bCs/>
        </w:rPr>
        <w:t>Africa,</w:t>
      </w:r>
      <w:r w:rsidR="00BE788F" w:rsidRPr="00BE788F">
        <w:rPr>
          <w:rFonts w:ascii="Times New Roman" w:hAnsi="Times New Roman" w:cs="Times New Roman"/>
          <w:bCs/>
        </w:rPr>
        <w:t> </w:t>
      </w:r>
      <w:r w:rsidR="00BE788F" w:rsidRPr="00BE788F">
        <w:rPr>
          <w:rFonts w:ascii="Times New Roman" w:hAnsi="Times New Roman" w:cs="Times New Roman"/>
          <w:bCs/>
        </w:rPr>
        <w:t>Somalia,</w:t>
      </w:r>
      <w:r w:rsidR="00BE788F" w:rsidRPr="00BE788F">
        <w:rPr>
          <w:rFonts w:ascii="Times New Roman" w:hAnsi="Times New Roman" w:cs="Times New Roman"/>
          <w:bCs/>
        </w:rPr>
        <w:t> </w:t>
      </w:r>
      <w:r w:rsidR="00BE788F" w:rsidRPr="00BE788F">
        <w:rPr>
          <w:rFonts w:ascii="Times New Roman" w:hAnsi="Times New Roman" w:cs="Times New Roman"/>
          <w:bCs/>
        </w:rPr>
        <w:t>Red</w:t>
      </w:r>
      <w:r w:rsidR="00BE788F" w:rsidRPr="00BE788F">
        <w:rPr>
          <w:rFonts w:ascii="Times New Roman" w:hAnsi="Times New Roman" w:cs="Times New Roman"/>
          <w:bCs/>
        </w:rPr>
        <w:t> </w:t>
      </w:r>
      <w:r w:rsidR="00BE788F" w:rsidRPr="00BE788F">
        <w:rPr>
          <w:rFonts w:ascii="Times New Roman" w:hAnsi="Times New Roman" w:cs="Times New Roman"/>
          <w:bCs/>
        </w:rPr>
        <w:t>Sea,</w:t>
      </w:r>
      <w:r w:rsidR="00BE788F" w:rsidRPr="00BE788F">
        <w:rPr>
          <w:rFonts w:ascii="Times New Roman" w:hAnsi="Times New Roman" w:cs="Times New Roman"/>
          <w:bCs/>
        </w:rPr>
        <w:t> </w:t>
      </w:r>
      <w:r w:rsidR="00BE788F" w:rsidRPr="00BE788F">
        <w:rPr>
          <w:rFonts w:ascii="Times New Roman" w:hAnsi="Times New Roman" w:cs="Times New Roman"/>
          <w:bCs/>
        </w:rPr>
        <w:t xml:space="preserve"> Gulf</w:t>
      </w:r>
      <w:r w:rsidR="00BE788F" w:rsidRPr="00BE788F">
        <w:rPr>
          <w:rFonts w:ascii="Times New Roman" w:hAnsi="Times New Roman" w:cs="Times New Roman"/>
          <w:bCs/>
        </w:rPr>
        <w:t> </w:t>
      </w:r>
      <w:r w:rsidR="00BE788F" w:rsidRPr="00BE788F">
        <w:rPr>
          <w:rFonts w:ascii="Times New Roman" w:hAnsi="Times New Roman" w:cs="Times New Roman"/>
          <w:bCs/>
        </w:rPr>
        <w:t>of</w:t>
      </w:r>
      <w:r w:rsidR="00BE788F" w:rsidRPr="00BE788F">
        <w:rPr>
          <w:rFonts w:ascii="Times New Roman" w:hAnsi="Times New Roman" w:cs="Times New Roman"/>
          <w:bCs/>
        </w:rPr>
        <w:t> </w:t>
      </w:r>
      <w:r w:rsidR="00BE788F" w:rsidRPr="00BE788F">
        <w:rPr>
          <w:rFonts w:ascii="Times New Roman" w:hAnsi="Times New Roman" w:cs="Times New Roman"/>
          <w:bCs/>
        </w:rPr>
        <w:t>Aden,</w:t>
      </w:r>
      <w:r w:rsidR="00BE788F" w:rsidRPr="00BE788F">
        <w:rPr>
          <w:rFonts w:ascii="Times New Roman" w:hAnsi="Times New Roman" w:cs="Times New Roman"/>
          <w:bCs/>
        </w:rPr>
        <w:t> </w:t>
      </w:r>
      <w:r w:rsidR="00BE788F" w:rsidRPr="00BE788F">
        <w:rPr>
          <w:rFonts w:ascii="Times New Roman" w:hAnsi="Times New Roman" w:cs="Times New Roman"/>
          <w:bCs/>
        </w:rPr>
        <w:t>southern</w:t>
      </w:r>
      <w:r w:rsidR="00BE788F" w:rsidRPr="00BE788F">
        <w:rPr>
          <w:rFonts w:ascii="Times New Roman" w:hAnsi="Times New Roman" w:cs="Times New Roman"/>
          <w:bCs/>
        </w:rPr>
        <w:t> </w:t>
      </w:r>
      <w:r w:rsidR="00BE788F" w:rsidRPr="00BE788F">
        <w:rPr>
          <w:rFonts w:ascii="Times New Roman" w:hAnsi="Times New Roman" w:cs="Times New Roman"/>
          <w:bCs/>
        </w:rPr>
        <w:t>Oman,</w:t>
      </w:r>
      <w:r w:rsidR="00BE788F" w:rsidRPr="00BE788F">
        <w:rPr>
          <w:rFonts w:ascii="Times New Roman" w:hAnsi="Times New Roman" w:cs="Times New Roman"/>
          <w:bCs/>
        </w:rPr>
        <w:t> </w:t>
      </w:r>
      <w:r w:rsidR="00BE788F" w:rsidRPr="00BE788F">
        <w:rPr>
          <w:rFonts w:ascii="Times New Roman" w:hAnsi="Times New Roman" w:cs="Times New Roman"/>
          <w:bCs/>
        </w:rPr>
        <w:t>Gulf</w:t>
      </w:r>
      <w:r w:rsidR="00BE788F" w:rsidRPr="00BE788F">
        <w:rPr>
          <w:rFonts w:ascii="Times New Roman" w:hAnsi="Times New Roman" w:cs="Times New Roman"/>
          <w:bCs/>
        </w:rPr>
        <w:t> </w:t>
      </w:r>
      <w:r w:rsidR="00BE788F" w:rsidRPr="00BE788F">
        <w:rPr>
          <w:rFonts w:ascii="Times New Roman" w:hAnsi="Times New Roman" w:cs="Times New Roman"/>
          <w:bCs/>
        </w:rPr>
        <w:t>of</w:t>
      </w:r>
      <w:r w:rsidR="00BE788F" w:rsidRPr="00BE788F">
        <w:rPr>
          <w:rFonts w:ascii="Times New Roman" w:hAnsi="Times New Roman" w:cs="Times New Roman"/>
          <w:bCs/>
        </w:rPr>
        <w:t> </w:t>
      </w:r>
      <w:r w:rsidR="00BE788F" w:rsidRPr="00BE788F">
        <w:rPr>
          <w:rFonts w:ascii="Times New Roman" w:hAnsi="Times New Roman" w:cs="Times New Roman"/>
          <w:bCs/>
        </w:rPr>
        <w:t>Oman,</w:t>
      </w:r>
      <w:r w:rsidR="00BE788F" w:rsidRPr="00BE788F">
        <w:rPr>
          <w:rFonts w:ascii="Times New Roman" w:hAnsi="Times New Roman" w:cs="Times New Roman"/>
          <w:bCs/>
        </w:rPr>
        <w:t> </w:t>
      </w:r>
      <w:r w:rsidR="00BE788F" w:rsidRPr="00BE788F">
        <w:rPr>
          <w:rFonts w:ascii="Times New Roman" w:hAnsi="Times New Roman" w:cs="Times New Roman"/>
          <w:bCs/>
        </w:rPr>
        <w:t>Pakistan,</w:t>
      </w:r>
      <w:r w:rsidR="00BE788F" w:rsidRPr="00BE788F">
        <w:rPr>
          <w:rFonts w:ascii="Times New Roman" w:hAnsi="Times New Roman" w:cs="Times New Roman"/>
          <w:bCs/>
        </w:rPr>
        <w:t> </w:t>
      </w:r>
      <w:r w:rsidR="00BE788F" w:rsidRPr="00BE788F">
        <w:rPr>
          <w:rFonts w:ascii="Times New Roman" w:hAnsi="Times New Roman" w:cs="Times New Roman"/>
          <w:bCs/>
        </w:rPr>
        <w:t xml:space="preserve"> India,</w:t>
      </w:r>
      <w:r w:rsidR="00BE788F" w:rsidRPr="00BE788F">
        <w:rPr>
          <w:rFonts w:ascii="Times New Roman" w:hAnsi="Times New Roman" w:cs="Times New Roman"/>
          <w:bCs/>
        </w:rPr>
        <w:t> </w:t>
      </w:r>
      <w:r w:rsidR="00BE788F" w:rsidRPr="00BE788F">
        <w:rPr>
          <w:rFonts w:ascii="Times New Roman" w:hAnsi="Times New Roman" w:cs="Times New Roman"/>
          <w:bCs/>
        </w:rPr>
        <w:lastRenderedPageBreak/>
        <w:t>China,</w:t>
      </w:r>
      <w:r w:rsidR="00BE788F" w:rsidRPr="00BE788F">
        <w:rPr>
          <w:rFonts w:ascii="Times New Roman" w:hAnsi="Times New Roman" w:cs="Times New Roman"/>
          <w:bCs/>
        </w:rPr>
        <w:t> </w:t>
      </w:r>
      <w:r w:rsidR="00BE788F" w:rsidRPr="00BE788F">
        <w:rPr>
          <w:rFonts w:ascii="Times New Roman" w:hAnsi="Times New Roman" w:cs="Times New Roman"/>
          <w:bCs/>
        </w:rPr>
        <w:t>Japan,</w:t>
      </w:r>
      <w:r w:rsidR="00BE788F" w:rsidRPr="00BE788F">
        <w:rPr>
          <w:rFonts w:ascii="Times New Roman" w:hAnsi="Times New Roman" w:cs="Times New Roman"/>
          <w:bCs/>
        </w:rPr>
        <w:t> </w:t>
      </w:r>
      <w:r w:rsidR="00BE788F" w:rsidRPr="00BE788F">
        <w:rPr>
          <w:rFonts w:ascii="Times New Roman" w:hAnsi="Times New Roman" w:cs="Times New Roman"/>
          <w:bCs/>
        </w:rPr>
        <w:t>Australia,</w:t>
      </w:r>
      <w:r w:rsidR="00BE788F" w:rsidRPr="00BE788F">
        <w:rPr>
          <w:rFonts w:ascii="Times New Roman" w:hAnsi="Times New Roman" w:cs="Times New Roman"/>
          <w:bCs/>
        </w:rPr>
        <w:t> </w:t>
      </w:r>
      <w:r w:rsidR="00BE788F" w:rsidRPr="00BE788F">
        <w:rPr>
          <w:rFonts w:ascii="Times New Roman" w:hAnsi="Times New Roman" w:cs="Times New Roman"/>
          <w:bCs/>
        </w:rPr>
        <w:t>New</w:t>
      </w:r>
      <w:r w:rsidR="00BE788F" w:rsidRPr="00BE788F">
        <w:rPr>
          <w:rFonts w:ascii="Times New Roman" w:hAnsi="Times New Roman" w:cs="Times New Roman"/>
          <w:bCs/>
        </w:rPr>
        <w:t> </w:t>
      </w:r>
      <w:r w:rsidR="00BE788F" w:rsidRPr="00BE788F">
        <w:rPr>
          <w:rFonts w:ascii="Times New Roman" w:hAnsi="Times New Roman" w:cs="Times New Roman"/>
          <w:bCs/>
        </w:rPr>
        <w:t>Zealand,</w:t>
      </w:r>
      <w:r w:rsidR="00BE788F" w:rsidRPr="00BE788F">
        <w:rPr>
          <w:rFonts w:ascii="Times New Roman" w:hAnsi="Times New Roman" w:cs="Times New Roman"/>
          <w:bCs/>
        </w:rPr>
        <w:t> </w:t>
      </w:r>
      <w:r w:rsidR="00BE788F" w:rsidRPr="00BE788F">
        <w:rPr>
          <w:rFonts w:ascii="Times New Roman" w:hAnsi="Times New Roman" w:cs="Times New Roman"/>
          <w:bCs/>
        </w:rPr>
        <w:t>Hawaii,</w:t>
      </w:r>
      <w:r w:rsidR="00BE788F" w:rsidRPr="00BE788F">
        <w:rPr>
          <w:rFonts w:ascii="Times New Roman" w:hAnsi="Times New Roman" w:cs="Times New Roman"/>
          <w:bCs/>
        </w:rPr>
        <w:t> </w:t>
      </w:r>
      <w:r w:rsidR="00BE788F" w:rsidRPr="00BE788F">
        <w:rPr>
          <w:rFonts w:ascii="Times New Roman" w:hAnsi="Times New Roman" w:cs="Times New Roman"/>
          <w:bCs/>
        </w:rPr>
        <w:t xml:space="preserve"> Mediterranean</w:t>
      </w:r>
      <w:r w:rsidR="00BE788F" w:rsidRPr="00BE788F">
        <w:rPr>
          <w:rFonts w:ascii="Times New Roman" w:hAnsi="Times New Roman" w:cs="Times New Roman"/>
          <w:bCs/>
        </w:rPr>
        <w:t> </w:t>
      </w:r>
      <w:r w:rsidR="00BE788F" w:rsidRPr="00BE788F">
        <w:rPr>
          <w:rFonts w:ascii="Times New Roman" w:hAnsi="Times New Roman" w:cs="Times New Roman"/>
          <w:bCs/>
        </w:rPr>
        <w:t>and</w:t>
      </w:r>
      <w:r w:rsidR="00BE788F" w:rsidRPr="00BE788F">
        <w:rPr>
          <w:rFonts w:ascii="Times New Roman" w:hAnsi="Times New Roman" w:cs="Times New Roman"/>
          <w:bCs/>
        </w:rPr>
        <w:t> </w:t>
      </w:r>
      <w:r w:rsidR="00BE788F" w:rsidRPr="00BE788F">
        <w:rPr>
          <w:rFonts w:ascii="Times New Roman" w:hAnsi="Times New Roman" w:cs="Times New Roman"/>
          <w:bCs/>
        </w:rPr>
        <w:t>Eastern</w:t>
      </w:r>
      <w:r w:rsidR="00BE788F" w:rsidRPr="00BE788F">
        <w:rPr>
          <w:rFonts w:ascii="Times New Roman" w:hAnsi="Times New Roman" w:cs="Times New Roman"/>
          <w:bCs/>
        </w:rPr>
        <w:t> </w:t>
      </w:r>
      <w:r w:rsidR="00BE788F" w:rsidRPr="00BE788F">
        <w:rPr>
          <w:rFonts w:ascii="Times New Roman" w:hAnsi="Times New Roman" w:cs="Times New Roman"/>
          <w:bCs/>
        </w:rPr>
        <w:t>Pacific</w:t>
      </w:r>
      <w:r w:rsidR="00BE788F">
        <w:rPr>
          <w:rFonts w:ascii="Times New Roman" w:hAnsi="Times New Roman" w:cs="Times New Roman"/>
          <w:bCs/>
        </w:rPr>
        <w:t xml:space="preserve"> (Naderloo, 2017)</w:t>
      </w:r>
    </w:p>
    <w:p w14:paraId="552B7B9D" w14:textId="77777777" w:rsidR="00745289" w:rsidRPr="00745289" w:rsidRDefault="00745289" w:rsidP="00745289">
      <w:pPr>
        <w:spacing w:line="360" w:lineRule="auto"/>
        <w:jc w:val="both"/>
        <w:rPr>
          <w:rFonts w:ascii="Times New Roman" w:hAnsi="Times New Roman" w:cs="Times New Roman"/>
          <w:b/>
          <w:bCs/>
        </w:rPr>
      </w:pPr>
    </w:p>
    <w:p w14:paraId="003212BA" w14:textId="77777777" w:rsidR="00745289" w:rsidRPr="00745289" w:rsidRDefault="00745289" w:rsidP="00745289">
      <w:pPr>
        <w:spacing w:line="360" w:lineRule="auto"/>
        <w:jc w:val="both"/>
        <w:rPr>
          <w:rFonts w:ascii="Times New Roman" w:hAnsi="Times New Roman" w:cs="Times New Roman"/>
          <w:b/>
          <w:bCs/>
        </w:rPr>
      </w:pPr>
      <w:commentRangeStart w:id="12"/>
      <w:r w:rsidRPr="00745289">
        <w:rPr>
          <w:rFonts w:ascii="Times New Roman" w:hAnsi="Times New Roman" w:cs="Times New Roman"/>
        </w:rPr>
        <w:t>Family</w:t>
      </w:r>
      <w:r w:rsidRPr="00745289">
        <w:rPr>
          <w:rFonts w:ascii="Times New Roman" w:hAnsi="Times New Roman" w:cs="Times New Roman"/>
          <w:b/>
          <w:bCs/>
        </w:rPr>
        <w:t xml:space="preserve"> Sesarmidae Dana, 1851</w:t>
      </w:r>
    </w:p>
    <w:p w14:paraId="1C051123" w14:textId="77777777" w:rsidR="00745289" w:rsidRPr="00745289" w:rsidRDefault="00745289" w:rsidP="00745289">
      <w:pPr>
        <w:spacing w:line="360" w:lineRule="auto"/>
        <w:jc w:val="both"/>
        <w:rPr>
          <w:rFonts w:ascii="Times New Roman" w:hAnsi="Times New Roman" w:cs="Times New Roman"/>
          <w:b/>
          <w:bCs/>
        </w:rPr>
      </w:pPr>
      <w:r w:rsidRPr="00745289">
        <w:rPr>
          <w:rFonts w:ascii="Times New Roman" w:hAnsi="Times New Roman" w:cs="Times New Roman"/>
        </w:rPr>
        <w:t xml:space="preserve">Genus </w:t>
      </w:r>
      <w:r w:rsidRPr="00745289">
        <w:rPr>
          <w:rFonts w:ascii="Times New Roman" w:hAnsi="Times New Roman" w:cs="Times New Roman"/>
          <w:b/>
          <w:bCs/>
          <w:i/>
          <w:iCs/>
        </w:rPr>
        <w:t xml:space="preserve">Parasesarma </w:t>
      </w:r>
      <w:r w:rsidRPr="00745289">
        <w:rPr>
          <w:rFonts w:ascii="Times New Roman" w:hAnsi="Times New Roman" w:cs="Times New Roman"/>
          <w:b/>
          <w:bCs/>
        </w:rPr>
        <w:t>De Man, 1895</w:t>
      </w:r>
      <w:commentRangeEnd w:id="12"/>
      <w:r w:rsidR="00B927A7" w:rsidRPr="00745289">
        <w:rPr>
          <w:rStyle w:val="CommentReference"/>
          <w:rFonts w:ascii="Times New Roman" w:hAnsi="Times New Roman" w:cs="Times New Roman"/>
          <w:b/>
          <w:bCs/>
          <w:sz w:val="24"/>
          <w:szCs w:val="24"/>
        </w:rPr>
        <w:commentReference w:id="12"/>
      </w:r>
    </w:p>
    <w:p w14:paraId="096F1B99" w14:textId="1EC4EDB8" w:rsidR="00745289" w:rsidRPr="00745289" w:rsidRDefault="00A00FB6" w:rsidP="00745289">
      <w:pPr>
        <w:spacing w:line="360" w:lineRule="auto"/>
        <w:jc w:val="both"/>
        <w:rPr>
          <w:rFonts w:ascii="Times New Roman" w:hAnsi="Times New Roman" w:cs="Times New Roman"/>
          <w:b/>
          <w:bCs/>
          <w:i/>
          <w:iCs/>
        </w:rPr>
      </w:pPr>
      <w:r>
        <w:rPr>
          <w:rFonts w:ascii="Times New Roman" w:hAnsi="Times New Roman" w:cs="Times New Roman"/>
          <w:b/>
          <w:bCs/>
        </w:rPr>
        <w:t>8</w:t>
      </w:r>
      <w:r w:rsidR="00745289" w:rsidRPr="00745289">
        <w:rPr>
          <w:rFonts w:ascii="Times New Roman" w:hAnsi="Times New Roman" w:cs="Times New Roman"/>
          <w:b/>
          <w:bCs/>
        </w:rPr>
        <w:t>.</w:t>
      </w:r>
      <w:r w:rsidR="00745289" w:rsidRPr="00745289">
        <w:rPr>
          <w:rFonts w:ascii="Times New Roman" w:hAnsi="Times New Roman" w:cs="Times New Roman"/>
          <w:b/>
          <w:bCs/>
          <w:i/>
          <w:iCs/>
        </w:rPr>
        <w:t xml:space="preserve"> Parasesarma bengalense </w:t>
      </w:r>
      <w:r w:rsidR="00745289" w:rsidRPr="00745289">
        <w:rPr>
          <w:rFonts w:ascii="Times New Roman" w:hAnsi="Times New Roman" w:cs="Times New Roman"/>
          <w:b/>
          <w:bCs/>
        </w:rPr>
        <w:t xml:space="preserve">(Davie, 2003) </w:t>
      </w:r>
      <w:r w:rsidR="00745289" w:rsidRPr="002710A4">
        <w:rPr>
          <w:rFonts w:ascii="Times New Roman" w:hAnsi="Times New Roman" w:cs="Times New Roman"/>
          <w:b/>
          <w:bCs/>
        </w:rPr>
        <w:t>(Fig:</w:t>
      </w:r>
      <w:r w:rsidR="002710A4" w:rsidRPr="002710A4">
        <w:rPr>
          <w:rFonts w:ascii="Times New Roman" w:hAnsi="Times New Roman" w:cs="Times New Roman"/>
          <w:b/>
          <w:bCs/>
        </w:rPr>
        <w:t xml:space="preserve"> 1H</w:t>
      </w:r>
      <w:r w:rsidR="00745289" w:rsidRPr="002710A4">
        <w:rPr>
          <w:rFonts w:ascii="Times New Roman" w:hAnsi="Times New Roman" w:cs="Times New Roman"/>
          <w:b/>
          <w:bCs/>
        </w:rPr>
        <w:t>)</w:t>
      </w:r>
    </w:p>
    <w:p w14:paraId="06828112" w14:textId="77777777" w:rsidR="00745289" w:rsidRPr="00745289" w:rsidRDefault="00745289" w:rsidP="00745289">
      <w:pPr>
        <w:spacing w:line="360" w:lineRule="auto"/>
        <w:jc w:val="both"/>
        <w:rPr>
          <w:rFonts w:ascii="Times New Roman" w:hAnsi="Times New Roman" w:cs="Times New Roman"/>
          <w:b/>
          <w:bCs/>
        </w:rPr>
      </w:pPr>
      <w:r w:rsidRPr="00745289">
        <w:rPr>
          <w:rFonts w:ascii="Times New Roman" w:hAnsi="Times New Roman" w:cs="Times New Roman"/>
          <w:b/>
          <w:bCs/>
        </w:rPr>
        <w:t>Materials examined:</w:t>
      </w:r>
      <w:r w:rsidRPr="00745289">
        <w:rPr>
          <w:rFonts w:ascii="Times New Roman" w:hAnsi="Times New Roman" w:cs="Times New Roman"/>
          <w:bCs/>
        </w:rPr>
        <w:t>12 M, 8 F, Phulbari Mangrove, Sagar Island, South 24 Parganas, West Bengal, India, 21.8670933°N, 88.1235430°E, coll. S. Mitra, 14.ix.2023, Reg. No. CR110; 2 M, 2 F, Phulbari Mangrove, Sagar Island, South 24 Parganas, West Bengal, India, 21.8670933°N, 88.1235430°E, coll. S. Mitra, 15.ix.2023, Reg. No. CR128.</w:t>
      </w:r>
    </w:p>
    <w:p w14:paraId="579E43C3" w14:textId="55D287F0" w:rsidR="00745289" w:rsidRPr="00745289" w:rsidRDefault="00745289" w:rsidP="00745289">
      <w:pPr>
        <w:spacing w:line="360" w:lineRule="auto"/>
        <w:jc w:val="both"/>
        <w:rPr>
          <w:rFonts w:ascii="Times New Roman" w:hAnsi="Times New Roman" w:cs="Times New Roman"/>
          <w:b/>
          <w:bCs/>
        </w:rPr>
      </w:pPr>
      <w:r w:rsidRPr="00745289">
        <w:rPr>
          <w:rFonts w:ascii="Times New Roman" w:hAnsi="Times New Roman" w:cs="Times New Roman"/>
          <w:b/>
          <w:bCs/>
        </w:rPr>
        <w:t>Brief description:</w:t>
      </w:r>
      <w:r w:rsidRPr="00745289">
        <w:rPr>
          <w:rFonts w:ascii="Times New Roman" w:hAnsi="Times New Roman" w:cs="Times New Roman"/>
        </w:rPr>
        <w:t xml:space="preserve"> Carapace rectangular, slightly broader than long, with well-defined regions; frontal region with 4 lobes; medial lobes larger;front deflexed downwards, sinuate; anterolateral margin with large acute teeth, separated by distinct notch; lateral margins parallel, with short setae; cornea extends beyond external orbital tooth. Male cheliped with 2 transverse crests on upper surface of palm; one crest with 16 large broad corneous teeth; other shorter crest with 13 small teeth; cutting margins with teeth; dactylus with distinct tubercles on dorsal surface; outer surfaces of palm coarsely granulated. Ambulatory legs long, stout. Male pleon broad; sixth pleonal somite 2 times broader than long. G1 stout, weakly curved; apical part corneous, shorter. </w:t>
      </w:r>
    </w:p>
    <w:p w14:paraId="6D9A80D4" w14:textId="77777777" w:rsidR="00745289" w:rsidRPr="00745289" w:rsidRDefault="00745289" w:rsidP="00745289">
      <w:pPr>
        <w:spacing w:line="360" w:lineRule="auto"/>
        <w:jc w:val="both"/>
        <w:rPr>
          <w:rFonts w:ascii="Times New Roman" w:hAnsi="Times New Roman" w:cs="Times New Roman"/>
          <w:b/>
          <w:bCs/>
        </w:rPr>
      </w:pPr>
      <w:r w:rsidRPr="00745289">
        <w:rPr>
          <w:rFonts w:ascii="Times New Roman" w:hAnsi="Times New Roman" w:cs="Times New Roman"/>
          <w:b/>
          <w:bCs/>
        </w:rPr>
        <w:t>Distribution in India:</w:t>
      </w:r>
      <w:r w:rsidRPr="00745289">
        <w:rPr>
          <w:rFonts w:ascii="Times New Roman" w:hAnsi="Times New Roman" w:cs="Times New Roman"/>
        </w:rPr>
        <w:t xml:space="preserve"> Maharashtra, Kerala, Andhra Pradesh (Pati et al., 2019); West Bengal (Present Study).</w:t>
      </w:r>
    </w:p>
    <w:p w14:paraId="112F79A3" w14:textId="68EF12C7" w:rsidR="008E2A24" w:rsidRDefault="00745289" w:rsidP="008C300A">
      <w:pPr>
        <w:spacing w:line="360" w:lineRule="auto"/>
        <w:jc w:val="both"/>
        <w:rPr>
          <w:rFonts w:ascii="Times New Roman" w:hAnsi="Times New Roman" w:cs="Times New Roman"/>
          <w:b/>
          <w:bCs/>
        </w:rPr>
      </w:pPr>
      <w:r w:rsidRPr="00AB7F55">
        <w:rPr>
          <w:rFonts w:ascii="Times New Roman" w:hAnsi="Times New Roman" w:cs="Times New Roman"/>
          <w:b/>
          <w:bCs/>
        </w:rPr>
        <w:t>Global distribution:</w:t>
      </w:r>
      <w:r w:rsidRPr="00745289">
        <w:rPr>
          <w:rFonts w:ascii="Times New Roman" w:hAnsi="Times New Roman" w:cs="Times New Roman"/>
          <w:b/>
          <w:bCs/>
        </w:rPr>
        <w:t xml:space="preserve"> </w:t>
      </w:r>
      <w:r w:rsidR="0087643C">
        <w:rPr>
          <w:rFonts w:ascii="Times New Roman" w:hAnsi="Times New Roman" w:cs="Times New Roman"/>
          <w:bCs/>
        </w:rPr>
        <w:t>India, Thailand, Srilanka</w:t>
      </w:r>
      <w:r w:rsidR="00AB7F55">
        <w:rPr>
          <w:rFonts w:ascii="Times New Roman" w:hAnsi="Times New Roman" w:cs="Times New Roman"/>
          <w:bCs/>
        </w:rPr>
        <w:t xml:space="preserve"> (Pati et al., 2019).</w:t>
      </w:r>
    </w:p>
    <w:p w14:paraId="36B03D8D" w14:textId="77777777" w:rsidR="008C300A" w:rsidRPr="008C300A" w:rsidRDefault="008C300A" w:rsidP="008C300A">
      <w:pPr>
        <w:spacing w:line="360" w:lineRule="auto"/>
        <w:jc w:val="both"/>
        <w:rPr>
          <w:rFonts w:ascii="Times New Roman" w:hAnsi="Times New Roman" w:cs="Times New Roman"/>
          <w:b/>
          <w:bCs/>
        </w:rPr>
      </w:pPr>
    </w:p>
    <w:p w14:paraId="71164AEF" w14:textId="120FA3B7" w:rsidR="009958DB" w:rsidRPr="00B34A51" w:rsidRDefault="00EA6B4C" w:rsidP="00996EC8">
      <w:pPr>
        <w:spacing w:line="360" w:lineRule="auto"/>
        <w:jc w:val="both"/>
        <w:rPr>
          <w:rFonts w:ascii="Times New Roman" w:hAnsi="Times New Roman" w:cs="Times New Roman"/>
        </w:rPr>
      </w:pPr>
      <w:commentRangeStart w:id="13"/>
      <w:r w:rsidRPr="00B34A51">
        <w:rPr>
          <w:rFonts w:ascii="Times New Roman" w:hAnsi="Times New Roman" w:cs="Times New Roman"/>
          <w:b/>
          <w:sz w:val="32"/>
          <w:szCs w:val="32"/>
        </w:rPr>
        <w:t>Discussion:</w:t>
      </w:r>
      <w:r w:rsidRPr="00B34A51">
        <w:rPr>
          <w:rFonts w:ascii="Times New Roman" w:hAnsi="Times New Roman" w:cs="Times New Roman"/>
        </w:rPr>
        <w:t xml:space="preserve"> </w:t>
      </w:r>
      <w:commentRangeEnd w:id="13"/>
      <w:r w:rsidR="001A2425" w:rsidRPr="00B34A51">
        <w:rPr>
          <w:rStyle w:val="CommentReference"/>
          <w:rFonts w:ascii="Times New Roman" w:hAnsi="Times New Roman" w:cs="Times New Roman"/>
          <w:sz w:val="24"/>
          <w:szCs w:val="24"/>
        </w:rPr>
        <w:commentReference w:id="13"/>
      </w:r>
    </w:p>
    <w:p w14:paraId="6DE6C85D" w14:textId="465234F4" w:rsidR="00A00FB6" w:rsidRPr="003820D5" w:rsidRDefault="003820D5" w:rsidP="00A00FB6">
      <w:pPr>
        <w:pStyle w:val="NormalWeb"/>
        <w:spacing w:line="360" w:lineRule="auto"/>
        <w:jc w:val="both"/>
      </w:pPr>
      <w:r w:rsidRPr="003820D5">
        <w:t xml:space="preserve">This study reports </w:t>
      </w:r>
      <w:r w:rsidR="009613FE" w:rsidRPr="009613FE">
        <w:rPr>
          <w:rStyle w:val="Strong"/>
          <w:rFonts w:eastAsiaTheme="majorEastAsia"/>
          <w:b w:val="0"/>
        </w:rPr>
        <w:t xml:space="preserve">eight </w:t>
      </w:r>
      <w:r w:rsidRPr="009613FE">
        <w:rPr>
          <w:rStyle w:val="Strong"/>
          <w:rFonts w:eastAsiaTheme="majorEastAsia"/>
          <w:b w:val="0"/>
        </w:rPr>
        <w:t xml:space="preserve">species </w:t>
      </w:r>
      <w:r w:rsidRPr="003820D5">
        <w:rPr>
          <w:rStyle w:val="Strong"/>
          <w:rFonts w:eastAsiaTheme="majorEastAsia"/>
          <w:b w:val="0"/>
        </w:rPr>
        <w:t xml:space="preserve">and </w:t>
      </w:r>
      <w:r w:rsidRPr="009613FE">
        <w:rPr>
          <w:rStyle w:val="Strong"/>
          <w:rFonts w:eastAsiaTheme="majorEastAsia"/>
          <w:b w:val="0"/>
        </w:rPr>
        <w:t>two families</w:t>
      </w:r>
      <w:r w:rsidR="00A00FB6">
        <w:rPr>
          <w:rStyle w:val="Strong"/>
          <w:rFonts w:eastAsiaTheme="majorEastAsia"/>
          <w:b w:val="0"/>
        </w:rPr>
        <w:t xml:space="preserve"> </w:t>
      </w:r>
      <w:r w:rsidRPr="003820D5">
        <w:rPr>
          <w:rStyle w:val="Strong"/>
          <w:rFonts w:eastAsiaTheme="majorEastAsia"/>
          <w:b w:val="0"/>
        </w:rPr>
        <w:t>of marine brachyuran crabs</w:t>
      </w:r>
      <w:r w:rsidRPr="003820D5">
        <w:t xml:space="preserve"> recorded for the first time from West Bengal, India.</w:t>
      </w:r>
      <w:r w:rsidR="00A00FB6">
        <w:t xml:space="preserve"> </w:t>
      </w:r>
      <w:r w:rsidR="00A00FB6" w:rsidRPr="003820D5">
        <w:t xml:space="preserve">Until now, </w:t>
      </w:r>
      <w:r w:rsidR="00A00FB6" w:rsidRPr="003820D5">
        <w:rPr>
          <w:rStyle w:val="Strong"/>
          <w:rFonts w:eastAsiaTheme="majorEastAsia"/>
          <w:b w:val="0"/>
        </w:rPr>
        <w:t>no species belonging to the families Euryplacidae and Xenophthalmidae</w:t>
      </w:r>
      <w:r w:rsidR="00A00FB6" w:rsidRPr="003820D5">
        <w:rPr>
          <w:b/>
        </w:rPr>
        <w:t xml:space="preserve"> </w:t>
      </w:r>
      <w:r w:rsidR="00A00FB6" w:rsidRPr="003820D5">
        <w:t>had been documented from West Bengal. The present study provides the first confirmed records of species belonging to these families in the region.</w:t>
      </w:r>
    </w:p>
    <w:p w14:paraId="6BBF60BC" w14:textId="5ABED5F8" w:rsidR="00E02693" w:rsidRDefault="00E02693" w:rsidP="00E02693">
      <w:pPr>
        <w:pStyle w:val="NormalWeb"/>
        <w:spacing w:line="360" w:lineRule="auto"/>
        <w:jc w:val="both"/>
      </w:pPr>
      <w:r>
        <w:lastRenderedPageBreak/>
        <w:t xml:space="preserve">There might be some erroneous inputs in the existing checklist of West Bengal. </w:t>
      </w:r>
      <w:r w:rsidRPr="003820D5">
        <w:rPr>
          <w:rStyle w:val="Emphasis"/>
          <w:rFonts w:eastAsiaTheme="majorEastAsia"/>
        </w:rPr>
        <w:t>Amusiotheres hanumantharaoi</w:t>
      </w:r>
      <w:r w:rsidRPr="003820D5">
        <w:t xml:space="preserve"> (Devi &amp; Shyamasundari, 1989), originally described from the Visakhapatnam coast, was erroneously included in the checklist of Trivedi et al. (2018) as occurring in West Bengal</w:t>
      </w:r>
      <w:r>
        <w:t xml:space="preserve">. Also, </w:t>
      </w:r>
      <w:r w:rsidRPr="007A60EB">
        <w:rPr>
          <w:i/>
        </w:rPr>
        <w:t>Tubuca paradussumieri</w:t>
      </w:r>
      <w:r w:rsidRPr="007A60EB">
        <w:t xml:space="preserve"> (Bott, 1973), </w:t>
      </w:r>
      <w:r w:rsidRPr="00510348">
        <w:rPr>
          <w:i/>
        </w:rPr>
        <w:t>Lyphira perplexa</w:t>
      </w:r>
      <w:r w:rsidRPr="00510348">
        <w:t xml:space="preserve"> Galil, 2009,</w:t>
      </w:r>
      <w:r w:rsidRPr="007A60EB">
        <w:t xml:space="preserve"> </w:t>
      </w:r>
      <w:r w:rsidRPr="007A60EB">
        <w:rPr>
          <w:i/>
        </w:rPr>
        <w:t>Prismatopus aculeatus</w:t>
      </w:r>
      <w:r w:rsidRPr="007A60EB">
        <w:t xml:space="preserve"> (H. Milne Edwards, 1834), </w:t>
      </w:r>
      <w:r w:rsidRPr="007A60EB">
        <w:rPr>
          <w:i/>
        </w:rPr>
        <w:t>Schizophrys aspera</w:t>
      </w:r>
      <w:r w:rsidRPr="007A60EB">
        <w:t xml:space="preserve"> (H. Milne Edwards, 1831) were also erroneously recorded from West Bengal by Trivedi et al., 2018. </w:t>
      </w:r>
      <w:r>
        <w:t>But</w:t>
      </w:r>
      <w:r w:rsidRPr="007A60EB">
        <w:t xml:space="preserve"> cross verif</w:t>
      </w:r>
      <w:r>
        <w:t>ication</w:t>
      </w:r>
      <w:r w:rsidRPr="007A60EB">
        <w:t xml:space="preserve"> with the help of the following literatures: Crane 1975; </w:t>
      </w:r>
      <w:r w:rsidRPr="00510348">
        <w:t>Galil 2009;</w:t>
      </w:r>
      <w:r w:rsidRPr="007A60EB">
        <w:t xml:space="preserve"> Griffin 1974 respectively</w:t>
      </w:r>
      <w:r>
        <w:t xml:space="preserve"> reveals that these are actually not recorded from West Bengal</w:t>
      </w:r>
      <w:r w:rsidRPr="007A60EB">
        <w:t xml:space="preserve">. </w:t>
      </w:r>
    </w:p>
    <w:p w14:paraId="19DB96E1" w14:textId="7AE3FC25" w:rsidR="00A00FB6" w:rsidRDefault="00A00FB6" w:rsidP="00A00FB6">
      <w:pPr>
        <w:pStyle w:val="NormalWeb"/>
        <w:spacing w:line="360" w:lineRule="auto"/>
        <w:jc w:val="both"/>
      </w:pPr>
      <w:commentRangeStart w:id="14"/>
      <w:r w:rsidRPr="00D14FC7">
        <w:t xml:space="preserve">The present study contributes </w:t>
      </w:r>
      <w:r w:rsidR="00510348">
        <w:t xml:space="preserve">eight </w:t>
      </w:r>
      <w:r w:rsidRPr="00D14FC7">
        <w:t xml:space="preserve">species to the </w:t>
      </w:r>
      <w:r w:rsidR="00510348">
        <w:t>existing</w:t>
      </w:r>
      <w:r w:rsidRPr="00D14FC7">
        <w:t xml:space="preserve"> checklist of brachyuran c</w:t>
      </w:r>
      <w:r>
        <w:t>rabs from the West Bengal coast</w:t>
      </w:r>
      <w:r w:rsidR="00510348">
        <w:t>.</w:t>
      </w:r>
      <w:r w:rsidRPr="00D14FC7">
        <w:t xml:space="preserve"> </w:t>
      </w:r>
      <w:r>
        <w:t>E</w:t>
      </w:r>
      <w:r w:rsidRPr="00D14FC7">
        <w:t xml:space="preserve">ach </w:t>
      </w:r>
      <w:r>
        <w:t xml:space="preserve">species is </w:t>
      </w:r>
      <w:r w:rsidRPr="00D14FC7">
        <w:t xml:space="preserve">carrying distinct biogeographic significance. These additions are not </w:t>
      </w:r>
      <w:r>
        <w:t>only an</w:t>
      </w:r>
      <w:r w:rsidRPr="00D14FC7">
        <w:t xml:space="preserve"> incre</w:t>
      </w:r>
      <w:r>
        <w:t>ase in</w:t>
      </w:r>
      <w:r w:rsidRPr="00D14FC7">
        <w:t xml:space="preserve"> records but </w:t>
      </w:r>
      <w:r>
        <w:t>it also helps in</w:t>
      </w:r>
      <w:r w:rsidRPr="00D14FC7">
        <w:t xml:space="preserve"> understanding of distributional patterns, connec</w:t>
      </w:r>
      <w:r>
        <w:t>tion</w:t>
      </w:r>
      <w:r w:rsidRPr="00D14FC7">
        <w:t xml:space="preserve"> between coastlines</w:t>
      </w:r>
      <w:r>
        <w:t xml:space="preserve"> </w:t>
      </w:r>
      <w:r w:rsidRPr="00D14FC7">
        <w:t>along the Indian subcontinent.</w:t>
      </w:r>
      <w:r>
        <w:t xml:space="preserve"> </w:t>
      </w:r>
      <w:commentRangeEnd w:id="14"/>
      <w:r w:rsidR="00B927A7">
        <w:rPr>
          <w:rStyle w:val="CommentReference"/>
          <w:sz w:val="24"/>
          <w:szCs w:val="24"/>
        </w:rPr>
        <w:commentReference w:id="14"/>
      </w:r>
    </w:p>
    <w:p w14:paraId="18380457" w14:textId="3ED60DF7" w:rsidR="00A00FB6" w:rsidRDefault="00A00FB6" w:rsidP="00A00FB6">
      <w:pPr>
        <w:pStyle w:val="NormalWeb"/>
        <w:spacing w:line="360" w:lineRule="auto"/>
        <w:jc w:val="both"/>
      </w:pPr>
      <w:commentRangeStart w:id="15"/>
      <w:r>
        <w:t xml:space="preserve">The most biogeographically important finding is the documentation of </w:t>
      </w:r>
      <w:r>
        <w:rPr>
          <w:rStyle w:val="Emphasis"/>
          <w:rFonts w:eastAsiaTheme="majorEastAsia"/>
        </w:rPr>
        <w:t>Xenophthalmus wolffi</w:t>
      </w:r>
      <w:r>
        <w:t xml:space="preserve"> Takeda &amp; Miyake, 1970 along the West Bengal Coast. It was previously known from a single locality on the west coast of India (Maharashtra). Its occurrence in West Bengal represents the first confirmed record of this species from the Bay of Bengal. </w:t>
      </w:r>
      <w:r w:rsidR="005C10AE">
        <w:t>So a great range extension is recorded</w:t>
      </w:r>
      <w:r>
        <w:t xml:space="preserve"> </w:t>
      </w:r>
      <w:r w:rsidR="005C10AE">
        <w:t xml:space="preserve">for this species i.e., two </w:t>
      </w:r>
      <w:r>
        <w:t xml:space="preserve">distinct sea basins viz., the Arabian Sea and the Bay of Bengal. </w:t>
      </w:r>
      <w:commentRangeEnd w:id="15"/>
      <w:r w:rsidR="001A2425">
        <w:rPr>
          <w:rStyle w:val="CommentReference"/>
          <w:sz w:val="24"/>
          <w:szCs w:val="24"/>
        </w:rPr>
        <w:commentReference w:id="15"/>
      </w:r>
      <w:r>
        <w:t xml:space="preserve">This implies the ecological tolerance of the species &amp; existence of dispersal pathways. Also, this species is the first species belonging to the family </w:t>
      </w:r>
      <w:r w:rsidRPr="006431E6">
        <w:t>Xenophthalmidae Stimpson, 1858</w:t>
      </w:r>
      <w:r>
        <w:t>, recorded in West Bengal. Earlier no species of this particular family had been recorded from the state.</w:t>
      </w:r>
      <w:r w:rsidRPr="006431E6">
        <w:t xml:space="preserve"> </w:t>
      </w:r>
      <w:r>
        <w:t xml:space="preserve">  </w:t>
      </w:r>
      <w:r w:rsidRPr="003820D5">
        <w:rPr>
          <w:rStyle w:val="Emphasis"/>
          <w:rFonts w:eastAsiaTheme="majorEastAsia"/>
        </w:rPr>
        <w:t>Pilumnus vespertilio</w:t>
      </w:r>
      <w:r w:rsidRPr="003820D5">
        <w:t xml:space="preserve"> (Fabricius, 1793) had previously been recorded from Gujarat, Maharashtra, and Tamil Nadu on the Indian mainland, as well as the Lakshadweep and Andaman &amp; Nicobar Islands. Its presence in West Bengal similarly extends its distribution northwards along the east coast. </w:t>
      </w:r>
      <w:r w:rsidRPr="003820D5">
        <w:rPr>
          <w:rStyle w:val="Emphasis"/>
          <w:rFonts w:eastAsiaTheme="majorEastAsia"/>
        </w:rPr>
        <w:t>Leptodius exaratus</w:t>
      </w:r>
      <w:r w:rsidRPr="003820D5">
        <w:t xml:space="preserve"> (H. Milne Edwards, 1834) was earlier reported from Gujarat, Maharashtra, Goa, Karnataka, and Tamil Nadu, in addition to the Lakshadweep and Andaman &amp; Nicobar Islands. Its record in this study also represents a northward range extension along the east coast</w:t>
      </w:r>
      <w:r>
        <w:t xml:space="preserve"> mainland</w:t>
      </w:r>
      <w:r w:rsidRPr="003820D5">
        <w:t xml:space="preserve">. The documentation of </w:t>
      </w:r>
      <w:r w:rsidRPr="003820D5">
        <w:rPr>
          <w:rStyle w:val="Emphasis"/>
          <w:rFonts w:eastAsiaTheme="majorEastAsia"/>
        </w:rPr>
        <w:t>Plagusia squamosa</w:t>
      </w:r>
      <w:r w:rsidRPr="003820D5">
        <w:t xml:space="preserve"> (Herbst, 1790) and </w:t>
      </w:r>
      <w:r w:rsidRPr="003820D5">
        <w:rPr>
          <w:rStyle w:val="Emphasis"/>
          <w:rFonts w:eastAsiaTheme="majorEastAsia"/>
        </w:rPr>
        <w:t>Parasesarma bengalense</w:t>
      </w:r>
      <w:r w:rsidRPr="003820D5">
        <w:t xml:space="preserve"> (Davie, 2003) in West Bengal further </w:t>
      </w:r>
      <w:r>
        <w:t>expands their</w:t>
      </w:r>
      <w:r w:rsidRPr="003820D5">
        <w:t xml:space="preserve"> distribution ranges on the northern portion of the east coast.</w:t>
      </w:r>
      <w:r>
        <w:t xml:space="preserve"> Also, rest </w:t>
      </w:r>
      <w:r w:rsidR="005C10AE">
        <w:t>three</w:t>
      </w:r>
      <w:r>
        <w:t xml:space="preserve"> species i.e., </w:t>
      </w:r>
      <w:r w:rsidRPr="00D14FC7">
        <w:rPr>
          <w:i/>
        </w:rPr>
        <w:t xml:space="preserve">Eucrate indica </w:t>
      </w:r>
      <w:r w:rsidRPr="00D14FC7">
        <w:t>Castro &amp; Ng, 2010</w:t>
      </w:r>
      <w:r>
        <w:t xml:space="preserve">; </w:t>
      </w:r>
      <w:r w:rsidRPr="00D14FC7">
        <w:rPr>
          <w:i/>
        </w:rPr>
        <w:t>Actumnus setifer</w:t>
      </w:r>
      <w:r w:rsidRPr="00D14FC7">
        <w:t xml:space="preserve"> (De Haan, 1835)</w:t>
      </w:r>
      <w:r>
        <w:t>;</w:t>
      </w:r>
      <w:r w:rsidR="005C10AE">
        <w:t xml:space="preserve"> </w:t>
      </w:r>
      <w:r w:rsidR="005C10AE" w:rsidRPr="005C10AE">
        <w:rPr>
          <w:bCs/>
          <w:i/>
        </w:rPr>
        <w:t>Cardisoma carnifex</w:t>
      </w:r>
      <w:r w:rsidR="005C10AE" w:rsidRPr="005C10AE">
        <w:rPr>
          <w:bCs/>
        </w:rPr>
        <w:t xml:space="preserve"> (Herbst, 1796)</w:t>
      </w:r>
      <w:r w:rsidR="005C10AE">
        <w:rPr>
          <w:b/>
          <w:bCs/>
        </w:rPr>
        <w:t xml:space="preserve"> </w:t>
      </w:r>
      <w:r w:rsidR="005C10AE" w:rsidRPr="00D14FC7">
        <w:t>are</w:t>
      </w:r>
      <w:r w:rsidRPr="00D14FC7">
        <w:t xml:space="preserve"> </w:t>
      </w:r>
      <w:r>
        <w:t xml:space="preserve">recorded from West Bengal coast which were not previously documented from the state coastline. Also, the family </w:t>
      </w:r>
      <w:r w:rsidRPr="006431E6">
        <w:t>Euryplacidae Stimpson, 1871</w:t>
      </w:r>
      <w:r>
        <w:t xml:space="preserve"> (to which </w:t>
      </w:r>
      <w:r>
        <w:lastRenderedPageBreak/>
        <w:t xml:space="preserve">the species </w:t>
      </w:r>
      <w:r w:rsidRPr="006440FD">
        <w:rPr>
          <w:i/>
        </w:rPr>
        <w:t>Eucrate indica</w:t>
      </w:r>
      <w:r w:rsidRPr="006431E6">
        <w:t xml:space="preserve"> Castro &amp; Ng, 2010</w:t>
      </w:r>
      <w:r>
        <w:t xml:space="preserve"> belongs) got its first representative species from the State. </w:t>
      </w:r>
    </w:p>
    <w:p w14:paraId="3822E6C8" w14:textId="73BA1094" w:rsidR="00A00FB6" w:rsidRDefault="00A00FB6" w:rsidP="003820D5">
      <w:pPr>
        <w:pStyle w:val="NormalWeb"/>
        <w:spacing w:line="360" w:lineRule="auto"/>
        <w:jc w:val="both"/>
      </w:pPr>
      <w:r w:rsidRPr="000E258A">
        <w:t xml:space="preserve">Future surveys </w:t>
      </w:r>
      <w:r>
        <w:t>in</w:t>
      </w:r>
      <w:r w:rsidRPr="000E258A">
        <w:t xml:space="preserve"> subtidal habitats, rocky interti</w:t>
      </w:r>
      <w:r>
        <w:t>dal zones within the Sundarbans</w:t>
      </w:r>
      <w:r w:rsidRPr="000E258A">
        <w:t xml:space="preserve"> and the lesser-sampled </w:t>
      </w:r>
      <w:r>
        <w:t xml:space="preserve">areas along </w:t>
      </w:r>
      <w:r w:rsidRPr="000E258A">
        <w:t>West Bengal coast are likely to yield further additions and range extensions</w:t>
      </w:r>
      <w:r>
        <w:t>.</w:t>
      </w:r>
    </w:p>
    <w:p w14:paraId="3E12B5CB" w14:textId="77777777" w:rsidR="001B4953" w:rsidRPr="001B4953" w:rsidRDefault="003A7DF5" w:rsidP="001B4953">
      <w:pPr>
        <w:spacing w:before="100" w:beforeAutospacing="1" w:after="100" w:afterAutospacing="1" w:line="240" w:lineRule="auto"/>
        <w:outlineLvl w:val="2"/>
        <w:rPr>
          <w:rFonts w:ascii="Times New Roman" w:eastAsia="Times New Roman" w:hAnsi="Times New Roman" w:cs="Times New Roman"/>
          <w:b/>
          <w:bCs/>
          <w:kern w:val="0"/>
          <w:sz w:val="27"/>
          <w:szCs w:val="27"/>
          <w:lang w:val="en-US"/>
          <w14:ligatures w14:val="none"/>
        </w:rPr>
      </w:pPr>
      <w:r w:rsidRPr="003A7DF5">
        <w:rPr>
          <w:rFonts w:ascii="Times New Roman" w:hAnsi="Times New Roman" w:cs="Times New Roman"/>
          <w:color w:val="FF0000"/>
        </w:rPr>
        <w:t xml:space="preserve"> </w:t>
      </w:r>
      <w:r w:rsidR="001B4953" w:rsidRPr="001B4953">
        <w:rPr>
          <w:rFonts w:ascii="Times New Roman" w:eastAsia="Times New Roman" w:hAnsi="Times New Roman" w:cs="Times New Roman"/>
          <w:b/>
          <w:bCs/>
          <w:kern w:val="0"/>
          <w:sz w:val="27"/>
          <w:szCs w:val="27"/>
          <w:lang w:val="en-US"/>
          <w14:ligatures w14:val="none"/>
        </w:rPr>
        <w:t>Conclusions</w:t>
      </w:r>
    </w:p>
    <w:p w14:paraId="6ED4FC3E" w14:textId="77777777" w:rsidR="001B4953" w:rsidRPr="001B4953" w:rsidRDefault="001B4953" w:rsidP="001B4953">
      <w:pPr>
        <w:spacing w:before="100" w:beforeAutospacing="1" w:after="100" w:afterAutospacing="1" w:line="240" w:lineRule="auto"/>
        <w:rPr>
          <w:rFonts w:ascii="Times New Roman" w:eastAsia="Times New Roman" w:hAnsi="Times New Roman" w:cs="Times New Roman"/>
          <w:kern w:val="0"/>
          <w:lang w:val="en-US"/>
          <w14:ligatures w14:val="none"/>
        </w:rPr>
      </w:pPr>
      <w:commentRangeStart w:id="16"/>
      <w:r w:rsidRPr="001B4953">
        <w:rPr>
          <w:rFonts w:ascii="Times New Roman" w:eastAsia="Times New Roman" w:hAnsi="Times New Roman" w:cs="Times New Roman"/>
          <w:kern w:val="0"/>
          <w:lang w:val="en-US"/>
          <w14:ligatures w14:val="none"/>
        </w:rPr>
        <w:t>The present study documents eight marine brachyuran crab species from West Bengal for the first time: Eucrate indica, Pilumnus vespertilio, Actumnus setifer, Leptodius exaratus, Xenophthalmus wolffi, Cardisoma carnifex, Plagusia squamosa, and Parasesarma bengalense. The study also records the families Euryplacidae and Xenophthalmidae from the state for the first time. These findings add to the known marine crab diversity of West Bengal and help fill distributional gaps along the northern Bay of Bengal. The record of Xenophthalmus wolffi is especially noteworthy because it extends the known Indian distribution of the species from the west coast to the Bay of Bengal. The occurrence of these taxa in coastal and estuarine habitats such as Digha, Canning, Sagar Island, Fraserganj, and associated mangrove areas indicates the need for continued faunal surveys. Further systematic exploration, especially in subtidal zones, mangrove creeks, rocky intertidal areas, and poorly sampled coastal habitats, is likely to reveal additional brachyuran diversity in the state.</w:t>
      </w:r>
      <w:commentRangeEnd w:id="16"/>
      <w:r w:rsidR="001A2425" w:rsidRPr="001B4953">
        <w:rPr>
          <w:rStyle w:val="CommentReference"/>
          <w:rFonts w:ascii="Times New Roman" w:eastAsia="Times New Roman" w:hAnsi="Times New Roman" w:cs="Times New Roman"/>
          <w:kern w:val="0"/>
          <w:sz w:val="24"/>
          <w:szCs w:val="24"/>
          <w:lang w:val="en-US"/>
          <w14:ligatures w14:val="none"/>
        </w:rPr>
        <w:commentReference w:id="16"/>
      </w:r>
    </w:p>
    <w:p w14:paraId="7BDDCC02" w14:textId="77777777" w:rsidR="001B4953" w:rsidRPr="001B4953" w:rsidRDefault="001B4953" w:rsidP="001B4953">
      <w:pPr>
        <w:spacing w:before="100" w:beforeAutospacing="1" w:after="100" w:afterAutospacing="1" w:line="240" w:lineRule="auto"/>
        <w:outlineLvl w:val="2"/>
        <w:rPr>
          <w:rFonts w:ascii="Times New Roman" w:eastAsia="Times New Roman" w:hAnsi="Times New Roman" w:cs="Times New Roman"/>
          <w:b/>
          <w:bCs/>
          <w:kern w:val="0"/>
          <w:sz w:val="27"/>
          <w:szCs w:val="27"/>
          <w:lang w:val="en-US"/>
          <w14:ligatures w14:val="none"/>
        </w:rPr>
      </w:pPr>
      <w:r w:rsidRPr="001B4953">
        <w:rPr>
          <w:rFonts w:ascii="Times New Roman" w:eastAsia="Times New Roman" w:hAnsi="Times New Roman" w:cs="Times New Roman"/>
          <w:b/>
          <w:bCs/>
          <w:kern w:val="0"/>
          <w:sz w:val="27"/>
          <w:szCs w:val="27"/>
          <w:lang w:val="en-US"/>
          <w14:ligatures w14:val="none"/>
        </w:rPr>
        <w:t>Limitations</w:t>
      </w:r>
    </w:p>
    <w:p w14:paraId="06E861BD" w14:textId="77777777" w:rsidR="001B4953" w:rsidRPr="001B4953" w:rsidRDefault="001B4953" w:rsidP="001B4953">
      <w:pPr>
        <w:spacing w:before="100" w:beforeAutospacing="1" w:after="100" w:afterAutospacing="1" w:line="240" w:lineRule="auto"/>
        <w:rPr>
          <w:rFonts w:ascii="Times New Roman" w:eastAsia="Times New Roman" w:hAnsi="Times New Roman" w:cs="Times New Roman"/>
          <w:kern w:val="0"/>
          <w:lang w:val="en-US"/>
          <w14:ligatures w14:val="none"/>
        </w:rPr>
      </w:pPr>
      <w:commentRangeStart w:id="17"/>
      <w:r w:rsidRPr="001B4953">
        <w:rPr>
          <w:rFonts w:ascii="Times New Roman" w:eastAsia="Times New Roman" w:hAnsi="Times New Roman" w:cs="Times New Roman"/>
          <w:kern w:val="0"/>
          <w:lang w:val="en-US"/>
          <w14:ligatures w14:val="none"/>
        </w:rPr>
        <w:t>The study is based on specimens collected from selected coastal and estuarine localities in West Bengal and may not represent the full marine crab diversity of the state. Some records are based on small sample sizes, including single-sex specimens. Molecular confirmation was not performed. Diagnostic illustrations are limited to overall habitus photographs, without detailed images of gonopods, mouthparts, chelipeds, or carapace characters. Further sampling and integrative taxonomic study are recommended.</w:t>
      </w:r>
      <w:commentRangeEnd w:id="17"/>
      <w:r w:rsidR="001A2425" w:rsidRPr="001B4953">
        <w:rPr>
          <w:rStyle w:val="CommentReference"/>
          <w:rFonts w:ascii="Times New Roman" w:eastAsia="Times New Roman" w:hAnsi="Times New Roman" w:cs="Times New Roman"/>
          <w:kern w:val="0"/>
          <w:sz w:val="24"/>
          <w:szCs w:val="24"/>
          <w:lang w:val="en-US"/>
          <w14:ligatures w14:val="none"/>
        </w:rPr>
        <w:commentReference w:id="17"/>
      </w:r>
    </w:p>
    <w:p w14:paraId="1BFA50A0" w14:textId="77777777" w:rsidR="001B4953" w:rsidRPr="001B4953" w:rsidRDefault="001B4953" w:rsidP="001B4953">
      <w:pPr>
        <w:spacing w:after="200" w:line="276" w:lineRule="auto"/>
        <w:rPr>
          <w:rFonts w:ascii="Calibri" w:eastAsia="Calibri" w:hAnsi="Calibri" w:cs="Times New Roman"/>
          <w:kern w:val="0"/>
          <w:sz w:val="22"/>
          <w:szCs w:val="22"/>
          <w:lang w:val="en-GB"/>
        </w:rPr>
      </w:pPr>
    </w:p>
    <w:p w14:paraId="091976C1" w14:textId="77777777" w:rsidR="00E537F1" w:rsidRPr="00E537F1" w:rsidRDefault="00E537F1" w:rsidP="00E537F1">
      <w:pPr>
        <w:spacing w:after="0" w:line="240" w:lineRule="auto"/>
        <w:rPr>
          <w:rFonts w:ascii="Times New Roman" w:eastAsia="Calibri" w:hAnsi="Times New Roman" w:cs="Times New Roman"/>
          <w:b/>
          <w:kern w:val="0"/>
          <w:sz w:val="22"/>
          <w:szCs w:val="22"/>
          <w:lang w:val="en-US"/>
          <w14:ligatures w14:val="none"/>
        </w:rPr>
      </w:pPr>
      <w:r w:rsidRPr="00E537F1">
        <w:rPr>
          <w:rFonts w:ascii="Times New Roman" w:eastAsia="Calibri" w:hAnsi="Times New Roman" w:cs="Times New Roman"/>
          <w:b/>
          <w:kern w:val="0"/>
          <w:sz w:val="22"/>
          <w:szCs w:val="22"/>
          <w:lang w:val="en-US"/>
          <w14:ligatures w14:val="none"/>
        </w:rPr>
        <w:t>Declaration of AI Use</w:t>
      </w:r>
    </w:p>
    <w:p w14:paraId="30ED823C" w14:textId="77777777" w:rsidR="00E537F1" w:rsidRPr="00E537F1" w:rsidRDefault="00E537F1" w:rsidP="00E537F1">
      <w:pPr>
        <w:spacing w:after="0" w:line="240" w:lineRule="auto"/>
        <w:rPr>
          <w:rFonts w:ascii="Times New Roman" w:eastAsia="Calibri" w:hAnsi="Times New Roman" w:cs="Times New Roman"/>
          <w:kern w:val="0"/>
          <w:sz w:val="22"/>
          <w:szCs w:val="22"/>
          <w:lang w:val="en-US"/>
          <w14:ligatures w14:val="none"/>
        </w:rPr>
      </w:pPr>
    </w:p>
    <w:p w14:paraId="22AA1383" w14:textId="77777777" w:rsidR="00E537F1" w:rsidRDefault="00E537F1" w:rsidP="00E537F1">
      <w:pPr>
        <w:spacing w:after="0" w:line="240" w:lineRule="auto"/>
        <w:jc w:val="both"/>
        <w:rPr>
          <w:rFonts w:ascii="Times New Roman" w:eastAsia="Calibri" w:hAnsi="Times New Roman" w:cs="Times New Roman"/>
          <w:kern w:val="0"/>
          <w:sz w:val="22"/>
          <w:szCs w:val="22"/>
          <w:lang w:val="en-US"/>
          <w14:ligatures w14:val="none"/>
        </w:rPr>
      </w:pPr>
      <w:r w:rsidRPr="00E537F1">
        <w:rPr>
          <w:rFonts w:ascii="Times New Roman" w:eastAsia="Calibri" w:hAnsi="Times New Roman" w:cs="Times New Roman"/>
          <w:kern w:val="0"/>
          <w:sz w:val="22"/>
          <w:szCs w:val="22"/>
          <w:lang w:val="en-US"/>
          <w14:ligatures w14:val="none"/>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0A8095D6" w14:textId="77777777" w:rsidR="007D7910" w:rsidRDefault="007D7910" w:rsidP="00E537F1">
      <w:pPr>
        <w:spacing w:after="0" w:line="240" w:lineRule="auto"/>
        <w:jc w:val="both"/>
        <w:rPr>
          <w:rFonts w:ascii="Times New Roman" w:eastAsia="Calibri" w:hAnsi="Times New Roman" w:cs="Times New Roman"/>
          <w:kern w:val="0"/>
          <w:sz w:val="22"/>
          <w:szCs w:val="22"/>
          <w:lang w:val="en-US"/>
          <w14:ligatures w14:val="none"/>
        </w:rPr>
      </w:pPr>
    </w:p>
    <w:p w14:paraId="756D7C75" w14:textId="77777777" w:rsidR="007D7910" w:rsidRPr="00E537F1" w:rsidRDefault="007D7910" w:rsidP="00E537F1">
      <w:pPr>
        <w:spacing w:after="0" w:line="240" w:lineRule="auto"/>
        <w:jc w:val="both"/>
        <w:rPr>
          <w:rFonts w:ascii="Times New Roman" w:eastAsia="Calibri" w:hAnsi="Times New Roman" w:cs="Times New Roman"/>
          <w:kern w:val="0"/>
          <w:sz w:val="22"/>
          <w:szCs w:val="22"/>
          <w:lang w:val="en-US"/>
          <w14:ligatures w14:val="none"/>
        </w:rPr>
      </w:pPr>
    </w:p>
    <w:p w14:paraId="05C81EC4" w14:textId="77777777" w:rsidR="00393397" w:rsidRDefault="00393397" w:rsidP="00996EC8">
      <w:pPr>
        <w:spacing w:line="360" w:lineRule="auto"/>
        <w:jc w:val="both"/>
        <w:rPr>
          <w:rFonts w:ascii="Times New Roman" w:hAnsi="Times New Roman" w:cs="Times New Roman"/>
          <w:b/>
          <w:sz w:val="32"/>
          <w:szCs w:val="32"/>
        </w:rPr>
      </w:pPr>
    </w:p>
    <w:p w14:paraId="7A70DB1E" w14:textId="631614BC" w:rsidR="00EA6B4C" w:rsidRPr="00135587" w:rsidRDefault="00EA6B4C" w:rsidP="00996EC8">
      <w:pPr>
        <w:spacing w:line="360" w:lineRule="auto"/>
        <w:jc w:val="both"/>
        <w:rPr>
          <w:rFonts w:ascii="Times New Roman" w:hAnsi="Times New Roman" w:cs="Times New Roman"/>
          <w:b/>
          <w:sz w:val="32"/>
          <w:szCs w:val="32"/>
        </w:rPr>
      </w:pPr>
      <w:commentRangeStart w:id="18"/>
      <w:r w:rsidRPr="00135587">
        <w:rPr>
          <w:rFonts w:ascii="Times New Roman" w:hAnsi="Times New Roman" w:cs="Times New Roman"/>
          <w:b/>
          <w:sz w:val="32"/>
          <w:szCs w:val="32"/>
        </w:rPr>
        <w:lastRenderedPageBreak/>
        <w:t>Reference</w:t>
      </w:r>
      <w:r w:rsidR="00393397" w:rsidRPr="00135587">
        <w:rPr>
          <w:rFonts w:ascii="Times New Roman" w:hAnsi="Times New Roman" w:cs="Times New Roman"/>
          <w:b/>
          <w:sz w:val="32"/>
          <w:szCs w:val="32"/>
        </w:rPr>
        <w:t>:</w:t>
      </w:r>
      <w:commentRangeEnd w:id="18"/>
      <w:r w:rsidR="0038164A" w:rsidRPr="00135587">
        <w:rPr>
          <w:rStyle w:val="CommentReference"/>
          <w:rFonts w:ascii="Times New Roman" w:hAnsi="Times New Roman" w:cs="Times New Roman"/>
          <w:b/>
          <w:sz w:val="32"/>
          <w:szCs w:val="32"/>
        </w:rPr>
        <w:commentReference w:id="18"/>
      </w:r>
    </w:p>
    <w:p w14:paraId="45C2C3B3" w14:textId="77777777" w:rsidR="00393397" w:rsidRPr="00135587" w:rsidRDefault="00393397" w:rsidP="00996EC8">
      <w:pPr>
        <w:pStyle w:val="ListParagraph"/>
        <w:numPr>
          <w:ilvl w:val="0"/>
          <w:numId w:val="1"/>
        </w:numPr>
        <w:spacing w:line="360" w:lineRule="auto"/>
        <w:jc w:val="both"/>
        <w:rPr>
          <w:rFonts w:ascii="Times New Roman" w:hAnsi="Times New Roman" w:cs="Times New Roman"/>
          <w:lang w:val="en-US"/>
        </w:rPr>
      </w:pPr>
      <w:r w:rsidRPr="00135587">
        <w:rPr>
          <w:rFonts w:ascii="Times New Roman" w:hAnsi="Times New Roman" w:cs="Times New Roman"/>
          <w:lang w:val="en-US"/>
        </w:rPr>
        <w:t xml:space="preserve">Alcock, A. 1895. Materials for a carcinological fauna of India. No. 1. The Brachyura Oxyrhyncha. </w:t>
      </w:r>
      <w:r w:rsidRPr="00135587">
        <w:rPr>
          <w:rFonts w:ascii="Times New Roman" w:hAnsi="Times New Roman" w:cs="Times New Roman"/>
          <w:i/>
          <w:iCs/>
          <w:lang w:val="en-US"/>
        </w:rPr>
        <w:t>Journal of the Asiatic Society of Bengal</w:t>
      </w:r>
      <w:r w:rsidRPr="00135587">
        <w:rPr>
          <w:rFonts w:ascii="Times New Roman" w:hAnsi="Times New Roman" w:cs="Times New Roman"/>
          <w:lang w:val="en-US"/>
        </w:rPr>
        <w:t>, Calcutta, 64, part 2 (2), 157–291.</w:t>
      </w:r>
    </w:p>
    <w:p w14:paraId="5BDA9493" w14:textId="77777777" w:rsidR="00393397" w:rsidRPr="00135587" w:rsidRDefault="00393397" w:rsidP="00996EC8">
      <w:pPr>
        <w:pStyle w:val="ListParagraph"/>
        <w:numPr>
          <w:ilvl w:val="0"/>
          <w:numId w:val="1"/>
        </w:numPr>
        <w:spacing w:line="360" w:lineRule="auto"/>
        <w:jc w:val="both"/>
        <w:rPr>
          <w:rFonts w:ascii="Times New Roman" w:hAnsi="Times New Roman" w:cs="Times New Roman"/>
          <w:lang w:val="en-US"/>
        </w:rPr>
      </w:pPr>
      <w:r w:rsidRPr="00135587">
        <w:rPr>
          <w:rFonts w:ascii="Times New Roman" w:hAnsi="Times New Roman" w:cs="Times New Roman"/>
          <w:lang w:val="en-US"/>
        </w:rPr>
        <w:t xml:space="preserve">Alcock, A. 1896. Materials for a carcinological fauna of India. No. 2. The Brachyura Oxystoma. </w:t>
      </w:r>
      <w:r w:rsidRPr="00135587">
        <w:rPr>
          <w:rFonts w:ascii="Times New Roman" w:hAnsi="Times New Roman" w:cs="Times New Roman"/>
          <w:i/>
          <w:iCs/>
          <w:lang w:val="en-US"/>
        </w:rPr>
        <w:t>Journal of the Asiatic Society of Bengal</w:t>
      </w:r>
      <w:r w:rsidRPr="00135587">
        <w:rPr>
          <w:rFonts w:ascii="Times New Roman" w:hAnsi="Times New Roman" w:cs="Times New Roman"/>
          <w:lang w:val="en-US"/>
        </w:rPr>
        <w:t>, Calcutta, 65, 134–296.</w:t>
      </w:r>
    </w:p>
    <w:p w14:paraId="6B82B07A" w14:textId="77777777" w:rsidR="00393397" w:rsidRPr="00135587" w:rsidRDefault="00393397" w:rsidP="00996EC8">
      <w:pPr>
        <w:pStyle w:val="ListParagraph"/>
        <w:numPr>
          <w:ilvl w:val="0"/>
          <w:numId w:val="1"/>
        </w:numPr>
        <w:spacing w:line="360" w:lineRule="auto"/>
        <w:jc w:val="both"/>
        <w:rPr>
          <w:rFonts w:ascii="Times New Roman" w:hAnsi="Times New Roman" w:cs="Times New Roman"/>
          <w:lang w:val="en-US"/>
        </w:rPr>
      </w:pPr>
      <w:r w:rsidRPr="00135587">
        <w:rPr>
          <w:rFonts w:ascii="Times New Roman" w:hAnsi="Times New Roman" w:cs="Times New Roman"/>
          <w:lang w:val="en-US"/>
        </w:rPr>
        <w:t xml:space="preserve">Alcock, A. 1898. Materials for a carcinological fauna of India. No. 3. The Brachyura Cyclometopa. Part 1. The family Xanthidae. </w:t>
      </w:r>
      <w:r w:rsidRPr="00135587">
        <w:rPr>
          <w:rFonts w:ascii="Times New Roman" w:hAnsi="Times New Roman" w:cs="Times New Roman"/>
          <w:i/>
          <w:iCs/>
          <w:lang w:val="en-US"/>
        </w:rPr>
        <w:t>Journal of the Asiatic Society of Bengal</w:t>
      </w:r>
      <w:r w:rsidRPr="00135587">
        <w:rPr>
          <w:rFonts w:ascii="Times New Roman" w:hAnsi="Times New Roman" w:cs="Times New Roman"/>
          <w:lang w:val="en-US"/>
        </w:rPr>
        <w:t>, Calcutta, 67, Part 2 (1), 67–233.</w:t>
      </w:r>
    </w:p>
    <w:p w14:paraId="0FB939CD" w14:textId="77777777" w:rsidR="00393397" w:rsidRPr="00135587" w:rsidRDefault="00393397" w:rsidP="00996EC8">
      <w:pPr>
        <w:pStyle w:val="ListParagraph"/>
        <w:numPr>
          <w:ilvl w:val="0"/>
          <w:numId w:val="1"/>
        </w:numPr>
        <w:spacing w:line="360" w:lineRule="auto"/>
        <w:jc w:val="both"/>
        <w:rPr>
          <w:rFonts w:ascii="Times New Roman" w:hAnsi="Times New Roman" w:cs="Times New Roman"/>
          <w:lang w:val="en-US"/>
        </w:rPr>
      </w:pPr>
      <w:r w:rsidRPr="00135587">
        <w:rPr>
          <w:rFonts w:ascii="Times New Roman" w:hAnsi="Times New Roman" w:cs="Times New Roman"/>
          <w:lang w:val="en-US"/>
        </w:rPr>
        <w:t xml:space="preserve">Alcock, A. 1899(a). </w:t>
      </w:r>
      <w:r w:rsidRPr="00135587">
        <w:rPr>
          <w:rFonts w:ascii="Times New Roman" w:hAnsi="Times New Roman" w:cs="Times New Roman"/>
          <w:i/>
          <w:iCs/>
          <w:lang w:val="en-US"/>
        </w:rPr>
        <w:t>An Account of the Deep-Sea Brachyura collected by the Royal Indian Marine Survey Ship Investigator</w:t>
      </w:r>
      <w:r w:rsidRPr="00135587">
        <w:rPr>
          <w:rFonts w:ascii="Times New Roman" w:hAnsi="Times New Roman" w:cs="Times New Roman"/>
          <w:lang w:val="en-US"/>
        </w:rPr>
        <w:t>. Vol.4. Calcutta: Trustees of the Indian Museum, 85 pp.</w:t>
      </w:r>
    </w:p>
    <w:p w14:paraId="4FEB1C27" w14:textId="77777777" w:rsidR="00393397" w:rsidRPr="00135587" w:rsidRDefault="00393397" w:rsidP="00996EC8">
      <w:pPr>
        <w:pStyle w:val="ListParagraph"/>
        <w:numPr>
          <w:ilvl w:val="0"/>
          <w:numId w:val="1"/>
        </w:numPr>
        <w:spacing w:line="360" w:lineRule="auto"/>
        <w:jc w:val="both"/>
        <w:rPr>
          <w:rFonts w:ascii="Times New Roman" w:hAnsi="Times New Roman" w:cs="Times New Roman"/>
          <w:lang w:val="en-US"/>
        </w:rPr>
      </w:pPr>
      <w:r w:rsidRPr="00135587">
        <w:rPr>
          <w:rFonts w:ascii="Times New Roman" w:hAnsi="Times New Roman" w:cs="Times New Roman"/>
          <w:lang w:val="en-US"/>
        </w:rPr>
        <w:t xml:space="preserve">Alcock, A. 1899(b). Materials for a carcinological fauna of India. No. 4. The Brachyura Cyclometopa. Part II. A revision of the Cyclometopa with an account of the families Portunidae, Cancridae and Corystidae. </w:t>
      </w:r>
      <w:r w:rsidRPr="00135587">
        <w:rPr>
          <w:rFonts w:ascii="Times New Roman" w:hAnsi="Times New Roman" w:cs="Times New Roman"/>
          <w:i/>
          <w:iCs/>
          <w:lang w:val="en-US"/>
        </w:rPr>
        <w:t>Journal of the Asiatic Society of Bengal</w:t>
      </w:r>
      <w:r w:rsidRPr="00135587">
        <w:rPr>
          <w:rFonts w:ascii="Times New Roman" w:hAnsi="Times New Roman" w:cs="Times New Roman"/>
          <w:lang w:val="en-US"/>
        </w:rPr>
        <w:t>, Calcutta, 68, 1–104.</w:t>
      </w:r>
    </w:p>
    <w:p w14:paraId="09A3E43B" w14:textId="77777777" w:rsidR="00393397" w:rsidRPr="00135587" w:rsidRDefault="00393397" w:rsidP="00996EC8">
      <w:pPr>
        <w:pStyle w:val="ListParagraph"/>
        <w:numPr>
          <w:ilvl w:val="0"/>
          <w:numId w:val="1"/>
        </w:numPr>
        <w:spacing w:line="360" w:lineRule="auto"/>
        <w:jc w:val="both"/>
        <w:rPr>
          <w:rFonts w:ascii="Times New Roman" w:hAnsi="Times New Roman" w:cs="Times New Roman"/>
          <w:lang w:val="en-US"/>
        </w:rPr>
      </w:pPr>
      <w:r w:rsidRPr="00135587">
        <w:rPr>
          <w:rFonts w:ascii="Times New Roman" w:hAnsi="Times New Roman" w:cs="Times New Roman"/>
          <w:lang w:val="en-US"/>
        </w:rPr>
        <w:t xml:space="preserve">Alcock, A. 1900. Materials for a carcinological fauna of India. No. 6. Brachyura Catometopa or Grapsoidea. </w:t>
      </w:r>
      <w:r w:rsidRPr="00135587">
        <w:rPr>
          <w:rFonts w:ascii="Times New Roman" w:hAnsi="Times New Roman" w:cs="Times New Roman"/>
          <w:i/>
          <w:iCs/>
          <w:lang w:val="en-US"/>
        </w:rPr>
        <w:t>Journal of the Asiatic Society of Bengal</w:t>
      </w:r>
      <w:r w:rsidRPr="00135587">
        <w:rPr>
          <w:rFonts w:ascii="Times New Roman" w:hAnsi="Times New Roman" w:cs="Times New Roman"/>
          <w:lang w:val="en-US"/>
        </w:rPr>
        <w:t>, Calcutta, 69 (3), 279–486.</w:t>
      </w:r>
    </w:p>
    <w:p w14:paraId="6F7759A9" w14:textId="77777777" w:rsidR="00393397" w:rsidRPr="00135587" w:rsidRDefault="00393397" w:rsidP="00996EC8">
      <w:pPr>
        <w:pStyle w:val="ListParagraph"/>
        <w:numPr>
          <w:ilvl w:val="0"/>
          <w:numId w:val="1"/>
        </w:numPr>
        <w:spacing w:line="360" w:lineRule="auto"/>
        <w:jc w:val="both"/>
        <w:rPr>
          <w:rFonts w:ascii="Times New Roman" w:hAnsi="Times New Roman" w:cs="Times New Roman"/>
          <w:lang w:val="en-US"/>
        </w:rPr>
      </w:pPr>
      <w:r w:rsidRPr="00135587">
        <w:rPr>
          <w:rFonts w:ascii="Times New Roman" w:hAnsi="Times New Roman" w:cs="Times New Roman"/>
          <w:lang w:val="en-US"/>
        </w:rPr>
        <w:t xml:space="preserve">Alcock, A. 1901. </w:t>
      </w:r>
      <w:r w:rsidRPr="00135587">
        <w:rPr>
          <w:rFonts w:ascii="Times New Roman" w:hAnsi="Times New Roman" w:cs="Times New Roman"/>
          <w:i/>
          <w:iCs/>
          <w:lang w:val="en-US"/>
        </w:rPr>
        <w:t>Catalogue of the Indian Decapod Crustacea in the collection of the Indian Museum</w:t>
      </w:r>
      <w:r w:rsidRPr="00135587">
        <w:rPr>
          <w:rFonts w:ascii="Times New Roman" w:hAnsi="Times New Roman" w:cs="Times New Roman"/>
          <w:lang w:val="en-US"/>
        </w:rPr>
        <w:t>. Part I. Brachyura. Fasciculus I. Introduction and Dromides or Dromiacea (Brachyura Primigenia). Indian Museum, Calcutta, pp. 1–80.</w:t>
      </w:r>
    </w:p>
    <w:p w14:paraId="31362278" w14:textId="77777777" w:rsidR="00393397" w:rsidRDefault="00393397" w:rsidP="00996EC8">
      <w:pPr>
        <w:pStyle w:val="ListParagraph"/>
        <w:numPr>
          <w:ilvl w:val="0"/>
          <w:numId w:val="1"/>
        </w:numPr>
        <w:spacing w:line="360" w:lineRule="auto"/>
        <w:jc w:val="both"/>
        <w:rPr>
          <w:rFonts w:ascii="Times New Roman" w:hAnsi="Times New Roman" w:cs="Times New Roman"/>
          <w:lang w:val="en-US"/>
        </w:rPr>
      </w:pPr>
      <w:r w:rsidRPr="00135587">
        <w:rPr>
          <w:rFonts w:ascii="Times New Roman" w:hAnsi="Times New Roman" w:cs="Times New Roman"/>
          <w:lang w:val="en-US"/>
        </w:rPr>
        <w:t xml:space="preserve">Bairagi, N. 1995. </w:t>
      </w:r>
      <w:r w:rsidRPr="00135587">
        <w:rPr>
          <w:rFonts w:ascii="Times New Roman" w:hAnsi="Times New Roman" w:cs="Times New Roman"/>
          <w:i/>
          <w:iCs/>
          <w:lang w:val="en-US"/>
        </w:rPr>
        <w:t>Ocypodidae:</w:t>
      </w:r>
      <w:r w:rsidRPr="00135587">
        <w:rPr>
          <w:rFonts w:ascii="Times New Roman" w:hAnsi="Times New Roman" w:cs="Times New Roman"/>
          <w:lang w:val="en-US"/>
        </w:rPr>
        <w:t xml:space="preserve"> </w:t>
      </w:r>
      <w:r w:rsidRPr="00135587">
        <w:rPr>
          <w:rFonts w:ascii="Times New Roman" w:hAnsi="Times New Roman" w:cs="Times New Roman"/>
          <w:i/>
          <w:iCs/>
          <w:lang w:val="en-US"/>
        </w:rPr>
        <w:t xml:space="preserve">Decapoda: Crustacea. </w:t>
      </w:r>
      <w:r w:rsidRPr="00135587">
        <w:rPr>
          <w:rFonts w:ascii="Times New Roman" w:hAnsi="Times New Roman" w:cs="Times New Roman"/>
          <w:lang w:val="en-US"/>
        </w:rPr>
        <w:t xml:space="preserve">In: Director ZSI, Kolkata (Ed.), </w:t>
      </w:r>
      <w:r w:rsidRPr="00135587">
        <w:rPr>
          <w:rFonts w:ascii="Times New Roman" w:hAnsi="Times New Roman" w:cs="Times New Roman"/>
          <w:i/>
          <w:iCs/>
          <w:lang w:val="en-US"/>
        </w:rPr>
        <w:t>Hugli Matla Estuary, West Bengal</w:t>
      </w:r>
      <w:r w:rsidRPr="00135587">
        <w:rPr>
          <w:rFonts w:ascii="Times New Roman" w:hAnsi="Times New Roman" w:cs="Times New Roman"/>
          <w:lang w:val="en-US"/>
        </w:rPr>
        <w:t xml:space="preserve">. </w:t>
      </w:r>
      <w:r w:rsidRPr="00135587">
        <w:rPr>
          <w:rFonts w:ascii="Times New Roman" w:hAnsi="Times New Roman" w:cs="Times New Roman"/>
          <w:i/>
          <w:iCs/>
          <w:lang w:val="en-US"/>
        </w:rPr>
        <w:t>Estuarine Ecosystem Series</w:t>
      </w:r>
      <w:r w:rsidRPr="00135587">
        <w:rPr>
          <w:rFonts w:ascii="Times New Roman" w:hAnsi="Times New Roman" w:cs="Times New Roman"/>
          <w:lang w:val="en-US"/>
        </w:rPr>
        <w:t>. Vol. 2. Zoological Survey of India, Kolkata, pp. 263–288.</w:t>
      </w:r>
    </w:p>
    <w:p w14:paraId="621E5467" w14:textId="19623196" w:rsidR="00771E59" w:rsidRPr="00771E59" w:rsidRDefault="00771E59" w:rsidP="00996EC8">
      <w:pPr>
        <w:pStyle w:val="ListParagraph"/>
        <w:numPr>
          <w:ilvl w:val="0"/>
          <w:numId w:val="1"/>
        </w:numPr>
        <w:spacing w:line="360" w:lineRule="auto"/>
        <w:jc w:val="both"/>
        <w:rPr>
          <w:rFonts w:ascii="Times New Roman" w:hAnsi="Times New Roman" w:cs="Times New Roman"/>
          <w:i/>
          <w:iCs/>
          <w:lang w:val="en-US"/>
        </w:rPr>
      </w:pPr>
      <w:r w:rsidRPr="00771E59">
        <w:rPr>
          <w:rFonts w:ascii="Times New Roman" w:hAnsi="Times New Roman" w:cs="Times New Roman"/>
          <w:lang w:val="en-US"/>
        </w:rPr>
        <w:t xml:space="preserve">Burggren, W. W. &amp; McMahon, B. R. (Eds.). 1988. Biology of the land crabs. </w:t>
      </w:r>
      <w:r w:rsidRPr="00771E59">
        <w:rPr>
          <w:rFonts w:ascii="Times New Roman" w:hAnsi="Times New Roman" w:cs="Times New Roman"/>
          <w:i/>
          <w:iCs/>
          <w:lang w:val="en-US"/>
        </w:rPr>
        <w:t>Cambridge University Press.</w:t>
      </w:r>
    </w:p>
    <w:p w14:paraId="5EF91230" w14:textId="77777777" w:rsidR="00393397" w:rsidRPr="00135587" w:rsidRDefault="00393397" w:rsidP="00996EC8">
      <w:pPr>
        <w:pStyle w:val="ListParagraph"/>
        <w:numPr>
          <w:ilvl w:val="0"/>
          <w:numId w:val="1"/>
        </w:numPr>
        <w:spacing w:line="360" w:lineRule="auto"/>
        <w:jc w:val="both"/>
        <w:rPr>
          <w:rFonts w:ascii="Times New Roman" w:hAnsi="Times New Roman" w:cs="Times New Roman"/>
          <w:lang w:val="en-US"/>
        </w:rPr>
      </w:pPr>
      <w:r w:rsidRPr="00135587">
        <w:rPr>
          <w:noProof/>
          <w:lang w:eastAsia="en-IN"/>
        </w:rPr>
        <mc:AlternateContent>
          <mc:Choice Requires="wpi">
            <w:drawing>
              <wp:anchor distT="0" distB="0" distL="114300" distR="114300" simplePos="0" relativeHeight="251659264" behindDoc="0" locked="0" layoutInCell="1" allowOverlap="1" wp14:anchorId="4D7F4F82" wp14:editId="281A0EF6">
                <wp:simplePos x="0" y="0"/>
                <wp:positionH relativeFrom="column">
                  <wp:posOffset>-1418192</wp:posOffset>
                </wp:positionH>
                <wp:positionV relativeFrom="paragraph">
                  <wp:posOffset>42724</wp:posOffset>
                </wp:positionV>
                <wp:extent cx="360" cy="360"/>
                <wp:effectExtent l="95250" t="152400" r="95250" b="152400"/>
                <wp:wrapNone/>
                <wp:docPr id="605208437" name="Ink 2"/>
                <wp:cNvGraphicFramePr/>
                <a:graphic xmlns:a="http://schemas.openxmlformats.org/drawingml/2006/main">
                  <a:graphicData uri="http://schemas.microsoft.com/office/word/2010/wordprocessingInk">
                    <w14:contentPart bwMode="auto" r:id="rId12">
                      <w14:nvContentPartPr>
                        <w14:cNvContentPartPr/>
                      </w14:nvContentPartPr>
                      <w14:xfrm>
                        <a:off x="0" y="0"/>
                        <a:ext cx="360" cy="360"/>
                      </w14:xfrm>
                    </w14:contentPart>
                  </a:graphicData>
                </a:graphic>
              </wp:anchor>
            </w:drawing>
          </mc:Choice>
          <mc:Fallback>
            <w:pict>
              <v:shapetype w14:anchorId="69EFF7B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 o:spid="_x0000_s1026" type="#_x0000_t75" style="position:absolute;margin-left:-115.9pt;margin-top:-5.15pt;width:8.6pt;height:17.1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">
                <v:imagedata r:id="rId13" o:title=""/>
              </v:shape>
            </w:pict>
          </mc:Fallback>
        </mc:AlternateContent>
      </w:r>
      <w:r w:rsidRPr="00135587">
        <w:rPr>
          <w:rFonts w:ascii="Times New Roman" w:hAnsi="Times New Roman" w:cs="Times New Roman"/>
          <w:lang w:val="en-US"/>
        </w:rPr>
        <w:t xml:space="preserve">Chopra, B. 1933. On the Decapod Crustacea collected by the Bengal Pilot Service off the Mouth of the River Hughli. Dromiacea and Oxystomata. Further Notes on the Crustacea Decapoda in the Indian Museum, III. </w:t>
      </w:r>
      <w:r w:rsidRPr="00135587">
        <w:rPr>
          <w:rFonts w:ascii="Times New Roman" w:hAnsi="Times New Roman" w:cs="Times New Roman"/>
          <w:i/>
          <w:iCs/>
          <w:lang w:val="en-US"/>
        </w:rPr>
        <w:t>Records of the Indian Museum</w:t>
      </w:r>
      <w:r w:rsidRPr="00135587">
        <w:rPr>
          <w:rFonts w:ascii="Times New Roman" w:hAnsi="Times New Roman" w:cs="Times New Roman"/>
          <w:lang w:val="en-US"/>
        </w:rPr>
        <w:t>, 35 (1), 25–52.</w:t>
      </w:r>
    </w:p>
    <w:p w14:paraId="4E857339" w14:textId="77777777" w:rsidR="00393397" w:rsidRPr="00135587" w:rsidRDefault="00393397" w:rsidP="00996EC8">
      <w:pPr>
        <w:pStyle w:val="ListParagraph"/>
        <w:numPr>
          <w:ilvl w:val="0"/>
          <w:numId w:val="1"/>
        </w:numPr>
        <w:spacing w:line="360" w:lineRule="auto"/>
        <w:jc w:val="both"/>
        <w:rPr>
          <w:rFonts w:ascii="Times New Roman" w:hAnsi="Times New Roman" w:cs="Times New Roman"/>
          <w:lang w:val="en-US"/>
        </w:rPr>
      </w:pPr>
      <w:r w:rsidRPr="00135587">
        <w:rPr>
          <w:rFonts w:ascii="Times New Roman" w:hAnsi="Times New Roman" w:cs="Times New Roman"/>
          <w:lang w:val="en-US"/>
        </w:rPr>
        <w:t xml:space="preserve">Chopra, B.N. 1935. Further notes on Crustacea Decapoda in the Indian Museum. VIII. On the Decapod Crustacea collected by the Bengal Pilot Service off the mouth of the </w:t>
      </w:r>
      <w:r w:rsidRPr="00135587">
        <w:rPr>
          <w:rFonts w:ascii="Times New Roman" w:hAnsi="Times New Roman" w:cs="Times New Roman"/>
          <w:lang w:val="en-US"/>
        </w:rPr>
        <w:lastRenderedPageBreak/>
        <w:t xml:space="preserve">river Hooghly. Brachygnatha (Oxyrhyncha and Brachyrhyncha). </w:t>
      </w:r>
      <w:r w:rsidRPr="00135587">
        <w:rPr>
          <w:rFonts w:ascii="Times New Roman" w:hAnsi="Times New Roman" w:cs="Times New Roman"/>
          <w:i/>
          <w:iCs/>
          <w:lang w:val="en-US"/>
        </w:rPr>
        <w:t>Records of the Indian Museum</w:t>
      </w:r>
      <w:r w:rsidRPr="00135587">
        <w:rPr>
          <w:rFonts w:ascii="Times New Roman" w:hAnsi="Times New Roman" w:cs="Times New Roman"/>
          <w:lang w:val="en-US"/>
        </w:rPr>
        <w:t>, 37 (4), 463–514.</w:t>
      </w:r>
    </w:p>
    <w:p w14:paraId="181CEF28" w14:textId="77777777" w:rsidR="00393397" w:rsidRPr="00135587" w:rsidRDefault="00393397" w:rsidP="00996EC8">
      <w:pPr>
        <w:pStyle w:val="ListParagraph"/>
        <w:numPr>
          <w:ilvl w:val="0"/>
          <w:numId w:val="1"/>
        </w:numPr>
        <w:spacing w:line="360" w:lineRule="auto"/>
        <w:jc w:val="both"/>
        <w:rPr>
          <w:rFonts w:ascii="Times New Roman" w:hAnsi="Times New Roman" w:cs="Times New Roman"/>
          <w:lang w:val="en-US"/>
        </w:rPr>
      </w:pPr>
      <w:r w:rsidRPr="00135587">
        <w:rPr>
          <w:rFonts w:ascii="Times New Roman" w:hAnsi="Times New Roman" w:cs="Times New Roman"/>
          <w:lang w:val="en-US"/>
        </w:rPr>
        <w:t xml:space="preserve">Chowdhury, P. &amp; Mitra, S. 2026. </w:t>
      </w:r>
      <w:r w:rsidRPr="00135587">
        <w:rPr>
          <w:rFonts w:ascii="Times New Roman" w:hAnsi="Times New Roman" w:cs="Times New Roman"/>
          <w:i/>
          <w:iCs/>
          <w:lang w:val="en-US"/>
        </w:rPr>
        <w:t>Jonas bispinosus</w:t>
      </w:r>
      <w:r w:rsidRPr="00135587">
        <w:rPr>
          <w:rFonts w:ascii="Times New Roman" w:hAnsi="Times New Roman" w:cs="Times New Roman"/>
          <w:lang w:val="en-US"/>
        </w:rPr>
        <w:t xml:space="preserve"> sp. nov. (Decapoda:Brachyura: Corystidae) a new sand crab from West Bengal, India. </w:t>
      </w:r>
      <w:r w:rsidRPr="00135587">
        <w:rPr>
          <w:rFonts w:ascii="Times New Roman" w:hAnsi="Times New Roman" w:cs="Times New Roman"/>
          <w:i/>
          <w:iCs/>
          <w:lang w:val="en-US"/>
        </w:rPr>
        <w:t>Species</w:t>
      </w:r>
      <w:r w:rsidRPr="00135587">
        <w:rPr>
          <w:rFonts w:ascii="Times New Roman" w:hAnsi="Times New Roman" w:cs="Times New Roman"/>
          <w:lang w:val="en-US"/>
        </w:rPr>
        <w:t>; 27: e3s3243d</w:t>
      </w:r>
    </w:p>
    <w:p w14:paraId="290F8502" w14:textId="38BB255B" w:rsidR="00393397" w:rsidRPr="00135587" w:rsidRDefault="00393397" w:rsidP="00996EC8">
      <w:pPr>
        <w:pStyle w:val="ListParagraph"/>
        <w:numPr>
          <w:ilvl w:val="0"/>
          <w:numId w:val="1"/>
        </w:numPr>
        <w:spacing w:line="360" w:lineRule="auto"/>
        <w:jc w:val="both"/>
        <w:rPr>
          <w:rFonts w:ascii="Times New Roman" w:hAnsi="Times New Roman" w:cs="Times New Roman"/>
          <w:lang w:val="en-US"/>
        </w:rPr>
      </w:pPr>
      <w:r w:rsidRPr="00135587">
        <w:rPr>
          <w:rFonts w:ascii="Times New Roman" w:hAnsi="Times New Roman" w:cs="Times New Roman"/>
          <w:lang w:val="en-US"/>
        </w:rPr>
        <w:t xml:space="preserve">Crane, J. 1975. </w:t>
      </w:r>
      <w:r w:rsidRPr="00135587">
        <w:rPr>
          <w:rFonts w:ascii="Times New Roman" w:hAnsi="Times New Roman" w:cs="Times New Roman"/>
          <w:i/>
          <w:iCs/>
          <w:lang w:val="en-US"/>
        </w:rPr>
        <w:t>Fiddler crabs of the world (Ocypodidae: genus Uca).</w:t>
      </w:r>
      <w:r w:rsidRPr="00135587">
        <w:rPr>
          <w:rFonts w:ascii="Times New Roman" w:hAnsi="Times New Roman" w:cs="Times New Roman"/>
          <w:lang w:val="en-US"/>
        </w:rPr>
        <w:t xml:space="preserve"> Princeton University Press, New Jersey, 736 pp.</w:t>
      </w:r>
    </w:p>
    <w:p w14:paraId="536E6F66" w14:textId="77777777" w:rsidR="00393397" w:rsidRPr="00135587" w:rsidRDefault="00393397" w:rsidP="00996EC8">
      <w:pPr>
        <w:pStyle w:val="ListParagraph"/>
        <w:numPr>
          <w:ilvl w:val="0"/>
          <w:numId w:val="1"/>
        </w:numPr>
        <w:spacing w:line="360" w:lineRule="auto"/>
        <w:jc w:val="both"/>
        <w:rPr>
          <w:rFonts w:ascii="Times New Roman" w:hAnsi="Times New Roman" w:cs="Times New Roman"/>
          <w:lang w:val="en-US"/>
        </w:rPr>
      </w:pPr>
      <w:r w:rsidRPr="00135587">
        <w:rPr>
          <w:rFonts w:ascii="Times New Roman" w:hAnsi="Times New Roman" w:cs="Times New Roman"/>
          <w:lang w:val="en-US"/>
        </w:rPr>
        <w:t xml:space="preserve">Deb, M. 1995. </w:t>
      </w:r>
      <w:r w:rsidRPr="00135587">
        <w:rPr>
          <w:rFonts w:ascii="Times New Roman" w:hAnsi="Times New Roman" w:cs="Times New Roman"/>
          <w:i/>
          <w:iCs/>
          <w:lang w:val="en-US"/>
        </w:rPr>
        <w:t>Crustacea: Xanthidae</w:t>
      </w:r>
      <w:r w:rsidRPr="00135587">
        <w:rPr>
          <w:rFonts w:ascii="Times New Roman" w:hAnsi="Times New Roman" w:cs="Times New Roman"/>
          <w:lang w:val="en-US"/>
        </w:rPr>
        <w:t xml:space="preserve">. In: Director ZSI, Kolkata (Ed.), </w:t>
      </w:r>
      <w:r w:rsidRPr="00135587">
        <w:rPr>
          <w:rFonts w:ascii="Times New Roman" w:hAnsi="Times New Roman" w:cs="Times New Roman"/>
          <w:i/>
          <w:iCs/>
          <w:lang w:val="en-US"/>
        </w:rPr>
        <w:t>Hugli Matla Estuary, West Bengal. Estuarine Ecosystem Series</w:t>
      </w:r>
      <w:r w:rsidRPr="00135587">
        <w:rPr>
          <w:rFonts w:ascii="Times New Roman" w:hAnsi="Times New Roman" w:cs="Times New Roman"/>
          <w:lang w:val="en-US"/>
        </w:rPr>
        <w:t>. Vol. 2. Zoological Survey of India, Kolkata, pp. 217–228.</w:t>
      </w:r>
    </w:p>
    <w:p w14:paraId="7C0A64A3" w14:textId="77777777" w:rsidR="00393397" w:rsidRPr="00135587" w:rsidRDefault="00393397" w:rsidP="00996EC8">
      <w:pPr>
        <w:pStyle w:val="ListParagraph"/>
        <w:numPr>
          <w:ilvl w:val="0"/>
          <w:numId w:val="1"/>
        </w:numPr>
        <w:spacing w:line="360" w:lineRule="auto"/>
        <w:jc w:val="both"/>
        <w:rPr>
          <w:rFonts w:ascii="Times New Roman" w:hAnsi="Times New Roman" w:cs="Times New Roman"/>
          <w:lang w:val="en-US"/>
        </w:rPr>
      </w:pPr>
      <w:r w:rsidRPr="00135587">
        <w:rPr>
          <w:rFonts w:ascii="Times New Roman" w:hAnsi="Times New Roman" w:cs="Times New Roman"/>
          <w:lang w:val="en-US"/>
        </w:rPr>
        <w:t xml:space="preserve">Deb, M. 1999. </w:t>
      </w:r>
      <w:r w:rsidRPr="00135587">
        <w:rPr>
          <w:rFonts w:ascii="Times New Roman" w:hAnsi="Times New Roman" w:cs="Times New Roman"/>
          <w:i/>
          <w:iCs/>
          <w:lang w:val="en-US"/>
        </w:rPr>
        <w:t>Crustacea: Decapoda: Crabs</w:t>
      </w:r>
      <w:r w:rsidRPr="00135587">
        <w:rPr>
          <w:rFonts w:ascii="Times New Roman" w:hAnsi="Times New Roman" w:cs="Times New Roman"/>
          <w:lang w:val="en-US"/>
        </w:rPr>
        <w:t xml:space="preserve">. In: Director ZSI, Kolkata (Ed.), </w:t>
      </w:r>
      <w:r w:rsidRPr="00135587">
        <w:rPr>
          <w:rFonts w:ascii="Times New Roman" w:hAnsi="Times New Roman" w:cs="Times New Roman"/>
          <w:i/>
          <w:iCs/>
          <w:lang w:val="en-US"/>
        </w:rPr>
        <w:t>Fauna of West Bengal. State Fauna Series.</w:t>
      </w:r>
      <w:r w:rsidRPr="00135587">
        <w:rPr>
          <w:rFonts w:ascii="Times New Roman" w:hAnsi="Times New Roman" w:cs="Times New Roman"/>
          <w:lang w:val="en-US"/>
        </w:rPr>
        <w:t xml:space="preserve"> Vol. 10. Part 3. Zoological Survey of India, Kolkata, pp. 345–403. [1998]</w:t>
      </w:r>
    </w:p>
    <w:p w14:paraId="2FC38FEF" w14:textId="77777777" w:rsidR="00393397" w:rsidRPr="00135587" w:rsidRDefault="00393397" w:rsidP="00996EC8">
      <w:pPr>
        <w:pStyle w:val="ListParagraph"/>
        <w:numPr>
          <w:ilvl w:val="0"/>
          <w:numId w:val="1"/>
        </w:numPr>
        <w:spacing w:line="360" w:lineRule="auto"/>
        <w:jc w:val="both"/>
        <w:rPr>
          <w:rFonts w:ascii="Times New Roman" w:hAnsi="Times New Roman" w:cs="Times New Roman"/>
          <w:lang w:val="en-US"/>
        </w:rPr>
      </w:pPr>
      <w:r w:rsidRPr="00135587">
        <w:rPr>
          <w:rFonts w:ascii="Times New Roman" w:hAnsi="Times New Roman" w:cs="Times New Roman"/>
          <w:lang w:val="en-US"/>
        </w:rPr>
        <w:t xml:space="preserve">Dev Roy, M.K. 2008. An annotated checklist of mangrove and coral reef inhabiting Brachyuran crabs of India. </w:t>
      </w:r>
      <w:r w:rsidRPr="00135587">
        <w:rPr>
          <w:rFonts w:ascii="Times New Roman" w:hAnsi="Times New Roman" w:cs="Times New Roman"/>
          <w:i/>
          <w:iCs/>
          <w:lang w:val="en-US"/>
        </w:rPr>
        <w:t>Records of Zoological Survey of India</w:t>
      </w:r>
      <w:r w:rsidRPr="00135587">
        <w:rPr>
          <w:rFonts w:ascii="Times New Roman" w:hAnsi="Times New Roman" w:cs="Times New Roman"/>
          <w:lang w:val="en-US"/>
        </w:rPr>
        <w:t>, Occasional Paper, 289, 1–212.</w:t>
      </w:r>
    </w:p>
    <w:p w14:paraId="7C75854F" w14:textId="77777777" w:rsidR="00393397" w:rsidRPr="00135587" w:rsidRDefault="00393397" w:rsidP="00996EC8">
      <w:pPr>
        <w:pStyle w:val="ListParagraph"/>
        <w:numPr>
          <w:ilvl w:val="0"/>
          <w:numId w:val="1"/>
        </w:numPr>
        <w:spacing w:line="360" w:lineRule="auto"/>
        <w:jc w:val="both"/>
        <w:rPr>
          <w:rFonts w:ascii="Times New Roman" w:hAnsi="Times New Roman" w:cs="Times New Roman"/>
          <w:lang w:val="en-US"/>
        </w:rPr>
      </w:pPr>
      <w:r w:rsidRPr="00135587">
        <w:rPr>
          <w:rFonts w:ascii="Times New Roman" w:hAnsi="Times New Roman" w:cs="Times New Roman"/>
        </w:rPr>
        <w:t xml:space="preserve">Dev Roy, M. K. 2010. Diversity and Distribution of Crustacea Fauna in Wetlands of West Bengal. </w:t>
      </w:r>
      <w:r w:rsidRPr="00135587">
        <w:rPr>
          <w:rFonts w:ascii="Times New Roman" w:hAnsi="Times New Roman" w:cs="Times New Roman"/>
          <w:i/>
          <w:iCs/>
        </w:rPr>
        <w:t>Journal of Environment and Sociobiology</w:t>
      </w:r>
      <w:r w:rsidRPr="00135587">
        <w:rPr>
          <w:rFonts w:ascii="Times New Roman" w:hAnsi="Times New Roman" w:cs="Times New Roman"/>
        </w:rPr>
        <w:t xml:space="preserve">, </w:t>
      </w:r>
      <w:r w:rsidRPr="00135587">
        <w:rPr>
          <w:rFonts w:ascii="Times New Roman" w:hAnsi="Times New Roman" w:cs="Times New Roman"/>
          <w:i/>
          <w:iCs/>
        </w:rPr>
        <w:t>7</w:t>
      </w:r>
      <w:r w:rsidRPr="00135587">
        <w:rPr>
          <w:rFonts w:ascii="Times New Roman" w:hAnsi="Times New Roman" w:cs="Times New Roman"/>
        </w:rPr>
        <w:t>(2), 147–187.</w:t>
      </w:r>
    </w:p>
    <w:p w14:paraId="630D22FF" w14:textId="77777777" w:rsidR="00393397" w:rsidRPr="00135587" w:rsidRDefault="00393397" w:rsidP="00996EC8">
      <w:pPr>
        <w:pStyle w:val="ListParagraph"/>
        <w:numPr>
          <w:ilvl w:val="0"/>
          <w:numId w:val="1"/>
        </w:numPr>
        <w:spacing w:line="360" w:lineRule="auto"/>
        <w:jc w:val="both"/>
        <w:rPr>
          <w:rFonts w:ascii="Times New Roman" w:hAnsi="Times New Roman" w:cs="Times New Roman"/>
          <w:lang w:val="en-US"/>
        </w:rPr>
      </w:pPr>
      <w:r w:rsidRPr="00135587">
        <w:rPr>
          <w:rFonts w:ascii="Times New Roman" w:hAnsi="Times New Roman" w:cs="Times New Roman"/>
          <w:lang w:val="en-US"/>
        </w:rPr>
        <w:t xml:space="preserve">Devi, K.N. &amp; Shyamasundari, K. 1989. A new species of </w:t>
      </w:r>
      <w:r w:rsidRPr="00135587">
        <w:rPr>
          <w:rFonts w:ascii="Times New Roman" w:hAnsi="Times New Roman" w:cs="Times New Roman"/>
          <w:i/>
          <w:iCs/>
          <w:lang w:val="en-US"/>
        </w:rPr>
        <w:t>Pinnotheres</w:t>
      </w:r>
      <w:r w:rsidRPr="00135587">
        <w:rPr>
          <w:rFonts w:ascii="Times New Roman" w:hAnsi="Times New Roman" w:cs="Times New Roman"/>
          <w:lang w:val="en-US"/>
        </w:rPr>
        <w:t xml:space="preserve"> Latreille (Decapoda: Brachyura) from Visakhapatnam coast of Bay of Bengal, Andhra Pradesh. Journal of the Bombay Natural History Society, 86 (2), 217–221.</w:t>
      </w:r>
    </w:p>
    <w:p w14:paraId="67BD4D3F" w14:textId="77777777" w:rsidR="00393397" w:rsidRPr="00135587" w:rsidRDefault="00393397" w:rsidP="00996EC8">
      <w:pPr>
        <w:pStyle w:val="ListParagraph"/>
        <w:numPr>
          <w:ilvl w:val="0"/>
          <w:numId w:val="1"/>
        </w:numPr>
        <w:spacing w:line="360" w:lineRule="auto"/>
        <w:jc w:val="both"/>
        <w:rPr>
          <w:rFonts w:ascii="Times New Roman" w:hAnsi="Times New Roman" w:cs="Times New Roman"/>
          <w:lang w:val="en-US"/>
        </w:rPr>
      </w:pPr>
      <w:r w:rsidRPr="00135587">
        <w:rPr>
          <w:rFonts w:ascii="Times New Roman" w:hAnsi="Times New Roman" w:cs="Times New Roman"/>
          <w:lang w:val="en-US"/>
        </w:rPr>
        <w:t xml:space="preserve">Galil, B.S. 2009. An examination of genus </w:t>
      </w:r>
      <w:r w:rsidRPr="00135587">
        <w:rPr>
          <w:rFonts w:ascii="Times New Roman" w:hAnsi="Times New Roman" w:cs="Times New Roman"/>
          <w:i/>
          <w:iCs/>
          <w:lang w:val="en-US"/>
        </w:rPr>
        <w:t>Philyra</w:t>
      </w:r>
      <w:r w:rsidRPr="00135587">
        <w:rPr>
          <w:rFonts w:ascii="Times New Roman" w:hAnsi="Times New Roman" w:cs="Times New Roman"/>
          <w:lang w:val="en-US"/>
        </w:rPr>
        <w:t xml:space="preserve"> Leach, 1817 (Crustacea, Decapoda, Leucosiidae) with description of seven new genera and six new species. </w:t>
      </w:r>
      <w:r w:rsidRPr="00135587">
        <w:rPr>
          <w:rFonts w:ascii="Times New Roman" w:hAnsi="Times New Roman" w:cs="Times New Roman"/>
          <w:i/>
          <w:iCs/>
          <w:lang w:val="en-US"/>
        </w:rPr>
        <w:t>Zoosystema,</w:t>
      </w:r>
      <w:r w:rsidRPr="00135587">
        <w:rPr>
          <w:rFonts w:ascii="Times New Roman" w:hAnsi="Times New Roman" w:cs="Times New Roman"/>
          <w:lang w:val="en-US"/>
        </w:rPr>
        <w:t xml:space="preserve"> 31 (2), 279–320. https://doi.org/10.5252/z2009n2a4</w:t>
      </w:r>
    </w:p>
    <w:p w14:paraId="64496032" w14:textId="77777777" w:rsidR="00393397" w:rsidRPr="00135587" w:rsidRDefault="00393397" w:rsidP="00996EC8">
      <w:pPr>
        <w:pStyle w:val="ListParagraph"/>
        <w:numPr>
          <w:ilvl w:val="0"/>
          <w:numId w:val="1"/>
        </w:numPr>
        <w:spacing w:line="360" w:lineRule="auto"/>
        <w:jc w:val="both"/>
        <w:rPr>
          <w:rFonts w:ascii="Times New Roman" w:hAnsi="Times New Roman" w:cs="Times New Roman"/>
          <w:lang w:val="en-US"/>
        </w:rPr>
      </w:pPr>
      <w:r w:rsidRPr="00135587">
        <w:rPr>
          <w:rFonts w:ascii="Times New Roman" w:hAnsi="Times New Roman" w:cs="Times New Roman"/>
          <w:lang w:val="en-US"/>
        </w:rPr>
        <w:t xml:space="preserve">Ghosh, S.K. 1995. </w:t>
      </w:r>
      <w:r w:rsidRPr="00135587">
        <w:rPr>
          <w:rFonts w:ascii="Times New Roman" w:hAnsi="Times New Roman" w:cs="Times New Roman"/>
          <w:i/>
          <w:iCs/>
          <w:lang w:val="en-US"/>
        </w:rPr>
        <w:t>Crustacea: Decapoda: Grapsidae.</w:t>
      </w:r>
      <w:r w:rsidRPr="00135587">
        <w:rPr>
          <w:rFonts w:ascii="Times New Roman" w:hAnsi="Times New Roman" w:cs="Times New Roman"/>
          <w:lang w:val="en-US"/>
        </w:rPr>
        <w:t xml:space="preserve"> In: Director ZSI, Kolkata (Ed.), </w:t>
      </w:r>
      <w:r w:rsidRPr="00135587">
        <w:rPr>
          <w:rFonts w:ascii="Times New Roman" w:hAnsi="Times New Roman" w:cs="Times New Roman"/>
          <w:i/>
          <w:iCs/>
          <w:lang w:val="en-US"/>
        </w:rPr>
        <w:t xml:space="preserve">Hugli Matla Estuary, West Bengal. </w:t>
      </w:r>
      <w:r w:rsidRPr="00135587">
        <w:rPr>
          <w:rFonts w:ascii="Times New Roman" w:hAnsi="Times New Roman" w:cs="Times New Roman"/>
          <w:lang w:val="en-US"/>
        </w:rPr>
        <w:t>Estuarine Ecosystem Series. Vol. 2. Zoological Survey of India, Kolkata, pp. 229–248.</w:t>
      </w:r>
    </w:p>
    <w:p w14:paraId="6DFC5719" w14:textId="77777777" w:rsidR="00393397" w:rsidRPr="00135587" w:rsidRDefault="00393397" w:rsidP="00996EC8">
      <w:pPr>
        <w:pStyle w:val="ListParagraph"/>
        <w:numPr>
          <w:ilvl w:val="0"/>
          <w:numId w:val="1"/>
        </w:numPr>
        <w:spacing w:line="360" w:lineRule="auto"/>
        <w:jc w:val="both"/>
        <w:rPr>
          <w:rFonts w:ascii="Times New Roman" w:hAnsi="Times New Roman" w:cs="Times New Roman"/>
          <w:lang w:val="en-US"/>
        </w:rPr>
      </w:pPr>
      <w:r w:rsidRPr="00135587">
        <w:rPr>
          <w:rFonts w:ascii="Times New Roman" w:hAnsi="Times New Roman" w:cs="Times New Roman"/>
          <w:lang w:val="en-US"/>
        </w:rPr>
        <w:t xml:space="preserve">Ghosh, S.K. 1998. </w:t>
      </w:r>
      <w:r w:rsidRPr="00135587">
        <w:rPr>
          <w:rFonts w:ascii="Times New Roman" w:hAnsi="Times New Roman" w:cs="Times New Roman"/>
          <w:i/>
          <w:iCs/>
          <w:lang w:val="en-US"/>
        </w:rPr>
        <w:t>Crustacea: Decapoda: Grapsidae</w:t>
      </w:r>
      <w:r w:rsidRPr="00135587">
        <w:rPr>
          <w:rFonts w:ascii="Times New Roman" w:hAnsi="Times New Roman" w:cs="Times New Roman"/>
          <w:lang w:val="en-US"/>
        </w:rPr>
        <w:t xml:space="preserve">. In: Director ZSI, Kolkata (Ed.), </w:t>
      </w:r>
      <w:r w:rsidRPr="00135587">
        <w:rPr>
          <w:rFonts w:ascii="Times New Roman" w:hAnsi="Times New Roman" w:cs="Times New Roman"/>
          <w:i/>
          <w:iCs/>
          <w:lang w:val="en-US"/>
        </w:rPr>
        <w:t>Fauna of West Bengal.</w:t>
      </w:r>
      <w:r w:rsidRPr="00135587">
        <w:rPr>
          <w:rFonts w:ascii="Times New Roman" w:hAnsi="Times New Roman" w:cs="Times New Roman"/>
          <w:lang w:val="en-US"/>
        </w:rPr>
        <w:t xml:space="preserve"> Part 10. State Fauna Series. Vol. 3. Zoological Survey of India, Kolkata, pp. 329–343.</w:t>
      </w:r>
    </w:p>
    <w:p w14:paraId="04A63A5E" w14:textId="6ADC6E31" w:rsidR="00393397" w:rsidRPr="00135587" w:rsidRDefault="00393397" w:rsidP="00996EC8">
      <w:pPr>
        <w:pStyle w:val="ListParagraph"/>
        <w:numPr>
          <w:ilvl w:val="0"/>
          <w:numId w:val="1"/>
        </w:numPr>
        <w:spacing w:line="360" w:lineRule="auto"/>
        <w:jc w:val="both"/>
        <w:rPr>
          <w:rStyle w:val="Hyperlink"/>
          <w:rFonts w:ascii="Times New Roman" w:hAnsi="Times New Roman" w:cs="Times New Roman"/>
          <w:color w:val="auto"/>
          <w:u w:val="none"/>
          <w:lang w:val="en-US"/>
        </w:rPr>
      </w:pPr>
      <w:r w:rsidRPr="00135587">
        <w:rPr>
          <w:rFonts w:ascii="Times New Roman" w:hAnsi="Times New Roman" w:cs="Times New Roman"/>
          <w:lang w:val="en-US"/>
        </w:rPr>
        <w:t xml:space="preserve">Griffin, D.J.G. 1974. Spider crabs (Crustacea: Brachyura: Majidae) from the International Indian Ocean Expedition, 1963-1964. </w:t>
      </w:r>
      <w:r w:rsidRPr="00135587">
        <w:rPr>
          <w:rFonts w:ascii="Times New Roman" w:hAnsi="Times New Roman" w:cs="Times New Roman"/>
          <w:i/>
          <w:iCs/>
          <w:lang w:val="en-US"/>
        </w:rPr>
        <w:t>Smithsonian Contributions to Zoology</w:t>
      </w:r>
      <w:r w:rsidRPr="00135587">
        <w:rPr>
          <w:rFonts w:ascii="Times New Roman" w:hAnsi="Times New Roman" w:cs="Times New Roman"/>
          <w:lang w:val="en-US"/>
        </w:rPr>
        <w:t xml:space="preserve">, 182, 1–35. </w:t>
      </w:r>
      <w:hyperlink r:id="rId14" w:history="1">
        <w:r w:rsidRPr="00135587">
          <w:rPr>
            <w:rStyle w:val="Hyperlink"/>
            <w:rFonts w:ascii="Times New Roman" w:hAnsi="Times New Roman" w:cs="Times New Roman"/>
            <w:lang w:val="en-US"/>
          </w:rPr>
          <w:t>https://doi.org/10.5479/si.00810282.182</w:t>
        </w:r>
      </w:hyperlink>
    </w:p>
    <w:p w14:paraId="257C42C4" w14:textId="0C9AE0ED" w:rsidR="00331AC9" w:rsidRPr="00135587" w:rsidRDefault="00331AC9" w:rsidP="00331AC9">
      <w:pPr>
        <w:pStyle w:val="ListParagraph"/>
        <w:numPr>
          <w:ilvl w:val="0"/>
          <w:numId w:val="1"/>
        </w:numPr>
        <w:spacing w:line="360" w:lineRule="auto"/>
        <w:jc w:val="both"/>
        <w:rPr>
          <w:rFonts w:ascii="Times New Roman" w:hAnsi="Times New Roman" w:cs="Times New Roman"/>
          <w:lang w:val="en-US"/>
        </w:rPr>
      </w:pPr>
      <w:r w:rsidRPr="00135587">
        <w:rPr>
          <w:rFonts w:ascii="Times New Roman" w:hAnsi="Times New Roman" w:cs="Times New Roman"/>
          <w:lang w:val="en-US"/>
        </w:rPr>
        <w:lastRenderedPageBreak/>
        <w:t xml:space="preserve">Habib, K. A., Sarkar, S., &amp; Islam, M. J. 2021. New record of seven marine crabs from Saint Martin’s Island of the northern Bay of Bengal, Bangladesh. </w:t>
      </w:r>
      <w:r w:rsidRPr="00135587">
        <w:rPr>
          <w:rFonts w:ascii="Times New Roman" w:hAnsi="Times New Roman" w:cs="Times New Roman"/>
          <w:i/>
          <w:lang w:val="en-US"/>
        </w:rPr>
        <w:t xml:space="preserve">Indo Pacific Journal of Ocean Life, </w:t>
      </w:r>
      <w:r w:rsidRPr="00135587">
        <w:rPr>
          <w:rFonts w:ascii="Times New Roman" w:hAnsi="Times New Roman" w:cs="Times New Roman"/>
          <w:lang w:val="en-US"/>
        </w:rPr>
        <w:t>5(2). https://doi.org/10.13057/oceanlife/o050201</w:t>
      </w:r>
    </w:p>
    <w:p w14:paraId="0A3E9D81" w14:textId="5E28B4BC" w:rsidR="0065225D" w:rsidRPr="00135587" w:rsidRDefault="0065225D" w:rsidP="0065225D">
      <w:pPr>
        <w:pStyle w:val="ListParagraph"/>
        <w:numPr>
          <w:ilvl w:val="0"/>
          <w:numId w:val="1"/>
        </w:numPr>
        <w:spacing w:line="360" w:lineRule="auto"/>
        <w:jc w:val="both"/>
        <w:rPr>
          <w:rFonts w:ascii="Times New Roman" w:hAnsi="Times New Roman" w:cs="Times New Roman"/>
          <w:lang w:val="en-US"/>
        </w:rPr>
      </w:pPr>
      <w:r w:rsidRPr="00135587">
        <w:rPr>
          <w:rFonts w:ascii="Times New Roman" w:hAnsi="Times New Roman" w:cs="Times New Roman"/>
          <w:lang w:val="en-US"/>
        </w:rPr>
        <w:t xml:space="preserve">Khot, M., Jaiswar, A. K., &amp; Ng, P. K. L. 2019. The taxonomy of two species of Xenophthalmidae from Maharashtra, India, and the generic placement of </w:t>
      </w:r>
      <w:r w:rsidRPr="00135587">
        <w:rPr>
          <w:rFonts w:ascii="Times New Roman" w:hAnsi="Times New Roman" w:cs="Times New Roman"/>
          <w:i/>
          <w:lang w:val="en-US"/>
        </w:rPr>
        <w:t>Xenophthalmus garthii</w:t>
      </w:r>
      <w:r w:rsidRPr="00135587">
        <w:rPr>
          <w:rFonts w:ascii="Times New Roman" w:hAnsi="Times New Roman" w:cs="Times New Roman"/>
          <w:lang w:val="en-US"/>
        </w:rPr>
        <w:t xml:space="preserve"> Sankarankutty, 1969 (Decapoda, Brachyura). </w:t>
      </w:r>
      <w:r w:rsidRPr="00135587">
        <w:rPr>
          <w:rFonts w:ascii="Times New Roman" w:hAnsi="Times New Roman" w:cs="Times New Roman"/>
          <w:i/>
          <w:lang w:val="en-US"/>
        </w:rPr>
        <w:t>Crustaceana,</w:t>
      </w:r>
      <w:r w:rsidRPr="00135587">
        <w:rPr>
          <w:rFonts w:ascii="Times New Roman" w:hAnsi="Times New Roman" w:cs="Times New Roman"/>
          <w:lang w:val="en-US"/>
        </w:rPr>
        <w:t xml:space="preserve"> 92(11-12), 1337-1348. https://doi.org/10.1163/15685403-00003947</w:t>
      </w:r>
    </w:p>
    <w:p w14:paraId="79F11B4E" w14:textId="77777777" w:rsidR="00393397" w:rsidRPr="00135587" w:rsidRDefault="00393397" w:rsidP="00996EC8">
      <w:pPr>
        <w:pStyle w:val="ListParagraph"/>
        <w:numPr>
          <w:ilvl w:val="0"/>
          <w:numId w:val="1"/>
        </w:numPr>
        <w:spacing w:line="360" w:lineRule="auto"/>
        <w:jc w:val="both"/>
        <w:rPr>
          <w:rFonts w:ascii="Times New Roman" w:hAnsi="Times New Roman" w:cs="Times New Roman"/>
          <w:lang w:val="en-US"/>
        </w:rPr>
      </w:pPr>
      <w:r w:rsidRPr="00135587">
        <w:rPr>
          <w:rFonts w:ascii="Times New Roman" w:hAnsi="Times New Roman" w:cs="Times New Roman"/>
          <w:lang w:val="en-US"/>
        </w:rPr>
        <w:t xml:space="preserve">Mandal, A.K. &amp; Misra, A. 1985. Mudflats of lower Bengal with special reference to macrobenthic fauna. In: Bhosale, L.J. (Ed.), </w:t>
      </w:r>
      <w:r w:rsidRPr="00135587">
        <w:rPr>
          <w:rFonts w:ascii="Times New Roman" w:hAnsi="Times New Roman" w:cs="Times New Roman"/>
          <w:i/>
          <w:iCs/>
          <w:lang w:val="en-US"/>
        </w:rPr>
        <w:t>Proceedings of National Symposium on Biology</w:t>
      </w:r>
      <w:r w:rsidRPr="00135587">
        <w:rPr>
          <w:rFonts w:ascii="Times New Roman" w:hAnsi="Times New Roman" w:cs="Times New Roman"/>
          <w:lang w:val="en-US"/>
        </w:rPr>
        <w:t>, Utilization and Conservation and Mangroves. Shivaji University, Kolhapur, pp. 425–431.</w:t>
      </w:r>
    </w:p>
    <w:p w14:paraId="31B16B62" w14:textId="77777777" w:rsidR="00393397" w:rsidRDefault="00393397" w:rsidP="00996EC8">
      <w:pPr>
        <w:pStyle w:val="ListParagraph"/>
        <w:numPr>
          <w:ilvl w:val="0"/>
          <w:numId w:val="1"/>
        </w:numPr>
        <w:spacing w:line="360" w:lineRule="auto"/>
        <w:jc w:val="both"/>
        <w:rPr>
          <w:rFonts w:ascii="Times New Roman" w:hAnsi="Times New Roman" w:cs="Times New Roman"/>
          <w:lang w:val="en-US"/>
        </w:rPr>
      </w:pPr>
      <w:r w:rsidRPr="00135587">
        <w:rPr>
          <w:rFonts w:ascii="Times New Roman" w:hAnsi="Times New Roman" w:cs="Times New Roman"/>
          <w:lang w:val="en-US"/>
        </w:rPr>
        <w:t>Mandal, A.K. &amp; Nandi, N.C. 1989. Fauna of Sundarban Mangrove Ecosystems, West Bengal, India. In: Director ZSI, Kolkata (Ed</w:t>
      </w:r>
      <w:r w:rsidRPr="00135587">
        <w:rPr>
          <w:rFonts w:ascii="Times New Roman" w:hAnsi="Times New Roman" w:cs="Times New Roman"/>
          <w:i/>
          <w:iCs/>
          <w:lang w:val="en-US"/>
        </w:rPr>
        <w:t>.</w:t>
      </w:r>
      <w:r w:rsidRPr="00135587">
        <w:rPr>
          <w:rFonts w:ascii="Times New Roman" w:hAnsi="Times New Roman" w:cs="Times New Roman"/>
          <w:lang w:val="en-US"/>
        </w:rPr>
        <w:t>),</w:t>
      </w:r>
      <w:r w:rsidRPr="00135587">
        <w:rPr>
          <w:rFonts w:ascii="Times New Roman" w:hAnsi="Times New Roman" w:cs="Times New Roman"/>
          <w:i/>
          <w:iCs/>
          <w:lang w:val="en-US"/>
        </w:rPr>
        <w:t xml:space="preserve"> Fauna of Conservation Areas</w:t>
      </w:r>
      <w:r w:rsidRPr="00135587">
        <w:rPr>
          <w:rFonts w:ascii="Times New Roman" w:hAnsi="Times New Roman" w:cs="Times New Roman"/>
          <w:lang w:val="en-US"/>
        </w:rPr>
        <w:t>. Vol. 3. Zoological Survey India, Kolkata, pp. 1–116.</w:t>
      </w:r>
    </w:p>
    <w:p w14:paraId="1C1776BB" w14:textId="6A6892BA" w:rsidR="00771E59" w:rsidRPr="00135587" w:rsidRDefault="00771E59" w:rsidP="00996EC8">
      <w:pPr>
        <w:pStyle w:val="ListParagraph"/>
        <w:numPr>
          <w:ilvl w:val="0"/>
          <w:numId w:val="1"/>
        </w:numPr>
        <w:spacing w:line="360" w:lineRule="auto"/>
        <w:jc w:val="both"/>
        <w:rPr>
          <w:rFonts w:ascii="Times New Roman" w:hAnsi="Times New Roman" w:cs="Times New Roman"/>
          <w:lang w:val="en-US"/>
        </w:rPr>
      </w:pPr>
      <w:r w:rsidRPr="00771E59">
        <w:rPr>
          <w:rFonts w:ascii="Times New Roman" w:hAnsi="Times New Roman" w:cs="Times New Roman"/>
          <w:lang w:val="en-US"/>
        </w:rPr>
        <w:t xml:space="preserve">Mendoza, J. C. E. 2017. The land crabs of the Philippines (Crustacea: Brachyura: Gecarcinidae): A checklist with notes on distribution and ecology. </w:t>
      </w:r>
      <w:r w:rsidRPr="00771E59">
        <w:rPr>
          <w:rFonts w:ascii="Times New Roman" w:hAnsi="Times New Roman" w:cs="Times New Roman"/>
          <w:i/>
          <w:iCs/>
          <w:lang w:val="en-US"/>
        </w:rPr>
        <w:t>Journal of Philippine Carcinology,</w:t>
      </w:r>
      <w:r w:rsidRPr="00771E59">
        <w:rPr>
          <w:rFonts w:ascii="Times New Roman" w:hAnsi="Times New Roman" w:cs="Times New Roman"/>
          <w:lang w:val="en-US"/>
        </w:rPr>
        <w:t xml:space="preserve"> 1(1), 15–32.</w:t>
      </w:r>
    </w:p>
    <w:p w14:paraId="7E7165BD" w14:textId="77777777" w:rsidR="00393397" w:rsidRPr="00135587" w:rsidRDefault="00393397" w:rsidP="00996EC8">
      <w:pPr>
        <w:pStyle w:val="ListParagraph"/>
        <w:numPr>
          <w:ilvl w:val="0"/>
          <w:numId w:val="1"/>
        </w:numPr>
        <w:spacing w:line="360" w:lineRule="auto"/>
        <w:jc w:val="both"/>
        <w:rPr>
          <w:rFonts w:ascii="Times New Roman" w:hAnsi="Times New Roman" w:cs="Times New Roman"/>
        </w:rPr>
      </w:pPr>
      <w:r w:rsidRPr="00135587">
        <w:rPr>
          <w:rFonts w:ascii="Times New Roman" w:hAnsi="Times New Roman" w:cs="Times New Roman"/>
        </w:rPr>
        <w:t xml:space="preserve">Mitra, S. &amp; Ng, P.K.L. 2021. A new species of </w:t>
      </w:r>
      <w:r w:rsidRPr="00135587">
        <w:rPr>
          <w:rFonts w:ascii="Times New Roman" w:hAnsi="Times New Roman" w:cs="Times New Roman"/>
          <w:i/>
          <w:iCs/>
        </w:rPr>
        <w:t>Neorhynchoplax</w:t>
      </w:r>
      <w:r w:rsidRPr="00135587">
        <w:rPr>
          <w:rFonts w:ascii="Times New Roman" w:hAnsi="Times New Roman" w:cs="Times New Roman"/>
        </w:rPr>
        <w:t xml:space="preserve"> Holthuis, 1968 (Brachyura, Hymenosomatidae) from West Bengal, India. </w:t>
      </w:r>
      <w:r w:rsidRPr="00135587">
        <w:rPr>
          <w:rFonts w:ascii="Times New Roman" w:hAnsi="Times New Roman" w:cs="Times New Roman"/>
          <w:i/>
          <w:iCs/>
        </w:rPr>
        <w:t>Crustaceana.</w:t>
      </w:r>
      <w:r w:rsidRPr="00135587">
        <w:rPr>
          <w:rFonts w:ascii="Times New Roman" w:hAnsi="Times New Roman" w:cs="Times New Roman"/>
        </w:rPr>
        <w:t xml:space="preserve"> 94(11-12): 1345-1357., </w:t>
      </w:r>
      <w:hyperlink r:id="rId15" w:history="1">
        <w:r w:rsidRPr="00135587">
          <w:rPr>
            <w:rStyle w:val="Hyperlink"/>
            <w:rFonts w:ascii="Times New Roman" w:hAnsi="Times New Roman" w:cs="Times New Roman"/>
          </w:rPr>
          <w:t>https://doi.org/10.1163/15685403</w:t>
        </w:r>
      </w:hyperlink>
      <w:r w:rsidRPr="00135587">
        <w:rPr>
          <w:rFonts w:ascii="Times New Roman" w:hAnsi="Times New Roman" w:cs="Times New Roman"/>
        </w:rPr>
        <w:t xml:space="preserve"> </w:t>
      </w:r>
    </w:p>
    <w:p w14:paraId="5F590D60" w14:textId="77777777" w:rsidR="00393397" w:rsidRPr="00135587" w:rsidRDefault="00393397" w:rsidP="00996EC8">
      <w:pPr>
        <w:pStyle w:val="ListParagraph"/>
        <w:numPr>
          <w:ilvl w:val="0"/>
          <w:numId w:val="1"/>
        </w:numPr>
        <w:spacing w:line="360" w:lineRule="auto"/>
        <w:jc w:val="both"/>
        <w:rPr>
          <w:rFonts w:ascii="Times New Roman" w:hAnsi="Times New Roman" w:cs="Times New Roman"/>
        </w:rPr>
      </w:pPr>
      <w:r w:rsidRPr="00135587">
        <w:rPr>
          <w:rFonts w:ascii="Times New Roman" w:hAnsi="Times New Roman" w:cs="Times New Roman"/>
        </w:rPr>
        <w:t xml:space="preserve">Mitra, S.; Trivedi, J.N.; Mendoza, J.C.E. 2020. On the two 'forms' of </w:t>
      </w:r>
      <w:r w:rsidRPr="00135587">
        <w:rPr>
          <w:rFonts w:ascii="Times New Roman" w:hAnsi="Times New Roman" w:cs="Times New Roman"/>
          <w:i/>
          <w:iCs/>
        </w:rPr>
        <w:t>Dotilla</w:t>
      </w:r>
      <w:r w:rsidRPr="00135587">
        <w:rPr>
          <w:rFonts w:ascii="Times New Roman" w:hAnsi="Times New Roman" w:cs="Times New Roman"/>
        </w:rPr>
        <w:t xml:space="preserve"> </w:t>
      </w:r>
      <w:r w:rsidRPr="00135587">
        <w:rPr>
          <w:rFonts w:ascii="Times New Roman" w:hAnsi="Times New Roman" w:cs="Times New Roman"/>
          <w:i/>
          <w:iCs/>
        </w:rPr>
        <w:t>intermedia</w:t>
      </w:r>
      <w:r w:rsidRPr="00135587">
        <w:rPr>
          <w:rFonts w:ascii="Times New Roman" w:hAnsi="Times New Roman" w:cs="Times New Roman"/>
        </w:rPr>
        <w:t xml:space="preserve"> De Man, 1888 (Crustacea: Brachyura: Dotillidae) from the Bay of Bengal, India, with description of a new species. </w:t>
      </w:r>
      <w:r w:rsidRPr="00135587">
        <w:rPr>
          <w:rFonts w:ascii="Times New Roman" w:hAnsi="Times New Roman" w:cs="Times New Roman"/>
          <w:i/>
          <w:iCs/>
        </w:rPr>
        <w:t>Zootaxa.</w:t>
      </w:r>
      <w:r w:rsidRPr="00135587">
        <w:rPr>
          <w:rFonts w:ascii="Times New Roman" w:hAnsi="Times New Roman" w:cs="Times New Roman"/>
        </w:rPr>
        <w:t xml:space="preserve"> 4809(3): 521-534.,  </w:t>
      </w:r>
      <w:hyperlink r:id="rId16" w:tgtFrame="_blank" w:history="1">
        <w:r w:rsidRPr="00135587">
          <w:rPr>
            <w:rStyle w:val="Hyperlink"/>
            <w:rFonts w:ascii="Times New Roman" w:hAnsi="Times New Roman" w:cs="Times New Roman"/>
          </w:rPr>
          <w:t>https://doi.org/10.11646/zootaxa.4809.3.6</w:t>
        </w:r>
      </w:hyperlink>
    </w:p>
    <w:p w14:paraId="41160FC9" w14:textId="6684D627" w:rsidR="00C84D47" w:rsidRPr="00135587" w:rsidRDefault="00C84D47" w:rsidP="00C84D47">
      <w:pPr>
        <w:pStyle w:val="ListParagraph"/>
        <w:numPr>
          <w:ilvl w:val="0"/>
          <w:numId w:val="1"/>
        </w:numPr>
        <w:spacing w:line="360" w:lineRule="auto"/>
        <w:jc w:val="both"/>
        <w:rPr>
          <w:rFonts w:ascii="Times New Roman" w:hAnsi="Times New Roman" w:cs="Times New Roman"/>
          <w:lang w:val="en-US"/>
        </w:rPr>
      </w:pPr>
      <w:r w:rsidRPr="00135587">
        <w:rPr>
          <w:rFonts w:ascii="Times New Roman" w:hAnsi="Times New Roman" w:cs="Times New Roman"/>
          <w:lang w:val="en-US"/>
        </w:rPr>
        <w:t xml:space="preserve">Naderloo, R. 2017. </w:t>
      </w:r>
      <w:r w:rsidRPr="00135587">
        <w:rPr>
          <w:rFonts w:ascii="Times New Roman" w:hAnsi="Times New Roman" w:cs="Times New Roman"/>
          <w:i/>
          <w:lang w:val="en-US"/>
        </w:rPr>
        <w:t>Atlas of crabs of the Persian Gulf.</w:t>
      </w:r>
      <w:r w:rsidRPr="00135587">
        <w:rPr>
          <w:rFonts w:ascii="Times New Roman" w:hAnsi="Times New Roman" w:cs="Times New Roman"/>
          <w:lang w:val="en-US"/>
        </w:rPr>
        <w:t xml:space="preserve"> https://doi.org/10.1007/978-3-319-49374-9</w:t>
      </w:r>
    </w:p>
    <w:p w14:paraId="2F89BE06" w14:textId="04F5CEE0" w:rsidR="00651032" w:rsidRPr="00135587" w:rsidRDefault="00651032" w:rsidP="00616372">
      <w:pPr>
        <w:pStyle w:val="ListParagraph"/>
        <w:numPr>
          <w:ilvl w:val="0"/>
          <w:numId w:val="1"/>
        </w:numPr>
        <w:spacing w:line="360" w:lineRule="auto"/>
        <w:jc w:val="both"/>
        <w:rPr>
          <w:rFonts w:ascii="Times New Roman" w:hAnsi="Times New Roman" w:cs="Times New Roman"/>
          <w:lang w:val="en-US"/>
        </w:rPr>
      </w:pPr>
      <w:r w:rsidRPr="00135587">
        <w:rPr>
          <w:rFonts w:ascii="Times New Roman" w:hAnsi="Times New Roman" w:cs="Times New Roman"/>
          <w:lang w:val="en-US"/>
        </w:rPr>
        <w:t xml:space="preserve">Nayak, A., Deb Roy, M.K., Mohanty, B., Rout, S. S., Dash, B., Raman, A. V., Patnaik, L., &amp; Raut, D. 2020. On the occurrence of an Euryplacid crab </w:t>
      </w:r>
      <w:r w:rsidRPr="00135587">
        <w:rPr>
          <w:rFonts w:ascii="Times New Roman" w:hAnsi="Times New Roman" w:cs="Times New Roman"/>
          <w:i/>
          <w:lang w:val="en-US"/>
        </w:rPr>
        <w:t>Eucrate crenata</w:t>
      </w:r>
      <w:r w:rsidRPr="00135587">
        <w:rPr>
          <w:rFonts w:ascii="Times New Roman" w:hAnsi="Times New Roman" w:cs="Times New Roman"/>
          <w:lang w:val="en-US"/>
        </w:rPr>
        <w:t xml:space="preserve"> (De Haan, 1835), a first record from Odisha, India. </w:t>
      </w:r>
      <w:r w:rsidRPr="00135587">
        <w:rPr>
          <w:rFonts w:ascii="Times New Roman" w:hAnsi="Times New Roman" w:cs="Times New Roman"/>
          <w:i/>
          <w:lang w:val="en-US"/>
        </w:rPr>
        <w:t>Journal of Geo Marine Sciences</w:t>
      </w:r>
      <w:r w:rsidR="00616372" w:rsidRPr="00135587">
        <w:rPr>
          <w:rFonts w:ascii="Times New Roman" w:hAnsi="Times New Roman" w:cs="Times New Roman"/>
          <w:i/>
          <w:lang w:val="en-US"/>
        </w:rPr>
        <w:t>,</w:t>
      </w:r>
      <w:r w:rsidRPr="00135587">
        <w:rPr>
          <w:rFonts w:ascii="Times New Roman" w:hAnsi="Times New Roman" w:cs="Times New Roman"/>
          <w:lang w:val="en-US"/>
        </w:rPr>
        <w:t xml:space="preserve"> </w:t>
      </w:r>
      <w:r w:rsidR="00616372" w:rsidRPr="00135587">
        <w:rPr>
          <w:rFonts w:ascii="Times New Roman" w:hAnsi="Times New Roman" w:cs="Times New Roman"/>
          <w:lang w:val="en-US"/>
        </w:rPr>
        <w:t xml:space="preserve">9 (06), pp. 1105-1107. </w:t>
      </w:r>
      <w:r w:rsidRPr="00135587">
        <w:rPr>
          <w:rFonts w:ascii="Times New Roman" w:hAnsi="Times New Roman" w:cs="Times New Roman"/>
          <w:lang w:val="en-US"/>
        </w:rPr>
        <w:t>https://doi.org/10.13140/rg.2.2.13708.13445</w:t>
      </w:r>
    </w:p>
    <w:p w14:paraId="135A883E" w14:textId="77777777" w:rsidR="00393397" w:rsidRPr="00135587" w:rsidRDefault="00393397" w:rsidP="00996EC8">
      <w:pPr>
        <w:pStyle w:val="ListParagraph"/>
        <w:numPr>
          <w:ilvl w:val="0"/>
          <w:numId w:val="1"/>
        </w:numPr>
        <w:spacing w:line="360" w:lineRule="auto"/>
        <w:jc w:val="both"/>
        <w:rPr>
          <w:rFonts w:ascii="Times New Roman" w:hAnsi="Times New Roman" w:cs="Times New Roman"/>
        </w:rPr>
      </w:pPr>
      <w:r w:rsidRPr="00135587">
        <w:rPr>
          <w:rFonts w:ascii="Times New Roman" w:hAnsi="Times New Roman" w:cs="Times New Roman"/>
        </w:rPr>
        <w:t xml:space="preserve">Ng, P. K. L., &amp; Mitra, S. 2019. </w:t>
      </w:r>
      <w:r w:rsidRPr="00135587">
        <w:rPr>
          <w:rFonts w:ascii="Times New Roman" w:hAnsi="Times New Roman" w:cs="Times New Roman"/>
          <w:i/>
          <w:iCs/>
        </w:rPr>
        <w:t>Carcinoplax mistio</w:t>
      </w:r>
      <w:r w:rsidRPr="00135587">
        <w:rPr>
          <w:rFonts w:ascii="Times New Roman" w:hAnsi="Times New Roman" w:cs="Times New Roman"/>
        </w:rPr>
        <w:t xml:space="preserve">, a new species of goneplacid crab from the Indian Ocean (Decapoda: Brachyura: Goneplacoidea). </w:t>
      </w:r>
      <w:r w:rsidRPr="00135587">
        <w:rPr>
          <w:rFonts w:ascii="Times New Roman" w:hAnsi="Times New Roman" w:cs="Times New Roman"/>
          <w:i/>
          <w:iCs/>
        </w:rPr>
        <w:t>Nauplius</w:t>
      </w:r>
      <w:r w:rsidRPr="00135587">
        <w:rPr>
          <w:rFonts w:ascii="Times New Roman" w:hAnsi="Times New Roman" w:cs="Times New Roman"/>
        </w:rPr>
        <w:t xml:space="preserve">, </w:t>
      </w:r>
      <w:r w:rsidRPr="00135587">
        <w:rPr>
          <w:rFonts w:ascii="Times New Roman" w:hAnsi="Times New Roman" w:cs="Times New Roman"/>
          <w:i/>
          <w:iCs/>
        </w:rPr>
        <w:t>27</w:t>
      </w:r>
      <w:r w:rsidRPr="00135587">
        <w:rPr>
          <w:rFonts w:ascii="Times New Roman" w:hAnsi="Times New Roman" w:cs="Times New Roman"/>
        </w:rPr>
        <w:t xml:space="preserve">. </w:t>
      </w:r>
      <w:hyperlink r:id="rId17" w:history="1">
        <w:r w:rsidRPr="00135587">
          <w:rPr>
            <w:rStyle w:val="Hyperlink"/>
            <w:rFonts w:ascii="Times New Roman" w:hAnsi="Times New Roman" w:cs="Times New Roman"/>
          </w:rPr>
          <w:t>https://doi.org/10.1590/2358-2936e2019004</w:t>
        </w:r>
      </w:hyperlink>
    </w:p>
    <w:p w14:paraId="132972AA" w14:textId="77777777" w:rsidR="00393397" w:rsidRPr="00135587" w:rsidRDefault="00393397" w:rsidP="00996EC8">
      <w:pPr>
        <w:pStyle w:val="ListParagraph"/>
        <w:numPr>
          <w:ilvl w:val="0"/>
          <w:numId w:val="1"/>
        </w:numPr>
        <w:spacing w:line="360" w:lineRule="auto"/>
        <w:jc w:val="both"/>
        <w:rPr>
          <w:rFonts w:ascii="Times New Roman" w:hAnsi="Times New Roman" w:cs="Times New Roman"/>
        </w:rPr>
      </w:pPr>
      <w:r w:rsidRPr="00135587">
        <w:rPr>
          <w:rFonts w:ascii="Times New Roman" w:hAnsi="Times New Roman" w:cs="Times New Roman"/>
        </w:rPr>
        <w:lastRenderedPageBreak/>
        <w:t xml:space="preserve">Ng, P. K. L., &amp; Mitra, S. 2025. </w:t>
      </w:r>
      <w:r w:rsidRPr="00135587">
        <w:rPr>
          <w:rFonts w:ascii="Times New Roman" w:hAnsi="Times New Roman" w:cs="Times New Roman"/>
          <w:i/>
          <w:iCs/>
        </w:rPr>
        <w:t>Gopkittisak gallardoi</w:t>
      </w:r>
      <w:r w:rsidRPr="00135587">
        <w:rPr>
          <w:rFonts w:ascii="Times New Roman" w:hAnsi="Times New Roman" w:cs="Times New Roman"/>
        </w:rPr>
        <w:t xml:space="preserve"> (Serène &amp; Soh, 1976) (Brachyura, Varunidae): first record from India, notes on the taxonomy and a key to the species of </w:t>
      </w:r>
      <w:r w:rsidRPr="00135587">
        <w:rPr>
          <w:rFonts w:ascii="Times New Roman" w:hAnsi="Times New Roman" w:cs="Times New Roman"/>
          <w:i/>
          <w:iCs/>
        </w:rPr>
        <w:t>Gopkittisak</w:t>
      </w:r>
      <w:r w:rsidRPr="00135587">
        <w:rPr>
          <w:rFonts w:ascii="Times New Roman" w:hAnsi="Times New Roman" w:cs="Times New Roman"/>
        </w:rPr>
        <w:t xml:space="preserve"> Naruse &amp; Clark, 2009. </w:t>
      </w:r>
      <w:r w:rsidRPr="00135587">
        <w:rPr>
          <w:rFonts w:ascii="Times New Roman" w:hAnsi="Times New Roman" w:cs="Times New Roman"/>
          <w:i/>
          <w:iCs/>
        </w:rPr>
        <w:t>Crustaceana</w:t>
      </w:r>
      <w:r w:rsidRPr="00135587">
        <w:rPr>
          <w:rFonts w:ascii="Times New Roman" w:hAnsi="Times New Roman" w:cs="Times New Roman"/>
        </w:rPr>
        <w:t xml:space="preserve">, </w:t>
      </w:r>
      <w:r w:rsidRPr="00135587">
        <w:rPr>
          <w:rFonts w:ascii="Times New Roman" w:hAnsi="Times New Roman" w:cs="Times New Roman"/>
          <w:i/>
          <w:iCs/>
        </w:rPr>
        <w:t>98</w:t>
      </w:r>
      <w:r w:rsidRPr="00135587">
        <w:rPr>
          <w:rFonts w:ascii="Times New Roman" w:hAnsi="Times New Roman" w:cs="Times New Roman"/>
        </w:rPr>
        <w:t xml:space="preserve">(7–8), 737–745. </w:t>
      </w:r>
      <w:hyperlink r:id="rId18" w:history="1">
        <w:r w:rsidRPr="00135587">
          <w:rPr>
            <w:rStyle w:val="Hyperlink"/>
            <w:rFonts w:ascii="Times New Roman" w:hAnsi="Times New Roman" w:cs="Times New Roman"/>
          </w:rPr>
          <w:t>https://doi.org/10.1163/15685403-bja10476</w:t>
        </w:r>
      </w:hyperlink>
    </w:p>
    <w:p w14:paraId="4D0D2BDE" w14:textId="77777777" w:rsidR="00393397" w:rsidRPr="00135587" w:rsidRDefault="00393397" w:rsidP="00996EC8">
      <w:pPr>
        <w:pStyle w:val="ListParagraph"/>
        <w:numPr>
          <w:ilvl w:val="0"/>
          <w:numId w:val="1"/>
        </w:numPr>
        <w:spacing w:line="360" w:lineRule="auto"/>
        <w:jc w:val="both"/>
        <w:rPr>
          <w:rFonts w:ascii="Times New Roman" w:hAnsi="Times New Roman" w:cs="Times New Roman"/>
        </w:rPr>
      </w:pPr>
      <w:r w:rsidRPr="00135587">
        <w:rPr>
          <w:rFonts w:ascii="Times New Roman" w:hAnsi="Times New Roman" w:cs="Times New Roman"/>
        </w:rPr>
        <w:t xml:space="preserve">Pati, S. K., Rani, V., Sujila, P. S., &amp; Nandan, S. B. 2019. First confirmed record of the sesarmid crab, </w:t>
      </w:r>
      <w:r w:rsidRPr="00135587">
        <w:rPr>
          <w:rFonts w:ascii="Times New Roman" w:hAnsi="Times New Roman" w:cs="Times New Roman"/>
          <w:i/>
          <w:iCs/>
        </w:rPr>
        <w:t>Parasesarma bengalense</w:t>
      </w:r>
      <w:r w:rsidRPr="00135587">
        <w:rPr>
          <w:rFonts w:ascii="Times New Roman" w:hAnsi="Times New Roman" w:cs="Times New Roman"/>
        </w:rPr>
        <w:t xml:space="preserve"> (Davie, 2003) (Decapoda: Brachyura) in Indian waters. Nauplius, 27. https://doi.org/10.1590/2358-2936e2019012</w:t>
      </w:r>
    </w:p>
    <w:p w14:paraId="74779E54" w14:textId="77777777" w:rsidR="00393397" w:rsidRPr="00135587" w:rsidRDefault="00393397" w:rsidP="00996EC8">
      <w:pPr>
        <w:pStyle w:val="ListParagraph"/>
        <w:numPr>
          <w:ilvl w:val="0"/>
          <w:numId w:val="1"/>
        </w:numPr>
        <w:spacing w:line="360" w:lineRule="auto"/>
        <w:jc w:val="both"/>
        <w:rPr>
          <w:rFonts w:ascii="Times New Roman" w:hAnsi="Times New Roman" w:cs="Times New Roman"/>
          <w:lang w:val="en-US"/>
        </w:rPr>
      </w:pPr>
      <w:r w:rsidRPr="00135587">
        <w:rPr>
          <w:rFonts w:ascii="Times New Roman" w:hAnsi="Times New Roman" w:cs="Times New Roman"/>
          <w:lang w:val="en-US"/>
        </w:rPr>
        <w:t xml:space="preserve">Sewell, R.B.S. 1934. A study of the fauna of the salt lakes, Calcutta. </w:t>
      </w:r>
      <w:r w:rsidRPr="00135587">
        <w:rPr>
          <w:rFonts w:ascii="Times New Roman" w:hAnsi="Times New Roman" w:cs="Times New Roman"/>
          <w:i/>
          <w:iCs/>
          <w:lang w:val="en-US"/>
        </w:rPr>
        <w:t>Records of the Indian Museum</w:t>
      </w:r>
      <w:r w:rsidRPr="00135587">
        <w:rPr>
          <w:rFonts w:ascii="Times New Roman" w:hAnsi="Times New Roman" w:cs="Times New Roman"/>
          <w:lang w:val="en-US"/>
        </w:rPr>
        <w:t>, 36, 45–121.</w:t>
      </w:r>
    </w:p>
    <w:p w14:paraId="639C4CC3" w14:textId="2C50F6B7" w:rsidR="00393397" w:rsidRPr="00771E59" w:rsidRDefault="00393397" w:rsidP="00996EC8">
      <w:pPr>
        <w:pStyle w:val="ListParagraph"/>
        <w:numPr>
          <w:ilvl w:val="0"/>
          <w:numId w:val="1"/>
        </w:numPr>
        <w:spacing w:line="360" w:lineRule="auto"/>
        <w:jc w:val="both"/>
        <w:rPr>
          <w:rFonts w:ascii="Times New Roman" w:hAnsi="Times New Roman" w:cs="Times New Roman"/>
          <w:lang w:val="en-US"/>
        </w:rPr>
      </w:pPr>
      <w:r w:rsidRPr="00135587">
        <w:rPr>
          <w:rFonts w:ascii="Times New Roman" w:hAnsi="Times New Roman" w:cs="Times New Roman"/>
        </w:rPr>
        <w:t xml:space="preserve">Srivastava, O. P. 2017. Marine and Estuarine Crabs of Digha Coast. </w:t>
      </w:r>
      <w:r w:rsidRPr="00135587">
        <w:rPr>
          <w:rFonts w:ascii="Times New Roman" w:hAnsi="Times New Roman" w:cs="Times New Roman"/>
          <w:i/>
          <w:iCs/>
        </w:rPr>
        <w:t>Records of the Zoological Survey of India</w:t>
      </w:r>
      <w:r w:rsidRPr="00135587">
        <w:rPr>
          <w:rFonts w:ascii="Times New Roman" w:hAnsi="Times New Roman" w:cs="Times New Roman"/>
        </w:rPr>
        <w:t xml:space="preserve">, </w:t>
      </w:r>
      <w:r w:rsidRPr="00135587">
        <w:rPr>
          <w:rFonts w:ascii="Times New Roman" w:hAnsi="Times New Roman" w:cs="Times New Roman"/>
          <w:i/>
          <w:iCs/>
        </w:rPr>
        <w:t>117</w:t>
      </w:r>
      <w:r w:rsidRPr="00135587">
        <w:rPr>
          <w:rFonts w:ascii="Times New Roman" w:hAnsi="Times New Roman" w:cs="Times New Roman"/>
        </w:rPr>
        <w:t xml:space="preserve">(1), 49–72. </w:t>
      </w:r>
      <w:hyperlink r:id="rId19" w:history="1">
        <w:r w:rsidR="00771E59" w:rsidRPr="003E248D">
          <w:rPr>
            <w:rStyle w:val="Hyperlink"/>
            <w:rFonts w:ascii="Times New Roman" w:hAnsi="Times New Roman" w:cs="Times New Roman"/>
          </w:rPr>
          <w:t>https://doi.org/10.26515/rzsi/v117/i1/2017/117284</w:t>
        </w:r>
      </w:hyperlink>
    </w:p>
    <w:p w14:paraId="7446FD09" w14:textId="03F592C6" w:rsidR="00771E59" w:rsidRPr="00135587" w:rsidRDefault="00771E59" w:rsidP="00996EC8">
      <w:pPr>
        <w:pStyle w:val="ListParagraph"/>
        <w:numPr>
          <w:ilvl w:val="0"/>
          <w:numId w:val="1"/>
        </w:numPr>
        <w:spacing w:line="360" w:lineRule="auto"/>
        <w:jc w:val="both"/>
        <w:rPr>
          <w:rFonts w:ascii="Times New Roman" w:hAnsi="Times New Roman" w:cs="Times New Roman"/>
          <w:lang w:val="en-US"/>
        </w:rPr>
      </w:pPr>
      <w:r w:rsidRPr="00771E59">
        <w:rPr>
          <w:rFonts w:ascii="Times New Roman" w:hAnsi="Times New Roman" w:cs="Times New Roman"/>
          <w:lang w:val="en-US"/>
        </w:rPr>
        <w:t xml:space="preserve">Tirmizi, N. M. 2002. Range extension of the land crab </w:t>
      </w:r>
      <w:r w:rsidRPr="00771E59">
        <w:rPr>
          <w:rFonts w:ascii="Times New Roman" w:hAnsi="Times New Roman" w:cs="Times New Roman"/>
          <w:i/>
          <w:iCs/>
          <w:lang w:val="en-US"/>
        </w:rPr>
        <w:t>Cardisoma carnifex</w:t>
      </w:r>
      <w:r w:rsidRPr="00771E59">
        <w:rPr>
          <w:rFonts w:ascii="Times New Roman" w:hAnsi="Times New Roman" w:cs="Times New Roman"/>
          <w:lang w:val="en-US"/>
        </w:rPr>
        <w:t xml:space="preserve"> (Herbst, 1796) (Decapoda, Brachyura, Gecarcinidae) to further north on the Pakistan coast, Arabian Sea. </w:t>
      </w:r>
      <w:r w:rsidRPr="00771E59">
        <w:rPr>
          <w:rFonts w:ascii="Times New Roman" w:hAnsi="Times New Roman" w:cs="Times New Roman"/>
          <w:i/>
          <w:iCs/>
          <w:lang w:val="en-US"/>
        </w:rPr>
        <w:t>Crustaceana,</w:t>
      </w:r>
      <w:r w:rsidRPr="00771E59">
        <w:rPr>
          <w:rFonts w:ascii="Times New Roman" w:hAnsi="Times New Roman" w:cs="Times New Roman"/>
          <w:lang w:val="en-US"/>
        </w:rPr>
        <w:t xml:space="preserve"> 75(3/4), 675–677</w:t>
      </w:r>
    </w:p>
    <w:p w14:paraId="0AF40114" w14:textId="7699BC36" w:rsidR="00393397" w:rsidRPr="00135587" w:rsidRDefault="00393397" w:rsidP="00996EC8">
      <w:pPr>
        <w:pStyle w:val="ListParagraph"/>
        <w:numPr>
          <w:ilvl w:val="0"/>
          <w:numId w:val="1"/>
        </w:numPr>
        <w:spacing w:line="360" w:lineRule="auto"/>
        <w:jc w:val="both"/>
        <w:rPr>
          <w:rFonts w:ascii="Times New Roman" w:hAnsi="Times New Roman" w:cs="Times New Roman"/>
        </w:rPr>
      </w:pPr>
      <w:r w:rsidRPr="00135587">
        <w:rPr>
          <w:rFonts w:ascii="Times New Roman" w:hAnsi="Times New Roman" w:cs="Times New Roman"/>
        </w:rPr>
        <w:t xml:space="preserve">Trivedi, J.N.; Mitra, S.; </w:t>
      </w:r>
      <w:r w:rsidR="00FF6E5B" w:rsidRPr="00135587">
        <w:rPr>
          <w:rFonts w:ascii="Times New Roman" w:hAnsi="Times New Roman" w:cs="Times New Roman"/>
        </w:rPr>
        <w:t xml:space="preserve">&amp; </w:t>
      </w:r>
      <w:r w:rsidRPr="00135587">
        <w:rPr>
          <w:rFonts w:ascii="Times New Roman" w:hAnsi="Times New Roman" w:cs="Times New Roman"/>
        </w:rPr>
        <w:t xml:space="preserve">Ng, P.K.L. 2021. </w:t>
      </w:r>
      <w:r w:rsidRPr="00135587">
        <w:rPr>
          <w:rFonts w:ascii="Times New Roman" w:hAnsi="Times New Roman" w:cs="Times New Roman"/>
          <w:i/>
          <w:iCs/>
        </w:rPr>
        <w:t>Tritodynamia bengalensis</w:t>
      </w:r>
      <w:r w:rsidRPr="00135587">
        <w:rPr>
          <w:rFonts w:ascii="Times New Roman" w:hAnsi="Times New Roman" w:cs="Times New Roman"/>
        </w:rPr>
        <w:t xml:space="preserve"> n. sp., a new species of brachyuran crab from West Bengal state, India (Decapoda: Brachyura: Macrophthalmidae). </w:t>
      </w:r>
      <w:r w:rsidRPr="00135587">
        <w:rPr>
          <w:rFonts w:ascii="Times New Roman" w:hAnsi="Times New Roman" w:cs="Times New Roman"/>
          <w:i/>
          <w:iCs/>
        </w:rPr>
        <w:t>Zootaxa.</w:t>
      </w:r>
      <w:r w:rsidRPr="00135587">
        <w:rPr>
          <w:rFonts w:ascii="Times New Roman" w:hAnsi="Times New Roman" w:cs="Times New Roman"/>
        </w:rPr>
        <w:t xml:space="preserve"> 4938(3): 325-330., </w:t>
      </w:r>
      <w:r w:rsidRPr="00135587">
        <w:rPr>
          <w:rFonts w:ascii="Times New Roman" w:hAnsi="Times New Roman" w:cs="Times New Roman"/>
          <w:i/>
          <w:iCs/>
        </w:rPr>
        <w:t>available online at</w:t>
      </w:r>
      <w:r w:rsidRPr="00135587">
        <w:rPr>
          <w:rFonts w:ascii="Times New Roman" w:hAnsi="Times New Roman" w:cs="Times New Roman"/>
        </w:rPr>
        <w:t xml:space="preserve"> </w:t>
      </w:r>
      <w:hyperlink r:id="rId20" w:tgtFrame="_blank" w:history="1">
        <w:r w:rsidRPr="00135587">
          <w:rPr>
            <w:rStyle w:val="Hyperlink"/>
            <w:rFonts w:ascii="Times New Roman" w:hAnsi="Times New Roman" w:cs="Times New Roman"/>
          </w:rPr>
          <w:t>https://doi.org/10.5281/zenodo.4569686</w:t>
        </w:r>
      </w:hyperlink>
    </w:p>
    <w:p w14:paraId="41727F82" w14:textId="77777777" w:rsidR="00393397" w:rsidRPr="00BB67B0" w:rsidRDefault="00393397" w:rsidP="00996EC8">
      <w:pPr>
        <w:pStyle w:val="ListParagraph"/>
        <w:numPr>
          <w:ilvl w:val="0"/>
          <w:numId w:val="1"/>
        </w:numPr>
        <w:spacing w:line="360" w:lineRule="auto"/>
        <w:jc w:val="both"/>
        <w:rPr>
          <w:rFonts w:ascii="Times New Roman" w:hAnsi="Times New Roman" w:cs="Times New Roman"/>
        </w:rPr>
      </w:pPr>
      <w:r w:rsidRPr="00135587">
        <w:rPr>
          <w:rFonts w:ascii="Times New Roman" w:hAnsi="Times New Roman" w:cs="Times New Roman"/>
        </w:rPr>
        <w:t xml:space="preserve">Trivedi, J. N., Trivedi, D. J., Vachhrajani, K. D., &amp; Ng, P. K. L. 2018. An annotated checklist of the marine brachyuran crabs (Crustacea: Decapoda: Brachyura) of India. </w:t>
      </w:r>
      <w:r w:rsidRPr="00135587">
        <w:rPr>
          <w:rFonts w:ascii="Times New Roman" w:hAnsi="Times New Roman" w:cs="Times New Roman"/>
          <w:i/>
          <w:iCs/>
        </w:rPr>
        <w:t>Zootaxa</w:t>
      </w:r>
      <w:r w:rsidRPr="00135587">
        <w:rPr>
          <w:rFonts w:ascii="Times New Roman" w:hAnsi="Times New Roman" w:cs="Times New Roman"/>
        </w:rPr>
        <w:t xml:space="preserve">, </w:t>
      </w:r>
      <w:r w:rsidRPr="00135587">
        <w:rPr>
          <w:rFonts w:ascii="Times New Roman" w:hAnsi="Times New Roman" w:cs="Times New Roman"/>
          <w:i/>
          <w:iCs/>
        </w:rPr>
        <w:t>4502</w:t>
      </w:r>
      <w:r w:rsidRPr="00135587">
        <w:rPr>
          <w:rFonts w:ascii="Times New Roman" w:hAnsi="Times New Roman" w:cs="Times New Roman"/>
        </w:rPr>
        <w:t xml:space="preserve">(1), 1–83. </w:t>
      </w:r>
      <w:hyperlink r:id="rId21" w:history="1">
        <w:r w:rsidRPr="00135587">
          <w:rPr>
            <w:rStyle w:val="Hyperlink"/>
            <w:rFonts w:ascii="Times New Roman" w:hAnsi="Times New Roman" w:cs="Times New Roman"/>
          </w:rPr>
          <w:t>https://doi.org/10.11646/zootaxa.4502.1.1</w:t>
        </w:r>
      </w:hyperlink>
    </w:p>
    <w:p w14:paraId="1EE7F74D" w14:textId="33D8920D" w:rsidR="00BB67B0" w:rsidRPr="006A1D2B" w:rsidRDefault="00BB67B0" w:rsidP="00996EC8">
      <w:pPr>
        <w:pStyle w:val="ListParagraph"/>
        <w:numPr>
          <w:ilvl w:val="0"/>
          <w:numId w:val="1"/>
        </w:numPr>
        <w:spacing w:line="360" w:lineRule="auto"/>
        <w:jc w:val="both"/>
        <w:rPr>
          <w:rFonts w:ascii="Times New Roman" w:hAnsi="Times New Roman" w:cs="Times New Roman"/>
        </w:rPr>
      </w:pPr>
      <w:r w:rsidRPr="00BB67B0">
        <w:rPr>
          <w:rFonts w:ascii="Times New Roman" w:hAnsi="Times New Roman" w:cs="Times New Roman"/>
        </w:rPr>
        <w:t xml:space="preserve">Türkay, M. 1974. Die Gecarcinidae Asiens und Ozeaniens (Crustacea: Decapoda) [The Gecarcinidae of Asia and Oceania]. </w:t>
      </w:r>
      <w:r w:rsidRPr="00BB67B0">
        <w:rPr>
          <w:rFonts w:ascii="Times New Roman" w:hAnsi="Times New Roman" w:cs="Times New Roman"/>
          <w:i/>
          <w:iCs/>
        </w:rPr>
        <w:t>Senckenbergiana Biologica</w:t>
      </w:r>
      <w:r w:rsidRPr="00BB67B0">
        <w:rPr>
          <w:rFonts w:ascii="Times New Roman" w:hAnsi="Times New Roman" w:cs="Times New Roman"/>
        </w:rPr>
        <w:t>, 55(4/6), 223–259.</w:t>
      </w:r>
    </w:p>
    <w:p w14:paraId="6F6C258E" w14:textId="6E9F6E95" w:rsidR="006A1D2B" w:rsidRPr="006A1D2B" w:rsidRDefault="006A1D2B" w:rsidP="006A1D2B">
      <w:pPr>
        <w:pStyle w:val="ListParagraph"/>
        <w:numPr>
          <w:ilvl w:val="0"/>
          <w:numId w:val="1"/>
        </w:numPr>
        <w:spacing w:line="360" w:lineRule="auto"/>
        <w:jc w:val="both"/>
        <w:rPr>
          <w:rFonts w:ascii="Times New Roman" w:hAnsi="Times New Roman" w:cs="Times New Roman"/>
        </w:rPr>
      </w:pPr>
      <w:r w:rsidRPr="006A1D2B">
        <w:rPr>
          <w:rFonts w:ascii="Times New Roman" w:hAnsi="Times New Roman" w:cs="Times New Roman"/>
        </w:rPr>
        <w:t xml:space="preserve">Valarmathi, K. (2025). </w:t>
      </w:r>
      <w:r w:rsidRPr="006A1D2B">
        <w:rPr>
          <w:rFonts w:ascii="Times New Roman" w:hAnsi="Times New Roman" w:cs="Times New Roman"/>
          <w:i/>
          <w:iCs/>
        </w:rPr>
        <w:t>Fauna of India Checklist</w:t>
      </w:r>
      <w:r w:rsidRPr="006A1D2B">
        <w:rPr>
          <w:rFonts w:ascii="Times New Roman" w:hAnsi="Times New Roman" w:cs="Times New Roman"/>
        </w:rPr>
        <w:t>: Arthropoda: Crustacea:Malacostraca: Decapoda: Brachyura (Marine Crabs). Version 2.0. Zoological</w:t>
      </w:r>
      <w:r>
        <w:rPr>
          <w:rFonts w:ascii="Times New Roman" w:hAnsi="Times New Roman" w:cs="Times New Roman"/>
        </w:rPr>
        <w:t xml:space="preserve"> </w:t>
      </w:r>
      <w:r w:rsidRPr="006A1D2B">
        <w:rPr>
          <w:rFonts w:ascii="Times New Roman" w:hAnsi="Times New Roman" w:cs="Times New Roman"/>
        </w:rPr>
        <w:t>Survey of India. DOI: https://doi.org/10.26515/Fauna/2/2025/Arthropoda</w:t>
      </w:r>
      <w:r>
        <w:rPr>
          <w:rFonts w:ascii="Times New Roman" w:hAnsi="Times New Roman" w:cs="Times New Roman"/>
        </w:rPr>
        <w:t>:</w:t>
      </w:r>
      <w:r w:rsidRPr="006A1D2B">
        <w:rPr>
          <w:rFonts w:ascii="Times New Roman" w:hAnsi="Times New Roman" w:cs="Times New Roman"/>
        </w:rPr>
        <w:t>Crustacea:Malacostraca:Decapoda: Brachyura (Marine Crabs)</w:t>
      </w:r>
    </w:p>
    <w:p w14:paraId="0F58674B" w14:textId="66C6DFE9" w:rsidR="00393397" w:rsidRPr="00B56F9C" w:rsidRDefault="004D504A" w:rsidP="00996EC8">
      <w:pPr>
        <w:spacing w:line="360" w:lineRule="auto"/>
        <w:jc w:val="both"/>
        <w:rPr>
          <w:rFonts w:ascii="Times New Roman" w:hAnsi="Times New Roman" w:cs="Times New Roman"/>
          <w:lang w:val="en-US"/>
        </w:rPr>
      </w:pPr>
      <w:r>
        <w:rPr>
          <w:rFonts w:ascii="Times New Roman" w:hAnsi="Times New Roman" w:cs="Times New Roman"/>
          <w:b/>
          <w:noProof/>
          <w:sz w:val="32"/>
          <w:szCs w:val="32"/>
        </w:rPr>
        <w:lastRenderedPageBreak/>
        <w:drawing>
          <wp:inline distT="0" distB="0" distL="0" distR="0" wp14:anchorId="6B53D156" wp14:editId="2A6E1ABF">
            <wp:extent cx="5582093" cy="8065770"/>
            <wp:effectExtent l="0" t="0" r="0" b="0"/>
            <wp:docPr id="14711470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147001" name="Picture 147114700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584907" cy="8069836"/>
                    </a:xfrm>
                    <a:prstGeom prst="rect">
                      <a:avLst/>
                    </a:prstGeom>
                  </pic:spPr>
                </pic:pic>
              </a:graphicData>
            </a:graphic>
          </wp:inline>
        </w:drawing>
      </w:r>
    </w:p>
    <w:p w14:paraId="3F71AEFA" w14:textId="173E091E" w:rsidR="00393397" w:rsidRPr="004D504A" w:rsidRDefault="004D504A" w:rsidP="00996EC8">
      <w:pPr>
        <w:spacing w:line="360" w:lineRule="auto"/>
        <w:jc w:val="both"/>
        <w:rPr>
          <w:rFonts w:ascii="Times New Roman" w:hAnsi="Times New Roman" w:cs="Times New Roman"/>
          <w:bCs/>
        </w:rPr>
      </w:pPr>
      <w:r w:rsidRPr="004D504A">
        <w:rPr>
          <w:rFonts w:ascii="Times New Roman" w:hAnsi="Times New Roman" w:cs="Times New Roman"/>
          <w:bCs/>
        </w:rPr>
        <w:t xml:space="preserve">Fig 1: </w:t>
      </w:r>
      <w:r w:rsidR="002710A4">
        <w:rPr>
          <w:rFonts w:ascii="Times New Roman" w:hAnsi="Times New Roman" w:cs="Times New Roman"/>
          <w:bCs/>
        </w:rPr>
        <w:t>Overall h</w:t>
      </w:r>
      <w:r w:rsidRPr="004D504A">
        <w:rPr>
          <w:rFonts w:ascii="Times New Roman" w:hAnsi="Times New Roman" w:cs="Times New Roman"/>
          <w:bCs/>
        </w:rPr>
        <w:t>abitus photograph of A.</w:t>
      </w:r>
      <w:r w:rsidRPr="004D504A">
        <w:rPr>
          <w:bCs/>
        </w:rPr>
        <w:t xml:space="preserve"> </w:t>
      </w:r>
      <w:r w:rsidRPr="004D504A">
        <w:rPr>
          <w:rFonts w:ascii="Times New Roman" w:hAnsi="Times New Roman" w:cs="Times New Roman"/>
          <w:bCs/>
          <w:i/>
          <w:iCs/>
        </w:rPr>
        <w:t>Eucrate indica</w:t>
      </w:r>
      <w:r w:rsidRPr="004D504A">
        <w:rPr>
          <w:rFonts w:ascii="Times New Roman" w:hAnsi="Times New Roman" w:cs="Times New Roman"/>
          <w:bCs/>
        </w:rPr>
        <w:t xml:space="preserve"> Castro &amp; Ng, 2010</w:t>
      </w:r>
      <w:r>
        <w:rPr>
          <w:rFonts w:ascii="Times New Roman" w:hAnsi="Times New Roman" w:cs="Times New Roman"/>
          <w:bCs/>
        </w:rPr>
        <w:t>;</w:t>
      </w:r>
      <w:r w:rsidRPr="004D504A">
        <w:rPr>
          <w:rFonts w:ascii="Times New Roman" w:hAnsi="Times New Roman" w:cs="Times New Roman"/>
          <w:bCs/>
          <w:sz w:val="32"/>
          <w:szCs w:val="32"/>
        </w:rPr>
        <w:t xml:space="preserve"> </w:t>
      </w:r>
      <w:r w:rsidRPr="004D504A">
        <w:rPr>
          <w:rFonts w:ascii="Times New Roman" w:hAnsi="Times New Roman" w:cs="Times New Roman"/>
          <w:bCs/>
        </w:rPr>
        <w:t xml:space="preserve">B. </w:t>
      </w:r>
      <w:r w:rsidRPr="004D504A">
        <w:rPr>
          <w:rFonts w:ascii="Times New Roman" w:hAnsi="Times New Roman" w:cs="Times New Roman"/>
          <w:bCs/>
          <w:i/>
          <w:iCs/>
        </w:rPr>
        <w:t>Pilumnus vespertilio</w:t>
      </w:r>
      <w:r w:rsidRPr="004D504A">
        <w:rPr>
          <w:rFonts w:ascii="Times New Roman" w:hAnsi="Times New Roman" w:cs="Times New Roman"/>
          <w:bCs/>
        </w:rPr>
        <w:t xml:space="preserve"> (Fabricius, 1793)</w:t>
      </w:r>
      <w:r>
        <w:rPr>
          <w:rFonts w:ascii="Times New Roman" w:hAnsi="Times New Roman" w:cs="Times New Roman"/>
          <w:bCs/>
        </w:rPr>
        <w:t>;</w:t>
      </w:r>
      <w:r w:rsidRPr="004D504A">
        <w:rPr>
          <w:rFonts w:ascii="Times New Roman" w:hAnsi="Times New Roman" w:cs="Times New Roman"/>
          <w:bCs/>
        </w:rPr>
        <w:t xml:space="preserve"> C</w:t>
      </w:r>
      <w:r w:rsidR="002710A4">
        <w:rPr>
          <w:rFonts w:ascii="Times New Roman" w:hAnsi="Times New Roman" w:cs="Times New Roman"/>
          <w:bCs/>
        </w:rPr>
        <w:t>.</w:t>
      </w:r>
      <w:r w:rsidR="002710A4" w:rsidRPr="002710A4">
        <w:t xml:space="preserve"> </w:t>
      </w:r>
      <w:r w:rsidR="002710A4" w:rsidRPr="002710A4">
        <w:rPr>
          <w:rFonts w:ascii="Times New Roman" w:hAnsi="Times New Roman" w:cs="Times New Roman"/>
          <w:bCs/>
          <w:i/>
          <w:iCs/>
        </w:rPr>
        <w:t>Actumnus setifer</w:t>
      </w:r>
      <w:r w:rsidR="002710A4" w:rsidRPr="002710A4">
        <w:rPr>
          <w:rFonts w:ascii="Times New Roman" w:hAnsi="Times New Roman" w:cs="Times New Roman"/>
          <w:bCs/>
        </w:rPr>
        <w:t xml:space="preserve"> (De Haan, 1835)</w:t>
      </w:r>
      <w:r w:rsidR="002710A4">
        <w:rPr>
          <w:rFonts w:ascii="Times New Roman" w:hAnsi="Times New Roman" w:cs="Times New Roman"/>
          <w:bCs/>
        </w:rPr>
        <w:t xml:space="preserve">; </w:t>
      </w:r>
      <w:r w:rsidRPr="004D504A">
        <w:rPr>
          <w:rFonts w:ascii="Times New Roman" w:hAnsi="Times New Roman" w:cs="Times New Roman"/>
          <w:bCs/>
        </w:rPr>
        <w:t xml:space="preserve">D. </w:t>
      </w:r>
      <w:r w:rsidR="002710A4" w:rsidRPr="002710A4">
        <w:rPr>
          <w:rFonts w:ascii="Times New Roman" w:hAnsi="Times New Roman" w:cs="Times New Roman"/>
          <w:bCs/>
          <w:i/>
          <w:iCs/>
        </w:rPr>
        <w:t>Leptodius exaratus</w:t>
      </w:r>
      <w:r w:rsidR="002710A4" w:rsidRPr="002710A4">
        <w:rPr>
          <w:rFonts w:ascii="Times New Roman" w:hAnsi="Times New Roman" w:cs="Times New Roman"/>
          <w:bCs/>
        </w:rPr>
        <w:t xml:space="preserve"> (H. </w:t>
      </w:r>
      <w:r w:rsidR="002710A4" w:rsidRPr="002710A4">
        <w:rPr>
          <w:rFonts w:ascii="Times New Roman" w:hAnsi="Times New Roman" w:cs="Times New Roman"/>
          <w:bCs/>
        </w:rPr>
        <w:lastRenderedPageBreak/>
        <w:t>Milne Edwards, 1834)</w:t>
      </w:r>
      <w:r w:rsidR="002710A4">
        <w:rPr>
          <w:rFonts w:ascii="Times New Roman" w:hAnsi="Times New Roman" w:cs="Times New Roman"/>
          <w:bCs/>
        </w:rPr>
        <w:t>;</w:t>
      </w:r>
      <w:r w:rsidR="002710A4" w:rsidRPr="002710A4">
        <w:rPr>
          <w:rFonts w:ascii="Times New Roman" w:hAnsi="Times New Roman" w:cs="Times New Roman"/>
          <w:bCs/>
        </w:rPr>
        <w:t xml:space="preserve"> </w:t>
      </w:r>
      <w:r w:rsidRPr="004D504A">
        <w:rPr>
          <w:rFonts w:ascii="Times New Roman" w:hAnsi="Times New Roman" w:cs="Times New Roman"/>
          <w:bCs/>
        </w:rPr>
        <w:t xml:space="preserve">E. </w:t>
      </w:r>
      <w:r w:rsidR="002710A4" w:rsidRPr="002710A4">
        <w:rPr>
          <w:rFonts w:ascii="Times New Roman" w:hAnsi="Times New Roman" w:cs="Times New Roman"/>
          <w:bCs/>
          <w:i/>
          <w:iCs/>
        </w:rPr>
        <w:t>Xenophthalmus wolffi</w:t>
      </w:r>
      <w:r w:rsidR="002710A4" w:rsidRPr="002710A4">
        <w:rPr>
          <w:rFonts w:ascii="Times New Roman" w:hAnsi="Times New Roman" w:cs="Times New Roman"/>
          <w:bCs/>
        </w:rPr>
        <w:t xml:space="preserve"> Takeda &amp; Miyake, 1970</w:t>
      </w:r>
      <w:r w:rsidR="002710A4">
        <w:rPr>
          <w:rFonts w:ascii="Times New Roman" w:hAnsi="Times New Roman" w:cs="Times New Roman"/>
          <w:bCs/>
        </w:rPr>
        <w:t>;</w:t>
      </w:r>
      <w:r w:rsidR="002710A4" w:rsidRPr="002710A4">
        <w:rPr>
          <w:rFonts w:ascii="Times New Roman" w:hAnsi="Times New Roman" w:cs="Times New Roman"/>
          <w:bCs/>
        </w:rPr>
        <w:t xml:space="preserve"> </w:t>
      </w:r>
      <w:r w:rsidRPr="004D504A">
        <w:rPr>
          <w:rFonts w:ascii="Times New Roman" w:hAnsi="Times New Roman" w:cs="Times New Roman"/>
          <w:bCs/>
        </w:rPr>
        <w:t xml:space="preserve">F. </w:t>
      </w:r>
      <w:r w:rsidR="002710A4" w:rsidRPr="002710A4">
        <w:rPr>
          <w:rFonts w:ascii="Times New Roman" w:hAnsi="Times New Roman" w:cs="Times New Roman"/>
          <w:bCs/>
          <w:i/>
          <w:iCs/>
        </w:rPr>
        <w:t>Cardisoma carnifex</w:t>
      </w:r>
      <w:r w:rsidR="002710A4" w:rsidRPr="002710A4">
        <w:rPr>
          <w:rFonts w:ascii="Times New Roman" w:hAnsi="Times New Roman" w:cs="Times New Roman"/>
          <w:bCs/>
        </w:rPr>
        <w:t xml:space="preserve"> (Herbst, 1796)</w:t>
      </w:r>
      <w:r w:rsidR="002710A4">
        <w:rPr>
          <w:rFonts w:ascii="Times New Roman" w:hAnsi="Times New Roman" w:cs="Times New Roman"/>
          <w:bCs/>
        </w:rPr>
        <w:t>;</w:t>
      </w:r>
      <w:r w:rsidR="002710A4" w:rsidRPr="002710A4">
        <w:rPr>
          <w:rFonts w:ascii="Times New Roman" w:hAnsi="Times New Roman" w:cs="Times New Roman"/>
          <w:bCs/>
        </w:rPr>
        <w:t xml:space="preserve"> </w:t>
      </w:r>
      <w:r w:rsidRPr="004D504A">
        <w:rPr>
          <w:rFonts w:ascii="Times New Roman" w:hAnsi="Times New Roman" w:cs="Times New Roman"/>
          <w:bCs/>
        </w:rPr>
        <w:t xml:space="preserve">G. </w:t>
      </w:r>
      <w:r w:rsidR="002710A4" w:rsidRPr="002710A4">
        <w:rPr>
          <w:rFonts w:ascii="Times New Roman" w:hAnsi="Times New Roman" w:cs="Times New Roman"/>
          <w:bCs/>
          <w:i/>
          <w:iCs/>
        </w:rPr>
        <w:t>Plagusia squamosa</w:t>
      </w:r>
      <w:r w:rsidR="002710A4" w:rsidRPr="002710A4">
        <w:rPr>
          <w:rFonts w:ascii="Times New Roman" w:hAnsi="Times New Roman" w:cs="Times New Roman"/>
          <w:bCs/>
        </w:rPr>
        <w:t xml:space="preserve"> (Herbst, 1790)</w:t>
      </w:r>
      <w:r w:rsidR="002710A4">
        <w:rPr>
          <w:rFonts w:ascii="Times New Roman" w:hAnsi="Times New Roman" w:cs="Times New Roman"/>
          <w:bCs/>
        </w:rPr>
        <w:t>;</w:t>
      </w:r>
      <w:r w:rsidR="002710A4" w:rsidRPr="002710A4">
        <w:rPr>
          <w:rFonts w:ascii="Times New Roman" w:hAnsi="Times New Roman" w:cs="Times New Roman"/>
          <w:bCs/>
        </w:rPr>
        <w:t xml:space="preserve"> </w:t>
      </w:r>
      <w:r w:rsidRPr="004D504A">
        <w:rPr>
          <w:rFonts w:ascii="Times New Roman" w:hAnsi="Times New Roman" w:cs="Times New Roman"/>
          <w:bCs/>
        </w:rPr>
        <w:t>H.</w:t>
      </w:r>
      <w:r w:rsidR="002710A4" w:rsidRPr="002710A4">
        <w:t xml:space="preserve"> </w:t>
      </w:r>
      <w:r w:rsidR="002710A4" w:rsidRPr="002710A4">
        <w:rPr>
          <w:rFonts w:ascii="Times New Roman" w:hAnsi="Times New Roman" w:cs="Times New Roman"/>
          <w:bCs/>
          <w:i/>
          <w:iCs/>
        </w:rPr>
        <w:t>Parasesarma bengalense</w:t>
      </w:r>
      <w:r w:rsidR="002710A4" w:rsidRPr="002710A4">
        <w:rPr>
          <w:rFonts w:ascii="Times New Roman" w:hAnsi="Times New Roman" w:cs="Times New Roman"/>
          <w:bCs/>
        </w:rPr>
        <w:t xml:space="preserve"> (Davie, 2003)</w:t>
      </w:r>
      <w:r w:rsidR="002710A4">
        <w:rPr>
          <w:rFonts w:ascii="Times New Roman" w:hAnsi="Times New Roman" w:cs="Times New Roman"/>
          <w:bCs/>
        </w:rPr>
        <w:t>.</w:t>
      </w:r>
    </w:p>
    <w:sectPr w:rsidR="00393397" w:rsidRPr="004D504A">
      <w:headerReference w:type="even" r:id="rId23"/>
      <w:headerReference w:type="default" r:id="rId24"/>
      <w:footerReference w:type="even" r:id="rId25"/>
      <w:footerReference w:type="default" r:id="rId26"/>
      <w:headerReference w:type="first" r:id="rId27"/>
      <w:footerReference w:type="first" r:id="rId28"/>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User" w:date="2026-06-27T15:07:00Z" w:initials="U">
    <w:p w14:paraId="32C818DA" w14:textId="6DEE260D" w:rsidR="00733014" w:rsidRDefault="0001508D">
      <w:pPr>
        <w:pStyle w:val="CommentText"/>
      </w:pPr>
      <w:r>
        <w:rPr>
          <w:rStyle w:val="CommentReference"/>
        </w:rPr>
        <w:annotationRef/>
      </w:r>
      <w:r w:rsidR="00477FCF" w:rsidRPr="00477FCF">
        <w:t>Consider this title</w:t>
      </w:r>
      <w:r w:rsidR="00477FCF">
        <w:t xml:space="preserve">: </w:t>
      </w:r>
      <w:r w:rsidR="00477FCF" w:rsidRPr="00477FCF">
        <w:t xml:space="preserve"> Expanding the Known Marine Brachyuran Crab Fauna of West Bengal, India: Eight New Distributional Records</w:t>
      </w:r>
    </w:p>
  </w:comment>
  <w:comment w:id="1" w:author="User" w:date="2026-06-27T14:20:00Z" w:initials="U">
    <w:p w14:paraId="5837921E" w14:textId="21EDA253" w:rsidR="000D71BE" w:rsidRDefault="000D71BE">
      <w:pPr>
        <w:pStyle w:val="CommentText"/>
      </w:pPr>
      <w:r>
        <w:rPr>
          <w:rStyle w:val="CommentReference"/>
        </w:rPr>
        <w:annotationRef/>
      </w:r>
      <w:r w:rsidRPr="000D71BE">
        <w:t>This abstract does not contain scientifically meaningful information. An abstract must include the fundamental problem, research objectives, research methods, obtained results, a brief conclusion based on those results, and their implications for the field of study. The abstract should be at least 250 words long.</w:t>
      </w:r>
    </w:p>
  </w:comment>
  <w:comment w:id="2" w:author="User" w:date="2026-06-27T14:22:00Z" w:initials="U">
    <w:p w14:paraId="2386BA0E" w14:textId="0A4AAF39" w:rsidR="000D71BE" w:rsidRDefault="000D71BE">
      <w:pPr>
        <w:pStyle w:val="CommentText"/>
      </w:pPr>
      <w:r>
        <w:rPr>
          <w:rStyle w:val="CommentReference"/>
        </w:rPr>
        <w:annotationRef/>
      </w:r>
      <w:r w:rsidRPr="000D71BE">
        <w:t>This is not reflected in the abstract; it should be adjusted after the abstract is revised</w:t>
      </w:r>
    </w:p>
  </w:comment>
  <w:comment w:id="3" w:author="User" w:date="2026-06-27T14:29:00Z" w:initials="U">
    <w:p w14:paraId="2D557B30" w14:textId="55F49EB2" w:rsidR="00DE0897" w:rsidRDefault="00DE0897">
      <w:pPr>
        <w:pStyle w:val="CommentText"/>
      </w:pPr>
      <w:r>
        <w:rPr>
          <w:rStyle w:val="CommentReference"/>
        </w:rPr>
        <w:annotationRef/>
      </w:r>
      <w:r w:rsidRPr="00DE0897">
        <w:t>It is advisable to structure the introduction systematically, beginning with the potential of the species under study; detail previous research on the same species in the same location; clearly articulate the research problem; and present the study's significance in an academic manner.</w:t>
      </w:r>
    </w:p>
  </w:comment>
  <w:comment w:id="4" w:author="User" w:date="2026-06-27T14:32:00Z" w:initials="U">
    <w:p w14:paraId="0A432EB3" w14:textId="7A36CB42" w:rsidR="00DE0897" w:rsidRDefault="00DE0897">
      <w:pPr>
        <w:pStyle w:val="CommentText"/>
      </w:pPr>
      <w:r>
        <w:rPr>
          <w:rStyle w:val="CommentReference"/>
        </w:rPr>
        <w:annotationRef/>
      </w:r>
      <w:r w:rsidRPr="00DE0897">
        <w:t>State the duration of the study, location coordinates, materials and equipment used, as well as identification guidelines and methods for validating the identity of the species studied.</w:t>
      </w:r>
    </w:p>
  </w:comment>
  <w:comment w:id="5" w:author="User" w:date="2026-06-27T14:34:00Z" w:initials="U">
    <w:p w14:paraId="2320A8BA" w14:textId="740BBA16" w:rsidR="00DE0897" w:rsidRDefault="00DE0897">
      <w:pPr>
        <w:pStyle w:val="CommentText"/>
      </w:pPr>
      <w:r>
        <w:rPr>
          <w:rStyle w:val="CommentReference"/>
        </w:rPr>
        <w:annotationRef/>
      </w:r>
      <w:r w:rsidRPr="00DE0897">
        <w:t>This is already good, but it needs to be organized hierarchically. A similar model applies to the other findings of this study.</w:t>
      </w:r>
    </w:p>
  </w:comment>
  <w:comment w:id="6" w:author="User" w:date="2026-06-27T14:36:00Z" w:initials="U">
    <w:p w14:paraId="00EED55B" w14:textId="5A758ED5" w:rsidR="00DE0897" w:rsidRDefault="00DE0897">
      <w:pPr>
        <w:pStyle w:val="CommentText"/>
      </w:pPr>
      <w:r>
        <w:rPr>
          <w:rStyle w:val="CommentReference"/>
        </w:rPr>
        <w:annotationRef/>
      </w:r>
      <w:r w:rsidR="00B927A7" w:rsidRPr="00B927A7">
        <w:t>The taxonomic arrangement should be made hierarchical and aligned with the previous one</w:t>
      </w:r>
    </w:p>
  </w:comment>
  <w:comment w:id="7" w:author="User" w:date="2026-06-27T14:37:00Z" w:initials="U">
    <w:p w14:paraId="6AF5730B" w14:textId="5753B892" w:rsidR="00B927A7" w:rsidRDefault="00B927A7">
      <w:pPr>
        <w:pStyle w:val="CommentText"/>
      </w:pPr>
      <w:r>
        <w:rPr>
          <w:rStyle w:val="CommentReference"/>
        </w:rPr>
        <w:annotationRef/>
      </w:r>
      <w:r w:rsidRPr="00B927A7">
        <w:t>It should be corrected. If the eight types found belong to the same genus but are different species, the current approach might be acceptable. However, if they are distinct, it should be rectified.</w:t>
      </w:r>
    </w:p>
  </w:comment>
  <w:comment w:id="8" w:author="User" w:date="2026-06-27T14:39:00Z" w:initials="U">
    <w:p w14:paraId="41DC93ED" w14:textId="1FF4F516" w:rsidR="00B927A7" w:rsidRDefault="00B927A7">
      <w:pPr>
        <w:pStyle w:val="CommentText"/>
      </w:pPr>
      <w:r>
        <w:rPr>
          <w:rStyle w:val="CommentReference"/>
        </w:rPr>
        <w:annotationRef/>
      </w:r>
      <w:r w:rsidRPr="00B927A7">
        <w:t>Please adjust the taxonomic hierarchy.</w:t>
      </w:r>
    </w:p>
  </w:comment>
  <w:comment w:id="9" w:author="User" w:date="2026-06-27T14:40:00Z" w:initials="U">
    <w:p w14:paraId="136B1E4B" w14:textId="08C75669" w:rsidR="00B927A7" w:rsidRDefault="00B927A7">
      <w:pPr>
        <w:pStyle w:val="CommentText"/>
      </w:pPr>
      <w:r>
        <w:rPr>
          <w:rStyle w:val="CommentReference"/>
        </w:rPr>
        <w:annotationRef/>
      </w:r>
      <w:r w:rsidRPr="00B927A7">
        <w:t>Please adjust the taxonomic hierarchy.</w:t>
      </w:r>
    </w:p>
  </w:comment>
  <w:comment w:id="10" w:author="User" w:date="2026-06-27T14:40:00Z" w:initials="U">
    <w:p w14:paraId="624AC05A" w14:textId="15DD8E73" w:rsidR="00B927A7" w:rsidRDefault="00B927A7">
      <w:pPr>
        <w:pStyle w:val="CommentText"/>
      </w:pPr>
      <w:r>
        <w:rPr>
          <w:rStyle w:val="CommentReference"/>
        </w:rPr>
        <w:annotationRef/>
      </w:r>
      <w:r w:rsidRPr="00B927A7">
        <w:t>Please adjust the taxonomic hierarchy.</w:t>
      </w:r>
    </w:p>
  </w:comment>
  <w:comment w:id="11" w:author="User" w:date="2026-06-27T14:40:00Z" w:initials="U">
    <w:p w14:paraId="6FAE9330" w14:textId="6816AC16" w:rsidR="00B927A7" w:rsidRDefault="00B927A7">
      <w:pPr>
        <w:pStyle w:val="CommentText"/>
      </w:pPr>
      <w:r>
        <w:rPr>
          <w:rStyle w:val="CommentReference"/>
        </w:rPr>
        <w:annotationRef/>
      </w:r>
      <w:r w:rsidRPr="00B927A7">
        <w:t>Please adjust the taxonomic hierarchy.</w:t>
      </w:r>
    </w:p>
  </w:comment>
  <w:comment w:id="12" w:author="User" w:date="2026-06-27T14:40:00Z" w:initials="U">
    <w:p w14:paraId="48D4B28A" w14:textId="2DB4C036" w:rsidR="00B927A7" w:rsidRDefault="00B927A7">
      <w:pPr>
        <w:pStyle w:val="CommentText"/>
      </w:pPr>
      <w:r>
        <w:rPr>
          <w:rStyle w:val="CommentReference"/>
        </w:rPr>
        <w:annotationRef/>
      </w:r>
      <w:r w:rsidRPr="00B927A7">
        <w:t>Please adjust the taxonomic hierarchy.</w:t>
      </w:r>
    </w:p>
  </w:comment>
  <w:comment w:id="13" w:author="User" w:date="2026-06-27T14:51:00Z" w:initials="U">
    <w:p w14:paraId="385E8379" w14:textId="16F95310" w:rsidR="001A2425" w:rsidRDefault="001A2425">
      <w:pPr>
        <w:pStyle w:val="CommentText"/>
      </w:pPr>
      <w:r>
        <w:rPr>
          <w:rStyle w:val="CommentReference"/>
        </w:rPr>
        <w:annotationRef/>
      </w:r>
      <w:r w:rsidRPr="001A2425">
        <w:t>The manuscript lacks sufficient explanation, necessitating the creation of a table to summarize the discussion. It is essential to explain why the observed species has expanded its distribution and why it has managed to persist to the present day. Please provide a scientific explanation based on your analysis; do not simply present results without offering in-depth scientific insight.</w:t>
      </w:r>
    </w:p>
  </w:comment>
  <w:comment w:id="14" w:author="User" w:date="2026-06-27T14:45:00Z" w:initials="U">
    <w:p w14:paraId="40F83B41" w14:textId="56898B7F" w:rsidR="00B927A7" w:rsidRDefault="00B927A7">
      <w:pPr>
        <w:pStyle w:val="CommentText"/>
      </w:pPr>
      <w:r>
        <w:rPr>
          <w:rStyle w:val="CommentReference"/>
        </w:rPr>
        <w:annotationRef/>
      </w:r>
      <w:r w:rsidRPr="00B927A7">
        <w:t>It is best to present the discussion in a table format to clearly show the differences between the observed species.</w:t>
      </w:r>
    </w:p>
  </w:comment>
  <w:comment w:id="15" w:author="User" w:date="2026-06-27T14:48:00Z" w:initials="U">
    <w:p w14:paraId="5D33A364" w14:textId="5DD837A2" w:rsidR="001A2425" w:rsidRDefault="001A2425">
      <w:pPr>
        <w:pStyle w:val="CommentText"/>
      </w:pPr>
      <w:r>
        <w:rPr>
          <w:rStyle w:val="CommentReference"/>
        </w:rPr>
        <w:annotationRef/>
      </w:r>
      <w:r w:rsidRPr="001A2425">
        <w:t>This is interesting information; therefore, please provide the coordinates and a map of the research location to clarify the distribution.</w:t>
      </w:r>
    </w:p>
  </w:comment>
  <w:comment w:id="16" w:author="User" w:date="2026-06-27T14:55:00Z" w:initials="U">
    <w:p w14:paraId="38A34DEA" w14:textId="3D176F41" w:rsidR="001A2425" w:rsidRDefault="001A2425">
      <w:pPr>
        <w:pStyle w:val="CommentText"/>
      </w:pPr>
      <w:r>
        <w:rPr>
          <w:rStyle w:val="CommentReference"/>
        </w:rPr>
        <w:annotationRef/>
      </w:r>
      <w:r w:rsidRPr="001A2425">
        <w:t>Simply align it with the research objectives.</w:t>
      </w:r>
    </w:p>
  </w:comment>
  <w:comment w:id="17" w:author="User" w:date="2026-06-27T14:56:00Z" w:initials="U">
    <w:p w14:paraId="6266B231" w14:textId="4EBFD69B" w:rsidR="001A2425" w:rsidRDefault="001A2425">
      <w:pPr>
        <w:pStyle w:val="CommentText"/>
      </w:pPr>
      <w:r>
        <w:rPr>
          <w:rStyle w:val="CommentReference"/>
        </w:rPr>
        <w:annotationRef/>
      </w:r>
      <w:r w:rsidR="0038164A" w:rsidRPr="0038164A">
        <w:t>This represents a limitation, yet also an instance of honesty acknowledged by the researchers. Nevertheless, the discussion has been structured to be as scientifically sound and engaging as possible.</w:t>
      </w:r>
    </w:p>
  </w:comment>
  <w:comment w:id="18" w:author="User" w:date="2026-06-27T15:00:00Z" w:initials="U">
    <w:p w14:paraId="74692EF4" w14:textId="5BD05A63" w:rsidR="0038164A" w:rsidRDefault="0038164A">
      <w:pPr>
        <w:pStyle w:val="CommentText"/>
      </w:pPr>
      <w:r>
        <w:rPr>
          <w:rStyle w:val="CommentReference"/>
        </w:rPr>
        <w:annotationRef/>
      </w:r>
      <w:r w:rsidRPr="0038164A">
        <w:t>References that have a DOI or link should be included to facilitate easy retrieval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2C818DA" w15:done="0"/>
  <w15:commentEx w15:paraId="5837921E" w15:done="0"/>
  <w15:commentEx w15:paraId="2386BA0E" w15:done="0"/>
  <w15:commentEx w15:paraId="2D557B30" w15:done="0"/>
  <w15:commentEx w15:paraId="0A432EB3" w15:done="0"/>
  <w15:commentEx w15:paraId="2320A8BA" w15:done="0"/>
  <w15:commentEx w15:paraId="00EED55B" w15:done="0"/>
  <w15:commentEx w15:paraId="6AF5730B" w15:done="0"/>
  <w15:commentEx w15:paraId="41DC93ED" w15:done="0"/>
  <w15:commentEx w15:paraId="136B1E4B" w15:done="0"/>
  <w15:commentEx w15:paraId="624AC05A" w15:done="0"/>
  <w15:commentEx w15:paraId="6FAE9330" w15:done="0"/>
  <w15:commentEx w15:paraId="48D4B28A" w15:done="0"/>
  <w15:commentEx w15:paraId="385E8379" w15:done="0"/>
  <w15:commentEx w15:paraId="40F83B41" w15:done="0"/>
  <w15:commentEx w15:paraId="5D33A364" w15:done="0"/>
  <w15:commentEx w15:paraId="38A34DEA" w15:done="0"/>
  <w15:commentEx w15:paraId="6266B231" w15:done="0"/>
  <w15:commentEx w15:paraId="74692EF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410B2DD" w16cex:dateUtc="2026-06-27T07:07:00Z"/>
  <w16cex:commentExtensible w16cex:durableId="2E7598BC" w16cex:dateUtc="2026-06-27T06:20:00Z"/>
  <w16cex:commentExtensible w16cex:durableId="13252207" w16cex:dateUtc="2026-06-27T06:22:00Z"/>
  <w16cex:commentExtensible w16cex:durableId="57BA86E2" w16cex:dateUtc="2026-06-27T06:29:00Z"/>
  <w16cex:commentExtensible w16cex:durableId="05B3FAE0" w16cex:dateUtc="2026-06-27T06:32:00Z"/>
  <w16cex:commentExtensible w16cex:durableId="3CB09BF6" w16cex:dateUtc="2026-06-27T06:34:00Z"/>
  <w16cex:commentExtensible w16cex:durableId="52CD02C5" w16cex:dateUtc="2026-06-27T06:36:00Z"/>
  <w16cex:commentExtensible w16cex:durableId="370E1227" w16cex:dateUtc="2026-06-27T06:37:00Z"/>
  <w16cex:commentExtensible w16cex:durableId="56B29F2C" w16cex:dateUtc="2026-06-27T06:39:00Z"/>
  <w16cex:commentExtensible w16cex:durableId="7CDB2EF9" w16cex:dateUtc="2026-06-27T06:40:00Z"/>
  <w16cex:commentExtensible w16cex:durableId="717D43A6" w16cex:dateUtc="2026-06-27T06:40:00Z"/>
  <w16cex:commentExtensible w16cex:durableId="0937A0C5" w16cex:dateUtc="2026-06-27T06:40:00Z"/>
  <w16cex:commentExtensible w16cex:durableId="30F59BF9" w16cex:dateUtc="2026-06-27T06:40:00Z"/>
  <w16cex:commentExtensible w16cex:durableId="17A811A3" w16cex:dateUtc="2026-06-27T06:51:00Z"/>
  <w16cex:commentExtensible w16cex:durableId="479840E9" w16cex:dateUtc="2026-06-27T06:45:00Z"/>
  <w16cex:commentExtensible w16cex:durableId="340CF632" w16cex:dateUtc="2026-06-27T06:48:00Z"/>
  <w16cex:commentExtensible w16cex:durableId="2666E6EA" w16cex:dateUtc="2026-06-27T06:55:00Z"/>
  <w16cex:commentExtensible w16cex:durableId="1DBF50E6" w16cex:dateUtc="2026-06-27T06:56:00Z"/>
  <w16cex:commentExtensible w16cex:durableId="3C6C7EDC" w16cex:dateUtc="2026-06-27T07: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2C818DA" w16cid:durableId="7410B2DD"/>
  <w16cid:commentId w16cid:paraId="5837921E" w16cid:durableId="2E7598BC"/>
  <w16cid:commentId w16cid:paraId="2386BA0E" w16cid:durableId="13252207"/>
  <w16cid:commentId w16cid:paraId="2D557B30" w16cid:durableId="57BA86E2"/>
  <w16cid:commentId w16cid:paraId="0A432EB3" w16cid:durableId="05B3FAE0"/>
  <w16cid:commentId w16cid:paraId="2320A8BA" w16cid:durableId="3CB09BF6"/>
  <w16cid:commentId w16cid:paraId="00EED55B" w16cid:durableId="52CD02C5"/>
  <w16cid:commentId w16cid:paraId="6AF5730B" w16cid:durableId="370E1227"/>
  <w16cid:commentId w16cid:paraId="41DC93ED" w16cid:durableId="56B29F2C"/>
  <w16cid:commentId w16cid:paraId="136B1E4B" w16cid:durableId="7CDB2EF9"/>
  <w16cid:commentId w16cid:paraId="624AC05A" w16cid:durableId="717D43A6"/>
  <w16cid:commentId w16cid:paraId="6FAE9330" w16cid:durableId="0937A0C5"/>
  <w16cid:commentId w16cid:paraId="48D4B28A" w16cid:durableId="30F59BF9"/>
  <w16cid:commentId w16cid:paraId="385E8379" w16cid:durableId="17A811A3"/>
  <w16cid:commentId w16cid:paraId="40F83B41" w16cid:durableId="479840E9"/>
  <w16cid:commentId w16cid:paraId="5D33A364" w16cid:durableId="340CF632"/>
  <w16cid:commentId w16cid:paraId="38A34DEA" w16cid:durableId="2666E6EA"/>
  <w16cid:commentId w16cid:paraId="6266B231" w16cid:durableId="1DBF50E6"/>
  <w16cid:commentId w16cid:paraId="74692EF4" w16cid:durableId="3C6C7ED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43F9EC" w14:textId="77777777" w:rsidR="00953684" w:rsidRDefault="00953684" w:rsidP="00A4245B">
      <w:pPr>
        <w:spacing w:after="0" w:line="240" w:lineRule="auto"/>
      </w:pPr>
      <w:r>
        <w:separator/>
      </w:r>
    </w:p>
  </w:endnote>
  <w:endnote w:type="continuationSeparator" w:id="0">
    <w:p w14:paraId="21516F0E" w14:textId="77777777" w:rsidR="00953684" w:rsidRDefault="00953684" w:rsidP="00A424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78A4F" w14:textId="77777777" w:rsidR="00A4245B" w:rsidRDefault="00A424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2D637" w14:textId="77777777" w:rsidR="00A4245B" w:rsidRDefault="00A424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289A2" w14:textId="77777777" w:rsidR="00A4245B" w:rsidRDefault="00A424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2A695F" w14:textId="77777777" w:rsidR="00953684" w:rsidRDefault="00953684" w:rsidP="00A4245B">
      <w:pPr>
        <w:spacing w:after="0" w:line="240" w:lineRule="auto"/>
      </w:pPr>
      <w:r>
        <w:separator/>
      </w:r>
    </w:p>
  </w:footnote>
  <w:footnote w:type="continuationSeparator" w:id="0">
    <w:p w14:paraId="1404B70D" w14:textId="77777777" w:rsidR="00953684" w:rsidRDefault="00953684" w:rsidP="00A424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84B03" w14:textId="670EDEEE" w:rsidR="00A4245B" w:rsidRDefault="00000000">
    <w:pPr>
      <w:pStyle w:val="Header"/>
    </w:pPr>
    <w:r>
      <w:rPr>
        <w:noProof/>
      </w:rPr>
      <w:pict w14:anchorId="38E93E7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404672"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3B7B6" w14:textId="1CFF7569" w:rsidR="00A4245B" w:rsidRDefault="00000000">
    <w:pPr>
      <w:pStyle w:val="Header"/>
    </w:pPr>
    <w:r>
      <w:rPr>
        <w:noProof/>
      </w:rPr>
      <w:pict w14:anchorId="636B0DD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404673"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214E8" w14:textId="4314953F" w:rsidR="00A4245B" w:rsidRDefault="00000000">
    <w:pPr>
      <w:pStyle w:val="Header"/>
    </w:pPr>
    <w:r>
      <w:rPr>
        <w:noProof/>
      </w:rPr>
      <w:pict w14:anchorId="0F4AC92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404671"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30098A"/>
    <w:multiLevelType w:val="hybridMultilevel"/>
    <w:tmpl w:val="F04E84F4"/>
    <w:lvl w:ilvl="0" w:tplc="FFFFFFFF">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3DF51C70"/>
    <w:multiLevelType w:val="hybridMultilevel"/>
    <w:tmpl w:val="5336C892"/>
    <w:lvl w:ilvl="0" w:tplc="FFFFFFFF">
      <w:start w:val="1"/>
      <w:numFmt w:val="decimal"/>
      <w:lvlText w:val="%1."/>
      <w:lvlJc w:val="left"/>
      <w:pPr>
        <w:ind w:left="720" w:hanging="360"/>
      </w:pPr>
      <w:rPr>
        <w:b w:val="0"/>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60166E94"/>
    <w:multiLevelType w:val="hybridMultilevel"/>
    <w:tmpl w:val="0A0A9D3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6818336C"/>
    <w:multiLevelType w:val="hybridMultilevel"/>
    <w:tmpl w:val="F04E84F4"/>
    <w:lvl w:ilvl="0" w:tplc="A7FE6548">
      <w:start w:val="1"/>
      <w:numFmt w:val="decimal"/>
      <w:lvlText w:val="%1."/>
      <w:lvlJc w:val="left"/>
      <w:pPr>
        <w:ind w:left="720" w:hanging="360"/>
      </w:pPr>
      <w:rPr>
        <w:b w:val="0"/>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75A34B45"/>
    <w:multiLevelType w:val="hybridMultilevel"/>
    <w:tmpl w:val="B09E38C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314943247">
    <w:abstractNumId w:val="4"/>
  </w:num>
  <w:num w:numId="2" w16cid:durableId="1582832034">
    <w:abstractNumId w:val="3"/>
  </w:num>
  <w:num w:numId="3" w16cid:durableId="2006975804">
    <w:abstractNumId w:val="2"/>
  </w:num>
  <w:num w:numId="4" w16cid:durableId="1014767011">
    <w:abstractNumId w:val="0"/>
  </w:num>
  <w:num w:numId="5" w16cid:durableId="1354499540">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2EDC"/>
    <w:rsid w:val="0001508D"/>
    <w:rsid w:val="00025058"/>
    <w:rsid w:val="00026936"/>
    <w:rsid w:val="000371A1"/>
    <w:rsid w:val="000537B6"/>
    <w:rsid w:val="0009461C"/>
    <w:rsid w:val="00094FD8"/>
    <w:rsid w:val="0009542D"/>
    <w:rsid w:val="000A41D8"/>
    <w:rsid w:val="000D71BE"/>
    <w:rsid w:val="000E18B3"/>
    <w:rsid w:val="000E258A"/>
    <w:rsid w:val="000E6E05"/>
    <w:rsid w:val="0013376A"/>
    <w:rsid w:val="00135587"/>
    <w:rsid w:val="001476D6"/>
    <w:rsid w:val="00147EA4"/>
    <w:rsid w:val="00150A08"/>
    <w:rsid w:val="00153F54"/>
    <w:rsid w:val="00171508"/>
    <w:rsid w:val="00172FDF"/>
    <w:rsid w:val="001854CD"/>
    <w:rsid w:val="001A2425"/>
    <w:rsid w:val="001B4953"/>
    <w:rsid w:val="001B5DA3"/>
    <w:rsid w:val="001C7D8D"/>
    <w:rsid w:val="001E28A2"/>
    <w:rsid w:val="002007CC"/>
    <w:rsid w:val="0021769B"/>
    <w:rsid w:val="00232F8D"/>
    <w:rsid w:val="002710A4"/>
    <w:rsid w:val="00275736"/>
    <w:rsid w:val="00286E29"/>
    <w:rsid w:val="002949A2"/>
    <w:rsid w:val="002B4986"/>
    <w:rsid w:val="003206FB"/>
    <w:rsid w:val="00321337"/>
    <w:rsid w:val="00331AC9"/>
    <w:rsid w:val="00352BCB"/>
    <w:rsid w:val="0035599E"/>
    <w:rsid w:val="00356CB6"/>
    <w:rsid w:val="00370E0F"/>
    <w:rsid w:val="00373FAC"/>
    <w:rsid w:val="003773D4"/>
    <w:rsid w:val="0038164A"/>
    <w:rsid w:val="003820D5"/>
    <w:rsid w:val="00384280"/>
    <w:rsid w:val="00393397"/>
    <w:rsid w:val="003A3748"/>
    <w:rsid w:val="003A7DF5"/>
    <w:rsid w:val="003B53A4"/>
    <w:rsid w:val="003E1791"/>
    <w:rsid w:val="003E41B2"/>
    <w:rsid w:val="003F526C"/>
    <w:rsid w:val="003F6DBC"/>
    <w:rsid w:val="00414424"/>
    <w:rsid w:val="00442E98"/>
    <w:rsid w:val="0044349D"/>
    <w:rsid w:val="0046132D"/>
    <w:rsid w:val="00477FCF"/>
    <w:rsid w:val="004841D3"/>
    <w:rsid w:val="004863A2"/>
    <w:rsid w:val="0048737E"/>
    <w:rsid w:val="0049446C"/>
    <w:rsid w:val="004B5B7D"/>
    <w:rsid w:val="004D504A"/>
    <w:rsid w:val="004E0A11"/>
    <w:rsid w:val="005016F6"/>
    <w:rsid w:val="00510348"/>
    <w:rsid w:val="005242D8"/>
    <w:rsid w:val="0054264F"/>
    <w:rsid w:val="00567E6C"/>
    <w:rsid w:val="00576110"/>
    <w:rsid w:val="00582F5E"/>
    <w:rsid w:val="00594409"/>
    <w:rsid w:val="005B111F"/>
    <w:rsid w:val="005B1340"/>
    <w:rsid w:val="005C10AE"/>
    <w:rsid w:val="005D3CDA"/>
    <w:rsid w:val="005F11B1"/>
    <w:rsid w:val="005F1D97"/>
    <w:rsid w:val="006034FB"/>
    <w:rsid w:val="0060355D"/>
    <w:rsid w:val="00610340"/>
    <w:rsid w:val="00616372"/>
    <w:rsid w:val="006400A4"/>
    <w:rsid w:val="006431E6"/>
    <w:rsid w:val="006440FD"/>
    <w:rsid w:val="00651032"/>
    <w:rsid w:val="0065103F"/>
    <w:rsid w:val="0065225D"/>
    <w:rsid w:val="0067712D"/>
    <w:rsid w:val="006A1D2B"/>
    <w:rsid w:val="006A3220"/>
    <w:rsid w:val="006A3247"/>
    <w:rsid w:val="006C4FDD"/>
    <w:rsid w:val="006F60D3"/>
    <w:rsid w:val="0071416A"/>
    <w:rsid w:val="0071493D"/>
    <w:rsid w:val="00727445"/>
    <w:rsid w:val="00733014"/>
    <w:rsid w:val="007332B1"/>
    <w:rsid w:val="00745289"/>
    <w:rsid w:val="00750B21"/>
    <w:rsid w:val="007514F2"/>
    <w:rsid w:val="00771E59"/>
    <w:rsid w:val="00777523"/>
    <w:rsid w:val="00782C9D"/>
    <w:rsid w:val="00793936"/>
    <w:rsid w:val="0079429B"/>
    <w:rsid w:val="007A0F20"/>
    <w:rsid w:val="007A4984"/>
    <w:rsid w:val="007A60EB"/>
    <w:rsid w:val="007B072B"/>
    <w:rsid w:val="007B6441"/>
    <w:rsid w:val="007C6F5B"/>
    <w:rsid w:val="007D7910"/>
    <w:rsid w:val="007E3E9D"/>
    <w:rsid w:val="008133D3"/>
    <w:rsid w:val="008272D0"/>
    <w:rsid w:val="00834BBF"/>
    <w:rsid w:val="00844E4C"/>
    <w:rsid w:val="0087643C"/>
    <w:rsid w:val="008831D3"/>
    <w:rsid w:val="00892B6D"/>
    <w:rsid w:val="008A6516"/>
    <w:rsid w:val="008B591B"/>
    <w:rsid w:val="008B62C9"/>
    <w:rsid w:val="008C300A"/>
    <w:rsid w:val="008E2A24"/>
    <w:rsid w:val="008E5C1E"/>
    <w:rsid w:val="00900582"/>
    <w:rsid w:val="00940F9E"/>
    <w:rsid w:val="009411EC"/>
    <w:rsid w:val="009439DF"/>
    <w:rsid w:val="00953684"/>
    <w:rsid w:val="009613FE"/>
    <w:rsid w:val="00967836"/>
    <w:rsid w:val="00967B0B"/>
    <w:rsid w:val="0097019E"/>
    <w:rsid w:val="00970E8D"/>
    <w:rsid w:val="00971690"/>
    <w:rsid w:val="00981A32"/>
    <w:rsid w:val="009958DB"/>
    <w:rsid w:val="00996EC8"/>
    <w:rsid w:val="009B24A3"/>
    <w:rsid w:val="009E25AB"/>
    <w:rsid w:val="009E5977"/>
    <w:rsid w:val="00A00FB6"/>
    <w:rsid w:val="00A14AAB"/>
    <w:rsid w:val="00A176AD"/>
    <w:rsid w:val="00A4245B"/>
    <w:rsid w:val="00A465A6"/>
    <w:rsid w:val="00A6191D"/>
    <w:rsid w:val="00A7188F"/>
    <w:rsid w:val="00A83680"/>
    <w:rsid w:val="00A91923"/>
    <w:rsid w:val="00AA0DA7"/>
    <w:rsid w:val="00AA1C5E"/>
    <w:rsid w:val="00AA4A7A"/>
    <w:rsid w:val="00AB7F55"/>
    <w:rsid w:val="00AD01D1"/>
    <w:rsid w:val="00AD7050"/>
    <w:rsid w:val="00AE2F54"/>
    <w:rsid w:val="00AF77BA"/>
    <w:rsid w:val="00B14869"/>
    <w:rsid w:val="00B230C8"/>
    <w:rsid w:val="00B34A51"/>
    <w:rsid w:val="00B40008"/>
    <w:rsid w:val="00B516CD"/>
    <w:rsid w:val="00B568B8"/>
    <w:rsid w:val="00B66F4C"/>
    <w:rsid w:val="00B927A7"/>
    <w:rsid w:val="00B940EB"/>
    <w:rsid w:val="00BA6E0F"/>
    <w:rsid w:val="00BB67B0"/>
    <w:rsid w:val="00BC33D2"/>
    <w:rsid w:val="00BD1ACC"/>
    <w:rsid w:val="00BD5372"/>
    <w:rsid w:val="00BE788F"/>
    <w:rsid w:val="00BF4E43"/>
    <w:rsid w:val="00C0454B"/>
    <w:rsid w:val="00C449D4"/>
    <w:rsid w:val="00C52EDC"/>
    <w:rsid w:val="00C84D47"/>
    <w:rsid w:val="00C951A4"/>
    <w:rsid w:val="00CD0FB3"/>
    <w:rsid w:val="00CD5B90"/>
    <w:rsid w:val="00CE6808"/>
    <w:rsid w:val="00D01F81"/>
    <w:rsid w:val="00D045BE"/>
    <w:rsid w:val="00D14FC7"/>
    <w:rsid w:val="00D45625"/>
    <w:rsid w:val="00D6115E"/>
    <w:rsid w:val="00D70F6C"/>
    <w:rsid w:val="00D84FF1"/>
    <w:rsid w:val="00DB031E"/>
    <w:rsid w:val="00DD2334"/>
    <w:rsid w:val="00DE0897"/>
    <w:rsid w:val="00DE6782"/>
    <w:rsid w:val="00E02693"/>
    <w:rsid w:val="00E06285"/>
    <w:rsid w:val="00E112AA"/>
    <w:rsid w:val="00E13988"/>
    <w:rsid w:val="00E13F52"/>
    <w:rsid w:val="00E14316"/>
    <w:rsid w:val="00E1647C"/>
    <w:rsid w:val="00E31F72"/>
    <w:rsid w:val="00E35176"/>
    <w:rsid w:val="00E448AE"/>
    <w:rsid w:val="00E537F1"/>
    <w:rsid w:val="00E53E42"/>
    <w:rsid w:val="00E672F5"/>
    <w:rsid w:val="00E71F26"/>
    <w:rsid w:val="00E75EA1"/>
    <w:rsid w:val="00E84DB3"/>
    <w:rsid w:val="00E95FE6"/>
    <w:rsid w:val="00EA6B4C"/>
    <w:rsid w:val="00EC4325"/>
    <w:rsid w:val="00F0517E"/>
    <w:rsid w:val="00F06CE1"/>
    <w:rsid w:val="00F308C8"/>
    <w:rsid w:val="00F4094A"/>
    <w:rsid w:val="00F41B6C"/>
    <w:rsid w:val="00F42BC4"/>
    <w:rsid w:val="00F6315B"/>
    <w:rsid w:val="00FC1F39"/>
    <w:rsid w:val="00FC3163"/>
    <w:rsid w:val="00FD69E2"/>
    <w:rsid w:val="00FE1753"/>
    <w:rsid w:val="00FF6E5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650BF0"/>
  <w15:chartTrackingRefBased/>
  <w15:docId w15:val="{405217AE-ED3A-41AF-9E5A-3D291C9F5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52E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52E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52ED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52ED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52ED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52ED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2ED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2ED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2ED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2ED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52ED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52ED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2ED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52ED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2E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2E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2E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2EDC"/>
    <w:rPr>
      <w:rFonts w:eastAsiaTheme="majorEastAsia" w:cstheme="majorBidi"/>
      <w:color w:val="272727" w:themeColor="text1" w:themeTint="D8"/>
    </w:rPr>
  </w:style>
  <w:style w:type="paragraph" w:styleId="Title">
    <w:name w:val="Title"/>
    <w:basedOn w:val="Normal"/>
    <w:next w:val="Normal"/>
    <w:link w:val="TitleChar"/>
    <w:uiPriority w:val="10"/>
    <w:qFormat/>
    <w:rsid w:val="00C52E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2E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2E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2E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2EDC"/>
    <w:pPr>
      <w:spacing w:before="160"/>
      <w:jc w:val="center"/>
    </w:pPr>
    <w:rPr>
      <w:i/>
      <w:iCs/>
      <w:color w:val="404040" w:themeColor="text1" w:themeTint="BF"/>
    </w:rPr>
  </w:style>
  <w:style w:type="character" w:customStyle="1" w:styleId="QuoteChar">
    <w:name w:val="Quote Char"/>
    <w:basedOn w:val="DefaultParagraphFont"/>
    <w:link w:val="Quote"/>
    <w:uiPriority w:val="29"/>
    <w:rsid w:val="00C52EDC"/>
    <w:rPr>
      <w:i/>
      <w:iCs/>
      <w:color w:val="404040" w:themeColor="text1" w:themeTint="BF"/>
    </w:rPr>
  </w:style>
  <w:style w:type="paragraph" w:styleId="ListParagraph">
    <w:name w:val="List Paragraph"/>
    <w:basedOn w:val="Normal"/>
    <w:uiPriority w:val="34"/>
    <w:qFormat/>
    <w:rsid w:val="00C52EDC"/>
    <w:pPr>
      <w:ind w:left="720"/>
      <w:contextualSpacing/>
    </w:pPr>
  </w:style>
  <w:style w:type="character" w:styleId="IntenseEmphasis">
    <w:name w:val="Intense Emphasis"/>
    <w:basedOn w:val="DefaultParagraphFont"/>
    <w:uiPriority w:val="21"/>
    <w:qFormat/>
    <w:rsid w:val="00C52EDC"/>
    <w:rPr>
      <w:i/>
      <w:iCs/>
      <w:color w:val="0F4761" w:themeColor="accent1" w:themeShade="BF"/>
    </w:rPr>
  </w:style>
  <w:style w:type="paragraph" w:styleId="IntenseQuote">
    <w:name w:val="Intense Quote"/>
    <w:basedOn w:val="Normal"/>
    <w:next w:val="Normal"/>
    <w:link w:val="IntenseQuoteChar"/>
    <w:uiPriority w:val="30"/>
    <w:qFormat/>
    <w:rsid w:val="00C52E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52EDC"/>
    <w:rPr>
      <w:i/>
      <w:iCs/>
      <w:color w:val="0F4761" w:themeColor="accent1" w:themeShade="BF"/>
    </w:rPr>
  </w:style>
  <w:style w:type="character" w:styleId="IntenseReference">
    <w:name w:val="Intense Reference"/>
    <w:basedOn w:val="DefaultParagraphFont"/>
    <w:uiPriority w:val="32"/>
    <w:qFormat/>
    <w:rsid w:val="00C52EDC"/>
    <w:rPr>
      <w:b/>
      <w:bCs/>
      <w:smallCaps/>
      <w:color w:val="0F4761" w:themeColor="accent1" w:themeShade="BF"/>
      <w:spacing w:val="5"/>
    </w:rPr>
  </w:style>
  <w:style w:type="character" w:styleId="Hyperlink">
    <w:name w:val="Hyperlink"/>
    <w:basedOn w:val="DefaultParagraphFont"/>
    <w:uiPriority w:val="99"/>
    <w:unhideWhenUsed/>
    <w:rsid w:val="00393397"/>
    <w:rPr>
      <w:color w:val="467886" w:themeColor="hyperlink"/>
      <w:u w:val="single"/>
    </w:rPr>
  </w:style>
  <w:style w:type="numbering" w:customStyle="1" w:styleId="NoList1">
    <w:name w:val="No List1"/>
    <w:next w:val="NoList"/>
    <w:uiPriority w:val="99"/>
    <w:semiHidden/>
    <w:unhideWhenUsed/>
    <w:rsid w:val="008E2A24"/>
  </w:style>
  <w:style w:type="table" w:customStyle="1" w:styleId="TableGrid1">
    <w:name w:val="Table Grid1"/>
    <w:basedOn w:val="TableNormal"/>
    <w:next w:val="TableGrid"/>
    <w:uiPriority w:val="39"/>
    <w:rsid w:val="008E2A24"/>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E2A24"/>
    <w:rPr>
      <w:color w:val="666666"/>
    </w:rPr>
  </w:style>
  <w:style w:type="character" w:customStyle="1" w:styleId="UnresolvedMention1">
    <w:name w:val="Unresolved Mention1"/>
    <w:basedOn w:val="DefaultParagraphFont"/>
    <w:uiPriority w:val="99"/>
    <w:semiHidden/>
    <w:unhideWhenUsed/>
    <w:rsid w:val="008E2A24"/>
    <w:rPr>
      <w:color w:val="605E5C"/>
      <w:shd w:val="clear" w:color="auto" w:fill="E1DFDD"/>
    </w:rPr>
  </w:style>
  <w:style w:type="table" w:styleId="TableGrid">
    <w:name w:val="Table Grid"/>
    <w:basedOn w:val="TableNormal"/>
    <w:uiPriority w:val="39"/>
    <w:rsid w:val="008E2A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820D5"/>
    <w:pPr>
      <w:spacing w:before="100" w:beforeAutospacing="1" w:after="100" w:afterAutospacing="1" w:line="240" w:lineRule="auto"/>
    </w:pPr>
    <w:rPr>
      <w:rFonts w:ascii="Times New Roman" w:eastAsia="Times New Roman" w:hAnsi="Times New Roman" w:cs="Times New Roman"/>
      <w:kern w:val="0"/>
      <w:lang w:eastAsia="en-IN"/>
      <w14:ligatures w14:val="none"/>
    </w:rPr>
  </w:style>
  <w:style w:type="character" w:styleId="Strong">
    <w:name w:val="Strong"/>
    <w:basedOn w:val="DefaultParagraphFont"/>
    <w:uiPriority w:val="22"/>
    <w:qFormat/>
    <w:rsid w:val="003820D5"/>
    <w:rPr>
      <w:b/>
      <w:bCs/>
    </w:rPr>
  </w:style>
  <w:style w:type="character" w:styleId="Emphasis">
    <w:name w:val="Emphasis"/>
    <w:basedOn w:val="DefaultParagraphFont"/>
    <w:uiPriority w:val="20"/>
    <w:qFormat/>
    <w:rsid w:val="003820D5"/>
    <w:rPr>
      <w:i/>
      <w:iCs/>
    </w:rPr>
  </w:style>
  <w:style w:type="paragraph" w:customStyle="1" w:styleId="font-claude-response-body">
    <w:name w:val="font-claude-response-body"/>
    <w:basedOn w:val="Normal"/>
    <w:rsid w:val="00E71F26"/>
    <w:pPr>
      <w:spacing w:before="100" w:beforeAutospacing="1" w:after="100" w:afterAutospacing="1" w:line="240" w:lineRule="auto"/>
    </w:pPr>
    <w:rPr>
      <w:rFonts w:ascii="Times New Roman" w:eastAsia="Times New Roman" w:hAnsi="Times New Roman" w:cs="Times New Roman"/>
      <w:kern w:val="0"/>
      <w:lang w:eastAsia="en-IN"/>
      <w14:ligatures w14:val="none"/>
    </w:rPr>
  </w:style>
  <w:style w:type="paragraph" w:customStyle="1" w:styleId="isselectedend">
    <w:name w:val="isselectedend"/>
    <w:basedOn w:val="Normal"/>
    <w:rsid w:val="0021769B"/>
    <w:pPr>
      <w:spacing w:before="100" w:beforeAutospacing="1" w:after="100" w:afterAutospacing="1" w:line="240" w:lineRule="auto"/>
    </w:pPr>
    <w:rPr>
      <w:rFonts w:ascii="Times New Roman" w:eastAsia="Times New Roman" w:hAnsi="Times New Roman" w:cs="Times New Roman"/>
      <w:kern w:val="0"/>
      <w:lang w:eastAsia="en-IN"/>
      <w14:ligatures w14:val="none"/>
    </w:rPr>
  </w:style>
  <w:style w:type="character" w:styleId="UnresolvedMention">
    <w:name w:val="Unresolved Mention"/>
    <w:basedOn w:val="DefaultParagraphFont"/>
    <w:uiPriority w:val="99"/>
    <w:semiHidden/>
    <w:unhideWhenUsed/>
    <w:rsid w:val="00771E59"/>
    <w:rPr>
      <w:color w:val="605E5C"/>
      <w:shd w:val="clear" w:color="auto" w:fill="E1DFDD"/>
    </w:rPr>
  </w:style>
  <w:style w:type="paragraph" w:styleId="Header">
    <w:name w:val="header"/>
    <w:basedOn w:val="Normal"/>
    <w:link w:val="HeaderChar"/>
    <w:uiPriority w:val="99"/>
    <w:unhideWhenUsed/>
    <w:rsid w:val="00A424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245B"/>
  </w:style>
  <w:style w:type="paragraph" w:styleId="Footer">
    <w:name w:val="footer"/>
    <w:basedOn w:val="Normal"/>
    <w:link w:val="FooterChar"/>
    <w:uiPriority w:val="99"/>
    <w:unhideWhenUsed/>
    <w:rsid w:val="00A424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245B"/>
  </w:style>
  <w:style w:type="character" w:styleId="CommentReference">
    <w:name w:val="annotation reference"/>
    <w:basedOn w:val="DefaultParagraphFont"/>
    <w:uiPriority w:val="99"/>
    <w:semiHidden/>
    <w:unhideWhenUsed/>
    <w:rsid w:val="000D71BE"/>
    <w:rPr>
      <w:sz w:val="16"/>
      <w:szCs w:val="16"/>
    </w:rPr>
  </w:style>
  <w:style w:type="paragraph" w:styleId="CommentText">
    <w:name w:val="annotation text"/>
    <w:basedOn w:val="Normal"/>
    <w:link w:val="CommentTextChar"/>
    <w:uiPriority w:val="99"/>
    <w:semiHidden/>
    <w:unhideWhenUsed/>
    <w:rsid w:val="000D71BE"/>
    <w:pPr>
      <w:spacing w:line="240" w:lineRule="auto"/>
    </w:pPr>
    <w:rPr>
      <w:sz w:val="20"/>
      <w:szCs w:val="20"/>
    </w:rPr>
  </w:style>
  <w:style w:type="character" w:customStyle="1" w:styleId="CommentTextChar">
    <w:name w:val="Comment Text Char"/>
    <w:basedOn w:val="DefaultParagraphFont"/>
    <w:link w:val="CommentText"/>
    <w:uiPriority w:val="99"/>
    <w:semiHidden/>
    <w:rsid w:val="000D71BE"/>
    <w:rPr>
      <w:sz w:val="20"/>
      <w:szCs w:val="20"/>
    </w:rPr>
  </w:style>
  <w:style w:type="paragraph" w:styleId="CommentSubject">
    <w:name w:val="annotation subject"/>
    <w:basedOn w:val="CommentText"/>
    <w:next w:val="CommentText"/>
    <w:link w:val="CommentSubjectChar"/>
    <w:uiPriority w:val="99"/>
    <w:semiHidden/>
    <w:unhideWhenUsed/>
    <w:rsid w:val="000D71BE"/>
    <w:rPr>
      <w:b/>
      <w:bCs/>
    </w:rPr>
  </w:style>
  <w:style w:type="character" w:customStyle="1" w:styleId="CommentSubjectChar">
    <w:name w:val="Comment Subject Char"/>
    <w:basedOn w:val="CommentTextChar"/>
    <w:link w:val="CommentSubject"/>
    <w:uiPriority w:val="99"/>
    <w:semiHidden/>
    <w:rsid w:val="000D71B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814956">
      <w:bodyDiv w:val="1"/>
      <w:marLeft w:val="0"/>
      <w:marRight w:val="0"/>
      <w:marTop w:val="0"/>
      <w:marBottom w:val="0"/>
      <w:divBdr>
        <w:top w:val="none" w:sz="0" w:space="0" w:color="auto"/>
        <w:left w:val="none" w:sz="0" w:space="0" w:color="auto"/>
        <w:bottom w:val="none" w:sz="0" w:space="0" w:color="auto"/>
        <w:right w:val="none" w:sz="0" w:space="0" w:color="auto"/>
      </w:divBdr>
    </w:div>
    <w:div w:id="637534467">
      <w:bodyDiv w:val="1"/>
      <w:marLeft w:val="0"/>
      <w:marRight w:val="0"/>
      <w:marTop w:val="0"/>
      <w:marBottom w:val="0"/>
      <w:divBdr>
        <w:top w:val="none" w:sz="0" w:space="0" w:color="auto"/>
        <w:left w:val="none" w:sz="0" w:space="0" w:color="auto"/>
        <w:bottom w:val="none" w:sz="0" w:space="0" w:color="auto"/>
        <w:right w:val="none" w:sz="0" w:space="0" w:color="auto"/>
      </w:divBdr>
    </w:div>
    <w:div w:id="789401519">
      <w:bodyDiv w:val="1"/>
      <w:marLeft w:val="0"/>
      <w:marRight w:val="0"/>
      <w:marTop w:val="0"/>
      <w:marBottom w:val="0"/>
      <w:divBdr>
        <w:top w:val="none" w:sz="0" w:space="0" w:color="auto"/>
        <w:left w:val="none" w:sz="0" w:space="0" w:color="auto"/>
        <w:bottom w:val="none" w:sz="0" w:space="0" w:color="auto"/>
        <w:right w:val="none" w:sz="0" w:space="0" w:color="auto"/>
      </w:divBdr>
    </w:div>
    <w:div w:id="841047581">
      <w:bodyDiv w:val="1"/>
      <w:marLeft w:val="0"/>
      <w:marRight w:val="0"/>
      <w:marTop w:val="0"/>
      <w:marBottom w:val="0"/>
      <w:divBdr>
        <w:top w:val="none" w:sz="0" w:space="0" w:color="auto"/>
        <w:left w:val="none" w:sz="0" w:space="0" w:color="auto"/>
        <w:bottom w:val="none" w:sz="0" w:space="0" w:color="auto"/>
        <w:right w:val="none" w:sz="0" w:space="0" w:color="auto"/>
      </w:divBdr>
    </w:div>
    <w:div w:id="1347321409">
      <w:bodyDiv w:val="1"/>
      <w:marLeft w:val="0"/>
      <w:marRight w:val="0"/>
      <w:marTop w:val="0"/>
      <w:marBottom w:val="0"/>
      <w:divBdr>
        <w:top w:val="none" w:sz="0" w:space="0" w:color="auto"/>
        <w:left w:val="none" w:sz="0" w:space="0" w:color="auto"/>
        <w:bottom w:val="none" w:sz="0" w:space="0" w:color="auto"/>
        <w:right w:val="none" w:sz="0" w:space="0" w:color="auto"/>
      </w:divBdr>
    </w:div>
    <w:div w:id="1490487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1.emf"/><Relationship Id="rId18" Type="http://schemas.openxmlformats.org/officeDocument/2006/relationships/hyperlink" Target="https://doi.org/10.1163/15685403-bja10476"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doi.org/10.11646/zootaxa.4502.1.1" TargetMode="External"/><Relationship Id="rId7" Type="http://schemas.openxmlformats.org/officeDocument/2006/relationships/endnotes" Target="endnotes.xml"/><Relationship Id="rId12" Type="http://schemas.openxmlformats.org/officeDocument/2006/relationships/customXml" Target="ink/ink1.xml"/><Relationship Id="rId17" Type="http://schemas.openxmlformats.org/officeDocument/2006/relationships/hyperlink" Target="https://doi.org/10.1590/2358-2936e2019004"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doi.org/10.11646/zootaxa.4809.3.6" TargetMode="External"/><Relationship Id="rId20" Type="http://schemas.openxmlformats.org/officeDocument/2006/relationships/hyperlink" Target="https://doi.org/10.5281/zenodo.4569686"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doi.org/10.1163/15685403" TargetMode="External"/><Relationship Id="rId23" Type="http://schemas.openxmlformats.org/officeDocument/2006/relationships/header" Target="header1.xml"/><Relationship Id="rId28" Type="http://schemas.openxmlformats.org/officeDocument/2006/relationships/footer" Target="footer3.xml"/><Relationship Id="rId10" Type="http://schemas.microsoft.com/office/2016/09/relationships/commentsIds" Target="commentsIds.xml"/><Relationship Id="rId19" Type="http://schemas.openxmlformats.org/officeDocument/2006/relationships/hyperlink" Target="https://doi.org/10.26515/rzsi/v117/i1/2017/117284" TargetMode="External"/><Relationship Id="rId31" Type="http://schemas.openxmlformats.org/officeDocument/2006/relationships/theme" Target="theme/theme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s://doi.org/10.5479/si.00810282.182" TargetMode="External"/><Relationship Id="rId22" Type="http://schemas.openxmlformats.org/officeDocument/2006/relationships/image" Target="media/image1.jpeg"/><Relationship Id="rId27" Type="http://schemas.openxmlformats.org/officeDocument/2006/relationships/header" Target="header3.xml"/><Relationship Id="rId30" Type="http://schemas.microsoft.com/office/2011/relationships/people" Target="people.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3-29T08:15:25.350"/>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0 1,'0'0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89D5FC-6DF7-4DD2-8BB2-8A37D66C0B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1411</TotalTime>
  <Pages>17</Pages>
  <Words>4972</Words>
  <Characters>28344</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Parimita Chowdhury</dc:creator>
  <cp:keywords/>
  <dc:description/>
  <cp:lastModifiedBy>SDI 1138</cp:lastModifiedBy>
  <cp:revision>295</cp:revision>
  <dcterms:created xsi:type="dcterms:W3CDTF">2026-03-28T07:07:00Z</dcterms:created>
  <dcterms:modified xsi:type="dcterms:W3CDTF">2026-06-27T11:59:00Z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73bdfee7-86ca-4e8b-8067-1365700a3163</vt:lpwstr>
  </property>
</Properties>
</file>