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F3485" w:rsidRPr="00B235B1" w14:paraId="1ED6C730" w14:textId="77777777">
        <w:trPr>
          <w:trHeight w:val="20"/>
          <w:jc w:val="center"/>
        </w:trPr>
        <w:tc>
          <w:tcPr>
            <w:tcW w:w="1186" w:type="pct"/>
          </w:tcPr>
          <w:p w14:paraId="54FE230E" w14:textId="77777777" w:rsidR="006F3485" w:rsidRPr="00B235B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6F3485" w:rsidRPr="00B235B1" w:rsidRDefault="006F348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235B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F3485" w:rsidRPr="00B235B1" w14:paraId="660FA0C3" w14:textId="77777777">
        <w:trPr>
          <w:trHeight w:val="20"/>
          <w:jc w:val="center"/>
        </w:trPr>
        <w:tc>
          <w:tcPr>
            <w:tcW w:w="1186" w:type="pct"/>
          </w:tcPr>
          <w:p w14:paraId="30A43B74" w14:textId="77777777" w:rsidR="006F3485" w:rsidRPr="00B235B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598A0B37" w:rsidR="006F3485" w:rsidRPr="00B235B1" w:rsidRDefault="00F133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Ms_JIRMEPS_15242</w:t>
            </w:r>
          </w:p>
        </w:tc>
      </w:tr>
      <w:tr w:rsidR="006F3485" w:rsidRPr="00B235B1" w14:paraId="011C683C" w14:textId="77777777">
        <w:trPr>
          <w:trHeight w:val="20"/>
          <w:jc w:val="center"/>
        </w:trPr>
        <w:tc>
          <w:tcPr>
            <w:tcW w:w="1186" w:type="pct"/>
          </w:tcPr>
          <w:p w14:paraId="00973A67" w14:textId="77777777" w:rsidR="006F3485" w:rsidRPr="00B235B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2983F288" w:rsidR="006F3485" w:rsidRPr="00B235B1" w:rsidRDefault="00F133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Recent Progress in </w:t>
            </w:r>
            <w:proofErr w:type="spellStart"/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>Cubosome</w:t>
            </w:r>
            <w:proofErr w:type="spellEnd"/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Technology: Formulation Principles, Characterization Techniques, And Biomedical Applications</w:t>
            </w:r>
          </w:p>
        </w:tc>
      </w:tr>
      <w:tr w:rsidR="006F3485" w:rsidRPr="00B235B1" w14:paraId="0FD76663" w14:textId="77777777">
        <w:trPr>
          <w:trHeight w:val="20"/>
          <w:jc w:val="center"/>
        </w:trPr>
        <w:tc>
          <w:tcPr>
            <w:tcW w:w="1186" w:type="pct"/>
          </w:tcPr>
          <w:p w14:paraId="39D77959" w14:textId="77777777" w:rsidR="006F3485" w:rsidRPr="00B235B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6F3485" w:rsidRPr="00B235B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6F3485" w:rsidRPr="00B235B1" w:rsidRDefault="006F34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2D3F16" w14:textId="77777777" w:rsidR="006F3485" w:rsidRPr="00B235B1" w:rsidRDefault="006F348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D9EDB5" w14:textId="77777777" w:rsidR="006F3485" w:rsidRPr="00B235B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235B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E8113DD" w14:textId="77777777" w:rsidR="006F3485" w:rsidRPr="00B235B1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8E400B1" w14:textId="77777777" w:rsidR="006F3485" w:rsidRPr="00B235B1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B235B1" w14:paraId="5182FE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6670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6F3485" w:rsidRPr="00B235B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235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35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39206B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6D68A2" w14:textId="77777777" w:rsidR="006F3485" w:rsidRPr="00B235B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553E757" w14:textId="77777777" w:rsidR="006F3485" w:rsidRPr="00B235B1" w:rsidRDefault="006F348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DEE24D" w14:textId="1F0862AB" w:rsidR="006F3485" w:rsidRPr="00B235B1" w:rsidRDefault="00885C5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review article provides a timely and comprehensive overview of </w:t>
            </w:r>
            <w:proofErr w:type="spellStart"/>
            <w:r w:rsidRPr="00B235B1">
              <w:rPr>
                <w:rFonts w:ascii="Arial" w:hAnsi="Arial" w:cs="Arial"/>
                <w:b/>
                <w:bCs/>
                <w:sz w:val="20"/>
                <w:szCs w:val="20"/>
              </w:rPr>
              <w:t>cubosome</w:t>
            </w:r>
            <w:proofErr w:type="spellEnd"/>
            <w:r w:rsidRPr="00B235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technology, an emerging and highly promising lipid-based nanocarrier platform for advanced drug delivery applications. The manuscript successfully integrates current knowledge on formulation design, characterization techniques, drug loading mechanisms, release kinetics, surface functionalization, and biomedical applications.</w:t>
            </w:r>
          </w:p>
        </w:tc>
        <w:tc>
          <w:tcPr>
            <w:tcW w:w="1667" w:type="pct"/>
          </w:tcPr>
          <w:p w14:paraId="279C7AD1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09A88D" w14:textId="77777777" w:rsidR="006F3485" w:rsidRPr="00B235B1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B73797" w:rsidRPr="00B235B1" w:rsidRDefault="00B73797" w:rsidP="00B7379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235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6F3485" w:rsidRPr="00B235B1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B235B1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0F8A74EA" w:rsidR="006F3485" w:rsidRPr="00B235B1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35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775F6" w:rsidRPr="00B235B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775F6" w:rsidRPr="00B235B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F3485" w:rsidRPr="00B235B1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6F3485" w:rsidRPr="00B235B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1FBDF1A6" w:rsidR="006F3485" w:rsidRPr="00B235B1" w:rsidRDefault="00885C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4648F4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B51D9A" w14:textId="54EC2846" w:rsidR="006F3485" w:rsidRPr="00B235B1" w:rsidRDefault="00885C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3D8133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FD4F57D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76BB0" w14:textId="02D1DD66" w:rsidR="006F3485" w:rsidRPr="00B235B1" w:rsidRDefault="00885C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51B370D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DCA2B4B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05DFA" w14:textId="48274EF9" w:rsidR="006F3485" w:rsidRPr="00B235B1" w:rsidRDefault="00885C5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CF20FFE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A59BF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EFB68" w14:textId="3F817C5D" w:rsidR="006F3485" w:rsidRPr="00B235B1" w:rsidRDefault="000B3E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DEF6FDD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06D10E2F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D7C97" w14:textId="658CC464" w:rsidR="006F3485" w:rsidRPr="00B235B1" w:rsidRDefault="000B3E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3215565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D123FF5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8959B" w14:textId="64570A8A" w:rsidR="006F3485" w:rsidRPr="00B235B1" w:rsidRDefault="000B3E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903047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775982B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21444" w14:textId="7A3C44A5" w:rsidR="006F3485" w:rsidRPr="00B235B1" w:rsidRDefault="000B3E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904EEA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77D1E4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3E877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169ED54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1C0E39" w14:textId="75225916" w:rsidR="006F3485" w:rsidRPr="00B235B1" w:rsidRDefault="000B3E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5A6499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6F3485" w:rsidRPr="00B235B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235B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BBB34EC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6F3485" w:rsidRPr="00B235B1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41C0979B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C95833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6F3485" w:rsidRPr="00B235B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EE85BEE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1484DD78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4AC833D5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6F3485" w:rsidRPr="00B235B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8C90AEE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50376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285C7" w14:textId="4830F4FF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E3212C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6F3485" w:rsidRPr="00B235B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235B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506ADD" w14:textId="1933C184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205736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6F3485" w:rsidRPr="00B235B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6F3485" w:rsidRPr="00B235B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32D64" w14:textId="7193A77D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C14BDE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C0C3" w14:textId="77777777" w:rsidR="006F3485" w:rsidRPr="00B235B1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A885422" w14:textId="77777777" w:rsidR="006F3485" w:rsidRPr="00B235B1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235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6F3485" w:rsidRPr="00B235B1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485" w:rsidRPr="00B235B1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6F3485" w:rsidRPr="00B235B1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6F3485" w:rsidRPr="00B235B1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235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235B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235B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FF9DD4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6F3485" w:rsidRPr="00B235B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6F3485" w:rsidRPr="00B235B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5B0E8F" w14:textId="20C87C99" w:rsidR="006F3485" w:rsidRPr="00B235B1" w:rsidRDefault="000B3E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</w:t>
            </w:r>
          </w:p>
        </w:tc>
        <w:tc>
          <w:tcPr>
            <w:tcW w:w="1667" w:type="pct"/>
          </w:tcPr>
          <w:p w14:paraId="1A4A46F0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6F3485" w:rsidRPr="00B235B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6F3485" w:rsidRPr="00B235B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8E4A6C" w14:textId="146694A0" w:rsidR="006F3485" w:rsidRPr="00B235B1" w:rsidRDefault="000B3E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the abstract of the article is comprehensive</w:t>
            </w:r>
          </w:p>
        </w:tc>
        <w:tc>
          <w:tcPr>
            <w:tcW w:w="1667" w:type="pct"/>
          </w:tcPr>
          <w:p w14:paraId="25C9CBC1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6F3485" w:rsidRPr="00B235B1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235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6F3485" w:rsidRPr="00B235B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90235F9" w14:textId="2840DDD2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the manuscript is scientifically correct</w:t>
            </w:r>
          </w:p>
        </w:tc>
        <w:tc>
          <w:tcPr>
            <w:tcW w:w="1667" w:type="pct"/>
          </w:tcPr>
          <w:p w14:paraId="04DD4AB5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6F3485" w:rsidRPr="00B235B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6F3485" w:rsidRPr="00B235B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6F3485" w:rsidRPr="00B235B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D086A10" w14:textId="2F72E54D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the references are sufficient and recent. </w:t>
            </w:r>
          </w:p>
        </w:tc>
        <w:tc>
          <w:tcPr>
            <w:tcW w:w="1667" w:type="pct"/>
          </w:tcPr>
          <w:p w14:paraId="36D9BF7B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B235B1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6F3485" w:rsidRPr="00B235B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6F3485" w:rsidRPr="00B235B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6F3485" w:rsidRPr="00B235B1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6F3485" w:rsidRPr="00B235B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6F3485" w:rsidRPr="00B235B1" w:rsidRDefault="006F34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9B1248" w14:textId="29E59445" w:rsidR="006F3485" w:rsidRPr="00B235B1" w:rsidRDefault="000B3E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35B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there are no ethical issues in this manuscript</w:t>
            </w:r>
          </w:p>
        </w:tc>
        <w:tc>
          <w:tcPr>
            <w:tcW w:w="1667" w:type="pct"/>
          </w:tcPr>
          <w:p w14:paraId="55191977" w14:textId="77777777" w:rsidR="006F3485" w:rsidRPr="00B235B1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C2AC24" w14:textId="77777777" w:rsidR="00B235B1" w:rsidRPr="00B235B1" w:rsidRDefault="00B235B1" w:rsidP="00B235B1">
      <w:pPr>
        <w:rPr>
          <w:rFonts w:ascii="Arial" w:hAnsi="Arial" w:cs="Arial"/>
          <w:b/>
          <w:sz w:val="20"/>
          <w:szCs w:val="20"/>
          <w:u w:val="single"/>
        </w:rPr>
      </w:pPr>
      <w:r w:rsidRPr="00B235B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0529A67" w14:textId="77777777" w:rsidR="00B235B1" w:rsidRPr="00B235B1" w:rsidRDefault="00B235B1" w:rsidP="00B235B1">
      <w:pPr>
        <w:rPr>
          <w:rFonts w:ascii="Arial" w:hAnsi="Arial" w:cs="Arial"/>
          <w:sz w:val="20"/>
          <w:szCs w:val="20"/>
        </w:rPr>
      </w:pPr>
    </w:p>
    <w:p w14:paraId="7BFA132B" w14:textId="77777777" w:rsidR="00B235B1" w:rsidRPr="00B235B1" w:rsidRDefault="00B235B1" w:rsidP="00B235B1">
      <w:pPr>
        <w:rPr>
          <w:rFonts w:ascii="Arial" w:hAnsi="Arial" w:cs="Arial"/>
          <w:sz w:val="20"/>
          <w:szCs w:val="20"/>
        </w:rPr>
      </w:pPr>
      <w:r w:rsidRPr="00B235B1">
        <w:rPr>
          <w:rFonts w:ascii="Arial" w:hAnsi="Arial" w:cs="Arial"/>
          <w:color w:val="000000"/>
          <w:sz w:val="20"/>
          <w:szCs w:val="20"/>
        </w:rPr>
        <w:t>Sachin S. Chourasia, Dhote Bandhu Science College</w:t>
      </w:r>
      <w:r w:rsidRPr="00B235B1">
        <w:rPr>
          <w:rFonts w:ascii="Arial" w:hAnsi="Arial" w:cs="Arial"/>
          <w:sz w:val="20"/>
          <w:szCs w:val="20"/>
        </w:rPr>
        <w:t xml:space="preserve">, </w:t>
      </w:r>
      <w:r w:rsidRPr="00B235B1">
        <w:rPr>
          <w:rFonts w:ascii="Arial" w:hAnsi="Arial" w:cs="Arial"/>
          <w:color w:val="000000"/>
          <w:sz w:val="20"/>
          <w:szCs w:val="20"/>
        </w:rPr>
        <w:t>India</w:t>
      </w:r>
    </w:p>
    <w:p w14:paraId="2888F673" w14:textId="77777777" w:rsidR="006F3485" w:rsidRPr="00B235B1" w:rsidRDefault="006F3485" w:rsidP="007D3748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F3485" w:rsidRPr="00B235B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DCE7D" w14:textId="77777777" w:rsidR="00002AE3" w:rsidRDefault="00002AE3">
      <w:r>
        <w:separator/>
      </w:r>
    </w:p>
  </w:endnote>
  <w:endnote w:type="continuationSeparator" w:id="0">
    <w:p w14:paraId="6575AC72" w14:textId="77777777" w:rsidR="00002AE3" w:rsidRDefault="0000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77777777" w:rsidR="006F348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6F3485" w:rsidRDefault="006F3485">
    <w:pPr>
      <w:pStyle w:val="Footer"/>
      <w:jc w:val="right"/>
    </w:pPr>
  </w:p>
  <w:p w14:paraId="61752A75" w14:textId="77777777" w:rsidR="006F3485" w:rsidRDefault="006F34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A5874" w14:textId="77777777" w:rsidR="00002AE3" w:rsidRDefault="00002AE3">
      <w:r>
        <w:separator/>
      </w:r>
    </w:p>
  </w:footnote>
  <w:footnote w:type="continuationSeparator" w:id="0">
    <w:p w14:paraId="5F690EA1" w14:textId="77777777" w:rsidR="00002AE3" w:rsidRDefault="00002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6F3485" w:rsidRDefault="006F34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6F3485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041379">
    <w:abstractNumId w:val="4"/>
  </w:num>
  <w:num w:numId="2" w16cid:durableId="755858573">
    <w:abstractNumId w:val="8"/>
  </w:num>
  <w:num w:numId="3" w16cid:durableId="1762486528">
    <w:abstractNumId w:val="7"/>
  </w:num>
  <w:num w:numId="4" w16cid:durableId="937719751">
    <w:abstractNumId w:val="9"/>
  </w:num>
  <w:num w:numId="5" w16cid:durableId="1334606653">
    <w:abstractNumId w:val="6"/>
  </w:num>
  <w:num w:numId="6" w16cid:durableId="902452098">
    <w:abstractNumId w:val="0"/>
  </w:num>
  <w:num w:numId="7" w16cid:durableId="110054111">
    <w:abstractNumId w:val="3"/>
  </w:num>
  <w:num w:numId="8" w16cid:durableId="2032341335">
    <w:abstractNumId w:val="11"/>
  </w:num>
  <w:num w:numId="9" w16cid:durableId="244806833">
    <w:abstractNumId w:val="10"/>
  </w:num>
  <w:num w:numId="10" w16cid:durableId="102267782">
    <w:abstractNumId w:val="2"/>
  </w:num>
  <w:num w:numId="11" w16cid:durableId="654720108">
    <w:abstractNumId w:val="1"/>
  </w:num>
  <w:num w:numId="12" w16cid:durableId="2006545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485"/>
    <w:rsid w:val="00002AE3"/>
    <w:rsid w:val="000313F1"/>
    <w:rsid w:val="0009051A"/>
    <w:rsid w:val="000B3EDF"/>
    <w:rsid w:val="00167EC7"/>
    <w:rsid w:val="00177B7A"/>
    <w:rsid w:val="00261129"/>
    <w:rsid w:val="002E0C55"/>
    <w:rsid w:val="00334492"/>
    <w:rsid w:val="0034141C"/>
    <w:rsid w:val="003D5BFE"/>
    <w:rsid w:val="005078FF"/>
    <w:rsid w:val="00570414"/>
    <w:rsid w:val="00645576"/>
    <w:rsid w:val="006F3485"/>
    <w:rsid w:val="007D3748"/>
    <w:rsid w:val="00885C5D"/>
    <w:rsid w:val="008E26AE"/>
    <w:rsid w:val="00AA0B81"/>
    <w:rsid w:val="00B01890"/>
    <w:rsid w:val="00B235B1"/>
    <w:rsid w:val="00B36289"/>
    <w:rsid w:val="00B73797"/>
    <w:rsid w:val="00CB416B"/>
    <w:rsid w:val="00CE359C"/>
    <w:rsid w:val="00D211A3"/>
    <w:rsid w:val="00D47E61"/>
    <w:rsid w:val="00DD3DAE"/>
    <w:rsid w:val="00F005D7"/>
    <w:rsid w:val="00F133E5"/>
    <w:rsid w:val="00F7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189A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2026-03-24T06:32:00Z</dcterms:created>
  <dcterms:modified xsi:type="dcterms:W3CDTF">2026-06-30T09:50:00Z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