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04862" w:rsidRPr="006F2A10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404862" w:rsidRPr="006F2A1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404862" w:rsidRPr="006F2A10" w:rsidRDefault="0040486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6F2A1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404862" w:rsidRPr="006F2A10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404862" w:rsidRPr="006F2A1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77777777" w:rsidR="00404862" w:rsidRPr="006F2A1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Ms_JGEMBR_15243</w:t>
            </w:r>
          </w:p>
        </w:tc>
      </w:tr>
      <w:tr w:rsidR="00404862" w:rsidRPr="006F2A10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404862" w:rsidRPr="006F2A1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77777777" w:rsidR="00404862" w:rsidRPr="006F2A1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Analyzing</w:t>
            </w:r>
            <w:proofErr w:type="spellEnd"/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Social Media’s Role in Developing Emotional Attachment and Driving Cross Buying </w:t>
            </w:r>
            <w:proofErr w:type="spellStart"/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: A Bibliometric Study</w:t>
            </w:r>
          </w:p>
        </w:tc>
      </w:tr>
      <w:tr w:rsidR="00404862" w:rsidRPr="006F2A10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404862" w:rsidRPr="006F2A1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404862" w:rsidRPr="006F2A10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404862" w:rsidRPr="006F2A10" w:rsidRDefault="00404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B1B3F9" w14:textId="77777777" w:rsidR="00404862" w:rsidRPr="006F2A10" w:rsidRDefault="00404862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8BE0C30" w14:textId="77777777" w:rsidR="00404862" w:rsidRPr="006F2A1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6F2A1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6F2A10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4DE641D0" w14:textId="77777777" w:rsidR="00404862" w:rsidRPr="006F2A10" w:rsidRDefault="00404862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04862" w:rsidRPr="006F2A10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6D3D4A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404862" w:rsidRPr="006F2A1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F2A1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F2A1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6F1F7E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9880F3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404862" w:rsidRPr="006F2A1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00B015" w14:textId="77777777" w:rsidR="00404862" w:rsidRPr="006F2A10" w:rsidRDefault="00000000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6F2A10">
              <w:rPr>
                <w:rFonts w:ascii="Arial" w:hAnsi="Arial" w:cs="Arial"/>
                <w:sz w:val="20"/>
                <w:szCs w:val="20"/>
              </w:rPr>
              <w:t xml:space="preserve">The study used bibliometrics analysis to identify the role of social media marketing in emotional attachment and buying </w:t>
            </w:r>
            <w:proofErr w:type="spellStart"/>
            <w:r w:rsidRPr="006F2A10">
              <w:rPr>
                <w:rFonts w:ascii="Arial" w:hAnsi="Arial" w:cs="Arial"/>
                <w:sz w:val="20"/>
                <w:szCs w:val="20"/>
              </w:rPr>
              <w:t>behaviour</w:t>
            </w:r>
            <w:proofErr w:type="spellEnd"/>
            <w:r w:rsidRPr="006F2A1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F2A10">
              <w:rPr>
                <w:rFonts w:ascii="Arial" w:hAnsi="Arial" w:cs="Arial"/>
                <w:sz w:val="20"/>
                <w:szCs w:val="20"/>
                <w:lang w:eastAsia="en-GB"/>
              </w:rPr>
              <w:t>The study contributes by providing a structured overview of the knowledge base and the relationship between social media marketing, emotional attachment, and cross-buying behavior in contemporary digital marketing scholarship.</w:t>
            </w:r>
          </w:p>
          <w:p w14:paraId="20BF0435" w14:textId="77777777" w:rsidR="00404862" w:rsidRPr="006F2A10" w:rsidRDefault="004048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1AA58DA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37B201" w14:textId="77777777" w:rsidR="00404862" w:rsidRPr="006F2A10" w:rsidRDefault="00404862">
      <w:pPr>
        <w:rPr>
          <w:rFonts w:ascii="Arial" w:hAnsi="Arial" w:cs="Arial"/>
          <w:sz w:val="20"/>
          <w:szCs w:val="20"/>
          <w:lang w:val="en-GB"/>
        </w:rPr>
      </w:pPr>
    </w:p>
    <w:p w14:paraId="41B49260" w14:textId="77777777" w:rsidR="00404862" w:rsidRPr="006F2A10" w:rsidRDefault="00404862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404862" w:rsidRPr="006F2A1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F2A1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404862" w:rsidRPr="006F2A10" w:rsidRDefault="0040486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04862" w:rsidRPr="006F2A10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02A7CF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2EC9AE5" w14:textId="77777777" w:rsidR="00404862" w:rsidRPr="006F2A1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F2A1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6F2A1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6F2A1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04862" w:rsidRPr="006F2A10" w14:paraId="3DB791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CF6220" w14:textId="77777777" w:rsidR="00404862" w:rsidRPr="006F2A1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18385F9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17E561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65FD3A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(it </w:t>
            </w:r>
            <w:proofErr w:type="gramStart"/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require</w:t>
            </w:r>
            <w:proofErr w:type="gramEnd"/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string used for research, time frame of data collection, acceptance-rejection criteria </w:t>
            </w:r>
            <w:proofErr w:type="spellStart"/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etc</w:t>
            </w:r>
            <w:proofErr w:type="spellEnd"/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67" w:type="pct"/>
          </w:tcPr>
          <w:p w14:paraId="410FD82F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01E803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CE274F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0C6D65E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2 (At least 5 keywords can be used)</w:t>
            </w:r>
          </w:p>
        </w:tc>
        <w:tc>
          <w:tcPr>
            <w:tcW w:w="1667" w:type="pct"/>
          </w:tcPr>
          <w:p w14:paraId="1CBFB74F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343485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A8338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0BB8CE12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63256B0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3F3E86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E947AF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596FF770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2 (clearly stated but not achieved all)</w:t>
            </w:r>
          </w:p>
        </w:tc>
        <w:tc>
          <w:tcPr>
            <w:tcW w:w="1667" w:type="pct"/>
          </w:tcPr>
          <w:p w14:paraId="120E0766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359242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B9FFE3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669A942F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69FA539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40B41E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08E5A2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3B5E4C12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(PRISMA model can be used along with time frame, acceptance rejection criteria of research papers like subject area, document type, language, stage of publication etc. Keywords used </w:t>
            </w:r>
            <w:proofErr w:type="gramStart"/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including</w:t>
            </w:r>
            <w:proofErr w:type="gramEnd"/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synonyms.</w:t>
            </w:r>
          </w:p>
        </w:tc>
        <w:tc>
          <w:tcPr>
            <w:tcW w:w="1667" w:type="pct"/>
          </w:tcPr>
          <w:p w14:paraId="585E9CD9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49EABB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03F7E2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84986F3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AA36872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63840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3A2223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A93CF4A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43121E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19D2E4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  <w:p w14:paraId="65160EE2" w14:textId="77777777" w:rsidR="00404862" w:rsidRPr="006F2A10" w:rsidRDefault="0040486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404862" w:rsidRPr="006F2A10" w:rsidRDefault="00404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(table can be used to show the trend, authors, institutions, journals etc.)</w:t>
            </w:r>
          </w:p>
        </w:tc>
        <w:tc>
          <w:tcPr>
            <w:tcW w:w="1667" w:type="pct"/>
          </w:tcPr>
          <w:p w14:paraId="281830BA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7CE10C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24E5D4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73AFBF8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0FBCFA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B4AE52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8AAE917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081FA8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DC8D0E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531FDAF4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176C6C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9D3704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 xml:space="preserve">2 (more reference can be used as it’s a </w:t>
            </w:r>
            <w:proofErr w:type="spellStart"/>
            <w:r w:rsidRPr="006F2A10">
              <w:rPr>
                <w:rFonts w:ascii="Arial" w:hAnsi="Arial" w:cs="Arial"/>
                <w:bCs/>
                <w:sz w:val="20"/>
                <w:szCs w:val="20"/>
              </w:rPr>
              <w:t>biblimetric</w:t>
            </w:r>
            <w:proofErr w:type="spellEnd"/>
            <w:r w:rsidRPr="006F2A10">
              <w:rPr>
                <w:rFonts w:ascii="Arial" w:hAnsi="Arial" w:cs="Arial"/>
                <w:bCs/>
                <w:sz w:val="20"/>
                <w:szCs w:val="20"/>
              </w:rPr>
              <w:t xml:space="preserve"> analysis. Some past study can also be used)</w:t>
            </w:r>
          </w:p>
        </w:tc>
        <w:tc>
          <w:tcPr>
            <w:tcW w:w="1667" w:type="pct"/>
          </w:tcPr>
          <w:p w14:paraId="4A5419BE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6E051A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97126C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404862" w:rsidRPr="006F2A1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404862" w:rsidRPr="006F2A1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3841ACE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E47BCE" w14:textId="77777777" w:rsidR="00404862" w:rsidRPr="006F2A10" w:rsidRDefault="0040486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5C6E80D9" w14:textId="77777777" w:rsidR="00404862" w:rsidRPr="006F2A10" w:rsidRDefault="0040486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651FE12" w14:textId="77777777" w:rsidR="00404862" w:rsidRPr="006F2A1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F2A1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404862" w:rsidRPr="006F2A10" w:rsidRDefault="0040486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04862" w:rsidRPr="006F2A10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404862" w:rsidRPr="006F2A10" w:rsidRDefault="00404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404862" w:rsidRPr="006F2A1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F2A1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F2A1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F2A1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404862" w:rsidRPr="006F2A1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404862" w:rsidRPr="006F2A10" w:rsidRDefault="00404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404862" w:rsidRPr="006F2A10" w:rsidRDefault="0040486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73D5753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404862" w:rsidRPr="006F2A10" w:rsidRDefault="004048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77777777" w:rsidR="00404862" w:rsidRPr="006F2A10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2C363C79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2862BF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BAF85B" w14:textId="77777777" w:rsidR="00404862" w:rsidRPr="006F2A1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F2A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404862" w:rsidRPr="006F2A1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B1965C9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404862" w:rsidRPr="006F2A1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404862" w:rsidRPr="006F2A10" w:rsidRDefault="00404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404862" w:rsidRPr="006F2A10" w:rsidRDefault="0040486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No, more references can be used only 5 years (2020 to 2025) references are used to show the results and literature</w:t>
            </w:r>
          </w:p>
        </w:tc>
        <w:tc>
          <w:tcPr>
            <w:tcW w:w="1667" w:type="pct"/>
          </w:tcPr>
          <w:p w14:paraId="6AF5155E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862" w:rsidRPr="006F2A10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404862" w:rsidRPr="006F2A1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404862" w:rsidRPr="006F2A10" w:rsidRDefault="00404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404862" w:rsidRPr="006F2A1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404862" w:rsidRPr="006F2A10" w:rsidRDefault="0040486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77777777" w:rsidR="00404862" w:rsidRPr="006F2A10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2A10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5A024351" w14:textId="77777777" w:rsidR="00404862" w:rsidRPr="006F2A10" w:rsidRDefault="0040486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C3617C" w14:textId="77777777" w:rsidR="00404862" w:rsidRPr="006F2A10" w:rsidRDefault="00404862" w:rsidP="00B443C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37BA2BF" w14:textId="77777777" w:rsidR="006F2A10" w:rsidRPr="006F2A10" w:rsidRDefault="006F2A10" w:rsidP="006F2A10">
      <w:pPr>
        <w:rPr>
          <w:rFonts w:ascii="Arial" w:hAnsi="Arial" w:cs="Arial"/>
          <w:b/>
          <w:sz w:val="20"/>
          <w:szCs w:val="20"/>
          <w:u w:val="single"/>
        </w:rPr>
      </w:pPr>
      <w:r w:rsidRPr="006F2A1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1F4F8E" w14:textId="77777777" w:rsidR="006F2A10" w:rsidRPr="006F2A10" w:rsidRDefault="006F2A10" w:rsidP="006F2A10">
      <w:pPr>
        <w:rPr>
          <w:rFonts w:ascii="Arial" w:hAnsi="Arial" w:cs="Arial"/>
          <w:sz w:val="20"/>
          <w:szCs w:val="20"/>
        </w:rPr>
      </w:pPr>
    </w:p>
    <w:p w14:paraId="513BD014" w14:textId="77777777" w:rsidR="006F2A10" w:rsidRPr="006F2A10" w:rsidRDefault="006F2A10" w:rsidP="006F2A10">
      <w:pPr>
        <w:rPr>
          <w:rFonts w:ascii="Arial" w:hAnsi="Arial" w:cs="Arial"/>
          <w:sz w:val="20"/>
          <w:szCs w:val="20"/>
        </w:rPr>
      </w:pPr>
      <w:r w:rsidRPr="006F2A10">
        <w:rPr>
          <w:rFonts w:ascii="Arial" w:hAnsi="Arial" w:cs="Arial"/>
          <w:sz w:val="20"/>
          <w:szCs w:val="20"/>
        </w:rPr>
        <w:t xml:space="preserve">Seema Devi, Ch. </w:t>
      </w:r>
      <w:proofErr w:type="spellStart"/>
      <w:r w:rsidRPr="006F2A10">
        <w:rPr>
          <w:rFonts w:ascii="Arial" w:hAnsi="Arial" w:cs="Arial"/>
          <w:sz w:val="20"/>
          <w:szCs w:val="20"/>
        </w:rPr>
        <w:t>Dhajja</w:t>
      </w:r>
      <w:proofErr w:type="spellEnd"/>
      <w:r w:rsidRPr="006F2A10">
        <w:rPr>
          <w:rFonts w:ascii="Arial" w:hAnsi="Arial" w:cs="Arial"/>
          <w:sz w:val="20"/>
          <w:szCs w:val="20"/>
        </w:rPr>
        <w:t xml:space="preserve"> Ram Janta Mahavidyalaya, </w:t>
      </w:r>
      <w:proofErr w:type="spellStart"/>
      <w:r w:rsidRPr="006F2A10">
        <w:rPr>
          <w:rFonts w:ascii="Arial" w:hAnsi="Arial" w:cs="Arial"/>
          <w:sz w:val="20"/>
          <w:szCs w:val="20"/>
        </w:rPr>
        <w:t>Butana</w:t>
      </w:r>
      <w:proofErr w:type="spellEnd"/>
      <w:r w:rsidRPr="006F2A10">
        <w:rPr>
          <w:rFonts w:ascii="Arial" w:hAnsi="Arial" w:cs="Arial"/>
          <w:sz w:val="20"/>
          <w:szCs w:val="20"/>
        </w:rPr>
        <w:t>, India</w:t>
      </w:r>
    </w:p>
    <w:p w14:paraId="45174932" w14:textId="77777777" w:rsidR="00754293" w:rsidRPr="006F2A10" w:rsidRDefault="00754293" w:rsidP="00B443C2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754293" w:rsidRPr="006F2A10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21B0" w14:textId="77777777" w:rsidR="00262A85" w:rsidRDefault="00262A85">
      <w:r>
        <w:separator/>
      </w:r>
    </w:p>
  </w:endnote>
  <w:endnote w:type="continuationSeparator" w:id="0">
    <w:p w14:paraId="2D2857B1" w14:textId="77777777" w:rsidR="00262A85" w:rsidRDefault="0026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404862" w:rsidRDefault="00404862">
    <w:pPr>
      <w:pStyle w:val="Footer"/>
      <w:jc w:val="right"/>
    </w:pPr>
  </w:p>
  <w:p w14:paraId="36A3D02A" w14:textId="77777777" w:rsidR="00404862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45759A0C" w14:textId="77777777" w:rsidR="00404862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404862" w:rsidRDefault="00404862">
    <w:pPr>
      <w:pStyle w:val="Footer"/>
      <w:jc w:val="right"/>
    </w:pPr>
  </w:p>
  <w:p w14:paraId="5F4EDFF9" w14:textId="77777777" w:rsidR="00404862" w:rsidRDefault="0040486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57E28" w14:textId="77777777" w:rsidR="00262A85" w:rsidRDefault="00262A85">
      <w:r>
        <w:separator/>
      </w:r>
    </w:p>
  </w:footnote>
  <w:footnote w:type="continuationSeparator" w:id="0">
    <w:p w14:paraId="2E4EE74F" w14:textId="77777777" w:rsidR="00262A85" w:rsidRDefault="0026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404862" w:rsidRDefault="0040486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404862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262A85"/>
    <w:rsid w:val="00404862"/>
    <w:rsid w:val="00405079"/>
    <w:rsid w:val="0041066A"/>
    <w:rsid w:val="00432773"/>
    <w:rsid w:val="0049557E"/>
    <w:rsid w:val="004B5572"/>
    <w:rsid w:val="004C5782"/>
    <w:rsid w:val="006F2A10"/>
    <w:rsid w:val="00754293"/>
    <w:rsid w:val="00906BD3"/>
    <w:rsid w:val="009A1BBF"/>
    <w:rsid w:val="009C7505"/>
    <w:rsid w:val="00B443C2"/>
    <w:rsid w:val="00CD50F6"/>
    <w:rsid w:val="00D042D8"/>
    <w:rsid w:val="00DD14ED"/>
    <w:rsid w:val="00DE7606"/>
    <w:rsid w:val="00E026A6"/>
    <w:rsid w:val="7827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9E365"/>
  <w15:docId w15:val="{F16667CA-AE6C-4397-8FAE-6D80FF94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410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gemb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39</cp:revision>
  <dcterms:created xsi:type="dcterms:W3CDTF">2026-03-24T06:15:00Z</dcterms:created>
  <dcterms:modified xsi:type="dcterms:W3CDTF">2026-06-29T09:02:00Z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eyJoZGlkIjoiNjQ5NmQwYWE5MzBiNTA3NGU3ZmU5ZjQ0MzJjMGMwMGQiLCJ1c2VySWQiOiI1Njc1Mzg4OTE2MTkifQ==</vt:lpwstr>
  </property>
  <property fmtid="{D5CDD505-2E9C-101B-9397-08002B2CF9AE}" pid="4" name="KSOProductBuildVer">
    <vt:lpwstr>1033-12.1.0.26880</vt:lpwstr>
  </property>
  <property fmtid="{D5CDD505-2E9C-101B-9397-08002B2CF9AE}" pid="5" name="ICV">
    <vt:lpwstr>B6B12C92C7C949DBB8EF1F4CD583F4FF_12</vt:lpwstr>
  </property>
</Properties>
</file>