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17151B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17151B" w:rsidRDefault="00727D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17151B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7151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17151B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17151B" w:rsidRDefault="00727D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C82BDE8" w:rsidR="00915C2C" w:rsidRPr="0017151B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Ms_AJOMCOR_15316</w:t>
            </w:r>
          </w:p>
        </w:tc>
      </w:tr>
      <w:tr w:rsidR="00915C2C" w:rsidRPr="0017151B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17151B" w:rsidRDefault="00727D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6ECF8A17" w:rsidR="00915C2C" w:rsidRPr="0017151B" w:rsidRDefault="008B28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Best Proximity Learning: Stable Optimization of Deep Neural Networks Under Non-Convex Constraints</w:t>
            </w:r>
          </w:p>
        </w:tc>
      </w:tr>
      <w:tr w:rsidR="00915C2C" w:rsidRPr="0017151B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17151B" w:rsidRDefault="00727D0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17151B" w:rsidRDefault="00727D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17151B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17151B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17151B" w:rsidRDefault="00727D0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7151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7151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17151B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17151B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17151B" w:rsidRDefault="00727D0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7151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151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17151B" w:rsidRDefault="00727D0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1ED3F26A" w:rsidR="00915C2C" w:rsidRPr="0017151B" w:rsidRDefault="00A023F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sz w:val="20"/>
                <w:szCs w:val="20"/>
              </w:rPr>
              <w:t>The findings have the potential to stimulate further interdisciplinary research at the intersection of optimization theory, fixed-point mathematics, and deep learning, making this work a valuable contribution to the scientific community.</w:t>
            </w:r>
          </w:p>
        </w:tc>
        <w:tc>
          <w:tcPr>
            <w:tcW w:w="1667" w:type="pct"/>
          </w:tcPr>
          <w:p w14:paraId="1C4F62D3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17151B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17151B" w:rsidRDefault="00727D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7151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17151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17151B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17151B" w:rsidRDefault="00727D0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7151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17151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17151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17151B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17151B" w:rsidRDefault="00727D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26C2EDBF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4D39CA63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3BD9FB7B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0A49B3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3644B7AD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D893255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467C98FA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73607C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5EBCFD1E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2E93BD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6ADAD95C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54372B00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82E9A0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2FAC50F2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44861E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17151B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17151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14D3AFC0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C9D9D8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500B41FF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EB7B0DA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685BDBEF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8A65EC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3015D9C4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90E5CF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12736CB4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1EEF62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17151B" w:rsidRDefault="00727D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17151B" w:rsidRDefault="00727D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16EBBD" w14:textId="77777777" w:rsidR="00AC6C91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  <w:p w14:paraId="6E50F935" w14:textId="3146256F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755107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17151B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17151B" w:rsidRDefault="00727D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7151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17151B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17151B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17151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17151B" w:rsidRDefault="00727D0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7151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7151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7151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17151B" w:rsidRDefault="00727D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17151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17151B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B0FC187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17151B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6FADDBBA" w:rsidR="00915C2C" w:rsidRPr="0017151B" w:rsidRDefault="00A023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94BC7F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17151B" w:rsidRDefault="00727D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7151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17151B" w:rsidRDefault="00727D0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100DE3BF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BE5478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17151B" w:rsidRDefault="00727D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17151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17151B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038CB16D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134BDB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7151B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17151B" w:rsidRDefault="00727D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17151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17151B" w:rsidRDefault="00727D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17151B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7D62AB51" w:rsidR="00915C2C" w:rsidRPr="0017151B" w:rsidRDefault="00A023F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151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17151B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04A41" w14:textId="77777777" w:rsidR="00420294" w:rsidRPr="0017151B" w:rsidRDefault="00420294" w:rsidP="00420294">
      <w:pPr>
        <w:rPr>
          <w:rFonts w:ascii="Arial" w:hAnsi="Arial" w:cs="Arial"/>
          <w:b/>
          <w:sz w:val="20"/>
          <w:szCs w:val="20"/>
          <w:u w:val="single"/>
        </w:rPr>
      </w:pPr>
      <w:r w:rsidRPr="0017151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CBD73E7" w14:textId="77777777" w:rsidR="00420294" w:rsidRPr="0017151B" w:rsidRDefault="00420294" w:rsidP="00420294">
      <w:pPr>
        <w:rPr>
          <w:rFonts w:ascii="Arial" w:hAnsi="Arial" w:cs="Arial"/>
          <w:sz w:val="20"/>
          <w:szCs w:val="20"/>
        </w:rPr>
      </w:pPr>
    </w:p>
    <w:p w14:paraId="0B147263" w14:textId="77777777" w:rsidR="00420294" w:rsidRPr="0017151B" w:rsidRDefault="00420294" w:rsidP="00420294">
      <w:pPr>
        <w:rPr>
          <w:rFonts w:ascii="Arial" w:hAnsi="Arial" w:cs="Arial"/>
          <w:sz w:val="20"/>
          <w:szCs w:val="20"/>
        </w:rPr>
      </w:pPr>
      <w:r w:rsidRPr="0017151B">
        <w:rPr>
          <w:rFonts w:ascii="Arial" w:hAnsi="Arial" w:cs="Arial"/>
          <w:sz w:val="20"/>
          <w:szCs w:val="20"/>
        </w:rPr>
        <w:t>.</w:t>
      </w:r>
      <w:r w:rsidRPr="0017151B">
        <w:rPr>
          <w:rFonts w:ascii="Arial" w:hAnsi="Arial" w:cs="Arial"/>
          <w:color w:val="000000"/>
          <w:sz w:val="20"/>
          <w:szCs w:val="20"/>
        </w:rPr>
        <w:t xml:space="preserve"> Pooja K. Shah, Kadi Sarva </w:t>
      </w:r>
      <w:proofErr w:type="spellStart"/>
      <w:r w:rsidRPr="0017151B">
        <w:rPr>
          <w:rFonts w:ascii="Arial" w:hAnsi="Arial" w:cs="Arial"/>
          <w:color w:val="000000"/>
          <w:sz w:val="20"/>
          <w:szCs w:val="20"/>
        </w:rPr>
        <w:t>Vishwavidhyalaya</w:t>
      </w:r>
      <w:proofErr w:type="spellEnd"/>
      <w:r w:rsidRPr="0017151B">
        <w:rPr>
          <w:rFonts w:ascii="Arial" w:hAnsi="Arial" w:cs="Arial"/>
          <w:color w:val="000000"/>
          <w:sz w:val="20"/>
          <w:szCs w:val="20"/>
        </w:rPr>
        <w:t>, India</w:t>
      </w:r>
    </w:p>
    <w:p w14:paraId="0C327892" w14:textId="77777777" w:rsidR="00915C2C" w:rsidRPr="0017151B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15C2C" w:rsidRPr="0017151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DDA8D" w14:textId="77777777" w:rsidR="007929A6" w:rsidRDefault="007929A6">
      <w:r>
        <w:separator/>
      </w:r>
    </w:p>
  </w:endnote>
  <w:endnote w:type="continuationSeparator" w:id="0">
    <w:p w14:paraId="169745E2" w14:textId="77777777" w:rsidR="007929A6" w:rsidRDefault="007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4B578AC0" w:rsidR="00915C2C" w:rsidRDefault="00727D0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023FD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023FD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EF034CA" w14:textId="77777777" w:rsidR="00915C2C" w:rsidRDefault="00727D0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86F8" w14:textId="77777777" w:rsidR="007929A6" w:rsidRDefault="007929A6">
      <w:r>
        <w:separator/>
      </w:r>
    </w:p>
  </w:footnote>
  <w:footnote w:type="continuationSeparator" w:id="0">
    <w:p w14:paraId="35399BC5" w14:textId="77777777" w:rsidR="007929A6" w:rsidRDefault="00792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727D0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7978413">
    <w:abstractNumId w:val="4"/>
  </w:num>
  <w:num w:numId="2" w16cid:durableId="233587443">
    <w:abstractNumId w:val="8"/>
  </w:num>
  <w:num w:numId="3" w16cid:durableId="296955119">
    <w:abstractNumId w:val="7"/>
  </w:num>
  <w:num w:numId="4" w16cid:durableId="484663095">
    <w:abstractNumId w:val="9"/>
  </w:num>
  <w:num w:numId="5" w16cid:durableId="457844695">
    <w:abstractNumId w:val="6"/>
  </w:num>
  <w:num w:numId="6" w16cid:durableId="1515342103">
    <w:abstractNumId w:val="0"/>
  </w:num>
  <w:num w:numId="7" w16cid:durableId="175387799">
    <w:abstractNumId w:val="3"/>
  </w:num>
  <w:num w:numId="8" w16cid:durableId="100761048">
    <w:abstractNumId w:val="11"/>
  </w:num>
  <w:num w:numId="9" w16cid:durableId="340276612">
    <w:abstractNumId w:val="10"/>
  </w:num>
  <w:num w:numId="10" w16cid:durableId="552010408">
    <w:abstractNumId w:val="2"/>
  </w:num>
  <w:num w:numId="11" w16cid:durableId="1061248734">
    <w:abstractNumId w:val="1"/>
  </w:num>
  <w:num w:numId="12" w16cid:durableId="749615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0012BB"/>
    <w:rsid w:val="000A4055"/>
    <w:rsid w:val="000A47EE"/>
    <w:rsid w:val="000F764D"/>
    <w:rsid w:val="0017151B"/>
    <w:rsid w:val="00182BC6"/>
    <w:rsid w:val="00260AB3"/>
    <w:rsid w:val="002A2371"/>
    <w:rsid w:val="002C3528"/>
    <w:rsid w:val="00361F8A"/>
    <w:rsid w:val="0040593C"/>
    <w:rsid w:val="00420294"/>
    <w:rsid w:val="00484494"/>
    <w:rsid w:val="00544669"/>
    <w:rsid w:val="00727D0C"/>
    <w:rsid w:val="00761FC2"/>
    <w:rsid w:val="007929A6"/>
    <w:rsid w:val="008B2862"/>
    <w:rsid w:val="00915C2C"/>
    <w:rsid w:val="009A5354"/>
    <w:rsid w:val="009D0A1E"/>
    <w:rsid w:val="00A023FD"/>
    <w:rsid w:val="00A62B9D"/>
    <w:rsid w:val="00AC6C91"/>
    <w:rsid w:val="00BB43D2"/>
    <w:rsid w:val="00BC0D9C"/>
    <w:rsid w:val="00E71485"/>
    <w:rsid w:val="00F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F7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