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B2508" w:rsidRPr="00B35461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B35461" w:rsidRDefault="002475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B35461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3546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B35461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B35461" w:rsidRDefault="002475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5A3C1A42" w:rsidR="004B2508" w:rsidRPr="00B35461" w:rsidRDefault="008551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Ms_AJOCR_15344</w:t>
            </w:r>
          </w:p>
        </w:tc>
      </w:tr>
      <w:tr w:rsidR="004B2508" w:rsidRPr="00B35461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B35461" w:rsidRDefault="002475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2B3DA0C9" w:rsidR="004B2508" w:rsidRPr="00B35461" w:rsidRDefault="008551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Acute Hypervitaminosis D Following Accidental Ingestion of Cholecalciferol Capsules in a Kitten: A Case Report</w:t>
            </w:r>
          </w:p>
        </w:tc>
      </w:tr>
      <w:tr w:rsidR="004B2508" w:rsidRPr="00B35461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B35461" w:rsidRDefault="002475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B35461" w:rsidRDefault="002475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B35461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B35461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B35461" w:rsidRDefault="002475E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3546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3546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B35461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B2508" w:rsidRPr="00B35461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B35461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B35461" w:rsidRDefault="002475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B35461" w:rsidRDefault="002475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3546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546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B35461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3E4E8A" w:rsidRPr="00B35461" w:rsidRDefault="003E4E8A" w:rsidP="003E4E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6B6154F4" w:rsidR="003E4E8A" w:rsidRPr="00B35461" w:rsidRDefault="003E4E8A" w:rsidP="003E4E8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The case report is among unique cases and the success is impressive, the management and diagnostic approach will be a guide for people in small animal practice.</w:t>
            </w:r>
          </w:p>
        </w:tc>
        <w:tc>
          <w:tcPr>
            <w:tcW w:w="1667" w:type="pct"/>
          </w:tcPr>
          <w:p w14:paraId="29AC3622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B35461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B35461" w:rsidRDefault="002475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3546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B35461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B35461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B35461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B35461" w:rsidRDefault="002475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B35461" w:rsidRDefault="002475E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546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B3546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B3546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E4E8A" w:rsidRPr="00B35461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3E4E8A" w:rsidRPr="00B35461" w:rsidRDefault="003E4E8A" w:rsidP="003E4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6A9698C5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On personal ground and scientific opinion I rate it on sale 4</w:t>
            </w:r>
          </w:p>
        </w:tc>
        <w:tc>
          <w:tcPr>
            <w:tcW w:w="1667" w:type="pct"/>
          </w:tcPr>
          <w:p w14:paraId="2AC0E2B4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2E6FA3FF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Very well I rate it on scale 4</w:t>
            </w:r>
          </w:p>
        </w:tc>
        <w:tc>
          <w:tcPr>
            <w:tcW w:w="1667" w:type="pct"/>
          </w:tcPr>
          <w:p w14:paraId="76C0D474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0BF32CBB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 rated at 3</w:t>
            </w:r>
          </w:p>
        </w:tc>
        <w:tc>
          <w:tcPr>
            <w:tcW w:w="1667" w:type="pct"/>
          </w:tcPr>
          <w:p w14:paraId="3BB55DB8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0B07B32A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Might be scanty but rich, rated 5</w:t>
            </w:r>
          </w:p>
        </w:tc>
        <w:tc>
          <w:tcPr>
            <w:tcW w:w="1667" w:type="pct"/>
          </w:tcPr>
          <w:p w14:paraId="13B8D513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417112B2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No, rated 2</w:t>
            </w:r>
          </w:p>
        </w:tc>
        <w:tc>
          <w:tcPr>
            <w:tcW w:w="1667" w:type="pct"/>
          </w:tcPr>
          <w:p w14:paraId="34831BAE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29E71899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Satisfactory rated 5</w:t>
            </w:r>
          </w:p>
        </w:tc>
        <w:tc>
          <w:tcPr>
            <w:tcW w:w="1667" w:type="pct"/>
          </w:tcPr>
          <w:p w14:paraId="3E8FBDDE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21A76892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1</w:t>
            </w:r>
          </w:p>
        </w:tc>
        <w:tc>
          <w:tcPr>
            <w:tcW w:w="1667" w:type="pct"/>
          </w:tcPr>
          <w:p w14:paraId="2F8B3B10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2E636B5A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Very well addressed, rated 4</w:t>
            </w:r>
          </w:p>
        </w:tc>
        <w:tc>
          <w:tcPr>
            <w:tcW w:w="1667" w:type="pct"/>
          </w:tcPr>
          <w:p w14:paraId="0021D597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371A2C05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Not applicable rated 1</w:t>
            </w:r>
          </w:p>
        </w:tc>
        <w:tc>
          <w:tcPr>
            <w:tcW w:w="1667" w:type="pct"/>
          </w:tcPr>
          <w:p w14:paraId="5ACA84CF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02178ADF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Not applicable rated </w:t>
            </w:r>
          </w:p>
        </w:tc>
        <w:tc>
          <w:tcPr>
            <w:tcW w:w="1667" w:type="pct"/>
          </w:tcPr>
          <w:p w14:paraId="5AF132F7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79B9645D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lastRenderedPageBreak/>
              <w:t>Very well discussed rated 5</w:t>
            </w:r>
          </w:p>
        </w:tc>
        <w:tc>
          <w:tcPr>
            <w:tcW w:w="1667" w:type="pct"/>
          </w:tcPr>
          <w:p w14:paraId="1AF691B7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584C3227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3</w:t>
            </w:r>
          </w:p>
        </w:tc>
        <w:tc>
          <w:tcPr>
            <w:tcW w:w="1667" w:type="pct"/>
          </w:tcPr>
          <w:p w14:paraId="10780749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7E2CF16F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3</w:t>
            </w:r>
          </w:p>
        </w:tc>
        <w:tc>
          <w:tcPr>
            <w:tcW w:w="1667" w:type="pct"/>
          </w:tcPr>
          <w:p w14:paraId="1DDE585B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1D37256A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 needed improvement, rated 2</w:t>
            </w:r>
          </w:p>
        </w:tc>
        <w:tc>
          <w:tcPr>
            <w:tcW w:w="1667" w:type="pct"/>
          </w:tcPr>
          <w:p w14:paraId="39E39DDE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3E4E8A" w:rsidRPr="00B35461" w:rsidRDefault="003E4E8A" w:rsidP="003E4E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67A3112C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Yes, rated 3</w:t>
            </w:r>
          </w:p>
        </w:tc>
        <w:tc>
          <w:tcPr>
            <w:tcW w:w="1667" w:type="pct"/>
          </w:tcPr>
          <w:p w14:paraId="2CD943B4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B35461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B35461" w:rsidRDefault="002475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3546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B35461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B35461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B35461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B35461" w:rsidRDefault="002475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B35461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B35461" w:rsidRDefault="002475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3546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3546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3546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B35461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3E4E8A" w:rsidRPr="00B35461" w:rsidRDefault="003E4E8A" w:rsidP="003E4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025FE75C" w:rsidR="003E4E8A" w:rsidRPr="00B35461" w:rsidRDefault="003E4E8A" w:rsidP="003E4E8A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Title is OK</w:t>
            </w:r>
          </w:p>
        </w:tc>
        <w:tc>
          <w:tcPr>
            <w:tcW w:w="1667" w:type="pct"/>
          </w:tcPr>
          <w:p w14:paraId="564CE1FD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3E4E8A" w:rsidRPr="00B35461" w:rsidRDefault="003E4E8A" w:rsidP="003E4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C78D58" w14:textId="77777777" w:rsidR="003E4E8A" w:rsidRPr="00B35461" w:rsidRDefault="003E4E8A" w:rsidP="003E4E8A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Abstract is quite elaborate of the case. If little corrections in highlighted words as indicated in the manuscript is corrected.</w:t>
            </w:r>
          </w:p>
          <w:p w14:paraId="095A0F68" w14:textId="77777777" w:rsidR="003E4E8A" w:rsidRPr="00B35461" w:rsidRDefault="003E4E8A" w:rsidP="003E4E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0DC1F3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354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3E4E8A" w:rsidRPr="00B35461" w:rsidRDefault="003E4E8A" w:rsidP="003E4E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45F5347" w14:textId="77777777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The manuscript can be accepted for publication if the corrections highlighted are effected.</w:t>
            </w: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3DA82EA" w14:textId="77777777" w:rsidR="00B944AA" w:rsidRPr="00B35461" w:rsidRDefault="00B944A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8233CE" w14:textId="77777777" w:rsidR="00B944AA" w:rsidRPr="00B35461" w:rsidRDefault="00B944AA" w:rsidP="00B944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sources of the figures and tabulated data needs to be provided and the captions of the figures needs to be more elaborate and descriptive to the figure.</w:t>
            </w:r>
          </w:p>
          <w:p w14:paraId="288B92FF" w14:textId="248615ED" w:rsidR="00B944AA" w:rsidRPr="00B35461" w:rsidRDefault="00B944A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3E4E8A" w:rsidRPr="00B35461" w:rsidRDefault="003E4E8A" w:rsidP="003E4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3E4E8A" w:rsidRPr="00B35461" w:rsidRDefault="003E4E8A" w:rsidP="003E4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03FE56" w14:textId="77777777" w:rsidR="003E4E8A" w:rsidRPr="00B35461" w:rsidRDefault="003E4E8A" w:rsidP="003E4E8A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Yes references are adequate and up to date but needs to be formatted to the desire style of referencing. The arrangement also need to be align to the desirable context.  </w:t>
            </w:r>
          </w:p>
          <w:p w14:paraId="547CE5B6" w14:textId="77777777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856496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E4E8A" w:rsidRPr="00B35461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3E4E8A" w:rsidRPr="00B35461" w:rsidRDefault="003E4E8A" w:rsidP="003E4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3E4E8A" w:rsidRPr="00B35461" w:rsidRDefault="003E4E8A" w:rsidP="003E4E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7F410FE4" w:rsidR="003E4E8A" w:rsidRPr="00B35461" w:rsidRDefault="003E4E8A" w:rsidP="003E4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546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77777777" w:rsidR="003E4E8A" w:rsidRPr="00B35461" w:rsidRDefault="003E4E8A" w:rsidP="003E4E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9333610" w14:textId="77777777" w:rsidR="00D909BA" w:rsidRPr="00B35461" w:rsidRDefault="00D909BA" w:rsidP="00D909BA">
      <w:pPr>
        <w:rPr>
          <w:rFonts w:ascii="Arial" w:hAnsi="Arial" w:cs="Arial"/>
          <w:b/>
          <w:sz w:val="20"/>
          <w:szCs w:val="20"/>
          <w:u w:val="single"/>
        </w:rPr>
      </w:pPr>
      <w:r w:rsidRPr="00B3546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CADB3B1" w14:textId="77777777" w:rsidR="00D909BA" w:rsidRPr="00B35461" w:rsidRDefault="00D909BA" w:rsidP="00D909BA">
      <w:pPr>
        <w:rPr>
          <w:rFonts w:ascii="Arial" w:hAnsi="Arial" w:cs="Arial"/>
          <w:sz w:val="20"/>
          <w:szCs w:val="20"/>
        </w:rPr>
      </w:pPr>
    </w:p>
    <w:p w14:paraId="0ED369C4" w14:textId="77777777" w:rsidR="00D909BA" w:rsidRPr="00B35461" w:rsidRDefault="00D909BA" w:rsidP="00D909BA">
      <w:pPr>
        <w:rPr>
          <w:rFonts w:ascii="Arial" w:hAnsi="Arial" w:cs="Arial"/>
          <w:sz w:val="20"/>
          <w:szCs w:val="20"/>
        </w:rPr>
      </w:pPr>
      <w:r w:rsidRPr="00B35461">
        <w:rPr>
          <w:rFonts w:ascii="Arial" w:hAnsi="Arial" w:cs="Arial"/>
          <w:color w:val="000000"/>
          <w:sz w:val="20"/>
          <w:szCs w:val="20"/>
        </w:rPr>
        <w:t>Mohammed Malah, Yobe State College of  Agriculture, Science And Technology ,Nigeria</w:t>
      </w:r>
    </w:p>
    <w:p w14:paraId="382F25EF" w14:textId="77777777" w:rsidR="004B2508" w:rsidRPr="00B35461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B3546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F6D71" w14:textId="77777777" w:rsidR="001D6985" w:rsidRDefault="001D6985">
      <w:r>
        <w:separator/>
      </w:r>
    </w:p>
  </w:endnote>
  <w:endnote w:type="continuationSeparator" w:id="0">
    <w:p w14:paraId="05860397" w14:textId="77777777" w:rsidR="001D6985" w:rsidRDefault="001D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2475E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E4E8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E4E8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F3911B7" w14:textId="77777777" w:rsidR="004B2508" w:rsidRDefault="002475E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31D5" w14:textId="77777777" w:rsidR="001D6985" w:rsidRDefault="001D6985">
      <w:r>
        <w:separator/>
      </w:r>
    </w:p>
  </w:footnote>
  <w:footnote w:type="continuationSeparator" w:id="0">
    <w:p w14:paraId="31A55D19" w14:textId="77777777" w:rsidR="001D6985" w:rsidRDefault="001D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2475E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6807054">
    <w:abstractNumId w:val="4"/>
  </w:num>
  <w:num w:numId="2" w16cid:durableId="236984544">
    <w:abstractNumId w:val="8"/>
  </w:num>
  <w:num w:numId="3" w16cid:durableId="1696493976">
    <w:abstractNumId w:val="7"/>
  </w:num>
  <w:num w:numId="4" w16cid:durableId="948439929">
    <w:abstractNumId w:val="9"/>
  </w:num>
  <w:num w:numId="5" w16cid:durableId="588081584">
    <w:abstractNumId w:val="6"/>
  </w:num>
  <w:num w:numId="6" w16cid:durableId="510879457">
    <w:abstractNumId w:val="0"/>
  </w:num>
  <w:num w:numId="7" w16cid:durableId="1838769962">
    <w:abstractNumId w:val="3"/>
  </w:num>
  <w:num w:numId="8" w16cid:durableId="444616832">
    <w:abstractNumId w:val="11"/>
  </w:num>
  <w:num w:numId="9" w16cid:durableId="289944010">
    <w:abstractNumId w:val="10"/>
  </w:num>
  <w:num w:numId="10" w16cid:durableId="1449815048">
    <w:abstractNumId w:val="2"/>
  </w:num>
  <w:num w:numId="11" w16cid:durableId="1076782542">
    <w:abstractNumId w:val="1"/>
  </w:num>
  <w:num w:numId="12" w16cid:durableId="1890409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08"/>
    <w:rsid w:val="00032611"/>
    <w:rsid w:val="0014568F"/>
    <w:rsid w:val="001D6985"/>
    <w:rsid w:val="002475EC"/>
    <w:rsid w:val="003E3129"/>
    <w:rsid w:val="003E4E8A"/>
    <w:rsid w:val="00417515"/>
    <w:rsid w:val="004B2508"/>
    <w:rsid w:val="00524794"/>
    <w:rsid w:val="00661A80"/>
    <w:rsid w:val="00671C2A"/>
    <w:rsid w:val="008551D1"/>
    <w:rsid w:val="00856FB0"/>
    <w:rsid w:val="00B30B0D"/>
    <w:rsid w:val="00B35461"/>
    <w:rsid w:val="00B35E85"/>
    <w:rsid w:val="00B944AA"/>
    <w:rsid w:val="00BE4E32"/>
    <w:rsid w:val="00C221F9"/>
    <w:rsid w:val="00C5232E"/>
    <w:rsid w:val="00CA5D9D"/>
    <w:rsid w:val="00D67AE8"/>
    <w:rsid w:val="00D909BA"/>
    <w:rsid w:val="00E26F9F"/>
    <w:rsid w:val="00F3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2026-07-10T15:40:00Z</dcterms:created>
  <dcterms:modified xsi:type="dcterms:W3CDTF">2026-07-17T06:10:00Z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