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11834" w14:textId="77777777" w:rsidR="00B46CB7" w:rsidRPr="00B46CB7" w:rsidRDefault="00B46CB7" w:rsidP="00B46CB7">
      <w:pPr>
        <w:spacing w:before="80" w:after="40" w:line="360" w:lineRule="auto"/>
        <w:jc w:val="center"/>
        <w:rPr>
          <w:b/>
          <w:sz w:val="28"/>
          <w:szCs w:val="28"/>
        </w:rPr>
      </w:pPr>
      <w:r w:rsidRPr="00B46CB7">
        <w:rPr>
          <w:b/>
          <w:sz w:val="28"/>
          <w:szCs w:val="28"/>
        </w:rPr>
        <w:t>Influence of Organic and Inorganic Mulches on Fruit Quality Attributes of Tomato (</w:t>
      </w:r>
      <w:r w:rsidRPr="00B46CB7">
        <w:rPr>
          <w:rStyle w:val="Emphasis"/>
          <w:b/>
          <w:sz w:val="28"/>
          <w:szCs w:val="28"/>
        </w:rPr>
        <w:t xml:space="preserve">Solanum </w:t>
      </w:r>
      <w:proofErr w:type="spellStart"/>
      <w:r w:rsidRPr="00B46CB7">
        <w:rPr>
          <w:rStyle w:val="Emphasis"/>
          <w:b/>
          <w:sz w:val="28"/>
          <w:szCs w:val="28"/>
        </w:rPr>
        <w:t>lycopersicum</w:t>
      </w:r>
      <w:proofErr w:type="spellEnd"/>
      <w:r w:rsidRPr="00B46CB7">
        <w:rPr>
          <w:b/>
          <w:sz w:val="28"/>
          <w:szCs w:val="28"/>
        </w:rPr>
        <w:t xml:space="preserve"> L.) cv. Azad T-6</w:t>
      </w:r>
    </w:p>
    <w:p w14:paraId="37044062" w14:textId="77777777" w:rsidR="00937137" w:rsidRDefault="00937137" w:rsidP="00792247">
      <w:pPr>
        <w:pStyle w:val="NormalWeb"/>
        <w:rPr>
          <w:rStyle w:val="Strong"/>
        </w:rPr>
      </w:pPr>
    </w:p>
    <w:p w14:paraId="0A542CC4" w14:textId="6AFE40AE" w:rsidR="00792247" w:rsidRDefault="00792247" w:rsidP="00792247">
      <w:pPr>
        <w:pStyle w:val="NormalWeb"/>
      </w:pPr>
      <w:r>
        <w:rPr>
          <w:rStyle w:val="Strong"/>
        </w:rPr>
        <w:t>Abstract</w:t>
      </w:r>
    </w:p>
    <w:p w14:paraId="5A4612E0" w14:textId="77777777" w:rsidR="00792247" w:rsidRDefault="00792247" w:rsidP="00792247">
      <w:pPr>
        <w:pStyle w:val="NormalWeb"/>
      </w:pPr>
      <w:r>
        <w:t xml:space="preserve">A field experiment was conducted during the Rabi season of 2025-26 at the Horticulture Experiment Field, School of Advanced Agriculture Sciences and Technology, Chhatrapati Shahu Ji Maharaj University, Kanpur, Uttar Pradesh, to evaluate the influence of organic and inorganic mulches on fruit quality attributes of tomato (Solanum </w:t>
      </w:r>
      <w:proofErr w:type="spellStart"/>
      <w:r>
        <w:t>lycopersicum</w:t>
      </w:r>
      <w:proofErr w:type="spellEnd"/>
      <w:r>
        <w:t xml:space="preserve"> L.) cv. Azad T-6. Eight treatments, namely control without mulch, dry grass mulch, paddy straw mulch, saw dust mulch, dry leaves mulch, transparent plastic mulch of 50 micron, black plastic mulch of 50 micron, and wheat hay mulch, were tested in a randomized block design with three replications. The quality parameters recorded included total soluble solids, lycopene content, fruit juice pH, titratable acidity, polar diameter, equatorial diameter, average fruit weight, number of locules per fruit, and pericarp thickness. Among the treatments, black plastic mulch recorded the highest total soluble solids (5.12 °Brix), lycopene content (2.58 mg/100 g), and fruit juice pH (5.01), along with the lowest titratable acidity (0.48%). The same treatment also produced the maximum polar diameter (5.72 cm), equatorial diameter (5.20 cm), average fruit weight (58.57 g), number of locules per fruit (4.60), and pericarp thickness (7.73 mm). Transparent plastic mulch ranked next for most quality attributes. Among organic mulches, paddy straw mulch performed better than the other organic materials and showed improved fruit quality compared with the </w:t>
      </w:r>
      <w:proofErr w:type="spellStart"/>
      <w:r>
        <w:t>unmulched</w:t>
      </w:r>
      <w:proofErr w:type="spellEnd"/>
      <w:r>
        <w:t xml:space="preserve"> control. The results indicate that mulching can improve biochemical and physical quality attributes of tomato under the </w:t>
      </w:r>
      <w:proofErr w:type="spellStart"/>
      <w:r>
        <w:t>agro</w:t>
      </w:r>
      <w:proofErr w:type="spellEnd"/>
      <w:r>
        <w:t>-climatic conditions of Kanpur. Black plastic mulch was the most effective treatment in the present study, while paddy straw mulch may be considered a useful organic alternative.</w:t>
      </w:r>
    </w:p>
    <w:p w14:paraId="2E2D0A4B" w14:textId="77777777" w:rsidR="0025083B" w:rsidRPr="00987124" w:rsidRDefault="00A6063D" w:rsidP="00757AED">
      <w:pPr>
        <w:spacing w:after="120" w:line="360" w:lineRule="auto"/>
        <w:jc w:val="both"/>
        <w:rPr>
          <w:sz w:val="24"/>
          <w:szCs w:val="24"/>
        </w:rPr>
      </w:pPr>
      <w:r w:rsidRPr="00757AED">
        <w:rPr>
          <w:b/>
          <w:bCs/>
          <w:i/>
          <w:iCs/>
          <w:sz w:val="24"/>
          <w:szCs w:val="24"/>
        </w:rPr>
        <w:t xml:space="preserve">Keywords: </w:t>
      </w:r>
      <w:r w:rsidRPr="00987124">
        <w:rPr>
          <w:iCs/>
          <w:sz w:val="24"/>
          <w:szCs w:val="24"/>
        </w:rPr>
        <w:t>Tomato, mulching, quality traits, TSS, lycopene, black plastic mulch, organic mulch, Uttar Pradesh</w:t>
      </w:r>
    </w:p>
    <w:p w14:paraId="10F0AEAC" w14:textId="77777777" w:rsidR="0025083B" w:rsidRPr="00757AED" w:rsidRDefault="00A6063D" w:rsidP="00757AED">
      <w:pPr>
        <w:spacing w:before="160" w:after="80" w:line="360" w:lineRule="auto"/>
        <w:jc w:val="both"/>
        <w:rPr>
          <w:sz w:val="24"/>
          <w:szCs w:val="24"/>
        </w:rPr>
      </w:pPr>
      <w:r w:rsidRPr="00757AED">
        <w:rPr>
          <w:b/>
          <w:bCs/>
          <w:sz w:val="24"/>
          <w:szCs w:val="24"/>
          <w:u w:val="single"/>
        </w:rPr>
        <w:t>INTRODUCTION</w:t>
      </w:r>
    </w:p>
    <w:p w14:paraId="7C69C4A3" w14:textId="77777777" w:rsidR="0025083B" w:rsidRPr="00757AED" w:rsidRDefault="00A6063D" w:rsidP="00757AED">
      <w:pPr>
        <w:spacing w:after="80" w:line="360" w:lineRule="auto"/>
        <w:jc w:val="both"/>
        <w:rPr>
          <w:sz w:val="24"/>
          <w:szCs w:val="24"/>
        </w:rPr>
      </w:pPr>
      <w:bookmarkStart w:id="0" w:name="OLE_LINK1"/>
      <w:bookmarkStart w:id="1" w:name="OLE_LINK2"/>
      <w:r w:rsidRPr="00757AED">
        <w:rPr>
          <w:sz w:val="24"/>
          <w:szCs w:val="24"/>
        </w:rPr>
        <w:t>Tomato (</w:t>
      </w:r>
      <w:r w:rsidRPr="00757AED">
        <w:rPr>
          <w:i/>
          <w:iCs/>
          <w:sz w:val="24"/>
          <w:szCs w:val="24"/>
        </w:rPr>
        <w:t xml:space="preserve">Solanum </w:t>
      </w:r>
      <w:proofErr w:type="spellStart"/>
      <w:r w:rsidRPr="00757AED">
        <w:rPr>
          <w:i/>
          <w:iCs/>
          <w:sz w:val="24"/>
          <w:szCs w:val="24"/>
        </w:rPr>
        <w:t>lycopersicum</w:t>
      </w:r>
      <w:proofErr w:type="spellEnd"/>
      <w:r w:rsidRPr="00757AED">
        <w:rPr>
          <w:sz w:val="24"/>
          <w:szCs w:val="24"/>
        </w:rPr>
        <w:t xml:space="preserve"> L.) is the second most important vegetable crop in India, valued both for fresh consumption and industrial processing. It belongs to the family Solanaceae (2n = 2x = 24) and is widely grown across all agro-climatic zones of the country. Globally, the crop is cultivated over approximately 5.03 million hectares producing around 180.77 million </w:t>
      </w:r>
      <w:proofErr w:type="spellStart"/>
      <w:r w:rsidRPr="00757AED">
        <w:rPr>
          <w:sz w:val="24"/>
          <w:szCs w:val="24"/>
        </w:rPr>
        <w:t>tonnes</w:t>
      </w:r>
      <w:proofErr w:type="spellEnd"/>
      <w:r w:rsidRPr="00757AED">
        <w:rPr>
          <w:sz w:val="24"/>
          <w:szCs w:val="24"/>
        </w:rPr>
        <w:t xml:space="preserve"> with an average productivity of 35.93 t/ha </w:t>
      </w:r>
      <w:r w:rsidRPr="00C52630">
        <w:rPr>
          <w:b/>
          <w:sz w:val="24"/>
          <w:szCs w:val="24"/>
        </w:rPr>
        <w:t>(Anonymous, 2020).</w:t>
      </w:r>
      <w:r w:rsidRPr="00757AED">
        <w:rPr>
          <w:sz w:val="24"/>
          <w:szCs w:val="24"/>
        </w:rPr>
        <w:t xml:space="preserve"> In Uttar Pradesh, tomato is grown on about 22.60 thousand hectares producing 902.88 thousand metric </w:t>
      </w:r>
      <w:proofErr w:type="spellStart"/>
      <w:r w:rsidRPr="00757AED">
        <w:rPr>
          <w:sz w:val="24"/>
          <w:szCs w:val="24"/>
        </w:rPr>
        <w:t>tonnes</w:t>
      </w:r>
      <w:proofErr w:type="spellEnd"/>
      <w:r w:rsidRPr="00757AED">
        <w:rPr>
          <w:sz w:val="24"/>
          <w:szCs w:val="24"/>
        </w:rPr>
        <w:t xml:space="preserve"> with average productivity of 39.93 t/ha </w:t>
      </w:r>
      <w:r w:rsidRPr="00C52630">
        <w:rPr>
          <w:b/>
          <w:sz w:val="24"/>
          <w:szCs w:val="24"/>
        </w:rPr>
        <w:t>(Anonymous, 2021).</w:t>
      </w:r>
    </w:p>
    <w:p w14:paraId="00A99E59" w14:textId="77777777" w:rsidR="0025083B" w:rsidRPr="00757AED" w:rsidRDefault="00A6063D" w:rsidP="00757AED">
      <w:pPr>
        <w:spacing w:after="80" w:line="360" w:lineRule="auto"/>
        <w:jc w:val="both"/>
        <w:rPr>
          <w:sz w:val="24"/>
          <w:szCs w:val="24"/>
        </w:rPr>
      </w:pPr>
      <w:r w:rsidRPr="00757AED">
        <w:rPr>
          <w:sz w:val="24"/>
          <w:szCs w:val="24"/>
        </w:rPr>
        <w:t xml:space="preserve">The nutritional and industrial value of tomato is largely determined by its fruit quality. Key quality attributes include Total Soluble Solids (TSS), lycopene content, fruit pH, titratable acidity, pericarp thickness, and fruit dimensions. Lycopene, the red carotenoid pigment responsible for the characteristic </w:t>
      </w:r>
      <w:proofErr w:type="spellStart"/>
      <w:r w:rsidRPr="00757AED">
        <w:rPr>
          <w:sz w:val="24"/>
          <w:szCs w:val="24"/>
        </w:rPr>
        <w:lastRenderedPageBreak/>
        <w:t>colour</w:t>
      </w:r>
      <w:proofErr w:type="spellEnd"/>
      <w:r w:rsidRPr="00757AED">
        <w:rPr>
          <w:sz w:val="24"/>
          <w:szCs w:val="24"/>
        </w:rPr>
        <w:t xml:space="preserve"> of ripe tomato fruits, is a powerful antioxidant reported to reduce the risk of cardiovascular disease and certain cancers </w:t>
      </w:r>
      <w:r w:rsidRPr="00C52630">
        <w:rPr>
          <w:b/>
          <w:sz w:val="24"/>
          <w:szCs w:val="24"/>
        </w:rPr>
        <w:t>(Shi and Maguer, 2000)</w:t>
      </w:r>
      <w:r w:rsidRPr="00C52630">
        <w:rPr>
          <w:sz w:val="24"/>
          <w:szCs w:val="24"/>
        </w:rPr>
        <w:t>.</w:t>
      </w:r>
      <w:r w:rsidRPr="00757AED">
        <w:rPr>
          <w:sz w:val="24"/>
          <w:szCs w:val="24"/>
        </w:rPr>
        <w:t xml:space="preserve"> TSS reflects the total sugar and soluble organic acid content of fruit juice, determining its taste and suitability for processing. Fruit pH and titratable acidity together govern the </w:t>
      </w:r>
      <w:proofErr w:type="spellStart"/>
      <w:r w:rsidRPr="00757AED">
        <w:rPr>
          <w:sz w:val="24"/>
          <w:szCs w:val="24"/>
        </w:rPr>
        <w:t>flavour</w:t>
      </w:r>
      <w:proofErr w:type="spellEnd"/>
      <w:r w:rsidRPr="00757AED">
        <w:rPr>
          <w:sz w:val="24"/>
          <w:szCs w:val="24"/>
        </w:rPr>
        <w:t xml:space="preserve"> profile and shelf stability of tomato products </w:t>
      </w:r>
      <w:r w:rsidRPr="00C52630">
        <w:rPr>
          <w:b/>
          <w:sz w:val="24"/>
          <w:szCs w:val="24"/>
        </w:rPr>
        <w:t>(Peter and Gopal Krishnan, 2007)</w:t>
      </w:r>
      <w:r w:rsidRPr="00757AED">
        <w:rPr>
          <w:sz w:val="24"/>
          <w:szCs w:val="24"/>
        </w:rPr>
        <w:t>. Physical characters such as fruit weight, pericarp thickness, and number of locules significantly influence marketability, consumer acceptance, and post-harvest handling.</w:t>
      </w:r>
    </w:p>
    <w:p w14:paraId="062C7D00" w14:textId="77777777" w:rsidR="0025083B" w:rsidRPr="00757AED" w:rsidRDefault="00A6063D" w:rsidP="00757AED">
      <w:pPr>
        <w:spacing w:after="80" w:line="360" w:lineRule="auto"/>
        <w:jc w:val="both"/>
        <w:rPr>
          <w:sz w:val="24"/>
          <w:szCs w:val="24"/>
        </w:rPr>
      </w:pPr>
      <w:r w:rsidRPr="00757AED">
        <w:rPr>
          <w:sz w:val="24"/>
          <w:szCs w:val="24"/>
        </w:rPr>
        <w:t xml:space="preserve">Mulching </w:t>
      </w:r>
      <w:r w:rsidR="00757AED" w:rsidRPr="00757AED">
        <w:rPr>
          <w:i/>
          <w:sz w:val="24"/>
          <w:szCs w:val="24"/>
        </w:rPr>
        <w:t>-</w:t>
      </w:r>
      <w:r w:rsidRPr="00757AED">
        <w:rPr>
          <w:sz w:val="24"/>
          <w:szCs w:val="24"/>
        </w:rPr>
        <w:t xml:space="preserve"> the application of organic or inorganic material on the soil surface around the crop </w:t>
      </w:r>
      <w:r w:rsidR="00757AED" w:rsidRPr="00757AED">
        <w:rPr>
          <w:i/>
          <w:sz w:val="24"/>
          <w:szCs w:val="24"/>
        </w:rPr>
        <w:t>-</w:t>
      </w:r>
      <w:r w:rsidRPr="00757AED">
        <w:rPr>
          <w:sz w:val="24"/>
          <w:szCs w:val="24"/>
        </w:rPr>
        <w:t xml:space="preserve"> is one of the most practical approaches to improving fruit quality in tomato. By regulating soil temperature, conserving soil moisture, and reducing weed competition, mulching creates an optimal root-zone environment that supports improved photosynthate partitioning towards developing fruits. This results in enhanced sugar accumulation, improved lycopene synthesis, greater fruit weight, and thicker pericarp tissue </w:t>
      </w:r>
      <w:r w:rsidRPr="00C52630">
        <w:rPr>
          <w:b/>
          <w:sz w:val="24"/>
          <w:szCs w:val="24"/>
        </w:rPr>
        <w:t xml:space="preserve">(Kasirajan and </w:t>
      </w:r>
      <w:proofErr w:type="spellStart"/>
      <w:r w:rsidRPr="00C52630">
        <w:rPr>
          <w:b/>
          <w:sz w:val="24"/>
          <w:szCs w:val="24"/>
        </w:rPr>
        <w:t>Ngouajio</w:t>
      </w:r>
      <w:proofErr w:type="spellEnd"/>
      <w:r w:rsidRPr="00C52630">
        <w:rPr>
          <w:b/>
          <w:sz w:val="24"/>
          <w:szCs w:val="24"/>
        </w:rPr>
        <w:t>, 2012)</w:t>
      </w:r>
      <w:r w:rsidRPr="00C52630">
        <w:rPr>
          <w:sz w:val="24"/>
          <w:szCs w:val="24"/>
        </w:rPr>
        <w:t>.</w:t>
      </w:r>
      <w:r w:rsidRPr="00C52630">
        <w:rPr>
          <w:b/>
          <w:sz w:val="24"/>
          <w:szCs w:val="24"/>
        </w:rPr>
        <w:t xml:space="preserve"> </w:t>
      </w:r>
      <w:r w:rsidRPr="00757AED">
        <w:rPr>
          <w:sz w:val="24"/>
          <w:szCs w:val="24"/>
        </w:rPr>
        <w:t xml:space="preserve">Plastic mulches, particularly black and transparent polyethylene films, have been shown to be most effective for quality improvement, while organic mulches such as paddy straw and dry leaves contribute to soil organic matter and microbial activity over time, also improving quality through improved nutrient availability </w:t>
      </w:r>
      <w:r w:rsidRPr="00C52630">
        <w:rPr>
          <w:b/>
          <w:sz w:val="24"/>
          <w:szCs w:val="24"/>
        </w:rPr>
        <w:t>(Lamont, 2005)</w:t>
      </w:r>
      <w:r w:rsidRPr="00C52630">
        <w:rPr>
          <w:sz w:val="24"/>
          <w:szCs w:val="24"/>
        </w:rPr>
        <w:t>.</w:t>
      </w:r>
    </w:p>
    <w:bookmarkEnd w:id="0"/>
    <w:bookmarkEnd w:id="1"/>
    <w:p w14:paraId="73C4131C" w14:textId="77777777" w:rsidR="0025083B" w:rsidRDefault="00A6063D" w:rsidP="00987124">
      <w:pPr>
        <w:spacing w:after="80" w:line="360" w:lineRule="auto"/>
        <w:jc w:val="both"/>
        <w:rPr>
          <w:sz w:val="24"/>
          <w:szCs w:val="24"/>
        </w:rPr>
      </w:pPr>
      <w:r w:rsidRPr="00757AED">
        <w:rPr>
          <w:sz w:val="24"/>
          <w:szCs w:val="24"/>
        </w:rPr>
        <w:t xml:space="preserve">Despite extensive studies on mulching and tomato productivity in India, there is limited cultivar-specific information on quality response of tomato cv. Azad T-6 </w:t>
      </w:r>
      <w:r w:rsidR="00757AED" w:rsidRPr="00757AED">
        <w:rPr>
          <w:i/>
          <w:sz w:val="24"/>
          <w:szCs w:val="24"/>
        </w:rPr>
        <w:t>-</w:t>
      </w:r>
      <w:r w:rsidRPr="00757AED">
        <w:rPr>
          <w:sz w:val="24"/>
          <w:szCs w:val="24"/>
        </w:rPr>
        <w:t xml:space="preserve"> a popular variety in the Central Plain Zone of Uttar Pradesh </w:t>
      </w:r>
      <w:r w:rsidR="00757AED" w:rsidRPr="00757AED">
        <w:rPr>
          <w:i/>
          <w:sz w:val="24"/>
          <w:szCs w:val="24"/>
        </w:rPr>
        <w:t>-</w:t>
      </w:r>
      <w:r w:rsidRPr="00757AED">
        <w:rPr>
          <w:sz w:val="24"/>
          <w:szCs w:val="24"/>
        </w:rPr>
        <w:t xml:space="preserve"> to different types of mulching materials. The present investigation was therefore undertaken specifically to assess the effect of eight mulching materials on the quality traits of tomato cv. Azad T-6 under the agro-climatic conditions of Kanpur, Uttar Pradesh.</w:t>
      </w:r>
    </w:p>
    <w:p w14:paraId="441E01A8" w14:textId="77777777" w:rsidR="00493559" w:rsidRDefault="00493559" w:rsidP="00757AED">
      <w:pPr>
        <w:spacing w:before="160" w:after="80" w:line="360" w:lineRule="auto"/>
        <w:jc w:val="both"/>
        <w:rPr>
          <w:b/>
          <w:bCs/>
          <w:sz w:val="24"/>
          <w:szCs w:val="24"/>
          <w:u w:val="single"/>
        </w:rPr>
      </w:pPr>
    </w:p>
    <w:p w14:paraId="4E325496" w14:textId="77777777" w:rsidR="0025083B" w:rsidRPr="00757AED" w:rsidRDefault="00A6063D" w:rsidP="00757AED">
      <w:pPr>
        <w:spacing w:before="160" w:after="80" w:line="360" w:lineRule="auto"/>
        <w:jc w:val="both"/>
        <w:rPr>
          <w:sz w:val="24"/>
          <w:szCs w:val="24"/>
        </w:rPr>
      </w:pPr>
      <w:r w:rsidRPr="00757AED">
        <w:rPr>
          <w:b/>
          <w:bCs/>
          <w:sz w:val="24"/>
          <w:szCs w:val="24"/>
          <w:u w:val="single"/>
        </w:rPr>
        <w:t>MATERIALS AND METHODS</w:t>
      </w:r>
    </w:p>
    <w:p w14:paraId="7BE3CE10" w14:textId="77777777" w:rsidR="0025083B" w:rsidRPr="00987124" w:rsidRDefault="00A6063D" w:rsidP="00757AED">
      <w:pPr>
        <w:spacing w:before="120" w:after="60" w:line="360" w:lineRule="auto"/>
        <w:jc w:val="both"/>
        <w:rPr>
          <w:sz w:val="24"/>
          <w:szCs w:val="24"/>
        </w:rPr>
      </w:pPr>
      <w:r w:rsidRPr="00987124">
        <w:rPr>
          <w:b/>
          <w:bCs/>
          <w:iCs/>
          <w:sz w:val="24"/>
          <w:szCs w:val="24"/>
        </w:rPr>
        <w:t>Experimental Site</w:t>
      </w:r>
    </w:p>
    <w:p w14:paraId="6D653844" w14:textId="77777777" w:rsidR="0025083B" w:rsidRPr="00757AED" w:rsidRDefault="00096686" w:rsidP="00757AED">
      <w:pPr>
        <w:spacing w:after="80" w:line="360" w:lineRule="auto"/>
        <w:jc w:val="both"/>
        <w:rPr>
          <w:sz w:val="24"/>
          <w:szCs w:val="24"/>
        </w:rPr>
      </w:pPr>
      <w:r>
        <w:rPr>
          <w:sz w:val="24"/>
          <w:szCs w:val="24"/>
        </w:rPr>
        <w:tab/>
      </w:r>
      <w:r w:rsidR="00A6063D" w:rsidRPr="00757AED">
        <w:rPr>
          <w:sz w:val="24"/>
          <w:szCs w:val="24"/>
        </w:rPr>
        <w:t xml:space="preserve">The experiment was conducted during </w:t>
      </w:r>
      <w:r w:rsidR="00A6063D" w:rsidRPr="00757AED">
        <w:rPr>
          <w:i/>
          <w:iCs/>
          <w:sz w:val="24"/>
          <w:szCs w:val="24"/>
        </w:rPr>
        <w:t>Rabi</w:t>
      </w:r>
      <w:r w:rsidR="00A6063D" w:rsidRPr="00757AED">
        <w:rPr>
          <w:sz w:val="24"/>
          <w:szCs w:val="24"/>
        </w:rPr>
        <w:t xml:space="preserve"> season 2025</w:t>
      </w:r>
      <w:r w:rsidR="00757AED" w:rsidRPr="00757AED">
        <w:rPr>
          <w:i/>
          <w:sz w:val="24"/>
          <w:szCs w:val="24"/>
        </w:rPr>
        <w:t>-</w:t>
      </w:r>
      <w:r w:rsidR="00A6063D" w:rsidRPr="00757AED">
        <w:rPr>
          <w:sz w:val="24"/>
          <w:szCs w:val="24"/>
        </w:rPr>
        <w:t xml:space="preserve">26 at the Horticulture Experiment Field, Department of Horticulture (Vegetable Science), School of Advanced Agriculture Sciences and Technology (SAAST), Chhatrapati Shahu Ji Maharaj University, Kanpur-208024 (U.P.). Kanpur is situated at 26.44° N latitude, 80.33° E longitude, approximately 126 m above sea level, in the North Indo-Gangetic Plain under India's Semi-Arid agro-climatic zone (Zone IV). The crop was grown from October 2025 to March 2026 under cool, dry </w:t>
      </w:r>
      <w:r w:rsidR="00A6063D" w:rsidRPr="00757AED">
        <w:rPr>
          <w:i/>
          <w:iCs/>
          <w:sz w:val="24"/>
          <w:szCs w:val="24"/>
        </w:rPr>
        <w:t>Rabi</w:t>
      </w:r>
      <w:r w:rsidR="00A6063D" w:rsidRPr="00757AED">
        <w:rPr>
          <w:sz w:val="24"/>
          <w:szCs w:val="24"/>
        </w:rPr>
        <w:t xml:space="preserve"> season conditions with temperatures ranging from 5</w:t>
      </w:r>
      <w:r w:rsidR="00757AED" w:rsidRPr="00757AED">
        <w:rPr>
          <w:i/>
          <w:sz w:val="24"/>
          <w:szCs w:val="24"/>
        </w:rPr>
        <w:t>-</w:t>
      </w:r>
      <w:r w:rsidR="00A6063D" w:rsidRPr="00757AED">
        <w:rPr>
          <w:sz w:val="24"/>
          <w:szCs w:val="24"/>
        </w:rPr>
        <w:t>35 °C and relative humidity between 28</w:t>
      </w:r>
      <w:r w:rsidR="00757AED" w:rsidRPr="00757AED">
        <w:rPr>
          <w:i/>
          <w:sz w:val="24"/>
          <w:szCs w:val="24"/>
        </w:rPr>
        <w:t>-</w:t>
      </w:r>
      <w:r w:rsidR="00A6063D" w:rsidRPr="00757AED">
        <w:rPr>
          <w:sz w:val="24"/>
          <w:szCs w:val="24"/>
        </w:rPr>
        <w:t>96</w:t>
      </w:r>
      <w:r w:rsidR="00493559">
        <w:rPr>
          <w:sz w:val="24"/>
          <w:szCs w:val="24"/>
        </w:rPr>
        <w:t xml:space="preserve">B </w:t>
      </w:r>
      <w:r w:rsidR="00A6063D" w:rsidRPr="00757AED">
        <w:rPr>
          <w:sz w:val="24"/>
          <w:szCs w:val="24"/>
        </w:rPr>
        <w:t>%.</w:t>
      </w:r>
    </w:p>
    <w:p w14:paraId="5F2C7DAA" w14:textId="77777777" w:rsidR="0025083B" w:rsidRPr="00987124" w:rsidRDefault="00A6063D" w:rsidP="00757AED">
      <w:pPr>
        <w:spacing w:before="120" w:after="60" w:line="360" w:lineRule="auto"/>
        <w:jc w:val="both"/>
        <w:rPr>
          <w:sz w:val="24"/>
          <w:szCs w:val="24"/>
        </w:rPr>
      </w:pPr>
      <w:r w:rsidRPr="00987124">
        <w:rPr>
          <w:b/>
          <w:bCs/>
          <w:iCs/>
          <w:sz w:val="24"/>
          <w:szCs w:val="24"/>
        </w:rPr>
        <w:t>Soil</w:t>
      </w:r>
    </w:p>
    <w:p w14:paraId="48DDD16D" w14:textId="499C196B" w:rsidR="00D16EF8" w:rsidRPr="00096686" w:rsidRDefault="00096686" w:rsidP="00D16EF8">
      <w:pPr>
        <w:spacing w:after="80" w:line="360" w:lineRule="auto"/>
        <w:jc w:val="both"/>
        <w:rPr>
          <w:spacing w:val="-4"/>
          <w:sz w:val="24"/>
          <w:szCs w:val="24"/>
        </w:rPr>
      </w:pPr>
      <w:r>
        <w:rPr>
          <w:sz w:val="24"/>
          <w:szCs w:val="24"/>
        </w:rPr>
        <w:lastRenderedPageBreak/>
        <w:tab/>
      </w:r>
      <w:r w:rsidR="00A6063D" w:rsidRPr="00096686">
        <w:rPr>
          <w:sz w:val="24"/>
          <w:szCs w:val="24"/>
        </w:rPr>
        <w:t>The experimental soil was sandy loam in texture (52.2</w:t>
      </w:r>
      <w:r w:rsidR="00C52630">
        <w:rPr>
          <w:sz w:val="24"/>
          <w:szCs w:val="24"/>
        </w:rPr>
        <w:t xml:space="preserve"> </w:t>
      </w:r>
      <w:r w:rsidR="00A6063D" w:rsidRPr="00096686">
        <w:rPr>
          <w:sz w:val="24"/>
          <w:szCs w:val="24"/>
        </w:rPr>
        <w:t>% sand, 25.3</w:t>
      </w:r>
      <w:r w:rsidR="00C52630">
        <w:rPr>
          <w:sz w:val="24"/>
          <w:szCs w:val="24"/>
        </w:rPr>
        <w:t xml:space="preserve"> </w:t>
      </w:r>
      <w:r w:rsidR="00A6063D" w:rsidRPr="00096686">
        <w:rPr>
          <w:sz w:val="24"/>
          <w:szCs w:val="24"/>
        </w:rPr>
        <w:t>% silt, 22.5</w:t>
      </w:r>
      <w:r w:rsidR="00C52630">
        <w:rPr>
          <w:sz w:val="24"/>
          <w:szCs w:val="24"/>
        </w:rPr>
        <w:t xml:space="preserve"> </w:t>
      </w:r>
      <w:r w:rsidR="00A6063D" w:rsidRPr="00096686">
        <w:rPr>
          <w:sz w:val="24"/>
          <w:szCs w:val="24"/>
        </w:rPr>
        <w:t>% clay) with a water-holding capacity of 26.0% and bulk density of 1.50 mg/m³. Soil pH was 6.15, organic carbon 1.41 g/kg, and available N, P₂O₅, and K₂O were 180.4, 14.93, and 129.4 kg/ha, respectively.</w:t>
      </w:r>
      <w:r w:rsidR="00493559">
        <w:rPr>
          <w:spacing w:val="46"/>
          <w:sz w:val="24"/>
          <w:szCs w:val="24"/>
        </w:rPr>
        <w:t xml:space="preserve"> </w:t>
      </w:r>
      <w:r w:rsidR="00D16EF8" w:rsidRPr="00096686">
        <w:rPr>
          <w:sz w:val="24"/>
          <w:szCs w:val="24"/>
        </w:rPr>
        <w:t>The</w:t>
      </w:r>
      <w:r w:rsidR="00D16EF8" w:rsidRPr="00096686">
        <w:rPr>
          <w:spacing w:val="46"/>
          <w:sz w:val="24"/>
          <w:szCs w:val="24"/>
        </w:rPr>
        <w:t xml:space="preserve"> </w:t>
      </w:r>
      <w:r w:rsidR="00D16EF8" w:rsidRPr="00096686">
        <w:rPr>
          <w:sz w:val="24"/>
          <w:szCs w:val="24"/>
        </w:rPr>
        <w:t>collected</w:t>
      </w:r>
      <w:r w:rsidR="00D16EF8" w:rsidRPr="00096686">
        <w:rPr>
          <w:spacing w:val="47"/>
          <w:sz w:val="24"/>
          <w:szCs w:val="24"/>
        </w:rPr>
        <w:t xml:space="preserve"> </w:t>
      </w:r>
      <w:r w:rsidR="00D16EF8" w:rsidRPr="00096686">
        <w:rPr>
          <w:spacing w:val="-4"/>
          <w:sz w:val="24"/>
          <w:szCs w:val="24"/>
        </w:rPr>
        <w:t>soil</w:t>
      </w:r>
      <w:r>
        <w:rPr>
          <w:spacing w:val="-4"/>
          <w:sz w:val="24"/>
          <w:szCs w:val="24"/>
        </w:rPr>
        <w:t xml:space="preserve"> </w:t>
      </w:r>
      <w:r w:rsidR="00D16EF8" w:rsidRPr="00096686">
        <w:rPr>
          <w:sz w:val="24"/>
          <w:szCs w:val="24"/>
        </w:rPr>
        <w:t xml:space="preserve">samples were </w:t>
      </w:r>
      <w:proofErr w:type="spellStart"/>
      <w:r w:rsidR="00D16EF8" w:rsidRPr="00096686">
        <w:rPr>
          <w:sz w:val="24"/>
          <w:szCs w:val="24"/>
        </w:rPr>
        <w:t>analysed</w:t>
      </w:r>
      <w:proofErr w:type="spellEnd"/>
      <w:r w:rsidR="00D16EF8" w:rsidRPr="00096686">
        <w:rPr>
          <w:sz w:val="24"/>
          <w:szCs w:val="24"/>
        </w:rPr>
        <w:t xml:space="preserve"> for their basic physical and chemical properties using standard analytical procedures. The results pertaining to the physical and chemical characteristics of the soil are presented separately in Table </w:t>
      </w:r>
      <w:r w:rsidR="00004EBF">
        <w:rPr>
          <w:sz w:val="24"/>
          <w:szCs w:val="24"/>
        </w:rPr>
        <w:t>1</w:t>
      </w:r>
      <w:r w:rsidR="00D16EF8" w:rsidRPr="00096686">
        <w:rPr>
          <w:sz w:val="24"/>
          <w:szCs w:val="24"/>
        </w:rPr>
        <w:t xml:space="preserve"> and Table </w:t>
      </w:r>
      <w:r w:rsidR="00004EBF">
        <w:rPr>
          <w:sz w:val="24"/>
          <w:szCs w:val="24"/>
        </w:rPr>
        <w:t>2</w:t>
      </w:r>
      <w:r w:rsidR="00D16EF8" w:rsidRPr="00096686">
        <w:rPr>
          <w:sz w:val="24"/>
          <w:szCs w:val="24"/>
        </w:rPr>
        <w:t>.</w:t>
      </w:r>
    </w:p>
    <w:p w14:paraId="00B8274E" w14:textId="7141FB40" w:rsidR="00D16EF8" w:rsidRPr="00096686" w:rsidRDefault="00D16EF8" w:rsidP="00D16EF8">
      <w:pPr>
        <w:pStyle w:val="Heading8"/>
        <w:spacing w:before="3"/>
        <w:ind w:left="3147"/>
        <w:rPr>
          <w:rFonts w:ascii="Times New Roman" w:hAnsi="Times New Roman" w:cs="Times New Roman"/>
          <w:sz w:val="24"/>
          <w:szCs w:val="24"/>
        </w:rPr>
      </w:pPr>
      <w:r w:rsidRPr="00096686">
        <w:rPr>
          <w:rFonts w:ascii="Times New Roman" w:hAnsi="Times New Roman" w:cs="Times New Roman"/>
          <w:sz w:val="24"/>
          <w:szCs w:val="24"/>
        </w:rPr>
        <w:t>Table-</w:t>
      </w:r>
      <w:r w:rsidR="00004EBF">
        <w:rPr>
          <w:rFonts w:ascii="Times New Roman" w:hAnsi="Times New Roman" w:cs="Times New Roman"/>
          <w:sz w:val="24"/>
          <w:szCs w:val="24"/>
        </w:rPr>
        <w:t>1</w:t>
      </w:r>
      <w:r w:rsidRPr="00096686">
        <w:rPr>
          <w:rFonts w:ascii="Times New Roman" w:hAnsi="Times New Roman" w:cs="Times New Roman"/>
          <w:sz w:val="24"/>
          <w:szCs w:val="24"/>
        </w:rPr>
        <w:t>:</w:t>
      </w:r>
      <w:r w:rsidRPr="00096686">
        <w:rPr>
          <w:rFonts w:ascii="Times New Roman" w:hAnsi="Times New Roman" w:cs="Times New Roman"/>
          <w:spacing w:val="-2"/>
          <w:sz w:val="24"/>
          <w:szCs w:val="24"/>
        </w:rPr>
        <w:t xml:space="preserve"> </w:t>
      </w:r>
      <w:r w:rsidRPr="00096686">
        <w:rPr>
          <w:rFonts w:ascii="Times New Roman" w:hAnsi="Times New Roman" w:cs="Times New Roman"/>
          <w:sz w:val="24"/>
          <w:szCs w:val="24"/>
        </w:rPr>
        <w:t>Physical</w:t>
      </w:r>
      <w:r w:rsidRPr="00096686">
        <w:rPr>
          <w:rFonts w:ascii="Times New Roman" w:hAnsi="Times New Roman" w:cs="Times New Roman"/>
          <w:spacing w:val="-1"/>
          <w:sz w:val="24"/>
          <w:szCs w:val="24"/>
        </w:rPr>
        <w:t xml:space="preserve"> </w:t>
      </w:r>
      <w:r w:rsidRPr="00096686">
        <w:rPr>
          <w:rFonts w:ascii="Times New Roman" w:hAnsi="Times New Roman" w:cs="Times New Roman"/>
          <w:sz w:val="24"/>
          <w:szCs w:val="24"/>
        </w:rPr>
        <w:t>properties</w:t>
      </w:r>
      <w:r w:rsidRPr="00096686">
        <w:rPr>
          <w:rFonts w:ascii="Times New Roman" w:hAnsi="Times New Roman" w:cs="Times New Roman"/>
          <w:spacing w:val="-2"/>
          <w:sz w:val="24"/>
          <w:szCs w:val="24"/>
        </w:rPr>
        <w:t xml:space="preserve"> </w:t>
      </w:r>
      <w:r w:rsidRPr="00096686">
        <w:rPr>
          <w:rFonts w:ascii="Times New Roman" w:hAnsi="Times New Roman" w:cs="Times New Roman"/>
          <w:sz w:val="24"/>
          <w:szCs w:val="24"/>
        </w:rPr>
        <w:t>of the</w:t>
      </w:r>
      <w:r w:rsidRPr="00096686">
        <w:rPr>
          <w:rFonts w:ascii="Times New Roman" w:hAnsi="Times New Roman" w:cs="Times New Roman"/>
          <w:spacing w:val="-1"/>
          <w:sz w:val="24"/>
          <w:szCs w:val="24"/>
        </w:rPr>
        <w:t xml:space="preserve"> </w:t>
      </w:r>
      <w:r w:rsidRPr="00096686">
        <w:rPr>
          <w:rFonts w:ascii="Times New Roman" w:hAnsi="Times New Roman" w:cs="Times New Roman"/>
          <w:spacing w:val="-4"/>
          <w:sz w:val="24"/>
          <w:szCs w:val="24"/>
        </w:rPr>
        <w:t>soil</w:t>
      </w:r>
    </w:p>
    <w:p w14:paraId="33C8939C" w14:textId="77777777" w:rsidR="00D16EF8" w:rsidRDefault="00D16EF8" w:rsidP="00D16EF8">
      <w:pPr>
        <w:pStyle w:val="BodyText"/>
        <w:spacing w:before="2"/>
        <w:rPr>
          <w:b/>
          <w:sz w:val="12"/>
        </w:rPr>
      </w:pPr>
    </w:p>
    <w:tbl>
      <w:tblPr>
        <w:tblW w:w="972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43"/>
        <w:gridCol w:w="1758"/>
        <w:gridCol w:w="4623"/>
      </w:tblGrid>
      <w:tr w:rsidR="00D16EF8" w14:paraId="21F4EC4F" w14:textId="77777777" w:rsidTr="00493559">
        <w:trPr>
          <w:trHeight w:val="285"/>
        </w:trPr>
        <w:tc>
          <w:tcPr>
            <w:tcW w:w="3343" w:type="dxa"/>
          </w:tcPr>
          <w:p w14:paraId="30D38AF6" w14:textId="77777777" w:rsidR="00D16EF8" w:rsidRDefault="00D16EF8" w:rsidP="00096686">
            <w:pPr>
              <w:pStyle w:val="TableParagraph"/>
              <w:spacing w:before="61"/>
              <w:ind w:left="110"/>
              <w:jc w:val="center"/>
              <w:rPr>
                <w:b/>
                <w:sz w:val="24"/>
              </w:rPr>
            </w:pPr>
            <w:r>
              <w:rPr>
                <w:b/>
                <w:spacing w:val="-2"/>
                <w:sz w:val="24"/>
              </w:rPr>
              <w:t>Particulars</w:t>
            </w:r>
          </w:p>
        </w:tc>
        <w:tc>
          <w:tcPr>
            <w:tcW w:w="1758" w:type="dxa"/>
          </w:tcPr>
          <w:p w14:paraId="3E86C2B1" w14:textId="77777777" w:rsidR="00D16EF8" w:rsidRDefault="00D16EF8" w:rsidP="00096686">
            <w:pPr>
              <w:pStyle w:val="TableParagraph"/>
              <w:spacing w:before="61"/>
              <w:jc w:val="center"/>
              <w:rPr>
                <w:b/>
                <w:sz w:val="24"/>
              </w:rPr>
            </w:pPr>
            <w:r>
              <w:rPr>
                <w:b/>
                <w:spacing w:val="-2"/>
                <w:sz w:val="24"/>
              </w:rPr>
              <w:t>Value</w:t>
            </w:r>
          </w:p>
        </w:tc>
        <w:tc>
          <w:tcPr>
            <w:tcW w:w="4623" w:type="dxa"/>
          </w:tcPr>
          <w:p w14:paraId="52E7CECA" w14:textId="77777777" w:rsidR="00D16EF8" w:rsidRDefault="00D16EF8" w:rsidP="00096686">
            <w:pPr>
              <w:pStyle w:val="TableParagraph"/>
              <w:spacing w:before="61"/>
              <w:jc w:val="center"/>
              <w:rPr>
                <w:b/>
                <w:sz w:val="24"/>
              </w:rPr>
            </w:pPr>
            <w:r>
              <w:rPr>
                <w:b/>
                <w:sz w:val="24"/>
              </w:rPr>
              <w:t>Method</w:t>
            </w:r>
            <w:r>
              <w:rPr>
                <w:b/>
                <w:spacing w:val="-2"/>
                <w:sz w:val="24"/>
              </w:rPr>
              <w:t xml:space="preserve"> </w:t>
            </w:r>
            <w:r>
              <w:rPr>
                <w:b/>
                <w:spacing w:val="-4"/>
                <w:sz w:val="24"/>
              </w:rPr>
              <w:t>used</w:t>
            </w:r>
          </w:p>
        </w:tc>
      </w:tr>
      <w:tr w:rsidR="00D16EF8" w14:paraId="3AE9AD39" w14:textId="77777777" w:rsidTr="00493559">
        <w:trPr>
          <w:trHeight w:val="279"/>
        </w:trPr>
        <w:tc>
          <w:tcPr>
            <w:tcW w:w="3343" w:type="dxa"/>
          </w:tcPr>
          <w:p w14:paraId="4C1A4CC5" w14:textId="77777777" w:rsidR="00D16EF8" w:rsidRDefault="00D16EF8" w:rsidP="00096686">
            <w:pPr>
              <w:pStyle w:val="TableParagraph"/>
              <w:spacing w:before="56"/>
              <w:ind w:left="110"/>
              <w:jc w:val="center"/>
              <w:rPr>
                <w:b/>
                <w:sz w:val="24"/>
              </w:rPr>
            </w:pPr>
            <w:r>
              <w:rPr>
                <w:b/>
                <w:sz w:val="24"/>
              </w:rPr>
              <w:t>I.</w:t>
            </w:r>
            <w:r>
              <w:rPr>
                <w:b/>
                <w:spacing w:val="-2"/>
                <w:sz w:val="24"/>
              </w:rPr>
              <w:t xml:space="preserve"> </w:t>
            </w:r>
            <w:r>
              <w:rPr>
                <w:b/>
                <w:sz w:val="24"/>
              </w:rPr>
              <w:t>Mechanical</w:t>
            </w:r>
            <w:r>
              <w:rPr>
                <w:b/>
                <w:spacing w:val="-1"/>
                <w:sz w:val="24"/>
              </w:rPr>
              <w:t xml:space="preserve"> </w:t>
            </w:r>
            <w:r>
              <w:rPr>
                <w:b/>
                <w:spacing w:val="-2"/>
                <w:sz w:val="24"/>
              </w:rPr>
              <w:t>composition</w:t>
            </w:r>
          </w:p>
        </w:tc>
        <w:tc>
          <w:tcPr>
            <w:tcW w:w="1758" w:type="dxa"/>
          </w:tcPr>
          <w:p w14:paraId="27FFF2A4" w14:textId="77777777" w:rsidR="00D16EF8" w:rsidRDefault="00D16EF8" w:rsidP="00096686">
            <w:pPr>
              <w:pStyle w:val="TableParagraph"/>
              <w:ind w:left="0"/>
              <w:jc w:val="center"/>
            </w:pPr>
          </w:p>
        </w:tc>
        <w:tc>
          <w:tcPr>
            <w:tcW w:w="4623" w:type="dxa"/>
            <w:vMerge w:val="restart"/>
          </w:tcPr>
          <w:p w14:paraId="210C4596" w14:textId="77777777" w:rsidR="00D16EF8" w:rsidRDefault="00D16EF8" w:rsidP="00096686">
            <w:pPr>
              <w:pStyle w:val="TableParagraph"/>
              <w:ind w:left="0"/>
              <w:jc w:val="center"/>
              <w:rPr>
                <w:b/>
                <w:sz w:val="24"/>
              </w:rPr>
            </w:pPr>
          </w:p>
          <w:p w14:paraId="6ED65452" w14:textId="77777777" w:rsidR="00D16EF8" w:rsidRDefault="00D16EF8" w:rsidP="00096686">
            <w:pPr>
              <w:pStyle w:val="TableParagraph"/>
              <w:ind w:left="0"/>
              <w:jc w:val="center"/>
              <w:rPr>
                <w:b/>
                <w:sz w:val="24"/>
              </w:rPr>
            </w:pPr>
          </w:p>
          <w:p w14:paraId="2F6DBCE9" w14:textId="77777777" w:rsidR="00D16EF8" w:rsidRDefault="00D16EF8" w:rsidP="00096686">
            <w:pPr>
              <w:pStyle w:val="TableParagraph"/>
              <w:ind w:left="0"/>
              <w:jc w:val="center"/>
              <w:rPr>
                <w:b/>
                <w:sz w:val="24"/>
              </w:rPr>
            </w:pPr>
          </w:p>
          <w:p w14:paraId="1FF4F882" w14:textId="77777777" w:rsidR="00D16EF8" w:rsidRDefault="00D16EF8" w:rsidP="00096686">
            <w:pPr>
              <w:pStyle w:val="TableParagraph"/>
              <w:spacing w:before="35"/>
              <w:ind w:left="0"/>
              <w:jc w:val="center"/>
              <w:rPr>
                <w:b/>
                <w:sz w:val="24"/>
              </w:rPr>
            </w:pPr>
          </w:p>
          <w:p w14:paraId="13EE601B" w14:textId="77777777" w:rsidR="00D16EF8" w:rsidRDefault="00D16EF8" w:rsidP="00096686">
            <w:pPr>
              <w:pStyle w:val="TableParagraph"/>
              <w:jc w:val="center"/>
              <w:rPr>
                <w:sz w:val="24"/>
              </w:rPr>
            </w:pPr>
            <w:r>
              <w:rPr>
                <w:sz w:val="24"/>
              </w:rPr>
              <w:t>Hydrometer</w:t>
            </w:r>
            <w:r>
              <w:rPr>
                <w:spacing w:val="-7"/>
                <w:sz w:val="24"/>
              </w:rPr>
              <w:t xml:space="preserve"> </w:t>
            </w:r>
            <w:r>
              <w:rPr>
                <w:sz w:val="24"/>
              </w:rPr>
              <w:t>method</w:t>
            </w:r>
            <w:r>
              <w:rPr>
                <w:spacing w:val="-2"/>
                <w:sz w:val="24"/>
              </w:rPr>
              <w:t xml:space="preserve"> </w:t>
            </w:r>
            <w:r>
              <w:rPr>
                <w:sz w:val="24"/>
              </w:rPr>
              <w:t>(</w:t>
            </w:r>
            <w:proofErr w:type="spellStart"/>
            <w:r>
              <w:rPr>
                <w:sz w:val="24"/>
              </w:rPr>
              <w:t>Bouyoucos</w:t>
            </w:r>
            <w:proofErr w:type="spellEnd"/>
            <w:r>
              <w:rPr>
                <w:sz w:val="24"/>
              </w:rPr>
              <w:t>,</w:t>
            </w:r>
            <w:r>
              <w:rPr>
                <w:spacing w:val="-2"/>
                <w:sz w:val="24"/>
              </w:rPr>
              <w:t xml:space="preserve"> 1962)</w:t>
            </w:r>
          </w:p>
        </w:tc>
      </w:tr>
      <w:tr w:rsidR="00D16EF8" w14:paraId="6EA23313" w14:textId="77777777" w:rsidTr="00493559">
        <w:trPr>
          <w:trHeight w:val="279"/>
        </w:trPr>
        <w:tc>
          <w:tcPr>
            <w:tcW w:w="3343" w:type="dxa"/>
          </w:tcPr>
          <w:p w14:paraId="31A72D23" w14:textId="77777777" w:rsidR="00D16EF8" w:rsidRDefault="00D16EF8" w:rsidP="00096686">
            <w:pPr>
              <w:pStyle w:val="TableParagraph"/>
              <w:spacing w:before="51"/>
              <w:ind w:left="110"/>
              <w:jc w:val="center"/>
              <w:rPr>
                <w:sz w:val="24"/>
              </w:rPr>
            </w:pPr>
            <w:r>
              <w:rPr>
                <w:sz w:val="24"/>
              </w:rPr>
              <w:t>1.</w:t>
            </w:r>
            <w:r>
              <w:rPr>
                <w:spacing w:val="-1"/>
                <w:sz w:val="24"/>
              </w:rPr>
              <w:t xml:space="preserve"> </w:t>
            </w:r>
            <w:r>
              <w:rPr>
                <w:sz w:val="24"/>
              </w:rPr>
              <w:t xml:space="preserve">Sand </w:t>
            </w:r>
            <w:r>
              <w:rPr>
                <w:spacing w:val="-5"/>
                <w:sz w:val="24"/>
              </w:rPr>
              <w:t>(%)</w:t>
            </w:r>
          </w:p>
        </w:tc>
        <w:tc>
          <w:tcPr>
            <w:tcW w:w="1758" w:type="dxa"/>
          </w:tcPr>
          <w:p w14:paraId="757B71DA" w14:textId="77777777" w:rsidR="00D16EF8" w:rsidRDefault="00D16EF8" w:rsidP="00096686">
            <w:pPr>
              <w:pStyle w:val="TableParagraph"/>
              <w:spacing w:before="51"/>
              <w:jc w:val="center"/>
              <w:rPr>
                <w:sz w:val="24"/>
              </w:rPr>
            </w:pPr>
            <w:r>
              <w:rPr>
                <w:spacing w:val="-4"/>
                <w:sz w:val="24"/>
              </w:rPr>
              <w:t>52.2</w:t>
            </w:r>
          </w:p>
        </w:tc>
        <w:tc>
          <w:tcPr>
            <w:tcW w:w="4623" w:type="dxa"/>
            <w:vMerge/>
            <w:tcBorders>
              <w:top w:val="nil"/>
            </w:tcBorders>
          </w:tcPr>
          <w:p w14:paraId="1BCBA5BE" w14:textId="77777777" w:rsidR="00D16EF8" w:rsidRDefault="00D16EF8" w:rsidP="00096686">
            <w:pPr>
              <w:jc w:val="center"/>
              <w:rPr>
                <w:sz w:val="2"/>
                <w:szCs w:val="2"/>
              </w:rPr>
            </w:pPr>
          </w:p>
        </w:tc>
      </w:tr>
      <w:tr w:rsidR="00D16EF8" w14:paraId="6E0C0266" w14:textId="77777777" w:rsidTr="00493559">
        <w:trPr>
          <w:trHeight w:val="286"/>
        </w:trPr>
        <w:tc>
          <w:tcPr>
            <w:tcW w:w="3343" w:type="dxa"/>
          </w:tcPr>
          <w:p w14:paraId="5F8E63ED" w14:textId="77777777" w:rsidR="00D16EF8" w:rsidRDefault="00D16EF8" w:rsidP="00096686">
            <w:pPr>
              <w:pStyle w:val="TableParagraph"/>
              <w:spacing w:before="59"/>
              <w:ind w:left="110"/>
              <w:jc w:val="center"/>
              <w:rPr>
                <w:sz w:val="24"/>
              </w:rPr>
            </w:pPr>
            <w:r>
              <w:rPr>
                <w:sz w:val="24"/>
              </w:rPr>
              <w:t xml:space="preserve">2. Silt </w:t>
            </w:r>
            <w:r>
              <w:rPr>
                <w:spacing w:val="-5"/>
                <w:sz w:val="24"/>
              </w:rPr>
              <w:t>(%)</w:t>
            </w:r>
          </w:p>
        </w:tc>
        <w:tc>
          <w:tcPr>
            <w:tcW w:w="1758" w:type="dxa"/>
          </w:tcPr>
          <w:p w14:paraId="749C5708" w14:textId="77777777" w:rsidR="00D16EF8" w:rsidRDefault="00D16EF8" w:rsidP="00096686">
            <w:pPr>
              <w:pStyle w:val="TableParagraph"/>
              <w:spacing w:before="59"/>
              <w:jc w:val="center"/>
              <w:rPr>
                <w:sz w:val="24"/>
              </w:rPr>
            </w:pPr>
            <w:r>
              <w:rPr>
                <w:spacing w:val="-4"/>
                <w:sz w:val="24"/>
              </w:rPr>
              <w:t>25.3</w:t>
            </w:r>
          </w:p>
        </w:tc>
        <w:tc>
          <w:tcPr>
            <w:tcW w:w="4623" w:type="dxa"/>
            <w:vMerge/>
            <w:tcBorders>
              <w:top w:val="nil"/>
            </w:tcBorders>
          </w:tcPr>
          <w:p w14:paraId="2CC3C93D" w14:textId="77777777" w:rsidR="00D16EF8" w:rsidRDefault="00D16EF8" w:rsidP="00096686">
            <w:pPr>
              <w:jc w:val="center"/>
              <w:rPr>
                <w:sz w:val="2"/>
                <w:szCs w:val="2"/>
              </w:rPr>
            </w:pPr>
          </w:p>
        </w:tc>
      </w:tr>
      <w:tr w:rsidR="00D16EF8" w14:paraId="54DDDA87" w14:textId="77777777" w:rsidTr="00493559">
        <w:trPr>
          <w:trHeight w:val="279"/>
        </w:trPr>
        <w:tc>
          <w:tcPr>
            <w:tcW w:w="3343" w:type="dxa"/>
          </w:tcPr>
          <w:p w14:paraId="5DC4E9B4" w14:textId="77777777" w:rsidR="00D16EF8" w:rsidRDefault="00D16EF8" w:rsidP="00096686">
            <w:pPr>
              <w:pStyle w:val="TableParagraph"/>
              <w:spacing w:before="51"/>
              <w:ind w:left="110"/>
              <w:jc w:val="center"/>
              <w:rPr>
                <w:sz w:val="24"/>
              </w:rPr>
            </w:pPr>
            <w:r>
              <w:rPr>
                <w:sz w:val="24"/>
              </w:rPr>
              <w:t>3. Clay</w:t>
            </w:r>
            <w:r>
              <w:rPr>
                <w:spacing w:val="-4"/>
                <w:sz w:val="24"/>
              </w:rPr>
              <w:t xml:space="preserve"> </w:t>
            </w:r>
            <w:r>
              <w:rPr>
                <w:spacing w:val="-5"/>
                <w:sz w:val="24"/>
              </w:rPr>
              <w:t>(%)</w:t>
            </w:r>
          </w:p>
        </w:tc>
        <w:tc>
          <w:tcPr>
            <w:tcW w:w="1758" w:type="dxa"/>
          </w:tcPr>
          <w:p w14:paraId="664698E5" w14:textId="77777777" w:rsidR="00D16EF8" w:rsidRDefault="00D16EF8" w:rsidP="00096686">
            <w:pPr>
              <w:pStyle w:val="TableParagraph"/>
              <w:spacing w:before="51"/>
              <w:jc w:val="center"/>
              <w:rPr>
                <w:sz w:val="24"/>
              </w:rPr>
            </w:pPr>
            <w:r>
              <w:rPr>
                <w:spacing w:val="-4"/>
                <w:sz w:val="24"/>
              </w:rPr>
              <w:t>22.5</w:t>
            </w:r>
          </w:p>
        </w:tc>
        <w:tc>
          <w:tcPr>
            <w:tcW w:w="4623" w:type="dxa"/>
            <w:vMerge/>
            <w:tcBorders>
              <w:top w:val="nil"/>
            </w:tcBorders>
          </w:tcPr>
          <w:p w14:paraId="3D6488B8" w14:textId="77777777" w:rsidR="00D16EF8" w:rsidRDefault="00D16EF8" w:rsidP="00096686">
            <w:pPr>
              <w:jc w:val="center"/>
              <w:rPr>
                <w:sz w:val="2"/>
                <w:szCs w:val="2"/>
              </w:rPr>
            </w:pPr>
          </w:p>
        </w:tc>
      </w:tr>
      <w:tr w:rsidR="00D16EF8" w14:paraId="0462F981" w14:textId="77777777" w:rsidTr="00493559">
        <w:trPr>
          <w:trHeight w:val="285"/>
        </w:trPr>
        <w:tc>
          <w:tcPr>
            <w:tcW w:w="3343" w:type="dxa"/>
          </w:tcPr>
          <w:p w14:paraId="5E154528" w14:textId="77777777" w:rsidR="00D16EF8" w:rsidRDefault="00D16EF8" w:rsidP="00096686">
            <w:pPr>
              <w:pStyle w:val="TableParagraph"/>
              <w:spacing w:before="61"/>
              <w:ind w:left="110"/>
              <w:jc w:val="center"/>
              <w:rPr>
                <w:b/>
                <w:sz w:val="24"/>
              </w:rPr>
            </w:pPr>
            <w:r>
              <w:rPr>
                <w:b/>
                <w:spacing w:val="-2"/>
                <w:sz w:val="24"/>
              </w:rPr>
              <w:t>Texture</w:t>
            </w:r>
          </w:p>
        </w:tc>
        <w:tc>
          <w:tcPr>
            <w:tcW w:w="1758" w:type="dxa"/>
          </w:tcPr>
          <w:p w14:paraId="710B00BF" w14:textId="77777777" w:rsidR="00D16EF8" w:rsidRDefault="00D16EF8" w:rsidP="00096686">
            <w:pPr>
              <w:pStyle w:val="TableParagraph"/>
              <w:spacing w:before="61"/>
              <w:jc w:val="center"/>
              <w:rPr>
                <w:b/>
                <w:sz w:val="24"/>
              </w:rPr>
            </w:pPr>
            <w:r>
              <w:rPr>
                <w:b/>
                <w:sz w:val="24"/>
              </w:rPr>
              <w:t xml:space="preserve">Sandy </w:t>
            </w:r>
            <w:r>
              <w:rPr>
                <w:b/>
                <w:spacing w:val="-4"/>
                <w:sz w:val="24"/>
              </w:rPr>
              <w:t>loam</w:t>
            </w:r>
          </w:p>
        </w:tc>
        <w:tc>
          <w:tcPr>
            <w:tcW w:w="4623" w:type="dxa"/>
            <w:vMerge/>
            <w:tcBorders>
              <w:top w:val="nil"/>
            </w:tcBorders>
          </w:tcPr>
          <w:p w14:paraId="4E288AD5" w14:textId="77777777" w:rsidR="00D16EF8" w:rsidRDefault="00D16EF8" w:rsidP="00096686">
            <w:pPr>
              <w:jc w:val="center"/>
              <w:rPr>
                <w:sz w:val="2"/>
                <w:szCs w:val="2"/>
              </w:rPr>
            </w:pPr>
          </w:p>
        </w:tc>
      </w:tr>
      <w:tr w:rsidR="00D16EF8" w14:paraId="1467E175" w14:textId="77777777" w:rsidTr="00493559">
        <w:trPr>
          <w:trHeight w:val="279"/>
        </w:trPr>
        <w:tc>
          <w:tcPr>
            <w:tcW w:w="3343" w:type="dxa"/>
          </w:tcPr>
          <w:p w14:paraId="640A8175" w14:textId="77777777" w:rsidR="00D16EF8" w:rsidRDefault="00D16EF8" w:rsidP="00096686">
            <w:pPr>
              <w:pStyle w:val="TableParagraph"/>
              <w:spacing w:before="56"/>
              <w:ind w:left="110"/>
              <w:jc w:val="center"/>
              <w:rPr>
                <w:b/>
                <w:sz w:val="24"/>
              </w:rPr>
            </w:pPr>
            <w:r>
              <w:rPr>
                <w:b/>
                <w:sz w:val="24"/>
              </w:rPr>
              <w:t>II.</w:t>
            </w:r>
            <w:r>
              <w:rPr>
                <w:b/>
                <w:spacing w:val="-2"/>
                <w:sz w:val="24"/>
              </w:rPr>
              <w:t xml:space="preserve"> </w:t>
            </w:r>
            <w:r>
              <w:rPr>
                <w:b/>
                <w:sz w:val="24"/>
              </w:rPr>
              <w:t>Soil</w:t>
            </w:r>
            <w:r>
              <w:rPr>
                <w:b/>
                <w:spacing w:val="-1"/>
                <w:sz w:val="24"/>
              </w:rPr>
              <w:t xml:space="preserve"> </w:t>
            </w:r>
            <w:r>
              <w:rPr>
                <w:b/>
                <w:sz w:val="24"/>
              </w:rPr>
              <w:t>moisture</w:t>
            </w:r>
            <w:r>
              <w:rPr>
                <w:b/>
                <w:spacing w:val="-2"/>
                <w:sz w:val="24"/>
              </w:rPr>
              <w:t xml:space="preserve"> constants</w:t>
            </w:r>
          </w:p>
        </w:tc>
        <w:tc>
          <w:tcPr>
            <w:tcW w:w="1758" w:type="dxa"/>
          </w:tcPr>
          <w:p w14:paraId="02155D2B" w14:textId="77777777" w:rsidR="00D16EF8" w:rsidRDefault="00D16EF8" w:rsidP="00096686">
            <w:pPr>
              <w:pStyle w:val="TableParagraph"/>
              <w:ind w:left="0"/>
              <w:jc w:val="center"/>
            </w:pPr>
          </w:p>
        </w:tc>
        <w:tc>
          <w:tcPr>
            <w:tcW w:w="4623" w:type="dxa"/>
          </w:tcPr>
          <w:p w14:paraId="08A3F12C" w14:textId="77777777" w:rsidR="00D16EF8" w:rsidRDefault="00D16EF8" w:rsidP="00096686">
            <w:pPr>
              <w:pStyle w:val="TableParagraph"/>
              <w:ind w:left="0"/>
              <w:jc w:val="center"/>
            </w:pPr>
          </w:p>
        </w:tc>
      </w:tr>
      <w:tr w:rsidR="00D16EF8" w14:paraId="38403695" w14:textId="77777777" w:rsidTr="00493559">
        <w:trPr>
          <w:trHeight w:val="493"/>
        </w:trPr>
        <w:tc>
          <w:tcPr>
            <w:tcW w:w="3343" w:type="dxa"/>
          </w:tcPr>
          <w:p w14:paraId="70410003" w14:textId="77777777" w:rsidR="00D16EF8" w:rsidRDefault="00D16EF8" w:rsidP="00096686">
            <w:pPr>
              <w:pStyle w:val="TableParagraph"/>
              <w:spacing w:before="253"/>
              <w:ind w:left="110"/>
              <w:jc w:val="center"/>
              <w:rPr>
                <w:sz w:val="24"/>
              </w:rPr>
            </w:pPr>
            <w:r>
              <w:rPr>
                <w:sz w:val="24"/>
              </w:rPr>
              <w:t>Water</w:t>
            </w:r>
            <w:r>
              <w:rPr>
                <w:spacing w:val="-1"/>
                <w:sz w:val="24"/>
              </w:rPr>
              <w:t xml:space="preserve"> </w:t>
            </w:r>
            <w:r>
              <w:rPr>
                <w:sz w:val="24"/>
              </w:rPr>
              <w:t>holding</w:t>
            </w:r>
            <w:r>
              <w:rPr>
                <w:spacing w:val="-2"/>
                <w:sz w:val="24"/>
              </w:rPr>
              <w:t xml:space="preserve"> </w:t>
            </w:r>
            <w:r>
              <w:rPr>
                <w:sz w:val="24"/>
              </w:rPr>
              <w:t>capacity</w:t>
            </w:r>
            <w:r>
              <w:rPr>
                <w:spacing w:val="-4"/>
                <w:sz w:val="24"/>
              </w:rPr>
              <w:t xml:space="preserve"> </w:t>
            </w:r>
            <w:r>
              <w:rPr>
                <w:spacing w:val="-5"/>
                <w:sz w:val="24"/>
              </w:rPr>
              <w:t>(%)</w:t>
            </w:r>
          </w:p>
        </w:tc>
        <w:tc>
          <w:tcPr>
            <w:tcW w:w="1758" w:type="dxa"/>
          </w:tcPr>
          <w:p w14:paraId="08AA5EBA" w14:textId="77777777" w:rsidR="00D16EF8" w:rsidRDefault="00D16EF8" w:rsidP="00096686">
            <w:pPr>
              <w:pStyle w:val="TableParagraph"/>
              <w:spacing w:before="253"/>
              <w:jc w:val="center"/>
              <w:rPr>
                <w:sz w:val="24"/>
              </w:rPr>
            </w:pPr>
            <w:r>
              <w:rPr>
                <w:spacing w:val="-4"/>
                <w:sz w:val="24"/>
              </w:rPr>
              <w:t>26.0</w:t>
            </w:r>
          </w:p>
        </w:tc>
        <w:tc>
          <w:tcPr>
            <w:tcW w:w="4623" w:type="dxa"/>
          </w:tcPr>
          <w:p w14:paraId="0B00C989" w14:textId="77777777" w:rsidR="00D16EF8" w:rsidRDefault="00D16EF8" w:rsidP="00096686">
            <w:pPr>
              <w:pStyle w:val="TableParagraph"/>
              <w:spacing w:before="44" w:line="360" w:lineRule="auto"/>
              <w:jc w:val="center"/>
              <w:rPr>
                <w:sz w:val="24"/>
              </w:rPr>
            </w:pPr>
            <w:r>
              <w:rPr>
                <w:spacing w:val="-2"/>
                <w:sz w:val="24"/>
              </w:rPr>
              <w:t>Keen-Raczkowski</w:t>
            </w:r>
            <w:r>
              <w:rPr>
                <w:spacing w:val="-7"/>
                <w:sz w:val="24"/>
              </w:rPr>
              <w:t xml:space="preserve"> </w:t>
            </w:r>
            <w:r>
              <w:rPr>
                <w:spacing w:val="-2"/>
                <w:sz w:val="24"/>
              </w:rPr>
              <w:t>box</w:t>
            </w:r>
            <w:r>
              <w:rPr>
                <w:spacing w:val="-4"/>
                <w:sz w:val="24"/>
              </w:rPr>
              <w:t xml:space="preserve"> </w:t>
            </w:r>
            <w:r>
              <w:rPr>
                <w:spacing w:val="-2"/>
                <w:sz w:val="24"/>
              </w:rPr>
              <w:t>method</w:t>
            </w:r>
            <w:r>
              <w:rPr>
                <w:spacing w:val="-6"/>
                <w:sz w:val="24"/>
              </w:rPr>
              <w:t xml:space="preserve"> </w:t>
            </w:r>
            <w:r>
              <w:rPr>
                <w:spacing w:val="-2"/>
                <w:sz w:val="24"/>
              </w:rPr>
              <w:t>(modified</w:t>
            </w:r>
            <w:r>
              <w:rPr>
                <w:spacing w:val="-7"/>
                <w:sz w:val="24"/>
              </w:rPr>
              <w:t xml:space="preserve"> </w:t>
            </w:r>
            <w:r>
              <w:rPr>
                <w:spacing w:val="-2"/>
                <w:sz w:val="24"/>
              </w:rPr>
              <w:t xml:space="preserve">by </w:t>
            </w:r>
            <w:r>
              <w:rPr>
                <w:sz w:val="24"/>
              </w:rPr>
              <w:t>Coutts, 1929)</w:t>
            </w:r>
          </w:p>
        </w:tc>
      </w:tr>
      <w:tr w:rsidR="00D16EF8" w14:paraId="1EF59489" w14:textId="77777777" w:rsidTr="00493559">
        <w:trPr>
          <w:trHeight w:val="493"/>
        </w:trPr>
        <w:tc>
          <w:tcPr>
            <w:tcW w:w="3343" w:type="dxa"/>
          </w:tcPr>
          <w:p w14:paraId="127AB33F" w14:textId="77777777" w:rsidR="00D16EF8" w:rsidRDefault="00D16EF8" w:rsidP="00096686">
            <w:pPr>
              <w:pStyle w:val="TableParagraph"/>
              <w:spacing w:before="253"/>
              <w:ind w:left="110"/>
              <w:jc w:val="center"/>
              <w:rPr>
                <w:sz w:val="24"/>
              </w:rPr>
            </w:pPr>
            <w:r>
              <w:rPr>
                <w:sz w:val="24"/>
              </w:rPr>
              <w:t>Bulk density</w:t>
            </w:r>
            <w:r>
              <w:rPr>
                <w:spacing w:val="-3"/>
                <w:sz w:val="24"/>
              </w:rPr>
              <w:t xml:space="preserve"> </w:t>
            </w:r>
            <w:r>
              <w:rPr>
                <w:spacing w:val="-2"/>
                <w:sz w:val="24"/>
              </w:rPr>
              <w:t>(mg/m</w:t>
            </w:r>
            <w:r>
              <w:rPr>
                <w:spacing w:val="-2"/>
                <w:sz w:val="24"/>
                <w:vertAlign w:val="superscript"/>
              </w:rPr>
              <w:t>3</w:t>
            </w:r>
            <w:r>
              <w:rPr>
                <w:spacing w:val="-2"/>
                <w:sz w:val="24"/>
              </w:rPr>
              <w:t>)</w:t>
            </w:r>
          </w:p>
        </w:tc>
        <w:tc>
          <w:tcPr>
            <w:tcW w:w="1758" w:type="dxa"/>
          </w:tcPr>
          <w:p w14:paraId="083B2572" w14:textId="77777777" w:rsidR="00D16EF8" w:rsidRDefault="00D16EF8" w:rsidP="00096686">
            <w:pPr>
              <w:pStyle w:val="TableParagraph"/>
              <w:spacing w:before="253"/>
              <w:jc w:val="center"/>
              <w:rPr>
                <w:sz w:val="24"/>
              </w:rPr>
            </w:pPr>
            <w:r>
              <w:rPr>
                <w:spacing w:val="-4"/>
                <w:sz w:val="24"/>
              </w:rPr>
              <w:t>1.50</w:t>
            </w:r>
          </w:p>
        </w:tc>
        <w:tc>
          <w:tcPr>
            <w:tcW w:w="4623" w:type="dxa"/>
          </w:tcPr>
          <w:p w14:paraId="60184AAC" w14:textId="77777777" w:rsidR="00D16EF8" w:rsidRDefault="00D16EF8" w:rsidP="00096686">
            <w:pPr>
              <w:pStyle w:val="TableParagraph"/>
              <w:spacing w:before="253"/>
              <w:jc w:val="center"/>
              <w:rPr>
                <w:sz w:val="24"/>
              </w:rPr>
            </w:pPr>
            <w:r>
              <w:rPr>
                <w:sz w:val="24"/>
              </w:rPr>
              <w:t>Core</w:t>
            </w:r>
            <w:r>
              <w:rPr>
                <w:spacing w:val="-4"/>
                <w:sz w:val="24"/>
              </w:rPr>
              <w:t xml:space="preserve"> </w:t>
            </w:r>
            <w:r>
              <w:rPr>
                <w:sz w:val="24"/>
              </w:rPr>
              <w:t>Sampler</w:t>
            </w:r>
            <w:r>
              <w:rPr>
                <w:spacing w:val="-2"/>
                <w:sz w:val="24"/>
              </w:rPr>
              <w:t xml:space="preserve"> </w:t>
            </w:r>
            <w:r>
              <w:rPr>
                <w:sz w:val="24"/>
              </w:rPr>
              <w:t>(Black,</w:t>
            </w:r>
            <w:r>
              <w:rPr>
                <w:spacing w:val="-2"/>
                <w:sz w:val="24"/>
              </w:rPr>
              <w:t xml:space="preserve"> 1965)</w:t>
            </w:r>
          </w:p>
        </w:tc>
      </w:tr>
      <w:tr w:rsidR="00D16EF8" w14:paraId="34BF8834" w14:textId="77777777" w:rsidTr="00493559">
        <w:trPr>
          <w:trHeight w:val="58"/>
        </w:trPr>
        <w:tc>
          <w:tcPr>
            <w:tcW w:w="3343" w:type="dxa"/>
          </w:tcPr>
          <w:p w14:paraId="4E4FFC66" w14:textId="77777777" w:rsidR="00D16EF8" w:rsidRDefault="00D16EF8" w:rsidP="00096686">
            <w:pPr>
              <w:pStyle w:val="TableParagraph"/>
              <w:spacing w:before="47" w:line="360" w:lineRule="auto"/>
              <w:ind w:left="110"/>
              <w:jc w:val="center"/>
              <w:rPr>
                <w:sz w:val="24"/>
              </w:rPr>
            </w:pPr>
            <w:r>
              <w:rPr>
                <w:sz w:val="24"/>
              </w:rPr>
              <w:t>Moisture</w:t>
            </w:r>
            <w:r>
              <w:rPr>
                <w:spacing w:val="40"/>
                <w:sz w:val="24"/>
              </w:rPr>
              <w:t xml:space="preserve"> </w:t>
            </w:r>
            <w:r>
              <w:rPr>
                <w:sz w:val="24"/>
              </w:rPr>
              <w:t>content</w:t>
            </w:r>
            <w:r>
              <w:rPr>
                <w:spacing w:val="40"/>
                <w:sz w:val="24"/>
              </w:rPr>
              <w:t xml:space="preserve"> </w:t>
            </w:r>
            <w:r>
              <w:rPr>
                <w:sz w:val="24"/>
              </w:rPr>
              <w:t>(%)</w:t>
            </w:r>
            <w:r>
              <w:rPr>
                <w:spacing w:val="40"/>
                <w:sz w:val="24"/>
              </w:rPr>
              <w:t xml:space="preserve"> </w:t>
            </w:r>
            <w:r>
              <w:rPr>
                <w:sz w:val="24"/>
              </w:rPr>
              <w:t>at</w:t>
            </w:r>
            <w:r>
              <w:rPr>
                <w:spacing w:val="40"/>
                <w:sz w:val="24"/>
              </w:rPr>
              <w:t xml:space="preserve"> </w:t>
            </w:r>
            <w:r>
              <w:rPr>
                <w:sz w:val="24"/>
              </w:rPr>
              <w:t>field capacity (0.033 MPa)</w:t>
            </w:r>
          </w:p>
        </w:tc>
        <w:tc>
          <w:tcPr>
            <w:tcW w:w="1758" w:type="dxa"/>
          </w:tcPr>
          <w:p w14:paraId="6D92AA78" w14:textId="77777777" w:rsidR="00D16EF8" w:rsidRDefault="00D16EF8" w:rsidP="00096686">
            <w:pPr>
              <w:pStyle w:val="TableParagraph"/>
              <w:spacing w:before="253"/>
              <w:jc w:val="center"/>
              <w:rPr>
                <w:sz w:val="24"/>
              </w:rPr>
            </w:pPr>
            <w:r>
              <w:rPr>
                <w:spacing w:val="-4"/>
                <w:sz w:val="24"/>
              </w:rPr>
              <w:t>2.25</w:t>
            </w:r>
          </w:p>
        </w:tc>
        <w:tc>
          <w:tcPr>
            <w:tcW w:w="4623" w:type="dxa"/>
          </w:tcPr>
          <w:p w14:paraId="2EA2C07F" w14:textId="77777777" w:rsidR="00D16EF8" w:rsidRDefault="00D16EF8" w:rsidP="00096686">
            <w:pPr>
              <w:pStyle w:val="TableParagraph"/>
              <w:tabs>
                <w:tab w:val="left" w:pos="1213"/>
                <w:tab w:val="left" w:pos="2552"/>
                <w:tab w:val="left" w:pos="3326"/>
              </w:tabs>
              <w:spacing w:before="47" w:line="360" w:lineRule="auto"/>
              <w:ind w:right="44"/>
              <w:jc w:val="center"/>
              <w:rPr>
                <w:sz w:val="24"/>
              </w:rPr>
            </w:pPr>
            <w:r>
              <w:rPr>
                <w:spacing w:val="-2"/>
                <w:sz w:val="24"/>
              </w:rPr>
              <w:t>Pressure</w:t>
            </w:r>
            <w:r>
              <w:rPr>
                <w:sz w:val="24"/>
              </w:rPr>
              <w:tab/>
            </w:r>
            <w:r>
              <w:rPr>
                <w:spacing w:val="-2"/>
                <w:sz w:val="24"/>
              </w:rPr>
              <w:t>Membrane</w:t>
            </w:r>
            <w:r>
              <w:rPr>
                <w:sz w:val="24"/>
              </w:rPr>
              <w:tab/>
            </w:r>
            <w:r>
              <w:rPr>
                <w:spacing w:val="-2"/>
                <w:sz w:val="24"/>
              </w:rPr>
              <w:t>Plate</w:t>
            </w:r>
            <w:r>
              <w:rPr>
                <w:sz w:val="24"/>
              </w:rPr>
              <w:tab/>
            </w:r>
            <w:r>
              <w:rPr>
                <w:spacing w:val="-2"/>
                <w:sz w:val="24"/>
              </w:rPr>
              <w:t xml:space="preserve">Apparatus </w:t>
            </w:r>
            <w:r>
              <w:rPr>
                <w:sz w:val="24"/>
              </w:rPr>
              <w:t>(Loveday, 1974)</w:t>
            </w:r>
          </w:p>
        </w:tc>
      </w:tr>
    </w:tbl>
    <w:p w14:paraId="32D8F1FB" w14:textId="77777777" w:rsidR="00D16EF8" w:rsidRDefault="00D16EF8" w:rsidP="00D16EF8">
      <w:pPr>
        <w:pStyle w:val="BodyText"/>
        <w:spacing w:before="9"/>
        <w:rPr>
          <w:b/>
        </w:rPr>
      </w:pPr>
    </w:p>
    <w:p w14:paraId="47C801C6" w14:textId="77777777" w:rsidR="00493559" w:rsidRDefault="00493559" w:rsidP="00D16EF8">
      <w:pPr>
        <w:pStyle w:val="Heading8"/>
        <w:ind w:left="3267"/>
        <w:rPr>
          <w:rFonts w:ascii="Times New Roman" w:hAnsi="Times New Roman" w:cs="Times New Roman"/>
          <w:sz w:val="24"/>
          <w:szCs w:val="24"/>
        </w:rPr>
      </w:pPr>
    </w:p>
    <w:p w14:paraId="5EF8EFBB" w14:textId="77777777" w:rsidR="00493559" w:rsidRDefault="00493559">
      <w:pPr>
        <w:rPr>
          <w:rFonts w:eastAsiaTheme="majorEastAsia"/>
          <w:color w:val="272727" w:themeColor="text1" w:themeTint="D8"/>
          <w:sz w:val="24"/>
          <w:szCs w:val="24"/>
        </w:rPr>
      </w:pPr>
      <w:r>
        <w:rPr>
          <w:sz w:val="24"/>
          <w:szCs w:val="24"/>
        </w:rPr>
        <w:br w:type="page"/>
      </w:r>
    </w:p>
    <w:p w14:paraId="0F11BADE" w14:textId="319E4722" w:rsidR="00D16EF8" w:rsidRPr="00096686" w:rsidRDefault="00493559" w:rsidP="00493559">
      <w:pPr>
        <w:pStyle w:val="Heading8"/>
        <w:rPr>
          <w:rFonts w:ascii="Times New Roman" w:hAnsi="Times New Roman" w:cs="Times New Roman"/>
          <w:sz w:val="24"/>
          <w:szCs w:val="24"/>
        </w:rPr>
      </w:pPr>
      <w:r>
        <w:rPr>
          <w:rFonts w:ascii="Times New Roman" w:hAnsi="Times New Roman" w:cs="Times New Roman"/>
          <w:sz w:val="24"/>
          <w:szCs w:val="24"/>
        </w:rPr>
        <w:lastRenderedPageBreak/>
        <w:t xml:space="preserve">                                                      T</w:t>
      </w:r>
      <w:r w:rsidR="00D16EF8" w:rsidRPr="00096686">
        <w:rPr>
          <w:rFonts w:ascii="Times New Roman" w:hAnsi="Times New Roman" w:cs="Times New Roman"/>
          <w:sz w:val="24"/>
          <w:szCs w:val="24"/>
        </w:rPr>
        <w:t>able-</w:t>
      </w:r>
      <w:r w:rsidR="00004EBF">
        <w:rPr>
          <w:rFonts w:ascii="Times New Roman" w:hAnsi="Times New Roman" w:cs="Times New Roman"/>
          <w:sz w:val="24"/>
          <w:szCs w:val="24"/>
        </w:rPr>
        <w:t>2</w:t>
      </w:r>
      <w:r w:rsidR="00D16EF8" w:rsidRPr="00096686">
        <w:rPr>
          <w:rFonts w:ascii="Times New Roman" w:hAnsi="Times New Roman" w:cs="Times New Roman"/>
          <w:sz w:val="24"/>
          <w:szCs w:val="24"/>
        </w:rPr>
        <w:t>:</w:t>
      </w:r>
      <w:r w:rsidR="00D16EF8" w:rsidRPr="00096686">
        <w:rPr>
          <w:rFonts w:ascii="Times New Roman" w:hAnsi="Times New Roman" w:cs="Times New Roman"/>
          <w:spacing w:val="-2"/>
          <w:sz w:val="24"/>
          <w:szCs w:val="24"/>
        </w:rPr>
        <w:t xml:space="preserve"> </w:t>
      </w:r>
      <w:r w:rsidR="00D16EF8" w:rsidRPr="00096686">
        <w:rPr>
          <w:rFonts w:ascii="Times New Roman" w:hAnsi="Times New Roman" w:cs="Times New Roman"/>
          <w:sz w:val="24"/>
          <w:szCs w:val="24"/>
        </w:rPr>
        <w:t>Chemical</w:t>
      </w:r>
      <w:r w:rsidR="00D16EF8" w:rsidRPr="00096686">
        <w:rPr>
          <w:rFonts w:ascii="Times New Roman" w:hAnsi="Times New Roman" w:cs="Times New Roman"/>
          <w:spacing w:val="-2"/>
          <w:sz w:val="24"/>
          <w:szCs w:val="24"/>
        </w:rPr>
        <w:t xml:space="preserve"> </w:t>
      </w:r>
      <w:r w:rsidR="00D16EF8" w:rsidRPr="00096686">
        <w:rPr>
          <w:rFonts w:ascii="Times New Roman" w:hAnsi="Times New Roman" w:cs="Times New Roman"/>
          <w:sz w:val="24"/>
          <w:szCs w:val="24"/>
        </w:rPr>
        <w:t>properties</w:t>
      </w:r>
      <w:r w:rsidR="00D16EF8" w:rsidRPr="00096686">
        <w:rPr>
          <w:rFonts w:ascii="Times New Roman" w:hAnsi="Times New Roman" w:cs="Times New Roman"/>
          <w:spacing w:val="-2"/>
          <w:sz w:val="24"/>
          <w:szCs w:val="24"/>
        </w:rPr>
        <w:t xml:space="preserve"> </w:t>
      </w:r>
      <w:r w:rsidR="00D16EF8" w:rsidRPr="00096686">
        <w:rPr>
          <w:rFonts w:ascii="Times New Roman" w:hAnsi="Times New Roman" w:cs="Times New Roman"/>
          <w:sz w:val="24"/>
          <w:szCs w:val="24"/>
        </w:rPr>
        <w:t>of</w:t>
      </w:r>
      <w:r w:rsidR="00D16EF8" w:rsidRPr="00096686">
        <w:rPr>
          <w:rFonts w:ascii="Times New Roman" w:hAnsi="Times New Roman" w:cs="Times New Roman"/>
          <w:spacing w:val="-1"/>
          <w:sz w:val="24"/>
          <w:szCs w:val="24"/>
        </w:rPr>
        <w:t xml:space="preserve"> </w:t>
      </w:r>
      <w:r w:rsidR="00D16EF8" w:rsidRPr="00096686">
        <w:rPr>
          <w:rFonts w:ascii="Times New Roman" w:hAnsi="Times New Roman" w:cs="Times New Roman"/>
          <w:sz w:val="24"/>
          <w:szCs w:val="24"/>
        </w:rPr>
        <w:t xml:space="preserve">the </w:t>
      </w:r>
      <w:r w:rsidR="00D16EF8" w:rsidRPr="00096686">
        <w:rPr>
          <w:rFonts w:ascii="Times New Roman" w:hAnsi="Times New Roman" w:cs="Times New Roman"/>
          <w:spacing w:val="-2"/>
          <w:sz w:val="24"/>
          <w:szCs w:val="24"/>
        </w:rPr>
        <w:t>soil.</w:t>
      </w:r>
    </w:p>
    <w:p w14:paraId="363A99A3" w14:textId="77777777" w:rsidR="00D16EF8" w:rsidRDefault="00D16EF8" w:rsidP="00D16EF8">
      <w:pPr>
        <w:pStyle w:val="BodyText"/>
        <w:rPr>
          <w:b/>
          <w:sz w:val="12"/>
        </w:rPr>
      </w:pPr>
    </w:p>
    <w:tbl>
      <w:tblPr>
        <w:tblW w:w="1002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6"/>
        <w:gridCol w:w="3127"/>
        <w:gridCol w:w="1108"/>
        <w:gridCol w:w="4767"/>
      </w:tblGrid>
      <w:tr w:rsidR="00D16EF8" w14:paraId="1D2AFA38" w14:textId="77777777" w:rsidTr="00C52630">
        <w:trPr>
          <w:trHeight w:val="397"/>
        </w:trPr>
        <w:tc>
          <w:tcPr>
            <w:tcW w:w="1026" w:type="dxa"/>
          </w:tcPr>
          <w:p w14:paraId="0124C488" w14:textId="77777777" w:rsidR="00D16EF8" w:rsidRDefault="00D16EF8" w:rsidP="00096686">
            <w:pPr>
              <w:pStyle w:val="TableParagraph"/>
              <w:spacing w:before="92"/>
              <w:jc w:val="center"/>
              <w:rPr>
                <w:b/>
                <w:sz w:val="24"/>
              </w:rPr>
            </w:pPr>
            <w:r>
              <w:rPr>
                <w:b/>
                <w:spacing w:val="-2"/>
                <w:sz w:val="24"/>
              </w:rPr>
              <w:t>S.no.</w:t>
            </w:r>
          </w:p>
        </w:tc>
        <w:tc>
          <w:tcPr>
            <w:tcW w:w="3127" w:type="dxa"/>
          </w:tcPr>
          <w:p w14:paraId="7A943F5D" w14:textId="77777777" w:rsidR="00D16EF8" w:rsidRDefault="00D16EF8" w:rsidP="00096686">
            <w:pPr>
              <w:pStyle w:val="TableParagraph"/>
              <w:spacing w:before="92"/>
              <w:jc w:val="center"/>
              <w:rPr>
                <w:b/>
                <w:sz w:val="24"/>
              </w:rPr>
            </w:pPr>
            <w:r>
              <w:rPr>
                <w:b/>
                <w:spacing w:val="-2"/>
                <w:sz w:val="24"/>
              </w:rPr>
              <w:t>Particulars</w:t>
            </w:r>
          </w:p>
        </w:tc>
        <w:tc>
          <w:tcPr>
            <w:tcW w:w="1108" w:type="dxa"/>
          </w:tcPr>
          <w:p w14:paraId="244FC833" w14:textId="77777777" w:rsidR="00D16EF8" w:rsidRDefault="00D16EF8" w:rsidP="00096686">
            <w:pPr>
              <w:pStyle w:val="TableParagraph"/>
              <w:spacing w:before="92"/>
              <w:jc w:val="center"/>
              <w:rPr>
                <w:b/>
                <w:sz w:val="24"/>
              </w:rPr>
            </w:pPr>
            <w:r>
              <w:rPr>
                <w:b/>
                <w:spacing w:val="-2"/>
                <w:sz w:val="24"/>
              </w:rPr>
              <w:t>Value</w:t>
            </w:r>
          </w:p>
        </w:tc>
        <w:tc>
          <w:tcPr>
            <w:tcW w:w="4767" w:type="dxa"/>
          </w:tcPr>
          <w:p w14:paraId="23C023D2" w14:textId="77777777" w:rsidR="00D16EF8" w:rsidRDefault="00D16EF8" w:rsidP="00096686">
            <w:pPr>
              <w:pStyle w:val="TableParagraph"/>
              <w:spacing w:before="92"/>
              <w:ind w:left="106"/>
              <w:jc w:val="center"/>
              <w:rPr>
                <w:b/>
                <w:sz w:val="24"/>
              </w:rPr>
            </w:pPr>
            <w:r>
              <w:rPr>
                <w:b/>
                <w:sz w:val="24"/>
              </w:rPr>
              <w:t>Method</w:t>
            </w:r>
            <w:r>
              <w:rPr>
                <w:b/>
                <w:spacing w:val="-2"/>
                <w:sz w:val="24"/>
              </w:rPr>
              <w:t xml:space="preserve"> </w:t>
            </w:r>
            <w:r>
              <w:rPr>
                <w:b/>
                <w:spacing w:val="-4"/>
                <w:sz w:val="24"/>
              </w:rPr>
              <w:t>used</w:t>
            </w:r>
          </w:p>
        </w:tc>
      </w:tr>
      <w:tr w:rsidR="00D16EF8" w14:paraId="59755DBB" w14:textId="77777777" w:rsidTr="00C52630">
        <w:trPr>
          <w:trHeight w:val="559"/>
        </w:trPr>
        <w:tc>
          <w:tcPr>
            <w:tcW w:w="1026" w:type="dxa"/>
          </w:tcPr>
          <w:p w14:paraId="14CE0266" w14:textId="77777777" w:rsidR="00D16EF8" w:rsidRDefault="00D16EF8" w:rsidP="00096686">
            <w:pPr>
              <w:pStyle w:val="TableParagraph"/>
              <w:spacing w:before="207"/>
              <w:jc w:val="center"/>
              <w:rPr>
                <w:sz w:val="24"/>
              </w:rPr>
            </w:pPr>
            <w:r>
              <w:rPr>
                <w:spacing w:val="-5"/>
                <w:sz w:val="24"/>
              </w:rPr>
              <w:t>1.</w:t>
            </w:r>
          </w:p>
        </w:tc>
        <w:tc>
          <w:tcPr>
            <w:tcW w:w="3127" w:type="dxa"/>
          </w:tcPr>
          <w:p w14:paraId="3E3EC48B" w14:textId="77777777" w:rsidR="00D16EF8" w:rsidRDefault="00D16EF8" w:rsidP="00096686">
            <w:pPr>
              <w:pStyle w:val="TableParagraph"/>
              <w:spacing w:before="1"/>
              <w:jc w:val="center"/>
              <w:rPr>
                <w:sz w:val="24"/>
              </w:rPr>
            </w:pPr>
            <w:r>
              <w:rPr>
                <w:sz w:val="24"/>
              </w:rPr>
              <w:t>Soil</w:t>
            </w:r>
            <w:r>
              <w:rPr>
                <w:spacing w:val="62"/>
                <w:sz w:val="24"/>
              </w:rPr>
              <w:t xml:space="preserve"> </w:t>
            </w:r>
            <w:r>
              <w:rPr>
                <w:sz w:val="24"/>
              </w:rPr>
              <w:t>pH</w:t>
            </w:r>
            <w:r>
              <w:rPr>
                <w:spacing w:val="61"/>
                <w:sz w:val="24"/>
              </w:rPr>
              <w:t xml:space="preserve"> </w:t>
            </w:r>
            <w:r>
              <w:rPr>
                <w:sz w:val="24"/>
              </w:rPr>
              <w:t>(1:2.5,</w:t>
            </w:r>
            <w:r>
              <w:rPr>
                <w:spacing w:val="59"/>
                <w:sz w:val="24"/>
              </w:rPr>
              <w:t xml:space="preserve"> </w:t>
            </w:r>
            <w:r>
              <w:rPr>
                <w:sz w:val="24"/>
              </w:rPr>
              <w:t>soil:</w:t>
            </w:r>
            <w:r>
              <w:rPr>
                <w:spacing w:val="60"/>
                <w:sz w:val="24"/>
              </w:rPr>
              <w:t xml:space="preserve"> </w:t>
            </w:r>
            <w:r>
              <w:rPr>
                <w:spacing w:val="-2"/>
                <w:sz w:val="24"/>
              </w:rPr>
              <w:t>water</w:t>
            </w:r>
          </w:p>
          <w:p w14:paraId="0906D8E6" w14:textId="77777777" w:rsidR="00D16EF8" w:rsidRDefault="00D16EF8" w:rsidP="00096686">
            <w:pPr>
              <w:pStyle w:val="TableParagraph"/>
              <w:spacing w:before="140"/>
              <w:jc w:val="center"/>
              <w:rPr>
                <w:sz w:val="24"/>
              </w:rPr>
            </w:pPr>
            <w:r>
              <w:rPr>
                <w:spacing w:val="-2"/>
                <w:sz w:val="24"/>
              </w:rPr>
              <w:t>ratio)</w:t>
            </w:r>
          </w:p>
        </w:tc>
        <w:tc>
          <w:tcPr>
            <w:tcW w:w="1108" w:type="dxa"/>
          </w:tcPr>
          <w:p w14:paraId="66BB9F35" w14:textId="77777777" w:rsidR="00D16EF8" w:rsidRDefault="00D16EF8" w:rsidP="00096686">
            <w:pPr>
              <w:pStyle w:val="TableParagraph"/>
              <w:spacing w:before="207"/>
              <w:jc w:val="center"/>
              <w:rPr>
                <w:sz w:val="24"/>
              </w:rPr>
            </w:pPr>
            <w:r>
              <w:rPr>
                <w:spacing w:val="-4"/>
                <w:sz w:val="24"/>
              </w:rPr>
              <w:t>6.15</w:t>
            </w:r>
          </w:p>
        </w:tc>
        <w:tc>
          <w:tcPr>
            <w:tcW w:w="4767" w:type="dxa"/>
          </w:tcPr>
          <w:p w14:paraId="46D7A22C" w14:textId="77777777" w:rsidR="00D16EF8" w:rsidRDefault="00D16EF8" w:rsidP="00096686">
            <w:pPr>
              <w:pStyle w:val="TableParagraph"/>
              <w:spacing w:before="207"/>
              <w:ind w:left="106"/>
              <w:jc w:val="center"/>
              <w:rPr>
                <w:sz w:val="24"/>
              </w:rPr>
            </w:pPr>
            <w:r>
              <w:rPr>
                <w:sz w:val="24"/>
              </w:rPr>
              <w:t>Glass</w:t>
            </w:r>
            <w:r>
              <w:rPr>
                <w:spacing w:val="-1"/>
                <w:sz w:val="24"/>
              </w:rPr>
              <w:t xml:space="preserve"> </w:t>
            </w:r>
            <w:r>
              <w:rPr>
                <w:sz w:val="24"/>
              </w:rPr>
              <w:t>electrode</w:t>
            </w:r>
            <w:r>
              <w:rPr>
                <w:spacing w:val="-2"/>
                <w:sz w:val="24"/>
              </w:rPr>
              <w:t xml:space="preserve"> </w:t>
            </w:r>
            <w:r>
              <w:rPr>
                <w:sz w:val="24"/>
              </w:rPr>
              <w:t xml:space="preserve">pH meter (Jackson, </w:t>
            </w:r>
            <w:r>
              <w:rPr>
                <w:spacing w:val="-2"/>
                <w:sz w:val="24"/>
              </w:rPr>
              <w:t>1973)</w:t>
            </w:r>
          </w:p>
        </w:tc>
      </w:tr>
      <w:tr w:rsidR="00D16EF8" w14:paraId="068491FD" w14:textId="77777777" w:rsidTr="00C52630">
        <w:trPr>
          <w:trHeight w:val="560"/>
        </w:trPr>
        <w:tc>
          <w:tcPr>
            <w:tcW w:w="1026" w:type="dxa"/>
          </w:tcPr>
          <w:p w14:paraId="0699B06B" w14:textId="77777777" w:rsidR="00D16EF8" w:rsidRDefault="00D16EF8" w:rsidP="00096686">
            <w:pPr>
              <w:pStyle w:val="TableParagraph"/>
              <w:spacing w:before="210"/>
              <w:jc w:val="center"/>
              <w:rPr>
                <w:sz w:val="24"/>
              </w:rPr>
            </w:pPr>
            <w:r>
              <w:rPr>
                <w:spacing w:val="-5"/>
                <w:sz w:val="24"/>
              </w:rPr>
              <w:t>2.</w:t>
            </w:r>
          </w:p>
        </w:tc>
        <w:tc>
          <w:tcPr>
            <w:tcW w:w="3127" w:type="dxa"/>
          </w:tcPr>
          <w:p w14:paraId="5111B869" w14:textId="77777777" w:rsidR="00D16EF8" w:rsidRDefault="00D16EF8" w:rsidP="00096686">
            <w:pPr>
              <w:pStyle w:val="TableParagraph"/>
              <w:spacing w:before="210"/>
              <w:jc w:val="center"/>
              <w:rPr>
                <w:sz w:val="24"/>
              </w:rPr>
            </w:pPr>
            <w:r>
              <w:rPr>
                <w:sz w:val="24"/>
              </w:rPr>
              <w:t>Organic</w:t>
            </w:r>
            <w:r>
              <w:rPr>
                <w:spacing w:val="-2"/>
                <w:sz w:val="24"/>
              </w:rPr>
              <w:t xml:space="preserve"> </w:t>
            </w:r>
            <w:r>
              <w:rPr>
                <w:sz w:val="24"/>
              </w:rPr>
              <w:t>Carbon</w:t>
            </w:r>
            <w:r>
              <w:rPr>
                <w:spacing w:val="-2"/>
                <w:sz w:val="24"/>
              </w:rPr>
              <w:t xml:space="preserve"> (g/kg)</w:t>
            </w:r>
          </w:p>
        </w:tc>
        <w:tc>
          <w:tcPr>
            <w:tcW w:w="1108" w:type="dxa"/>
          </w:tcPr>
          <w:p w14:paraId="2FDC6F2F" w14:textId="77777777" w:rsidR="00D16EF8" w:rsidRDefault="00D16EF8" w:rsidP="00096686">
            <w:pPr>
              <w:pStyle w:val="TableParagraph"/>
              <w:spacing w:before="210"/>
              <w:jc w:val="center"/>
              <w:rPr>
                <w:sz w:val="24"/>
              </w:rPr>
            </w:pPr>
            <w:r>
              <w:rPr>
                <w:spacing w:val="-4"/>
                <w:sz w:val="24"/>
              </w:rPr>
              <w:t>1.41</w:t>
            </w:r>
          </w:p>
        </w:tc>
        <w:tc>
          <w:tcPr>
            <w:tcW w:w="4767" w:type="dxa"/>
          </w:tcPr>
          <w:p w14:paraId="36A22C27" w14:textId="77777777" w:rsidR="00D16EF8" w:rsidRDefault="00D16EF8" w:rsidP="00096686">
            <w:pPr>
              <w:pStyle w:val="TableParagraph"/>
              <w:spacing w:before="210"/>
              <w:ind w:left="106"/>
              <w:jc w:val="center"/>
              <w:rPr>
                <w:sz w:val="24"/>
              </w:rPr>
            </w:pPr>
            <w:r>
              <w:rPr>
                <w:sz w:val="24"/>
              </w:rPr>
              <w:t>Walkley</w:t>
            </w:r>
            <w:r>
              <w:rPr>
                <w:spacing w:val="-7"/>
                <w:sz w:val="24"/>
              </w:rPr>
              <w:t xml:space="preserve"> </w:t>
            </w:r>
            <w:r>
              <w:rPr>
                <w:sz w:val="24"/>
              </w:rPr>
              <w:t>and</w:t>
            </w:r>
            <w:r>
              <w:rPr>
                <w:spacing w:val="1"/>
                <w:sz w:val="24"/>
              </w:rPr>
              <w:t xml:space="preserve"> </w:t>
            </w:r>
            <w:r>
              <w:rPr>
                <w:sz w:val="24"/>
              </w:rPr>
              <w:t>Black,</w:t>
            </w:r>
            <w:r>
              <w:rPr>
                <w:spacing w:val="-1"/>
                <w:sz w:val="24"/>
              </w:rPr>
              <w:t xml:space="preserve"> </w:t>
            </w:r>
            <w:r>
              <w:rPr>
                <w:spacing w:val="-4"/>
                <w:sz w:val="24"/>
              </w:rPr>
              <w:t>1934</w:t>
            </w:r>
          </w:p>
        </w:tc>
      </w:tr>
      <w:tr w:rsidR="00D16EF8" w14:paraId="57F0C5D9" w14:textId="77777777" w:rsidTr="00C52630">
        <w:trPr>
          <w:trHeight w:val="560"/>
        </w:trPr>
        <w:tc>
          <w:tcPr>
            <w:tcW w:w="1026" w:type="dxa"/>
          </w:tcPr>
          <w:p w14:paraId="26E144C5" w14:textId="77777777" w:rsidR="00D16EF8" w:rsidRDefault="00D16EF8" w:rsidP="00096686">
            <w:pPr>
              <w:pStyle w:val="TableParagraph"/>
              <w:spacing w:before="210"/>
              <w:jc w:val="center"/>
              <w:rPr>
                <w:sz w:val="24"/>
              </w:rPr>
            </w:pPr>
            <w:r>
              <w:rPr>
                <w:spacing w:val="-5"/>
                <w:sz w:val="24"/>
              </w:rPr>
              <w:t>3.</w:t>
            </w:r>
          </w:p>
        </w:tc>
        <w:tc>
          <w:tcPr>
            <w:tcW w:w="3127" w:type="dxa"/>
          </w:tcPr>
          <w:p w14:paraId="2B17F356" w14:textId="77777777" w:rsidR="00D16EF8" w:rsidRDefault="00D16EF8" w:rsidP="00096686">
            <w:pPr>
              <w:pStyle w:val="TableParagraph"/>
              <w:spacing w:before="210"/>
              <w:jc w:val="center"/>
              <w:rPr>
                <w:sz w:val="24"/>
              </w:rPr>
            </w:pPr>
            <w:r>
              <w:rPr>
                <w:sz w:val="24"/>
              </w:rPr>
              <w:t>Available</w:t>
            </w:r>
            <w:r>
              <w:rPr>
                <w:spacing w:val="-2"/>
                <w:sz w:val="24"/>
              </w:rPr>
              <w:t xml:space="preserve"> </w:t>
            </w:r>
            <w:r>
              <w:rPr>
                <w:sz w:val="24"/>
              </w:rPr>
              <w:t>N</w:t>
            </w:r>
            <w:r>
              <w:rPr>
                <w:spacing w:val="-2"/>
                <w:sz w:val="24"/>
              </w:rPr>
              <w:t xml:space="preserve"> (kg/ha)</w:t>
            </w:r>
          </w:p>
        </w:tc>
        <w:tc>
          <w:tcPr>
            <w:tcW w:w="1108" w:type="dxa"/>
          </w:tcPr>
          <w:p w14:paraId="50DF05CE" w14:textId="77777777" w:rsidR="00D16EF8" w:rsidRDefault="00D16EF8" w:rsidP="00096686">
            <w:pPr>
              <w:pStyle w:val="TableParagraph"/>
              <w:spacing w:before="210"/>
              <w:jc w:val="center"/>
              <w:rPr>
                <w:sz w:val="24"/>
              </w:rPr>
            </w:pPr>
            <w:r>
              <w:rPr>
                <w:spacing w:val="-2"/>
                <w:sz w:val="24"/>
              </w:rPr>
              <w:t>180.4</w:t>
            </w:r>
          </w:p>
        </w:tc>
        <w:tc>
          <w:tcPr>
            <w:tcW w:w="4767" w:type="dxa"/>
          </w:tcPr>
          <w:p w14:paraId="16EE8854" w14:textId="77777777" w:rsidR="00D16EF8" w:rsidRDefault="00D16EF8" w:rsidP="00096686">
            <w:pPr>
              <w:pStyle w:val="TableParagraph"/>
              <w:spacing w:before="210"/>
              <w:ind w:left="106"/>
              <w:jc w:val="center"/>
              <w:rPr>
                <w:sz w:val="24"/>
              </w:rPr>
            </w:pPr>
            <w:r>
              <w:rPr>
                <w:sz w:val="24"/>
              </w:rPr>
              <w:t>Kjeldahl</w:t>
            </w:r>
            <w:r>
              <w:rPr>
                <w:spacing w:val="-1"/>
                <w:sz w:val="24"/>
              </w:rPr>
              <w:t xml:space="preserve"> </w:t>
            </w:r>
            <w:r>
              <w:rPr>
                <w:sz w:val="24"/>
              </w:rPr>
              <w:t>Method</w:t>
            </w:r>
            <w:r>
              <w:rPr>
                <w:spacing w:val="-1"/>
                <w:sz w:val="24"/>
              </w:rPr>
              <w:t xml:space="preserve"> </w:t>
            </w:r>
            <w:r>
              <w:rPr>
                <w:sz w:val="24"/>
              </w:rPr>
              <w:t xml:space="preserve">(Jackson, </w:t>
            </w:r>
            <w:r>
              <w:rPr>
                <w:spacing w:val="-2"/>
                <w:sz w:val="24"/>
              </w:rPr>
              <w:t>1973)</w:t>
            </w:r>
          </w:p>
        </w:tc>
      </w:tr>
      <w:tr w:rsidR="00D16EF8" w14:paraId="7469673A" w14:textId="77777777" w:rsidTr="00C52630">
        <w:trPr>
          <w:trHeight w:val="560"/>
        </w:trPr>
        <w:tc>
          <w:tcPr>
            <w:tcW w:w="1026" w:type="dxa"/>
          </w:tcPr>
          <w:p w14:paraId="4AE2ECAC" w14:textId="77777777" w:rsidR="00D16EF8" w:rsidRDefault="00D16EF8" w:rsidP="00096686">
            <w:pPr>
              <w:pStyle w:val="TableParagraph"/>
              <w:spacing w:before="210"/>
              <w:jc w:val="center"/>
              <w:rPr>
                <w:sz w:val="24"/>
              </w:rPr>
            </w:pPr>
            <w:r>
              <w:rPr>
                <w:spacing w:val="-5"/>
                <w:sz w:val="24"/>
              </w:rPr>
              <w:t>4.</w:t>
            </w:r>
          </w:p>
        </w:tc>
        <w:tc>
          <w:tcPr>
            <w:tcW w:w="3127" w:type="dxa"/>
          </w:tcPr>
          <w:p w14:paraId="7E9E7053" w14:textId="77777777" w:rsidR="00D16EF8" w:rsidRDefault="00D16EF8" w:rsidP="00096686">
            <w:pPr>
              <w:pStyle w:val="TableParagraph"/>
              <w:spacing w:before="209"/>
              <w:jc w:val="center"/>
              <w:rPr>
                <w:position w:val="2"/>
                <w:sz w:val="24"/>
              </w:rPr>
            </w:pPr>
            <w:r>
              <w:rPr>
                <w:position w:val="2"/>
                <w:sz w:val="24"/>
              </w:rPr>
              <w:t>Available</w:t>
            </w:r>
            <w:r>
              <w:rPr>
                <w:spacing w:val="-3"/>
                <w:position w:val="2"/>
                <w:sz w:val="24"/>
              </w:rPr>
              <w:t xml:space="preserve"> </w:t>
            </w:r>
            <w:r>
              <w:rPr>
                <w:position w:val="2"/>
                <w:sz w:val="24"/>
              </w:rPr>
              <w:t>P</w:t>
            </w:r>
            <w:r>
              <w:rPr>
                <w:sz w:val="16"/>
              </w:rPr>
              <w:t>2</w:t>
            </w:r>
            <w:r>
              <w:rPr>
                <w:position w:val="2"/>
                <w:sz w:val="24"/>
              </w:rPr>
              <w:t>O</w:t>
            </w:r>
            <w:r>
              <w:rPr>
                <w:sz w:val="16"/>
              </w:rPr>
              <w:t>5</w:t>
            </w:r>
            <w:r>
              <w:rPr>
                <w:spacing w:val="20"/>
                <w:sz w:val="16"/>
              </w:rPr>
              <w:t xml:space="preserve"> </w:t>
            </w:r>
            <w:r>
              <w:rPr>
                <w:spacing w:val="-2"/>
                <w:position w:val="2"/>
                <w:sz w:val="24"/>
              </w:rPr>
              <w:t>(kg/ha)</w:t>
            </w:r>
          </w:p>
        </w:tc>
        <w:tc>
          <w:tcPr>
            <w:tcW w:w="1108" w:type="dxa"/>
          </w:tcPr>
          <w:p w14:paraId="1F482B4C" w14:textId="77777777" w:rsidR="00D16EF8" w:rsidRDefault="00D16EF8" w:rsidP="00096686">
            <w:pPr>
              <w:pStyle w:val="TableParagraph"/>
              <w:spacing w:before="210"/>
              <w:jc w:val="center"/>
              <w:rPr>
                <w:sz w:val="24"/>
              </w:rPr>
            </w:pPr>
            <w:r>
              <w:rPr>
                <w:spacing w:val="-2"/>
                <w:sz w:val="24"/>
              </w:rPr>
              <w:t>14.93</w:t>
            </w:r>
          </w:p>
        </w:tc>
        <w:tc>
          <w:tcPr>
            <w:tcW w:w="4767" w:type="dxa"/>
          </w:tcPr>
          <w:p w14:paraId="2EB1C1ED" w14:textId="77777777" w:rsidR="00D16EF8" w:rsidRDefault="00D16EF8" w:rsidP="00096686">
            <w:pPr>
              <w:pStyle w:val="TableParagraph"/>
              <w:spacing w:before="210"/>
              <w:ind w:left="106"/>
              <w:jc w:val="center"/>
              <w:rPr>
                <w:sz w:val="24"/>
              </w:rPr>
            </w:pPr>
            <w:r>
              <w:rPr>
                <w:sz w:val="24"/>
              </w:rPr>
              <w:t>Bray’s</w:t>
            </w:r>
            <w:r>
              <w:rPr>
                <w:spacing w:val="-3"/>
                <w:sz w:val="24"/>
              </w:rPr>
              <w:t xml:space="preserve"> </w:t>
            </w:r>
            <w:r>
              <w:rPr>
                <w:sz w:val="24"/>
              </w:rPr>
              <w:t>P-1</w:t>
            </w:r>
            <w:r>
              <w:rPr>
                <w:spacing w:val="-2"/>
                <w:sz w:val="24"/>
              </w:rPr>
              <w:t xml:space="preserve"> </w:t>
            </w:r>
            <w:r>
              <w:rPr>
                <w:sz w:val="24"/>
              </w:rPr>
              <w:t>(Jackson,</w:t>
            </w:r>
            <w:r>
              <w:rPr>
                <w:spacing w:val="-1"/>
                <w:sz w:val="24"/>
              </w:rPr>
              <w:t xml:space="preserve"> </w:t>
            </w:r>
            <w:r>
              <w:rPr>
                <w:spacing w:val="-2"/>
                <w:sz w:val="24"/>
              </w:rPr>
              <w:t>1973)</w:t>
            </w:r>
          </w:p>
        </w:tc>
      </w:tr>
      <w:tr w:rsidR="00D16EF8" w14:paraId="7102786D" w14:textId="77777777" w:rsidTr="00C52630">
        <w:trPr>
          <w:trHeight w:val="560"/>
        </w:trPr>
        <w:tc>
          <w:tcPr>
            <w:tcW w:w="1026" w:type="dxa"/>
          </w:tcPr>
          <w:p w14:paraId="0AAA1CE0" w14:textId="77777777" w:rsidR="00D16EF8" w:rsidRDefault="00D16EF8" w:rsidP="00096686">
            <w:pPr>
              <w:pStyle w:val="TableParagraph"/>
              <w:spacing w:before="210"/>
              <w:jc w:val="center"/>
              <w:rPr>
                <w:sz w:val="24"/>
              </w:rPr>
            </w:pPr>
            <w:r>
              <w:rPr>
                <w:spacing w:val="-5"/>
                <w:sz w:val="24"/>
              </w:rPr>
              <w:t>5.</w:t>
            </w:r>
          </w:p>
        </w:tc>
        <w:tc>
          <w:tcPr>
            <w:tcW w:w="3127" w:type="dxa"/>
          </w:tcPr>
          <w:p w14:paraId="3B227A24" w14:textId="77777777" w:rsidR="00D16EF8" w:rsidRDefault="00D16EF8" w:rsidP="00096686">
            <w:pPr>
              <w:pStyle w:val="TableParagraph"/>
              <w:spacing w:before="209"/>
              <w:jc w:val="center"/>
              <w:rPr>
                <w:position w:val="2"/>
                <w:sz w:val="24"/>
              </w:rPr>
            </w:pPr>
            <w:r>
              <w:rPr>
                <w:position w:val="2"/>
                <w:sz w:val="24"/>
              </w:rPr>
              <w:t>Available</w:t>
            </w:r>
            <w:r>
              <w:rPr>
                <w:spacing w:val="-3"/>
                <w:position w:val="2"/>
                <w:sz w:val="24"/>
              </w:rPr>
              <w:t xml:space="preserve"> </w:t>
            </w:r>
            <w:r>
              <w:rPr>
                <w:position w:val="2"/>
                <w:sz w:val="24"/>
              </w:rPr>
              <w:t>K</w:t>
            </w:r>
            <w:r>
              <w:rPr>
                <w:sz w:val="16"/>
              </w:rPr>
              <w:t>2</w:t>
            </w:r>
            <w:r>
              <w:rPr>
                <w:position w:val="2"/>
                <w:sz w:val="24"/>
              </w:rPr>
              <w:t>O</w:t>
            </w:r>
            <w:r>
              <w:rPr>
                <w:spacing w:val="-1"/>
                <w:position w:val="2"/>
                <w:sz w:val="24"/>
              </w:rPr>
              <w:t xml:space="preserve"> </w:t>
            </w:r>
            <w:r>
              <w:rPr>
                <w:spacing w:val="-2"/>
                <w:position w:val="2"/>
                <w:sz w:val="24"/>
              </w:rPr>
              <w:t>(kg/ha)</w:t>
            </w:r>
          </w:p>
        </w:tc>
        <w:tc>
          <w:tcPr>
            <w:tcW w:w="1108" w:type="dxa"/>
          </w:tcPr>
          <w:p w14:paraId="34B49CD5" w14:textId="77777777" w:rsidR="00D16EF8" w:rsidRDefault="00D16EF8" w:rsidP="00096686">
            <w:pPr>
              <w:pStyle w:val="TableParagraph"/>
              <w:spacing w:before="210"/>
              <w:jc w:val="center"/>
              <w:rPr>
                <w:sz w:val="24"/>
              </w:rPr>
            </w:pPr>
            <w:r>
              <w:rPr>
                <w:spacing w:val="-2"/>
                <w:sz w:val="24"/>
              </w:rPr>
              <w:t>129.4</w:t>
            </w:r>
          </w:p>
        </w:tc>
        <w:tc>
          <w:tcPr>
            <w:tcW w:w="4767" w:type="dxa"/>
          </w:tcPr>
          <w:p w14:paraId="0FF1647C" w14:textId="77777777" w:rsidR="00D16EF8" w:rsidRDefault="00D16EF8" w:rsidP="00096686">
            <w:pPr>
              <w:pStyle w:val="TableParagraph"/>
              <w:spacing w:before="1"/>
              <w:ind w:left="106"/>
              <w:jc w:val="center"/>
              <w:rPr>
                <w:sz w:val="24"/>
              </w:rPr>
            </w:pPr>
            <w:r>
              <w:rPr>
                <w:sz w:val="24"/>
              </w:rPr>
              <w:t>Ammonium</w:t>
            </w:r>
            <w:r>
              <w:rPr>
                <w:spacing w:val="62"/>
                <w:sz w:val="24"/>
              </w:rPr>
              <w:t xml:space="preserve"> </w:t>
            </w:r>
            <w:r>
              <w:rPr>
                <w:sz w:val="24"/>
              </w:rPr>
              <w:t>acetate</w:t>
            </w:r>
            <w:r>
              <w:rPr>
                <w:spacing w:val="61"/>
                <w:sz w:val="24"/>
              </w:rPr>
              <w:t xml:space="preserve"> </w:t>
            </w:r>
            <w:r>
              <w:rPr>
                <w:sz w:val="24"/>
              </w:rPr>
              <w:t>method</w:t>
            </w:r>
            <w:r>
              <w:rPr>
                <w:spacing w:val="62"/>
                <w:sz w:val="24"/>
              </w:rPr>
              <w:t xml:space="preserve"> </w:t>
            </w:r>
            <w:r>
              <w:rPr>
                <w:sz w:val="24"/>
              </w:rPr>
              <w:t>(Hanway</w:t>
            </w:r>
            <w:r>
              <w:rPr>
                <w:spacing w:val="57"/>
                <w:sz w:val="24"/>
              </w:rPr>
              <w:t xml:space="preserve"> </w:t>
            </w:r>
            <w:r>
              <w:rPr>
                <w:spacing w:val="-5"/>
                <w:sz w:val="24"/>
              </w:rPr>
              <w:t>and</w:t>
            </w:r>
          </w:p>
          <w:p w14:paraId="3AA89900" w14:textId="77777777" w:rsidR="00D16EF8" w:rsidRDefault="00D16EF8" w:rsidP="00096686">
            <w:pPr>
              <w:pStyle w:val="TableParagraph"/>
              <w:spacing w:before="140"/>
              <w:ind w:left="106"/>
              <w:jc w:val="center"/>
              <w:rPr>
                <w:sz w:val="24"/>
              </w:rPr>
            </w:pPr>
            <w:r>
              <w:rPr>
                <w:sz w:val="24"/>
              </w:rPr>
              <w:t>Heidal,</w:t>
            </w:r>
            <w:r>
              <w:rPr>
                <w:spacing w:val="-2"/>
                <w:sz w:val="24"/>
              </w:rPr>
              <w:t xml:space="preserve"> 1952)</w:t>
            </w:r>
          </w:p>
        </w:tc>
      </w:tr>
    </w:tbl>
    <w:p w14:paraId="06D2EF3A" w14:textId="77777777" w:rsidR="00D16EF8" w:rsidRPr="00757AED" w:rsidRDefault="00D16EF8" w:rsidP="00096686">
      <w:pPr>
        <w:tabs>
          <w:tab w:val="left" w:pos="900"/>
        </w:tabs>
        <w:spacing w:after="80" w:line="360" w:lineRule="auto"/>
        <w:jc w:val="both"/>
        <w:rPr>
          <w:sz w:val="24"/>
          <w:szCs w:val="24"/>
        </w:rPr>
      </w:pPr>
    </w:p>
    <w:p w14:paraId="653040D6" w14:textId="77777777" w:rsidR="0025083B" w:rsidRPr="00987124" w:rsidRDefault="00A6063D" w:rsidP="00757AED">
      <w:pPr>
        <w:spacing w:before="120" w:after="60" w:line="360" w:lineRule="auto"/>
        <w:jc w:val="both"/>
        <w:rPr>
          <w:sz w:val="24"/>
          <w:szCs w:val="24"/>
        </w:rPr>
      </w:pPr>
      <w:r w:rsidRPr="00987124">
        <w:rPr>
          <w:b/>
          <w:bCs/>
          <w:iCs/>
          <w:sz w:val="24"/>
          <w:szCs w:val="24"/>
        </w:rPr>
        <w:t>Treatments and Experimental Design</w:t>
      </w:r>
    </w:p>
    <w:p w14:paraId="07343780" w14:textId="77777777" w:rsidR="00096686" w:rsidRPr="00757AED" w:rsidRDefault="00A6063D" w:rsidP="00987124">
      <w:pPr>
        <w:spacing w:after="80" w:line="360" w:lineRule="auto"/>
        <w:jc w:val="both"/>
        <w:rPr>
          <w:sz w:val="24"/>
          <w:szCs w:val="24"/>
        </w:rPr>
      </w:pPr>
      <w:r w:rsidRPr="00757AED">
        <w:rPr>
          <w:sz w:val="24"/>
          <w:szCs w:val="24"/>
        </w:rPr>
        <w:t>The experiment comprised eight mulching treatments arranged in a Randomized Block Design (RBD) with three replications and 24 plots (plot size 3.0 × 1.2 m²):</w:t>
      </w:r>
    </w:p>
    <w:p w14:paraId="7941D03C" w14:textId="77777777" w:rsidR="0025083B" w:rsidRPr="00757AED" w:rsidRDefault="00A6063D" w:rsidP="00757AED">
      <w:pPr>
        <w:spacing w:before="160" w:after="80" w:line="360" w:lineRule="auto"/>
        <w:jc w:val="both"/>
        <w:rPr>
          <w:sz w:val="24"/>
          <w:szCs w:val="24"/>
        </w:rPr>
      </w:pPr>
      <w:r w:rsidRPr="00757AED">
        <w:rPr>
          <w:b/>
          <w:bCs/>
          <w:sz w:val="24"/>
          <w:szCs w:val="24"/>
          <w:u w:val="single"/>
        </w:rPr>
        <w:t>RESULTS AND DISCUSSION</w:t>
      </w:r>
    </w:p>
    <w:p w14:paraId="6CDE8A7A" w14:textId="5F1130B6" w:rsidR="0025083B" w:rsidRPr="00757AED" w:rsidRDefault="00493559" w:rsidP="00493559">
      <w:pPr>
        <w:spacing w:before="120" w:after="60" w:line="360" w:lineRule="auto"/>
        <w:jc w:val="both"/>
        <w:rPr>
          <w:sz w:val="24"/>
          <w:szCs w:val="24"/>
        </w:rPr>
      </w:pPr>
      <w:r>
        <w:rPr>
          <w:bCs/>
          <w:iCs/>
          <w:sz w:val="24"/>
          <w:szCs w:val="24"/>
        </w:rPr>
        <w:tab/>
      </w:r>
      <w:r w:rsidR="00A6063D" w:rsidRPr="00493559">
        <w:rPr>
          <w:bCs/>
          <w:iCs/>
          <w:sz w:val="24"/>
          <w:szCs w:val="24"/>
        </w:rPr>
        <w:t>Total Soluble Solids (TSS, °Brix)</w:t>
      </w:r>
      <w:r>
        <w:rPr>
          <w:sz w:val="24"/>
          <w:szCs w:val="24"/>
        </w:rPr>
        <w:t xml:space="preserve"> </w:t>
      </w:r>
      <w:r w:rsidR="00A6063D" w:rsidRPr="00757AED">
        <w:rPr>
          <w:sz w:val="24"/>
          <w:szCs w:val="24"/>
        </w:rPr>
        <w:t xml:space="preserve">The data on TSS of tomato fruits under different mulching treatments are presented in Table </w:t>
      </w:r>
      <w:r w:rsidR="00482B0A">
        <w:rPr>
          <w:sz w:val="24"/>
          <w:szCs w:val="24"/>
        </w:rPr>
        <w:t>3</w:t>
      </w:r>
      <w:r w:rsidR="00A6063D" w:rsidRPr="00757AED">
        <w:rPr>
          <w:sz w:val="24"/>
          <w:szCs w:val="24"/>
        </w:rPr>
        <w:t>. The analysis of variance revealed significant differences among treatments for this character. Black Plastic Mulch (T7) recorded the maximum TSS of 5.12 °Brix, followed by Transparent Plastic Mulch (T6) with 5.05 °Brix, while Control (T1) recorded the minimum TSS of 4.52 °Brix. Among organic mulches, Paddy Straw (T3) gave the highest TSS (4.85 °Brix) followed by Dry Leaves (T5) with 4.78 °Brix.</w:t>
      </w:r>
    </w:p>
    <w:p w14:paraId="30734DC0" w14:textId="77777777" w:rsidR="00C52630" w:rsidRDefault="00A6063D" w:rsidP="00C52630">
      <w:pPr>
        <w:spacing w:after="80" w:line="360" w:lineRule="auto"/>
        <w:jc w:val="both"/>
        <w:rPr>
          <w:sz w:val="24"/>
          <w:szCs w:val="24"/>
        </w:rPr>
      </w:pPr>
      <w:r w:rsidRPr="00757AED">
        <w:rPr>
          <w:sz w:val="24"/>
          <w:szCs w:val="24"/>
        </w:rPr>
        <w:t xml:space="preserve">The superior TSS under black plastic mulch can be attributed to the maintenance of optimum soil moisture and temperature throughout the fruit development period, which facilitated higher rates of photosynthesis and increased translocation of photosynthates to the developing fruits. Plastic mulch prevents weed competition and reduces evapotranspiration losses, thereby directing greater amounts of assimilates towards sugar accumulation in fruits. Additionally, the regulated micro-climate under black plastic mulch enhances enzyme activity associated with sucrose synthesis in fruit tissues. These findings are in agreement with </w:t>
      </w:r>
      <w:r w:rsidRPr="00C52630">
        <w:rPr>
          <w:b/>
          <w:sz w:val="24"/>
          <w:szCs w:val="24"/>
        </w:rPr>
        <w:t xml:space="preserve">Bhatt </w:t>
      </w:r>
      <w:r w:rsidR="00987124" w:rsidRPr="00C52630">
        <w:rPr>
          <w:b/>
          <w:i/>
          <w:sz w:val="24"/>
          <w:szCs w:val="24"/>
        </w:rPr>
        <w:t>et al</w:t>
      </w:r>
      <w:r w:rsidRPr="00C52630">
        <w:rPr>
          <w:b/>
          <w:sz w:val="24"/>
          <w:szCs w:val="24"/>
        </w:rPr>
        <w:t>. (2015)</w:t>
      </w:r>
      <w:r w:rsidRPr="00757AED">
        <w:rPr>
          <w:sz w:val="24"/>
          <w:szCs w:val="24"/>
        </w:rPr>
        <w:t xml:space="preserve"> who reported maximum TSS of 5.20 °Brix under black plastic mulch; </w:t>
      </w:r>
      <w:r w:rsidRPr="00C52630">
        <w:rPr>
          <w:b/>
          <w:sz w:val="24"/>
          <w:szCs w:val="24"/>
        </w:rPr>
        <w:t xml:space="preserve">Yadav </w:t>
      </w:r>
      <w:r w:rsidR="00987124" w:rsidRPr="00C52630">
        <w:rPr>
          <w:b/>
          <w:i/>
          <w:sz w:val="24"/>
          <w:szCs w:val="24"/>
        </w:rPr>
        <w:t>et al</w:t>
      </w:r>
      <w:r w:rsidRPr="00C52630">
        <w:rPr>
          <w:b/>
          <w:sz w:val="24"/>
          <w:szCs w:val="24"/>
        </w:rPr>
        <w:t>. (2019)</w:t>
      </w:r>
      <w:r w:rsidRPr="00757AED">
        <w:rPr>
          <w:sz w:val="24"/>
          <w:szCs w:val="24"/>
        </w:rPr>
        <w:t xml:space="preserve"> who observed TSS of 5.24 °Brix under black plastic mulch at CSA University, Kanpur in the same </w:t>
      </w:r>
      <w:proofErr w:type="spellStart"/>
      <w:r w:rsidRPr="00757AED">
        <w:rPr>
          <w:sz w:val="24"/>
          <w:szCs w:val="24"/>
        </w:rPr>
        <w:t>agro</w:t>
      </w:r>
      <w:proofErr w:type="spellEnd"/>
      <w:r w:rsidRPr="00757AED">
        <w:rPr>
          <w:sz w:val="24"/>
          <w:szCs w:val="24"/>
        </w:rPr>
        <w:t xml:space="preserve">-climatic zone; and </w:t>
      </w:r>
      <w:r w:rsidRPr="00C52630">
        <w:rPr>
          <w:b/>
          <w:sz w:val="24"/>
          <w:szCs w:val="24"/>
        </w:rPr>
        <w:t xml:space="preserve">Meena </w:t>
      </w:r>
      <w:r w:rsidR="00987124" w:rsidRPr="00C52630">
        <w:rPr>
          <w:b/>
          <w:i/>
          <w:sz w:val="24"/>
          <w:szCs w:val="24"/>
        </w:rPr>
        <w:t>et al</w:t>
      </w:r>
      <w:r w:rsidRPr="00C52630">
        <w:rPr>
          <w:b/>
          <w:sz w:val="24"/>
          <w:szCs w:val="24"/>
        </w:rPr>
        <w:t>. (2021)</w:t>
      </w:r>
      <w:r w:rsidRPr="00757AED">
        <w:rPr>
          <w:sz w:val="24"/>
          <w:szCs w:val="24"/>
        </w:rPr>
        <w:t xml:space="preserve"> who recorded maximum TSS of 5.58 °Brix under black polythene mulch at Udaipur.</w:t>
      </w:r>
    </w:p>
    <w:p w14:paraId="527A9A16" w14:textId="11F73F8F" w:rsidR="0025083B" w:rsidRPr="00757AED" w:rsidRDefault="00C52630" w:rsidP="00C52630">
      <w:pPr>
        <w:spacing w:after="80" w:line="360" w:lineRule="auto"/>
        <w:jc w:val="both"/>
        <w:rPr>
          <w:sz w:val="24"/>
          <w:szCs w:val="24"/>
        </w:rPr>
      </w:pPr>
      <w:r>
        <w:rPr>
          <w:sz w:val="24"/>
          <w:szCs w:val="24"/>
        </w:rPr>
        <w:lastRenderedPageBreak/>
        <w:tab/>
      </w:r>
      <w:r w:rsidR="00A6063D" w:rsidRPr="00493559">
        <w:rPr>
          <w:bCs/>
          <w:iCs/>
          <w:sz w:val="24"/>
          <w:szCs w:val="24"/>
        </w:rPr>
        <w:t>Lycopene Content (mg/100 g)</w:t>
      </w:r>
      <w:r w:rsidR="00493559" w:rsidRPr="00757AED">
        <w:rPr>
          <w:sz w:val="24"/>
          <w:szCs w:val="24"/>
        </w:rPr>
        <w:t xml:space="preserve"> </w:t>
      </w:r>
      <w:r w:rsidR="00A6063D" w:rsidRPr="00757AED">
        <w:rPr>
          <w:sz w:val="24"/>
          <w:szCs w:val="24"/>
        </w:rPr>
        <w:t xml:space="preserve">in tomato fruits was significantly influenced by the mulching treatments (Table </w:t>
      </w:r>
      <w:r w:rsidR="00482B0A">
        <w:rPr>
          <w:sz w:val="24"/>
          <w:szCs w:val="24"/>
        </w:rPr>
        <w:t>3</w:t>
      </w:r>
      <w:r w:rsidR="00A6063D" w:rsidRPr="00757AED">
        <w:rPr>
          <w:sz w:val="24"/>
          <w:szCs w:val="24"/>
        </w:rPr>
        <w:t>). Black Plastic Mulch (T7) recorded the highest lycopene content of 2.58 mg/100 g, followed by T6 (Transparent Plastic Mulch) with 2.45 mg/100 g. The minimum lycopene content of 1.78 mg/100 g was observed in T1 (Control). Among organic mulches, Paddy Straw (T3) performed best with 2.23 mg/100 g, followed by Dry Leaves (T5) at 2.15 mg/100 g. Saw Dust (T4) and Wheat Hay (T8) showed intermediate values.</w:t>
      </w:r>
    </w:p>
    <w:p w14:paraId="447627F1" w14:textId="77777777" w:rsidR="0025083B" w:rsidRPr="00757AED" w:rsidRDefault="00A6063D" w:rsidP="00757AED">
      <w:pPr>
        <w:spacing w:after="80" w:line="360" w:lineRule="auto"/>
        <w:jc w:val="both"/>
        <w:rPr>
          <w:sz w:val="24"/>
          <w:szCs w:val="24"/>
        </w:rPr>
      </w:pPr>
      <w:r w:rsidRPr="00757AED">
        <w:rPr>
          <w:sz w:val="24"/>
          <w:szCs w:val="24"/>
        </w:rPr>
        <w:t xml:space="preserve">Lycopene biosynthesis in tomato is strongly influenced by environmental conditions, particularly temperature and light availability. The optimum soil temperature and moisture maintained under black plastic mulch facilitates uniform ripening and enhanced carotenoid biosynthesis. The greater light interception facilitated by the mulch-regulated canopy environment further promotes lycopene accumulation. The significantly higher lycopene under organic mulches compared to control is attributable to improved soil microbiological activity and nutrient availability through decomposition, enhancing the metabolic capacity of the plant. These results corroborate findings of </w:t>
      </w:r>
      <w:r w:rsidRPr="00C52630">
        <w:rPr>
          <w:b/>
          <w:sz w:val="24"/>
          <w:szCs w:val="24"/>
        </w:rPr>
        <w:t xml:space="preserve">Reddy </w:t>
      </w:r>
      <w:r w:rsidR="00987124" w:rsidRPr="00C52630">
        <w:rPr>
          <w:b/>
          <w:i/>
          <w:sz w:val="24"/>
          <w:szCs w:val="24"/>
        </w:rPr>
        <w:t>et al</w:t>
      </w:r>
      <w:r w:rsidRPr="00C52630">
        <w:rPr>
          <w:b/>
          <w:sz w:val="24"/>
          <w:szCs w:val="24"/>
        </w:rPr>
        <w:t>. (2016)</w:t>
      </w:r>
      <w:r w:rsidRPr="00757AED">
        <w:rPr>
          <w:sz w:val="24"/>
          <w:szCs w:val="24"/>
        </w:rPr>
        <w:t xml:space="preserve"> who reported maximum lycopene of 3.84 mg/100 g under black plastic mulch; Maurya </w:t>
      </w:r>
      <w:r w:rsidR="00987124" w:rsidRPr="00987124">
        <w:rPr>
          <w:i/>
          <w:sz w:val="24"/>
          <w:szCs w:val="24"/>
        </w:rPr>
        <w:t>et al</w:t>
      </w:r>
      <w:r w:rsidRPr="00757AED">
        <w:rPr>
          <w:sz w:val="24"/>
          <w:szCs w:val="24"/>
        </w:rPr>
        <w:t xml:space="preserve">. (2018) who found paddy straw mulch gave higher lycopene (4.10 mg/100 g) than plastic mulch in some conditions; and </w:t>
      </w:r>
      <w:r w:rsidRPr="00C52630">
        <w:rPr>
          <w:b/>
          <w:sz w:val="24"/>
          <w:szCs w:val="24"/>
        </w:rPr>
        <w:t xml:space="preserve">Chauhan </w:t>
      </w:r>
      <w:r w:rsidR="00987124" w:rsidRPr="00C52630">
        <w:rPr>
          <w:b/>
          <w:i/>
          <w:sz w:val="24"/>
          <w:szCs w:val="24"/>
        </w:rPr>
        <w:t>et al</w:t>
      </w:r>
      <w:r w:rsidRPr="00C52630">
        <w:rPr>
          <w:b/>
          <w:sz w:val="24"/>
          <w:szCs w:val="24"/>
        </w:rPr>
        <w:t>. (2023)</w:t>
      </w:r>
      <w:r w:rsidRPr="00757AED">
        <w:rPr>
          <w:sz w:val="24"/>
          <w:szCs w:val="24"/>
        </w:rPr>
        <w:t xml:space="preserve"> who reported maximum lycopene of 4.62 mg/100 g under silver plastic mulch at Meerut, U.P. The relatively lower absolute values in the present study compared to some earlier reports may be due to differences in cultivar, season, and location.</w:t>
      </w:r>
    </w:p>
    <w:p w14:paraId="03E71C40" w14:textId="2E430D4E" w:rsidR="0025083B" w:rsidRPr="00757AED" w:rsidRDefault="00493559" w:rsidP="00493559">
      <w:pPr>
        <w:spacing w:before="120" w:after="60" w:line="360" w:lineRule="auto"/>
        <w:jc w:val="both"/>
        <w:rPr>
          <w:sz w:val="24"/>
          <w:szCs w:val="24"/>
        </w:rPr>
      </w:pPr>
      <w:r>
        <w:rPr>
          <w:b/>
          <w:bCs/>
          <w:iCs/>
          <w:sz w:val="24"/>
          <w:szCs w:val="24"/>
        </w:rPr>
        <w:tab/>
      </w:r>
      <w:r>
        <w:rPr>
          <w:sz w:val="24"/>
          <w:szCs w:val="24"/>
        </w:rPr>
        <w:t xml:space="preserve"> </w:t>
      </w:r>
      <w:r w:rsidR="00A6063D" w:rsidRPr="00757AED">
        <w:rPr>
          <w:sz w:val="24"/>
          <w:szCs w:val="24"/>
        </w:rPr>
        <w:t xml:space="preserve">Fruit juice pH was significantly affected by mulching treatments (Table </w:t>
      </w:r>
      <w:r w:rsidR="00482B0A">
        <w:rPr>
          <w:sz w:val="24"/>
          <w:szCs w:val="24"/>
        </w:rPr>
        <w:t>3</w:t>
      </w:r>
      <w:r w:rsidR="00A6063D" w:rsidRPr="00757AED">
        <w:rPr>
          <w:sz w:val="24"/>
          <w:szCs w:val="24"/>
        </w:rPr>
        <w:t xml:space="preserve">). T7 (Black Plastic Mulch) recorded the highest fruit juice pH of 5.01, followed by T6 (Transparent Plastic Mulch) with 4.88. The minimum pH of 4.58 was recorded under T1 (Control). Paddy Straw (T3) gave the highest pH (4.72) among organic mulches. Higher pH (i.e., less acidic fruit juice) is generally associated with better </w:t>
      </w:r>
      <w:proofErr w:type="spellStart"/>
      <w:r w:rsidR="00A6063D" w:rsidRPr="00757AED">
        <w:rPr>
          <w:sz w:val="24"/>
          <w:szCs w:val="24"/>
        </w:rPr>
        <w:t>flavour</w:t>
      </w:r>
      <w:proofErr w:type="spellEnd"/>
      <w:r w:rsidR="00A6063D" w:rsidRPr="00757AED">
        <w:rPr>
          <w:sz w:val="24"/>
          <w:szCs w:val="24"/>
        </w:rPr>
        <w:t xml:space="preserve"> and improved consumer acceptability of fresh tomatoes.</w:t>
      </w:r>
    </w:p>
    <w:p w14:paraId="5433729B" w14:textId="77777777" w:rsidR="0025083B" w:rsidRPr="00757AED" w:rsidRDefault="00A6063D" w:rsidP="00757AED">
      <w:pPr>
        <w:spacing w:after="80" w:line="360" w:lineRule="auto"/>
        <w:jc w:val="both"/>
        <w:rPr>
          <w:sz w:val="24"/>
          <w:szCs w:val="24"/>
        </w:rPr>
      </w:pPr>
      <w:r w:rsidRPr="00757AED">
        <w:rPr>
          <w:sz w:val="24"/>
          <w:szCs w:val="24"/>
        </w:rPr>
        <w:t xml:space="preserve">The higher fruit pH under plastic mulch treatments is primarily linked to the enhanced availability and uptake of mineral nutrients, particularly potassium, under mulched conditions. Potassium plays a critical role in organic acid metabolism in fruits </w:t>
      </w:r>
      <w:r w:rsidR="00757AED" w:rsidRPr="00757AED">
        <w:rPr>
          <w:i/>
          <w:sz w:val="24"/>
          <w:szCs w:val="24"/>
        </w:rPr>
        <w:t>-</w:t>
      </w:r>
      <w:r w:rsidRPr="00757AED">
        <w:rPr>
          <w:sz w:val="24"/>
          <w:szCs w:val="24"/>
        </w:rPr>
        <w:t xml:space="preserve"> adequate potassium enhances the conversion of organic acids (citric, malic) into sugars, thereby raising the pH of fruit juice. The stable moisture regime under plastic mulch also prevents abrupt changes in fruit metabolism that could cause acid accumulation. These findings are consistent with those of </w:t>
      </w:r>
      <w:r w:rsidRPr="00C52630">
        <w:rPr>
          <w:b/>
          <w:sz w:val="24"/>
          <w:szCs w:val="24"/>
        </w:rPr>
        <w:t xml:space="preserve">Patel </w:t>
      </w:r>
      <w:r w:rsidR="00987124" w:rsidRPr="00C52630">
        <w:rPr>
          <w:b/>
          <w:i/>
          <w:sz w:val="24"/>
          <w:szCs w:val="24"/>
        </w:rPr>
        <w:t>et al</w:t>
      </w:r>
      <w:r w:rsidRPr="00C52630">
        <w:rPr>
          <w:b/>
          <w:sz w:val="24"/>
          <w:szCs w:val="24"/>
        </w:rPr>
        <w:t>. (2017)</w:t>
      </w:r>
      <w:r w:rsidRPr="00757AED">
        <w:rPr>
          <w:sz w:val="24"/>
          <w:szCs w:val="24"/>
        </w:rPr>
        <w:t xml:space="preserve"> who reported significantly superior fruit quality including higher pH under black plastic mulch (50 micron); </w:t>
      </w:r>
      <w:r w:rsidRPr="00C52630">
        <w:rPr>
          <w:b/>
          <w:sz w:val="24"/>
          <w:szCs w:val="24"/>
        </w:rPr>
        <w:t xml:space="preserve">Yadav </w:t>
      </w:r>
      <w:r w:rsidR="00987124" w:rsidRPr="00C52630">
        <w:rPr>
          <w:b/>
          <w:i/>
          <w:sz w:val="24"/>
          <w:szCs w:val="24"/>
        </w:rPr>
        <w:t>et al</w:t>
      </w:r>
      <w:r w:rsidRPr="00C52630">
        <w:rPr>
          <w:b/>
          <w:sz w:val="24"/>
          <w:szCs w:val="24"/>
        </w:rPr>
        <w:t>. (2019)</w:t>
      </w:r>
      <w:r w:rsidRPr="00757AED">
        <w:rPr>
          <w:sz w:val="24"/>
          <w:szCs w:val="24"/>
        </w:rPr>
        <w:t xml:space="preserve"> who found minimum titratable acidity under black plastic mulch in the Central Plain Zone of U.P.; and </w:t>
      </w:r>
      <w:r w:rsidRPr="00C52630">
        <w:rPr>
          <w:b/>
          <w:sz w:val="24"/>
          <w:szCs w:val="24"/>
        </w:rPr>
        <w:t xml:space="preserve">Srivastava </w:t>
      </w:r>
      <w:r w:rsidR="00987124" w:rsidRPr="00C52630">
        <w:rPr>
          <w:b/>
          <w:i/>
          <w:sz w:val="24"/>
          <w:szCs w:val="24"/>
        </w:rPr>
        <w:t>et al</w:t>
      </w:r>
      <w:r w:rsidRPr="00C52630">
        <w:rPr>
          <w:b/>
          <w:sz w:val="24"/>
          <w:szCs w:val="24"/>
        </w:rPr>
        <w:t>. (2023)</w:t>
      </w:r>
      <w:r w:rsidRPr="00757AED">
        <w:rPr>
          <w:sz w:val="24"/>
          <w:szCs w:val="24"/>
        </w:rPr>
        <w:t xml:space="preserve"> at CSA University, Kanpur, who observed the same trend.</w:t>
      </w:r>
    </w:p>
    <w:p w14:paraId="54C0765B" w14:textId="1A314FA1" w:rsidR="0025083B" w:rsidRPr="00757AED" w:rsidRDefault="00493559" w:rsidP="00757AED">
      <w:pPr>
        <w:spacing w:after="80" w:line="360" w:lineRule="auto"/>
        <w:jc w:val="both"/>
        <w:rPr>
          <w:sz w:val="24"/>
          <w:szCs w:val="24"/>
        </w:rPr>
      </w:pPr>
      <w:r>
        <w:rPr>
          <w:sz w:val="24"/>
          <w:szCs w:val="24"/>
        </w:rPr>
        <w:lastRenderedPageBreak/>
        <w:tab/>
      </w:r>
      <w:r w:rsidR="00A6063D" w:rsidRPr="00757AED">
        <w:rPr>
          <w:sz w:val="24"/>
          <w:szCs w:val="24"/>
        </w:rPr>
        <w:t xml:space="preserve">Titratable acidity of tomato fruits was significantly reduced under mulched treatments compared to control (Table </w:t>
      </w:r>
      <w:r w:rsidR="00482B0A">
        <w:rPr>
          <w:sz w:val="24"/>
          <w:szCs w:val="24"/>
        </w:rPr>
        <w:t>3</w:t>
      </w:r>
      <w:r w:rsidR="00A6063D" w:rsidRPr="00757AED">
        <w:rPr>
          <w:sz w:val="24"/>
          <w:szCs w:val="24"/>
        </w:rPr>
        <w:t>). Black Plastic Mulch (T7) recorded the minimum titratable acidity of 0.48%, followed by Transparent Plastic Mulch (T6) at 0.52%. The maximum titratable acidity of 0.62% was observed in the unmulched control (T1). Among organic mulches, Paddy Straw (T3) gave the lowest acidity (0.55%) followed by Dry Leaves (T5) with 0.56%. These results indicate that mulching effectively reduces the organic acid content of tomato fruits, enhancing the sugar-acid ratio and thereby improving taste.</w:t>
      </w:r>
    </w:p>
    <w:p w14:paraId="768956EC" w14:textId="77777777" w:rsidR="0025083B" w:rsidRPr="00757AED" w:rsidRDefault="00A6063D" w:rsidP="00757AED">
      <w:pPr>
        <w:spacing w:after="80" w:line="360" w:lineRule="auto"/>
        <w:jc w:val="both"/>
        <w:rPr>
          <w:sz w:val="24"/>
          <w:szCs w:val="24"/>
        </w:rPr>
      </w:pPr>
      <w:r w:rsidRPr="00757AED">
        <w:rPr>
          <w:sz w:val="24"/>
          <w:szCs w:val="24"/>
        </w:rPr>
        <w:t xml:space="preserve">The reduction in titratable acidity under mulched plots, particularly plastic mulches, is attributed to the better potassium availability and uptake under mulch-maintained soil moisture conditions. Potassium is known to accelerate the decarboxylation and conversion of organic acids in developing fruits, reducing acid accumulation. Furthermore, the optimum temperature regime under plastic mulch allows efficient metabolic processes that </w:t>
      </w:r>
      <w:proofErr w:type="spellStart"/>
      <w:r w:rsidRPr="00757AED">
        <w:rPr>
          <w:sz w:val="24"/>
          <w:szCs w:val="24"/>
        </w:rPr>
        <w:t>favour</w:t>
      </w:r>
      <w:proofErr w:type="spellEnd"/>
      <w:r w:rsidRPr="00757AED">
        <w:rPr>
          <w:sz w:val="24"/>
          <w:szCs w:val="24"/>
        </w:rPr>
        <w:t xml:space="preserve"> sugar synthesis over organic acid production. The gradual decomposition of organic mulches improves the cation exchange capacity and base saturation of the soil, supporting better potassium availability over time. These findings are consistent with </w:t>
      </w:r>
      <w:r w:rsidRPr="00C52630">
        <w:rPr>
          <w:b/>
          <w:sz w:val="24"/>
          <w:szCs w:val="24"/>
        </w:rPr>
        <w:t xml:space="preserve">Bhatt </w:t>
      </w:r>
      <w:r w:rsidR="00987124" w:rsidRPr="00C52630">
        <w:rPr>
          <w:b/>
          <w:i/>
          <w:sz w:val="24"/>
          <w:szCs w:val="24"/>
        </w:rPr>
        <w:t>et al</w:t>
      </w:r>
      <w:r w:rsidRPr="00C52630">
        <w:rPr>
          <w:b/>
          <w:sz w:val="24"/>
          <w:szCs w:val="24"/>
        </w:rPr>
        <w:t xml:space="preserve">. (2015), Sharma </w:t>
      </w:r>
      <w:r w:rsidR="00987124" w:rsidRPr="00C52630">
        <w:rPr>
          <w:b/>
          <w:i/>
          <w:sz w:val="24"/>
          <w:szCs w:val="24"/>
        </w:rPr>
        <w:t>et al</w:t>
      </w:r>
      <w:r w:rsidRPr="00C52630">
        <w:rPr>
          <w:b/>
          <w:sz w:val="24"/>
          <w:szCs w:val="24"/>
        </w:rPr>
        <w:t xml:space="preserve">. (2016), Reddy </w:t>
      </w:r>
      <w:r w:rsidR="00987124" w:rsidRPr="00C52630">
        <w:rPr>
          <w:b/>
          <w:i/>
          <w:sz w:val="24"/>
          <w:szCs w:val="24"/>
        </w:rPr>
        <w:t>et al</w:t>
      </w:r>
      <w:r w:rsidRPr="00C52630">
        <w:rPr>
          <w:b/>
          <w:sz w:val="24"/>
          <w:szCs w:val="24"/>
        </w:rPr>
        <w:t xml:space="preserve">. (2016), Yadav </w:t>
      </w:r>
      <w:r w:rsidR="00987124" w:rsidRPr="00C52630">
        <w:rPr>
          <w:b/>
          <w:i/>
          <w:sz w:val="24"/>
          <w:szCs w:val="24"/>
        </w:rPr>
        <w:t>et al</w:t>
      </w:r>
      <w:r w:rsidRPr="00C52630">
        <w:rPr>
          <w:b/>
          <w:sz w:val="24"/>
          <w:szCs w:val="24"/>
        </w:rPr>
        <w:t xml:space="preserve">. (2019), and Meena </w:t>
      </w:r>
      <w:r w:rsidR="00987124" w:rsidRPr="00C52630">
        <w:rPr>
          <w:b/>
          <w:i/>
          <w:sz w:val="24"/>
          <w:szCs w:val="24"/>
        </w:rPr>
        <w:t>et al</w:t>
      </w:r>
      <w:r w:rsidRPr="00C52630">
        <w:rPr>
          <w:b/>
          <w:sz w:val="24"/>
          <w:szCs w:val="24"/>
        </w:rPr>
        <w:t>. (2021),</w:t>
      </w:r>
      <w:r w:rsidRPr="00757AED">
        <w:rPr>
          <w:sz w:val="24"/>
          <w:szCs w:val="24"/>
        </w:rPr>
        <w:t xml:space="preserve"> all of whom reported lower titratable acidity under plastic </w:t>
      </w:r>
      <w:r w:rsidR="00C52630" w:rsidRPr="00757AED">
        <w:rPr>
          <w:sz w:val="24"/>
          <w:szCs w:val="24"/>
        </w:rPr>
        <w:t>mulch</w:t>
      </w:r>
      <w:r w:rsidR="00C52630">
        <w:rPr>
          <w:sz w:val="24"/>
          <w:szCs w:val="24"/>
        </w:rPr>
        <w:t xml:space="preserve"> </w:t>
      </w:r>
      <w:r w:rsidR="00C52630" w:rsidRPr="00757AED">
        <w:rPr>
          <w:sz w:val="24"/>
          <w:szCs w:val="24"/>
        </w:rPr>
        <w:t>compared</w:t>
      </w:r>
      <w:r w:rsidRPr="00757AED">
        <w:rPr>
          <w:sz w:val="24"/>
          <w:szCs w:val="24"/>
        </w:rPr>
        <w:t xml:space="preserve"> to organic mulches and </w:t>
      </w:r>
      <w:r w:rsidR="00C52630">
        <w:rPr>
          <w:sz w:val="24"/>
          <w:szCs w:val="24"/>
        </w:rPr>
        <w:t xml:space="preserve">control </w:t>
      </w:r>
    </w:p>
    <w:p w14:paraId="0DD8A216" w14:textId="2323F023" w:rsidR="0025083B" w:rsidRPr="00987124" w:rsidRDefault="00A6063D" w:rsidP="00757AED">
      <w:pPr>
        <w:spacing w:before="80" w:after="60" w:line="360" w:lineRule="auto"/>
        <w:jc w:val="both"/>
      </w:pPr>
      <w:r w:rsidRPr="00987124">
        <w:rPr>
          <w:b/>
          <w:bCs/>
          <w:iCs/>
        </w:rPr>
        <w:t xml:space="preserve">Table </w:t>
      </w:r>
      <w:r w:rsidR="00B97C62">
        <w:rPr>
          <w:b/>
          <w:bCs/>
          <w:iCs/>
        </w:rPr>
        <w:t>3</w:t>
      </w:r>
      <w:r w:rsidRPr="00987124">
        <w:rPr>
          <w:b/>
          <w:bCs/>
          <w:iCs/>
        </w:rPr>
        <w:t>. Effect of different mulch treatments on biochemical quality traits of tomato cv. Azad T-6</w:t>
      </w: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713"/>
        <w:gridCol w:w="1425"/>
        <w:gridCol w:w="1565"/>
        <w:gridCol w:w="1290"/>
        <w:gridCol w:w="1617"/>
      </w:tblGrid>
      <w:tr w:rsidR="0025083B" w:rsidRPr="00C52630" w14:paraId="6BAF7C25" w14:textId="77777777" w:rsidTr="00C52630">
        <w:trPr>
          <w:trHeight w:val="564"/>
          <w:tblHeader/>
        </w:trPr>
        <w:tc>
          <w:tcPr>
            <w:tcW w:w="3713"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4ACECD54" w14:textId="77777777" w:rsidR="0025083B" w:rsidRPr="00C52630" w:rsidRDefault="00A6063D" w:rsidP="00757AED">
            <w:pPr>
              <w:spacing w:line="360" w:lineRule="auto"/>
              <w:jc w:val="both"/>
            </w:pPr>
            <w:r w:rsidRPr="00C52630">
              <w:rPr>
                <w:b/>
                <w:bCs/>
              </w:rPr>
              <w:t>Treatment</w:t>
            </w:r>
          </w:p>
        </w:tc>
        <w:tc>
          <w:tcPr>
            <w:tcW w:w="1425"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7AA7F737" w14:textId="77777777" w:rsidR="0025083B" w:rsidRPr="00C52630" w:rsidRDefault="00A6063D" w:rsidP="00757AED">
            <w:pPr>
              <w:spacing w:line="360" w:lineRule="auto"/>
              <w:jc w:val="both"/>
            </w:pPr>
            <w:r w:rsidRPr="00C52630">
              <w:rPr>
                <w:b/>
                <w:bCs/>
              </w:rPr>
              <w:t>TSS (°Brix)</w:t>
            </w:r>
          </w:p>
        </w:tc>
        <w:tc>
          <w:tcPr>
            <w:tcW w:w="1565"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18C3E1CF" w14:textId="77777777" w:rsidR="0025083B" w:rsidRPr="00C52630" w:rsidRDefault="00A6063D" w:rsidP="00757AED">
            <w:pPr>
              <w:spacing w:line="360" w:lineRule="auto"/>
              <w:jc w:val="both"/>
            </w:pPr>
            <w:r w:rsidRPr="00C52630">
              <w:rPr>
                <w:b/>
                <w:bCs/>
              </w:rPr>
              <w:t>Lycopene Content (mg/100 g)</w:t>
            </w:r>
          </w:p>
        </w:tc>
        <w:tc>
          <w:tcPr>
            <w:tcW w:w="129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2DBA7A2C" w14:textId="77777777" w:rsidR="0025083B" w:rsidRPr="00C52630" w:rsidRDefault="00A6063D" w:rsidP="00757AED">
            <w:pPr>
              <w:spacing w:line="360" w:lineRule="auto"/>
              <w:jc w:val="both"/>
            </w:pPr>
            <w:r w:rsidRPr="00C52630">
              <w:rPr>
                <w:b/>
                <w:bCs/>
              </w:rPr>
              <w:t>Fruit Juice pH</w:t>
            </w:r>
          </w:p>
        </w:tc>
        <w:tc>
          <w:tcPr>
            <w:tcW w:w="1617"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65EDB7C2" w14:textId="77777777" w:rsidR="0025083B" w:rsidRPr="00C52630" w:rsidRDefault="00A6063D" w:rsidP="00757AED">
            <w:pPr>
              <w:spacing w:line="360" w:lineRule="auto"/>
              <w:jc w:val="both"/>
            </w:pPr>
            <w:r w:rsidRPr="00C52630">
              <w:rPr>
                <w:b/>
                <w:bCs/>
              </w:rPr>
              <w:t>Titratable Acidity (%)</w:t>
            </w:r>
          </w:p>
        </w:tc>
      </w:tr>
      <w:tr w:rsidR="0025083B" w:rsidRPr="00C52630" w14:paraId="1583B12D" w14:textId="77777777" w:rsidTr="00C52630">
        <w:trPr>
          <w:trHeight w:val="65"/>
        </w:trPr>
        <w:tc>
          <w:tcPr>
            <w:tcW w:w="371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63A7C25" w14:textId="77777777" w:rsidR="0025083B" w:rsidRPr="00C52630" w:rsidRDefault="00A6063D" w:rsidP="00757AED">
            <w:pPr>
              <w:spacing w:line="360" w:lineRule="auto"/>
              <w:jc w:val="both"/>
            </w:pPr>
            <w:r w:rsidRPr="00C52630">
              <w:t>T1: Control (No Mulch)</w:t>
            </w:r>
          </w:p>
        </w:tc>
        <w:tc>
          <w:tcPr>
            <w:tcW w:w="142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CB97613" w14:textId="77777777" w:rsidR="0025083B" w:rsidRPr="00C52630" w:rsidRDefault="00A6063D" w:rsidP="00757AED">
            <w:pPr>
              <w:spacing w:line="360" w:lineRule="auto"/>
              <w:jc w:val="both"/>
            </w:pPr>
            <w:r w:rsidRPr="00C52630">
              <w:t>4.52</w:t>
            </w:r>
          </w:p>
        </w:tc>
        <w:tc>
          <w:tcPr>
            <w:tcW w:w="156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1F3A08E" w14:textId="77777777" w:rsidR="0025083B" w:rsidRPr="00C52630" w:rsidRDefault="00A6063D" w:rsidP="00757AED">
            <w:pPr>
              <w:spacing w:line="360" w:lineRule="auto"/>
              <w:jc w:val="both"/>
            </w:pPr>
            <w:r w:rsidRPr="00C52630">
              <w:t>1.78</w:t>
            </w:r>
          </w:p>
        </w:tc>
        <w:tc>
          <w:tcPr>
            <w:tcW w:w="129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A631F67" w14:textId="77777777" w:rsidR="0025083B" w:rsidRPr="00C52630" w:rsidRDefault="00A6063D" w:rsidP="00757AED">
            <w:pPr>
              <w:spacing w:line="360" w:lineRule="auto"/>
              <w:jc w:val="both"/>
            </w:pPr>
            <w:r w:rsidRPr="00C52630">
              <w:t>4.58</w:t>
            </w:r>
          </w:p>
        </w:tc>
        <w:tc>
          <w:tcPr>
            <w:tcW w:w="161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7B8BEFC" w14:textId="77777777" w:rsidR="0025083B" w:rsidRPr="00C52630" w:rsidRDefault="00A6063D" w:rsidP="00757AED">
            <w:pPr>
              <w:spacing w:line="360" w:lineRule="auto"/>
              <w:jc w:val="both"/>
            </w:pPr>
            <w:r w:rsidRPr="00C52630">
              <w:t>0.62</w:t>
            </w:r>
          </w:p>
        </w:tc>
      </w:tr>
      <w:tr w:rsidR="0025083B" w:rsidRPr="00C52630" w14:paraId="7E8651D4" w14:textId="77777777" w:rsidTr="00C52630">
        <w:trPr>
          <w:trHeight w:val="63"/>
        </w:trPr>
        <w:tc>
          <w:tcPr>
            <w:tcW w:w="371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830C6D6" w14:textId="77777777" w:rsidR="0025083B" w:rsidRPr="00C52630" w:rsidRDefault="00A6063D" w:rsidP="00757AED">
            <w:pPr>
              <w:spacing w:line="360" w:lineRule="auto"/>
              <w:jc w:val="both"/>
            </w:pPr>
            <w:r w:rsidRPr="00C52630">
              <w:t>T2: Dry Grass Mulch</w:t>
            </w:r>
          </w:p>
        </w:tc>
        <w:tc>
          <w:tcPr>
            <w:tcW w:w="142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249087E" w14:textId="77777777" w:rsidR="0025083B" w:rsidRPr="00C52630" w:rsidRDefault="00A6063D" w:rsidP="00757AED">
            <w:pPr>
              <w:spacing w:line="360" w:lineRule="auto"/>
              <w:jc w:val="both"/>
            </w:pPr>
            <w:r w:rsidRPr="00C52630">
              <w:t>4.73</w:t>
            </w:r>
          </w:p>
        </w:tc>
        <w:tc>
          <w:tcPr>
            <w:tcW w:w="156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6D769EB" w14:textId="77777777" w:rsidR="0025083B" w:rsidRPr="00C52630" w:rsidRDefault="00A6063D" w:rsidP="00757AED">
            <w:pPr>
              <w:spacing w:line="360" w:lineRule="auto"/>
              <w:jc w:val="both"/>
            </w:pPr>
            <w:r w:rsidRPr="00C52630">
              <w:t>2.10</w:t>
            </w:r>
          </w:p>
        </w:tc>
        <w:tc>
          <w:tcPr>
            <w:tcW w:w="129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107334A" w14:textId="77777777" w:rsidR="0025083B" w:rsidRPr="00C52630" w:rsidRDefault="00A6063D" w:rsidP="00757AED">
            <w:pPr>
              <w:spacing w:line="360" w:lineRule="auto"/>
              <w:jc w:val="both"/>
            </w:pPr>
            <w:r w:rsidRPr="00C52630">
              <w:t>4.68</w:t>
            </w:r>
          </w:p>
        </w:tc>
        <w:tc>
          <w:tcPr>
            <w:tcW w:w="161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C478357" w14:textId="77777777" w:rsidR="0025083B" w:rsidRPr="00C52630" w:rsidRDefault="00A6063D" w:rsidP="00757AED">
            <w:pPr>
              <w:spacing w:line="360" w:lineRule="auto"/>
              <w:jc w:val="both"/>
            </w:pPr>
            <w:r w:rsidRPr="00C52630">
              <w:t>0.58</w:t>
            </w:r>
          </w:p>
        </w:tc>
      </w:tr>
      <w:tr w:rsidR="0025083B" w:rsidRPr="00C52630" w14:paraId="682DC618" w14:textId="77777777" w:rsidTr="00C52630">
        <w:trPr>
          <w:trHeight w:val="63"/>
        </w:trPr>
        <w:tc>
          <w:tcPr>
            <w:tcW w:w="371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1FE3F2F" w14:textId="77777777" w:rsidR="0025083B" w:rsidRPr="00C52630" w:rsidRDefault="00A6063D" w:rsidP="00757AED">
            <w:pPr>
              <w:spacing w:line="360" w:lineRule="auto"/>
              <w:jc w:val="both"/>
            </w:pPr>
            <w:r w:rsidRPr="00C52630">
              <w:t>T3: Paddy Straw Mulch</w:t>
            </w:r>
          </w:p>
        </w:tc>
        <w:tc>
          <w:tcPr>
            <w:tcW w:w="142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1CAA9A5" w14:textId="77777777" w:rsidR="0025083B" w:rsidRPr="00C52630" w:rsidRDefault="00A6063D" w:rsidP="00757AED">
            <w:pPr>
              <w:spacing w:line="360" w:lineRule="auto"/>
              <w:jc w:val="both"/>
            </w:pPr>
            <w:r w:rsidRPr="00C52630">
              <w:t>4.85</w:t>
            </w:r>
          </w:p>
        </w:tc>
        <w:tc>
          <w:tcPr>
            <w:tcW w:w="156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6DAE1EE" w14:textId="77777777" w:rsidR="0025083B" w:rsidRPr="00C52630" w:rsidRDefault="00A6063D" w:rsidP="00757AED">
            <w:pPr>
              <w:spacing w:line="360" w:lineRule="auto"/>
              <w:jc w:val="both"/>
            </w:pPr>
            <w:r w:rsidRPr="00C52630">
              <w:t>2.23</w:t>
            </w:r>
          </w:p>
        </w:tc>
        <w:tc>
          <w:tcPr>
            <w:tcW w:w="129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61A40C7" w14:textId="77777777" w:rsidR="0025083B" w:rsidRPr="00C52630" w:rsidRDefault="00A6063D" w:rsidP="00757AED">
            <w:pPr>
              <w:spacing w:line="360" w:lineRule="auto"/>
              <w:jc w:val="both"/>
            </w:pPr>
            <w:r w:rsidRPr="00C52630">
              <w:t>4.72</w:t>
            </w:r>
          </w:p>
        </w:tc>
        <w:tc>
          <w:tcPr>
            <w:tcW w:w="161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833D98D" w14:textId="77777777" w:rsidR="0025083B" w:rsidRPr="00C52630" w:rsidRDefault="00A6063D" w:rsidP="00757AED">
            <w:pPr>
              <w:spacing w:line="360" w:lineRule="auto"/>
              <w:jc w:val="both"/>
            </w:pPr>
            <w:r w:rsidRPr="00C52630">
              <w:t>0.55</w:t>
            </w:r>
          </w:p>
        </w:tc>
      </w:tr>
      <w:tr w:rsidR="0025083B" w:rsidRPr="00C52630" w14:paraId="77E18543" w14:textId="77777777" w:rsidTr="00C52630">
        <w:trPr>
          <w:trHeight w:val="65"/>
        </w:trPr>
        <w:tc>
          <w:tcPr>
            <w:tcW w:w="371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F1578AF" w14:textId="77777777" w:rsidR="0025083B" w:rsidRPr="00C52630" w:rsidRDefault="00A6063D" w:rsidP="00757AED">
            <w:pPr>
              <w:spacing w:line="360" w:lineRule="auto"/>
              <w:jc w:val="both"/>
            </w:pPr>
            <w:r w:rsidRPr="00C52630">
              <w:t>T4: Saw Dust Mulch</w:t>
            </w:r>
          </w:p>
        </w:tc>
        <w:tc>
          <w:tcPr>
            <w:tcW w:w="142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5C3B5FB" w14:textId="77777777" w:rsidR="0025083B" w:rsidRPr="00C52630" w:rsidRDefault="00A6063D" w:rsidP="00757AED">
            <w:pPr>
              <w:spacing w:line="360" w:lineRule="auto"/>
              <w:jc w:val="both"/>
            </w:pPr>
            <w:r w:rsidRPr="00C52630">
              <w:t>4.68</w:t>
            </w:r>
          </w:p>
        </w:tc>
        <w:tc>
          <w:tcPr>
            <w:tcW w:w="156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02920F2" w14:textId="77777777" w:rsidR="0025083B" w:rsidRPr="00C52630" w:rsidRDefault="00A6063D" w:rsidP="00757AED">
            <w:pPr>
              <w:spacing w:line="360" w:lineRule="auto"/>
              <w:jc w:val="both"/>
            </w:pPr>
            <w:r w:rsidRPr="00C52630">
              <w:t>2.03</w:t>
            </w:r>
          </w:p>
        </w:tc>
        <w:tc>
          <w:tcPr>
            <w:tcW w:w="129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4E1B7AF" w14:textId="77777777" w:rsidR="0025083B" w:rsidRPr="00C52630" w:rsidRDefault="00A6063D" w:rsidP="00757AED">
            <w:pPr>
              <w:spacing w:line="360" w:lineRule="auto"/>
              <w:jc w:val="both"/>
            </w:pPr>
            <w:r w:rsidRPr="00C52630">
              <w:t>4.63</w:t>
            </w:r>
          </w:p>
        </w:tc>
        <w:tc>
          <w:tcPr>
            <w:tcW w:w="161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2509142" w14:textId="77777777" w:rsidR="0025083B" w:rsidRPr="00C52630" w:rsidRDefault="00A6063D" w:rsidP="00757AED">
            <w:pPr>
              <w:spacing w:line="360" w:lineRule="auto"/>
              <w:jc w:val="both"/>
            </w:pPr>
            <w:r w:rsidRPr="00C52630">
              <w:t>0.59</w:t>
            </w:r>
          </w:p>
        </w:tc>
      </w:tr>
      <w:tr w:rsidR="0025083B" w:rsidRPr="00C52630" w14:paraId="5073148C" w14:textId="77777777" w:rsidTr="00C52630">
        <w:trPr>
          <w:trHeight w:val="63"/>
        </w:trPr>
        <w:tc>
          <w:tcPr>
            <w:tcW w:w="371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1C257F3" w14:textId="77777777" w:rsidR="0025083B" w:rsidRPr="00C52630" w:rsidRDefault="00A6063D" w:rsidP="00757AED">
            <w:pPr>
              <w:spacing w:line="360" w:lineRule="auto"/>
              <w:jc w:val="both"/>
            </w:pPr>
            <w:r w:rsidRPr="00C52630">
              <w:t>T5: Dry Leaves Mulch</w:t>
            </w:r>
          </w:p>
        </w:tc>
        <w:tc>
          <w:tcPr>
            <w:tcW w:w="142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7B4BB74" w14:textId="77777777" w:rsidR="0025083B" w:rsidRPr="00C52630" w:rsidRDefault="00A6063D" w:rsidP="00757AED">
            <w:pPr>
              <w:spacing w:line="360" w:lineRule="auto"/>
              <w:jc w:val="both"/>
            </w:pPr>
            <w:r w:rsidRPr="00C52630">
              <w:t>4.78</w:t>
            </w:r>
          </w:p>
        </w:tc>
        <w:tc>
          <w:tcPr>
            <w:tcW w:w="156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B881122" w14:textId="77777777" w:rsidR="0025083B" w:rsidRPr="00C52630" w:rsidRDefault="00A6063D" w:rsidP="00757AED">
            <w:pPr>
              <w:spacing w:line="360" w:lineRule="auto"/>
              <w:jc w:val="both"/>
            </w:pPr>
            <w:r w:rsidRPr="00C52630">
              <w:t>2.15</w:t>
            </w:r>
          </w:p>
        </w:tc>
        <w:tc>
          <w:tcPr>
            <w:tcW w:w="129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E05FD7A" w14:textId="77777777" w:rsidR="0025083B" w:rsidRPr="00C52630" w:rsidRDefault="00A6063D" w:rsidP="00757AED">
            <w:pPr>
              <w:spacing w:line="360" w:lineRule="auto"/>
              <w:jc w:val="both"/>
            </w:pPr>
            <w:r w:rsidRPr="00C52630">
              <w:t>4.70</w:t>
            </w:r>
          </w:p>
        </w:tc>
        <w:tc>
          <w:tcPr>
            <w:tcW w:w="161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6D9E6AB" w14:textId="77777777" w:rsidR="0025083B" w:rsidRPr="00C52630" w:rsidRDefault="00A6063D" w:rsidP="00757AED">
            <w:pPr>
              <w:spacing w:line="360" w:lineRule="auto"/>
              <w:jc w:val="both"/>
            </w:pPr>
            <w:r w:rsidRPr="00C52630">
              <w:t>0.56</w:t>
            </w:r>
          </w:p>
        </w:tc>
      </w:tr>
      <w:tr w:rsidR="0025083B" w:rsidRPr="00C52630" w14:paraId="6DF2C95D" w14:textId="77777777" w:rsidTr="00C52630">
        <w:trPr>
          <w:trHeight w:val="130"/>
        </w:trPr>
        <w:tc>
          <w:tcPr>
            <w:tcW w:w="371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9E8244F" w14:textId="77777777" w:rsidR="0025083B" w:rsidRPr="00C52630" w:rsidRDefault="00A6063D" w:rsidP="00757AED">
            <w:pPr>
              <w:spacing w:line="360" w:lineRule="auto"/>
              <w:jc w:val="both"/>
            </w:pPr>
            <w:r w:rsidRPr="00C52630">
              <w:t>T6: Transparent Plastic Mulch</w:t>
            </w:r>
          </w:p>
        </w:tc>
        <w:tc>
          <w:tcPr>
            <w:tcW w:w="142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9C5E8A8" w14:textId="77777777" w:rsidR="0025083B" w:rsidRPr="00C52630" w:rsidRDefault="00A6063D" w:rsidP="00757AED">
            <w:pPr>
              <w:spacing w:line="360" w:lineRule="auto"/>
              <w:jc w:val="both"/>
            </w:pPr>
            <w:r w:rsidRPr="00C52630">
              <w:t>5.05</w:t>
            </w:r>
          </w:p>
        </w:tc>
        <w:tc>
          <w:tcPr>
            <w:tcW w:w="156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87B3579" w14:textId="77777777" w:rsidR="0025083B" w:rsidRPr="00C52630" w:rsidRDefault="00A6063D" w:rsidP="00757AED">
            <w:pPr>
              <w:spacing w:line="360" w:lineRule="auto"/>
              <w:jc w:val="both"/>
            </w:pPr>
            <w:r w:rsidRPr="00C52630">
              <w:t>2.45</w:t>
            </w:r>
          </w:p>
        </w:tc>
        <w:tc>
          <w:tcPr>
            <w:tcW w:w="129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9BF1E86" w14:textId="77777777" w:rsidR="0025083B" w:rsidRPr="00C52630" w:rsidRDefault="00A6063D" w:rsidP="00757AED">
            <w:pPr>
              <w:spacing w:line="360" w:lineRule="auto"/>
              <w:jc w:val="both"/>
            </w:pPr>
            <w:r w:rsidRPr="00C52630">
              <w:t>4.88</w:t>
            </w:r>
          </w:p>
        </w:tc>
        <w:tc>
          <w:tcPr>
            <w:tcW w:w="161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402E408" w14:textId="77777777" w:rsidR="0025083B" w:rsidRPr="00C52630" w:rsidRDefault="00A6063D" w:rsidP="00757AED">
            <w:pPr>
              <w:spacing w:line="360" w:lineRule="auto"/>
              <w:jc w:val="both"/>
            </w:pPr>
            <w:r w:rsidRPr="00C52630">
              <w:t>0.52</w:t>
            </w:r>
          </w:p>
        </w:tc>
      </w:tr>
      <w:tr w:rsidR="0025083B" w:rsidRPr="00C52630" w14:paraId="1EE57D3B" w14:textId="77777777" w:rsidTr="00C52630">
        <w:trPr>
          <w:trHeight w:val="63"/>
        </w:trPr>
        <w:tc>
          <w:tcPr>
            <w:tcW w:w="371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623F969" w14:textId="77777777" w:rsidR="0025083B" w:rsidRPr="00C52630" w:rsidRDefault="00A6063D" w:rsidP="00757AED">
            <w:pPr>
              <w:spacing w:line="360" w:lineRule="auto"/>
              <w:jc w:val="both"/>
            </w:pPr>
            <w:r w:rsidRPr="00C52630">
              <w:t>T7: Black Plastic Mulch</w:t>
            </w:r>
          </w:p>
        </w:tc>
        <w:tc>
          <w:tcPr>
            <w:tcW w:w="142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D23F819" w14:textId="77777777" w:rsidR="0025083B" w:rsidRPr="00C52630" w:rsidRDefault="00A6063D" w:rsidP="00757AED">
            <w:pPr>
              <w:spacing w:line="360" w:lineRule="auto"/>
              <w:jc w:val="both"/>
            </w:pPr>
            <w:r w:rsidRPr="00C52630">
              <w:t>5.12</w:t>
            </w:r>
          </w:p>
        </w:tc>
        <w:tc>
          <w:tcPr>
            <w:tcW w:w="156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7F1D7CF" w14:textId="77777777" w:rsidR="0025083B" w:rsidRPr="00C52630" w:rsidRDefault="00A6063D" w:rsidP="00757AED">
            <w:pPr>
              <w:spacing w:line="360" w:lineRule="auto"/>
              <w:jc w:val="both"/>
            </w:pPr>
            <w:r w:rsidRPr="00C52630">
              <w:t>2.58</w:t>
            </w:r>
          </w:p>
        </w:tc>
        <w:tc>
          <w:tcPr>
            <w:tcW w:w="129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3F0FC70" w14:textId="77777777" w:rsidR="0025083B" w:rsidRPr="00C52630" w:rsidRDefault="00A6063D" w:rsidP="00757AED">
            <w:pPr>
              <w:spacing w:line="360" w:lineRule="auto"/>
              <w:jc w:val="both"/>
            </w:pPr>
            <w:r w:rsidRPr="00C52630">
              <w:t>5.01</w:t>
            </w:r>
          </w:p>
        </w:tc>
        <w:tc>
          <w:tcPr>
            <w:tcW w:w="161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F111F2B" w14:textId="77777777" w:rsidR="0025083B" w:rsidRPr="00C52630" w:rsidRDefault="00A6063D" w:rsidP="00757AED">
            <w:pPr>
              <w:spacing w:line="360" w:lineRule="auto"/>
              <w:jc w:val="both"/>
            </w:pPr>
            <w:r w:rsidRPr="00C52630">
              <w:t>0.48</w:t>
            </w:r>
          </w:p>
        </w:tc>
      </w:tr>
      <w:tr w:rsidR="0025083B" w:rsidRPr="00C52630" w14:paraId="2AA72E3F" w14:textId="77777777" w:rsidTr="00C52630">
        <w:trPr>
          <w:trHeight w:val="63"/>
        </w:trPr>
        <w:tc>
          <w:tcPr>
            <w:tcW w:w="371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501F448" w14:textId="77777777" w:rsidR="0025083B" w:rsidRPr="00C52630" w:rsidRDefault="00A6063D" w:rsidP="00757AED">
            <w:pPr>
              <w:spacing w:line="360" w:lineRule="auto"/>
              <w:jc w:val="both"/>
            </w:pPr>
            <w:r w:rsidRPr="00C52630">
              <w:t>T8: Wheat Hay Mulch</w:t>
            </w:r>
          </w:p>
        </w:tc>
        <w:tc>
          <w:tcPr>
            <w:tcW w:w="142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70562AC" w14:textId="77777777" w:rsidR="0025083B" w:rsidRPr="00C52630" w:rsidRDefault="00A6063D" w:rsidP="00757AED">
            <w:pPr>
              <w:spacing w:line="360" w:lineRule="auto"/>
              <w:jc w:val="both"/>
            </w:pPr>
            <w:r w:rsidRPr="00C52630">
              <w:t>4.70</w:t>
            </w:r>
          </w:p>
        </w:tc>
        <w:tc>
          <w:tcPr>
            <w:tcW w:w="156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4A72545" w14:textId="77777777" w:rsidR="0025083B" w:rsidRPr="00C52630" w:rsidRDefault="00A6063D" w:rsidP="00757AED">
            <w:pPr>
              <w:spacing w:line="360" w:lineRule="auto"/>
              <w:jc w:val="both"/>
            </w:pPr>
            <w:r w:rsidRPr="00C52630">
              <w:t>2.08</w:t>
            </w:r>
          </w:p>
        </w:tc>
        <w:tc>
          <w:tcPr>
            <w:tcW w:w="129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B4D982A" w14:textId="77777777" w:rsidR="0025083B" w:rsidRPr="00C52630" w:rsidRDefault="00A6063D" w:rsidP="00757AED">
            <w:pPr>
              <w:spacing w:line="360" w:lineRule="auto"/>
              <w:jc w:val="both"/>
            </w:pPr>
            <w:r w:rsidRPr="00C52630">
              <w:t>4.65</w:t>
            </w:r>
          </w:p>
        </w:tc>
        <w:tc>
          <w:tcPr>
            <w:tcW w:w="161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AD363C4" w14:textId="77777777" w:rsidR="0025083B" w:rsidRPr="00C52630" w:rsidRDefault="00A6063D" w:rsidP="00757AED">
            <w:pPr>
              <w:spacing w:line="360" w:lineRule="auto"/>
              <w:jc w:val="both"/>
            </w:pPr>
            <w:r w:rsidRPr="00C52630">
              <w:t>0.57</w:t>
            </w:r>
          </w:p>
        </w:tc>
      </w:tr>
      <w:tr w:rsidR="0025083B" w:rsidRPr="00C52630" w14:paraId="5CF4A59D" w14:textId="77777777" w:rsidTr="00C52630">
        <w:trPr>
          <w:trHeight w:val="65"/>
        </w:trPr>
        <w:tc>
          <w:tcPr>
            <w:tcW w:w="371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AA5EAC5" w14:textId="77777777" w:rsidR="0025083B" w:rsidRPr="00C52630" w:rsidRDefault="00A6063D" w:rsidP="00757AED">
            <w:pPr>
              <w:spacing w:line="360" w:lineRule="auto"/>
              <w:jc w:val="both"/>
            </w:pPr>
            <w:proofErr w:type="spellStart"/>
            <w:r w:rsidRPr="00C52630">
              <w:rPr>
                <w:b/>
                <w:bCs/>
              </w:rPr>
              <w:t>SEm</w:t>
            </w:r>
            <w:proofErr w:type="spellEnd"/>
            <w:r w:rsidRPr="00C52630">
              <w:rPr>
                <w:b/>
                <w:bCs/>
              </w:rPr>
              <w:t>±</w:t>
            </w:r>
          </w:p>
        </w:tc>
        <w:tc>
          <w:tcPr>
            <w:tcW w:w="142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A2C7722" w14:textId="77777777" w:rsidR="0025083B" w:rsidRPr="00C52630" w:rsidRDefault="00A6063D" w:rsidP="00757AED">
            <w:pPr>
              <w:spacing w:line="360" w:lineRule="auto"/>
              <w:jc w:val="both"/>
            </w:pPr>
            <w:r w:rsidRPr="00C52630">
              <w:rPr>
                <w:b/>
                <w:bCs/>
              </w:rPr>
              <w:t>0.07</w:t>
            </w:r>
          </w:p>
        </w:tc>
        <w:tc>
          <w:tcPr>
            <w:tcW w:w="156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6E33EF4" w14:textId="77777777" w:rsidR="0025083B" w:rsidRPr="00C52630" w:rsidRDefault="00A6063D" w:rsidP="00757AED">
            <w:pPr>
              <w:spacing w:line="360" w:lineRule="auto"/>
              <w:jc w:val="both"/>
            </w:pPr>
            <w:r w:rsidRPr="00C52630">
              <w:rPr>
                <w:b/>
                <w:bCs/>
              </w:rPr>
              <w:t>0.04</w:t>
            </w:r>
          </w:p>
        </w:tc>
        <w:tc>
          <w:tcPr>
            <w:tcW w:w="129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6F2C3D3" w14:textId="77777777" w:rsidR="0025083B" w:rsidRPr="00C52630" w:rsidRDefault="00A6063D" w:rsidP="00757AED">
            <w:pPr>
              <w:spacing w:line="360" w:lineRule="auto"/>
              <w:jc w:val="both"/>
            </w:pPr>
            <w:r w:rsidRPr="00C52630">
              <w:rPr>
                <w:b/>
                <w:bCs/>
              </w:rPr>
              <w:t>0.04</w:t>
            </w:r>
          </w:p>
        </w:tc>
        <w:tc>
          <w:tcPr>
            <w:tcW w:w="161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A4F3D6F" w14:textId="77777777" w:rsidR="0025083B" w:rsidRPr="00C52630" w:rsidRDefault="00A6063D" w:rsidP="00757AED">
            <w:pPr>
              <w:spacing w:line="360" w:lineRule="auto"/>
              <w:jc w:val="both"/>
            </w:pPr>
            <w:r w:rsidRPr="00C52630">
              <w:rPr>
                <w:b/>
                <w:bCs/>
              </w:rPr>
              <w:t>0.01</w:t>
            </w:r>
          </w:p>
        </w:tc>
      </w:tr>
      <w:tr w:rsidR="0025083B" w:rsidRPr="00C52630" w14:paraId="2F3AAA25" w14:textId="77777777" w:rsidTr="00C52630">
        <w:trPr>
          <w:trHeight w:val="63"/>
        </w:trPr>
        <w:tc>
          <w:tcPr>
            <w:tcW w:w="3713"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0824D28" w14:textId="77777777" w:rsidR="0025083B" w:rsidRPr="00C52630" w:rsidRDefault="00A6063D" w:rsidP="00757AED">
            <w:pPr>
              <w:spacing w:line="360" w:lineRule="auto"/>
              <w:jc w:val="both"/>
            </w:pPr>
            <w:r w:rsidRPr="00C52630">
              <w:rPr>
                <w:b/>
                <w:bCs/>
              </w:rPr>
              <w:t>CD (5%)</w:t>
            </w:r>
          </w:p>
        </w:tc>
        <w:tc>
          <w:tcPr>
            <w:tcW w:w="142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1D6B833" w14:textId="77777777" w:rsidR="0025083B" w:rsidRPr="00C52630" w:rsidRDefault="00A6063D" w:rsidP="00757AED">
            <w:pPr>
              <w:spacing w:line="360" w:lineRule="auto"/>
              <w:jc w:val="both"/>
            </w:pPr>
            <w:r w:rsidRPr="00C52630">
              <w:rPr>
                <w:b/>
                <w:bCs/>
              </w:rPr>
              <w:t>0.22</w:t>
            </w:r>
          </w:p>
        </w:tc>
        <w:tc>
          <w:tcPr>
            <w:tcW w:w="1565"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56526A2" w14:textId="77777777" w:rsidR="0025083B" w:rsidRPr="00C52630" w:rsidRDefault="00A6063D" w:rsidP="00757AED">
            <w:pPr>
              <w:spacing w:line="360" w:lineRule="auto"/>
              <w:jc w:val="both"/>
            </w:pPr>
            <w:r w:rsidRPr="00C52630">
              <w:rPr>
                <w:b/>
                <w:bCs/>
              </w:rPr>
              <w:t>0.12</w:t>
            </w:r>
          </w:p>
        </w:tc>
        <w:tc>
          <w:tcPr>
            <w:tcW w:w="129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4881833" w14:textId="77777777" w:rsidR="0025083B" w:rsidRPr="00C52630" w:rsidRDefault="00A6063D" w:rsidP="00757AED">
            <w:pPr>
              <w:spacing w:line="360" w:lineRule="auto"/>
              <w:jc w:val="both"/>
            </w:pPr>
            <w:r w:rsidRPr="00C52630">
              <w:rPr>
                <w:b/>
                <w:bCs/>
              </w:rPr>
              <w:t>0.11</w:t>
            </w:r>
          </w:p>
        </w:tc>
        <w:tc>
          <w:tcPr>
            <w:tcW w:w="1617"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4154667" w14:textId="77777777" w:rsidR="0025083B" w:rsidRPr="00C52630" w:rsidRDefault="00A6063D" w:rsidP="00757AED">
            <w:pPr>
              <w:spacing w:line="360" w:lineRule="auto"/>
              <w:jc w:val="both"/>
            </w:pPr>
            <w:r w:rsidRPr="00C52630">
              <w:rPr>
                <w:b/>
                <w:bCs/>
              </w:rPr>
              <w:t>0.03</w:t>
            </w:r>
          </w:p>
        </w:tc>
      </w:tr>
    </w:tbl>
    <w:p w14:paraId="789E2747" w14:textId="77777777" w:rsidR="00C70465" w:rsidRDefault="00A6063D" w:rsidP="00096686">
      <w:pPr>
        <w:spacing w:before="40" w:after="100" w:line="360" w:lineRule="auto"/>
        <w:rPr>
          <w:i/>
          <w:iCs/>
          <w:sz w:val="24"/>
          <w:szCs w:val="24"/>
        </w:rPr>
      </w:pPr>
      <w:r w:rsidRPr="00757AED">
        <w:rPr>
          <w:i/>
          <w:iCs/>
          <w:sz w:val="24"/>
          <w:szCs w:val="24"/>
        </w:rPr>
        <w:lastRenderedPageBreak/>
        <w:t xml:space="preserve">Values are means of three replications; </w:t>
      </w:r>
      <w:proofErr w:type="spellStart"/>
      <w:r w:rsidRPr="00757AED">
        <w:rPr>
          <w:i/>
          <w:iCs/>
          <w:sz w:val="24"/>
          <w:szCs w:val="24"/>
        </w:rPr>
        <w:t>SEm</w:t>
      </w:r>
      <w:proofErr w:type="spellEnd"/>
      <w:r w:rsidRPr="00757AED">
        <w:rPr>
          <w:i/>
          <w:iCs/>
          <w:sz w:val="24"/>
          <w:szCs w:val="24"/>
        </w:rPr>
        <w:t>± = Standard Error of Mean; CD = Critical Difference</w:t>
      </w:r>
    </w:p>
    <w:p w14:paraId="700A60AF" w14:textId="77777777" w:rsidR="004140F1" w:rsidRDefault="00A6063D" w:rsidP="00096686">
      <w:pPr>
        <w:spacing w:before="40" w:after="100" w:line="360" w:lineRule="auto"/>
        <w:rPr>
          <w:i/>
          <w:iCs/>
          <w:sz w:val="24"/>
          <w:szCs w:val="24"/>
        </w:rPr>
      </w:pPr>
      <w:r w:rsidRPr="00757AED">
        <w:rPr>
          <w:i/>
          <w:iCs/>
          <w:sz w:val="24"/>
          <w:szCs w:val="24"/>
        </w:rPr>
        <w:t xml:space="preserve"> at 5% level of significance</w:t>
      </w:r>
    </w:p>
    <w:p w14:paraId="08A13E9A" w14:textId="424C7AD5" w:rsidR="004140F1" w:rsidRPr="00526966" w:rsidRDefault="004140F1" w:rsidP="00096686">
      <w:pPr>
        <w:spacing w:before="40" w:after="100" w:line="360" w:lineRule="auto"/>
        <w:rPr>
          <w:sz w:val="24"/>
          <w:szCs w:val="24"/>
        </w:rPr>
      </w:pPr>
      <w:r>
        <w:rPr>
          <w:i/>
          <w:iCs/>
          <w:sz w:val="24"/>
          <w:szCs w:val="24"/>
        </w:rPr>
        <w:t xml:space="preserve">Fig 1 : </w:t>
      </w:r>
      <w:r w:rsidR="00526966" w:rsidRPr="00526966">
        <w:rPr>
          <w:sz w:val="24"/>
          <w:szCs w:val="24"/>
        </w:rPr>
        <w:t>Effect of different mulching treatments on fruit quality parameters</w:t>
      </w:r>
    </w:p>
    <w:p w14:paraId="6655C6D3" w14:textId="592C03F9" w:rsidR="0025083B" w:rsidRPr="00757AED" w:rsidRDefault="00096686" w:rsidP="00096686">
      <w:pPr>
        <w:spacing w:before="40" w:after="100" w:line="360" w:lineRule="auto"/>
        <w:rPr>
          <w:sz w:val="24"/>
          <w:szCs w:val="24"/>
        </w:rPr>
      </w:pPr>
      <w:r>
        <w:rPr>
          <w:noProof/>
          <w:sz w:val="24"/>
          <w:szCs w:val="24"/>
        </w:rPr>
        <w:drawing>
          <wp:inline distT="0" distB="0" distL="0" distR="0" wp14:anchorId="4687D98C" wp14:editId="64B1AABF">
            <wp:extent cx="6210300" cy="28803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2880360"/>
                    </a:xfrm>
                    <a:prstGeom prst="rect">
                      <a:avLst/>
                    </a:prstGeom>
                    <a:noFill/>
                  </pic:spPr>
                </pic:pic>
              </a:graphicData>
            </a:graphic>
          </wp:inline>
        </w:drawing>
      </w:r>
    </w:p>
    <w:p w14:paraId="03B98C8F" w14:textId="33218882" w:rsidR="0025083B" w:rsidRPr="00757AED" w:rsidRDefault="00987124" w:rsidP="00757AED">
      <w:pPr>
        <w:spacing w:after="80" w:line="360" w:lineRule="auto"/>
        <w:jc w:val="both"/>
        <w:rPr>
          <w:sz w:val="24"/>
          <w:szCs w:val="24"/>
        </w:rPr>
      </w:pPr>
      <w:r>
        <w:rPr>
          <w:sz w:val="24"/>
          <w:szCs w:val="24"/>
        </w:rPr>
        <w:tab/>
      </w:r>
      <w:r w:rsidR="00A6063D" w:rsidRPr="00757AED">
        <w:rPr>
          <w:sz w:val="24"/>
          <w:szCs w:val="24"/>
        </w:rPr>
        <w:t xml:space="preserve">The data on physical quality characters of tomato fruits are presented in Table </w:t>
      </w:r>
      <w:r w:rsidR="00E268CF">
        <w:rPr>
          <w:sz w:val="24"/>
          <w:szCs w:val="24"/>
        </w:rPr>
        <w:t>4</w:t>
      </w:r>
      <w:r w:rsidR="00A6063D" w:rsidRPr="00757AED">
        <w:rPr>
          <w:sz w:val="24"/>
          <w:szCs w:val="24"/>
        </w:rPr>
        <w:t xml:space="preserve">. Black Plastic Mulch (T7) recorded the maximum polar diameter (5.72 cm), equatorial diameter (5.20 cm), average fruit weight (58.57 g), number of locules per fruit (4.60), and pericarp thickness (7.73 mm) among all treatments. Control (T1) recorded the minimum values for all physical characters </w:t>
      </w:r>
      <w:r w:rsidR="00757AED" w:rsidRPr="00757AED">
        <w:rPr>
          <w:i/>
          <w:sz w:val="24"/>
          <w:szCs w:val="24"/>
        </w:rPr>
        <w:t>-</w:t>
      </w:r>
      <w:r w:rsidR="00A6063D" w:rsidRPr="00757AED">
        <w:rPr>
          <w:sz w:val="24"/>
          <w:szCs w:val="24"/>
        </w:rPr>
        <w:t xml:space="preserve"> polar diameter (4.62 cm), equatorial diameter (4.20 cm), average fruit weight (43.80 g), locules (3.93), and pericarp thickness (6.40 mm). Transparent Plastic Mulch (T6) ranked second in most physical quality characters with average fruit weight of 54.33 g, polar diameter of 5.58 cm, and pericarp thickness of 7.48 mm.</w:t>
      </w:r>
    </w:p>
    <w:p w14:paraId="0051FFC0" w14:textId="77777777" w:rsidR="0025083B" w:rsidRPr="00757AED" w:rsidRDefault="00A6063D" w:rsidP="00757AED">
      <w:pPr>
        <w:spacing w:after="80" w:line="360" w:lineRule="auto"/>
        <w:jc w:val="both"/>
        <w:rPr>
          <w:sz w:val="24"/>
          <w:szCs w:val="24"/>
        </w:rPr>
      </w:pPr>
      <w:r w:rsidRPr="00757AED">
        <w:rPr>
          <w:sz w:val="24"/>
          <w:szCs w:val="24"/>
        </w:rPr>
        <w:t>Among organic mulches, Paddy Straw (T3) ranked best, recording polar diameter of 5.40 cm, equatorial diameter of 4.85 cm, fruit weight of 51.27 g, 4.27 locules, and pericarp thickness of 7.20 mm, followed by Dry Leaves (T5) and Wheat Hay (T8). All mulched treatments were significantly superior to the control for fruit physical characters.</w:t>
      </w:r>
    </w:p>
    <w:p w14:paraId="64CD2C42" w14:textId="77777777" w:rsidR="0025083B" w:rsidRPr="00757AED" w:rsidRDefault="00A6063D" w:rsidP="00757AED">
      <w:pPr>
        <w:spacing w:after="80" w:line="360" w:lineRule="auto"/>
        <w:jc w:val="both"/>
        <w:rPr>
          <w:sz w:val="24"/>
          <w:szCs w:val="24"/>
        </w:rPr>
      </w:pPr>
      <w:r w:rsidRPr="00757AED">
        <w:rPr>
          <w:sz w:val="24"/>
          <w:szCs w:val="24"/>
        </w:rPr>
        <w:t xml:space="preserve">The larger fruit dimensions and heavier fruit weight under black plastic mulch are attributable to the optimum soil moisture conservation that reduces water stress during critical cell division and cell enlargement phases of fruit development. Adequate moisture availability promotes active cell division in the early fruit development stage and cell enlargement in the later stages, resulting in fruits with greater dimensions and weight. The greater pericarp thickness under plastic mulch indicates improved structural development and firmer fruit tissue, which is directly related to better post-harvest shelf life </w:t>
      </w:r>
      <w:r w:rsidRPr="00757AED">
        <w:rPr>
          <w:sz w:val="24"/>
          <w:szCs w:val="24"/>
        </w:rPr>
        <w:lastRenderedPageBreak/>
        <w:t xml:space="preserve">and reduced mechanical damage during transport. Enhanced nutrient uptake </w:t>
      </w:r>
      <w:r w:rsidR="00757AED" w:rsidRPr="00757AED">
        <w:rPr>
          <w:i/>
          <w:sz w:val="24"/>
          <w:szCs w:val="24"/>
        </w:rPr>
        <w:t>-</w:t>
      </w:r>
      <w:r w:rsidRPr="00757AED">
        <w:rPr>
          <w:sz w:val="24"/>
          <w:szCs w:val="24"/>
        </w:rPr>
        <w:t xml:space="preserve"> particularly nitrogen for cell division and potassium for cell enlargement </w:t>
      </w:r>
      <w:r w:rsidR="00757AED" w:rsidRPr="00757AED">
        <w:rPr>
          <w:i/>
          <w:sz w:val="24"/>
          <w:szCs w:val="24"/>
        </w:rPr>
        <w:t>-</w:t>
      </w:r>
      <w:r w:rsidRPr="00757AED">
        <w:rPr>
          <w:sz w:val="24"/>
          <w:szCs w:val="24"/>
        </w:rPr>
        <w:t xml:space="preserve"> under the stable moisture environment created by plastic mulch further contributes to larger fruit size and more locules per fruit. These findings are in close agreement with </w:t>
      </w:r>
      <w:r w:rsidRPr="004A66C0">
        <w:rPr>
          <w:b/>
          <w:sz w:val="24"/>
          <w:szCs w:val="24"/>
        </w:rPr>
        <w:t xml:space="preserve">Bhatt </w:t>
      </w:r>
      <w:r w:rsidR="00987124" w:rsidRPr="004A66C0">
        <w:rPr>
          <w:b/>
          <w:i/>
          <w:sz w:val="24"/>
          <w:szCs w:val="24"/>
        </w:rPr>
        <w:t>et al</w:t>
      </w:r>
      <w:r w:rsidRPr="004A66C0">
        <w:rPr>
          <w:b/>
          <w:sz w:val="24"/>
          <w:szCs w:val="24"/>
        </w:rPr>
        <w:t xml:space="preserve">. (2015), Patel </w:t>
      </w:r>
      <w:r w:rsidR="00987124" w:rsidRPr="004A66C0">
        <w:rPr>
          <w:b/>
          <w:i/>
          <w:sz w:val="24"/>
          <w:szCs w:val="24"/>
        </w:rPr>
        <w:t>et al</w:t>
      </w:r>
      <w:r w:rsidRPr="004A66C0">
        <w:rPr>
          <w:b/>
          <w:sz w:val="24"/>
          <w:szCs w:val="24"/>
        </w:rPr>
        <w:t>. (2017),</w:t>
      </w:r>
      <w:r w:rsidRPr="00757AED">
        <w:rPr>
          <w:sz w:val="24"/>
          <w:szCs w:val="24"/>
        </w:rPr>
        <w:t xml:space="preserve"> </w:t>
      </w:r>
      <w:r w:rsidRPr="004A66C0">
        <w:rPr>
          <w:b/>
          <w:sz w:val="24"/>
          <w:szCs w:val="24"/>
        </w:rPr>
        <w:t xml:space="preserve">Verma </w:t>
      </w:r>
      <w:r w:rsidR="00987124" w:rsidRPr="004A66C0">
        <w:rPr>
          <w:b/>
          <w:i/>
          <w:sz w:val="24"/>
          <w:szCs w:val="24"/>
        </w:rPr>
        <w:t>et al</w:t>
      </w:r>
      <w:r w:rsidRPr="004A66C0">
        <w:rPr>
          <w:b/>
          <w:sz w:val="24"/>
          <w:szCs w:val="24"/>
        </w:rPr>
        <w:t>. (2019),</w:t>
      </w:r>
      <w:r w:rsidRPr="00757AED">
        <w:rPr>
          <w:sz w:val="24"/>
          <w:szCs w:val="24"/>
        </w:rPr>
        <w:t xml:space="preserve"> </w:t>
      </w:r>
      <w:r w:rsidRPr="004A66C0">
        <w:rPr>
          <w:b/>
          <w:sz w:val="24"/>
          <w:szCs w:val="24"/>
        </w:rPr>
        <w:t xml:space="preserve">Yadav </w:t>
      </w:r>
      <w:r w:rsidR="00987124" w:rsidRPr="004A66C0">
        <w:rPr>
          <w:b/>
          <w:i/>
          <w:sz w:val="24"/>
          <w:szCs w:val="24"/>
        </w:rPr>
        <w:t>et al</w:t>
      </w:r>
      <w:r w:rsidRPr="004A66C0">
        <w:rPr>
          <w:b/>
          <w:sz w:val="24"/>
          <w:szCs w:val="24"/>
        </w:rPr>
        <w:t>. (2019)</w:t>
      </w:r>
      <w:r w:rsidRPr="00757AED">
        <w:rPr>
          <w:sz w:val="24"/>
          <w:szCs w:val="24"/>
        </w:rPr>
        <w:t xml:space="preserve"> at CSA University Kanpur, </w:t>
      </w:r>
      <w:r w:rsidRPr="004A66C0">
        <w:rPr>
          <w:b/>
          <w:sz w:val="24"/>
          <w:szCs w:val="24"/>
        </w:rPr>
        <w:t xml:space="preserve">Meena </w:t>
      </w:r>
      <w:r w:rsidR="00987124" w:rsidRPr="004A66C0">
        <w:rPr>
          <w:b/>
          <w:i/>
          <w:sz w:val="24"/>
          <w:szCs w:val="24"/>
        </w:rPr>
        <w:t>et al</w:t>
      </w:r>
      <w:r w:rsidRPr="004A66C0">
        <w:rPr>
          <w:b/>
          <w:sz w:val="24"/>
          <w:szCs w:val="24"/>
        </w:rPr>
        <w:t>. (2021),</w:t>
      </w:r>
      <w:r w:rsidRPr="00757AED">
        <w:rPr>
          <w:sz w:val="24"/>
          <w:szCs w:val="24"/>
        </w:rPr>
        <w:t xml:space="preserve"> and </w:t>
      </w:r>
      <w:r w:rsidRPr="004A66C0">
        <w:rPr>
          <w:b/>
          <w:sz w:val="24"/>
          <w:szCs w:val="24"/>
        </w:rPr>
        <w:t xml:space="preserve">Srivastava </w:t>
      </w:r>
      <w:r w:rsidR="00987124" w:rsidRPr="004A66C0">
        <w:rPr>
          <w:b/>
          <w:i/>
          <w:sz w:val="24"/>
          <w:szCs w:val="24"/>
        </w:rPr>
        <w:t>et al</w:t>
      </w:r>
      <w:r w:rsidRPr="004A66C0">
        <w:rPr>
          <w:b/>
          <w:sz w:val="24"/>
          <w:szCs w:val="24"/>
        </w:rPr>
        <w:t>. (2023)</w:t>
      </w:r>
      <w:r w:rsidRPr="00757AED">
        <w:rPr>
          <w:sz w:val="24"/>
          <w:szCs w:val="24"/>
        </w:rPr>
        <w:t xml:space="preserve"> at CSA University Kanpur who consistently reported maximum fruit weight and dimensions under black plastic mulch in tomato across various agro-climatic zones of India.</w:t>
      </w:r>
    </w:p>
    <w:p w14:paraId="2E27D312" w14:textId="69B00107" w:rsidR="0025083B" w:rsidRPr="00987124" w:rsidRDefault="00A6063D" w:rsidP="00757AED">
      <w:pPr>
        <w:spacing w:before="80" w:after="60" w:line="360" w:lineRule="auto"/>
        <w:jc w:val="both"/>
        <w:rPr>
          <w:sz w:val="24"/>
          <w:szCs w:val="24"/>
        </w:rPr>
      </w:pPr>
      <w:r w:rsidRPr="00987124">
        <w:rPr>
          <w:b/>
          <w:bCs/>
          <w:iCs/>
          <w:sz w:val="24"/>
          <w:szCs w:val="24"/>
        </w:rPr>
        <w:t xml:space="preserve">Table </w:t>
      </w:r>
      <w:r w:rsidR="005A4426">
        <w:rPr>
          <w:b/>
          <w:bCs/>
          <w:iCs/>
          <w:sz w:val="24"/>
          <w:szCs w:val="24"/>
        </w:rPr>
        <w:t>4</w:t>
      </w:r>
      <w:r w:rsidRPr="00987124">
        <w:rPr>
          <w:b/>
          <w:bCs/>
          <w:iCs/>
          <w:sz w:val="24"/>
          <w:szCs w:val="24"/>
        </w:rPr>
        <w:t>. Effect of different mulch treatments on physical quality characters of tomato fruits cv. Azad T-6</w:t>
      </w: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28"/>
        <w:gridCol w:w="1518"/>
        <w:gridCol w:w="1711"/>
        <w:gridCol w:w="1379"/>
        <w:gridCol w:w="1292"/>
        <w:gridCol w:w="1608"/>
      </w:tblGrid>
      <w:tr w:rsidR="0025083B" w:rsidRPr="00757AED" w14:paraId="663CAB4A" w14:textId="77777777" w:rsidTr="00C52630">
        <w:trPr>
          <w:trHeight w:val="1094"/>
          <w:tblHeader/>
        </w:trPr>
        <w:tc>
          <w:tcPr>
            <w:tcW w:w="2128"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48D91B67" w14:textId="77777777" w:rsidR="0025083B" w:rsidRPr="00757AED" w:rsidRDefault="00A6063D" w:rsidP="00987124">
            <w:pPr>
              <w:spacing w:line="360" w:lineRule="auto"/>
              <w:jc w:val="center"/>
              <w:rPr>
                <w:sz w:val="24"/>
                <w:szCs w:val="24"/>
              </w:rPr>
            </w:pPr>
            <w:r w:rsidRPr="00757AED">
              <w:rPr>
                <w:b/>
                <w:bCs/>
                <w:sz w:val="24"/>
                <w:szCs w:val="24"/>
              </w:rPr>
              <w:t>Treatment</w:t>
            </w:r>
          </w:p>
        </w:tc>
        <w:tc>
          <w:tcPr>
            <w:tcW w:w="1518"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4BFD0B4B" w14:textId="77777777" w:rsidR="0025083B" w:rsidRPr="00757AED" w:rsidRDefault="00A6063D" w:rsidP="00987124">
            <w:pPr>
              <w:spacing w:line="360" w:lineRule="auto"/>
              <w:jc w:val="center"/>
              <w:rPr>
                <w:sz w:val="24"/>
                <w:szCs w:val="24"/>
              </w:rPr>
            </w:pPr>
            <w:r w:rsidRPr="00757AED">
              <w:rPr>
                <w:b/>
                <w:bCs/>
                <w:sz w:val="24"/>
                <w:szCs w:val="24"/>
              </w:rPr>
              <w:t>Polar Diameter (cm)</w:t>
            </w:r>
          </w:p>
        </w:tc>
        <w:tc>
          <w:tcPr>
            <w:tcW w:w="1711"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45A72406" w14:textId="77777777" w:rsidR="0025083B" w:rsidRPr="00757AED" w:rsidRDefault="00A6063D" w:rsidP="00987124">
            <w:pPr>
              <w:spacing w:line="360" w:lineRule="auto"/>
              <w:jc w:val="center"/>
              <w:rPr>
                <w:sz w:val="24"/>
                <w:szCs w:val="24"/>
              </w:rPr>
            </w:pPr>
            <w:r w:rsidRPr="00757AED">
              <w:rPr>
                <w:b/>
                <w:bCs/>
                <w:sz w:val="24"/>
                <w:szCs w:val="24"/>
              </w:rPr>
              <w:t>Equatorial Diameter (cm)</w:t>
            </w:r>
          </w:p>
        </w:tc>
        <w:tc>
          <w:tcPr>
            <w:tcW w:w="1379"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381DC39C" w14:textId="77777777" w:rsidR="0025083B" w:rsidRPr="00757AED" w:rsidRDefault="00A6063D" w:rsidP="00987124">
            <w:pPr>
              <w:spacing w:line="360" w:lineRule="auto"/>
              <w:jc w:val="center"/>
              <w:rPr>
                <w:sz w:val="24"/>
                <w:szCs w:val="24"/>
              </w:rPr>
            </w:pPr>
            <w:r w:rsidRPr="00757AED">
              <w:rPr>
                <w:b/>
                <w:bCs/>
                <w:sz w:val="24"/>
                <w:szCs w:val="24"/>
              </w:rPr>
              <w:t>Average Fruit Weight (g)</w:t>
            </w:r>
          </w:p>
        </w:tc>
        <w:tc>
          <w:tcPr>
            <w:tcW w:w="1292"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68E611CF" w14:textId="77777777" w:rsidR="0025083B" w:rsidRPr="00757AED" w:rsidRDefault="00A6063D" w:rsidP="00987124">
            <w:pPr>
              <w:spacing w:line="360" w:lineRule="auto"/>
              <w:jc w:val="center"/>
              <w:rPr>
                <w:sz w:val="24"/>
                <w:szCs w:val="24"/>
              </w:rPr>
            </w:pPr>
            <w:r w:rsidRPr="00757AED">
              <w:rPr>
                <w:b/>
                <w:bCs/>
                <w:sz w:val="24"/>
                <w:szCs w:val="24"/>
              </w:rPr>
              <w:t>No. of Locules</w:t>
            </w:r>
          </w:p>
        </w:tc>
        <w:tc>
          <w:tcPr>
            <w:tcW w:w="1608"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5D461FBE" w14:textId="77777777" w:rsidR="0025083B" w:rsidRPr="00757AED" w:rsidRDefault="00A6063D" w:rsidP="00987124">
            <w:pPr>
              <w:spacing w:line="360" w:lineRule="auto"/>
              <w:jc w:val="center"/>
              <w:rPr>
                <w:sz w:val="24"/>
                <w:szCs w:val="24"/>
              </w:rPr>
            </w:pPr>
            <w:r w:rsidRPr="00757AED">
              <w:rPr>
                <w:b/>
                <w:bCs/>
                <w:sz w:val="24"/>
                <w:szCs w:val="24"/>
              </w:rPr>
              <w:t>Pericarp Thickness (mm)</w:t>
            </w:r>
          </w:p>
        </w:tc>
      </w:tr>
      <w:tr w:rsidR="0025083B" w:rsidRPr="00757AED" w14:paraId="1E2ADB8B" w14:textId="77777777" w:rsidTr="00C52630">
        <w:trPr>
          <w:trHeight w:val="547"/>
        </w:trPr>
        <w:tc>
          <w:tcPr>
            <w:tcW w:w="212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0842BF8" w14:textId="77777777" w:rsidR="0025083B" w:rsidRPr="00757AED" w:rsidRDefault="00A6063D" w:rsidP="00987124">
            <w:pPr>
              <w:spacing w:line="360" w:lineRule="auto"/>
              <w:jc w:val="center"/>
              <w:rPr>
                <w:sz w:val="24"/>
                <w:szCs w:val="24"/>
              </w:rPr>
            </w:pPr>
            <w:r w:rsidRPr="00757AED">
              <w:rPr>
                <w:sz w:val="24"/>
                <w:szCs w:val="24"/>
              </w:rPr>
              <w:t>T1: Control (No Mulch)</w:t>
            </w:r>
          </w:p>
        </w:tc>
        <w:tc>
          <w:tcPr>
            <w:tcW w:w="151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997AD20" w14:textId="77777777" w:rsidR="0025083B" w:rsidRPr="00757AED" w:rsidRDefault="00A6063D" w:rsidP="00987124">
            <w:pPr>
              <w:spacing w:line="360" w:lineRule="auto"/>
              <w:jc w:val="center"/>
              <w:rPr>
                <w:sz w:val="24"/>
                <w:szCs w:val="24"/>
              </w:rPr>
            </w:pPr>
            <w:r w:rsidRPr="00757AED">
              <w:rPr>
                <w:sz w:val="24"/>
                <w:szCs w:val="24"/>
              </w:rPr>
              <w:t>4.62</w:t>
            </w:r>
          </w:p>
        </w:tc>
        <w:tc>
          <w:tcPr>
            <w:tcW w:w="171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AD96AE9" w14:textId="77777777" w:rsidR="0025083B" w:rsidRPr="00757AED" w:rsidRDefault="00A6063D" w:rsidP="00987124">
            <w:pPr>
              <w:spacing w:line="360" w:lineRule="auto"/>
              <w:jc w:val="center"/>
              <w:rPr>
                <w:sz w:val="24"/>
                <w:szCs w:val="24"/>
              </w:rPr>
            </w:pPr>
            <w:r w:rsidRPr="00757AED">
              <w:rPr>
                <w:sz w:val="24"/>
                <w:szCs w:val="24"/>
              </w:rPr>
              <w:t>4.20</w:t>
            </w:r>
          </w:p>
        </w:tc>
        <w:tc>
          <w:tcPr>
            <w:tcW w:w="137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1E72EA8" w14:textId="77777777" w:rsidR="0025083B" w:rsidRPr="00757AED" w:rsidRDefault="00A6063D" w:rsidP="00987124">
            <w:pPr>
              <w:spacing w:line="360" w:lineRule="auto"/>
              <w:jc w:val="center"/>
              <w:rPr>
                <w:sz w:val="24"/>
                <w:szCs w:val="24"/>
              </w:rPr>
            </w:pPr>
            <w:r w:rsidRPr="00757AED">
              <w:rPr>
                <w:sz w:val="24"/>
                <w:szCs w:val="24"/>
              </w:rPr>
              <w:t>43.80</w:t>
            </w:r>
          </w:p>
        </w:tc>
        <w:tc>
          <w:tcPr>
            <w:tcW w:w="129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CF5BDD8" w14:textId="77777777" w:rsidR="0025083B" w:rsidRPr="00757AED" w:rsidRDefault="00A6063D" w:rsidP="00987124">
            <w:pPr>
              <w:spacing w:line="360" w:lineRule="auto"/>
              <w:jc w:val="center"/>
              <w:rPr>
                <w:sz w:val="24"/>
                <w:szCs w:val="24"/>
              </w:rPr>
            </w:pPr>
            <w:r w:rsidRPr="00757AED">
              <w:rPr>
                <w:sz w:val="24"/>
                <w:szCs w:val="24"/>
              </w:rPr>
              <w:t>3.93</w:t>
            </w:r>
          </w:p>
        </w:tc>
        <w:tc>
          <w:tcPr>
            <w:tcW w:w="160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A80E700" w14:textId="77777777" w:rsidR="0025083B" w:rsidRPr="00757AED" w:rsidRDefault="00A6063D" w:rsidP="00987124">
            <w:pPr>
              <w:spacing w:line="360" w:lineRule="auto"/>
              <w:jc w:val="center"/>
              <w:rPr>
                <w:sz w:val="24"/>
                <w:szCs w:val="24"/>
              </w:rPr>
            </w:pPr>
            <w:r w:rsidRPr="00757AED">
              <w:rPr>
                <w:sz w:val="24"/>
                <w:szCs w:val="24"/>
              </w:rPr>
              <w:t>6.40</w:t>
            </w:r>
          </w:p>
        </w:tc>
      </w:tr>
      <w:tr w:rsidR="0025083B" w:rsidRPr="00757AED" w14:paraId="3841379D" w14:textId="77777777" w:rsidTr="00C52630">
        <w:trPr>
          <w:trHeight w:val="547"/>
        </w:trPr>
        <w:tc>
          <w:tcPr>
            <w:tcW w:w="212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D353697" w14:textId="77777777" w:rsidR="0025083B" w:rsidRPr="00757AED" w:rsidRDefault="00A6063D" w:rsidP="00987124">
            <w:pPr>
              <w:spacing w:line="360" w:lineRule="auto"/>
              <w:jc w:val="center"/>
              <w:rPr>
                <w:sz w:val="24"/>
                <w:szCs w:val="24"/>
              </w:rPr>
            </w:pPr>
            <w:r w:rsidRPr="00757AED">
              <w:rPr>
                <w:sz w:val="24"/>
                <w:szCs w:val="24"/>
              </w:rPr>
              <w:t>T2: Dry Grass Mulch</w:t>
            </w:r>
          </w:p>
        </w:tc>
        <w:tc>
          <w:tcPr>
            <w:tcW w:w="151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D7C298E" w14:textId="77777777" w:rsidR="0025083B" w:rsidRPr="00757AED" w:rsidRDefault="00A6063D" w:rsidP="00987124">
            <w:pPr>
              <w:spacing w:line="360" w:lineRule="auto"/>
              <w:jc w:val="center"/>
              <w:rPr>
                <w:sz w:val="24"/>
                <w:szCs w:val="24"/>
              </w:rPr>
            </w:pPr>
            <w:r w:rsidRPr="00757AED">
              <w:rPr>
                <w:sz w:val="24"/>
                <w:szCs w:val="24"/>
              </w:rPr>
              <w:t>5.25</w:t>
            </w:r>
          </w:p>
        </w:tc>
        <w:tc>
          <w:tcPr>
            <w:tcW w:w="171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F52F93E" w14:textId="77777777" w:rsidR="0025083B" w:rsidRPr="00757AED" w:rsidRDefault="00A6063D" w:rsidP="00987124">
            <w:pPr>
              <w:spacing w:line="360" w:lineRule="auto"/>
              <w:jc w:val="center"/>
              <w:rPr>
                <w:sz w:val="24"/>
                <w:szCs w:val="24"/>
              </w:rPr>
            </w:pPr>
            <w:r w:rsidRPr="00757AED">
              <w:rPr>
                <w:sz w:val="24"/>
                <w:szCs w:val="24"/>
              </w:rPr>
              <w:t>4.72</w:t>
            </w:r>
          </w:p>
        </w:tc>
        <w:tc>
          <w:tcPr>
            <w:tcW w:w="137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D306C07" w14:textId="77777777" w:rsidR="0025083B" w:rsidRPr="00757AED" w:rsidRDefault="00A6063D" w:rsidP="00987124">
            <w:pPr>
              <w:spacing w:line="360" w:lineRule="auto"/>
              <w:jc w:val="center"/>
              <w:rPr>
                <w:sz w:val="24"/>
                <w:szCs w:val="24"/>
              </w:rPr>
            </w:pPr>
            <w:r w:rsidRPr="00757AED">
              <w:rPr>
                <w:sz w:val="24"/>
                <w:szCs w:val="24"/>
              </w:rPr>
              <w:t>49.53</w:t>
            </w:r>
          </w:p>
        </w:tc>
        <w:tc>
          <w:tcPr>
            <w:tcW w:w="129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5AD44B3" w14:textId="77777777" w:rsidR="0025083B" w:rsidRPr="00757AED" w:rsidRDefault="00A6063D" w:rsidP="00987124">
            <w:pPr>
              <w:spacing w:line="360" w:lineRule="auto"/>
              <w:jc w:val="center"/>
              <w:rPr>
                <w:sz w:val="24"/>
                <w:szCs w:val="24"/>
              </w:rPr>
            </w:pPr>
            <w:r w:rsidRPr="00757AED">
              <w:rPr>
                <w:sz w:val="24"/>
                <w:szCs w:val="24"/>
              </w:rPr>
              <w:t>4.13</w:t>
            </w:r>
          </w:p>
        </w:tc>
        <w:tc>
          <w:tcPr>
            <w:tcW w:w="160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331601F" w14:textId="77777777" w:rsidR="0025083B" w:rsidRPr="00757AED" w:rsidRDefault="00A6063D" w:rsidP="00987124">
            <w:pPr>
              <w:spacing w:line="360" w:lineRule="auto"/>
              <w:jc w:val="center"/>
              <w:rPr>
                <w:sz w:val="24"/>
                <w:szCs w:val="24"/>
              </w:rPr>
            </w:pPr>
            <w:r w:rsidRPr="00757AED">
              <w:rPr>
                <w:sz w:val="24"/>
                <w:szCs w:val="24"/>
              </w:rPr>
              <w:t>7.05</w:t>
            </w:r>
          </w:p>
        </w:tc>
      </w:tr>
      <w:tr w:rsidR="0025083B" w:rsidRPr="00757AED" w14:paraId="55610610" w14:textId="77777777" w:rsidTr="00C52630">
        <w:trPr>
          <w:trHeight w:val="547"/>
        </w:trPr>
        <w:tc>
          <w:tcPr>
            <w:tcW w:w="212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8FF5E46" w14:textId="77777777" w:rsidR="0025083B" w:rsidRPr="00757AED" w:rsidRDefault="00A6063D" w:rsidP="00987124">
            <w:pPr>
              <w:spacing w:line="360" w:lineRule="auto"/>
              <w:jc w:val="center"/>
              <w:rPr>
                <w:sz w:val="24"/>
                <w:szCs w:val="24"/>
              </w:rPr>
            </w:pPr>
            <w:r w:rsidRPr="00757AED">
              <w:rPr>
                <w:sz w:val="24"/>
                <w:szCs w:val="24"/>
              </w:rPr>
              <w:t>T3: Paddy Straw Mulch</w:t>
            </w:r>
          </w:p>
        </w:tc>
        <w:tc>
          <w:tcPr>
            <w:tcW w:w="151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7D06DE9" w14:textId="77777777" w:rsidR="0025083B" w:rsidRPr="00757AED" w:rsidRDefault="00A6063D" w:rsidP="00987124">
            <w:pPr>
              <w:spacing w:line="360" w:lineRule="auto"/>
              <w:jc w:val="center"/>
              <w:rPr>
                <w:sz w:val="24"/>
                <w:szCs w:val="24"/>
              </w:rPr>
            </w:pPr>
            <w:r w:rsidRPr="00757AED">
              <w:rPr>
                <w:sz w:val="24"/>
                <w:szCs w:val="24"/>
              </w:rPr>
              <w:t>5.40</w:t>
            </w:r>
          </w:p>
        </w:tc>
        <w:tc>
          <w:tcPr>
            <w:tcW w:w="171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2154C40" w14:textId="77777777" w:rsidR="0025083B" w:rsidRPr="00757AED" w:rsidRDefault="00A6063D" w:rsidP="00987124">
            <w:pPr>
              <w:spacing w:line="360" w:lineRule="auto"/>
              <w:jc w:val="center"/>
              <w:rPr>
                <w:sz w:val="24"/>
                <w:szCs w:val="24"/>
              </w:rPr>
            </w:pPr>
            <w:r w:rsidRPr="00757AED">
              <w:rPr>
                <w:sz w:val="24"/>
                <w:szCs w:val="24"/>
              </w:rPr>
              <w:t>4.85</w:t>
            </w:r>
          </w:p>
        </w:tc>
        <w:tc>
          <w:tcPr>
            <w:tcW w:w="137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61B0D77" w14:textId="77777777" w:rsidR="0025083B" w:rsidRPr="00757AED" w:rsidRDefault="00A6063D" w:rsidP="00987124">
            <w:pPr>
              <w:spacing w:line="360" w:lineRule="auto"/>
              <w:jc w:val="center"/>
              <w:rPr>
                <w:sz w:val="24"/>
                <w:szCs w:val="24"/>
              </w:rPr>
            </w:pPr>
            <w:r w:rsidRPr="00757AED">
              <w:rPr>
                <w:sz w:val="24"/>
                <w:szCs w:val="24"/>
              </w:rPr>
              <w:t>51.27</w:t>
            </w:r>
          </w:p>
        </w:tc>
        <w:tc>
          <w:tcPr>
            <w:tcW w:w="129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6E05C62" w14:textId="77777777" w:rsidR="0025083B" w:rsidRPr="00757AED" w:rsidRDefault="00A6063D" w:rsidP="00987124">
            <w:pPr>
              <w:spacing w:line="360" w:lineRule="auto"/>
              <w:jc w:val="center"/>
              <w:rPr>
                <w:sz w:val="24"/>
                <w:szCs w:val="24"/>
              </w:rPr>
            </w:pPr>
            <w:r w:rsidRPr="00757AED">
              <w:rPr>
                <w:sz w:val="24"/>
                <w:szCs w:val="24"/>
              </w:rPr>
              <w:t>4.27</w:t>
            </w:r>
          </w:p>
        </w:tc>
        <w:tc>
          <w:tcPr>
            <w:tcW w:w="160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844E064" w14:textId="77777777" w:rsidR="0025083B" w:rsidRPr="00757AED" w:rsidRDefault="00A6063D" w:rsidP="00987124">
            <w:pPr>
              <w:spacing w:line="360" w:lineRule="auto"/>
              <w:jc w:val="center"/>
              <w:rPr>
                <w:sz w:val="24"/>
                <w:szCs w:val="24"/>
              </w:rPr>
            </w:pPr>
            <w:r w:rsidRPr="00757AED">
              <w:rPr>
                <w:sz w:val="24"/>
                <w:szCs w:val="24"/>
              </w:rPr>
              <w:t>7.20</w:t>
            </w:r>
          </w:p>
        </w:tc>
      </w:tr>
      <w:tr w:rsidR="0025083B" w:rsidRPr="00757AED" w14:paraId="15D13B61" w14:textId="77777777" w:rsidTr="00C52630">
        <w:trPr>
          <w:trHeight w:val="547"/>
        </w:trPr>
        <w:tc>
          <w:tcPr>
            <w:tcW w:w="212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6327453" w14:textId="77777777" w:rsidR="0025083B" w:rsidRPr="00757AED" w:rsidRDefault="00A6063D" w:rsidP="00987124">
            <w:pPr>
              <w:spacing w:line="360" w:lineRule="auto"/>
              <w:jc w:val="center"/>
              <w:rPr>
                <w:sz w:val="24"/>
                <w:szCs w:val="24"/>
              </w:rPr>
            </w:pPr>
            <w:r w:rsidRPr="00757AED">
              <w:rPr>
                <w:sz w:val="24"/>
                <w:szCs w:val="24"/>
              </w:rPr>
              <w:t>T4: Saw Dust Mulch</w:t>
            </w:r>
          </w:p>
        </w:tc>
        <w:tc>
          <w:tcPr>
            <w:tcW w:w="151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8A545D4" w14:textId="77777777" w:rsidR="0025083B" w:rsidRPr="00757AED" w:rsidRDefault="00A6063D" w:rsidP="00987124">
            <w:pPr>
              <w:spacing w:line="360" w:lineRule="auto"/>
              <w:jc w:val="center"/>
              <w:rPr>
                <w:sz w:val="24"/>
                <w:szCs w:val="24"/>
              </w:rPr>
            </w:pPr>
            <w:r w:rsidRPr="00757AED">
              <w:rPr>
                <w:sz w:val="24"/>
                <w:szCs w:val="24"/>
              </w:rPr>
              <w:t>5.18</w:t>
            </w:r>
          </w:p>
        </w:tc>
        <w:tc>
          <w:tcPr>
            <w:tcW w:w="171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774C043" w14:textId="77777777" w:rsidR="0025083B" w:rsidRPr="00757AED" w:rsidRDefault="00A6063D" w:rsidP="00987124">
            <w:pPr>
              <w:spacing w:line="360" w:lineRule="auto"/>
              <w:jc w:val="center"/>
              <w:rPr>
                <w:sz w:val="24"/>
                <w:szCs w:val="24"/>
              </w:rPr>
            </w:pPr>
            <w:r w:rsidRPr="00757AED">
              <w:rPr>
                <w:sz w:val="24"/>
                <w:szCs w:val="24"/>
              </w:rPr>
              <w:t>4.65</w:t>
            </w:r>
          </w:p>
        </w:tc>
        <w:tc>
          <w:tcPr>
            <w:tcW w:w="137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500B9E9" w14:textId="77777777" w:rsidR="0025083B" w:rsidRPr="00757AED" w:rsidRDefault="00A6063D" w:rsidP="00987124">
            <w:pPr>
              <w:spacing w:line="360" w:lineRule="auto"/>
              <w:jc w:val="center"/>
              <w:rPr>
                <w:sz w:val="24"/>
                <w:szCs w:val="24"/>
              </w:rPr>
            </w:pPr>
            <w:r w:rsidRPr="00757AED">
              <w:rPr>
                <w:sz w:val="24"/>
                <w:szCs w:val="24"/>
              </w:rPr>
              <w:t>48.70</w:t>
            </w:r>
          </w:p>
        </w:tc>
        <w:tc>
          <w:tcPr>
            <w:tcW w:w="129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7E8E4E0" w14:textId="77777777" w:rsidR="0025083B" w:rsidRPr="00757AED" w:rsidRDefault="00A6063D" w:rsidP="00987124">
            <w:pPr>
              <w:spacing w:line="360" w:lineRule="auto"/>
              <w:jc w:val="center"/>
              <w:rPr>
                <w:sz w:val="24"/>
                <w:szCs w:val="24"/>
              </w:rPr>
            </w:pPr>
            <w:r w:rsidRPr="00757AED">
              <w:rPr>
                <w:sz w:val="24"/>
                <w:szCs w:val="24"/>
              </w:rPr>
              <w:t>4.07</w:t>
            </w:r>
          </w:p>
        </w:tc>
        <w:tc>
          <w:tcPr>
            <w:tcW w:w="160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CA15F49" w14:textId="77777777" w:rsidR="0025083B" w:rsidRPr="00757AED" w:rsidRDefault="00A6063D" w:rsidP="00987124">
            <w:pPr>
              <w:spacing w:line="360" w:lineRule="auto"/>
              <w:jc w:val="center"/>
              <w:rPr>
                <w:sz w:val="24"/>
                <w:szCs w:val="24"/>
              </w:rPr>
            </w:pPr>
            <w:r w:rsidRPr="00757AED">
              <w:rPr>
                <w:sz w:val="24"/>
                <w:szCs w:val="24"/>
              </w:rPr>
              <w:t>6.93</w:t>
            </w:r>
          </w:p>
        </w:tc>
      </w:tr>
      <w:tr w:rsidR="0025083B" w:rsidRPr="00757AED" w14:paraId="4648CC68" w14:textId="77777777" w:rsidTr="00C52630">
        <w:trPr>
          <w:trHeight w:val="538"/>
        </w:trPr>
        <w:tc>
          <w:tcPr>
            <w:tcW w:w="212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6DFB322" w14:textId="77777777" w:rsidR="0025083B" w:rsidRPr="00757AED" w:rsidRDefault="00A6063D" w:rsidP="00987124">
            <w:pPr>
              <w:spacing w:line="360" w:lineRule="auto"/>
              <w:jc w:val="center"/>
              <w:rPr>
                <w:sz w:val="24"/>
                <w:szCs w:val="24"/>
              </w:rPr>
            </w:pPr>
            <w:r w:rsidRPr="00757AED">
              <w:rPr>
                <w:sz w:val="24"/>
                <w:szCs w:val="24"/>
              </w:rPr>
              <w:t>T5: Dry Leaves Mulch</w:t>
            </w:r>
          </w:p>
        </w:tc>
        <w:tc>
          <w:tcPr>
            <w:tcW w:w="151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EE7F05A" w14:textId="77777777" w:rsidR="0025083B" w:rsidRPr="00757AED" w:rsidRDefault="00A6063D" w:rsidP="00987124">
            <w:pPr>
              <w:spacing w:line="360" w:lineRule="auto"/>
              <w:jc w:val="center"/>
              <w:rPr>
                <w:sz w:val="24"/>
                <w:szCs w:val="24"/>
              </w:rPr>
            </w:pPr>
            <w:r w:rsidRPr="00757AED">
              <w:rPr>
                <w:sz w:val="24"/>
                <w:szCs w:val="24"/>
              </w:rPr>
              <w:t>5.30</w:t>
            </w:r>
          </w:p>
        </w:tc>
        <w:tc>
          <w:tcPr>
            <w:tcW w:w="171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2FC6DBC" w14:textId="77777777" w:rsidR="0025083B" w:rsidRPr="00757AED" w:rsidRDefault="00A6063D" w:rsidP="00987124">
            <w:pPr>
              <w:spacing w:line="360" w:lineRule="auto"/>
              <w:jc w:val="center"/>
              <w:rPr>
                <w:sz w:val="24"/>
                <w:szCs w:val="24"/>
              </w:rPr>
            </w:pPr>
            <w:r w:rsidRPr="00757AED">
              <w:rPr>
                <w:sz w:val="24"/>
                <w:szCs w:val="24"/>
              </w:rPr>
              <w:t>4.78</w:t>
            </w:r>
          </w:p>
        </w:tc>
        <w:tc>
          <w:tcPr>
            <w:tcW w:w="137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90A923F" w14:textId="77777777" w:rsidR="0025083B" w:rsidRPr="00757AED" w:rsidRDefault="00A6063D" w:rsidP="00987124">
            <w:pPr>
              <w:spacing w:line="360" w:lineRule="auto"/>
              <w:jc w:val="center"/>
              <w:rPr>
                <w:sz w:val="24"/>
                <w:szCs w:val="24"/>
              </w:rPr>
            </w:pPr>
            <w:r w:rsidRPr="00757AED">
              <w:rPr>
                <w:sz w:val="24"/>
                <w:szCs w:val="24"/>
              </w:rPr>
              <w:t>50.83</w:t>
            </w:r>
          </w:p>
        </w:tc>
        <w:tc>
          <w:tcPr>
            <w:tcW w:w="129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59969A1" w14:textId="77777777" w:rsidR="0025083B" w:rsidRPr="00757AED" w:rsidRDefault="00A6063D" w:rsidP="00987124">
            <w:pPr>
              <w:spacing w:line="360" w:lineRule="auto"/>
              <w:jc w:val="center"/>
              <w:rPr>
                <w:sz w:val="24"/>
                <w:szCs w:val="24"/>
              </w:rPr>
            </w:pPr>
            <w:r w:rsidRPr="00757AED">
              <w:rPr>
                <w:sz w:val="24"/>
                <w:szCs w:val="24"/>
              </w:rPr>
              <w:t>4.20</w:t>
            </w:r>
          </w:p>
        </w:tc>
        <w:tc>
          <w:tcPr>
            <w:tcW w:w="160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9763128" w14:textId="77777777" w:rsidR="0025083B" w:rsidRPr="00757AED" w:rsidRDefault="00A6063D" w:rsidP="00987124">
            <w:pPr>
              <w:spacing w:line="360" w:lineRule="auto"/>
              <w:jc w:val="center"/>
              <w:rPr>
                <w:sz w:val="24"/>
                <w:szCs w:val="24"/>
              </w:rPr>
            </w:pPr>
            <w:r w:rsidRPr="00757AED">
              <w:rPr>
                <w:sz w:val="24"/>
                <w:szCs w:val="24"/>
              </w:rPr>
              <w:t>7.13</w:t>
            </w:r>
          </w:p>
        </w:tc>
      </w:tr>
      <w:tr w:rsidR="0025083B" w:rsidRPr="00757AED" w14:paraId="1C265E88" w14:textId="77777777" w:rsidTr="00C52630">
        <w:trPr>
          <w:trHeight w:val="823"/>
        </w:trPr>
        <w:tc>
          <w:tcPr>
            <w:tcW w:w="212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1D69BCD" w14:textId="77777777" w:rsidR="0025083B" w:rsidRPr="00757AED" w:rsidRDefault="00A6063D" w:rsidP="00987124">
            <w:pPr>
              <w:spacing w:line="360" w:lineRule="auto"/>
              <w:jc w:val="center"/>
              <w:rPr>
                <w:sz w:val="24"/>
                <w:szCs w:val="24"/>
              </w:rPr>
            </w:pPr>
            <w:r w:rsidRPr="00757AED">
              <w:rPr>
                <w:sz w:val="24"/>
                <w:szCs w:val="24"/>
              </w:rPr>
              <w:t>T6: Transparent Plastic Mulch</w:t>
            </w:r>
          </w:p>
        </w:tc>
        <w:tc>
          <w:tcPr>
            <w:tcW w:w="151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1240880" w14:textId="77777777" w:rsidR="0025083B" w:rsidRPr="00757AED" w:rsidRDefault="00A6063D" w:rsidP="00987124">
            <w:pPr>
              <w:spacing w:line="360" w:lineRule="auto"/>
              <w:jc w:val="center"/>
              <w:rPr>
                <w:sz w:val="24"/>
                <w:szCs w:val="24"/>
              </w:rPr>
            </w:pPr>
            <w:r w:rsidRPr="00757AED">
              <w:rPr>
                <w:sz w:val="24"/>
                <w:szCs w:val="24"/>
              </w:rPr>
              <w:t>5.58</w:t>
            </w:r>
          </w:p>
        </w:tc>
        <w:tc>
          <w:tcPr>
            <w:tcW w:w="171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E66E83F" w14:textId="77777777" w:rsidR="0025083B" w:rsidRPr="00757AED" w:rsidRDefault="00A6063D" w:rsidP="00987124">
            <w:pPr>
              <w:spacing w:line="360" w:lineRule="auto"/>
              <w:jc w:val="center"/>
              <w:rPr>
                <w:sz w:val="24"/>
                <w:szCs w:val="24"/>
              </w:rPr>
            </w:pPr>
            <w:r w:rsidRPr="00757AED">
              <w:rPr>
                <w:sz w:val="24"/>
                <w:szCs w:val="24"/>
              </w:rPr>
              <w:t>5.07</w:t>
            </w:r>
          </w:p>
        </w:tc>
        <w:tc>
          <w:tcPr>
            <w:tcW w:w="137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CE8993E" w14:textId="77777777" w:rsidR="0025083B" w:rsidRPr="00757AED" w:rsidRDefault="00A6063D" w:rsidP="00987124">
            <w:pPr>
              <w:spacing w:line="360" w:lineRule="auto"/>
              <w:jc w:val="center"/>
              <w:rPr>
                <w:sz w:val="24"/>
                <w:szCs w:val="24"/>
              </w:rPr>
            </w:pPr>
            <w:r w:rsidRPr="00757AED">
              <w:rPr>
                <w:sz w:val="24"/>
                <w:szCs w:val="24"/>
              </w:rPr>
              <w:t>54.33</w:t>
            </w:r>
          </w:p>
        </w:tc>
        <w:tc>
          <w:tcPr>
            <w:tcW w:w="129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24BD025" w14:textId="77777777" w:rsidR="0025083B" w:rsidRPr="00757AED" w:rsidRDefault="00A6063D" w:rsidP="00987124">
            <w:pPr>
              <w:spacing w:line="360" w:lineRule="auto"/>
              <w:jc w:val="center"/>
              <w:rPr>
                <w:sz w:val="24"/>
                <w:szCs w:val="24"/>
              </w:rPr>
            </w:pPr>
            <w:r w:rsidRPr="00757AED">
              <w:rPr>
                <w:sz w:val="24"/>
                <w:szCs w:val="24"/>
              </w:rPr>
              <w:t>4.43</w:t>
            </w:r>
          </w:p>
        </w:tc>
        <w:tc>
          <w:tcPr>
            <w:tcW w:w="160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17CCF38" w14:textId="77777777" w:rsidR="0025083B" w:rsidRPr="00757AED" w:rsidRDefault="00A6063D" w:rsidP="00987124">
            <w:pPr>
              <w:spacing w:line="360" w:lineRule="auto"/>
              <w:jc w:val="center"/>
              <w:rPr>
                <w:sz w:val="24"/>
                <w:szCs w:val="24"/>
              </w:rPr>
            </w:pPr>
            <w:r w:rsidRPr="00757AED">
              <w:rPr>
                <w:sz w:val="24"/>
                <w:szCs w:val="24"/>
              </w:rPr>
              <w:t>7.48</w:t>
            </w:r>
          </w:p>
        </w:tc>
      </w:tr>
      <w:tr w:rsidR="0025083B" w:rsidRPr="00757AED" w14:paraId="31073F20" w14:textId="77777777" w:rsidTr="00C52630">
        <w:trPr>
          <w:trHeight w:val="547"/>
        </w:trPr>
        <w:tc>
          <w:tcPr>
            <w:tcW w:w="212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70540F4" w14:textId="77777777" w:rsidR="0025083B" w:rsidRPr="00757AED" w:rsidRDefault="00A6063D" w:rsidP="00987124">
            <w:pPr>
              <w:spacing w:line="360" w:lineRule="auto"/>
              <w:jc w:val="center"/>
              <w:rPr>
                <w:sz w:val="24"/>
                <w:szCs w:val="24"/>
              </w:rPr>
            </w:pPr>
            <w:r w:rsidRPr="00757AED">
              <w:rPr>
                <w:sz w:val="24"/>
                <w:szCs w:val="24"/>
              </w:rPr>
              <w:t>T7: Black Plastic Mulch</w:t>
            </w:r>
          </w:p>
        </w:tc>
        <w:tc>
          <w:tcPr>
            <w:tcW w:w="151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F99974C" w14:textId="77777777" w:rsidR="0025083B" w:rsidRPr="00757AED" w:rsidRDefault="00A6063D" w:rsidP="00987124">
            <w:pPr>
              <w:spacing w:line="360" w:lineRule="auto"/>
              <w:jc w:val="center"/>
              <w:rPr>
                <w:sz w:val="24"/>
                <w:szCs w:val="24"/>
              </w:rPr>
            </w:pPr>
            <w:r w:rsidRPr="00757AED">
              <w:rPr>
                <w:sz w:val="24"/>
                <w:szCs w:val="24"/>
              </w:rPr>
              <w:t>5.72</w:t>
            </w:r>
          </w:p>
        </w:tc>
        <w:tc>
          <w:tcPr>
            <w:tcW w:w="171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24E2376" w14:textId="77777777" w:rsidR="0025083B" w:rsidRPr="00757AED" w:rsidRDefault="00A6063D" w:rsidP="00987124">
            <w:pPr>
              <w:spacing w:line="360" w:lineRule="auto"/>
              <w:jc w:val="center"/>
              <w:rPr>
                <w:sz w:val="24"/>
                <w:szCs w:val="24"/>
              </w:rPr>
            </w:pPr>
            <w:r w:rsidRPr="00757AED">
              <w:rPr>
                <w:sz w:val="24"/>
                <w:szCs w:val="24"/>
              </w:rPr>
              <w:t>5.20</w:t>
            </w:r>
          </w:p>
        </w:tc>
        <w:tc>
          <w:tcPr>
            <w:tcW w:w="137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AB35297" w14:textId="77777777" w:rsidR="0025083B" w:rsidRPr="00757AED" w:rsidRDefault="00A6063D" w:rsidP="00987124">
            <w:pPr>
              <w:spacing w:line="360" w:lineRule="auto"/>
              <w:jc w:val="center"/>
              <w:rPr>
                <w:sz w:val="24"/>
                <w:szCs w:val="24"/>
              </w:rPr>
            </w:pPr>
            <w:r w:rsidRPr="00757AED">
              <w:rPr>
                <w:sz w:val="24"/>
                <w:szCs w:val="24"/>
              </w:rPr>
              <w:t>58.57</w:t>
            </w:r>
          </w:p>
        </w:tc>
        <w:tc>
          <w:tcPr>
            <w:tcW w:w="129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C7433EA" w14:textId="77777777" w:rsidR="0025083B" w:rsidRPr="00757AED" w:rsidRDefault="00A6063D" w:rsidP="00987124">
            <w:pPr>
              <w:spacing w:line="360" w:lineRule="auto"/>
              <w:jc w:val="center"/>
              <w:rPr>
                <w:sz w:val="24"/>
                <w:szCs w:val="24"/>
              </w:rPr>
            </w:pPr>
            <w:r w:rsidRPr="00757AED">
              <w:rPr>
                <w:sz w:val="24"/>
                <w:szCs w:val="24"/>
              </w:rPr>
              <w:t>4.60</w:t>
            </w:r>
          </w:p>
        </w:tc>
        <w:tc>
          <w:tcPr>
            <w:tcW w:w="160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0F84F4E" w14:textId="77777777" w:rsidR="0025083B" w:rsidRPr="00757AED" w:rsidRDefault="00A6063D" w:rsidP="00987124">
            <w:pPr>
              <w:spacing w:line="360" w:lineRule="auto"/>
              <w:jc w:val="center"/>
              <w:rPr>
                <w:sz w:val="24"/>
                <w:szCs w:val="24"/>
              </w:rPr>
            </w:pPr>
            <w:r w:rsidRPr="00757AED">
              <w:rPr>
                <w:sz w:val="24"/>
                <w:szCs w:val="24"/>
              </w:rPr>
              <w:t>7.73</w:t>
            </w:r>
          </w:p>
        </w:tc>
      </w:tr>
      <w:tr w:rsidR="0025083B" w:rsidRPr="00757AED" w14:paraId="0D217C78" w14:textId="77777777" w:rsidTr="00C52630">
        <w:trPr>
          <w:trHeight w:val="538"/>
        </w:trPr>
        <w:tc>
          <w:tcPr>
            <w:tcW w:w="212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E0D75A7" w14:textId="77777777" w:rsidR="0025083B" w:rsidRPr="00757AED" w:rsidRDefault="00A6063D" w:rsidP="00987124">
            <w:pPr>
              <w:spacing w:line="360" w:lineRule="auto"/>
              <w:jc w:val="center"/>
              <w:rPr>
                <w:sz w:val="24"/>
                <w:szCs w:val="24"/>
              </w:rPr>
            </w:pPr>
            <w:r w:rsidRPr="00757AED">
              <w:rPr>
                <w:sz w:val="24"/>
                <w:szCs w:val="24"/>
              </w:rPr>
              <w:t>T8: Wheat Hay Mulch</w:t>
            </w:r>
          </w:p>
        </w:tc>
        <w:tc>
          <w:tcPr>
            <w:tcW w:w="151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5678F5C" w14:textId="77777777" w:rsidR="0025083B" w:rsidRPr="00757AED" w:rsidRDefault="00A6063D" w:rsidP="00987124">
            <w:pPr>
              <w:spacing w:line="360" w:lineRule="auto"/>
              <w:jc w:val="center"/>
              <w:rPr>
                <w:sz w:val="24"/>
                <w:szCs w:val="24"/>
              </w:rPr>
            </w:pPr>
            <w:r w:rsidRPr="00757AED">
              <w:rPr>
                <w:sz w:val="24"/>
                <w:szCs w:val="24"/>
              </w:rPr>
              <w:t>5.22</w:t>
            </w:r>
          </w:p>
        </w:tc>
        <w:tc>
          <w:tcPr>
            <w:tcW w:w="171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0F3BAD3" w14:textId="77777777" w:rsidR="0025083B" w:rsidRPr="00757AED" w:rsidRDefault="00A6063D" w:rsidP="00987124">
            <w:pPr>
              <w:spacing w:line="360" w:lineRule="auto"/>
              <w:jc w:val="center"/>
              <w:rPr>
                <w:sz w:val="24"/>
                <w:szCs w:val="24"/>
              </w:rPr>
            </w:pPr>
            <w:r w:rsidRPr="00757AED">
              <w:rPr>
                <w:sz w:val="24"/>
                <w:szCs w:val="24"/>
              </w:rPr>
              <w:t>4.70</w:t>
            </w:r>
          </w:p>
        </w:tc>
        <w:tc>
          <w:tcPr>
            <w:tcW w:w="137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1531AE7" w14:textId="77777777" w:rsidR="0025083B" w:rsidRPr="00757AED" w:rsidRDefault="00A6063D" w:rsidP="00987124">
            <w:pPr>
              <w:spacing w:line="360" w:lineRule="auto"/>
              <w:jc w:val="center"/>
              <w:rPr>
                <w:sz w:val="24"/>
                <w:szCs w:val="24"/>
              </w:rPr>
            </w:pPr>
            <w:r w:rsidRPr="00757AED">
              <w:rPr>
                <w:sz w:val="24"/>
                <w:szCs w:val="24"/>
              </w:rPr>
              <w:t>49.13</w:t>
            </w:r>
          </w:p>
        </w:tc>
        <w:tc>
          <w:tcPr>
            <w:tcW w:w="129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C3BD91F" w14:textId="77777777" w:rsidR="0025083B" w:rsidRPr="00757AED" w:rsidRDefault="00A6063D" w:rsidP="00987124">
            <w:pPr>
              <w:spacing w:line="360" w:lineRule="auto"/>
              <w:jc w:val="center"/>
              <w:rPr>
                <w:sz w:val="24"/>
                <w:szCs w:val="24"/>
              </w:rPr>
            </w:pPr>
            <w:r w:rsidRPr="00757AED">
              <w:rPr>
                <w:sz w:val="24"/>
                <w:szCs w:val="24"/>
              </w:rPr>
              <w:t>4.10</w:t>
            </w:r>
          </w:p>
        </w:tc>
        <w:tc>
          <w:tcPr>
            <w:tcW w:w="160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7F0565DB" w14:textId="77777777" w:rsidR="0025083B" w:rsidRPr="00757AED" w:rsidRDefault="00A6063D" w:rsidP="00987124">
            <w:pPr>
              <w:spacing w:line="360" w:lineRule="auto"/>
              <w:jc w:val="center"/>
              <w:rPr>
                <w:sz w:val="24"/>
                <w:szCs w:val="24"/>
              </w:rPr>
            </w:pPr>
            <w:r w:rsidRPr="00757AED">
              <w:rPr>
                <w:sz w:val="24"/>
                <w:szCs w:val="24"/>
              </w:rPr>
              <w:t>7.00</w:t>
            </w:r>
          </w:p>
        </w:tc>
      </w:tr>
      <w:tr w:rsidR="0025083B" w:rsidRPr="00757AED" w14:paraId="3B7A1704" w14:textId="77777777" w:rsidTr="00C52630">
        <w:trPr>
          <w:trHeight w:val="276"/>
        </w:trPr>
        <w:tc>
          <w:tcPr>
            <w:tcW w:w="212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8B0CF73" w14:textId="77777777" w:rsidR="0025083B" w:rsidRPr="00757AED" w:rsidRDefault="00A6063D" w:rsidP="00987124">
            <w:pPr>
              <w:spacing w:line="360" w:lineRule="auto"/>
              <w:jc w:val="center"/>
              <w:rPr>
                <w:sz w:val="24"/>
                <w:szCs w:val="24"/>
              </w:rPr>
            </w:pPr>
            <w:proofErr w:type="spellStart"/>
            <w:r w:rsidRPr="00757AED">
              <w:rPr>
                <w:b/>
                <w:bCs/>
                <w:sz w:val="24"/>
                <w:szCs w:val="24"/>
              </w:rPr>
              <w:t>SEm</w:t>
            </w:r>
            <w:proofErr w:type="spellEnd"/>
            <w:r w:rsidRPr="00757AED">
              <w:rPr>
                <w:b/>
                <w:bCs/>
                <w:sz w:val="24"/>
                <w:szCs w:val="24"/>
              </w:rPr>
              <w:t>±</w:t>
            </w:r>
          </w:p>
        </w:tc>
        <w:tc>
          <w:tcPr>
            <w:tcW w:w="151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213500A" w14:textId="77777777" w:rsidR="0025083B" w:rsidRPr="00757AED" w:rsidRDefault="00A6063D" w:rsidP="00987124">
            <w:pPr>
              <w:spacing w:line="360" w:lineRule="auto"/>
              <w:jc w:val="center"/>
              <w:rPr>
                <w:sz w:val="24"/>
                <w:szCs w:val="24"/>
              </w:rPr>
            </w:pPr>
            <w:r w:rsidRPr="00757AED">
              <w:rPr>
                <w:b/>
                <w:bCs/>
                <w:sz w:val="24"/>
                <w:szCs w:val="24"/>
              </w:rPr>
              <w:t>0.08</w:t>
            </w:r>
          </w:p>
        </w:tc>
        <w:tc>
          <w:tcPr>
            <w:tcW w:w="171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9F23A45" w14:textId="77777777" w:rsidR="0025083B" w:rsidRPr="00757AED" w:rsidRDefault="00A6063D" w:rsidP="00987124">
            <w:pPr>
              <w:spacing w:line="360" w:lineRule="auto"/>
              <w:jc w:val="center"/>
              <w:rPr>
                <w:sz w:val="24"/>
                <w:szCs w:val="24"/>
              </w:rPr>
            </w:pPr>
            <w:r w:rsidRPr="00757AED">
              <w:rPr>
                <w:b/>
                <w:bCs/>
                <w:sz w:val="24"/>
                <w:szCs w:val="24"/>
              </w:rPr>
              <w:t>0.07</w:t>
            </w:r>
          </w:p>
        </w:tc>
        <w:tc>
          <w:tcPr>
            <w:tcW w:w="137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CB22A1B" w14:textId="77777777" w:rsidR="0025083B" w:rsidRPr="00757AED" w:rsidRDefault="00A6063D" w:rsidP="00987124">
            <w:pPr>
              <w:spacing w:line="360" w:lineRule="auto"/>
              <w:jc w:val="center"/>
              <w:rPr>
                <w:sz w:val="24"/>
                <w:szCs w:val="24"/>
              </w:rPr>
            </w:pPr>
            <w:r w:rsidRPr="00757AED">
              <w:rPr>
                <w:b/>
                <w:bCs/>
                <w:sz w:val="24"/>
                <w:szCs w:val="24"/>
              </w:rPr>
              <w:t>0.65</w:t>
            </w:r>
          </w:p>
        </w:tc>
        <w:tc>
          <w:tcPr>
            <w:tcW w:w="129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A061AC2" w14:textId="77777777" w:rsidR="0025083B" w:rsidRPr="00757AED" w:rsidRDefault="00A6063D" w:rsidP="00987124">
            <w:pPr>
              <w:spacing w:line="360" w:lineRule="auto"/>
              <w:jc w:val="center"/>
              <w:rPr>
                <w:sz w:val="24"/>
                <w:szCs w:val="24"/>
              </w:rPr>
            </w:pPr>
            <w:r w:rsidRPr="00757AED">
              <w:rPr>
                <w:b/>
                <w:bCs/>
                <w:sz w:val="24"/>
                <w:szCs w:val="24"/>
              </w:rPr>
              <w:t>0.06</w:t>
            </w:r>
          </w:p>
        </w:tc>
        <w:tc>
          <w:tcPr>
            <w:tcW w:w="160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73D7338" w14:textId="77777777" w:rsidR="0025083B" w:rsidRPr="00757AED" w:rsidRDefault="00A6063D" w:rsidP="00987124">
            <w:pPr>
              <w:spacing w:line="360" w:lineRule="auto"/>
              <w:jc w:val="center"/>
              <w:rPr>
                <w:sz w:val="24"/>
                <w:szCs w:val="24"/>
              </w:rPr>
            </w:pPr>
            <w:r w:rsidRPr="00757AED">
              <w:rPr>
                <w:b/>
                <w:bCs/>
                <w:sz w:val="24"/>
                <w:szCs w:val="24"/>
              </w:rPr>
              <w:t>0.09</w:t>
            </w:r>
          </w:p>
        </w:tc>
      </w:tr>
      <w:tr w:rsidR="0025083B" w:rsidRPr="00757AED" w14:paraId="50377F5D" w14:textId="77777777" w:rsidTr="00C52630">
        <w:trPr>
          <w:trHeight w:val="269"/>
        </w:trPr>
        <w:tc>
          <w:tcPr>
            <w:tcW w:w="212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5D1CEF7" w14:textId="77777777" w:rsidR="0025083B" w:rsidRPr="00757AED" w:rsidRDefault="00A6063D" w:rsidP="00987124">
            <w:pPr>
              <w:spacing w:line="360" w:lineRule="auto"/>
              <w:jc w:val="center"/>
              <w:rPr>
                <w:sz w:val="24"/>
                <w:szCs w:val="24"/>
              </w:rPr>
            </w:pPr>
            <w:r w:rsidRPr="00757AED">
              <w:rPr>
                <w:b/>
                <w:bCs/>
                <w:sz w:val="24"/>
                <w:szCs w:val="24"/>
              </w:rPr>
              <w:lastRenderedPageBreak/>
              <w:t>CD (5%)</w:t>
            </w:r>
          </w:p>
        </w:tc>
        <w:tc>
          <w:tcPr>
            <w:tcW w:w="151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CFDC3C0" w14:textId="77777777" w:rsidR="0025083B" w:rsidRPr="00757AED" w:rsidRDefault="00A6063D" w:rsidP="00987124">
            <w:pPr>
              <w:spacing w:line="360" w:lineRule="auto"/>
              <w:jc w:val="center"/>
              <w:rPr>
                <w:sz w:val="24"/>
                <w:szCs w:val="24"/>
              </w:rPr>
            </w:pPr>
            <w:r w:rsidRPr="00757AED">
              <w:rPr>
                <w:b/>
                <w:bCs/>
                <w:sz w:val="24"/>
                <w:szCs w:val="24"/>
              </w:rPr>
              <w:t>0.25</w:t>
            </w:r>
          </w:p>
        </w:tc>
        <w:tc>
          <w:tcPr>
            <w:tcW w:w="1711"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5E4B9DC6" w14:textId="77777777" w:rsidR="0025083B" w:rsidRPr="00757AED" w:rsidRDefault="00A6063D" w:rsidP="00987124">
            <w:pPr>
              <w:spacing w:line="360" w:lineRule="auto"/>
              <w:jc w:val="center"/>
              <w:rPr>
                <w:sz w:val="24"/>
                <w:szCs w:val="24"/>
              </w:rPr>
            </w:pPr>
            <w:r w:rsidRPr="00757AED">
              <w:rPr>
                <w:b/>
                <w:bCs/>
                <w:sz w:val="24"/>
                <w:szCs w:val="24"/>
              </w:rPr>
              <w:t>0.22</w:t>
            </w:r>
          </w:p>
        </w:tc>
        <w:tc>
          <w:tcPr>
            <w:tcW w:w="137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5F0AD0B" w14:textId="77777777" w:rsidR="0025083B" w:rsidRPr="00757AED" w:rsidRDefault="00A6063D" w:rsidP="00987124">
            <w:pPr>
              <w:spacing w:line="360" w:lineRule="auto"/>
              <w:jc w:val="center"/>
              <w:rPr>
                <w:sz w:val="24"/>
                <w:szCs w:val="24"/>
              </w:rPr>
            </w:pPr>
            <w:r w:rsidRPr="00757AED">
              <w:rPr>
                <w:b/>
                <w:bCs/>
                <w:sz w:val="24"/>
                <w:szCs w:val="24"/>
              </w:rPr>
              <w:t>1.95</w:t>
            </w:r>
          </w:p>
        </w:tc>
        <w:tc>
          <w:tcPr>
            <w:tcW w:w="1292"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4D2B38FD" w14:textId="77777777" w:rsidR="0025083B" w:rsidRPr="00757AED" w:rsidRDefault="00A6063D" w:rsidP="00987124">
            <w:pPr>
              <w:spacing w:line="360" w:lineRule="auto"/>
              <w:jc w:val="center"/>
              <w:rPr>
                <w:sz w:val="24"/>
                <w:szCs w:val="24"/>
              </w:rPr>
            </w:pPr>
            <w:r w:rsidRPr="00757AED">
              <w:rPr>
                <w:b/>
                <w:bCs/>
                <w:sz w:val="24"/>
                <w:szCs w:val="24"/>
              </w:rPr>
              <w:t>0.18</w:t>
            </w:r>
          </w:p>
        </w:tc>
        <w:tc>
          <w:tcPr>
            <w:tcW w:w="160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0E363262" w14:textId="77777777" w:rsidR="0025083B" w:rsidRPr="00757AED" w:rsidRDefault="00A6063D" w:rsidP="00987124">
            <w:pPr>
              <w:spacing w:line="360" w:lineRule="auto"/>
              <w:jc w:val="center"/>
              <w:rPr>
                <w:sz w:val="24"/>
                <w:szCs w:val="24"/>
              </w:rPr>
            </w:pPr>
            <w:r w:rsidRPr="00757AED">
              <w:rPr>
                <w:b/>
                <w:bCs/>
                <w:sz w:val="24"/>
                <w:szCs w:val="24"/>
              </w:rPr>
              <w:t>0.28</w:t>
            </w:r>
          </w:p>
        </w:tc>
      </w:tr>
    </w:tbl>
    <w:p w14:paraId="7C1E019A" w14:textId="77777777" w:rsidR="00987124" w:rsidRDefault="001A045A" w:rsidP="00F03302">
      <w:pPr>
        <w:spacing w:before="40" w:after="100" w:line="360" w:lineRule="auto"/>
        <w:jc w:val="both"/>
        <w:rPr>
          <w:i/>
          <w:iCs/>
          <w:sz w:val="24"/>
          <w:szCs w:val="24"/>
        </w:rPr>
      </w:pPr>
      <w:r>
        <w:rPr>
          <w:noProof/>
          <w:sz w:val="24"/>
          <w:szCs w:val="24"/>
        </w:rPr>
        <w:drawing>
          <wp:anchor distT="0" distB="0" distL="114300" distR="114300" simplePos="0" relativeHeight="251660288" behindDoc="0" locked="0" layoutInCell="1" allowOverlap="1" wp14:anchorId="5083D073" wp14:editId="6BE0B054">
            <wp:simplePos x="0" y="0"/>
            <wp:positionH relativeFrom="column">
              <wp:posOffset>-107315</wp:posOffset>
            </wp:positionH>
            <wp:positionV relativeFrom="paragraph">
              <wp:posOffset>611505</wp:posOffset>
            </wp:positionV>
            <wp:extent cx="6231890" cy="3573780"/>
            <wp:effectExtent l="0" t="0" r="0" b="7620"/>
            <wp:wrapThrough wrapText="bothSides">
              <wp:wrapPolygon edited="0">
                <wp:start x="0" y="0"/>
                <wp:lineTo x="0" y="21531"/>
                <wp:lineTo x="21525" y="21531"/>
                <wp:lineTo x="21525"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31890" cy="3573780"/>
                    </a:xfrm>
                    <a:prstGeom prst="rect">
                      <a:avLst/>
                    </a:prstGeom>
                    <a:noFill/>
                  </pic:spPr>
                </pic:pic>
              </a:graphicData>
            </a:graphic>
            <wp14:sizeRelH relativeFrom="margin">
              <wp14:pctWidth>0</wp14:pctWidth>
            </wp14:sizeRelH>
            <wp14:sizeRelV relativeFrom="margin">
              <wp14:pctHeight>0</wp14:pctHeight>
            </wp14:sizeRelV>
          </wp:anchor>
        </w:drawing>
      </w:r>
      <w:r w:rsidR="00A6063D" w:rsidRPr="00757AED">
        <w:rPr>
          <w:i/>
          <w:iCs/>
          <w:sz w:val="24"/>
          <w:szCs w:val="24"/>
        </w:rPr>
        <w:t xml:space="preserve">Values are means of three replications; </w:t>
      </w:r>
      <w:proofErr w:type="spellStart"/>
      <w:r w:rsidR="00A6063D" w:rsidRPr="00757AED">
        <w:rPr>
          <w:i/>
          <w:iCs/>
          <w:sz w:val="24"/>
          <w:szCs w:val="24"/>
        </w:rPr>
        <w:t>SEm</w:t>
      </w:r>
      <w:proofErr w:type="spellEnd"/>
      <w:r w:rsidR="00A6063D" w:rsidRPr="00757AED">
        <w:rPr>
          <w:i/>
          <w:iCs/>
          <w:sz w:val="24"/>
          <w:szCs w:val="24"/>
        </w:rPr>
        <w:t>± = Standard Error of Mean; CD = Critical Difference at 5% level of significance</w:t>
      </w:r>
    </w:p>
    <w:p w14:paraId="0DA9B2CA" w14:textId="4DD5AC44" w:rsidR="004140F1" w:rsidRPr="0066185C" w:rsidRDefault="004140F1" w:rsidP="00F03302">
      <w:pPr>
        <w:spacing w:before="40" w:after="100" w:line="360" w:lineRule="auto"/>
        <w:jc w:val="both"/>
        <w:rPr>
          <w:sz w:val="24"/>
          <w:szCs w:val="24"/>
        </w:rPr>
      </w:pPr>
      <w:r>
        <w:rPr>
          <w:i/>
          <w:iCs/>
          <w:sz w:val="24"/>
          <w:szCs w:val="24"/>
        </w:rPr>
        <w:t xml:space="preserve">Fig 2 </w:t>
      </w:r>
      <w:r w:rsidRPr="0066185C">
        <w:rPr>
          <w:sz w:val="24"/>
          <w:szCs w:val="24"/>
        </w:rPr>
        <w:t xml:space="preserve">: </w:t>
      </w:r>
      <w:r w:rsidR="0066185C" w:rsidRPr="0066185C">
        <w:rPr>
          <w:sz w:val="24"/>
          <w:szCs w:val="24"/>
        </w:rPr>
        <w:t>Effect of different mulching treatments on fruit physical characteristics</w:t>
      </w:r>
    </w:p>
    <w:p w14:paraId="26306396" w14:textId="77777777" w:rsidR="00987124" w:rsidRPr="00757AED" w:rsidRDefault="00987124" w:rsidP="00757AED">
      <w:pPr>
        <w:spacing w:after="80" w:line="360" w:lineRule="auto"/>
        <w:jc w:val="both"/>
        <w:rPr>
          <w:sz w:val="24"/>
          <w:szCs w:val="24"/>
        </w:rPr>
      </w:pPr>
    </w:p>
    <w:p w14:paraId="13A7E00F" w14:textId="77777777" w:rsidR="00792247" w:rsidRPr="00252567" w:rsidRDefault="00792247" w:rsidP="00792247">
      <w:pPr>
        <w:spacing w:before="100" w:beforeAutospacing="1" w:after="100" w:afterAutospacing="1"/>
        <w:rPr>
          <w:sz w:val="24"/>
          <w:szCs w:val="24"/>
          <w:lang w:eastAsia="en-GB"/>
        </w:rPr>
      </w:pPr>
      <w:r w:rsidRPr="00252567">
        <w:rPr>
          <w:b/>
          <w:bCs/>
          <w:sz w:val="24"/>
          <w:szCs w:val="24"/>
          <w:lang w:eastAsia="en-GB"/>
        </w:rPr>
        <w:t>Conclusion</w:t>
      </w:r>
    </w:p>
    <w:p w14:paraId="2A4B6DE7" w14:textId="77777777" w:rsidR="00792247" w:rsidRPr="00252567" w:rsidRDefault="00792247" w:rsidP="00792247">
      <w:pPr>
        <w:spacing w:before="100" w:beforeAutospacing="1" w:after="100" w:afterAutospacing="1"/>
        <w:rPr>
          <w:sz w:val="24"/>
          <w:szCs w:val="24"/>
          <w:lang w:eastAsia="en-GB"/>
        </w:rPr>
      </w:pPr>
      <w:r w:rsidRPr="00252567">
        <w:rPr>
          <w:sz w:val="24"/>
          <w:szCs w:val="24"/>
          <w:lang w:eastAsia="en-GB"/>
        </w:rPr>
        <w:t xml:space="preserve">The present investigation showed that mulching influenced the biochemical and physical quality attributes of tomato cv. Azad T-6 under the Central Plain Zone of Uttar Pradesh. Among the tested treatments, black plastic mulch of 50 micron produced the most </w:t>
      </w:r>
      <w:proofErr w:type="spellStart"/>
      <w:r w:rsidRPr="00252567">
        <w:rPr>
          <w:sz w:val="24"/>
          <w:szCs w:val="24"/>
          <w:lang w:eastAsia="en-GB"/>
        </w:rPr>
        <w:t>favourable</w:t>
      </w:r>
      <w:proofErr w:type="spellEnd"/>
      <w:r w:rsidRPr="00252567">
        <w:rPr>
          <w:sz w:val="24"/>
          <w:szCs w:val="24"/>
          <w:lang w:eastAsia="en-GB"/>
        </w:rPr>
        <w:t xml:space="preserve"> results for all recorded quality parameters. It recorded the highest total soluble solids, lycopene content, fruit juice pH, polar diameter, equatorial diameter, average fruit weight, number of locules per fruit, and pericarp thickness, along with the lowest titratable acidity. Transparent plastic mulch also improved fruit quality and ranked second for most traits. Among the organic mulches, paddy straw mulch showed comparatively better performance than dry grass, saw dust, dry leaves, and wheat hay, and it improved fruit quality over the </w:t>
      </w:r>
      <w:proofErr w:type="spellStart"/>
      <w:r w:rsidRPr="00252567">
        <w:rPr>
          <w:sz w:val="24"/>
          <w:szCs w:val="24"/>
          <w:lang w:eastAsia="en-GB"/>
        </w:rPr>
        <w:t>unmulched</w:t>
      </w:r>
      <w:proofErr w:type="spellEnd"/>
      <w:r w:rsidRPr="00252567">
        <w:rPr>
          <w:sz w:val="24"/>
          <w:szCs w:val="24"/>
          <w:lang w:eastAsia="en-GB"/>
        </w:rPr>
        <w:t xml:space="preserve"> control. The </w:t>
      </w:r>
      <w:proofErr w:type="spellStart"/>
      <w:r w:rsidRPr="00252567">
        <w:rPr>
          <w:sz w:val="24"/>
          <w:szCs w:val="24"/>
          <w:lang w:eastAsia="en-GB"/>
        </w:rPr>
        <w:t>unmulched</w:t>
      </w:r>
      <w:proofErr w:type="spellEnd"/>
      <w:r w:rsidRPr="00252567">
        <w:rPr>
          <w:sz w:val="24"/>
          <w:szCs w:val="24"/>
          <w:lang w:eastAsia="en-GB"/>
        </w:rPr>
        <w:t xml:space="preserve"> control recorded the lowest values for most quality attributes, indicating the beneficial effect of soil surface covering during crop growth. Based on the results of this study, black plastic mulch may be considered effective for improving fruit quality of </w:t>
      </w:r>
      <w:r w:rsidRPr="00252567">
        <w:rPr>
          <w:sz w:val="24"/>
          <w:szCs w:val="24"/>
          <w:lang w:eastAsia="en-GB"/>
        </w:rPr>
        <w:lastRenderedPageBreak/>
        <w:t>tomato cv. Azad T-6 under the experimental conditions. Paddy straw mulch may also be useful where organic or locally available mulching materials are preferred. Further validation under different seasons and locations would strengthen the recommendation.</w:t>
      </w:r>
    </w:p>
    <w:p w14:paraId="2AC3F137" w14:textId="77777777" w:rsidR="00792247" w:rsidRPr="00252567" w:rsidRDefault="00792247" w:rsidP="00792247">
      <w:pPr>
        <w:spacing w:before="100" w:beforeAutospacing="1" w:after="100" w:afterAutospacing="1"/>
        <w:rPr>
          <w:sz w:val="24"/>
          <w:szCs w:val="24"/>
          <w:lang w:eastAsia="en-GB"/>
        </w:rPr>
      </w:pPr>
      <w:r w:rsidRPr="00252567">
        <w:rPr>
          <w:b/>
          <w:bCs/>
          <w:sz w:val="24"/>
          <w:szCs w:val="24"/>
          <w:lang w:eastAsia="en-GB"/>
        </w:rPr>
        <w:t>Limitations</w:t>
      </w:r>
    </w:p>
    <w:p w14:paraId="3A098A98" w14:textId="77777777" w:rsidR="00792247" w:rsidRPr="00252567" w:rsidRDefault="00792247" w:rsidP="00792247">
      <w:pPr>
        <w:spacing w:before="100" w:beforeAutospacing="1" w:after="100" w:afterAutospacing="1"/>
        <w:rPr>
          <w:sz w:val="24"/>
          <w:szCs w:val="24"/>
          <w:lang w:eastAsia="en-GB"/>
        </w:rPr>
      </w:pPr>
      <w:r w:rsidRPr="00252567">
        <w:rPr>
          <w:sz w:val="24"/>
          <w:szCs w:val="24"/>
          <w:lang w:eastAsia="en-GB"/>
        </w:rPr>
        <w:t>The present study was conducted during a single Rabi season at one experimental location; therefore, the results should be interpreted in relation to the specific soil, climate, season, and crop management conditions of Kanpur, Uttar Pradesh. The experiment focused only on fruit quality attributes of tomato cv. Azad T-6 and did not include detailed economic analysis, soil biological changes, weed dynamics, or long-term effects of organic mulch decomposition. The study also did not evaluate the environmental implications of plastic mulch use after crop harvest. Some physiological explanations, such as changes in nutrient uptake, microbial activity, and photosynthate movement, were inferred from observed quality responses rather than measured directly. Hence, further multi-season and multi-location trials, including economic returns, soil health indicators, and mulch disposal aspects, would be useful before making wider recommendations for farmers.</w:t>
      </w:r>
    </w:p>
    <w:p w14:paraId="7F6F406B" w14:textId="77777777" w:rsidR="00C1565C" w:rsidRDefault="00C1565C" w:rsidP="00C1565C">
      <w:pPr>
        <w:spacing w:after="80" w:line="360" w:lineRule="auto"/>
        <w:jc w:val="both"/>
        <w:rPr>
          <w:b/>
          <w:sz w:val="24"/>
          <w:szCs w:val="24"/>
        </w:rPr>
      </w:pPr>
    </w:p>
    <w:p w14:paraId="5E5B9ED0" w14:textId="77777777" w:rsidR="0025083B" w:rsidRPr="00757AED" w:rsidRDefault="0025083B" w:rsidP="00757AED">
      <w:pPr>
        <w:spacing w:after="60" w:line="360" w:lineRule="auto"/>
        <w:jc w:val="both"/>
        <w:rPr>
          <w:sz w:val="24"/>
          <w:szCs w:val="24"/>
        </w:rPr>
      </w:pPr>
    </w:p>
    <w:p w14:paraId="7BE86CBF" w14:textId="77777777" w:rsidR="0025083B" w:rsidRPr="00757AED" w:rsidRDefault="00A6063D" w:rsidP="00757AED">
      <w:pPr>
        <w:spacing w:before="160" w:after="80" w:line="360" w:lineRule="auto"/>
        <w:jc w:val="both"/>
        <w:rPr>
          <w:sz w:val="24"/>
          <w:szCs w:val="24"/>
        </w:rPr>
      </w:pPr>
      <w:r w:rsidRPr="00757AED">
        <w:rPr>
          <w:b/>
          <w:bCs/>
          <w:sz w:val="24"/>
          <w:szCs w:val="24"/>
          <w:u w:val="single"/>
        </w:rPr>
        <w:t>REFERENCES</w:t>
      </w:r>
    </w:p>
    <w:p w14:paraId="1EA0DDC4" w14:textId="77777777" w:rsidR="0025083B" w:rsidRPr="000D33B2" w:rsidRDefault="00A6063D" w:rsidP="006F3F74">
      <w:pPr>
        <w:spacing w:before="240" w:after="60"/>
        <w:ind w:left="360" w:hanging="360"/>
        <w:jc w:val="both"/>
        <w:rPr>
          <w:sz w:val="24"/>
          <w:szCs w:val="24"/>
        </w:rPr>
      </w:pPr>
      <w:r w:rsidRPr="000D33B2">
        <w:rPr>
          <w:b/>
          <w:sz w:val="24"/>
          <w:szCs w:val="24"/>
        </w:rPr>
        <w:t>Anonymous (2020).</w:t>
      </w:r>
      <w:r w:rsidRPr="000D33B2">
        <w:rPr>
          <w:sz w:val="24"/>
          <w:szCs w:val="24"/>
        </w:rPr>
        <w:t xml:space="preserve"> Horticulture Statistics at a Glance. Ministry of Agriculture and Farmers Welfare, Government of India.</w:t>
      </w:r>
    </w:p>
    <w:p w14:paraId="1C685DC8" w14:textId="77777777" w:rsidR="0025083B" w:rsidRPr="000D33B2" w:rsidRDefault="00A6063D" w:rsidP="006F3F74">
      <w:pPr>
        <w:spacing w:before="240" w:after="60"/>
        <w:ind w:left="360" w:hanging="360"/>
        <w:jc w:val="both"/>
        <w:rPr>
          <w:sz w:val="24"/>
          <w:szCs w:val="24"/>
        </w:rPr>
      </w:pPr>
      <w:r w:rsidRPr="000D33B2">
        <w:rPr>
          <w:b/>
          <w:sz w:val="24"/>
          <w:szCs w:val="24"/>
        </w:rPr>
        <w:t>Anonymous (2021).</w:t>
      </w:r>
      <w:r w:rsidRPr="000D33B2">
        <w:rPr>
          <w:sz w:val="24"/>
          <w:szCs w:val="24"/>
        </w:rPr>
        <w:t xml:space="preserve"> Statistical data on horticulture crops in Uttar Pradesh. Department of Horticulture and Food Processing, Government of Uttar Pradesh.</w:t>
      </w:r>
    </w:p>
    <w:p w14:paraId="6AE27042" w14:textId="77777777" w:rsidR="006F3F74" w:rsidRPr="000D33B2" w:rsidRDefault="006F3F74" w:rsidP="006F3F74">
      <w:pPr>
        <w:pStyle w:val="font-claude-response-body"/>
        <w:spacing w:before="240" w:beforeAutospacing="0"/>
        <w:jc w:val="both"/>
      </w:pPr>
      <w:r w:rsidRPr="000D33B2">
        <w:rPr>
          <w:b/>
        </w:rPr>
        <w:t>Black, C. A. (Ed.). (1965).</w:t>
      </w:r>
      <w:r w:rsidRPr="000D33B2">
        <w:t xml:space="preserve"> </w:t>
      </w:r>
      <w:r w:rsidRPr="000D33B2">
        <w:rPr>
          <w:rStyle w:val="Emphasis"/>
        </w:rPr>
        <w:t>Methods of soil analysis: Part 1. Physical and mineralogical properties</w:t>
      </w:r>
      <w:r w:rsidRPr="000D33B2">
        <w:t xml:space="preserve"> </w:t>
      </w:r>
      <w:r w:rsidRPr="000D33B2">
        <w:tab/>
        <w:t>(Agronomy Monograph No. 9). American Society of Agronomy.</w:t>
      </w:r>
    </w:p>
    <w:p w14:paraId="0BF9936F" w14:textId="77777777" w:rsidR="006F3F74" w:rsidRPr="000D33B2" w:rsidRDefault="006F3F74" w:rsidP="006F3F74">
      <w:pPr>
        <w:pStyle w:val="font-claude-response-body"/>
        <w:spacing w:before="240" w:beforeAutospacing="0"/>
        <w:jc w:val="both"/>
      </w:pPr>
      <w:proofErr w:type="spellStart"/>
      <w:r w:rsidRPr="000D33B2">
        <w:rPr>
          <w:b/>
        </w:rPr>
        <w:t>Bouyoucos</w:t>
      </w:r>
      <w:proofErr w:type="spellEnd"/>
      <w:r w:rsidRPr="000D33B2">
        <w:rPr>
          <w:b/>
        </w:rPr>
        <w:t>, G. J. (1962).</w:t>
      </w:r>
      <w:r w:rsidRPr="000D33B2">
        <w:t xml:space="preserve"> Hydrometer method improved for making particle size analyses of soils. </w:t>
      </w:r>
      <w:r w:rsidRPr="000D33B2">
        <w:tab/>
      </w:r>
      <w:r w:rsidRPr="000D33B2">
        <w:rPr>
          <w:rStyle w:val="Emphasis"/>
        </w:rPr>
        <w:t>Agronomy Journal</w:t>
      </w:r>
      <w:r w:rsidRPr="000D33B2">
        <w:t xml:space="preserve">, </w:t>
      </w:r>
      <w:r w:rsidRPr="000D33B2">
        <w:rPr>
          <w:rStyle w:val="Emphasis"/>
        </w:rPr>
        <w:t>54</w:t>
      </w:r>
      <w:r w:rsidRPr="000D33B2">
        <w:t xml:space="preserve">(5),464- </w:t>
      </w:r>
      <w:hyperlink r:id="rId10" w:history="1">
        <w:r w:rsidRPr="000D33B2">
          <w:rPr>
            <w:rStyle w:val="Hyperlink"/>
            <w:color w:val="auto"/>
          </w:rPr>
          <w:t>https://doi.org/10.2134/agronj1962.00021962005400050028x</w:t>
        </w:r>
      </w:hyperlink>
    </w:p>
    <w:p w14:paraId="0099BBC1" w14:textId="77777777" w:rsidR="0025083B" w:rsidRPr="000D33B2" w:rsidRDefault="00A6063D" w:rsidP="006F3F74">
      <w:pPr>
        <w:spacing w:before="240" w:after="60"/>
        <w:ind w:left="360" w:hanging="360"/>
        <w:jc w:val="both"/>
        <w:rPr>
          <w:sz w:val="24"/>
          <w:szCs w:val="24"/>
        </w:rPr>
      </w:pPr>
      <w:r w:rsidRPr="000D33B2">
        <w:rPr>
          <w:b/>
          <w:sz w:val="24"/>
          <w:szCs w:val="24"/>
        </w:rPr>
        <w:t>Chauhan, P., Tyagi, A. and Singh, B. (2023).</w:t>
      </w:r>
      <w:r w:rsidRPr="000D33B2">
        <w:rPr>
          <w:sz w:val="24"/>
          <w:szCs w:val="24"/>
        </w:rPr>
        <w:t xml:space="preserve"> Effect of different mulching materials on vegetative growth, yield and quality traits of tomato at SVP University of Agriculture and Technology, Meerut, U.P. Indian Journal of Horticulture, 80(2): 112</w:t>
      </w:r>
      <w:r w:rsidR="00757AED" w:rsidRPr="000D33B2">
        <w:rPr>
          <w:i/>
          <w:sz w:val="24"/>
          <w:szCs w:val="24"/>
        </w:rPr>
        <w:t>-</w:t>
      </w:r>
      <w:r w:rsidRPr="000D33B2">
        <w:rPr>
          <w:sz w:val="24"/>
          <w:szCs w:val="24"/>
        </w:rPr>
        <w:t>119.</w:t>
      </w:r>
    </w:p>
    <w:p w14:paraId="24C497F5" w14:textId="77777777" w:rsidR="006F3F74" w:rsidRPr="000D33B2" w:rsidRDefault="006F3F74" w:rsidP="006F3F74">
      <w:pPr>
        <w:pStyle w:val="font-claude-response-body"/>
        <w:spacing w:before="240" w:beforeAutospacing="0"/>
        <w:jc w:val="both"/>
      </w:pPr>
      <w:r w:rsidRPr="000D33B2">
        <w:rPr>
          <w:b/>
        </w:rPr>
        <w:t>Coutts, J. R. H. (1929).</w:t>
      </w:r>
      <w:r w:rsidRPr="000D33B2">
        <w:t xml:space="preserve"> Note on a modified form of the Keen-Raczkowski box for measuring soil </w:t>
      </w:r>
      <w:r w:rsidRPr="000D33B2">
        <w:tab/>
        <w:t xml:space="preserve">moisture. </w:t>
      </w:r>
      <w:r w:rsidRPr="000D33B2">
        <w:rPr>
          <w:rStyle w:val="Emphasis"/>
        </w:rPr>
        <w:t>Journal of Agricultural Science</w:t>
      </w:r>
      <w:r w:rsidRPr="000D33B2">
        <w:t xml:space="preserve">, </w:t>
      </w:r>
      <w:r w:rsidRPr="000D33B2">
        <w:rPr>
          <w:rStyle w:val="Emphasis"/>
        </w:rPr>
        <w:t>19</w:t>
      </w:r>
      <w:r w:rsidRPr="000D33B2">
        <w:t>(3), 457–461.</w:t>
      </w:r>
    </w:p>
    <w:p w14:paraId="2506585D" w14:textId="77777777" w:rsidR="0025083B" w:rsidRPr="000D33B2" w:rsidRDefault="00A6063D" w:rsidP="006F3F74">
      <w:pPr>
        <w:spacing w:before="240" w:after="60"/>
        <w:ind w:left="360" w:hanging="360"/>
        <w:jc w:val="both"/>
        <w:rPr>
          <w:sz w:val="24"/>
          <w:szCs w:val="24"/>
        </w:rPr>
      </w:pPr>
      <w:r w:rsidRPr="000D33B2">
        <w:rPr>
          <w:b/>
          <w:sz w:val="24"/>
          <w:szCs w:val="24"/>
        </w:rPr>
        <w:t>Gupta, N., Singh, H.P. and Dhaliwal, M.S. (2020).</w:t>
      </w:r>
      <w:r w:rsidRPr="000D33B2">
        <w:rPr>
          <w:sz w:val="24"/>
          <w:szCs w:val="24"/>
        </w:rPr>
        <w:t xml:space="preserve"> Effect of silver and black plastic mulch on growth, yield and quality of tomato at Punjab Agricultural University, Ludhiana. Punjab Agricultural Journal, 57(1): 78</w:t>
      </w:r>
      <w:r w:rsidR="00757AED" w:rsidRPr="000D33B2">
        <w:rPr>
          <w:i/>
          <w:sz w:val="24"/>
          <w:szCs w:val="24"/>
        </w:rPr>
        <w:t>-</w:t>
      </w:r>
      <w:r w:rsidRPr="000D33B2">
        <w:rPr>
          <w:sz w:val="24"/>
          <w:szCs w:val="24"/>
        </w:rPr>
        <w:t>85.</w:t>
      </w:r>
    </w:p>
    <w:p w14:paraId="7F78BC43" w14:textId="77777777" w:rsidR="003959F7" w:rsidRPr="000D33B2" w:rsidRDefault="003959F7" w:rsidP="006F3F74">
      <w:pPr>
        <w:spacing w:before="240" w:after="60"/>
        <w:ind w:left="360" w:hanging="360"/>
        <w:jc w:val="both"/>
        <w:rPr>
          <w:sz w:val="24"/>
          <w:szCs w:val="24"/>
        </w:rPr>
      </w:pPr>
      <w:r w:rsidRPr="000D33B2">
        <w:rPr>
          <w:b/>
          <w:sz w:val="24"/>
          <w:szCs w:val="24"/>
        </w:rPr>
        <w:t xml:space="preserve">He, C., Poysa, V., &amp; Yu, K. (2003). </w:t>
      </w:r>
      <w:r w:rsidRPr="000D33B2">
        <w:rPr>
          <w:sz w:val="24"/>
          <w:szCs w:val="24"/>
        </w:rPr>
        <w:t>Development and characterization of simple sequence repeat (SSR) markers and their use in determining relationships among Lycopersicon esculentum cultivars. Theoretical and applied genetics, 106(2), 363-373.</w:t>
      </w:r>
    </w:p>
    <w:p w14:paraId="55DB620B" w14:textId="77777777" w:rsidR="006F3F74" w:rsidRPr="000D33B2" w:rsidRDefault="006F3F74" w:rsidP="006F3F74">
      <w:pPr>
        <w:pStyle w:val="font-claude-response-body"/>
        <w:spacing w:before="240" w:beforeAutospacing="0"/>
        <w:jc w:val="both"/>
      </w:pPr>
      <w:r w:rsidRPr="000D33B2">
        <w:rPr>
          <w:b/>
        </w:rPr>
        <w:lastRenderedPageBreak/>
        <w:t>Hanway, J. J., &amp; Heidel, H. (1952).</w:t>
      </w:r>
      <w:r w:rsidRPr="000D33B2">
        <w:t xml:space="preserve"> </w:t>
      </w:r>
      <w:r w:rsidRPr="000D33B2">
        <w:rPr>
          <w:rStyle w:val="Emphasis"/>
        </w:rPr>
        <w:t xml:space="preserve">Soil analysis methods as used in Iowa State College Soil Testing </w:t>
      </w:r>
      <w:r w:rsidRPr="000D33B2">
        <w:rPr>
          <w:rStyle w:val="Emphasis"/>
        </w:rPr>
        <w:tab/>
        <w:t>Laboratory</w:t>
      </w:r>
      <w:r w:rsidRPr="000D33B2">
        <w:t>. Iowa State College.</w:t>
      </w:r>
    </w:p>
    <w:p w14:paraId="5C4D206D" w14:textId="77777777" w:rsidR="006F3F74" w:rsidRPr="000D33B2" w:rsidRDefault="006F3F74" w:rsidP="006F3F74">
      <w:pPr>
        <w:pStyle w:val="font-claude-response-body"/>
        <w:spacing w:before="240" w:beforeAutospacing="0"/>
        <w:jc w:val="both"/>
      </w:pPr>
      <w:r w:rsidRPr="000D33B2">
        <w:rPr>
          <w:b/>
        </w:rPr>
        <w:t>Jackson, M. L. (1973).</w:t>
      </w:r>
      <w:r w:rsidRPr="000D33B2">
        <w:t xml:space="preserve"> </w:t>
      </w:r>
      <w:r w:rsidRPr="000D33B2">
        <w:rPr>
          <w:rStyle w:val="Emphasis"/>
        </w:rPr>
        <w:t>Soil chemical analysis</w:t>
      </w:r>
      <w:r w:rsidRPr="000D33B2">
        <w:t xml:space="preserve"> (2nd ed.). Prentice Hall of India.</w:t>
      </w:r>
    </w:p>
    <w:p w14:paraId="15E1ED09" w14:textId="77777777" w:rsidR="0025083B" w:rsidRPr="000D33B2" w:rsidRDefault="00A6063D" w:rsidP="006F3F74">
      <w:pPr>
        <w:spacing w:before="240" w:after="60"/>
        <w:ind w:left="360" w:hanging="360"/>
        <w:jc w:val="both"/>
        <w:rPr>
          <w:sz w:val="24"/>
          <w:szCs w:val="24"/>
        </w:rPr>
      </w:pPr>
      <w:r w:rsidRPr="000D33B2">
        <w:rPr>
          <w:b/>
          <w:sz w:val="24"/>
          <w:szCs w:val="24"/>
        </w:rPr>
        <w:t xml:space="preserve">Kasirajan, S. and </w:t>
      </w:r>
      <w:proofErr w:type="spellStart"/>
      <w:r w:rsidRPr="000D33B2">
        <w:rPr>
          <w:b/>
          <w:sz w:val="24"/>
          <w:szCs w:val="24"/>
        </w:rPr>
        <w:t>Ngouajio</w:t>
      </w:r>
      <w:proofErr w:type="spellEnd"/>
      <w:r w:rsidRPr="000D33B2">
        <w:rPr>
          <w:b/>
          <w:sz w:val="24"/>
          <w:szCs w:val="24"/>
        </w:rPr>
        <w:t>, M. (2012).</w:t>
      </w:r>
      <w:r w:rsidRPr="000D33B2">
        <w:rPr>
          <w:sz w:val="24"/>
          <w:szCs w:val="24"/>
        </w:rPr>
        <w:t xml:space="preserve"> Polyethylene and biodegradable mulches for agricultural applications: a review. Agronomy for Sustainable Development, 32(2): 501</w:t>
      </w:r>
      <w:r w:rsidR="00757AED" w:rsidRPr="000D33B2">
        <w:rPr>
          <w:i/>
          <w:sz w:val="24"/>
          <w:szCs w:val="24"/>
        </w:rPr>
        <w:t>-</w:t>
      </w:r>
      <w:r w:rsidRPr="000D33B2">
        <w:rPr>
          <w:sz w:val="24"/>
          <w:szCs w:val="24"/>
        </w:rPr>
        <w:t>529.</w:t>
      </w:r>
    </w:p>
    <w:p w14:paraId="174F3A47" w14:textId="77777777" w:rsidR="0025083B" w:rsidRPr="000D33B2" w:rsidRDefault="00A6063D" w:rsidP="006F3F74">
      <w:pPr>
        <w:spacing w:before="240" w:after="60"/>
        <w:ind w:left="360" w:hanging="360"/>
        <w:jc w:val="both"/>
        <w:rPr>
          <w:sz w:val="24"/>
          <w:szCs w:val="24"/>
        </w:rPr>
      </w:pPr>
      <w:r w:rsidRPr="000D33B2">
        <w:rPr>
          <w:b/>
          <w:sz w:val="24"/>
          <w:szCs w:val="24"/>
        </w:rPr>
        <w:t>Lamont, W.J. (2005).</w:t>
      </w:r>
      <w:r w:rsidRPr="000D33B2">
        <w:rPr>
          <w:sz w:val="24"/>
          <w:szCs w:val="24"/>
        </w:rPr>
        <w:t xml:space="preserve"> Plastic mulches for the production of vegetable crops. </w:t>
      </w:r>
      <w:proofErr w:type="spellStart"/>
      <w:r w:rsidRPr="000D33B2">
        <w:rPr>
          <w:sz w:val="24"/>
          <w:szCs w:val="24"/>
        </w:rPr>
        <w:t>HortTechnology</w:t>
      </w:r>
      <w:proofErr w:type="spellEnd"/>
      <w:r w:rsidRPr="000D33B2">
        <w:rPr>
          <w:sz w:val="24"/>
          <w:szCs w:val="24"/>
        </w:rPr>
        <w:t>, 15(3): 477</w:t>
      </w:r>
      <w:r w:rsidR="00757AED" w:rsidRPr="000D33B2">
        <w:rPr>
          <w:i/>
          <w:sz w:val="24"/>
          <w:szCs w:val="24"/>
        </w:rPr>
        <w:t>-</w:t>
      </w:r>
      <w:r w:rsidRPr="000D33B2">
        <w:rPr>
          <w:sz w:val="24"/>
          <w:szCs w:val="24"/>
        </w:rPr>
        <w:t>481.</w:t>
      </w:r>
    </w:p>
    <w:p w14:paraId="557B7E9F" w14:textId="77777777" w:rsidR="006F3F74" w:rsidRPr="000D33B2" w:rsidRDefault="006F3F74" w:rsidP="006F3F74">
      <w:pPr>
        <w:pStyle w:val="font-claude-response-body"/>
        <w:spacing w:before="240" w:beforeAutospacing="0"/>
        <w:jc w:val="both"/>
      </w:pPr>
      <w:r w:rsidRPr="000D33B2">
        <w:rPr>
          <w:b/>
        </w:rPr>
        <w:t>Loveday, J. (Ed.). (1974).</w:t>
      </w:r>
      <w:r w:rsidRPr="000D33B2">
        <w:t xml:space="preserve"> </w:t>
      </w:r>
      <w:r w:rsidRPr="000D33B2">
        <w:rPr>
          <w:rStyle w:val="Emphasis"/>
        </w:rPr>
        <w:t>Methods for analysis of irrigated soils</w:t>
      </w:r>
      <w:r w:rsidRPr="000D33B2">
        <w:t xml:space="preserve"> (Technical Communication No. 54). </w:t>
      </w:r>
      <w:r w:rsidRPr="000D33B2">
        <w:tab/>
        <w:t>Commonwealth Bureau of Soils.</w:t>
      </w:r>
    </w:p>
    <w:p w14:paraId="7DB588E0" w14:textId="77777777" w:rsidR="0025083B" w:rsidRPr="000D33B2" w:rsidRDefault="00A6063D" w:rsidP="006F3F74">
      <w:pPr>
        <w:spacing w:before="240" w:after="60"/>
        <w:ind w:left="360" w:hanging="360"/>
        <w:jc w:val="both"/>
        <w:rPr>
          <w:sz w:val="24"/>
          <w:szCs w:val="24"/>
        </w:rPr>
      </w:pPr>
      <w:r w:rsidRPr="000D33B2">
        <w:rPr>
          <w:b/>
          <w:sz w:val="24"/>
          <w:szCs w:val="24"/>
        </w:rPr>
        <w:t>Maurya, A., Yadav, D.K. and Tripathi, A. (2018).</w:t>
      </w:r>
      <w:r w:rsidRPr="000D33B2">
        <w:rPr>
          <w:sz w:val="24"/>
          <w:szCs w:val="24"/>
        </w:rPr>
        <w:t xml:space="preserve"> Effect of different mulching materials on growth, yield and quality of tomato cv. Pusa Ruby at Banda University of Agriculture and Technology, U.P. </w:t>
      </w:r>
      <w:proofErr w:type="spellStart"/>
      <w:r w:rsidRPr="000D33B2">
        <w:rPr>
          <w:sz w:val="24"/>
          <w:szCs w:val="24"/>
        </w:rPr>
        <w:t>Agriways</w:t>
      </w:r>
      <w:proofErr w:type="spellEnd"/>
      <w:r w:rsidRPr="000D33B2">
        <w:rPr>
          <w:sz w:val="24"/>
          <w:szCs w:val="24"/>
        </w:rPr>
        <w:t>, 6(1): 33</w:t>
      </w:r>
      <w:r w:rsidR="00757AED" w:rsidRPr="000D33B2">
        <w:rPr>
          <w:i/>
          <w:sz w:val="24"/>
          <w:szCs w:val="24"/>
        </w:rPr>
        <w:t>-</w:t>
      </w:r>
      <w:r w:rsidRPr="000D33B2">
        <w:rPr>
          <w:sz w:val="24"/>
          <w:szCs w:val="24"/>
        </w:rPr>
        <w:t>40.</w:t>
      </w:r>
    </w:p>
    <w:p w14:paraId="385107E4" w14:textId="77777777" w:rsidR="0025083B" w:rsidRPr="000D33B2" w:rsidRDefault="00A6063D" w:rsidP="006F3F74">
      <w:pPr>
        <w:spacing w:before="240" w:after="60"/>
        <w:ind w:left="360" w:hanging="360"/>
        <w:jc w:val="both"/>
        <w:rPr>
          <w:sz w:val="24"/>
          <w:szCs w:val="24"/>
        </w:rPr>
      </w:pPr>
      <w:r w:rsidRPr="000D33B2">
        <w:rPr>
          <w:b/>
          <w:sz w:val="24"/>
          <w:szCs w:val="24"/>
        </w:rPr>
        <w:t>Meena, B.L., Sharma, S.K. and Choudhary, R.K. (2021).</w:t>
      </w:r>
      <w:r w:rsidRPr="000D33B2">
        <w:rPr>
          <w:sz w:val="24"/>
          <w:szCs w:val="24"/>
        </w:rPr>
        <w:t xml:space="preserve"> Influence of different types of mulching on growth, yield and quality of tomato at MPUAT, Udaipur, Rajasthan. The Pharma Innovation Journal, 10(6): 248</w:t>
      </w:r>
      <w:r w:rsidR="00757AED" w:rsidRPr="000D33B2">
        <w:rPr>
          <w:i/>
          <w:sz w:val="24"/>
          <w:szCs w:val="24"/>
        </w:rPr>
        <w:t>-</w:t>
      </w:r>
      <w:r w:rsidRPr="000D33B2">
        <w:rPr>
          <w:sz w:val="24"/>
          <w:szCs w:val="24"/>
        </w:rPr>
        <w:t>253.</w:t>
      </w:r>
    </w:p>
    <w:p w14:paraId="17A87BE4" w14:textId="77777777" w:rsidR="0025083B" w:rsidRPr="000D33B2" w:rsidRDefault="00A6063D" w:rsidP="006F3F74">
      <w:pPr>
        <w:spacing w:before="240" w:after="60"/>
        <w:ind w:left="360" w:hanging="360"/>
        <w:jc w:val="both"/>
        <w:rPr>
          <w:sz w:val="24"/>
          <w:szCs w:val="24"/>
        </w:rPr>
      </w:pPr>
      <w:r w:rsidRPr="000D33B2">
        <w:rPr>
          <w:b/>
          <w:sz w:val="24"/>
          <w:szCs w:val="24"/>
        </w:rPr>
        <w:t>Mishra, S.K., Shukla, P.K. and Dixit, A. (2018)</w:t>
      </w:r>
      <w:r w:rsidRPr="000D33B2">
        <w:rPr>
          <w:sz w:val="24"/>
          <w:szCs w:val="24"/>
        </w:rPr>
        <w:t>. Efficacy of black plastic mulch on growth and productivity of tomato at JNKVV, Jabalpur, M.P. International Journal of Current Microbiology and Applied Sciences, 7(5): 2187</w:t>
      </w:r>
      <w:r w:rsidR="00757AED" w:rsidRPr="000D33B2">
        <w:rPr>
          <w:i/>
          <w:sz w:val="24"/>
          <w:szCs w:val="24"/>
        </w:rPr>
        <w:t>-</w:t>
      </w:r>
      <w:r w:rsidRPr="000D33B2">
        <w:rPr>
          <w:sz w:val="24"/>
          <w:szCs w:val="24"/>
        </w:rPr>
        <w:t>2195.</w:t>
      </w:r>
    </w:p>
    <w:p w14:paraId="35A586F0" w14:textId="77777777" w:rsidR="0025083B" w:rsidRPr="000D33B2" w:rsidRDefault="00A6063D" w:rsidP="006F3F74">
      <w:pPr>
        <w:spacing w:before="240" w:after="60"/>
        <w:ind w:left="360" w:hanging="360"/>
        <w:jc w:val="both"/>
        <w:rPr>
          <w:sz w:val="24"/>
          <w:szCs w:val="24"/>
        </w:rPr>
      </w:pPr>
      <w:r w:rsidRPr="000D33B2">
        <w:rPr>
          <w:b/>
          <w:sz w:val="24"/>
          <w:szCs w:val="24"/>
        </w:rPr>
        <w:t xml:space="preserve">Panse, V.G. and </w:t>
      </w:r>
      <w:proofErr w:type="spellStart"/>
      <w:r w:rsidRPr="000D33B2">
        <w:rPr>
          <w:b/>
          <w:sz w:val="24"/>
          <w:szCs w:val="24"/>
        </w:rPr>
        <w:t>Sukhatme</w:t>
      </w:r>
      <w:proofErr w:type="spellEnd"/>
      <w:r w:rsidRPr="000D33B2">
        <w:rPr>
          <w:b/>
          <w:sz w:val="24"/>
          <w:szCs w:val="24"/>
        </w:rPr>
        <w:t>, P.V. (1978).</w:t>
      </w:r>
      <w:r w:rsidRPr="000D33B2">
        <w:rPr>
          <w:sz w:val="24"/>
          <w:szCs w:val="24"/>
        </w:rPr>
        <w:t xml:space="preserve"> Statistical Methods for Agricultural Workers. ICAR, New Delhi.</w:t>
      </w:r>
    </w:p>
    <w:p w14:paraId="2A366601" w14:textId="77777777" w:rsidR="0025083B" w:rsidRPr="000D33B2" w:rsidRDefault="00A6063D" w:rsidP="006F3F74">
      <w:pPr>
        <w:spacing w:before="240" w:after="60"/>
        <w:ind w:left="360" w:hanging="360"/>
        <w:jc w:val="both"/>
        <w:rPr>
          <w:sz w:val="24"/>
          <w:szCs w:val="24"/>
        </w:rPr>
      </w:pPr>
      <w:r w:rsidRPr="000D33B2">
        <w:rPr>
          <w:b/>
          <w:sz w:val="24"/>
          <w:szCs w:val="24"/>
        </w:rPr>
        <w:t>Patel, M.R., Patel, H.B. and Patel, B.D. (2017).</w:t>
      </w:r>
      <w:r w:rsidRPr="000D33B2">
        <w:rPr>
          <w:sz w:val="24"/>
          <w:szCs w:val="24"/>
        </w:rPr>
        <w:t xml:space="preserve"> Comparative performance of plastic mulches and organic mulches on growth, yield and quality of tomato at Anand Agricultural University, Gujarat. Gujarat Agricultural University Research Journal, 43(1): 66</w:t>
      </w:r>
      <w:r w:rsidR="00757AED" w:rsidRPr="000D33B2">
        <w:rPr>
          <w:i/>
          <w:sz w:val="24"/>
          <w:szCs w:val="24"/>
        </w:rPr>
        <w:t>-</w:t>
      </w:r>
      <w:r w:rsidRPr="000D33B2">
        <w:rPr>
          <w:sz w:val="24"/>
          <w:szCs w:val="24"/>
        </w:rPr>
        <w:t>72.</w:t>
      </w:r>
    </w:p>
    <w:p w14:paraId="03F3EC6A" w14:textId="77777777" w:rsidR="0025083B" w:rsidRPr="000D33B2" w:rsidRDefault="00A6063D" w:rsidP="006F3F74">
      <w:pPr>
        <w:spacing w:before="240" w:after="60"/>
        <w:ind w:left="360" w:hanging="360"/>
        <w:jc w:val="both"/>
        <w:rPr>
          <w:sz w:val="24"/>
          <w:szCs w:val="24"/>
        </w:rPr>
      </w:pPr>
      <w:r w:rsidRPr="000D33B2">
        <w:rPr>
          <w:b/>
          <w:sz w:val="24"/>
          <w:szCs w:val="24"/>
        </w:rPr>
        <w:t>Peter, K.V. and Gopal Krishnan, S. (2007).</w:t>
      </w:r>
      <w:r w:rsidRPr="000D33B2">
        <w:rPr>
          <w:sz w:val="24"/>
          <w:szCs w:val="24"/>
        </w:rPr>
        <w:t xml:space="preserve"> Underutilized edible plants of India </w:t>
      </w:r>
      <w:r w:rsidR="00757AED" w:rsidRPr="000D33B2">
        <w:rPr>
          <w:i/>
          <w:sz w:val="24"/>
          <w:szCs w:val="24"/>
        </w:rPr>
        <w:t>-</w:t>
      </w:r>
      <w:r w:rsidRPr="000D33B2">
        <w:rPr>
          <w:sz w:val="24"/>
          <w:szCs w:val="24"/>
        </w:rPr>
        <w:t xml:space="preserve"> Tomato. In: Handbook of Herbs and Spices, Vol. 3. Woodhead Publishing, UK.</w:t>
      </w:r>
    </w:p>
    <w:p w14:paraId="3FC14CE4" w14:textId="77777777" w:rsidR="0025083B" w:rsidRPr="000D33B2" w:rsidRDefault="00A6063D" w:rsidP="006F3F74">
      <w:pPr>
        <w:spacing w:before="240" w:after="60"/>
        <w:ind w:left="360" w:hanging="360"/>
        <w:jc w:val="both"/>
        <w:rPr>
          <w:sz w:val="24"/>
          <w:szCs w:val="24"/>
        </w:rPr>
      </w:pPr>
      <w:r w:rsidRPr="000D33B2">
        <w:rPr>
          <w:b/>
          <w:sz w:val="24"/>
          <w:szCs w:val="24"/>
        </w:rPr>
        <w:t>Reddy, Y.N., Narayana, M.S. and Madhavi, A. (2016).</w:t>
      </w:r>
      <w:r w:rsidRPr="000D33B2">
        <w:rPr>
          <w:sz w:val="24"/>
          <w:szCs w:val="24"/>
        </w:rPr>
        <w:t xml:space="preserve"> Effect of different types of mulch on growth, yield and quality of tomato at Sri Venkateswara Agricultural College, Tirupati, A.P. Indian Journal of Horticulture, 73(4): 512</w:t>
      </w:r>
      <w:r w:rsidR="00757AED" w:rsidRPr="000D33B2">
        <w:rPr>
          <w:i/>
          <w:sz w:val="24"/>
          <w:szCs w:val="24"/>
        </w:rPr>
        <w:t>-</w:t>
      </w:r>
      <w:r w:rsidRPr="000D33B2">
        <w:rPr>
          <w:sz w:val="24"/>
          <w:szCs w:val="24"/>
        </w:rPr>
        <w:t>518.</w:t>
      </w:r>
    </w:p>
    <w:p w14:paraId="75AF8B03" w14:textId="77777777" w:rsidR="0025083B" w:rsidRPr="000D33B2" w:rsidRDefault="00A6063D" w:rsidP="006F3F74">
      <w:pPr>
        <w:spacing w:before="240" w:after="60"/>
        <w:ind w:left="360" w:hanging="360"/>
        <w:jc w:val="both"/>
        <w:rPr>
          <w:sz w:val="24"/>
          <w:szCs w:val="24"/>
        </w:rPr>
      </w:pPr>
      <w:r w:rsidRPr="000D33B2">
        <w:rPr>
          <w:b/>
          <w:sz w:val="24"/>
          <w:szCs w:val="24"/>
        </w:rPr>
        <w:t>Seth, P. and Khandelwal, R.C. (2008).</w:t>
      </w:r>
      <w:r w:rsidRPr="000D33B2">
        <w:rPr>
          <w:sz w:val="24"/>
          <w:szCs w:val="24"/>
        </w:rPr>
        <w:t xml:space="preserve"> Estimation of lycopene content in tomatoes by spectrophotometric method. Indian Journal of Horticulture, 65(3): 275</w:t>
      </w:r>
      <w:r w:rsidR="00757AED" w:rsidRPr="000D33B2">
        <w:rPr>
          <w:i/>
          <w:sz w:val="24"/>
          <w:szCs w:val="24"/>
        </w:rPr>
        <w:t>-</w:t>
      </w:r>
      <w:r w:rsidRPr="000D33B2">
        <w:rPr>
          <w:sz w:val="24"/>
          <w:szCs w:val="24"/>
        </w:rPr>
        <w:t>278.</w:t>
      </w:r>
    </w:p>
    <w:p w14:paraId="6A74D72A" w14:textId="77777777" w:rsidR="0025083B" w:rsidRPr="000D33B2" w:rsidRDefault="00A6063D" w:rsidP="006F3F74">
      <w:pPr>
        <w:spacing w:before="240" w:after="60"/>
        <w:ind w:left="360" w:hanging="360"/>
        <w:jc w:val="both"/>
        <w:rPr>
          <w:sz w:val="24"/>
          <w:szCs w:val="24"/>
        </w:rPr>
      </w:pPr>
      <w:r w:rsidRPr="000D33B2">
        <w:rPr>
          <w:b/>
          <w:sz w:val="24"/>
          <w:szCs w:val="24"/>
        </w:rPr>
        <w:t>Sharma, A., Chauhan, A. and Singh, A.K. (2016).</w:t>
      </w:r>
      <w:r w:rsidRPr="000D33B2">
        <w:rPr>
          <w:sz w:val="24"/>
          <w:szCs w:val="24"/>
        </w:rPr>
        <w:t xml:space="preserve"> Effect of mulching on growth and yield of tomato at CSK HP Krishi </w:t>
      </w:r>
      <w:proofErr w:type="spellStart"/>
      <w:r w:rsidRPr="000D33B2">
        <w:rPr>
          <w:sz w:val="24"/>
          <w:szCs w:val="24"/>
        </w:rPr>
        <w:t>Vishvavidyalaya</w:t>
      </w:r>
      <w:proofErr w:type="spellEnd"/>
      <w:r w:rsidRPr="000D33B2">
        <w:rPr>
          <w:sz w:val="24"/>
          <w:szCs w:val="24"/>
        </w:rPr>
        <w:t>, Palampur. Himachal Journal of Agricultural Research, 42(1): 58</w:t>
      </w:r>
      <w:r w:rsidR="00757AED" w:rsidRPr="000D33B2">
        <w:rPr>
          <w:i/>
          <w:sz w:val="24"/>
          <w:szCs w:val="24"/>
        </w:rPr>
        <w:t>-</w:t>
      </w:r>
      <w:r w:rsidRPr="000D33B2">
        <w:rPr>
          <w:sz w:val="24"/>
          <w:szCs w:val="24"/>
        </w:rPr>
        <w:t>64.</w:t>
      </w:r>
    </w:p>
    <w:p w14:paraId="1F6F67D0" w14:textId="77777777" w:rsidR="00A6063D" w:rsidRPr="000D33B2" w:rsidRDefault="00A6063D" w:rsidP="006F3F74">
      <w:pPr>
        <w:spacing w:before="240" w:after="60"/>
        <w:ind w:left="360" w:hanging="360"/>
        <w:jc w:val="both"/>
        <w:rPr>
          <w:sz w:val="24"/>
          <w:szCs w:val="24"/>
        </w:rPr>
      </w:pPr>
      <w:r w:rsidRPr="000D33B2">
        <w:rPr>
          <w:b/>
          <w:sz w:val="24"/>
          <w:szCs w:val="24"/>
          <w:shd w:val="clear" w:color="auto" w:fill="FFFFFF"/>
        </w:rPr>
        <w:t>Singh, B., Bhatt, L., Singh, V. P., Maurya, S. K., &amp; Singh, A. K. (2015).</w:t>
      </w:r>
      <w:r w:rsidRPr="000D33B2">
        <w:rPr>
          <w:sz w:val="24"/>
          <w:szCs w:val="24"/>
          <w:shd w:val="clear" w:color="auto" w:fill="FFFFFF"/>
        </w:rPr>
        <w:t xml:space="preserve"> Effect of transplanting dates and mulching materials on growth, yield and economics of summer squash (Cucurbita pepo) in Uttarakhand hills. </w:t>
      </w:r>
      <w:r w:rsidRPr="000D33B2">
        <w:rPr>
          <w:i/>
          <w:iCs/>
          <w:sz w:val="24"/>
          <w:szCs w:val="24"/>
          <w:shd w:val="clear" w:color="auto" w:fill="FFFFFF"/>
        </w:rPr>
        <w:t>Indian Journal of Agricultural Sciences</w:t>
      </w:r>
      <w:r w:rsidRPr="000D33B2">
        <w:rPr>
          <w:sz w:val="24"/>
          <w:szCs w:val="24"/>
          <w:shd w:val="clear" w:color="auto" w:fill="FFFFFF"/>
        </w:rPr>
        <w:t>, </w:t>
      </w:r>
      <w:r w:rsidRPr="000D33B2">
        <w:rPr>
          <w:i/>
          <w:iCs/>
          <w:sz w:val="24"/>
          <w:szCs w:val="24"/>
          <w:shd w:val="clear" w:color="auto" w:fill="FFFFFF"/>
        </w:rPr>
        <w:t>85</w:t>
      </w:r>
      <w:r w:rsidRPr="000D33B2">
        <w:rPr>
          <w:sz w:val="24"/>
          <w:szCs w:val="24"/>
          <w:shd w:val="clear" w:color="auto" w:fill="FFFFFF"/>
        </w:rPr>
        <w:t>(12), 1529-1533.</w:t>
      </w:r>
    </w:p>
    <w:p w14:paraId="0FEE4C37" w14:textId="77777777" w:rsidR="0025083B" w:rsidRPr="000D33B2" w:rsidRDefault="00A6063D" w:rsidP="006F3F74">
      <w:pPr>
        <w:spacing w:before="240" w:after="60"/>
        <w:ind w:left="360" w:hanging="360"/>
        <w:jc w:val="both"/>
        <w:rPr>
          <w:sz w:val="24"/>
          <w:szCs w:val="24"/>
        </w:rPr>
      </w:pPr>
      <w:r w:rsidRPr="000D33B2">
        <w:rPr>
          <w:b/>
          <w:sz w:val="24"/>
          <w:szCs w:val="24"/>
        </w:rPr>
        <w:lastRenderedPageBreak/>
        <w:t xml:space="preserve">Shi, J. and </w:t>
      </w:r>
      <w:proofErr w:type="spellStart"/>
      <w:r w:rsidRPr="000D33B2">
        <w:rPr>
          <w:b/>
          <w:sz w:val="24"/>
          <w:szCs w:val="24"/>
        </w:rPr>
        <w:t>Maguer</w:t>
      </w:r>
      <w:proofErr w:type="spellEnd"/>
      <w:r w:rsidRPr="000D33B2">
        <w:rPr>
          <w:b/>
          <w:sz w:val="24"/>
          <w:szCs w:val="24"/>
        </w:rPr>
        <w:t>, M.L. (2000).</w:t>
      </w:r>
      <w:r w:rsidRPr="000D33B2">
        <w:rPr>
          <w:sz w:val="24"/>
          <w:szCs w:val="24"/>
        </w:rPr>
        <w:t xml:space="preserve"> Lycopene in tomatoes: chemical and physical properties affected by food processing. Critical Reviews in Biotechnology, 20(4): 293</w:t>
      </w:r>
      <w:r w:rsidR="00757AED" w:rsidRPr="000D33B2">
        <w:rPr>
          <w:i/>
          <w:sz w:val="24"/>
          <w:szCs w:val="24"/>
        </w:rPr>
        <w:t>-</w:t>
      </w:r>
      <w:r w:rsidRPr="000D33B2">
        <w:rPr>
          <w:sz w:val="24"/>
          <w:szCs w:val="24"/>
        </w:rPr>
        <w:t>334.</w:t>
      </w:r>
    </w:p>
    <w:p w14:paraId="43EE8F8E" w14:textId="77777777" w:rsidR="0025083B" w:rsidRPr="000D33B2" w:rsidRDefault="00A6063D" w:rsidP="006F3F74">
      <w:pPr>
        <w:spacing w:before="240" w:after="60"/>
        <w:ind w:left="360" w:hanging="360"/>
        <w:jc w:val="both"/>
        <w:rPr>
          <w:sz w:val="24"/>
          <w:szCs w:val="24"/>
        </w:rPr>
      </w:pPr>
      <w:r w:rsidRPr="000D33B2">
        <w:rPr>
          <w:b/>
          <w:sz w:val="24"/>
          <w:szCs w:val="24"/>
        </w:rPr>
        <w:t>Singh, D., Sharma, P. and Dhillon, N.S. (2017).</w:t>
      </w:r>
      <w:r w:rsidRPr="000D33B2">
        <w:rPr>
          <w:sz w:val="24"/>
          <w:szCs w:val="24"/>
        </w:rPr>
        <w:t xml:space="preserve"> Influence of mulching on growth and yield of tomato at SHUATS, Prayagraj. Biotechnology Journal International, 19(2): 1</w:t>
      </w:r>
      <w:r w:rsidR="00757AED" w:rsidRPr="000D33B2">
        <w:rPr>
          <w:i/>
          <w:sz w:val="24"/>
          <w:szCs w:val="24"/>
        </w:rPr>
        <w:t>-</w:t>
      </w:r>
      <w:r w:rsidRPr="000D33B2">
        <w:rPr>
          <w:sz w:val="24"/>
          <w:szCs w:val="24"/>
        </w:rPr>
        <w:t>6.</w:t>
      </w:r>
    </w:p>
    <w:p w14:paraId="32060F8E" w14:textId="77777777" w:rsidR="0025083B" w:rsidRPr="000D33B2" w:rsidRDefault="00A6063D" w:rsidP="006F3F74">
      <w:pPr>
        <w:spacing w:before="240" w:after="60"/>
        <w:ind w:left="360" w:hanging="360"/>
        <w:jc w:val="both"/>
        <w:rPr>
          <w:sz w:val="24"/>
          <w:szCs w:val="24"/>
        </w:rPr>
      </w:pPr>
      <w:r w:rsidRPr="000D33B2">
        <w:rPr>
          <w:b/>
          <w:sz w:val="24"/>
          <w:szCs w:val="24"/>
        </w:rPr>
        <w:t>Srivastava, R.K., Yadav, A. and Tripathi, S. (2023).</w:t>
      </w:r>
      <w:r w:rsidRPr="000D33B2">
        <w:rPr>
          <w:sz w:val="24"/>
          <w:szCs w:val="24"/>
        </w:rPr>
        <w:t xml:space="preserve"> Influence of mulching materials on growth, yield and quality of tomato cv. Azad T-5 at CSA University, Kanpur, U.P. Journal of Pharmacognosy and Phytochemistry, 12(2): 145</w:t>
      </w:r>
      <w:r w:rsidR="00757AED" w:rsidRPr="000D33B2">
        <w:rPr>
          <w:i/>
          <w:sz w:val="24"/>
          <w:szCs w:val="24"/>
        </w:rPr>
        <w:t>-</w:t>
      </w:r>
      <w:r w:rsidRPr="000D33B2">
        <w:rPr>
          <w:sz w:val="24"/>
          <w:szCs w:val="24"/>
        </w:rPr>
        <w:t>152.</w:t>
      </w:r>
    </w:p>
    <w:p w14:paraId="2D8F93AD" w14:textId="77777777" w:rsidR="0025083B" w:rsidRPr="000D33B2" w:rsidRDefault="00A6063D" w:rsidP="006F3F74">
      <w:pPr>
        <w:spacing w:before="240" w:after="60"/>
        <w:ind w:left="360" w:hanging="360"/>
        <w:jc w:val="both"/>
        <w:rPr>
          <w:sz w:val="24"/>
          <w:szCs w:val="24"/>
        </w:rPr>
      </w:pPr>
      <w:r w:rsidRPr="000D33B2">
        <w:rPr>
          <w:b/>
          <w:sz w:val="24"/>
          <w:szCs w:val="24"/>
        </w:rPr>
        <w:t>Tiwari, G., Verma, P. and Mishra, R. (2020).</w:t>
      </w:r>
      <w:r w:rsidRPr="000D33B2">
        <w:rPr>
          <w:sz w:val="24"/>
          <w:szCs w:val="24"/>
        </w:rPr>
        <w:t xml:space="preserve"> Effect of different mulching materials on growth and production of tomato at ANDUAT, Ayodhya, U.P. </w:t>
      </w:r>
      <w:proofErr w:type="spellStart"/>
      <w:r w:rsidRPr="000D33B2">
        <w:rPr>
          <w:sz w:val="24"/>
          <w:szCs w:val="24"/>
        </w:rPr>
        <w:t>Agriways</w:t>
      </w:r>
      <w:proofErr w:type="spellEnd"/>
      <w:r w:rsidRPr="000D33B2">
        <w:rPr>
          <w:sz w:val="24"/>
          <w:szCs w:val="24"/>
        </w:rPr>
        <w:t>, 8(2): 112</w:t>
      </w:r>
      <w:r w:rsidR="00757AED" w:rsidRPr="000D33B2">
        <w:rPr>
          <w:i/>
          <w:sz w:val="24"/>
          <w:szCs w:val="24"/>
        </w:rPr>
        <w:t>-</w:t>
      </w:r>
      <w:r w:rsidRPr="000D33B2">
        <w:rPr>
          <w:sz w:val="24"/>
          <w:szCs w:val="24"/>
        </w:rPr>
        <w:t>119.</w:t>
      </w:r>
    </w:p>
    <w:p w14:paraId="78212C8F" w14:textId="77777777" w:rsidR="0025083B" w:rsidRPr="000D33B2" w:rsidRDefault="00A6063D" w:rsidP="006F3F74">
      <w:pPr>
        <w:spacing w:before="240" w:after="60"/>
        <w:ind w:left="360" w:hanging="360"/>
        <w:jc w:val="both"/>
        <w:rPr>
          <w:sz w:val="24"/>
          <w:szCs w:val="24"/>
        </w:rPr>
      </w:pPr>
      <w:r w:rsidRPr="000D33B2">
        <w:rPr>
          <w:b/>
          <w:sz w:val="24"/>
          <w:szCs w:val="24"/>
        </w:rPr>
        <w:t>Tripathi, A., Gupta, R. and Jain, N.K. (2022).</w:t>
      </w:r>
      <w:r w:rsidRPr="000D33B2">
        <w:rPr>
          <w:sz w:val="24"/>
          <w:szCs w:val="24"/>
        </w:rPr>
        <w:t xml:space="preserve"> Effect of mulching on growth, yield and quality of tomato at RVSKVV, Gwalior, M.P. Journal of Pharmacognosy and Phytochemistry, 11(3): 258</w:t>
      </w:r>
      <w:r w:rsidR="00757AED" w:rsidRPr="000D33B2">
        <w:rPr>
          <w:i/>
          <w:sz w:val="24"/>
          <w:szCs w:val="24"/>
        </w:rPr>
        <w:t>-</w:t>
      </w:r>
      <w:r w:rsidRPr="000D33B2">
        <w:rPr>
          <w:sz w:val="24"/>
          <w:szCs w:val="24"/>
        </w:rPr>
        <w:t>264.</w:t>
      </w:r>
    </w:p>
    <w:p w14:paraId="2BB76C8D" w14:textId="77777777" w:rsidR="0025083B" w:rsidRPr="000D33B2" w:rsidRDefault="00A6063D" w:rsidP="006F3F74">
      <w:pPr>
        <w:spacing w:before="240" w:after="60"/>
        <w:ind w:left="360" w:hanging="360"/>
        <w:jc w:val="both"/>
        <w:rPr>
          <w:sz w:val="24"/>
          <w:szCs w:val="24"/>
        </w:rPr>
      </w:pPr>
      <w:r w:rsidRPr="000D33B2">
        <w:rPr>
          <w:b/>
          <w:sz w:val="24"/>
          <w:szCs w:val="24"/>
        </w:rPr>
        <w:t>Verma, R., Kumar, S. and Singh, B.K. (2019).</w:t>
      </w:r>
      <w:r w:rsidRPr="000D33B2">
        <w:rPr>
          <w:sz w:val="24"/>
          <w:szCs w:val="24"/>
        </w:rPr>
        <w:t xml:space="preserve"> Effect of different mulching materials on soil temperature, moisture conservation and quality of tomato at G.B. Pant University, Pantnagar. Indian Journal of Agricultural Sciences, 89(6): 1024</w:t>
      </w:r>
      <w:r w:rsidR="00757AED" w:rsidRPr="000D33B2">
        <w:rPr>
          <w:i/>
          <w:sz w:val="24"/>
          <w:szCs w:val="24"/>
        </w:rPr>
        <w:t>-</w:t>
      </w:r>
      <w:r w:rsidRPr="000D33B2">
        <w:rPr>
          <w:sz w:val="24"/>
          <w:szCs w:val="24"/>
        </w:rPr>
        <w:t>1030.</w:t>
      </w:r>
    </w:p>
    <w:p w14:paraId="36CC27C7" w14:textId="77777777" w:rsidR="006F40D2" w:rsidRPr="000D33B2" w:rsidRDefault="006F40D2" w:rsidP="006F3F74">
      <w:pPr>
        <w:spacing w:before="240" w:after="60"/>
        <w:ind w:left="360" w:hanging="360"/>
        <w:jc w:val="both"/>
        <w:rPr>
          <w:sz w:val="24"/>
          <w:szCs w:val="24"/>
          <w:shd w:val="clear" w:color="auto" w:fill="FFFFFF"/>
        </w:rPr>
      </w:pPr>
      <w:r w:rsidRPr="000D33B2">
        <w:rPr>
          <w:b/>
          <w:sz w:val="24"/>
          <w:szCs w:val="24"/>
          <w:shd w:val="clear" w:color="auto" w:fill="FFFFFF"/>
        </w:rPr>
        <w:t xml:space="preserve">Willcox, J. K., Ash, S. L., &amp; Catignani, G. L. (2004). </w:t>
      </w:r>
      <w:r w:rsidRPr="000D33B2">
        <w:rPr>
          <w:sz w:val="24"/>
          <w:szCs w:val="24"/>
          <w:shd w:val="clear" w:color="auto" w:fill="FFFFFF"/>
        </w:rPr>
        <w:t>Antioxidants and prevention of chronic disease. </w:t>
      </w:r>
      <w:r w:rsidRPr="000D33B2">
        <w:rPr>
          <w:i/>
          <w:iCs/>
          <w:sz w:val="24"/>
          <w:szCs w:val="24"/>
          <w:shd w:val="clear" w:color="auto" w:fill="FFFFFF"/>
        </w:rPr>
        <w:t>Critical reviews in food science and nutrition</w:t>
      </w:r>
      <w:r w:rsidRPr="000D33B2">
        <w:rPr>
          <w:sz w:val="24"/>
          <w:szCs w:val="24"/>
          <w:shd w:val="clear" w:color="auto" w:fill="FFFFFF"/>
        </w:rPr>
        <w:t>, </w:t>
      </w:r>
      <w:r w:rsidRPr="000D33B2">
        <w:rPr>
          <w:i/>
          <w:iCs/>
          <w:sz w:val="24"/>
          <w:szCs w:val="24"/>
          <w:shd w:val="clear" w:color="auto" w:fill="FFFFFF"/>
        </w:rPr>
        <w:t>44</w:t>
      </w:r>
      <w:r w:rsidRPr="000D33B2">
        <w:rPr>
          <w:sz w:val="24"/>
          <w:szCs w:val="24"/>
          <w:shd w:val="clear" w:color="auto" w:fill="FFFFFF"/>
        </w:rPr>
        <w:t>(4), 275-295.</w:t>
      </w:r>
    </w:p>
    <w:p w14:paraId="511ECCDE" w14:textId="77777777" w:rsidR="006F3F74" w:rsidRPr="000D33B2" w:rsidRDefault="006F3F74" w:rsidP="006F3F74">
      <w:pPr>
        <w:pStyle w:val="font-claude-response-body"/>
        <w:spacing w:before="240" w:beforeAutospacing="0"/>
        <w:jc w:val="both"/>
      </w:pPr>
      <w:r w:rsidRPr="000D33B2">
        <w:rPr>
          <w:b/>
        </w:rPr>
        <w:t>Walkley, A., &amp; Black, I. A. (1934).</w:t>
      </w:r>
      <w:r w:rsidRPr="000D33B2">
        <w:t xml:space="preserve"> An examination of the </w:t>
      </w:r>
      <w:proofErr w:type="spellStart"/>
      <w:r w:rsidRPr="000D33B2">
        <w:t>Degtjareff</w:t>
      </w:r>
      <w:proofErr w:type="spellEnd"/>
      <w:r w:rsidRPr="000D33B2">
        <w:t xml:space="preserve"> method for determining soil </w:t>
      </w:r>
      <w:r w:rsidRPr="000D33B2">
        <w:tab/>
        <w:t xml:space="preserve">organic matter, and a proposed modification of the chromic acid titration method. </w:t>
      </w:r>
      <w:r w:rsidRPr="000D33B2">
        <w:rPr>
          <w:rStyle w:val="Emphasis"/>
        </w:rPr>
        <w:t>Soil Science</w:t>
      </w:r>
      <w:r w:rsidRPr="000D33B2">
        <w:t xml:space="preserve">, </w:t>
      </w:r>
      <w:r w:rsidRPr="000D33B2">
        <w:tab/>
      </w:r>
      <w:r w:rsidRPr="000D33B2">
        <w:rPr>
          <w:rStyle w:val="Emphasis"/>
        </w:rPr>
        <w:t>37</w:t>
      </w:r>
      <w:r w:rsidRPr="000D33B2">
        <w:t>(1), 29–38.</w:t>
      </w:r>
    </w:p>
    <w:p w14:paraId="25A636BE" w14:textId="77777777" w:rsidR="009B4AAD" w:rsidRPr="000D33B2" w:rsidRDefault="00A6063D" w:rsidP="006F3F74">
      <w:pPr>
        <w:spacing w:before="240" w:after="60"/>
        <w:ind w:left="360" w:hanging="360"/>
        <w:jc w:val="both"/>
        <w:rPr>
          <w:sz w:val="24"/>
          <w:szCs w:val="24"/>
        </w:rPr>
      </w:pPr>
      <w:r w:rsidRPr="000D33B2">
        <w:rPr>
          <w:b/>
          <w:sz w:val="24"/>
          <w:szCs w:val="24"/>
        </w:rPr>
        <w:t>Yadav, A., Sharma, V. and Kumar, A. (2019).</w:t>
      </w:r>
      <w:r w:rsidRPr="000D33B2">
        <w:rPr>
          <w:sz w:val="24"/>
          <w:szCs w:val="24"/>
        </w:rPr>
        <w:t xml:space="preserve"> Effect of different mulch materials on yield and quality traits of tomato at Chandra Shekhar Azad University of Agriculture and Technology, Kanpur, U.P. </w:t>
      </w:r>
      <w:proofErr w:type="spellStart"/>
      <w:r w:rsidRPr="000D33B2">
        <w:rPr>
          <w:sz w:val="24"/>
          <w:szCs w:val="24"/>
        </w:rPr>
        <w:t>Agriways</w:t>
      </w:r>
      <w:proofErr w:type="spellEnd"/>
      <w:r w:rsidRPr="000D33B2">
        <w:rPr>
          <w:sz w:val="24"/>
          <w:szCs w:val="24"/>
        </w:rPr>
        <w:t>, 7(1): 45</w:t>
      </w:r>
      <w:r w:rsidR="00757AED" w:rsidRPr="000D33B2">
        <w:rPr>
          <w:i/>
          <w:sz w:val="24"/>
          <w:szCs w:val="24"/>
        </w:rPr>
        <w:t>-</w:t>
      </w:r>
      <w:r w:rsidRPr="000D33B2">
        <w:rPr>
          <w:sz w:val="24"/>
          <w:szCs w:val="24"/>
        </w:rPr>
        <w:t>53.</w:t>
      </w:r>
    </w:p>
    <w:sectPr w:rsidR="009B4AAD" w:rsidRPr="000D33B2">
      <w:headerReference w:type="even" r:id="rId11"/>
      <w:headerReference w:type="default" r:id="rId12"/>
      <w:footerReference w:type="even" r:id="rId13"/>
      <w:footerReference w:type="default" r:id="rId14"/>
      <w:headerReference w:type="first" r:id="rId15"/>
      <w:footerReference w:type="first" r:id="rId16"/>
      <w:pgSz w:w="12240" w:h="15840"/>
      <w:pgMar w:top="1080" w:right="1080" w:bottom="108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59830" w14:textId="77777777" w:rsidR="00D77234" w:rsidRDefault="00D77234" w:rsidP="00937137">
      <w:r>
        <w:separator/>
      </w:r>
    </w:p>
  </w:endnote>
  <w:endnote w:type="continuationSeparator" w:id="0">
    <w:p w14:paraId="67329999" w14:textId="77777777" w:rsidR="00D77234" w:rsidRDefault="00D77234" w:rsidP="00937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E447B" w14:textId="77777777" w:rsidR="00937137" w:rsidRDefault="009371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E8A17" w14:textId="77777777" w:rsidR="00937137" w:rsidRDefault="009371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28062" w14:textId="77777777" w:rsidR="00937137" w:rsidRDefault="009371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99CFB" w14:textId="77777777" w:rsidR="00D77234" w:rsidRDefault="00D77234" w:rsidP="00937137">
      <w:r>
        <w:separator/>
      </w:r>
    </w:p>
  </w:footnote>
  <w:footnote w:type="continuationSeparator" w:id="0">
    <w:p w14:paraId="6CCAE535" w14:textId="77777777" w:rsidR="00D77234" w:rsidRDefault="00D77234" w:rsidP="009371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7BB46" w14:textId="4242DA02" w:rsidR="00937137" w:rsidRDefault="00937137">
    <w:pPr>
      <w:pStyle w:val="Header"/>
    </w:pPr>
    <w:r>
      <w:rPr>
        <w:noProof/>
      </w:rPr>
      <w:pict w14:anchorId="724E55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1228172" o:spid="_x0000_s1026" type="#_x0000_t136" style="position:absolute;margin-left:0;margin-top:0;width:628.15pt;height:69.7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428CA" w14:textId="2B580CEA" w:rsidR="00937137" w:rsidRDefault="00937137">
    <w:pPr>
      <w:pStyle w:val="Header"/>
    </w:pPr>
    <w:r>
      <w:rPr>
        <w:noProof/>
      </w:rPr>
      <w:pict w14:anchorId="0BC8A4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1228173" o:spid="_x0000_s1027" type="#_x0000_t136" style="position:absolute;margin-left:0;margin-top:0;width:628.15pt;height:69.7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AD2D4" w14:textId="4C3DD506" w:rsidR="00937137" w:rsidRDefault="00937137">
    <w:pPr>
      <w:pStyle w:val="Header"/>
    </w:pPr>
    <w:r>
      <w:rPr>
        <w:noProof/>
      </w:rPr>
      <w:pict w14:anchorId="72FF6E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1228171" o:spid="_x0000_s1025" type="#_x0000_t136" style="position:absolute;margin-left:0;margin-top:0;width:628.15pt;height:69.7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125C0"/>
    <w:multiLevelType w:val="hybridMultilevel"/>
    <w:tmpl w:val="F8D6F656"/>
    <w:lvl w:ilvl="0" w:tplc="E9EA4740">
      <w:start w:val="1"/>
      <w:numFmt w:val="bullet"/>
      <w:lvlText w:val="●"/>
      <w:lvlJc w:val="left"/>
      <w:pPr>
        <w:ind w:left="720" w:hanging="360"/>
      </w:pPr>
    </w:lvl>
    <w:lvl w:ilvl="1" w:tplc="B28C52D2">
      <w:start w:val="1"/>
      <w:numFmt w:val="bullet"/>
      <w:lvlText w:val="○"/>
      <w:lvlJc w:val="left"/>
      <w:pPr>
        <w:ind w:left="1440" w:hanging="360"/>
      </w:pPr>
    </w:lvl>
    <w:lvl w:ilvl="2" w:tplc="D0EEE59E">
      <w:start w:val="1"/>
      <w:numFmt w:val="bullet"/>
      <w:lvlText w:val="■"/>
      <w:lvlJc w:val="left"/>
      <w:pPr>
        <w:ind w:left="2160" w:hanging="360"/>
      </w:pPr>
    </w:lvl>
    <w:lvl w:ilvl="3" w:tplc="89760B50">
      <w:start w:val="1"/>
      <w:numFmt w:val="bullet"/>
      <w:lvlText w:val="●"/>
      <w:lvlJc w:val="left"/>
      <w:pPr>
        <w:ind w:left="2880" w:hanging="360"/>
      </w:pPr>
    </w:lvl>
    <w:lvl w:ilvl="4" w:tplc="5C2801CC">
      <w:start w:val="1"/>
      <w:numFmt w:val="bullet"/>
      <w:lvlText w:val="○"/>
      <w:lvlJc w:val="left"/>
      <w:pPr>
        <w:ind w:left="3600" w:hanging="360"/>
      </w:pPr>
    </w:lvl>
    <w:lvl w:ilvl="5" w:tplc="3E500D1E">
      <w:start w:val="1"/>
      <w:numFmt w:val="bullet"/>
      <w:lvlText w:val="■"/>
      <w:lvlJc w:val="left"/>
      <w:pPr>
        <w:ind w:left="4320" w:hanging="360"/>
      </w:pPr>
    </w:lvl>
    <w:lvl w:ilvl="6" w:tplc="B8E4A66E">
      <w:start w:val="1"/>
      <w:numFmt w:val="bullet"/>
      <w:lvlText w:val="●"/>
      <w:lvlJc w:val="left"/>
      <w:pPr>
        <w:ind w:left="5040" w:hanging="360"/>
      </w:pPr>
    </w:lvl>
    <w:lvl w:ilvl="7" w:tplc="35740CF4">
      <w:start w:val="1"/>
      <w:numFmt w:val="bullet"/>
      <w:lvlText w:val="●"/>
      <w:lvlJc w:val="left"/>
      <w:pPr>
        <w:ind w:left="5760" w:hanging="360"/>
      </w:pPr>
    </w:lvl>
    <w:lvl w:ilvl="8" w:tplc="52807598">
      <w:start w:val="1"/>
      <w:numFmt w:val="bullet"/>
      <w:lvlText w:val="●"/>
      <w:lvlJc w:val="left"/>
      <w:pPr>
        <w:ind w:left="6480" w:hanging="360"/>
      </w:pPr>
    </w:lvl>
  </w:abstractNum>
  <w:num w:numId="1" w16cid:durableId="3304884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rW0MDY2MzA0NTQ0NTBV0lEKTi0uzszPAykwrAUAwgwvWCwAAAA="/>
  </w:docVars>
  <w:rsids>
    <w:rsidRoot w:val="0025083B"/>
    <w:rsid w:val="00004EBF"/>
    <w:rsid w:val="00095BE2"/>
    <w:rsid w:val="00096686"/>
    <w:rsid w:val="000D33B2"/>
    <w:rsid w:val="001A045A"/>
    <w:rsid w:val="00240BDB"/>
    <w:rsid w:val="0025083B"/>
    <w:rsid w:val="00270910"/>
    <w:rsid w:val="00333D5F"/>
    <w:rsid w:val="003959F7"/>
    <w:rsid w:val="003C29A8"/>
    <w:rsid w:val="004140F1"/>
    <w:rsid w:val="00461045"/>
    <w:rsid w:val="00482B0A"/>
    <w:rsid w:val="00493559"/>
    <w:rsid w:val="004A66C0"/>
    <w:rsid w:val="00526966"/>
    <w:rsid w:val="00574695"/>
    <w:rsid w:val="005A4426"/>
    <w:rsid w:val="00644347"/>
    <w:rsid w:val="0066185C"/>
    <w:rsid w:val="006861B1"/>
    <w:rsid w:val="006F3F74"/>
    <w:rsid w:val="006F40D2"/>
    <w:rsid w:val="00727FF6"/>
    <w:rsid w:val="007322ED"/>
    <w:rsid w:val="00757AED"/>
    <w:rsid w:val="00792247"/>
    <w:rsid w:val="008F04CC"/>
    <w:rsid w:val="00937137"/>
    <w:rsid w:val="00987124"/>
    <w:rsid w:val="009B4AAD"/>
    <w:rsid w:val="009C3171"/>
    <w:rsid w:val="009E206F"/>
    <w:rsid w:val="00A27F93"/>
    <w:rsid w:val="00A6063D"/>
    <w:rsid w:val="00B46CB7"/>
    <w:rsid w:val="00B97C62"/>
    <w:rsid w:val="00C1565C"/>
    <w:rsid w:val="00C52630"/>
    <w:rsid w:val="00C70465"/>
    <w:rsid w:val="00CE53ED"/>
    <w:rsid w:val="00D16EF8"/>
    <w:rsid w:val="00D76A3B"/>
    <w:rsid w:val="00D77234"/>
    <w:rsid w:val="00E268CF"/>
    <w:rsid w:val="00F03302"/>
    <w:rsid w:val="00F31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4B292C"/>
  <w15:docId w15:val="{D5EEFF2A-DEC7-42BF-9D5C-3BDA11849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paragraph" w:styleId="Heading8">
    <w:name w:val="heading 8"/>
    <w:basedOn w:val="Normal"/>
    <w:next w:val="Normal"/>
    <w:link w:val="Heading8Char"/>
    <w:uiPriority w:val="9"/>
    <w:semiHidden/>
    <w:unhideWhenUsed/>
    <w:qFormat/>
    <w:rsid w:val="00D16EF8"/>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FollowedHyperlink">
    <w:name w:val="FollowedHyperlink"/>
    <w:basedOn w:val="DefaultParagraphFont"/>
    <w:uiPriority w:val="99"/>
    <w:semiHidden/>
    <w:unhideWhenUsed/>
    <w:rsid w:val="00F31374"/>
    <w:rPr>
      <w:color w:val="954F72" w:themeColor="followedHyperlink"/>
      <w:u w:val="single"/>
    </w:rPr>
  </w:style>
  <w:style w:type="character" w:styleId="Emphasis">
    <w:name w:val="Emphasis"/>
    <w:basedOn w:val="DefaultParagraphFont"/>
    <w:uiPriority w:val="20"/>
    <w:qFormat/>
    <w:rsid w:val="00B46CB7"/>
    <w:rPr>
      <w:i/>
      <w:iCs/>
    </w:rPr>
  </w:style>
  <w:style w:type="character" w:customStyle="1" w:styleId="Heading8Char">
    <w:name w:val="Heading 8 Char"/>
    <w:basedOn w:val="DefaultParagraphFont"/>
    <w:link w:val="Heading8"/>
    <w:uiPriority w:val="9"/>
    <w:semiHidden/>
    <w:rsid w:val="00D16EF8"/>
    <w:rPr>
      <w:rFonts w:asciiTheme="majorHAnsi" w:eastAsiaTheme="majorEastAsia" w:hAnsiTheme="majorHAnsi" w:cstheme="majorBidi"/>
      <w:color w:val="272727" w:themeColor="text1" w:themeTint="D8"/>
      <w:sz w:val="21"/>
      <w:szCs w:val="21"/>
    </w:rPr>
  </w:style>
  <w:style w:type="paragraph" w:styleId="BodyText">
    <w:name w:val="Body Text"/>
    <w:basedOn w:val="Normal"/>
    <w:link w:val="BodyTextChar"/>
    <w:uiPriority w:val="1"/>
    <w:qFormat/>
    <w:rsid w:val="00D16EF8"/>
    <w:pPr>
      <w:widowControl w:val="0"/>
      <w:autoSpaceDE w:val="0"/>
      <w:autoSpaceDN w:val="0"/>
    </w:pPr>
    <w:rPr>
      <w:sz w:val="24"/>
      <w:szCs w:val="24"/>
    </w:rPr>
  </w:style>
  <w:style w:type="character" w:customStyle="1" w:styleId="BodyTextChar">
    <w:name w:val="Body Text Char"/>
    <w:basedOn w:val="DefaultParagraphFont"/>
    <w:link w:val="BodyText"/>
    <w:uiPriority w:val="1"/>
    <w:rsid w:val="00D16EF8"/>
    <w:rPr>
      <w:sz w:val="24"/>
      <w:szCs w:val="24"/>
    </w:rPr>
  </w:style>
  <w:style w:type="paragraph" w:customStyle="1" w:styleId="TableParagraph">
    <w:name w:val="Table Paragraph"/>
    <w:basedOn w:val="Normal"/>
    <w:uiPriority w:val="1"/>
    <w:qFormat/>
    <w:rsid w:val="00D16EF8"/>
    <w:pPr>
      <w:widowControl w:val="0"/>
      <w:autoSpaceDE w:val="0"/>
      <w:autoSpaceDN w:val="0"/>
      <w:ind w:left="107"/>
    </w:pPr>
  </w:style>
  <w:style w:type="paragraph" w:customStyle="1" w:styleId="font-claude-response-body">
    <w:name w:val="font-claude-response-body"/>
    <w:basedOn w:val="Normal"/>
    <w:rsid w:val="009B4AAD"/>
    <w:pPr>
      <w:spacing w:before="100" w:beforeAutospacing="1" w:after="100" w:afterAutospacing="1"/>
    </w:pPr>
    <w:rPr>
      <w:sz w:val="24"/>
      <w:szCs w:val="24"/>
    </w:rPr>
  </w:style>
  <w:style w:type="paragraph" w:styleId="NormalWeb">
    <w:name w:val="Normal (Web)"/>
    <w:basedOn w:val="Normal"/>
    <w:uiPriority w:val="99"/>
    <w:semiHidden/>
    <w:unhideWhenUsed/>
    <w:rsid w:val="00792247"/>
    <w:pPr>
      <w:spacing w:before="100" w:beforeAutospacing="1" w:after="100" w:afterAutospacing="1"/>
    </w:pPr>
    <w:rPr>
      <w:sz w:val="24"/>
      <w:szCs w:val="24"/>
      <w:lang w:val="en-GB" w:eastAsia="en-GB"/>
      <w14:ligatures w14:val="standardContextual"/>
    </w:rPr>
  </w:style>
  <w:style w:type="character" w:styleId="Strong">
    <w:name w:val="Strong"/>
    <w:basedOn w:val="DefaultParagraphFont"/>
    <w:uiPriority w:val="22"/>
    <w:qFormat/>
    <w:rsid w:val="00792247"/>
    <w:rPr>
      <w:b/>
      <w:bCs/>
    </w:rPr>
  </w:style>
  <w:style w:type="paragraph" w:styleId="Header">
    <w:name w:val="header"/>
    <w:basedOn w:val="Normal"/>
    <w:link w:val="HeaderChar"/>
    <w:uiPriority w:val="99"/>
    <w:unhideWhenUsed/>
    <w:rsid w:val="00937137"/>
    <w:pPr>
      <w:tabs>
        <w:tab w:val="center" w:pos="4680"/>
        <w:tab w:val="right" w:pos="9360"/>
      </w:tabs>
    </w:pPr>
  </w:style>
  <w:style w:type="character" w:customStyle="1" w:styleId="HeaderChar">
    <w:name w:val="Header Char"/>
    <w:basedOn w:val="DefaultParagraphFont"/>
    <w:link w:val="Header"/>
    <w:uiPriority w:val="99"/>
    <w:rsid w:val="00937137"/>
  </w:style>
  <w:style w:type="paragraph" w:styleId="Footer">
    <w:name w:val="footer"/>
    <w:basedOn w:val="Normal"/>
    <w:link w:val="FooterChar"/>
    <w:uiPriority w:val="99"/>
    <w:unhideWhenUsed/>
    <w:rsid w:val="00937137"/>
    <w:pPr>
      <w:tabs>
        <w:tab w:val="center" w:pos="4680"/>
        <w:tab w:val="right" w:pos="9360"/>
      </w:tabs>
    </w:pPr>
  </w:style>
  <w:style w:type="character" w:customStyle="1" w:styleId="FooterChar">
    <w:name w:val="Footer Char"/>
    <w:basedOn w:val="DefaultParagraphFont"/>
    <w:link w:val="Footer"/>
    <w:uiPriority w:val="99"/>
    <w:rsid w:val="009371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6924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doi.org/10.2134/agronj1962.00021962005400050028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F2AF1B-288E-4EBC-8620-2E307CDE7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12</Pages>
  <Words>3840</Words>
  <Characters>21891</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dc:description/>
  <cp:lastModifiedBy>SDI 1084</cp:lastModifiedBy>
  <cp:revision>17</cp:revision>
  <dcterms:created xsi:type="dcterms:W3CDTF">2026-06-10T09:01:00Z</dcterms:created>
  <dcterms:modified xsi:type="dcterms:W3CDTF">2026-06-15T11:03:00Z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203e5f98-954f-46e5-9706-718a33190cf6</vt:lpwstr>
  </property>
</Properties>
</file>