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4EEDE" w14:textId="77777777" w:rsidR="00CD0B0A" w:rsidRPr="00CD0B0A" w:rsidRDefault="00CD0B0A" w:rsidP="00CD0B0A">
      <w:pPr>
        <w:bidi w:val="0"/>
        <w:spacing w:before="100" w:after="100" w:line="240" w:lineRule="auto"/>
        <w:outlineLvl w:val="0"/>
        <w:rPr>
          <w:rFonts w:ascii="Times New Roman" w:eastAsia="Times New Roman" w:hAnsi="Times New Roman" w:cs="Times New Roman"/>
          <w:b/>
          <w:bCs/>
          <w:i/>
          <w:iCs/>
          <w:sz w:val="36"/>
          <w:szCs w:val="36"/>
          <w:u w:val="single"/>
          <w:lang w:val="en-US"/>
        </w:rPr>
      </w:pPr>
      <w:r w:rsidRPr="00CD0B0A">
        <w:rPr>
          <w:rFonts w:ascii="Times New Roman" w:eastAsia="Times New Roman" w:hAnsi="Times New Roman" w:cs="Times New Roman"/>
          <w:b/>
          <w:bCs/>
          <w:i/>
          <w:iCs/>
          <w:sz w:val="36"/>
          <w:szCs w:val="36"/>
          <w:u w:val="single"/>
          <w:lang w:val="en-US"/>
        </w:rPr>
        <w:t xml:space="preserve">Case report </w:t>
      </w:r>
    </w:p>
    <w:p w14:paraId="1E675345" w14:textId="77777777" w:rsidR="00075B0B" w:rsidRPr="009655FD" w:rsidRDefault="00000000">
      <w:pPr>
        <w:bidi w:val="0"/>
        <w:spacing w:before="100" w:after="100" w:line="240" w:lineRule="auto"/>
        <w:outlineLvl w:val="0"/>
        <w:rPr>
          <w:rFonts w:ascii="Times New Roman" w:eastAsia="Times New Roman" w:hAnsi="Times New Roman" w:cs="Times New Roman"/>
          <w:b/>
          <w:bCs/>
          <w:sz w:val="36"/>
          <w:szCs w:val="36"/>
          <w:lang w:val="en-US"/>
        </w:rPr>
      </w:pPr>
      <w:r w:rsidRPr="009655FD">
        <w:rPr>
          <w:rFonts w:ascii="Times New Roman" w:eastAsia="Times New Roman" w:hAnsi="Times New Roman" w:cs="Times New Roman"/>
          <w:b/>
          <w:bCs/>
          <w:sz w:val="36"/>
          <w:szCs w:val="36"/>
          <w:lang w:val="en-US"/>
        </w:rPr>
        <w:t>Giant High-Risk Cutaneous Squamous Cell Carcinoma of the Lower Abdominal Wall: A Challenging Case Report</w:t>
      </w:r>
    </w:p>
    <w:p w14:paraId="3A8C3709" w14:textId="77777777" w:rsidR="005E6DA7" w:rsidRDefault="005E6DA7" w:rsidP="00BC5673">
      <w:pPr>
        <w:spacing w:before="100" w:beforeAutospacing="1" w:after="100" w:afterAutospacing="1" w:line="240" w:lineRule="auto"/>
        <w:rPr>
          <w:rFonts w:asciiTheme="majorBidi" w:hAnsiTheme="majorBidi" w:cstheme="majorBidi"/>
          <w:kern w:val="0"/>
          <w:sz w:val="28"/>
          <w:szCs w:val="28"/>
          <w:lang w:val="en-US"/>
        </w:rPr>
      </w:pPr>
    </w:p>
    <w:p w14:paraId="733786FE" w14:textId="77BD770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r w:rsidRPr="00835854">
        <w:rPr>
          <w:rFonts w:ascii="Times New Roman" w:eastAsia="Times New Roman" w:hAnsi="Times New Roman" w:cs="Times New Roman"/>
          <w:b/>
          <w:bCs/>
          <w:kern w:val="0"/>
          <w:sz w:val="24"/>
          <w:szCs w:val="24"/>
          <w:lang w:eastAsia="en-GB"/>
        </w:rPr>
        <w:t>Abstract</w:t>
      </w:r>
    </w:p>
    <w:p w14:paraId="3442AF1E" w14:textId="7777777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common</w:t>
      </w:r>
      <w:proofErr w:type="spellEnd"/>
      <w:r w:rsidRPr="00835854">
        <w:rPr>
          <w:rFonts w:ascii="Times New Roman" w:eastAsia="Times New Roman" w:hAnsi="Times New Roman" w:cs="Times New Roman"/>
          <w:kern w:val="0"/>
          <w:sz w:val="24"/>
          <w:szCs w:val="24"/>
          <w:lang w:eastAsia="en-GB"/>
        </w:rPr>
        <w:t xml:space="preserve"> non-</w:t>
      </w:r>
      <w:proofErr w:type="spellStart"/>
      <w:r w:rsidRPr="00835854">
        <w:rPr>
          <w:rFonts w:ascii="Times New Roman" w:eastAsia="Times New Roman" w:hAnsi="Times New Roman" w:cs="Times New Roman"/>
          <w:kern w:val="0"/>
          <w:sz w:val="24"/>
          <w:szCs w:val="24"/>
          <w:lang w:eastAsia="en-GB"/>
        </w:rPr>
        <w:t>melanoma</w:t>
      </w:r>
      <w:proofErr w:type="spellEnd"/>
      <w:r w:rsidRPr="00835854">
        <w:rPr>
          <w:rFonts w:ascii="Times New Roman" w:eastAsia="Times New Roman" w:hAnsi="Times New Roman" w:cs="Times New Roman"/>
          <w:kern w:val="0"/>
          <w:sz w:val="24"/>
          <w:szCs w:val="24"/>
          <w:lang w:eastAsia="en-GB"/>
        </w:rPr>
        <w:t xml:space="preserve"> skin cancer </w:t>
      </w:r>
      <w:proofErr w:type="spellStart"/>
      <w:r w:rsidRPr="00835854">
        <w:rPr>
          <w:rFonts w:ascii="Times New Roman" w:eastAsia="Times New Roman" w:hAnsi="Times New Roman" w:cs="Times New Roman"/>
          <w:kern w:val="0"/>
          <w:sz w:val="24"/>
          <w:szCs w:val="24"/>
          <w:lang w:eastAsia="en-GB"/>
        </w:rPr>
        <w:t>that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usually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develops</w:t>
      </w:r>
      <w:proofErr w:type="spellEnd"/>
      <w:r w:rsidRPr="00835854">
        <w:rPr>
          <w:rFonts w:ascii="Times New Roman" w:eastAsia="Times New Roman" w:hAnsi="Times New Roman" w:cs="Times New Roman"/>
          <w:kern w:val="0"/>
          <w:sz w:val="24"/>
          <w:szCs w:val="24"/>
          <w:lang w:eastAsia="en-GB"/>
        </w:rPr>
        <w:t xml:space="preserve"> on </w:t>
      </w:r>
      <w:proofErr w:type="spellStart"/>
      <w:r w:rsidRPr="00835854">
        <w:rPr>
          <w:rFonts w:ascii="Times New Roman" w:eastAsia="Times New Roman" w:hAnsi="Times New Roman" w:cs="Times New Roman"/>
          <w:kern w:val="0"/>
          <w:sz w:val="24"/>
          <w:szCs w:val="24"/>
          <w:lang w:eastAsia="en-GB"/>
        </w:rPr>
        <w:t>chronically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sun-exposed</w:t>
      </w:r>
      <w:proofErr w:type="spellEnd"/>
      <w:r w:rsidRPr="00835854">
        <w:rPr>
          <w:rFonts w:ascii="Times New Roman" w:eastAsia="Times New Roman" w:hAnsi="Times New Roman" w:cs="Times New Roman"/>
          <w:kern w:val="0"/>
          <w:sz w:val="24"/>
          <w:szCs w:val="24"/>
          <w:lang w:eastAsia="en-GB"/>
        </w:rPr>
        <w:t xml:space="preserve"> areas. </w:t>
      </w:r>
      <w:proofErr w:type="spellStart"/>
      <w:r w:rsidRPr="00835854">
        <w:rPr>
          <w:rFonts w:ascii="Times New Roman" w:eastAsia="Times New Roman" w:hAnsi="Times New Roman" w:cs="Times New Roman"/>
          <w:kern w:val="0"/>
          <w:sz w:val="24"/>
          <w:szCs w:val="24"/>
          <w:lang w:eastAsia="en-GB"/>
        </w:rPr>
        <w:t>Involvement</w:t>
      </w:r>
      <w:proofErr w:type="spellEnd"/>
      <w:r w:rsidRPr="00835854">
        <w:rPr>
          <w:rFonts w:ascii="Times New Roman" w:eastAsia="Times New Roman" w:hAnsi="Times New Roman" w:cs="Times New Roman"/>
          <w:kern w:val="0"/>
          <w:sz w:val="24"/>
          <w:szCs w:val="24"/>
          <w:lang w:eastAsia="en-GB"/>
        </w:rPr>
        <w:t xml:space="preserve"> of the </w:t>
      </w:r>
      <w:proofErr w:type="spellStart"/>
      <w:r w:rsidRPr="00835854">
        <w:rPr>
          <w:rFonts w:ascii="Times New Roman" w:eastAsia="Times New Roman" w:hAnsi="Times New Roman" w:cs="Times New Roman"/>
          <w:kern w:val="0"/>
          <w:sz w:val="24"/>
          <w:szCs w:val="24"/>
          <w:lang w:eastAsia="en-GB"/>
        </w:rPr>
        <w:t>lower</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uncommon</w:t>
      </w:r>
      <w:proofErr w:type="spellEnd"/>
      <w:r w:rsidRPr="00835854">
        <w:rPr>
          <w:rFonts w:ascii="Times New Roman" w:eastAsia="Times New Roman" w:hAnsi="Times New Roman" w:cs="Times New Roman"/>
          <w:kern w:val="0"/>
          <w:sz w:val="24"/>
          <w:szCs w:val="24"/>
          <w:lang w:eastAsia="en-GB"/>
        </w:rPr>
        <w:t xml:space="preserve"> and </w:t>
      </w:r>
      <w:proofErr w:type="spellStart"/>
      <w:r w:rsidRPr="00835854">
        <w:rPr>
          <w:rFonts w:ascii="Times New Roman" w:eastAsia="Times New Roman" w:hAnsi="Times New Roman" w:cs="Times New Roman"/>
          <w:kern w:val="0"/>
          <w:sz w:val="24"/>
          <w:szCs w:val="24"/>
          <w:lang w:eastAsia="en-GB"/>
        </w:rPr>
        <w:t>may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create</w:t>
      </w:r>
      <w:proofErr w:type="spellEnd"/>
      <w:r w:rsidRPr="00835854">
        <w:rPr>
          <w:rFonts w:ascii="Times New Roman" w:eastAsia="Times New Roman" w:hAnsi="Times New Roman" w:cs="Times New Roman"/>
          <w:kern w:val="0"/>
          <w:sz w:val="24"/>
          <w:szCs w:val="24"/>
          <w:lang w:eastAsia="en-GB"/>
        </w:rPr>
        <w:t xml:space="preserve"> diagnostic, </w:t>
      </w:r>
      <w:proofErr w:type="spellStart"/>
      <w:r w:rsidRPr="00835854">
        <w:rPr>
          <w:rFonts w:ascii="Times New Roman" w:eastAsia="Times New Roman" w:hAnsi="Times New Roman" w:cs="Times New Roman"/>
          <w:kern w:val="0"/>
          <w:sz w:val="24"/>
          <w:szCs w:val="24"/>
          <w:lang w:eastAsia="en-GB"/>
        </w:rPr>
        <w:t>oncological</w:t>
      </w:r>
      <w:proofErr w:type="spellEnd"/>
      <w:r w:rsidRPr="00835854">
        <w:rPr>
          <w:rFonts w:ascii="Times New Roman" w:eastAsia="Times New Roman" w:hAnsi="Times New Roman" w:cs="Times New Roman"/>
          <w:kern w:val="0"/>
          <w:sz w:val="24"/>
          <w:szCs w:val="24"/>
          <w:lang w:eastAsia="en-GB"/>
        </w:rPr>
        <w:t xml:space="preserve">, and reconstructive challenges, </w:t>
      </w:r>
      <w:proofErr w:type="spellStart"/>
      <w:r w:rsidRPr="00835854">
        <w:rPr>
          <w:rFonts w:ascii="Times New Roman" w:eastAsia="Times New Roman" w:hAnsi="Times New Roman" w:cs="Times New Roman"/>
          <w:kern w:val="0"/>
          <w:sz w:val="24"/>
          <w:szCs w:val="24"/>
          <w:lang w:eastAsia="en-GB"/>
        </w:rPr>
        <w:t>particularly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when</w:t>
      </w:r>
      <w:proofErr w:type="spellEnd"/>
      <w:r w:rsidRPr="00835854">
        <w:rPr>
          <w:rFonts w:ascii="Times New Roman" w:eastAsia="Times New Roman" w:hAnsi="Times New Roman" w:cs="Times New Roman"/>
          <w:kern w:val="0"/>
          <w:sz w:val="24"/>
          <w:szCs w:val="24"/>
          <w:lang w:eastAsia="en-GB"/>
        </w:rPr>
        <w:t xml:space="preserve"> the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large or shows high-</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pathological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features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We</w:t>
      </w:r>
      <w:proofErr w:type="spellEnd"/>
      <w:r w:rsidRPr="00835854">
        <w:rPr>
          <w:rFonts w:ascii="Times New Roman" w:eastAsia="Times New Roman" w:hAnsi="Times New Roman" w:cs="Times New Roman"/>
          <w:kern w:val="0"/>
          <w:sz w:val="24"/>
          <w:szCs w:val="24"/>
          <w:lang w:eastAsia="en-GB"/>
        </w:rPr>
        <w:t xml:space="preserve"> report the case of a 67-year-old man </w:t>
      </w:r>
      <w:proofErr w:type="spellStart"/>
      <w:r w:rsidRPr="00835854">
        <w:rPr>
          <w:rFonts w:ascii="Times New Roman" w:eastAsia="Times New Roman" w:hAnsi="Times New Roman" w:cs="Times New Roman"/>
          <w:kern w:val="0"/>
          <w:sz w:val="24"/>
          <w:szCs w:val="24"/>
          <w:lang w:eastAsia="en-GB"/>
        </w:rPr>
        <w:t>who</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presented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progressively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enlarging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ulcerated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suprapubic</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mass </w:t>
      </w:r>
      <w:proofErr w:type="spellStart"/>
      <w:r w:rsidRPr="00835854">
        <w:rPr>
          <w:rFonts w:ascii="Times New Roman" w:eastAsia="Times New Roman" w:hAnsi="Times New Roman" w:cs="Times New Roman"/>
          <w:kern w:val="0"/>
          <w:sz w:val="24"/>
          <w:szCs w:val="24"/>
          <w:lang w:eastAsia="en-GB"/>
        </w:rPr>
        <w:t>measuring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approximately</w:t>
      </w:r>
      <w:proofErr w:type="spellEnd"/>
      <w:r w:rsidRPr="00835854">
        <w:rPr>
          <w:rFonts w:ascii="Times New Roman" w:eastAsia="Times New Roman" w:hAnsi="Times New Roman" w:cs="Times New Roman"/>
          <w:kern w:val="0"/>
          <w:sz w:val="24"/>
          <w:szCs w:val="24"/>
          <w:lang w:eastAsia="en-GB"/>
        </w:rPr>
        <w:t xml:space="preserve"> 6.5 × 6 cm. </w:t>
      </w:r>
      <w:proofErr w:type="spellStart"/>
      <w:r w:rsidRPr="00835854">
        <w:rPr>
          <w:rFonts w:ascii="Times New Roman" w:eastAsia="Times New Roman" w:hAnsi="Times New Roman" w:cs="Times New Roman"/>
          <w:kern w:val="0"/>
          <w:sz w:val="24"/>
          <w:szCs w:val="24"/>
          <w:lang w:eastAsia="en-GB"/>
        </w:rPr>
        <w:t>Computed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tomography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showed</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localized</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lesion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without</w:t>
      </w:r>
      <w:proofErr w:type="spellEnd"/>
      <w:r w:rsidRPr="00835854">
        <w:rPr>
          <w:rFonts w:ascii="Times New Roman" w:eastAsia="Times New Roman" w:hAnsi="Times New Roman" w:cs="Times New Roman"/>
          <w:kern w:val="0"/>
          <w:sz w:val="24"/>
          <w:szCs w:val="24"/>
          <w:lang w:eastAsia="en-GB"/>
        </w:rPr>
        <w:t xml:space="preserve"> invasion of the fascial or </w:t>
      </w:r>
      <w:proofErr w:type="spellStart"/>
      <w:r w:rsidRPr="00835854">
        <w:rPr>
          <w:rFonts w:ascii="Times New Roman" w:eastAsia="Times New Roman" w:hAnsi="Times New Roman" w:cs="Times New Roman"/>
          <w:kern w:val="0"/>
          <w:sz w:val="24"/>
          <w:szCs w:val="24"/>
          <w:lang w:eastAsia="en-GB"/>
        </w:rPr>
        <w:t>muscular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layers</w:t>
      </w:r>
      <w:proofErr w:type="spellEnd"/>
      <w:r w:rsidRPr="00835854">
        <w:rPr>
          <w:rFonts w:ascii="Times New Roman" w:eastAsia="Times New Roman" w:hAnsi="Times New Roman" w:cs="Times New Roman"/>
          <w:kern w:val="0"/>
          <w:sz w:val="24"/>
          <w:szCs w:val="24"/>
          <w:lang w:eastAsia="en-GB"/>
        </w:rPr>
        <w:t xml:space="preserve">, and inguinal </w:t>
      </w:r>
      <w:proofErr w:type="spellStart"/>
      <w:r w:rsidRPr="00835854">
        <w:rPr>
          <w:rFonts w:ascii="Times New Roman" w:eastAsia="Times New Roman" w:hAnsi="Times New Roman" w:cs="Times New Roman"/>
          <w:kern w:val="0"/>
          <w:sz w:val="24"/>
          <w:szCs w:val="24"/>
          <w:lang w:eastAsia="en-GB"/>
        </w:rPr>
        <w:t>ultrasonography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did</w:t>
      </w:r>
      <w:proofErr w:type="spellEnd"/>
      <w:r w:rsidRPr="00835854">
        <w:rPr>
          <w:rFonts w:ascii="Times New Roman" w:eastAsia="Times New Roman" w:hAnsi="Times New Roman" w:cs="Times New Roman"/>
          <w:kern w:val="0"/>
          <w:sz w:val="24"/>
          <w:szCs w:val="24"/>
          <w:lang w:eastAsia="en-GB"/>
        </w:rPr>
        <w:t xml:space="preserve"> not </w:t>
      </w:r>
      <w:proofErr w:type="spellStart"/>
      <w:r w:rsidRPr="00835854">
        <w:rPr>
          <w:rFonts w:ascii="Times New Roman" w:eastAsia="Times New Roman" w:hAnsi="Times New Roman" w:cs="Times New Roman"/>
          <w:kern w:val="0"/>
          <w:sz w:val="24"/>
          <w:szCs w:val="24"/>
          <w:lang w:eastAsia="en-GB"/>
        </w:rPr>
        <w:t>identify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regional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lymphadenopathy</w:t>
      </w:r>
      <w:proofErr w:type="spellEnd"/>
      <w:r w:rsidRPr="00835854">
        <w:rPr>
          <w:rFonts w:ascii="Times New Roman" w:eastAsia="Times New Roman" w:hAnsi="Times New Roman" w:cs="Times New Roman"/>
          <w:kern w:val="0"/>
          <w:sz w:val="24"/>
          <w:szCs w:val="24"/>
          <w:lang w:eastAsia="en-GB"/>
        </w:rPr>
        <w:t xml:space="preserve">. The patient </w:t>
      </w:r>
      <w:proofErr w:type="spellStart"/>
      <w:r w:rsidRPr="00835854">
        <w:rPr>
          <w:rFonts w:ascii="Times New Roman" w:eastAsia="Times New Roman" w:hAnsi="Times New Roman" w:cs="Times New Roman"/>
          <w:kern w:val="0"/>
          <w:sz w:val="24"/>
          <w:szCs w:val="24"/>
          <w:lang w:eastAsia="en-GB"/>
        </w:rPr>
        <w:t>underwent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wide</w:t>
      </w:r>
      <w:proofErr w:type="spellEnd"/>
      <w:r w:rsidRPr="00835854">
        <w:rPr>
          <w:rFonts w:ascii="Times New Roman" w:eastAsia="Times New Roman" w:hAnsi="Times New Roman" w:cs="Times New Roman"/>
          <w:kern w:val="0"/>
          <w:sz w:val="24"/>
          <w:szCs w:val="24"/>
          <w:lang w:eastAsia="en-GB"/>
        </w:rPr>
        <w:t xml:space="preserve"> local excision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oncological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margins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resulting</w:t>
      </w:r>
      <w:proofErr w:type="spellEnd"/>
      <w:r w:rsidRPr="00835854">
        <w:rPr>
          <w:rFonts w:ascii="Times New Roman" w:eastAsia="Times New Roman" w:hAnsi="Times New Roman" w:cs="Times New Roman"/>
          <w:kern w:val="0"/>
          <w:sz w:val="24"/>
          <w:szCs w:val="24"/>
          <w:lang w:eastAsia="en-GB"/>
        </w:rPr>
        <w:t xml:space="preserve"> in </w:t>
      </w:r>
      <w:proofErr w:type="gramStart"/>
      <w:r w:rsidRPr="00835854">
        <w:rPr>
          <w:rFonts w:ascii="Times New Roman" w:eastAsia="Times New Roman" w:hAnsi="Times New Roman" w:cs="Times New Roman"/>
          <w:kern w:val="0"/>
          <w:sz w:val="24"/>
          <w:szCs w:val="24"/>
          <w:lang w:eastAsia="en-GB"/>
        </w:rPr>
        <w:t>a</w:t>
      </w:r>
      <w:proofErr w:type="gramEnd"/>
      <w:r w:rsidRPr="00835854">
        <w:rPr>
          <w:rFonts w:ascii="Times New Roman" w:eastAsia="Times New Roman" w:hAnsi="Times New Roman" w:cs="Times New Roman"/>
          <w:kern w:val="0"/>
          <w:sz w:val="24"/>
          <w:szCs w:val="24"/>
          <w:lang w:eastAsia="en-GB"/>
        </w:rPr>
        <w:t xml:space="preserve"> soft-tissue </w:t>
      </w:r>
      <w:proofErr w:type="spellStart"/>
      <w:r w:rsidRPr="00835854">
        <w:rPr>
          <w:rFonts w:ascii="Times New Roman" w:eastAsia="Times New Roman" w:hAnsi="Times New Roman" w:cs="Times New Roman"/>
          <w:kern w:val="0"/>
          <w:sz w:val="24"/>
          <w:szCs w:val="24"/>
          <w:lang w:eastAsia="en-GB"/>
        </w:rPr>
        <w:t>defect</w:t>
      </w:r>
      <w:proofErr w:type="spellEnd"/>
      <w:r w:rsidRPr="00835854">
        <w:rPr>
          <w:rFonts w:ascii="Times New Roman" w:eastAsia="Times New Roman" w:hAnsi="Times New Roman" w:cs="Times New Roman"/>
          <w:kern w:val="0"/>
          <w:sz w:val="24"/>
          <w:szCs w:val="24"/>
          <w:lang w:eastAsia="en-GB"/>
        </w:rPr>
        <w:t xml:space="preserve"> of </w:t>
      </w:r>
      <w:proofErr w:type="spellStart"/>
      <w:r w:rsidRPr="00835854">
        <w:rPr>
          <w:rFonts w:ascii="Times New Roman" w:eastAsia="Times New Roman" w:hAnsi="Times New Roman" w:cs="Times New Roman"/>
          <w:kern w:val="0"/>
          <w:sz w:val="24"/>
          <w:szCs w:val="24"/>
          <w:lang w:eastAsia="en-GB"/>
        </w:rPr>
        <w:t>approximately</w:t>
      </w:r>
      <w:proofErr w:type="spellEnd"/>
      <w:r w:rsidRPr="00835854">
        <w:rPr>
          <w:rFonts w:ascii="Times New Roman" w:eastAsia="Times New Roman" w:hAnsi="Times New Roman" w:cs="Times New Roman"/>
          <w:kern w:val="0"/>
          <w:sz w:val="24"/>
          <w:szCs w:val="24"/>
          <w:lang w:eastAsia="en-GB"/>
        </w:rPr>
        <w:t xml:space="preserve"> 14 × 9 cm. Reconstruction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achieved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using</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modified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abdominoplasty</w:t>
      </w:r>
      <w:proofErr w:type="spellEnd"/>
      <w:r w:rsidRPr="00835854">
        <w:rPr>
          <w:rFonts w:ascii="Times New Roman" w:eastAsia="Times New Roman" w:hAnsi="Times New Roman" w:cs="Times New Roman"/>
          <w:kern w:val="0"/>
          <w:sz w:val="24"/>
          <w:szCs w:val="24"/>
          <w:lang w:eastAsia="en-GB"/>
        </w:rPr>
        <w:t xml:space="preserve">-like </w:t>
      </w:r>
      <w:proofErr w:type="spellStart"/>
      <w:r w:rsidRPr="00835854">
        <w:rPr>
          <w:rFonts w:ascii="Times New Roman" w:eastAsia="Times New Roman" w:hAnsi="Times New Roman" w:cs="Times New Roman"/>
          <w:kern w:val="0"/>
          <w:sz w:val="24"/>
          <w:szCs w:val="24"/>
          <w:lang w:eastAsia="en-GB"/>
        </w:rPr>
        <w:t>advancement</w:t>
      </w:r>
      <w:proofErr w:type="spellEnd"/>
      <w:r w:rsidRPr="00835854">
        <w:rPr>
          <w:rFonts w:ascii="Times New Roman" w:eastAsia="Times New Roman" w:hAnsi="Times New Roman" w:cs="Times New Roman"/>
          <w:kern w:val="0"/>
          <w:sz w:val="24"/>
          <w:szCs w:val="24"/>
          <w:lang w:eastAsia="en-GB"/>
        </w:rPr>
        <w:t xml:space="preserve"> and translation </w:t>
      </w:r>
      <w:proofErr w:type="spellStart"/>
      <w:r w:rsidRPr="00835854">
        <w:rPr>
          <w:rFonts w:ascii="Times New Roman" w:eastAsia="Times New Roman" w:hAnsi="Times New Roman" w:cs="Times New Roman"/>
          <w:kern w:val="0"/>
          <w:sz w:val="24"/>
          <w:szCs w:val="24"/>
          <w:lang w:eastAsia="en-GB"/>
        </w:rPr>
        <w:t>plasty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allowing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primary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closure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without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mesh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reinforcement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Histopathological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examination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confirmed</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moderately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differentiated</w:t>
      </w:r>
      <w:proofErr w:type="spellEnd"/>
      <w:r w:rsidRPr="00835854">
        <w:rPr>
          <w:rFonts w:ascii="Times New Roman" w:eastAsia="Times New Roman" w:hAnsi="Times New Roman" w:cs="Times New Roman"/>
          <w:kern w:val="0"/>
          <w:sz w:val="24"/>
          <w:szCs w:val="24"/>
          <w:lang w:eastAsia="en-GB"/>
        </w:rPr>
        <w:t xml:space="preserve"> non-</w:t>
      </w:r>
      <w:proofErr w:type="spellStart"/>
      <w:r w:rsidRPr="00835854">
        <w:rPr>
          <w:rFonts w:ascii="Times New Roman" w:eastAsia="Times New Roman" w:hAnsi="Times New Roman" w:cs="Times New Roman"/>
          <w:kern w:val="0"/>
          <w:sz w:val="24"/>
          <w:szCs w:val="24"/>
          <w:lang w:eastAsia="en-GB"/>
        </w:rPr>
        <w:t>keratinizing</w:t>
      </w:r>
      <w:proofErr w:type="spellEnd"/>
      <w:r w:rsidRPr="00835854">
        <w:rPr>
          <w:rFonts w:ascii="Times New Roman" w:eastAsia="Times New Roman" w:hAnsi="Times New Roman" w:cs="Times New Roman"/>
          <w:kern w:val="0"/>
          <w:sz w:val="24"/>
          <w:szCs w:val="24"/>
          <w:lang w:eastAsia="en-GB"/>
        </w:rPr>
        <w:t xml:space="preserve"> invasive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vascular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emboli</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Surgical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margins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were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negative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measuring</w:t>
      </w:r>
      <w:proofErr w:type="spellEnd"/>
      <w:r w:rsidRPr="00835854">
        <w:rPr>
          <w:rFonts w:ascii="Times New Roman" w:eastAsia="Times New Roman" w:hAnsi="Times New Roman" w:cs="Times New Roman"/>
          <w:kern w:val="0"/>
          <w:sz w:val="24"/>
          <w:szCs w:val="24"/>
          <w:lang w:eastAsia="en-GB"/>
        </w:rPr>
        <w:t xml:space="preserve"> 0.8–2.8 cm </w:t>
      </w:r>
      <w:proofErr w:type="spellStart"/>
      <w:r w:rsidRPr="00835854">
        <w:rPr>
          <w:rFonts w:ascii="Times New Roman" w:eastAsia="Times New Roman" w:hAnsi="Times New Roman" w:cs="Times New Roman"/>
          <w:kern w:val="0"/>
          <w:sz w:val="24"/>
          <w:szCs w:val="24"/>
          <w:lang w:eastAsia="en-GB"/>
        </w:rPr>
        <w:t>laterally</w:t>
      </w:r>
      <w:proofErr w:type="spellEnd"/>
      <w:r w:rsidRPr="00835854">
        <w:rPr>
          <w:rFonts w:ascii="Times New Roman" w:eastAsia="Times New Roman" w:hAnsi="Times New Roman" w:cs="Times New Roman"/>
          <w:kern w:val="0"/>
          <w:sz w:val="24"/>
          <w:szCs w:val="24"/>
          <w:lang w:eastAsia="en-GB"/>
        </w:rPr>
        <w:t xml:space="preserve"> and 1 cm in </w:t>
      </w:r>
      <w:proofErr w:type="spellStart"/>
      <w:r w:rsidRPr="00835854">
        <w:rPr>
          <w:rFonts w:ascii="Times New Roman" w:eastAsia="Times New Roman" w:hAnsi="Times New Roman" w:cs="Times New Roman"/>
          <w:kern w:val="0"/>
          <w:sz w:val="24"/>
          <w:szCs w:val="24"/>
          <w:lang w:eastAsia="en-GB"/>
        </w:rPr>
        <w:t>depth</w:t>
      </w:r>
      <w:proofErr w:type="spellEnd"/>
      <w:r w:rsidRPr="00835854">
        <w:rPr>
          <w:rFonts w:ascii="Times New Roman" w:eastAsia="Times New Roman" w:hAnsi="Times New Roman" w:cs="Times New Roman"/>
          <w:kern w:val="0"/>
          <w:sz w:val="24"/>
          <w:szCs w:val="24"/>
          <w:lang w:eastAsia="en-GB"/>
        </w:rPr>
        <w:t xml:space="preserve">. The </w:t>
      </w:r>
      <w:proofErr w:type="spellStart"/>
      <w:r w:rsidRPr="00835854">
        <w:rPr>
          <w:rFonts w:ascii="Times New Roman" w:eastAsia="Times New Roman" w:hAnsi="Times New Roman" w:cs="Times New Roman"/>
          <w:kern w:val="0"/>
          <w:sz w:val="24"/>
          <w:szCs w:val="24"/>
          <w:lang w:eastAsia="en-GB"/>
        </w:rPr>
        <w:t>postoperative</w:t>
      </w:r>
      <w:proofErr w:type="spellEnd"/>
      <w:r w:rsidRPr="00835854">
        <w:rPr>
          <w:rFonts w:ascii="Times New Roman" w:eastAsia="Times New Roman" w:hAnsi="Times New Roman" w:cs="Times New Roman"/>
          <w:kern w:val="0"/>
          <w:sz w:val="24"/>
          <w:szCs w:val="24"/>
          <w:lang w:eastAsia="en-GB"/>
        </w:rPr>
        <w:t xml:space="preserve"> course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uneventful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Because</w:t>
      </w:r>
      <w:proofErr w:type="spellEnd"/>
      <w:r w:rsidRPr="00835854">
        <w:rPr>
          <w:rFonts w:ascii="Times New Roman" w:eastAsia="Times New Roman" w:hAnsi="Times New Roman" w:cs="Times New Roman"/>
          <w:kern w:val="0"/>
          <w:sz w:val="24"/>
          <w:szCs w:val="24"/>
          <w:lang w:eastAsia="en-GB"/>
        </w:rPr>
        <w:t xml:space="preserve"> of the high-</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features</w:t>
      </w:r>
      <w:proofErr w:type="spellEnd"/>
      <w:r w:rsidRPr="00835854">
        <w:rPr>
          <w:rFonts w:ascii="Times New Roman" w:eastAsia="Times New Roman" w:hAnsi="Times New Roman" w:cs="Times New Roman"/>
          <w:kern w:val="0"/>
          <w:sz w:val="24"/>
          <w:szCs w:val="24"/>
          <w:lang w:eastAsia="en-GB"/>
        </w:rPr>
        <w:t xml:space="preserve">, the patient </w:t>
      </w:r>
      <w:proofErr w:type="spellStart"/>
      <w:r w:rsidRPr="00835854">
        <w:rPr>
          <w:rFonts w:ascii="Times New Roman" w:eastAsia="Times New Roman" w:hAnsi="Times New Roman" w:cs="Times New Roman"/>
          <w:kern w:val="0"/>
          <w:sz w:val="24"/>
          <w:szCs w:val="24"/>
          <w:lang w:eastAsia="en-GB"/>
        </w:rPr>
        <w:t>received</w:t>
      </w:r>
      <w:proofErr w:type="spellEnd"/>
      <w:r w:rsidRPr="00835854">
        <w:rPr>
          <w:rFonts w:ascii="Times New Roman" w:eastAsia="Times New Roman" w:hAnsi="Times New Roman" w:cs="Times New Roman"/>
          <w:kern w:val="0"/>
          <w:sz w:val="24"/>
          <w:szCs w:val="24"/>
          <w:lang w:eastAsia="en-GB"/>
        </w:rPr>
        <w:t xml:space="preserve"> adjuvant </w:t>
      </w:r>
      <w:proofErr w:type="spellStart"/>
      <w:r w:rsidRPr="00835854">
        <w:rPr>
          <w:rFonts w:ascii="Times New Roman" w:eastAsia="Times New Roman" w:hAnsi="Times New Roman" w:cs="Times New Roman"/>
          <w:kern w:val="0"/>
          <w:sz w:val="24"/>
          <w:szCs w:val="24"/>
          <w:lang w:eastAsia="en-GB"/>
        </w:rPr>
        <w:t>radiotherapy</w:t>
      </w:r>
      <w:proofErr w:type="spellEnd"/>
      <w:r w:rsidRPr="00835854">
        <w:rPr>
          <w:rFonts w:ascii="Times New Roman" w:eastAsia="Times New Roman" w:hAnsi="Times New Roman" w:cs="Times New Roman"/>
          <w:kern w:val="0"/>
          <w:sz w:val="24"/>
          <w:szCs w:val="24"/>
          <w:lang w:eastAsia="en-GB"/>
        </w:rPr>
        <w:t xml:space="preserve"> to the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bed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volumetric</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modulated</w:t>
      </w:r>
      <w:proofErr w:type="spellEnd"/>
      <w:r w:rsidRPr="00835854">
        <w:rPr>
          <w:rFonts w:ascii="Times New Roman" w:eastAsia="Times New Roman" w:hAnsi="Times New Roman" w:cs="Times New Roman"/>
          <w:kern w:val="0"/>
          <w:sz w:val="24"/>
          <w:szCs w:val="24"/>
          <w:lang w:eastAsia="en-GB"/>
        </w:rPr>
        <w:t xml:space="preserve"> arc </w:t>
      </w:r>
      <w:proofErr w:type="spellStart"/>
      <w:r w:rsidRPr="00835854">
        <w:rPr>
          <w:rFonts w:ascii="Times New Roman" w:eastAsia="Times New Roman" w:hAnsi="Times New Roman" w:cs="Times New Roman"/>
          <w:kern w:val="0"/>
          <w:sz w:val="24"/>
          <w:szCs w:val="24"/>
          <w:lang w:eastAsia="en-GB"/>
        </w:rPr>
        <w:t>therapy</w:t>
      </w:r>
      <w:proofErr w:type="spellEnd"/>
      <w:r w:rsidRPr="00835854">
        <w:rPr>
          <w:rFonts w:ascii="Times New Roman" w:eastAsia="Times New Roman" w:hAnsi="Times New Roman" w:cs="Times New Roman"/>
          <w:kern w:val="0"/>
          <w:sz w:val="24"/>
          <w:szCs w:val="24"/>
          <w:lang w:eastAsia="en-GB"/>
        </w:rPr>
        <w:t xml:space="preserve">. At 18 </w:t>
      </w:r>
      <w:proofErr w:type="spellStart"/>
      <w:r w:rsidRPr="00835854">
        <w:rPr>
          <w:rFonts w:ascii="Times New Roman" w:eastAsia="Times New Roman" w:hAnsi="Times New Roman" w:cs="Times New Roman"/>
          <w:kern w:val="0"/>
          <w:sz w:val="24"/>
          <w:szCs w:val="24"/>
          <w:lang w:eastAsia="en-GB"/>
        </w:rPr>
        <w:t>months</w:t>
      </w:r>
      <w:proofErr w:type="spellEnd"/>
      <w:r w:rsidRPr="00835854">
        <w:rPr>
          <w:rFonts w:ascii="Times New Roman" w:eastAsia="Times New Roman" w:hAnsi="Times New Roman" w:cs="Times New Roman"/>
          <w:kern w:val="0"/>
          <w:sz w:val="24"/>
          <w:szCs w:val="24"/>
          <w:lang w:eastAsia="en-GB"/>
        </w:rPr>
        <w:t xml:space="preserve"> of follow-up, </w:t>
      </w:r>
      <w:proofErr w:type="spellStart"/>
      <w:r w:rsidRPr="00835854">
        <w:rPr>
          <w:rFonts w:ascii="Times New Roman" w:eastAsia="Times New Roman" w:hAnsi="Times New Roman" w:cs="Times New Roman"/>
          <w:kern w:val="0"/>
          <w:sz w:val="24"/>
          <w:szCs w:val="24"/>
          <w:lang w:eastAsia="en-GB"/>
        </w:rPr>
        <w:t>there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no </w:t>
      </w:r>
      <w:proofErr w:type="spellStart"/>
      <w:r w:rsidRPr="00835854">
        <w:rPr>
          <w:rFonts w:ascii="Times New Roman" w:eastAsia="Times New Roman" w:hAnsi="Times New Roman" w:cs="Times New Roman"/>
          <w:kern w:val="0"/>
          <w:sz w:val="24"/>
          <w:szCs w:val="24"/>
          <w:lang w:eastAsia="en-GB"/>
        </w:rPr>
        <w:t>evidence</w:t>
      </w:r>
      <w:proofErr w:type="spellEnd"/>
      <w:r w:rsidRPr="00835854">
        <w:rPr>
          <w:rFonts w:ascii="Times New Roman" w:eastAsia="Times New Roman" w:hAnsi="Times New Roman" w:cs="Times New Roman"/>
          <w:kern w:val="0"/>
          <w:sz w:val="24"/>
          <w:szCs w:val="24"/>
          <w:lang w:eastAsia="en-GB"/>
        </w:rPr>
        <w:t xml:space="preserve"> of local </w:t>
      </w:r>
      <w:proofErr w:type="spellStart"/>
      <w:r w:rsidRPr="00835854">
        <w:rPr>
          <w:rFonts w:ascii="Times New Roman" w:eastAsia="Times New Roman" w:hAnsi="Times New Roman" w:cs="Times New Roman"/>
          <w:kern w:val="0"/>
          <w:sz w:val="24"/>
          <w:szCs w:val="24"/>
          <w:lang w:eastAsia="en-GB"/>
        </w:rPr>
        <w:t>recurrence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regional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lymph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node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involvement</w:t>
      </w:r>
      <w:proofErr w:type="spellEnd"/>
      <w:r w:rsidRPr="00835854">
        <w:rPr>
          <w:rFonts w:ascii="Times New Roman" w:eastAsia="Times New Roman" w:hAnsi="Times New Roman" w:cs="Times New Roman"/>
          <w:kern w:val="0"/>
          <w:sz w:val="24"/>
          <w:szCs w:val="24"/>
          <w:lang w:eastAsia="en-GB"/>
        </w:rPr>
        <w:t xml:space="preserve">, distant </w:t>
      </w:r>
      <w:proofErr w:type="spellStart"/>
      <w:r w:rsidRPr="00835854">
        <w:rPr>
          <w:rFonts w:ascii="Times New Roman" w:eastAsia="Times New Roman" w:hAnsi="Times New Roman" w:cs="Times New Roman"/>
          <w:kern w:val="0"/>
          <w:sz w:val="24"/>
          <w:szCs w:val="24"/>
          <w:lang w:eastAsia="en-GB"/>
        </w:rPr>
        <w:t>metastasis</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weakness</w:t>
      </w:r>
      <w:proofErr w:type="spellEnd"/>
      <w:r w:rsidRPr="00835854">
        <w:rPr>
          <w:rFonts w:ascii="Times New Roman" w:eastAsia="Times New Roman" w:hAnsi="Times New Roman" w:cs="Times New Roman"/>
          <w:kern w:val="0"/>
          <w:sz w:val="24"/>
          <w:szCs w:val="24"/>
          <w:lang w:eastAsia="en-GB"/>
        </w:rPr>
        <w:t xml:space="preserve">, or </w:t>
      </w:r>
      <w:proofErr w:type="spellStart"/>
      <w:r w:rsidRPr="00835854">
        <w:rPr>
          <w:rFonts w:ascii="Times New Roman" w:eastAsia="Times New Roman" w:hAnsi="Times New Roman" w:cs="Times New Roman"/>
          <w:kern w:val="0"/>
          <w:sz w:val="24"/>
          <w:szCs w:val="24"/>
          <w:lang w:eastAsia="en-GB"/>
        </w:rPr>
        <w:t>incisional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hernia</w:t>
      </w:r>
      <w:proofErr w:type="spellEnd"/>
      <w:r w:rsidRPr="00835854">
        <w:rPr>
          <w:rFonts w:ascii="Times New Roman" w:eastAsia="Times New Roman" w:hAnsi="Times New Roman" w:cs="Times New Roman"/>
          <w:kern w:val="0"/>
          <w:sz w:val="24"/>
          <w:szCs w:val="24"/>
          <w:lang w:eastAsia="en-GB"/>
        </w:rPr>
        <w:t xml:space="preserve">. This case highlights the importance of </w:t>
      </w:r>
      <w:proofErr w:type="spellStart"/>
      <w:r w:rsidRPr="00835854">
        <w:rPr>
          <w:rFonts w:ascii="Times New Roman" w:eastAsia="Times New Roman" w:hAnsi="Times New Roman" w:cs="Times New Roman"/>
          <w:kern w:val="0"/>
          <w:sz w:val="24"/>
          <w:szCs w:val="24"/>
          <w:lang w:eastAsia="en-GB"/>
        </w:rPr>
        <w:t>complete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oncological</w:t>
      </w:r>
      <w:proofErr w:type="spellEnd"/>
      <w:r w:rsidRPr="00835854">
        <w:rPr>
          <w:rFonts w:ascii="Times New Roman" w:eastAsia="Times New Roman" w:hAnsi="Times New Roman" w:cs="Times New Roman"/>
          <w:kern w:val="0"/>
          <w:sz w:val="24"/>
          <w:szCs w:val="24"/>
          <w:lang w:eastAsia="en-GB"/>
        </w:rPr>
        <w:t xml:space="preserve"> excision, </w:t>
      </w:r>
      <w:proofErr w:type="spellStart"/>
      <w:r w:rsidRPr="00835854">
        <w:rPr>
          <w:rFonts w:ascii="Times New Roman" w:eastAsia="Times New Roman" w:hAnsi="Times New Roman" w:cs="Times New Roman"/>
          <w:kern w:val="0"/>
          <w:sz w:val="24"/>
          <w:szCs w:val="24"/>
          <w:lang w:eastAsia="en-GB"/>
        </w:rPr>
        <w:t>individualized</w:t>
      </w:r>
      <w:proofErr w:type="spellEnd"/>
      <w:r w:rsidRPr="00835854">
        <w:rPr>
          <w:rFonts w:ascii="Times New Roman" w:eastAsia="Times New Roman" w:hAnsi="Times New Roman" w:cs="Times New Roman"/>
          <w:kern w:val="0"/>
          <w:sz w:val="24"/>
          <w:szCs w:val="24"/>
          <w:lang w:eastAsia="en-GB"/>
        </w:rPr>
        <w:t xml:space="preserve"> reconstruction, and </w:t>
      </w:r>
      <w:proofErr w:type="spellStart"/>
      <w:r w:rsidRPr="00835854">
        <w:rPr>
          <w:rFonts w:ascii="Times New Roman" w:eastAsia="Times New Roman" w:hAnsi="Times New Roman" w:cs="Times New Roman"/>
          <w:kern w:val="0"/>
          <w:sz w:val="24"/>
          <w:szCs w:val="24"/>
          <w:lang w:eastAsia="en-GB"/>
        </w:rPr>
        <w:t>careful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postoperative</w:t>
      </w:r>
      <w:proofErr w:type="spellEnd"/>
      <w:r w:rsidRPr="00835854">
        <w:rPr>
          <w:rFonts w:ascii="Times New Roman" w:eastAsia="Times New Roman" w:hAnsi="Times New Roman" w:cs="Times New Roman"/>
          <w:kern w:val="0"/>
          <w:sz w:val="24"/>
          <w:szCs w:val="24"/>
          <w:lang w:eastAsia="en-GB"/>
        </w:rPr>
        <w:t xml:space="preserve"> surveillance in </w:t>
      </w:r>
      <w:proofErr w:type="spellStart"/>
      <w:r w:rsidRPr="00835854">
        <w:rPr>
          <w:rFonts w:ascii="Times New Roman" w:eastAsia="Times New Roman" w:hAnsi="Times New Roman" w:cs="Times New Roman"/>
          <w:kern w:val="0"/>
          <w:sz w:val="24"/>
          <w:szCs w:val="24"/>
          <w:lang w:eastAsia="en-GB"/>
        </w:rPr>
        <w:t>giant</w:t>
      </w:r>
      <w:proofErr w:type="spellEnd"/>
      <w:r w:rsidRPr="00835854">
        <w:rPr>
          <w:rFonts w:ascii="Times New Roman" w:eastAsia="Times New Roman" w:hAnsi="Times New Roman" w:cs="Times New Roman"/>
          <w:kern w:val="0"/>
          <w:sz w:val="24"/>
          <w:szCs w:val="24"/>
          <w:lang w:eastAsia="en-GB"/>
        </w:rPr>
        <w:t xml:space="preserve"> high-</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of an </w:t>
      </w:r>
      <w:proofErr w:type="spellStart"/>
      <w:r w:rsidRPr="00835854">
        <w:rPr>
          <w:rFonts w:ascii="Times New Roman" w:eastAsia="Times New Roman" w:hAnsi="Times New Roman" w:cs="Times New Roman"/>
          <w:kern w:val="0"/>
          <w:sz w:val="24"/>
          <w:szCs w:val="24"/>
          <w:lang w:eastAsia="en-GB"/>
        </w:rPr>
        <w:t>uncommon</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location.</w:t>
      </w:r>
    </w:p>
    <w:p w14:paraId="6A5F2E18" w14:textId="77777777" w:rsidR="00075B0B" w:rsidRPr="00EE01DE" w:rsidRDefault="00000000">
      <w:pPr>
        <w:bidi w:val="0"/>
        <w:spacing w:before="100" w:after="100" w:line="240" w:lineRule="auto"/>
        <w:rPr>
          <w:lang w:val="en-US"/>
        </w:rPr>
      </w:pPr>
      <w:r>
        <w:rPr>
          <w:rFonts w:ascii="Times New Roman" w:eastAsia="Times New Roman" w:hAnsi="Times New Roman" w:cs="Times New Roman"/>
          <w:b/>
          <w:bCs/>
          <w:kern w:val="0"/>
          <w:sz w:val="32"/>
          <w:szCs w:val="32"/>
          <w:lang w:val="en-US"/>
        </w:rPr>
        <w:t>Keywords:</w:t>
      </w:r>
      <w:r>
        <w:rPr>
          <w:rFonts w:ascii="Times New Roman" w:eastAsia="Times New Roman" w:hAnsi="Times New Roman" w:cs="Times New Roman"/>
          <w:kern w:val="0"/>
          <w:sz w:val="24"/>
          <w:szCs w:val="24"/>
          <w:lang w:val="en-US"/>
        </w:rPr>
        <w:t xml:space="preserve"> Cutaneous squamous cell carcinoma, abdominal wall, wide excision, reconstruction</w:t>
      </w:r>
    </w:p>
    <w:p w14:paraId="607843D4" w14:textId="77777777" w:rsidR="00075B0B"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Pr>
          <w:rFonts w:ascii="Times New Roman" w:eastAsia="Times New Roman" w:hAnsi="Times New Roman" w:cs="Times New Roman"/>
          <w:b/>
          <w:bCs/>
          <w:kern w:val="0"/>
          <w:sz w:val="32"/>
          <w:szCs w:val="32"/>
          <w:lang w:val="en-US"/>
        </w:rPr>
        <w:t>Introduction</w:t>
      </w:r>
    </w:p>
    <w:p w14:paraId="00CF188D" w14:textId="525732CE"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Cutaneous squamous cell carcinoma (cSCC) accounts for approximately 20% of non-melanoma skin cancers and represents a significant public health concern worldwide</w:t>
      </w:r>
      <w:r w:rsidR="00F304A2" w:rsidRPr="00F304A2">
        <w:rPr>
          <w:lang w:val="en-US"/>
        </w:rPr>
        <w:t xml:space="preserve"> </w:t>
      </w:r>
      <w:r w:rsidR="00F304A2" w:rsidRPr="00F304A2">
        <w:rPr>
          <w:rFonts w:ascii="Times New Roman" w:eastAsia="Times New Roman" w:hAnsi="Times New Roman" w:cs="Times New Roman"/>
          <w:kern w:val="0"/>
          <w:sz w:val="24"/>
          <w:szCs w:val="24"/>
          <w:lang w:val="en-US"/>
        </w:rPr>
        <w:t>(</w:t>
      </w:r>
      <w:r w:rsidR="001E5EC0">
        <w:rPr>
          <w:rFonts w:ascii="Times New Roman" w:eastAsia="Times New Roman" w:hAnsi="Times New Roman" w:cs="Times New Roman"/>
          <w:kern w:val="0"/>
          <w:sz w:val="24"/>
          <w:szCs w:val="24"/>
          <w:lang w:val="en-US"/>
        </w:rPr>
        <w:t>Rogers</w:t>
      </w:r>
      <w:r w:rsidR="001E5EC0" w:rsidRPr="00F304A2">
        <w:rPr>
          <w:rFonts w:ascii="Times New Roman" w:eastAsia="Times New Roman" w:hAnsi="Times New Roman" w:cs="Times New Roman"/>
          <w:kern w:val="0"/>
          <w:sz w:val="24"/>
          <w:szCs w:val="24"/>
          <w:lang w:val="en-US"/>
        </w:rPr>
        <w:t xml:space="preserve"> </w:t>
      </w:r>
      <w:r w:rsidR="00F304A2" w:rsidRPr="00F304A2">
        <w:rPr>
          <w:rFonts w:ascii="Times New Roman" w:eastAsia="Times New Roman" w:hAnsi="Times New Roman" w:cs="Times New Roman"/>
          <w:kern w:val="0"/>
          <w:sz w:val="24"/>
          <w:szCs w:val="24"/>
          <w:lang w:val="en-US"/>
        </w:rPr>
        <w:t>et al., 201</w:t>
      </w:r>
      <w:r w:rsidR="001E5EC0">
        <w:rPr>
          <w:rFonts w:ascii="Times New Roman" w:eastAsia="Times New Roman" w:hAnsi="Times New Roman" w:cs="Times New Roman"/>
          <w:kern w:val="0"/>
          <w:sz w:val="24"/>
          <w:szCs w:val="24"/>
          <w:lang w:val="en-US"/>
        </w:rPr>
        <w:t>5</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Chronic ultraviolet radiation exposure remains the principal etiological factor; however, chronic inflammation, scars, immunosuppression, and genetic susceptibility may also contribute to tumor development.</w:t>
      </w:r>
    </w:p>
    <w:p w14:paraId="23ED885B" w14:textId="7EB18290"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Most </w:t>
      </w:r>
      <w:proofErr w:type="spellStart"/>
      <w:r>
        <w:rPr>
          <w:rFonts w:ascii="Times New Roman" w:eastAsia="Times New Roman" w:hAnsi="Times New Roman" w:cs="Times New Roman"/>
          <w:kern w:val="0"/>
          <w:sz w:val="24"/>
          <w:szCs w:val="24"/>
          <w:lang w:val="en-US"/>
        </w:rPr>
        <w:t>cSCCs</w:t>
      </w:r>
      <w:proofErr w:type="spellEnd"/>
      <w:r>
        <w:rPr>
          <w:rFonts w:ascii="Times New Roman" w:eastAsia="Times New Roman" w:hAnsi="Times New Roman" w:cs="Times New Roman"/>
          <w:kern w:val="0"/>
          <w:sz w:val="24"/>
          <w:szCs w:val="24"/>
          <w:lang w:val="en-US"/>
        </w:rPr>
        <w:t xml:space="preserve"> occur on sun-exposed regions, particularly the head, neck, and upper extremities. Involvement of the abdominal wall is uncommon and may therefore pose diagnostic and therapeutic challenges</w:t>
      </w:r>
      <w:r w:rsidR="00F304A2" w:rsidRPr="00F304A2">
        <w:rPr>
          <w:lang w:val="en-US"/>
        </w:rPr>
        <w:t xml:space="preserve"> </w:t>
      </w:r>
      <w:r w:rsidR="00F304A2" w:rsidRPr="00F304A2">
        <w:rPr>
          <w:rFonts w:ascii="Times New Roman" w:eastAsia="Times New Roman" w:hAnsi="Times New Roman" w:cs="Times New Roman"/>
          <w:kern w:val="0"/>
          <w:sz w:val="24"/>
          <w:szCs w:val="24"/>
          <w:lang w:val="en-US"/>
        </w:rPr>
        <w:t>(</w:t>
      </w:r>
      <w:proofErr w:type="spellStart"/>
      <w:r w:rsidR="001E5EC0">
        <w:rPr>
          <w:rFonts w:ascii="Times New Roman" w:eastAsia="Times New Roman" w:hAnsi="Times New Roman" w:cs="Times New Roman"/>
          <w:kern w:val="0"/>
          <w:sz w:val="24"/>
          <w:szCs w:val="24"/>
          <w:lang w:val="en-US"/>
        </w:rPr>
        <w:t>Xiaoyou</w:t>
      </w:r>
      <w:proofErr w:type="spellEnd"/>
      <w:r w:rsidR="00F304A2" w:rsidRPr="00F304A2">
        <w:rPr>
          <w:rFonts w:ascii="Times New Roman" w:eastAsia="Times New Roman" w:hAnsi="Times New Roman" w:cs="Times New Roman"/>
          <w:kern w:val="0"/>
          <w:sz w:val="24"/>
          <w:szCs w:val="24"/>
          <w:lang w:val="en-US"/>
        </w:rPr>
        <w:t xml:space="preserve"> et al., 20</w:t>
      </w:r>
      <w:r w:rsidR="001E5EC0">
        <w:rPr>
          <w:rFonts w:ascii="Times New Roman" w:eastAsia="Times New Roman" w:hAnsi="Times New Roman" w:cs="Times New Roman"/>
          <w:kern w:val="0"/>
          <w:sz w:val="24"/>
          <w:szCs w:val="24"/>
          <w:lang w:val="en-US"/>
        </w:rPr>
        <w:t>24</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Surgical excision remains the gold standard treatment and aims to achieve complete tumor removal while minimizing recurrence risk.</w:t>
      </w:r>
    </w:p>
    <w:p w14:paraId="6A94C833" w14:textId="77777777" w:rsidR="00075B0B"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Pr>
          <w:rFonts w:ascii="Times New Roman" w:eastAsia="Times New Roman" w:hAnsi="Times New Roman" w:cs="Times New Roman"/>
          <w:b/>
          <w:bCs/>
          <w:kern w:val="0"/>
          <w:sz w:val="32"/>
          <w:szCs w:val="32"/>
          <w:lang w:val="en-US"/>
        </w:rPr>
        <w:t>Case Presentation</w:t>
      </w:r>
    </w:p>
    <w:p w14:paraId="68D13A42" w14:textId="3F596264"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A 67-year-old man who presented with a progressively enlarging ulcerated suprapubic mass. Clinical examination revealed a fungating lesion measuring approximately 6.5 × 6 cm</w:t>
      </w:r>
      <w:r w:rsidR="00872C33" w:rsidRPr="00872C33">
        <w:rPr>
          <w:rFonts w:ascii="Times New Roman" w:eastAsia="Times New Roman" w:hAnsi="Times New Roman" w:cs="Times New Roman"/>
          <w:kern w:val="0"/>
          <w:sz w:val="24"/>
          <w:szCs w:val="24"/>
          <w:lang w:val="en-US"/>
        </w:rPr>
        <w:t xml:space="preserve"> (Fig. </w:t>
      </w:r>
      <w:r w:rsidR="00872C33" w:rsidRPr="00872C33">
        <w:rPr>
          <w:rFonts w:ascii="Times New Roman" w:eastAsia="Times New Roman" w:hAnsi="Times New Roman" w:cs="Times New Roman"/>
          <w:kern w:val="0"/>
          <w:sz w:val="24"/>
          <w:szCs w:val="24"/>
          <w:lang w:val="en-US"/>
        </w:rPr>
        <w:lastRenderedPageBreak/>
        <w:t>1)</w:t>
      </w:r>
      <w:r>
        <w:rPr>
          <w:rFonts w:ascii="Times New Roman" w:eastAsia="Times New Roman" w:hAnsi="Times New Roman" w:cs="Times New Roman"/>
          <w:kern w:val="0"/>
          <w:sz w:val="24"/>
          <w:szCs w:val="24"/>
          <w:lang w:val="en-US"/>
        </w:rPr>
        <w:t>. Computed tomography demonstrated a localized abdominal wall process without invasion of the muscular or fascial layers. Inguinal ultrasonography showed no lymphadenopathy.</w:t>
      </w:r>
    </w:p>
    <w:p w14:paraId="2D1E14E9" w14:textId="7FA2B5D8" w:rsidR="00BC4C1F"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Pr>
          <w:noProof/>
        </w:rPr>
        <w:drawing>
          <wp:inline distT="0" distB="0" distL="0" distR="0" wp14:anchorId="059DD9B2" wp14:editId="6ADAFEB4">
            <wp:extent cx="2907461" cy="2164892"/>
            <wp:effectExtent l="0" t="0" r="7620" b="6985"/>
            <wp:docPr id="13216399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461" cy="2164892"/>
                    </a:xfrm>
                    <a:prstGeom prst="rect">
                      <a:avLst/>
                    </a:prstGeom>
                    <a:noFill/>
                    <a:ln>
                      <a:noFill/>
                    </a:ln>
                  </pic:spPr>
                </pic:pic>
              </a:graphicData>
            </a:graphic>
          </wp:inline>
        </w:drawing>
      </w:r>
    </w:p>
    <w:p w14:paraId="2523763E" w14:textId="2F2D923B" w:rsidR="00BC4C1F" w:rsidRPr="006F43F4" w:rsidRDefault="00BC4C1F" w:rsidP="006F43F4">
      <w:pPr>
        <w:bidi w:val="0"/>
        <w:spacing w:before="100" w:after="100" w:line="240" w:lineRule="auto"/>
        <w:jc w:val="center"/>
        <w:rPr>
          <w:rFonts w:ascii="Times New Roman" w:eastAsia="Times New Roman" w:hAnsi="Times New Roman" w:cs="Times New Roman"/>
          <w:b/>
          <w:bCs/>
          <w:kern w:val="0"/>
          <w:sz w:val="24"/>
          <w:szCs w:val="24"/>
          <w:lang w:val="en-US"/>
        </w:rPr>
      </w:pPr>
      <w:r w:rsidRPr="006F43F4">
        <w:rPr>
          <w:rFonts w:ascii="Times New Roman" w:eastAsia="Times New Roman" w:hAnsi="Times New Roman" w:cs="Times New Roman"/>
          <w:b/>
          <w:bCs/>
          <w:kern w:val="0"/>
          <w:sz w:val="24"/>
          <w:szCs w:val="24"/>
          <w:lang w:val="en-US"/>
        </w:rPr>
        <w:t xml:space="preserve">Fig 1: </w:t>
      </w:r>
      <w:r w:rsidR="001076FA" w:rsidRPr="001076FA">
        <w:rPr>
          <w:rFonts w:ascii="Times New Roman" w:eastAsia="Times New Roman" w:hAnsi="Times New Roman" w:cs="Times New Roman"/>
          <w:b/>
          <w:bCs/>
          <w:kern w:val="0"/>
          <w:sz w:val="24"/>
          <w:szCs w:val="24"/>
          <w:lang w:val="en-US"/>
        </w:rPr>
        <w:t>Preoperative view of a large ulcerated suprapubic cutaneous mass measuring 6.5 × 6 cm.</w:t>
      </w:r>
    </w:p>
    <w:p w14:paraId="486BF0F9" w14:textId="77777777" w:rsidR="00BC4C1F" w:rsidRDefault="00000000" w:rsidP="00BC4C1F">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The patient underwent wide local excision with oncological margins. The resulting defect measured approximately 14 × 9 cm</w:t>
      </w:r>
      <w:r w:rsidR="00872C33" w:rsidRPr="00872C33">
        <w:rPr>
          <w:rFonts w:ascii="Times New Roman" w:eastAsia="Times New Roman" w:hAnsi="Times New Roman" w:cs="Times New Roman"/>
          <w:kern w:val="0"/>
          <w:sz w:val="24"/>
          <w:szCs w:val="24"/>
          <w:lang w:val="en-US"/>
        </w:rPr>
        <w:t xml:space="preserve"> (Fig. </w:t>
      </w:r>
      <w:r w:rsidR="00872C33">
        <w:rPr>
          <w:rFonts w:ascii="Times New Roman" w:eastAsia="Times New Roman" w:hAnsi="Times New Roman" w:cs="Times New Roman"/>
          <w:kern w:val="0"/>
          <w:sz w:val="24"/>
          <w:szCs w:val="24"/>
          <w:lang w:val="en-US"/>
        </w:rPr>
        <w:t>2</w:t>
      </w:r>
      <w:r w:rsidR="00872C33" w:rsidRPr="00872C33">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w:t>
      </w:r>
      <w:bookmarkStart w:id="0" w:name="_Hlk232957270"/>
      <w:r w:rsidR="00872C33" w:rsidRPr="00872C33">
        <w:rPr>
          <w:rFonts w:ascii="Times New Roman" w:eastAsia="Times New Roman" w:hAnsi="Times New Roman" w:cs="Times New Roman"/>
          <w:kern w:val="0"/>
          <w:sz w:val="24"/>
          <w:szCs w:val="24"/>
          <w:lang w:val="en-US"/>
        </w:rPr>
        <w:t xml:space="preserve">The surgical specimen was oriented </w:t>
      </w:r>
      <w:bookmarkEnd w:id="0"/>
      <w:r w:rsidR="00872C33" w:rsidRPr="00872C33">
        <w:rPr>
          <w:rFonts w:ascii="Times New Roman" w:eastAsia="Times New Roman" w:hAnsi="Times New Roman" w:cs="Times New Roman"/>
          <w:kern w:val="0"/>
          <w:sz w:val="24"/>
          <w:szCs w:val="24"/>
          <w:lang w:val="en-US"/>
        </w:rPr>
        <w:t xml:space="preserve">and submitted for histopathological examination (Fig. </w:t>
      </w:r>
      <w:r w:rsidR="00872C33">
        <w:rPr>
          <w:rFonts w:ascii="Times New Roman" w:eastAsia="Times New Roman" w:hAnsi="Times New Roman" w:cs="Times New Roman"/>
          <w:kern w:val="0"/>
          <w:sz w:val="24"/>
          <w:szCs w:val="24"/>
          <w:lang w:val="en-US"/>
        </w:rPr>
        <w:t>3</w:t>
      </w:r>
      <w:r w:rsidR="00872C33" w:rsidRPr="00872C33">
        <w:rPr>
          <w:rFonts w:ascii="Times New Roman" w:eastAsia="Times New Roman" w:hAnsi="Times New Roman" w:cs="Times New Roman"/>
          <w:kern w:val="0"/>
          <w:sz w:val="24"/>
          <w:szCs w:val="24"/>
          <w:lang w:val="en-US"/>
        </w:rPr>
        <w:t>)</w:t>
      </w:r>
      <w:r w:rsidR="00872C33">
        <w:rPr>
          <w:rFonts w:ascii="Times New Roman" w:eastAsia="Times New Roman" w:hAnsi="Times New Roman" w:cs="Times New Roman"/>
          <w:kern w:val="0"/>
          <w:sz w:val="24"/>
          <w:szCs w:val="24"/>
          <w:lang w:val="en-US"/>
        </w:rPr>
        <w:t>.</w:t>
      </w:r>
    </w:p>
    <w:p w14:paraId="0B350A85" w14:textId="6279844B" w:rsidR="00BC4C1F"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Pr>
          <w:noProof/>
        </w:rPr>
        <w:drawing>
          <wp:inline distT="0" distB="0" distL="0" distR="0" wp14:anchorId="4B8BFC69" wp14:editId="73E3EFC1">
            <wp:extent cx="2828925" cy="2630602"/>
            <wp:effectExtent l="0" t="0" r="0" b="0"/>
            <wp:docPr id="13260487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1883" cy="2642652"/>
                    </a:xfrm>
                    <a:prstGeom prst="rect">
                      <a:avLst/>
                    </a:prstGeom>
                    <a:noFill/>
                    <a:ln>
                      <a:noFill/>
                    </a:ln>
                  </pic:spPr>
                </pic:pic>
              </a:graphicData>
            </a:graphic>
          </wp:inline>
        </w:drawing>
      </w:r>
    </w:p>
    <w:p w14:paraId="1FF625D1" w14:textId="358024B7" w:rsidR="00BC4C1F" w:rsidRPr="006F43F4" w:rsidRDefault="00BC4C1F" w:rsidP="00BC4C1F">
      <w:pPr>
        <w:bidi w:val="0"/>
        <w:spacing w:before="100" w:after="100" w:line="240" w:lineRule="auto"/>
        <w:jc w:val="center"/>
        <w:rPr>
          <w:rFonts w:asciiTheme="majorBidi" w:hAnsiTheme="majorBidi" w:cstheme="majorBidi"/>
          <w:b/>
          <w:bCs/>
          <w:sz w:val="24"/>
          <w:szCs w:val="24"/>
          <w:lang w:val="en-US"/>
        </w:rPr>
      </w:pPr>
      <w:r w:rsidRPr="006F43F4">
        <w:rPr>
          <w:rFonts w:ascii="Times New Roman" w:eastAsia="Times New Roman" w:hAnsi="Times New Roman" w:cs="Times New Roman"/>
          <w:b/>
          <w:bCs/>
          <w:kern w:val="0"/>
          <w:sz w:val="24"/>
          <w:szCs w:val="24"/>
          <w:lang w:val="en-US"/>
        </w:rPr>
        <w:t xml:space="preserve">Fig 2: </w:t>
      </w:r>
      <w:r w:rsidR="001076FA" w:rsidRPr="001076FA">
        <w:rPr>
          <w:rFonts w:ascii="Times New Roman" w:eastAsia="Times New Roman" w:hAnsi="Times New Roman" w:cs="Times New Roman"/>
          <w:b/>
          <w:bCs/>
          <w:kern w:val="0"/>
          <w:sz w:val="24"/>
          <w:szCs w:val="24"/>
          <w:lang w:val="en-US"/>
        </w:rPr>
        <w:t>Intraoperative view of the abdominal wall defect following wide local excision.</w:t>
      </w:r>
    </w:p>
    <w:p w14:paraId="52B7A994" w14:textId="19B9F932" w:rsidR="00BC4C1F"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Pr>
          <w:noProof/>
        </w:rPr>
        <w:lastRenderedPageBreak/>
        <w:drawing>
          <wp:inline distT="0" distB="0" distL="0" distR="0" wp14:anchorId="781E6BB2" wp14:editId="4AC6F01E">
            <wp:extent cx="1876425" cy="2389629"/>
            <wp:effectExtent l="0" t="0" r="0" b="0"/>
            <wp:docPr id="14814496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8337" cy="2417534"/>
                    </a:xfrm>
                    <a:prstGeom prst="rect">
                      <a:avLst/>
                    </a:prstGeom>
                    <a:noFill/>
                    <a:ln>
                      <a:noFill/>
                    </a:ln>
                  </pic:spPr>
                </pic:pic>
              </a:graphicData>
            </a:graphic>
          </wp:inline>
        </w:drawing>
      </w:r>
    </w:p>
    <w:p w14:paraId="0746D6CB" w14:textId="27453C1D" w:rsidR="00BC4C1F" w:rsidRPr="006F43F4" w:rsidRDefault="00BC4C1F" w:rsidP="00BC4C1F">
      <w:pPr>
        <w:bidi w:val="0"/>
        <w:spacing w:before="100" w:after="100" w:line="240" w:lineRule="auto"/>
        <w:jc w:val="center"/>
        <w:rPr>
          <w:rFonts w:ascii="Times New Roman" w:eastAsia="Times New Roman" w:hAnsi="Times New Roman" w:cs="Times New Roman"/>
          <w:b/>
          <w:bCs/>
          <w:kern w:val="0"/>
          <w:sz w:val="24"/>
          <w:szCs w:val="24"/>
          <w:lang w:val="en-US"/>
        </w:rPr>
      </w:pPr>
      <w:r w:rsidRPr="006F43F4">
        <w:rPr>
          <w:rFonts w:ascii="Times New Roman" w:eastAsia="Times New Roman" w:hAnsi="Times New Roman" w:cs="Times New Roman"/>
          <w:b/>
          <w:bCs/>
          <w:kern w:val="0"/>
          <w:sz w:val="24"/>
          <w:szCs w:val="24"/>
          <w:lang w:val="en-US"/>
        </w:rPr>
        <w:t xml:space="preserve">Fig 3: </w:t>
      </w:r>
      <w:r w:rsidR="00C578C5" w:rsidRPr="00C578C5">
        <w:rPr>
          <w:rFonts w:ascii="Times New Roman" w:eastAsia="Times New Roman" w:hAnsi="Times New Roman" w:cs="Times New Roman"/>
          <w:b/>
          <w:bCs/>
          <w:kern w:val="0"/>
          <w:sz w:val="24"/>
          <w:szCs w:val="24"/>
          <w:lang w:val="en-US"/>
        </w:rPr>
        <w:t>The oriented surgical specimen.</w:t>
      </w:r>
    </w:p>
    <w:p w14:paraId="3DB4E386" w14:textId="7008586C" w:rsidR="00075B0B" w:rsidRDefault="00872C33" w:rsidP="00BC4C1F">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 Reconstruction was achieved using a modified abdominoplasty-like advancement and translation </w:t>
      </w:r>
      <w:proofErr w:type="spellStart"/>
      <w:r>
        <w:rPr>
          <w:rFonts w:ascii="Times New Roman" w:eastAsia="Times New Roman" w:hAnsi="Times New Roman" w:cs="Times New Roman"/>
          <w:kern w:val="0"/>
          <w:sz w:val="24"/>
          <w:szCs w:val="24"/>
          <w:lang w:val="en-US"/>
        </w:rPr>
        <w:t>plasty</w:t>
      </w:r>
      <w:proofErr w:type="spellEnd"/>
      <w:r>
        <w:rPr>
          <w:rFonts w:ascii="Times New Roman" w:eastAsia="Times New Roman" w:hAnsi="Times New Roman" w:cs="Times New Roman"/>
          <w:kern w:val="0"/>
          <w:sz w:val="24"/>
          <w:szCs w:val="24"/>
          <w:lang w:val="en-US"/>
        </w:rPr>
        <w:t>, allowing primary closure without mesh reinforcement.</w:t>
      </w:r>
    </w:p>
    <w:p w14:paraId="5F895495" w14:textId="77777777"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Histopathological examination demonstrated a moderately differentiated non-keratinizing invasive squamous cell carcinoma with vascular emboli. Surgical margins were negative both laterally (0.8–2.8 cm) and deeply (1 cm).</w:t>
      </w:r>
    </w:p>
    <w:p w14:paraId="327ECE38" w14:textId="77777777"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The postoperative course was uneventful. The patient received adjuvant radiotherapy to the tumor bed using volumetric modulated arc therapy (VMAT), in order to achieve conformal dose distribution and reduce toxicity to adjacent structures.</w:t>
      </w:r>
    </w:p>
    <w:p w14:paraId="45B9F802" w14:textId="32F3AAB6" w:rsidR="00075B0B" w:rsidRDefault="00000000">
      <w:pPr>
        <w:bidi w:val="0"/>
        <w:spacing w:before="100" w:after="100" w:line="240" w:lineRule="auto"/>
        <w:rPr>
          <w:lang w:val="en-US"/>
        </w:rPr>
      </w:pPr>
      <w:r>
        <w:rPr>
          <w:rFonts w:ascii="Times New Roman" w:eastAsia="Times New Roman" w:hAnsi="Times New Roman" w:cs="Times New Roman"/>
          <w:kern w:val="0"/>
          <w:sz w:val="24"/>
          <w:szCs w:val="24"/>
          <w:lang w:val="en-US"/>
        </w:rPr>
        <w:t>At 18 months of follow-up, no local recurrence, regional lymph node involvement, distant metastasis, abdominal wall weakness, or incisional hernia was observed.</w:t>
      </w:r>
      <w:r>
        <w:rPr>
          <w:lang w:val="en-US"/>
        </w:rPr>
        <w:t xml:space="preserve"> </w:t>
      </w:r>
      <w:r>
        <w:rPr>
          <w:rFonts w:ascii="Times New Roman" w:eastAsia="Times New Roman" w:hAnsi="Times New Roman" w:cs="Times New Roman"/>
          <w:kern w:val="0"/>
          <w:sz w:val="24"/>
          <w:szCs w:val="24"/>
          <w:lang w:val="en-US"/>
        </w:rPr>
        <w:t>The aesthetic outcome was satisfactory</w:t>
      </w:r>
      <w:r w:rsidR="00BC4C1F">
        <w:rPr>
          <w:rFonts w:ascii="Times New Roman" w:eastAsia="Times New Roman" w:hAnsi="Times New Roman" w:cs="Times New Roman"/>
          <w:kern w:val="0"/>
          <w:sz w:val="24"/>
          <w:szCs w:val="24"/>
          <w:lang w:val="en-US"/>
        </w:rPr>
        <w:t xml:space="preserve"> </w:t>
      </w:r>
      <w:r w:rsidR="00BC4C1F" w:rsidRPr="00872C33">
        <w:rPr>
          <w:rFonts w:ascii="Times New Roman" w:eastAsia="Times New Roman" w:hAnsi="Times New Roman" w:cs="Times New Roman"/>
          <w:kern w:val="0"/>
          <w:sz w:val="24"/>
          <w:szCs w:val="24"/>
          <w:lang w:val="en-US"/>
        </w:rPr>
        <w:t xml:space="preserve">(Fig. </w:t>
      </w:r>
      <w:r w:rsidR="00BC4C1F">
        <w:rPr>
          <w:rFonts w:ascii="Times New Roman" w:eastAsia="Times New Roman" w:hAnsi="Times New Roman" w:cs="Times New Roman"/>
          <w:kern w:val="0"/>
          <w:sz w:val="24"/>
          <w:szCs w:val="24"/>
          <w:lang w:val="en-US"/>
        </w:rPr>
        <w:t>4</w:t>
      </w:r>
      <w:r w:rsidR="00BC4C1F" w:rsidRPr="00872C33">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w:t>
      </w:r>
    </w:p>
    <w:p w14:paraId="058D44A9" w14:textId="183AABDA" w:rsidR="006F43F4" w:rsidRDefault="006F43F4" w:rsidP="006F43F4">
      <w:pPr>
        <w:bidi w:val="0"/>
        <w:spacing w:before="100" w:after="100" w:line="240" w:lineRule="auto"/>
        <w:jc w:val="center"/>
        <w:rPr>
          <w:lang w:val="en-US"/>
        </w:rPr>
      </w:pPr>
      <w:r>
        <w:rPr>
          <w:noProof/>
        </w:rPr>
        <w:drawing>
          <wp:inline distT="0" distB="0" distL="0" distR="0" wp14:anchorId="26848BE6" wp14:editId="0B30B9F5">
            <wp:extent cx="2626406" cy="3113067"/>
            <wp:effectExtent l="0" t="0" r="2540" b="0"/>
            <wp:docPr id="4603730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67" cy="3127481"/>
                    </a:xfrm>
                    <a:prstGeom prst="rect">
                      <a:avLst/>
                    </a:prstGeom>
                    <a:noFill/>
                    <a:ln>
                      <a:noFill/>
                    </a:ln>
                  </pic:spPr>
                </pic:pic>
              </a:graphicData>
            </a:graphic>
          </wp:inline>
        </w:drawing>
      </w:r>
    </w:p>
    <w:p w14:paraId="51E82FEB" w14:textId="75C72504" w:rsidR="006F43F4" w:rsidRPr="006F43F4" w:rsidRDefault="006F43F4" w:rsidP="006F43F4">
      <w:pPr>
        <w:bidi w:val="0"/>
        <w:spacing w:before="100" w:after="100" w:line="240" w:lineRule="auto"/>
        <w:jc w:val="center"/>
        <w:rPr>
          <w:rFonts w:ascii="Times New Roman" w:hAnsi="Times New Roman" w:cs="Times New Roman"/>
          <w:b/>
          <w:bCs/>
          <w:sz w:val="24"/>
          <w:szCs w:val="24"/>
          <w:lang w:val="en-US"/>
        </w:rPr>
      </w:pPr>
      <w:r w:rsidRPr="006F43F4">
        <w:rPr>
          <w:rFonts w:ascii="Times New Roman" w:hAnsi="Times New Roman" w:cs="Times New Roman"/>
          <w:b/>
          <w:bCs/>
          <w:sz w:val="24"/>
          <w:szCs w:val="24"/>
          <w:lang w:val="en-US"/>
        </w:rPr>
        <w:t xml:space="preserve">Fig 4: </w:t>
      </w:r>
      <w:r w:rsidR="00C578C5" w:rsidRPr="00C578C5">
        <w:rPr>
          <w:rFonts w:ascii="Times New Roman" w:hAnsi="Times New Roman" w:cs="Times New Roman"/>
          <w:b/>
          <w:bCs/>
          <w:sz w:val="24"/>
          <w:szCs w:val="24"/>
          <w:lang w:val="en-US"/>
        </w:rPr>
        <w:t>Clinical appearance at 18 months of follow-up showing no evidence of local recurrence.</w:t>
      </w:r>
    </w:p>
    <w:p w14:paraId="0A6C5160" w14:textId="77777777" w:rsidR="00075B0B"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Pr>
          <w:rFonts w:ascii="Times New Roman" w:eastAsia="Times New Roman" w:hAnsi="Times New Roman" w:cs="Times New Roman"/>
          <w:b/>
          <w:bCs/>
          <w:kern w:val="0"/>
          <w:sz w:val="32"/>
          <w:szCs w:val="32"/>
          <w:lang w:val="en-US"/>
        </w:rPr>
        <w:t>Discussion</w:t>
      </w:r>
    </w:p>
    <w:p w14:paraId="787A91E2" w14:textId="687C83F7"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lastRenderedPageBreak/>
        <w:t xml:space="preserve">Cutaneous squamous cell carcinoma (cSCC) accounts for approximately 20% of non-melanoma skin cancers and represents the second most common cutaneous malignancy after basal cell carcinoma </w:t>
      </w:r>
      <w:r w:rsidR="00F304A2" w:rsidRPr="00F304A2">
        <w:rPr>
          <w:rFonts w:ascii="Times New Roman" w:eastAsia="Times New Roman" w:hAnsi="Times New Roman" w:cs="Times New Roman"/>
          <w:kern w:val="0"/>
          <w:sz w:val="24"/>
          <w:szCs w:val="24"/>
          <w:lang w:val="en-US"/>
        </w:rPr>
        <w:t>(</w:t>
      </w:r>
      <w:r w:rsidR="001E5EC0">
        <w:rPr>
          <w:rFonts w:ascii="Times New Roman" w:eastAsia="Times New Roman" w:hAnsi="Times New Roman" w:cs="Times New Roman"/>
          <w:kern w:val="0"/>
          <w:sz w:val="24"/>
          <w:szCs w:val="24"/>
          <w:lang w:val="en-US"/>
        </w:rPr>
        <w:t>Rogers</w:t>
      </w:r>
      <w:r w:rsidR="001E5EC0" w:rsidRPr="00F304A2">
        <w:rPr>
          <w:rFonts w:ascii="Times New Roman" w:eastAsia="Times New Roman" w:hAnsi="Times New Roman" w:cs="Times New Roman"/>
          <w:kern w:val="0"/>
          <w:sz w:val="24"/>
          <w:szCs w:val="24"/>
          <w:lang w:val="en-US"/>
        </w:rPr>
        <w:t xml:space="preserve"> et al., 201</w:t>
      </w:r>
      <w:r w:rsidR="001E5EC0">
        <w:rPr>
          <w:rFonts w:ascii="Times New Roman" w:eastAsia="Times New Roman" w:hAnsi="Times New Roman" w:cs="Times New Roman"/>
          <w:kern w:val="0"/>
          <w:sz w:val="24"/>
          <w:szCs w:val="24"/>
          <w:lang w:val="en-US"/>
        </w:rPr>
        <w:t>5;</w:t>
      </w:r>
      <w:r w:rsidR="001E5EC0" w:rsidRPr="001E5EC0">
        <w:rPr>
          <w:rFonts w:ascii="Times New Roman" w:eastAsia="Times New Roman" w:hAnsi="Times New Roman" w:cs="Times New Roman"/>
          <w:kern w:val="0"/>
          <w:sz w:val="24"/>
          <w:szCs w:val="24"/>
          <w:lang w:val="en-US"/>
        </w:rPr>
        <w:t xml:space="preserve"> </w:t>
      </w:r>
      <w:proofErr w:type="spellStart"/>
      <w:r w:rsidR="001E5EC0">
        <w:rPr>
          <w:rFonts w:ascii="Times New Roman" w:eastAsia="Times New Roman" w:hAnsi="Times New Roman" w:cs="Times New Roman"/>
          <w:kern w:val="0"/>
          <w:sz w:val="24"/>
          <w:szCs w:val="24"/>
          <w:lang w:val="en-US"/>
        </w:rPr>
        <w:t>Xiaoyou</w:t>
      </w:r>
      <w:proofErr w:type="spellEnd"/>
      <w:r w:rsidR="001E5EC0" w:rsidRPr="00F304A2">
        <w:rPr>
          <w:rFonts w:ascii="Times New Roman" w:eastAsia="Times New Roman" w:hAnsi="Times New Roman" w:cs="Times New Roman"/>
          <w:kern w:val="0"/>
          <w:sz w:val="24"/>
          <w:szCs w:val="24"/>
          <w:lang w:val="en-US"/>
        </w:rPr>
        <w:t xml:space="preserve"> et al., 20</w:t>
      </w:r>
      <w:r w:rsidR="001E5EC0">
        <w:rPr>
          <w:rFonts w:ascii="Times New Roman" w:eastAsia="Times New Roman" w:hAnsi="Times New Roman" w:cs="Times New Roman"/>
          <w:kern w:val="0"/>
          <w:sz w:val="24"/>
          <w:szCs w:val="24"/>
          <w:lang w:val="en-US"/>
        </w:rPr>
        <w:t>24</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Most lesions occur on chronically sun-exposed areas such as the head, neck, and upper extremities. In contrast, involvement of the lower abdominal wall is uncommon and relatively infrequently reported in the literature</w:t>
      </w:r>
      <w:r w:rsidR="00F304A2" w:rsidRPr="00F304A2">
        <w:rPr>
          <w:lang w:val="en-US"/>
        </w:rPr>
        <w:t xml:space="preserve"> </w:t>
      </w:r>
      <w:r w:rsidR="00F304A2" w:rsidRPr="00F304A2">
        <w:rPr>
          <w:rFonts w:ascii="Times New Roman" w:eastAsia="Times New Roman" w:hAnsi="Times New Roman" w:cs="Times New Roman"/>
          <w:kern w:val="0"/>
          <w:sz w:val="24"/>
          <w:szCs w:val="24"/>
          <w:lang w:val="en-US"/>
        </w:rPr>
        <w:t>(</w:t>
      </w:r>
      <w:proofErr w:type="spellStart"/>
      <w:r w:rsidR="001E5EC0">
        <w:rPr>
          <w:rFonts w:ascii="Times New Roman" w:eastAsia="Times New Roman" w:hAnsi="Times New Roman" w:cs="Times New Roman"/>
          <w:kern w:val="0"/>
          <w:sz w:val="24"/>
          <w:szCs w:val="24"/>
          <w:lang w:val="en-US"/>
        </w:rPr>
        <w:t>Que</w:t>
      </w:r>
      <w:proofErr w:type="spellEnd"/>
      <w:r w:rsidR="00F304A2" w:rsidRPr="00F304A2">
        <w:rPr>
          <w:rFonts w:ascii="Times New Roman" w:eastAsia="Times New Roman" w:hAnsi="Times New Roman" w:cs="Times New Roman"/>
          <w:kern w:val="0"/>
          <w:sz w:val="24"/>
          <w:szCs w:val="24"/>
          <w:lang w:val="en-US"/>
        </w:rPr>
        <w:t xml:space="preserve"> et al., 201</w:t>
      </w:r>
      <w:r w:rsidR="001E5EC0">
        <w:rPr>
          <w:rFonts w:ascii="Times New Roman" w:eastAsia="Times New Roman" w:hAnsi="Times New Roman" w:cs="Times New Roman"/>
          <w:kern w:val="0"/>
          <w:sz w:val="24"/>
          <w:szCs w:val="24"/>
          <w:lang w:val="en-US"/>
        </w:rPr>
        <w:t>8</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Although no universally accepted definition exists, lesions exceeding 5 cm in diameter are commonly classified as giant cutaneous squamous cell carcinomas. The present lesion measured 6.5 × 6 cm and therefore fulfilled the criteria generally used to define a giant cSCC.</w:t>
      </w:r>
    </w:p>
    <w:p w14:paraId="113B8C48" w14:textId="494DAC7B"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Several risk factors have been associated with cSCC development, including ultraviolet radiation exposure, chronic inflammation, scars, immunosuppression, and premalignant lesions such as Bowen disease</w:t>
      </w:r>
      <w:r w:rsidR="00F304A2" w:rsidRPr="00F304A2">
        <w:rPr>
          <w:lang w:val="en-US"/>
        </w:rPr>
        <w:t xml:space="preserve"> </w:t>
      </w:r>
      <w:r w:rsidR="00F304A2" w:rsidRPr="00F304A2">
        <w:rPr>
          <w:rFonts w:ascii="Times New Roman" w:eastAsia="Times New Roman" w:hAnsi="Times New Roman" w:cs="Times New Roman"/>
          <w:kern w:val="0"/>
          <w:sz w:val="24"/>
          <w:szCs w:val="24"/>
          <w:lang w:val="en-US"/>
        </w:rPr>
        <w:t>(</w:t>
      </w:r>
      <w:proofErr w:type="spellStart"/>
      <w:r w:rsidR="001E5EC0">
        <w:rPr>
          <w:rFonts w:ascii="Times New Roman" w:eastAsia="Times New Roman" w:hAnsi="Times New Roman" w:cs="Times New Roman"/>
          <w:kern w:val="0"/>
          <w:sz w:val="24"/>
          <w:szCs w:val="24"/>
          <w:lang w:val="en-US"/>
        </w:rPr>
        <w:t>Schmults</w:t>
      </w:r>
      <w:proofErr w:type="spellEnd"/>
      <w:r w:rsidR="00F304A2" w:rsidRPr="00F304A2">
        <w:rPr>
          <w:rFonts w:ascii="Times New Roman" w:eastAsia="Times New Roman" w:hAnsi="Times New Roman" w:cs="Times New Roman"/>
          <w:kern w:val="0"/>
          <w:sz w:val="24"/>
          <w:szCs w:val="24"/>
          <w:lang w:val="en-US"/>
        </w:rPr>
        <w:t xml:space="preserve"> et al., 20</w:t>
      </w:r>
      <w:r w:rsidR="001E5EC0">
        <w:rPr>
          <w:rFonts w:ascii="Times New Roman" w:eastAsia="Times New Roman" w:hAnsi="Times New Roman" w:cs="Times New Roman"/>
          <w:kern w:val="0"/>
          <w:sz w:val="24"/>
          <w:szCs w:val="24"/>
          <w:lang w:val="en-US"/>
        </w:rPr>
        <w:t>21</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In our patient, the lesion developed in a non-sun-exposed region, highlighting the heterogeneous biological behavior of cutaneous SCC.</w:t>
      </w:r>
    </w:p>
    <w:p w14:paraId="34815F54" w14:textId="1EF06B52"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Current international guidelines recommend complete surgical excision as the gold standard treatment for localized cSCC </w:t>
      </w:r>
      <w:r w:rsidR="00F304A2" w:rsidRPr="00F304A2">
        <w:rPr>
          <w:rFonts w:ascii="Times New Roman" w:eastAsia="Times New Roman" w:hAnsi="Times New Roman" w:cs="Times New Roman"/>
          <w:kern w:val="0"/>
          <w:sz w:val="24"/>
          <w:szCs w:val="24"/>
          <w:lang w:val="en-US"/>
        </w:rPr>
        <w:t>(</w:t>
      </w:r>
      <w:proofErr w:type="spellStart"/>
      <w:r w:rsidR="00757277">
        <w:rPr>
          <w:rFonts w:ascii="Times New Roman" w:eastAsia="Times New Roman" w:hAnsi="Times New Roman" w:cs="Times New Roman"/>
          <w:kern w:val="0"/>
          <w:sz w:val="24"/>
          <w:szCs w:val="24"/>
          <w:lang w:val="en-US"/>
        </w:rPr>
        <w:t>Schmults</w:t>
      </w:r>
      <w:proofErr w:type="spellEnd"/>
      <w:r w:rsidR="00757277"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21</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Surgical margins should be adapted according to tumor size, histological differentiation, and high-risk features. The primary objective is complete tumor removal with histologically negative margins while preserving function and minimizing morbidity </w:t>
      </w:r>
      <w:r w:rsidR="00F304A2" w:rsidRPr="00F304A2">
        <w:rPr>
          <w:rFonts w:ascii="Times New Roman" w:eastAsia="Times New Roman" w:hAnsi="Times New Roman" w:cs="Times New Roman"/>
          <w:kern w:val="0"/>
          <w:sz w:val="24"/>
          <w:szCs w:val="24"/>
          <w:lang w:val="en-US"/>
        </w:rPr>
        <w:t>(</w:t>
      </w:r>
      <w:r w:rsidR="00757277" w:rsidRPr="00757277">
        <w:rPr>
          <w:rFonts w:ascii="Times New Roman" w:eastAsia="Times New Roman" w:hAnsi="Times New Roman" w:cs="Times New Roman"/>
          <w:kern w:val="0"/>
          <w:sz w:val="24"/>
          <w:szCs w:val="24"/>
          <w:lang w:val="en-US"/>
        </w:rPr>
        <w:t>Alexander</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26</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w:t>
      </w:r>
    </w:p>
    <w:p w14:paraId="6232E3B1" w14:textId="32B5E21B"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Several pathological features identified in our case classified the tumor as high risk. These included a tumor diameter exceeding 6 cm, moderate differentiation, ulceration, infiltrative growth pattern, and most importantly the presence of vascular emboli </w:t>
      </w:r>
      <w:r w:rsidR="00F304A2" w:rsidRPr="00F304A2">
        <w:rPr>
          <w:rFonts w:ascii="Times New Roman" w:eastAsia="Times New Roman" w:hAnsi="Times New Roman" w:cs="Times New Roman"/>
          <w:kern w:val="0"/>
          <w:sz w:val="24"/>
          <w:szCs w:val="24"/>
          <w:lang w:val="en-US"/>
        </w:rPr>
        <w:t>(</w:t>
      </w:r>
      <w:proofErr w:type="spellStart"/>
      <w:r w:rsidR="00757277">
        <w:rPr>
          <w:rFonts w:ascii="Times New Roman" w:eastAsia="Times New Roman" w:hAnsi="Times New Roman" w:cs="Times New Roman"/>
          <w:kern w:val="0"/>
          <w:sz w:val="24"/>
          <w:szCs w:val="24"/>
          <w:lang w:val="en-US"/>
        </w:rPr>
        <w:t>Yildizdal</w:t>
      </w:r>
      <w:proofErr w:type="spellEnd"/>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26</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Among the high-risk histopathological features, </w:t>
      </w:r>
      <w:proofErr w:type="spellStart"/>
      <w:r>
        <w:rPr>
          <w:rFonts w:ascii="Times New Roman" w:eastAsia="Times New Roman" w:hAnsi="Times New Roman" w:cs="Times New Roman"/>
          <w:kern w:val="0"/>
          <w:sz w:val="24"/>
          <w:szCs w:val="24"/>
          <w:lang w:val="en-US"/>
        </w:rPr>
        <w:t>lymphovascular</w:t>
      </w:r>
      <w:proofErr w:type="spellEnd"/>
      <w:r>
        <w:rPr>
          <w:rFonts w:ascii="Times New Roman" w:eastAsia="Times New Roman" w:hAnsi="Times New Roman" w:cs="Times New Roman"/>
          <w:kern w:val="0"/>
          <w:sz w:val="24"/>
          <w:szCs w:val="24"/>
          <w:lang w:val="en-US"/>
        </w:rPr>
        <w:t xml:space="preserve"> invasion is considered one of the strongest predictors of nodal metastasis and disease-specific mortality. Its presence therefore justifies close postoperative surveillance even after complete tumor excision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Brancaccio</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21</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For this reason, careful long-term surveillance was considered mandatory despite complete excision.</w:t>
      </w:r>
    </w:p>
    <w:p w14:paraId="5555F6C2" w14:textId="41A104D7"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Preoperative imaging plays an important role in the assessment of large abdominal wall tumors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Porrello</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23</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In the present case, computed tomography demonstrated preservation of the muscular and fascial planes, which facilitated complete resection while avoiding the need for complex abdominal wall reconstruction. Likewise, inguinal ultrasonography revealed no regional lymphadenopathy, supporting a localized disease stage.</w:t>
      </w:r>
    </w:p>
    <w:p w14:paraId="5DE85B2C" w14:textId="1B72F98D"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Large defects of the abdominal wall following oncologic resection often require reconstructive procedures ranging from skin grafting and local flaps to component separation techniques and prosthetic mesh reinforcement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Makiguchi</w:t>
      </w:r>
      <w:r w:rsidR="00F304A2" w:rsidRPr="00F304A2">
        <w:rPr>
          <w:rFonts w:ascii="Times New Roman" w:eastAsia="Times New Roman" w:hAnsi="Times New Roman" w:cs="Times New Roman"/>
          <w:kern w:val="0"/>
          <w:sz w:val="24"/>
          <w:szCs w:val="24"/>
          <w:lang w:val="en-US"/>
        </w:rPr>
        <w:t xml:space="preserve"> et al., 201</w:t>
      </w:r>
      <w:r w:rsidR="00757277">
        <w:rPr>
          <w:rFonts w:ascii="Times New Roman" w:eastAsia="Times New Roman" w:hAnsi="Times New Roman" w:cs="Times New Roman"/>
          <w:kern w:val="0"/>
          <w:sz w:val="24"/>
          <w:szCs w:val="24"/>
          <w:lang w:val="en-US"/>
        </w:rPr>
        <w:t>5</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The choice depends on the size and depth of the defect as well as involvement of the musculoaponeurotic layer.</w:t>
      </w:r>
    </w:p>
    <w:p w14:paraId="35FE9A00" w14:textId="28BC962E"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In our patient, the absence of fascial involvement allowed reconstruction using a modified abdominoplasty-like advancement and translation </w:t>
      </w:r>
      <w:proofErr w:type="spellStart"/>
      <w:r>
        <w:rPr>
          <w:rFonts w:ascii="Times New Roman" w:eastAsia="Times New Roman" w:hAnsi="Times New Roman" w:cs="Times New Roman"/>
          <w:kern w:val="0"/>
          <w:sz w:val="24"/>
          <w:szCs w:val="24"/>
          <w:lang w:val="en-US"/>
        </w:rPr>
        <w:t>plasty</w:t>
      </w:r>
      <w:proofErr w:type="spellEnd"/>
      <w:r>
        <w:rPr>
          <w:rFonts w:ascii="Times New Roman" w:eastAsia="Times New Roman" w:hAnsi="Times New Roman" w:cs="Times New Roman"/>
          <w:kern w:val="0"/>
          <w:sz w:val="24"/>
          <w:szCs w:val="24"/>
          <w:lang w:val="en-US"/>
        </w:rPr>
        <w:t xml:space="preserve">. The reconstructive challenge was amplified by the large postoperative defect measuring 14 × 9 cm. Despite its size, preservation of the musculoaponeurotic layer enabled tension-controlled closure using local tissue advancement without prosthetic reinforcement. Compared with mesh-based reconstruction or more complex flap procedures, this technique provided adequate coverage while reducing donor-site morbidity, operative complexity, and the risk of mesh-related complications </w:t>
      </w:r>
      <w:r w:rsidR="00F304A2" w:rsidRPr="00F304A2">
        <w:rPr>
          <w:rFonts w:ascii="Times New Roman" w:eastAsia="Times New Roman" w:hAnsi="Times New Roman" w:cs="Times New Roman"/>
          <w:kern w:val="0"/>
          <w:sz w:val="24"/>
          <w:szCs w:val="24"/>
          <w:lang w:val="en-US"/>
        </w:rPr>
        <w:t>(</w:t>
      </w:r>
      <w:r w:rsidR="00757277" w:rsidRPr="00757277">
        <w:rPr>
          <w:rFonts w:ascii="Times New Roman" w:eastAsia="Times New Roman" w:hAnsi="Times New Roman" w:cs="Times New Roman"/>
          <w:kern w:val="0"/>
          <w:sz w:val="24"/>
          <w:szCs w:val="24"/>
          <w:lang w:val="en-US"/>
        </w:rPr>
        <w:t>Hew</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24;</w:t>
      </w:r>
      <w:r w:rsidR="00757277" w:rsidRPr="00757277">
        <w:rPr>
          <w:rFonts w:ascii="Times New Roman" w:eastAsia="Times New Roman" w:hAnsi="Times New Roman" w:cs="Times New Roman"/>
          <w:kern w:val="0"/>
          <w:sz w:val="24"/>
          <w:szCs w:val="24"/>
          <w:lang w:val="en-US"/>
        </w:rPr>
        <w:t xml:space="preserve"> </w:t>
      </w:r>
      <w:r w:rsidR="00757277">
        <w:rPr>
          <w:rFonts w:ascii="Times New Roman" w:eastAsia="Times New Roman" w:hAnsi="Times New Roman" w:cs="Times New Roman"/>
          <w:kern w:val="0"/>
          <w:sz w:val="24"/>
          <w:szCs w:val="24"/>
          <w:lang w:val="en-US"/>
        </w:rPr>
        <w:t>Hope</w:t>
      </w:r>
      <w:r w:rsidR="00757277"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26</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Furthermore, no postoperative hernia or abdominal wall weakness was observed during follow-up.</w:t>
      </w:r>
    </w:p>
    <w:p w14:paraId="0366C4E0" w14:textId="1C7855FA"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Several studies have emphasized the importance of achieving histologically clear margins in high-risk cSCC </w:t>
      </w:r>
      <w:r w:rsidR="00F304A2" w:rsidRPr="00F304A2">
        <w:rPr>
          <w:rFonts w:ascii="Times New Roman" w:eastAsia="Times New Roman" w:hAnsi="Times New Roman" w:cs="Times New Roman"/>
          <w:kern w:val="0"/>
          <w:sz w:val="24"/>
          <w:szCs w:val="24"/>
          <w:lang w:val="en-US"/>
        </w:rPr>
        <w:t>(</w:t>
      </w:r>
      <w:r w:rsidR="00757277" w:rsidRPr="00757277">
        <w:rPr>
          <w:rFonts w:ascii="Times New Roman" w:eastAsia="Times New Roman" w:hAnsi="Times New Roman" w:cs="Times New Roman"/>
          <w:kern w:val="0"/>
          <w:sz w:val="24"/>
          <w:szCs w:val="24"/>
          <w:lang w:val="en-US"/>
        </w:rPr>
        <w:t>Zhang</w:t>
      </w:r>
      <w:r w:rsidR="00F304A2" w:rsidRPr="00F304A2">
        <w:rPr>
          <w:rFonts w:ascii="Times New Roman" w:eastAsia="Times New Roman" w:hAnsi="Times New Roman" w:cs="Times New Roman"/>
          <w:kern w:val="0"/>
          <w:sz w:val="24"/>
          <w:szCs w:val="24"/>
          <w:lang w:val="en-US"/>
        </w:rPr>
        <w:t xml:space="preserve"> et al., 201</w:t>
      </w:r>
      <w:r w:rsidR="00757277">
        <w:rPr>
          <w:rFonts w:ascii="Times New Roman" w:eastAsia="Times New Roman" w:hAnsi="Times New Roman" w:cs="Times New Roman"/>
          <w:kern w:val="0"/>
          <w:sz w:val="24"/>
          <w:szCs w:val="24"/>
          <w:lang w:val="en-US"/>
        </w:rPr>
        <w:t>5</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Complete excision remains the most significant predictor of local disease control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Ahmad</w:t>
      </w:r>
      <w:r w:rsidR="00757277" w:rsidRPr="00F304A2">
        <w:rPr>
          <w:rFonts w:ascii="Times New Roman" w:eastAsia="Times New Roman" w:hAnsi="Times New Roman" w:cs="Times New Roman"/>
          <w:kern w:val="0"/>
          <w:sz w:val="24"/>
          <w:szCs w:val="24"/>
          <w:lang w:val="en-US"/>
        </w:rPr>
        <w:t xml:space="preserve"> </w:t>
      </w:r>
      <w:r w:rsidR="00F304A2" w:rsidRPr="00F304A2">
        <w:rPr>
          <w:rFonts w:ascii="Times New Roman" w:eastAsia="Times New Roman" w:hAnsi="Times New Roman" w:cs="Times New Roman"/>
          <w:kern w:val="0"/>
          <w:sz w:val="24"/>
          <w:szCs w:val="24"/>
          <w:lang w:val="en-US"/>
        </w:rPr>
        <w:t>et al., 20</w:t>
      </w:r>
      <w:r w:rsidR="00757277">
        <w:rPr>
          <w:rFonts w:ascii="Times New Roman" w:eastAsia="Times New Roman" w:hAnsi="Times New Roman" w:cs="Times New Roman"/>
          <w:kern w:val="0"/>
          <w:sz w:val="24"/>
          <w:szCs w:val="24"/>
          <w:lang w:val="en-US"/>
        </w:rPr>
        <w:t>23</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In the present case, pathological examination </w:t>
      </w:r>
      <w:r>
        <w:rPr>
          <w:rFonts w:ascii="Times New Roman" w:eastAsia="Times New Roman" w:hAnsi="Times New Roman" w:cs="Times New Roman"/>
          <w:kern w:val="0"/>
          <w:sz w:val="24"/>
          <w:szCs w:val="24"/>
          <w:lang w:val="en-US"/>
        </w:rPr>
        <w:lastRenderedPageBreak/>
        <w:t>confirmed tumor-free margins ranging from 0.8 to 2.8 cm laterally and 1 cm in depth, supporting the oncological adequacy of the procedure.</w:t>
      </w:r>
    </w:p>
    <w:p w14:paraId="189B74CF" w14:textId="6D5BDEEB"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Adjuvant radiotherapy is generally reserved for giant cutaneous squamous cell carcinomas with high-risk features such as positive margins, deep invasion, nodal involvement, or recurrent disease. Modern techniques such as VMAT allow precise target coverage while limiting radiation exposure to adjacent organs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Muto</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21</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In our case, complete surgical excision with negative margins, the absence of nodal or distant metastases, and adjuvant VMAT radiotherapy contributed to favorable disease control during follow-up.</w:t>
      </w:r>
    </w:p>
    <w:p w14:paraId="1EDCDBDA" w14:textId="23F2EE71" w:rsidR="00075B0B" w:rsidRDefault="00000000">
      <w:pPr>
        <w:bidi w:val="0"/>
        <w:spacing w:before="100" w:after="100" w:line="240" w:lineRule="auto"/>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At 18 months of follow-up, our patient remained free of local recurrence, regional nodal disease, and distant metastasis. Although this outcome is encouraging, the presence of vascular emboli justifies prolonged surveillance because late recurrence remains possible. Longer follow-up is warranted to confirm durable oncological control </w:t>
      </w:r>
      <w:r w:rsidR="00F304A2" w:rsidRPr="00F304A2">
        <w:rPr>
          <w:rFonts w:ascii="Times New Roman" w:eastAsia="Times New Roman" w:hAnsi="Times New Roman" w:cs="Times New Roman"/>
          <w:kern w:val="0"/>
          <w:sz w:val="24"/>
          <w:szCs w:val="24"/>
          <w:lang w:val="en-US"/>
        </w:rPr>
        <w:t>(</w:t>
      </w:r>
      <w:r w:rsidR="00757277">
        <w:rPr>
          <w:rFonts w:ascii="Times New Roman" w:eastAsia="Times New Roman" w:hAnsi="Times New Roman" w:cs="Times New Roman"/>
          <w:kern w:val="0"/>
          <w:sz w:val="24"/>
          <w:szCs w:val="24"/>
          <w:lang w:val="en-US"/>
        </w:rPr>
        <w:t>Ruiz</w:t>
      </w:r>
      <w:r w:rsidR="00F304A2" w:rsidRPr="00F304A2">
        <w:rPr>
          <w:rFonts w:ascii="Times New Roman" w:eastAsia="Times New Roman" w:hAnsi="Times New Roman" w:cs="Times New Roman"/>
          <w:kern w:val="0"/>
          <w:sz w:val="24"/>
          <w:szCs w:val="24"/>
          <w:lang w:val="en-US"/>
        </w:rPr>
        <w:t xml:space="preserve"> et al., 20</w:t>
      </w:r>
      <w:r w:rsidR="00757277">
        <w:rPr>
          <w:rFonts w:ascii="Times New Roman" w:eastAsia="Times New Roman" w:hAnsi="Times New Roman" w:cs="Times New Roman"/>
          <w:kern w:val="0"/>
          <w:sz w:val="24"/>
          <w:szCs w:val="24"/>
          <w:lang w:val="en-US"/>
        </w:rPr>
        <w:t>19</w:t>
      </w:r>
      <w:r w:rsidR="00F304A2" w:rsidRPr="00F304A2">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w:t>
      </w:r>
    </w:p>
    <w:p w14:paraId="2E670485" w14:textId="77777777" w:rsidR="006F43F4" w:rsidRDefault="006F43F4" w:rsidP="006F43F4">
      <w:pPr>
        <w:bidi w:val="0"/>
        <w:spacing w:before="100" w:after="100" w:line="240" w:lineRule="auto"/>
        <w:rPr>
          <w:rFonts w:ascii="Times New Roman" w:eastAsia="Times New Roman" w:hAnsi="Times New Roman" w:cs="Times New Roman"/>
          <w:kern w:val="0"/>
          <w:sz w:val="24"/>
          <w:szCs w:val="24"/>
          <w:lang w:val="en-US"/>
        </w:rPr>
      </w:pPr>
    </w:p>
    <w:p w14:paraId="356E9176" w14:textId="7777777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r w:rsidRPr="00835854">
        <w:rPr>
          <w:rFonts w:ascii="Times New Roman" w:eastAsia="Times New Roman" w:hAnsi="Times New Roman" w:cs="Times New Roman"/>
          <w:b/>
          <w:bCs/>
          <w:kern w:val="0"/>
          <w:sz w:val="24"/>
          <w:szCs w:val="24"/>
          <w:lang w:eastAsia="en-GB"/>
        </w:rPr>
        <w:t>Conclusions</w:t>
      </w:r>
    </w:p>
    <w:p w14:paraId="6DCF1B67" w14:textId="77777777" w:rsidR="00BC5673"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r w:rsidRPr="00835854">
        <w:rPr>
          <w:rFonts w:ascii="Times New Roman" w:eastAsia="Times New Roman" w:hAnsi="Times New Roman" w:cs="Times New Roman"/>
          <w:kern w:val="0"/>
          <w:sz w:val="24"/>
          <w:szCs w:val="24"/>
          <w:lang w:eastAsia="en-GB"/>
        </w:rPr>
        <w:t xml:space="preserve">Giant </w:t>
      </w: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of the </w:t>
      </w:r>
      <w:proofErr w:type="spellStart"/>
      <w:r w:rsidRPr="00835854">
        <w:rPr>
          <w:rFonts w:ascii="Times New Roman" w:eastAsia="Times New Roman" w:hAnsi="Times New Roman" w:cs="Times New Roman"/>
          <w:kern w:val="0"/>
          <w:sz w:val="24"/>
          <w:szCs w:val="24"/>
          <w:lang w:eastAsia="en-GB"/>
        </w:rPr>
        <w:t>lower</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an </w:t>
      </w:r>
      <w:proofErr w:type="spellStart"/>
      <w:r w:rsidRPr="00835854">
        <w:rPr>
          <w:rFonts w:ascii="Times New Roman" w:eastAsia="Times New Roman" w:hAnsi="Times New Roman" w:cs="Times New Roman"/>
          <w:kern w:val="0"/>
          <w:sz w:val="24"/>
          <w:szCs w:val="24"/>
          <w:lang w:eastAsia="en-GB"/>
        </w:rPr>
        <w:t>uncommon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presentation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that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may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require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individualized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oncological</w:t>
      </w:r>
      <w:proofErr w:type="spellEnd"/>
      <w:r w:rsidRPr="00835854">
        <w:rPr>
          <w:rFonts w:ascii="Times New Roman" w:eastAsia="Times New Roman" w:hAnsi="Times New Roman" w:cs="Times New Roman"/>
          <w:kern w:val="0"/>
          <w:sz w:val="24"/>
          <w:szCs w:val="24"/>
          <w:lang w:eastAsia="en-GB"/>
        </w:rPr>
        <w:t xml:space="preserve"> and reconstructive management. In the </w:t>
      </w:r>
      <w:proofErr w:type="spellStart"/>
      <w:r w:rsidRPr="00835854">
        <w:rPr>
          <w:rFonts w:ascii="Times New Roman" w:eastAsia="Times New Roman" w:hAnsi="Times New Roman" w:cs="Times New Roman"/>
          <w:kern w:val="0"/>
          <w:sz w:val="24"/>
          <w:szCs w:val="24"/>
          <w:lang w:eastAsia="en-GB"/>
        </w:rPr>
        <w:t>present</w:t>
      </w:r>
      <w:proofErr w:type="spellEnd"/>
      <w:r w:rsidRPr="00835854">
        <w:rPr>
          <w:rFonts w:ascii="Times New Roman" w:eastAsia="Times New Roman" w:hAnsi="Times New Roman" w:cs="Times New Roman"/>
          <w:kern w:val="0"/>
          <w:sz w:val="24"/>
          <w:szCs w:val="24"/>
          <w:lang w:eastAsia="en-GB"/>
        </w:rPr>
        <w:t xml:space="preserve"> case, </w:t>
      </w:r>
      <w:proofErr w:type="spellStart"/>
      <w:r w:rsidRPr="00835854">
        <w:rPr>
          <w:rFonts w:ascii="Times New Roman" w:eastAsia="Times New Roman" w:hAnsi="Times New Roman" w:cs="Times New Roman"/>
          <w:kern w:val="0"/>
          <w:sz w:val="24"/>
          <w:szCs w:val="24"/>
          <w:lang w:eastAsia="en-GB"/>
        </w:rPr>
        <w:t>preoperative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imaging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confirmed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that</w:t>
      </w:r>
      <w:proofErr w:type="spellEnd"/>
      <w:r w:rsidRPr="00835854">
        <w:rPr>
          <w:rFonts w:ascii="Times New Roman" w:eastAsia="Times New Roman" w:hAnsi="Times New Roman" w:cs="Times New Roman"/>
          <w:kern w:val="0"/>
          <w:sz w:val="24"/>
          <w:szCs w:val="24"/>
          <w:lang w:eastAsia="en-GB"/>
        </w:rPr>
        <w:t xml:space="preserve"> the </w:t>
      </w:r>
      <w:proofErr w:type="spellStart"/>
      <w:r w:rsidRPr="00835854">
        <w:rPr>
          <w:rFonts w:ascii="Times New Roman" w:eastAsia="Times New Roman" w:hAnsi="Times New Roman" w:cs="Times New Roman"/>
          <w:kern w:val="0"/>
          <w:sz w:val="24"/>
          <w:szCs w:val="24"/>
          <w:lang w:eastAsia="en-GB"/>
        </w:rPr>
        <w:t>lesion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limited</w:t>
      </w:r>
      <w:proofErr w:type="spellEnd"/>
      <w:r w:rsidRPr="00835854">
        <w:rPr>
          <w:rFonts w:ascii="Times New Roman" w:eastAsia="Times New Roman" w:hAnsi="Times New Roman" w:cs="Times New Roman"/>
          <w:kern w:val="0"/>
          <w:sz w:val="24"/>
          <w:szCs w:val="24"/>
          <w:lang w:eastAsia="en-GB"/>
        </w:rPr>
        <w:t xml:space="preserve"> to the soft tissue, </w:t>
      </w:r>
      <w:proofErr w:type="spellStart"/>
      <w:r w:rsidRPr="00835854">
        <w:rPr>
          <w:rFonts w:ascii="Times New Roman" w:eastAsia="Times New Roman" w:hAnsi="Times New Roman" w:cs="Times New Roman"/>
          <w:kern w:val="0"/>
          <w:sz w:val="24"/>
          <w:szCs w:val="24"/>
          <w:lang w:eastAsia="en-GB"/>
        </w:rPr>
        <w:t>without</w:t>
      </w:r>
      <w:proofErr w:type="spellEnd"/>
      <w:r w:rsidRPr="00835854">
        <w:rPr>
          <w:rFonts w:ascii="Times New Roman" w:eastAsia="Times New Roman" w:hAnsi="Times New Roman" w:cs="Times New Roman"/>
          <w:kern w:val="0"/>
          <w:sz w:val="24"/>
          <w:szCs w:val="24"/>
          <w:lang w:eastAsia="en-GB"/>
        </w:rPr>
        <w:t xml:space="preserve"> invasion of the fascial or </w:t>
      </w:r>
      <w:proofErr w:type="spellStart"/>
      <w:r w:rsidRPr="00835854">
        <w:rPr>
          <w:rFonts w:ascii="Times New Roman" w:eastAsia="Times New Roman" w:hAnsi="Times New Roman" w:cs="Times New Roman"/>
          <w:kern w:val="0"/>
          <w:sz w:val="24"/>
          <w:szCs w:val="24"/>
          <w:lang w:eastAsia="en-GB"/>
        </w:rPr>
        <w:t>muscular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layers</w:t>
      </w:r>
      <w:proofErr w:type="spellEnd"/>
      <w:r w:rsidRPr="00835854">
        <w:rPr>
          <w:rFonts w:ascii="Times New Roman" w:eastAsia="Times New Roman" w:hAnsi="Times New Roman" w:cs="Times New Roman"/>
          <w:kern w:val="0"/>
          <w:sz w:val="24"/>
          <w:szCs w:val="24"/>
          <w:lang w:eastAsia="en-GB"/>
        </w:rPr>
        <w:t xml:space="preserve">. This </w:t>
      </w:r>
      <w:proofErr w:type="spellStart"/>
      <w:r w:rsidRPr="00835854">
        <w:rPr>
          <w:rFonts w:ascii="Times New Roman" w:eastAsia="Times New Roman" w:hAnsi="Times New Roman" w:cs="Times New Roman"/>
          <w:kern w:val="0"/>
          <w:sz w:val="24"/>
          <w:szCs w:val="24"/>
          <w:lang w:eastAsia="en-GB"/>
        </w:rPr>
        <w:t>allowed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wide</w:t>
      </w:r>
      <w:proofErr w:type="spellEnd"/>
      <w:r w:rsidRPr="00835854">
        <w:rPr>
          <w:rFonts w:ascii="Times New Roman" w:eastAsia="Times New Roman" w:hAnsi="Times New Roman" w:cs="Times New Roman"/>
          <w:kern w:val="0"/>
          <w:sz w:val="24"/>
          <w:szCs w:val="24"/>
          <w:lang w:eastAsia="en-GB"/>
        </w:rPr>
        <w:t xml:space="preserve"> local excision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histologically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negative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margins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while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avoiding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complex</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reconstruction. The </w:t>
      </w:r>
      <w:proofErr w:type="spellStart"/>
      <w:r w:rsidRPr="00835854">
        <w:rPr>
          <w:rFonts w:ascii="Times New Roman" w:eastAsia="Times New Roman" w:hAnsi="Times New Roman" w:cs="Times New Roman"/>
          <w:kern w:val="0"/>
          <w:sz w:val="24"/>
          <w:szCs w:val="24"/>
          <w:lang w:eastAsia="en-GB"/>
        </w:rPr>
        <w:t>resulting</w:t>
      </w:r>
      <w:proofErr w:type="spellEnd"/>
      <w:r w:rsidRPr="00835854">
        <w:rPr>
          <w:rFonts w:ascii="Times New Roman" w:eastAsia="Times New Roman" w:hAnsi="Times New Roman" w:cs="Times New Roman"/>
          <w:kern w:val="0"/>
          <w:sz w:val="24"/>
          <w:szCs w:val="24"/>
          <w:lang w:eastAsia="en-GB"/>
        </w:rPr>
        <w:t xml:space="preserve"> 14 × 9 cm </w:t>
      </w:r>
      <w:proofErr w:type="spellStart"/>
      <w:r w:rsidRPr="00835854">
        <w:rPr>
          <w:rFonts w:ascii="Times New Roman" w:eastAsia="Times New Roman" w:hAnsi="Times New Roman" w:cs="Times New Roman"/>
          <w:kern w:val="0"/>
          <w:sz w:val="24"/>
          <w:szCs w:val="24"/>
          <w:lang w:eastAsia="en-GB"/>
        </w:rPr>
        <w:t>defect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closed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using</w:t>
      </w:r>
      <w:proofErr w:type="spellEnd"/>
      <w:r w:rsidRPr="00835854">
        <w:rPr>
          <w:rFonts w:ascii="Times New Roman" w:eastAsia="Times New Roman" w:hAnsi="Times New Roman" w:cs="Times New Roman"/>
          <w:kern w:val="0"/>
          <w:sz w:val="24"/>
          <w:szCs w:val="24"/>
          <w:lang w:eastAsia="en-GB"/>
        </w:rPr>
        <w:t xml:space="preserve"> a </w:t>
      </w:r>
      <w:proofErr w:type="spellStart"/>
      <w:r w:rsidRPr="00835854">
        <w:rPr>
          <w:rFonts w:ascii="Times New Roman" w:eastAsia="Times New Roman" w:hAnsi="Times New Roman" w:cs="Times New Roman"/>
          <w:kern w:val="0"/>
          <w:sz w:val="24"/>
          <w:szCs w:val="24"/>
          <w:lang w:eastAsia="en-GB"/>
        </w:rPr>
        <w:t>modified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abdominoplasty</w:t>
      </w:r>
      <w:proofErr w:type="spellEnd"/>
      <w:r w:rsidRPr="00835854">
        <w:rPr>
          <w:rFonts w:ascii="Times New Roman" w:eastAsia="Times New Roman" w:hAnsi="Times New Roman" w:cs="Times New Roman"/>
          <w:kern w:val="0"/>
          <w:sz w:val="24"/>
          <w:szCs w:val="24"/>
          <w:lang w:eastAsia="en-GB"/>
        </w:rPr>
        <w:t xml:space="preserve">-like </w:t>
      </w:r>
      <w:proofErr w:type="spellStart"/>
      <w:r w:rsidRPr="00835854">
        <w:rPr>
          <w:rFonts w:ascii="Times New Roman" w:eastAsia="Times New Roman" w:hAnsi="Times New Roman" w:cs="Times New Roman"/>
          <w:kern w:val="0"/>
          <w:sz w:val="24"/>
          <w:szCs w:val="24"/>
          <w:lang w:eastAsia="en-GB"/>
        </w:rPr>
        <w:t>advancement</w:t>
      </w:r>
      <w:proofErr w:type="spellEnd"/>
      <w:r w:rsidRPr="00835854">
        <w:rPr>
          <w:rFonts w:ascii="Times New Roman" w:eastAsia="Times New Roman" w:hAnsi="Times New Roman" w:cs="Times New Roman"/>
          <w:kern w:val="0"/>
          <w:sz w:val="24"/>
          <w:szCs w:val="24"/>
          <w:lang w:eastAsia="en-GB"/>
        </w:rPr>
        <w:t xml:space="preserve"> and translation </w:t>
      </w:r>
      <w:proofErr w:type="spellStart"/>
      <w:r w:rsidRPr="00835854">
        <w:rPr>
          <w:rFonts w:ascii="Times New Roman" w:eastAsia="Times New Roman" w:hAnsi="Times New Roman" w:cs="Times New Roman"/>
          <w:kern w:val="0"/>
          <w:sz w:val="24"/>
          <w:szCs w:val="24"/>
          <w:lang w:eastAsia="en-GB"/>
        </w:rPr>
        <w:t>plasty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which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provided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adequate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coverage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without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mesh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reinforcement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Histopathological</w:t>
      </w:r>
      <w:proofErr w:type="spellEnd"/>
      <w:r w:rsidRPr="00835854">
        <w:rPr>
          <w:rFonts w:ascii="Times New Roman" w:eastAsia="Times New Roman" w:hAnsi="Times New Roman" w:cs="Times New Roman"/>
          <w:kern w:val="0"/>
          <w:sz w:val="24"/>
          <w:szCs w:val="24"/>
          <w:lang w:eastAsia="en-GB"/>
        </w:rPr>
        <w:t xml:space="preserve"> identification of a </w:t>
      </w:r>
      <w:proofErr w:type="spellStart"/>
      <w:r w:rsidRPr="00835854">
        <w:rPr>
          <w:rFonts w:ascii="Times New Roman" w:eastAsia="Times New Roman" w:hAnsi="Times New Roman" w:cs="Times New Roman"/>
          <w:kern w:val="0"/>
          <w:sz w:val="24"/>
          <w:szCs w:val="24"/>
          <w:lang w:eastAsia="en-GB"/>
        </w:rPr>
        <w:t>moderately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differentiated</w:t>
      </w:r>
      <w:proofErr w:type="spellEnd"/>
      <w:r w:rsidRPr="00835854">
        <w:rPr>
          <w:rFonts w:ascii="Times New Roman" w:eastAsia="Times New Roman" w:hAnsi="Times New Roman" w:cs="Times New Roman"/>
          <w:kern w:val="0"/>
          <w:sz w:val="24"/>
          <w:szCs w:val="24"/>
          <w:lang w:eastAsia="en-GB"/>
        </w:rPr>
        <w:t xml:space="preserve"> invasive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vascular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emboli</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supported</w:t>
      </w:r>
      <w:proofErr w:type="spellEnd"/>
      <w:r w:rsidRPr="00835854">
        <w:rPr>
          <w:rFonts w:ascii="Times New Roman" w:eastAsia="Times New Roman" w:hAnsi="Times New Roman" w:cs="Times New Roman"/>
          <w:kern w:val="0"/>
          <w:sz w:val="24"/>
          <w:szCs w:val="24"/>
          <w:lang w:eastAsia="en-GB"/>
        </w:rPr>
        <w:t xml:space="preserve"> classification of the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as high </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and </w:t>
      </w:r>
      <w:proofErr w:type="spellStart"/>
      <w:r w:rsidRPr="00835854">
        <w:rPr>
          <w:rFonts w:ascii="Times New Roman" w:eastAsia="Times New Roman" w:hAnsi="Times New Roman" w:cs="Times New Roman"/>
          <w:kern w:val="0"/>
          <w:sz w:val="24"/>
          <w:szCs w:val="24"/>
          <w:lang w:eastAsia="en-GB"/>
        </w:rPr>
        <w:t>justified</w:t>
      </w:r>
      <w:proofErr w:type="spellEnd"/>
      <w:r w:rsidRPr="00835854">
        <w:rPr>
          <w:rFonts w:ascii="Times New Roman" w:eastAsia="Times New Roman" w:hAnsi="Times New Roman" w:cs="Times New Roman"/>
          <w:kern w:val="0"/>
          <w:sz w:val="24"/>
          <w:szCs w:val="24"/>
          <w:lang w:eastAsia="en-GB"/>
        </w:rPr>
        <w:t xml:space="preserve"> close </w:t>
      </w:r>
      <w:proofErr w:type="spellStart"/>
      <w:r w:rsidRPr="00835854">
        <w:rPr>
          <w:rFonts w:ascii="Times New Roman" w:eastAsia="Times New Roman" w:hAnsi="Times New Roman" w:cs="Times New Roman"/>
          <w:kern w:val="0"/>
          <w:sz w:val="24"/>
          <w:szCs w:val="24"/>
          <w:lang w:eastAsia="en-GB"/>
        </w:rPr>
        <w:t>postoperative</w:t>
      </w:r>
      <w:proofErr w:type="spellEnd"/>
      <w:r w:rsidRPr="00835854">
        <w:rPr>
          <w:rFonts w:ascii="Times New Roman" w:eastAsia="Times New Roman" w:hAnsi="Times New Roman" w:cs="Times New Roman"/>
          <w:kern w:val="0"/>
          <w:sz w:val="24"/>
          <w:szCs w:val="24"/>
          <w:lang w:eastAsia="en-GB"/>
        </w:rPr>
        <w:t xml:space="preserve"> monitoring. Adjuvant </w:t>
      </w:r>
      <w:proofErr w:type="spellStart"/>
      <w:r w:rsidRPr="00835854">
        <w:rPr>
          <w:rFonts w:ascii="Times New Roman" w:eastAsia="Times New Roman" w:hAnsi="Times New Roman" w:cs="Times New Roman"/>
          <w:kern w:val="0"/>
          <w:sz w:val="24"/>
          <w:szCs w:val="24"/>
          <w:lang w:eastAsia="en-GB"/>
        </w:rPr>
        <w:t>radiotherapy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administered</w:t>
      </w:r>
      <w:proofErr w:type="spellEnd"/>
      <w:r w:rsidRPr="00835854">
        <w:rPr>
          <w:rFonts w:ascii="Times New Roman" w:eastAsia="Times New Roman" w:hAnsi="Times New Roman" w:cs="Times New Roman"/>
          <w:kern w:val="0"/>
          <w:sz w:val="24"/>
          <w:szCs w:val="24"/>
          <w:lang w:eastAsia="en-GB"/>
        </w:rPr>
        <w:t xml:space="preserve"> to the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bed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volumetric</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modulated</w:t>
      </w:r>
      <w:proofErr w:type="spellEnd"/>
      <w:r w:rsidRPr="00835854">
        <w:rPr>
          <w:rFonts w:ascii="Times New Roman" w:eastAsia="Times New Roman" w:hAnsi="Times New Roman" w:cs="Times New Roman"/>
          <w:kern w:val="0"/>
          <w:sz w:val="24"/>
          <w:szCs w:val="24"/>
          <w:lang w:eastAsia="en-GB"/>
        </w:rPr>
        <w:t xml:space="preserve"> arc </w:t>
      </w:r>
      <w:proofErr w:type="spellStart"/>
      <w:r w:rsidRPr="00835854">
        <w:rPr>
          <w:rFonts w:ascii="Times New Roman" w:eastAsia="Times New Roman" w:hAnsi="Times New Roman" w:cs="Times New Roman"/>
          <w:kern w:val="0"/>
          <w:sz w:val="24"/>
          <w:szCs w:val="24"/>
          <w:lang w:eastAsia="en-GB"/>
        </w:rPr>
        <w:t>therapy</w:t>
      </w:r>
      <w:proofErr w:type="spellEnd"/>
      <w:r w:rsidRPr="00835854">
        <w:rPr>
          <w:rFonts w:ascii="Times New Roman" w:eastAsia="Times New Roman" w:hAnsi="Times New Roman" w:cs="Times New Roman"/>
          <w:kern w:val="0"/>
          <w:sz w:val="24"/>
          <w:szCs w:val="24"/>
          <w:lang w:eastAsia="en-GB"/>
        </w:rPr>
        <w:t xml:space="preserve">. At 18 </w:t>
      </w:r>
      <w:proofErr w:type="spellStart"/>
      <w:r w:rsidRPr="00835854">
        <w:rPr>
          <w:rFonts w:ascii="Times New Roman" w:eastAsia="Times New Roman" w:hAnsi="Times New Roman" w:cs="Times New Roman"/>
          <w:kern w:val="0"/>
          <w:sz w:val="24"/>
          <w:szCs w:val="24"/>
          <w:lang w:eastAsia="en-GB"/>
        </w:rPr>
        <w:t>months</w:t>
      </w:r>
      <w:proofErr w:type="spellEnd"/>
      <w:r w:rsidRPr="00835854">
        <w:rPr>
          <w:rFonts w:ascii="Times New Roman" w:eastAsia="Times New Roman" w:hAnsi="Times New Roman" w:cs="Times New Roman"/>
          <w:kern w:val="0"/>
          <w:sz w:val="24"/>
          <w:szCs w:val="24"/>
          <w:lang w:eastAsia="en-GB"/>
        </w:rPr>
        <w:t xml:space="preserve">, the patient </w:t>
      </w:r>
      <w:proofErr w:type="spellStart"/>
      <w:r w:rsidRPr="00835854">
        <w:rPr>
          <w:rFonts w:ascii="Times New Roman" w:eastAsia="Times New Roman" w:hAnsi="Times New Roman" w:cs="Times New Roman"/>
          <w:kern w:val="0"/>
          <w:sz w:val="24"/>
          <w:szCs w:val="24"/>
          <w:lang w:eastAsia="en-GB"/>
        </w:rPr>
        <w:t>remained</w:t>
      </w:r>
      <w:proofErr w:type="spellEnd"/>
      <w:r w:rsidRPr="00835854">
        <w:rPr>
          <w:rFonts w:ascii="Times New Roman" w:eastAsia="Times New Roman" w:hAnsi="Times New Roman" w:cs="Times New Roman"/>
          <w:kern w:val="0"/>
          <w:sz w:val="24"/>
          <w:szCs w:val="24"/>
          <w:lang w:eastAsia="en-GB"/>
        </w:rPr>
        <w:t xml:space="preserve"> free of local </w:t>
      </w:r>
      <w:proofErr w:type="spellStart"/>
      <w:r w:rsidRPr="00835854">
        <w:rPr>
          <w:rFonts w:ascii="Times New Roman" w:eastAsia="Times New Roman" w:hAnsi="Times New Roman" w:cs="Times New Roman"/>
          <w:kern w:val="0"/>
          <w:sz w:val="24"/>
          <w:szCs w:val="24"/>
          <w:lang w:eastAsia="en-GB"/>
        </w:rPr>
        <w:t>recurrence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regional</w:t>
      </w:r>
      <w:proofErr w:type="spellEnd"/>
      <w:r w:rsidRPr="00835854">
        <w:rPr>
          <w:rFonts w:ascii="Times New Roman" w:eastAsia="Times New Roman" w:hAnsi="Times New Roman" w:cs="Times New Roman"/>
          <w:kern w:val="0"/>
          <w:sz w:val="24"/>
          <w:szCs w:val="24"/>
          <w:lang w:eastAsia="en-GB"/>
        </w:rPr>
        <w:t xml:space="preserve"> nodal </w:t>
      </w:r>
      <w:proofErr w:type="spellStart"/>
      <w:r w:rsidRPr="00835854">
        <w:rPr>
          <w:rFonts w:ascii="Times New Roman" w:eastAsia="Times New Roman" w:hAnsi="Times New Roman" w:cs="Times New Roman"/>
          <w:kern w:val="0"/>
          <w:sz w:val="24"/>
          <w:szCs w:val="24"/>
          <w:lang w:eastAsia="en-GB"/>
        </w:rPr>
        <w:t>disease</w:t>
      </w:r>
      <w:proofErr w:type="spellEnd"/>
      <w:r w:rsidRPr="00835854">
        <w:rPr>
          <w:rFonts w:ascii="Times New Roman" w:eastAsia="Times New Roman" w:hAnsi="Times New Roman" w:cs="Times New Roman"/>
          <w:kern w:val="0"/>
          <w:sz w:val="24"/>
          <w:szCs w:val="24"/>
          <w:lang w:eastAsia="en-GB"/>
        </w:rPr>
        <w:t xml:space="preserve">, distant </w:t>
      </w:r>
      <w:proofErr w:type="spellStart"/>
      <w:r w:rsidRPr="00835854">
        <w:rPr>
          <w:rFonts w:ascii="Times New Roman" w:eastAsia="Times New Roman" w:hAnsi="Times New Roman" w:cs="Times New Roman"/>
          <w:kern w:val="0"/>
          <w:sz w:val="24"/>
          <w:szCs w:val="24"/>
          <w:lang w:eastAsia="en-GB"/>
        </w:rPr>
        <w:t>metastasis</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weakness</w:t>
      </w:r>
      <w:proofErr w:type="spellEnd"/>
      <w:r w:rsidRPr="00835854">
        <w:rPr>
          <w:rFonts w:ascii="Times New Roman" w:eastAsia="Times New Roman" w:hAnsi="Times New Roman" w:cs="Times New Roman"/>
          <w:kern w:val="0"/>
          <w:sz w:val="24"/>
          <w:szCs w:val="24"/>
          <w:lang w:eastAsia="en-GB"/>
        </w:rPr>
        <w:t xml:space="preserve">, and </w:t>
      </w:r>
      <w:proofErr w:type="spellStart"/>
      <w:r w:rsidRPr="00835854">
        <w:rPr>
          <w:rFonts w:ascii="Times New Roman" w:eastAsia="Times New Roman" w:hAnsi="Times New Roman" w:cs="Times New Roman"/>
          <w:kern w:val="0"/>
          <w:sz w:val="24"/>
          <w:szCs w:val="24"/>
          <w:lang w:eastAsia="en-GB"/>
        </w:rPr>
        <w:t>incisional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hernia</w:t>
      </w:r>
      <w:proofErr w:type="spellEnd"/>
      <w:r w:rsidRPr="00835854">
        <w:rPr>
          <w:rFonts w:ascii="Times New Roman" w:eastAsia="Times New Roman" w:hAnsi="Times New Roman" w:cs="Times New Roman"/>
          <w:kern w:val="0"/>
          <w:sz w:val="24"/>
          <w:szCs w:val="24"/>
          <w:lang w:eastAsia="en-GB"/>
        </w:rPr>
        <w:t xml:space="preserve">. This case supports the </w:t>
      </w:r>
      <w:proofErr w:type="spellStart"/>
      <w:r w:rsidRPr="00835854">
        <w:rPr>
          <w:rFonts w:ascii="Times New Roman" w:eastAsia="Times New Roman" w:hAnsi="Times New Roman" w:cs="Times New Roman"/>
          <w:kern w:val="0"/>
          <w:sz w:val="24"/>
          <w:szCs w:val="24"/>
          <w:lang w:eastAsia="en-GB"/>
        </w:rPr>
        <w:t>role</w:t>
      </w:r>
      <w:proofErr w:type="spellEnd"/>
      <w:r w:rsidRPr="00835854">
        <w:rPr>
          <w:rFonts w:ascii="Times New Roman" w:eastAsia="Times New Roman" w:hAnsi="Times New Roman" w:cs="Times New Roman"/>
          <w:kern w:val="0"/>
          <w:sz w:val="24"/>
          <w:szCs w:val="24"/>
          <w:lang w:eastAsia="en-GB"/>
        </w:rPr>
        <w:t xml:space="preserve"> of </w:t>
      </w:r>
      <w:proofErr w:type="spellStart"/>
      <w:r w:rsidRPr="00835854">
        <w:rPr>
          <w:rFonts w:ascii="Times New Roman" w:eastAsia="Times New Roman" w:hAnsi="Times New Roman" w:cs="Times New Roman"/>
          <w:kern w:val="0"/>
          <w:sz w:val="24"/>
          <w:szCs w:val="24"/>
          <w:lang w:eastAsia="en-GB"/>
        </w:rPr>
        <w:t>complete</w:t>
      </w:r>
      <w:proofErr w:type="spellEnd"/>
      <w:r w:rsidRPr="00835854">
        <w:rPr>
          <w:rFonts w:ascii="Times New Roman" w:eastAsia="Times New Roman" w:hAnsi="Times New Roman" w:cs="Times New Roman"/>
          <w:kern w:val="0"/>
          <w:sz w:val="24"/>
          <w:szCs w:val="24"/>
          <w:lang w:eastAsia="en-GB"/>
        </w:rPr>
        <w:t xml:space="preserve"> excision, </w:t>
      </w:r>
      <w:proofErr w:type="spellStart"/>
      <w:r w:rsidRPr="00835854">
        <w:rPr>
          <w:rFonts w:ascii="Times New Roman" w:eastAsia="Times New Roman" w:hAnsi="Times New Roman" w:cs="Times New Roman"/>
          <w:kern w:val="0"/>
          <w:sz w:val="24"/>
          <w:szCs w:val="24"/>
          <w:lang w:eastAsia="en-GB"/>
        </w:rPr>
        <w:t>careful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pathological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assessment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appropriate</w:t>
      </w:r>
      <w:proofErr w:type="spellEnd"/>
      <w:r w:rsidRPr="00835854">
        <w:rPr>
          <w:rFonts w:ascii="Times New Roman" w:eastAsia="Times New Roman" w:hAnsi="Times New Roman" w:cs="Times New Roman"/>
          <w:kern w:val="0"/>
          <w:sz w:val="24"/>
          <w:szCs w:val="24"/>
          <w:lang w:eastAsia="en-GB"/>
        </w:rPr>
        <w:t xml:space="preserve"> reconstruction, and </w:t>
      </w:r>
      <w:proofErr w:type="spellStart"/>
      <w:r w:rsidRPr="00835854">
        <w:rPr>
          <w:rFonts w:ascii="Times New Roman" w:eastAsia="Times New Roman" w:hAnsi="Times New Roman" w:cs="Times New Roman"/>
          <w:kern w:val="0"/>
          <w:sz w:val="24"/>
          <w:szCs w:val="24"/>
          <w:lang w:eastAsia="en-GB"/>
        </w:rPr>
        <w:t>prolonged</w:t>
      </w:r>
      <w:proofErr w:type="spellEnd"/>
      <w:r w:rsidRPr="00835854">
        <w:rPr>
          <w:rFonts w:ascii="Times New Roman" w:eastAsia="Times New Roman" w:hAnsi="Times New Roman" w:cs="Times New Roman"/>
          <w:kern w:val="0"/>
          <w:sz w:val="24"/>
          <w:szCs w:val="24"/>
          <w:lang w:eastAsia="en-GB"/>
        </w:rPr>
        <w:t xml:space="preserve"> follow-up in </w:t>
      </w:r>
      <w:proofErr w:type="spellStart"/>
      <w:r w:rsidRPr="00835854">
        <w:rPr>
          <w:rFonts w:ascii="Times New Roman" w:eastAsia="Times New Roman" w:hAnsi="Times New Roman" w:cs="Times New Roman"/>
          <w:kern w:val="0"/>
          <w:sz w:val="24"/>
          <w:szCs w:val="24"/>
          <w:lang w:eastAsia="en-GB"/>
        </w:rPr>
        <w:t>selected</w:t>
      </w:r>
      <w:proofErr w:type="spellEnd"/>
      <w:r w:rsidRPr="00835854">
        <w:rPr>
          <w:rFonts w:ascii="Times New Roman" w:eastAsia="Times New Roman" w:hAnsi="Times New Roman" w:cs="Times New Roman"/>
          <w:kern w:val="0"/>
          <w:sz w:val="24"/>
          <w:szCs w:val="24"/>
          <w:lang w:eastAsia="en-GB"/>
        </w:rPr>
        <w:t xml:space="preserve"> patients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large high-</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of the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w:t>
      </w:r>
    </w:p>
    <w:p w14:paraId="021797D3" w14:textId="7777777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r w:rsidRPr="00835854">
        <w:rPr>
          <w:rFonts w:ascii="Times New Roman" w:eastAsia="Times New Roman" w:hAnsi="Times New Roman" w:cs="Times New Roman"/>
          <w:b/>
          <w:bCs/>
          <w:kern w:val="0"/>
          <w:sz w:val="24"/>
          <w:szCs w:val="24"/>
          <w:lang w:eastAsia="en-GB"/>
        </w:rPr>
        <w:t>Limitations</w:t>
      </w:r>
    </w:p>
    <w:p w14:paraId="5E282AA7" w14:textId="7777777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r w:rsidRPr="00835854">
        <w:rPr>
          <w:rFonts w:ascii="Times New Roman" w:eastAsia="Times New Roman" w:hAnsi="Times New Roman" w:cs="Times New Roman"/>
          <w:kern w:val="0"/>
          <w:sz w:val="24"/>
          <w:szCs w:val="24"/>
          <w:lang w:eastAsia="en-GB"/>
        </w:rPr>
        <w:t xml:space="preserve">This report </w:t>
      </w:r>
      <w:proofErr w:type="spellStart"/>
      <w:r w:rsidRPr="00835854">
        <w:rPr>
          <w:rFonts w:ascii="Times New Roman" w:eastAsia="Times New Roman" w:hAnsi="Times New Roman" w:cs="Times New Roman"/>
          <w:kern w:val="0"/>
          <w:sz w:val="24"/>
          <w:szCs w:val="24"/>
          <w:lang w:eastAsia="en-GB"/>
        </w:rPr>
        <w:t>describes</w:t>
      </w:r>
      <w:proofErr w:type="spellEnd"/>
      <w:r w:rsidRPr="00835854">
        <w:rPr>
          <w:rFonts w:ascii="Times New Roman" w:eastAsia="Times New Roman" w:hAnsi="Times New Roman" w:cs="Times New Roman"/>
          <w:kern w:val="0"/>
          <w:sz w:val="24"/>
          <w:szCs w:val="24"/>
          <w:lang w:eastAsia="en-GB"/>
        </w:rPr>
        <w:t xml:space="preserve"> a single patient and </w:t>
      </w:r>
      <w:proofErr w:type="spellStart"/>
      <w:r w:rsidRPr="00835854">
        <w:rPr>
          <w:rFonts w:ascii="Times New Roman" w:eastAsia="Times New Roman" w:hAnsi="Times New Roman" w:cs="Times New Roman"/>
          <w:kern w:val="0"/>
          <w:sz w:val="24"/>
          <w:szCs w:val="24"/>
          <w:lang w:eastAsia="en-GB"/>
        </w:rPr>
        <w:t>therefore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cannot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establish</w:t>
      </w:r>
      <w:proofErr w:type="spellEnd"/>
      <w:r w:rsidRPr="00835854">
        <w:rPr>
          <w:rFonts w:ascii="Times New Roman" w:eastAsia="Times New Roman" w:hAnsi="Times New Roman" w:cs="Times New Roman"/>
          <w:kern w:val="0"/>
          <w:sz w:val="24"/>
          <w:szCs w:val="24"/>
          <w:lang w:eastAsia="en-GB"/>
        </w:rPr>
        <w:t xml:space="preserve"> the </w:t>
      </w:r>
      <w:proofErr w:type="spellStart"/>
      <w:r w:rsidRPr="00835854">
        <w:rPr>
          <w:rFonts w:ascii="Times New Roman" w:eastAsia="Times New Roman" w:hAnsi="Times New Roman" w:cs="Times New Roman"/>
          <w:kern w:val="0"/>
          <w:sz w:val="24"/>
          <w:szCs w:val="24"/>
          <w:lang w:eastAsia="en-GB"/>
        </w:rPr>
        <w:t>general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effectiveness</w:t>
      </w:r>
      <w:proofErr w:type="spellEnd"/>
      <w:r w:rsidRPr="00835854">
        <w:rPr>
          <w:rFonts w:ascii="Times New Roman" w:eastAsia="Times New Roman" w:hAnsi="Times New Roman" w:cs="Times New Roman"/>
          <w:kern w:val="0"/>
          <w:sz w:val="24"/>
          <w:szCs w:val="24"/>
          <w:lang w:eastAsia="en-GB"/>
        </w:rPr>
        <w:t xml:space="preserve"> or </w:t>
      </w:r>
      <w:proofErr w:type="spellStart"/>
      <w:r w:rsidRPr="00835854">
        <w:rPr>
          <w:rFonts w:ascii="Times New Roman" w:eastAsia="Times New Roman" w:hAnsi="Times New Roman" w:cs="Times New Roman"/>
          <w:kern w:val="0"/>
          <w:sz w:val="24"/>
          <w:szCs w:val="24"/>
          <w:lang w:eastAsia="en-GB"/>
        </w:rPr>
        <w:t>superiority</w:t>
      </w:r>
      <w:proofErr w:type="spellEnd"/>
      <w:r w:rsidRPr="00835854">
        <w:rPr>
          <w:rFonts w:ascii="Times New Roman" w:eastAsia="Times New Roman" w:hAnsi="Times New Roman" w:cs="Times New Roman"/>
          <w:kern w:val="0"/>
          <w:sz w:val="24"/>
          <w:szCs w:val="24"/>
          <w:lang w:eastAsia="en-GB"/>
        </w:rPr>
        <w:t xml:space="preserve"> of the reconstructive </w:t>
      </w:r>
      <w:proofErr w:type="spellStart"/>
      <w:r w:rsidRPr="00835854">
        <w:rPr>
          <w:rFonts w:ascii="Times New Roman" w:eastAsia="Times New Roman" w:hAnsi="Times New Roman" w:cs="Times New Roman"/>
          <w:kern w:val="0"/>
          <w:sz w:val="24"/>
          <w:szCs w:val="24"/>
          <w:lang w:eastAsia="en-GB"/>
        </w:rPr>
        <w:t>approach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used</w:t>
      </w:r>
      <w:proofErr w:type="spellEnd"/>
      <w:r w:rsidRPr="00835854">
        <w:rPr>
          <w:rFonts w:ascii="Times New Roman" w:eastAsia="Times New Roman" w:hAnsi="Times New Roman" w:cs="Times New Roman"/>
          <w:kern w:val="0"/>
          <w:sz w:val="24"/>
          <w:szCs w:val="24"/>
          <w:lang w:eastAsia="en-GB"/>
        </w:rPr>
        <w:t xml:space="preserve">. The follow-up </w:t>
      </w:r>
      <w:proofErr w:type="spellStart"/>
      <w:r w:rsidRPr="00835854">
        <w:rPr>
          <w:rFonts w:ascii="Times New Roman" w:eastAsia="Times New Roman" w:hAnsi="Times New Roman" w:cs="Times New Roman"/>
          <w:kern w:val="0"/>
          <w:sz w:val="24"/>
          <w:szCs w:val="24"/>
          <w:lang w:eastAsia="en-GB"/>
        </w:rPr>
        <w:t>period</w:t>
      </w:r>
      <w:proofErr w:type="spellEnd"/>
      <w:r w:rsidRPr="00835854">
        <w:rPr>
          <w:rFonts w:ascii="Times New Roman" w:eastAsia="Times New Roman" w:hAnsi="Times New Roman" w:cs="Times New Roman"/>
          <w:kern w:val="0"/>
          <w:sz w:val="24"/>
          <w:szCs w:val="24"/>
          <w:lang w:eastAsia="en-GB"/>
        </w:rPr>
        <w:t xml:space="preserve"> of 18 </w:t>
      </w:r>
      <w:proofErr w:type="spellStart"/>
      <w:r w:rsidRPr="00835854">
        <w:rPr>
          <w:rFonts w:ascii="Times New Roman" w:eastAsia="Times New Roman" w:hAnsi="Times New Roman" w:cs="Times New Roman"/>
          <w:kern w:val="0"/>
          <w:sz w:val="24"/>
          <w:szCs w:val="24"/>
          <w:lang w:eastAsia="en-GB"/>
        </w:rPr>
        <w:t>months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clinically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useful</w:t>
      </w:r>
      <w:proofErr w:type="spellEnd"/>
      <w:r w:rsidRPr="00835854">
        <w:rPr>
          <w:rFonts w:ascii="Times New Roman" w:eastAsia="Times New Roman" w:hAnsi="Times New Roman" w:cs="Times New Roman"/>
          <w:kern w:val="0"/>
          <w:sz w:val="24"/>
          <w:szCs w:val="24"/>
          <w:lang w:eastAsia="en-GB"/>
        </w:rPr>
        <w:t xml:space="preserve"> but </w:t>
      </w:r>
      <w:proofErr w:type="spellStart"/>
      <w:r w:rsidRPr="00835854">
        <w:rPr>
          <w:rFonts w:ascii="Times New Roman" w:eastAsia="Times New Roman" w:hAnsi="Times New Roman" w:cs="Times New Roman"/>
          <w:kern w:val="0"/>
          <w:sz w:val="24"/>
          <w:szCs w:val="24"/>
          <w:lang w:eastAsia="en-GB"/>
        </w:rPr>
        <w:t>remains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insufficient</w:t>
      </w:r>
      <w:proofErr w:type="spellEnd"/>
      <w:r w:rsidRPr="00835854">
        <w:rPr>
          <w:rFonts w:ascii="Times New Roman" w:eastAsia="Times New Roman" w:hAnsi="Times New Roman" w:cs="Times New Roman"/>
          <w:kern w:val="0"/>
          <w:sz w:val="24"/>
          <w:szCs w:val="24"/>
          <w:lang w:eastAsia="en-GB"/>
        </w:rPr>
        <w:t xml:space="preserve"> to </w:t>
      </w:r>
      <w:proofErr w:type="spellStart"/>
      <w:r w:rsidRPr="00835854">
        <w:rPr>
          <w:rFonts w:ascii="Times New Roman" w:eastAsia="Times New Roman" w:hAnsi="Times New Roman" w:cs="Times New Roman"/>
          <w:kern w:val="0"/>
          <w:sz w:val="24"/>
          <w:szCs w:val="24"/>
          <w:lang w:eastAsia="en-GB"/>
        </w:rPr>
        <w:t>exclude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late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recurrence</w:t>
      </w:r>
      <w:proofErr w:type="spellEnd"/>
      <w:r w:rsidRPr="00835854">
        <w:rPr>
          <w:rFonts w:ascii="Times New Roman" w:eastAsia="Times New Roman" w:hAnsi="Times New Roman" w:cs="Times New Roman"/>
          <w:kern w:val="0"/>
          <w:sz w:val="24"/>
          <w:szCs w:val="24"/>
          <w:lang w:eastAsia="en-GB"/>
        </w:rPr>
        <w:t xml:space="preserve"> or </w:t>
      </w:r>
      <w:proofErr w:type="spellStart"/>
      <w:r w:rsidRPr="00835854">
        <w:rPr>
          <w:rFonts w:ascii="Times New Roman" w:eastAsia="Times New Roman" w:hAnsi="Times New Roman" w:cs="Times New Roman"/>
          <w:kern w:val="0"/>
          <w:sz w:val="24"/>
          <w:szCs w:val="24"/>
          <w:lang w:eastAsia="en-GB"/>
        </w:rPr>
        <w:t>delayed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metastatic</w:t>
      </w:r>
      <w:proofErr w:type="spellEnd"/>
      <w:r w:rsidRPr="00835854">
        <w:rPr>
          <w:rFonts w:ascii="Times New Roman" w:eastAsia="Times New Roman" w:hAnsi="Times New Roman" w:cs="Times New Roman"/>
          <w:kern w:val="0"/>
          <w:sz w:val="24"/>
          <w:szCs w:val="24"/>
          <w:lang w:eastAsia="en-GB"/>
        </w:rPr>
        <w:t xml:space="preserve"> progression, </w:t>
      </w:r>
      <w:proofErr w:type="spellStart"/>
      <w:r w:rsidRPr="00835854">
        <w:rPr>
          <w:rFonts w:ascii="Times New Roman" w:eastAsia="Times New Roman" w:hAnsi="Times New Roman" w:cs="Times New Roman"/>
          <w:kern w:val="0"/>
          <w:sz w:val="24"/>
          <w:szCs w:val="24"/>
          <w:lang w:eastAsia="en-GB"/>
        </w:rPr>
        <w:t>particularly</w:t>
      </w:r>
      <w:proofErr w:type="spellEnd"/>
      <w:r w:rsidRPr="00835854">
        <w:rPr>
          <w:rFonts w:ascii="Times New Roman" w:eastAsia="Times New Roman" w:hAnsi="Times New Roman" w:cs="Times New Roman"/>
          <w:kern w:val="0"/>
          <w:sz w:val="24"/>
          <w:szCs w:val="24"/>
          <w:lang w:eastAsia="en-GB"/>
        </w:rPr>
        <w:t xml:space="preserve"> in </w:t>
      </w:r>
      <w:proofErr w:type="gramStart"/>
      <w:r w:rsidRPr="00835854">
        <w:rPr>
          <w:rFonts w:ascii="Times New Roman" w:eastAsia="Times New Roman" w:hAnsi="Times New Roman" w:cs="Times New Roman"/>
          <w:kern w:val="0"/>
          <w:sz w:val="24"/>
          <w:szCs w:val="24"/>
          <w:lang w:eastAsia="en-GB"/>
        </w:rPr>
        <w:t>a</w:t>
      </w:r>
      <w:proofErr w:type="gramEnd"/>
      <w:r w:rsidRPr="00835854">
        <w:rPr>
          <w:rFonts w:ascii="Times New Roman" w:eastAsia="Times New Roman" w:hAnsi="Times New Roman" w:cs="Times New Roman"/>
          <w:kern w:val="0"/>
          <w:sz w:val="24"/>
          <w:szCs w:val="24"/>
          <w:lang w:eastAsia="en-GB"/>
        </w:rPr>
        <w:t xml:space="preserve"> high-</w:t>
      </w:r>
      <w:proofErr w:type="spellStart"/>
      <w:r w:rsidRPr="00835854">
        <w:rPr>
          <w:rFonts w:ascii="Times New Roman" w:eastAsia="Times New Roman" w:hAnsi="Times New Roman" w:cs="Times New Roman"/>
          <w:kern w:val="0"/>
          <w:sz w:val="24"/>
          <w:szCs w:val="24"/>
          <w:lang w:eastAsia="en-GB"/>
        </w:rPr>
        <w:t>risk</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vascular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emboli</w:t>
      </w:r>
      <w:proofErr w:type="spellEnd"/>
      <w:r w:rsidRPr="00835854">
        <w:rPr>
          <w:rFonts w:ascii="Times New Roman" w:eastAsia="Times New Roman" w:hAnsi="Times New Roman" w:cs="Times New Roman"/>
          <w:kern w:val="0"/>
          <w:sz w:val="24"/>
          <w:szCs w:val="24"/>
          <w:lang w:eastAsia="en-GB"/>
        </w:rPr>
        <w:t xml:space="preserve">. Some </w:t>
      </w:r>
      <w:proofErr w:type="spellStart"/>
      <w:r w:rsidRPr="00835854">
        <w:rPr>
          <w:rFonts w:ascii="Times New Roman" w:eastAsia="Times New Roman" w:hAnsi="Times New Roman" w:cs="Times New Roman"/>
          <w:kern w:val="0"/>
          <w:sz w:val="24"/>
          <w:szCs w:val="24"/>
          <w:lang w:eastAsia="en-GB"/>
        </w:rPr>
        <w:t>clinical</w:t>
      </w:r>
      <w:proofErr w:type="spellEnd"/>
      <w:r w:rsidRPr="00835854">
        <w:rPr>
          <w:rFonts w:ascii="Times New Roman" w:eastAsia="Times New Roman" w:hAnsi="Times New Roman" w:cs="Times New Roman"/>
          <w:kern w:val="0"/>
          <w:sz w:val="24"/>
          <w:szCs w:val="24"/>
          <w:lang w:eastAsia="en-GB"/>
        </w:rPr>
        <w:t xml:space="preserve"> and </w:t>
      </w:r>
      <w:proofErr w:type="spellStart"/>
      <w:r w:rsidRPr="00835854">
        <w:rPr>
          <w:rFonts w:ascii="Times New Roman" w:eastAsia="Times New Roman" w:hAnsi="Times New Roman" w:cs="Times New Roman"/>
          <w:kern w:val="0"/>
          <w:sz w:val="24"/>
          <w:szCs w:val="24"/>
          <w:lang w:eastAsia="en-GB"/>
        </w:rPr>
        <w:t>pathological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details</w:t>
      </w:r>
      <w:proofErr w:type="spellEnd"/>
      <w:r w:rsidRPr="00835854">
        <w:rPr>
          <w:rFonts w:ascii="Times New Roman" w:eastAsia="Times New Roman" w:hAnsi="Times New Roman" w:cs="Times New Roman"/>
          <w:kern w:val="0"/>
          <w:sz w:val="24"/>
          <w:szCs w:val="24"/>
          <w:lang w:eastAsia="en-GB"/>
        </w:rPr>
        <w:t xml:space="preserve"> are </w:t>
      </w:r>
      <w:proofErr w:type="spellStart"/>
      <w:r w:rsidRPr="00835854">
        <w:rPr>
          <w:rFonts w:ascii="Times New Roman" w:eastAsia="Times New Roman" w:hAnsi="Times New Roman" w:cs="Times New Roman"/>
          <w:kern w:val="0"/>
          <w:sz w:val="24"/>
          <w:szCs w:val="24"/>
          <w:lang w:eastAsia="en-GB"/>
        </w:rPr>
        <w:t>limited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including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formal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tumor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staging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depth</w:t>
      </w:r>
      <w:proofErr w:type="spellEnd"/>
      <w:r w:rsidRPr="00835854">
        <w:rPr>
          <w:rFonts w:ascii="Times New Roman" w:eastAsia="Times New Roman" w:hAnsi="Times New Roman" w:cs="Times New Roman"/>
          <w:kern w:val="0"/>
          <w:sz w:val="24"/>
          <w:szCs w:val="24"/>
          <w:lang w:eastAsia="en-GB"/>
        </w:rPr>
        <w:t xml:space="preserve"> of invasion, </w:t>
      </w:r>
      <w:proofErr w:type="spellStart"/>
      <w:r w:rsidRPr="00835854">
        <w:rPr>
          <w:rFonts w:ascii="Times New Roman" w:eastAsia="Times New Roman" w:hAnsi="Times New Roman" w:cs="Times New Roman"/>
          <w:kern w:val="0"/>
          <w:sz w:val="24"/>
          <w:szCs w:val="24"/>
          <w:lang w:eastAsia="en-GB"/>
        </w:rPr>
        <w:t>complete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assessment</w:t>
      </w:r>
      <w:proofErr w:type="spellEnd"/>
      <w:r w:rsidRPr="00835854">
        <w:rPr>
          <w:rFonts w:ascii="Times New Roman" w:eastAsia="Times New Roman" w:hAnsi="Times New Roman" w:cs="Times New Roman"/>
          <w:kern w:val="0"/>
          <w:sz w:val="24"/>
          <w:szCs w:val="24"/>
          <w:lang w:eastAsia="en-GB"/>
        </w:rPr>
        <w:t xml:space="preserve"> of </w:t>
      </w:r>
      <w:proofErr w:type="spellStart"/>
      <w:r w:rsidRPr="00835854">
        <w:rPr>
          <w:rFonts w:ascii="Times New Roman" w:eastAsia="Times New Roman" w:hAnsi="Times New Roman" w:cs="Times New Roman"/>
          <w:kern w:val="0"/>
          <w:sz w:val="24"/>
          <w:szCs w:val="24"/>
          <w:lang w:eastAsia="en-GB"/>
        </w:rPr>
        <w:t>perineural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involvement</w:t>
      </w:r>
      <w:proofErr w:type="spellEnd"/>
      <w:r w:rsidRPr="00835854">
        <w:rPr>
          <w:rFonts w:ascii="Times New Roman" w:eastAsia="Times New Roman" w:hAnsi="Times New Roman" w:cs="Times New Roman"/>
          <w:kern w:val="0"/>
          <w:sz w:val="24"/>
          <w:szCs w:val="24"/>
          <w:lang w:eastAsia="en-GB"/>
        </w:rPr>
        <w:t xml:space="preserve">, and the full </w:t>
      </w:r>
      <w:proofErr w:type="spellStart"/>
      <w:r w:rsidRPr="00835854">
        <w:rPr>
          <w:rFonts w:ascii="Times New Roman" w:eastAsia="Times New Roman" w:hAnsi="Times New Roman" w:cs="Times New Roman"/>
          <w:kern w:val="0"/>
          <w:sz w:val="24"/>
          <w:szCs w:val="24"/>
          <w:lang w:eastAsia="en-GB"/>
        </w:rPr>
        <w:t>radiotherapy</w:t>
      </w:r>
      <w:proofErr w:type="spellEnd"/>
      <w:r w:rsidRPr="00835854">
        <w:rPr>
          <w:rFonts w:ascii="Times New Roman" w:eastAsia="Times New Roman" w:hAnsi="Times New Roman" w:cs="Times New Roman"/>
          <w:kern w:val="0"/>
          <w:sz w:val="24"/>
          <w:szCs w:val="24"/>
          <w:lang w:eastAsia="en-GB"/>
        </w:rPr>
        <w:t xml:space="preserve"> dose and </w:t>
      </w:r>
      <w:proofErr w:type="spellStart"/>
      <w:r w:rsidRPr="00835854">
        <w:rPr>
          <w:rFonts w:ascii="Times New Roman" w:eastAsia="Times New Roman" w:hAnsi="Times New Roman" w:cs="Times New Roman"/>
          <w:kern w:val="0"/>
          <w:sz w:val="24"/>
          <w:szCs w:val="24"/>
          <w:lang w:eastAsia="en-GB"/>
        </w:rPr>
        <w:t>fractionation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schedule</w:t>
      </w:r>
      <w:proofErr w:type="spellEnd"/>
      <w:r w:rsidRPr="00835854">
        <w:rPr>
          <w:rFonts w:ascii="Times New Roman" w:eastAsia="Times New Roman" w:hAnsi="Times New Roman" w:cs="Times New Roman"/>
          <w:kern w:val="0"/>
          <w:sz w:val="24"/>
          <w:szCs w:val="24"/>
          <w:lang w:eastAsia="en-GB"/>
        </w:rPr>
        <w:t xml:space="preserve">. The absence of </w:t>
      </w:r>
      <w:proofErr w:type="spellStart"/>
      <w:r w:rsidRPr="00835854">
        <w:rPr>
          <w:rFonts w:ascii="Times New Roman" w:eastAsia="Times New Roman" w:hAnsi="Times New Roman" w:cs="Times New Roman"/>
          <w:kern w:val="0"/>
          <w:sz w:val="24"/>
          <w:szCs w:val="24"/>
          <w:lang w:eastAsia="en-GB"/>
        </w:rPr>
        <w:t>regional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lymphadenopathy</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based</w:t>
      </w:r>
      <w:proofErr w:type="spellEnd"/>
      <w:r w:rsidRPr="00835854">
        <w:rPr>
          <w:rFonts w:ascii="Times New Roman" w:eastAsia="Times New Roman" w:hAnsi="Times New Roman" w:cs="Times New Roman"/>
          <w:kern w:val="0"/>
          <w:sz w:val="24"/>
          <w:szCs w:val="24"/>
          <w:lang w:eastAsia="en-GB"/>
        </w:rPr>
        <w:t xml:space="preserve"> on inguinal </w:t>
      </w:r>
      <w:proofErr w:type="spellStart"/>
      <w:r w:rsidRPr="00835854">
        <w:rPr>
          <w:rFonts w:ascii="Times New Roman" w:eastAsia="Times New Roman" w:hAnsi="Times New Roman" w:cs="Times New Roman"/>
          <w:kern w:val="0"/>
          <w:sz w:val="24"/>
          <w:szCs w:val="24"/>
          <w:lang w:eastAsia="en-GB"/>
        </w:rPr>
        <w:t>ultrasonography</w:t>
      </w:r>
      <w:proofErr w:type="spellEnd"/>
      <w:r w:rsidRPr="00835854">
        <w:rPr>
          <w:rFonts w:ascii="Times New Roman" w:eastAsia="Times New Roman" w:hAnsi="Times New Roman" w:cs="Times New Roman"/>
          <w:kern w:val="0"/>
          <w:sz w:val="24"/>
          <w:szCs w:val="24"/>
          <w:lang w:eastAsia="en-GB"/>
        </w:rPr>
        <w:t xml:space="preserve">, and no </w:t>
      </w:r>
      <w:proofErr w:type="spellStart"/>
      <w:r w:rsidRPr="00835854">
        <w:rPr>
          <w:rFonts w:ascii="Times New Roman" w:eastAsia="Times New Roman" w:hAnsi="Times New Roman" w:cs="Times New Roman"/>
          <w:kern w:val="0"/>
          <w:sz w:val="24"/>
          <w:szCs w:val="24"/>
          <w:lang w:eastAsia="en-GB"/>
        </w:rPr>
        <w:t>additional</w:t>
      </w:r>
      <w:proofErr w:type="spellEnd"/>
      <w:r w:rsidRPr="00835854">
        <w:rPr>
          <w:rFonts w:ascii="Times New Roman" w:eastAsia="Times New Roman" w:hAnsi="Times New Roman" w:cs="Times New Roman"/>
          <w:kern w:val="0"/>
          <w:sz w:val="24"/>
          <w:szCs w:val="24"/>
          <w:lang w:eastAsia="en-GB"/>
        </w:rPr>
        <w:t xml:space="preserve"> nodal </w:t>
      </w:r>
      <w:proofErr w:type="spellStart"/>
      <w:r w:rsidRPr="00835854">
        <w:rPr>
          <w:rFonts w:ascii="Times New Roman" w:eastAsia="Times New Roman" w:hAnsi="Times New Roman" w:cs="Times New Roman"/>
          <w:kern w:val="0"/>
          <w:sz w:val="24"/>
          <w:szCs w:val="24"/>
          <w:lang w:eastAsia="en-GB"/>
        </w:rPr>
        <w:t>staging</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procedure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was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described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Because</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cutaneous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squamous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cell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carcinoma</w:t>
      </w:r>
      <w:proofErr w:type="spellEnd"/>
      <w:r w:rsidRPr="00835854">
        <w:rPr>
          <w:rFonts w:ascii="Times New Roman" w:eastAsia="Times New Roman" w:hAnsi="Times New Roman" w:cs="Times New Roman"/>
          <w:kern w:val="0"/>
          <w:sz w:val="24"/>
          <w:szCs w:val="24"/>
          <w:lang w:eastAsia="en-GB"/>
        </w:rPr>
        <w:t xml:space="preserve"> of the </w:t>
      </w:r>
      <w:proofErr w:type="spellStart"/>
      <w:r w:rsidRPr="00835854">
        <w:rPr>
          <w:rFonts w:ascii="Times New Roman" w:eastAsia="Times New Roman" w:hAnsi="Times New Roman" w:cs="Times New Roman"/>
          <w:kern w:val="0"/>
          <w:sz w:val="24"/>
          <w:szCs w:val="24"/>
          <w:lang w:eastAsia="en-GB"/>
        </w:rPr>
        <w:t>lower</w:t>
      </w:r>
      <w:proofErr w:type="spellEnd"/>
      <w:r w:rsidRPr="00835854">
        <w:rPr>
          <w:rFonts w:ascii="Times New Roman" w:eastAsia="Times New Roman" w:hAnsi="Times New Roman" w:cs="Times New Roman"/>
          <w:kern w:val="0"/>
          <w:sz w:val="24"/>
          <w:szCs w:val="24"/>
          <w:lang w:eastAsia="en-GB"/>
        </w:rPr>
        <w:t xml:space="preserve"> abdominal </w:t>
      </w:r>
      <w:proofErr w:type="spellStart"/>
      <w:r w:rsidRPr="00835854">
        <w:rPr>
          <w:rFonts w:ascii="Times New Roman" w:eastAsia="Times New Roman" w:hAnsi="Times New Roman" w:cs="Times New Roman"/>
          <w:kern w:val="0"/>
          <w:sz w:val="24"/>
          <w:szCs w:val="24"/>
          <w:lang w:eastAsia="en-GB"/>
        </w:rPr>
        <w:t>wall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uncommon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comparison</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larger</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series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is</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difficult</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Further</w:t>
      </w:r>
      <w:proofErr w:type="spellEnd"/>
      <w:r w:rsidRPr="00835854">
        <w:rPr>
          <w:rFonts w:ascii="Times New Roman" w:eastAsia="Times New Roman" w:hAnsi="Times New Roman" w:cs="Times New Roman"/>
          <w:kern w:val="0"/>
          <w:sz w:val="24"/>
          <w:szCs w:val="24"/>
          <w:lang w:eastAsia="en-GB"/>
        </w:rPr>
        <w:t xml:space="preserve"> reports </w:t>
      </w:r>
      <w:proofErr w:type="spellStart"/>
      <w:r w:rsidRPr="00835854">
        <w:rPr>
          <w:rFonts w:ascii="Times New Roman" w:eastAsia="Times New Roman" w:hAnsi="Times New Roman" w:cs="Times New Roman"/>
          <w:kern w:val="0"/>
          <w:sz w:val="24"/>
          <w:szCs w:val="24"/>
          <w:lang w:eastAsia="en-GB"/>
        </w:rPr>
        <w:t>with</w:t>
      </w:r>
      <w:proofErr w:type="spellEnd"/>
      <w:r w:rsidRPr="00835854">
        <w:rPr>
          <w:rFonts w:ascii="Times New Roman" w:eastAsia="Times New Roman" w:hAnsi="Times New Roman" w:cs="Times New Roman"/>
          <w:kern w:val="0"/>
          <w:sz w:val="24"/>
          <w:szCs w:val="24"/>
          <w:lang w:eastAsia="en-GB"/>
        </w:rPr>
        <w:t xml:space="preserve"> longer follow-up and more </w:t>
      </w:r>
      <w:proofErr w:type="spellStart"/>
      <w:r w:rsidRPr="00835854">
        <w:rPr>
          <w:rFonts w:ascii="Times New Roman" w:eastAsia="Times New Roman" w:hAnsi="Times New Roman" w:cs="Times New Roman"/>
          <w:kern w:val="0"/>
          <w:sz w:val="24"/>
          <w:szCs w:val="24"/>
          <w:lang w:eastAsia="en-GB"/>
        </w:rPr>
        <w:t>detailed</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oncological</w:t>
      </w:r>
      <w:proofErr w:type="spellEnd"/>
      <w:r w:rsidRPr="00835854">
        <w:rPr>
          <w:rFonts w:ascii="Times New Roman" w:eastAsia="Times New Roman" w:hAnsi="Times New Roman" w:cs="Times New Roman"/>
          <w:kern w:val="0"/>
          <w:sz w:val="24"/>
          <w:szCs w:val="24"/>
          <w:lang w:eastAsia="en-GB"/>
        </w:rPr>
        <w:t xml:space="preserve"> </w:t>
      </w:r>
      <w:proofErr w:type="spellStart"/>
      <w:r w:rsidRPr="00835854">
        <w:rPr>
          <w:rFonts w:ascii="Times New Roman" w:eastAsia="Times New Roman" w:hAnsi="Times New Roman" w:cs="Times New Roman"/>
          <w:kern w:val="0"/>
          <w:sz w:val="24"/>
          <w:szCs w:val="24"/>
          <w:lang w:eastAsia="en-GB"/>
        </w:rPr>
        <w:t>assessment</w:t>
      </w:r>
      <w:proofErr w:type="spellEnd"/>
      <w:r w:rsidRPr="00835854">
        <w:rPr>
          <w:rFonts w:ascii="Times New Roman" w:eastAsia="Times New Roman" w:hAnsi="Times New Roman" w:cs="Times New Roman"/>
          <w:kern w:val="0"/>
          <w:sz w:val="24"/>
          <w:szCs w:val="24"/>
          <w:lang w:eastAsia="en-GB"/>
        </w:rPr>
        <w:t xml:space="preserve"> are </w:t>
      </w:r>
      <w:proofErr w:type="spellStart"/>
      <w:r w:rsidRPr="00835854">
        <w:rPr>
          <w:rFonts w:ascii="Times New Roman" w:eastAsia="Times New Roman" w:hAnsi="Times New Roman" w:cs="Times New Roman"/>
          <w:kern w:val="0"/>
          <w:sz w:val="24"/>
          <w:szCs w:val="24"/>
          <w:lang w:eastAsia="en-GB"/>
        </w:rPr>
        <w:t>needed</w:t>
      </w:r>
      <w:proofErr w:type="spellEnd"/>
      <w:r w:rsidRPr="00835854">
        <w:rPr>
          <w:rFonts w:ascii="Times New Roman" w:eastAsia="Times New Roman" w:hAnsi="Times New Roman" w:cs="Times New Roman"/>
          <w:kern w:val="0"/>
          <w:sz w:val="24"/>
          <w:szCs w:val="24"/>
          <w:lang w:eastAsia="en-GB"/>
        </w:rPr>
        <w:t xml:space="preserve"> to </w:t>
      </w:r>
      <w:proofErr w:type="spellStart"/>
      <w:r w:rsidRPr="00835854">
        <w:rPr>
          <w:rFonts w:ascii="Times New Roman" w:eastAsia="Times New Roman" w:hAnsi="Times New Roman" w:cs="Times New Roman"/>
          <w:kern w:val="0"/>
          <w:sz w:val="24"/>
          <w:szCs w:val="24"/>
          <w:lang w:eastAsia="en-GB"/>
        </w:rPr>
        <w:t>clarify</w:t>
      </w:r>
      <w:proofErr w:type="spellEnd"/>
      <w:r w:rsidRPr="00835854">
        <w:rPr>
          <w:rFonts w:ascii="Times New Roman" w:eastAsia="Times New Roman" w:hAnsi="Times New Roman" w:cs="Times New Roman"/>
          <w:kern w:val="0"/>
          <w:sz w:val="24"/>
          <w:szCs w:val="24"/>
          <w:lang w:eastAsia="en-GB"/>
        </w:rPr>
        <w:t xml:space="preserve"> optimal management </w:t>
      </w:r>
      <w:proofErr w:type="spellStart"/>
      <w:r w:rsidRPr="00835854">
        <w:rPr>
          <w:rFonts w:ascii="Times New Roman" w:eastAsia="Times New Roman" w:hAnsi="Times New Roman" w:cs="Times New Roman"/>
          <w:kern w:val="0"/>
          <w:sz w:val="24"/>
          <w:szCs w:val="24"/>
          <w:lang w:eastAsia="en-GB"/>
        </w:rPr>
        <w:t>strategies</w:t>
      </w:r>
      <w:proofErr w:type="spellEnd"/>
      <w:r w:rsidRPr="00835854">
        <w:rPr>
          <w:rFonts w:ascii="Times New Roman" w:eastAsia="Times New Roman" w:hAnsi="Times New Roman" w:cs="Times New Roman"/>
          <w:kern w:val="0"/>
          <w:sz w:val="24"/>
          <w:szCs w:val="24"/>
          <w:lang w:eastAsia="en-GB"/>
        </w:rPr>
        <w:t xml:space="preserve"> for </w:t>
      </w:r>
      <w:proofErr w:type="spellStart"/>
      <w:r w:rsidRPr="00835854">
        <w:rPr>
          <w:rFonts w:ascii="Times New Roman" w:eastAsia="Times New Roman" w:hAnsi="Times New Roman" w:cs="Times New Roman"/>
          <w:kern w:val="0"/>
          <w:sz w:val="24"/>
          <w:szCs w:val="24"/>
          <w:lang w:eastAsia="en-GB"/>
        </w:rPr>
        <w:t>similar</w:t>
      </w:r>
      <w:proofErr w:type="spellEnd"/>
      <w:r w:rsidRPr="00835854">
        <w:rPr>
          <w:rFonts w:ascii="Times New Roman" w:eastAsia="Times New Roman" w:hAnsi="Times New Roman" w:cs="Times New Roman"/>
          <w:kern w:val="0"/>
          <w:sz w:val="24"/>
          <w:szCs w:val="24"/>
          <w:lang w:eastAsia="en-GB"/>
        </w:rPr>
        <w:t xml:space="preserve"> cases.</w:t>
      </w:r>
    </w:p>
    <w:p w14:paraId="45F940EE" w14:textId="77777777" w:rsidR="00BC5673" w:rsidRDefault="00BC5673" w:rsidP="00BC5673"/>
    <w:p w14:paraId="2E58072A" w14:textId="77777777" w:rsidR="00BC5673" w:rsidRPr="00835854" w:rsidRDefault="00BC5673" w:rsidP="00BC5673">
      <w:pPr>
        <w:spacing w:before="100" w:beforeAutospacing="1" w:after="100" w:afterAutospacing="1" w:line="240" w:lineRule="auto"/>
        <w:rPr>
          <w:rFonts w:ascii="Times New Roman" w:eastAsia="Times New Roman" w:hAnsi="Times New Roman" w:cs="Times New Roman"/>
          <w:kern w:val="0"/>
          <w:sz w:val="24"/>
          <w:szCs w:val="24"/>
          <w:lang w:eastAsia="en-GB"/>
        </w:rPr>
      </w:pPr>
    </w:p>
    <w:p w14:paraId="38FBE9D7" w14:textId="77777777" w:rsidR="00BC5673" w:rsidRDefault="00BC5673" w:rsidP="00AD7EE8">
      <w:pPr>
        <w:bidi w:val="0"/>
        <w:spacing w:before="100" w:after="100" w:line="240" w:lineRule="auto"/>
        <w:outlineLvl w:val="1"/>
        <w:rPr>
          <w:rFonts w:ascii="Times New Roman" w:eastAsia="Times New Roman" w:hAnsi="Times New Roman" w:cs="Times New Roman"/>
          <w:b/>
          <w:bCs/>
          <w:kern w:val="0"/>
          <w:sz w:val="32"/>
          <w:szCs w:val="32"/>
          <w:lang w:val="en-US"/>
        </w:rPr>
      </w:pPr>
    </w:p>
    <w:p w14:paraId="02293720" w14:textId="532B2374" w:rsidR="00AD7EE8" w:rsidRPr="00AD7EE8" w:rsidRDefault="00AD7EE8" w:rsidP="00BC5673">
      <w:pPr>
        <w:bidi w:val="0"/>
        <w:spacing w:before="100" w:after="100" w:line="240" w:lineRule="auto"/>
        <w:outlineLvl w:val="1"/>
        <w:rPr>
          <w:rFonts w:ascii="Times New Roman" w:eastAsia="Times New Roman" w:hAnsi="Times New Roman" w:cs="Times New Roman"/>
          <w:b/>
          <w:bCs/>
          <w:kern w:val="0"/>
          <w:sz w:val="32"/>
          <w:szCs w:val="32"/>
          <w:lang w:val="en-US"/>
        </w:rPr>
      </w:pPr>
      <w:r w:rsidRPr="00AD7EE8">
        <w:rPr>
          <w:rFonts w:ascii="Times New Roman" w:eastAsia="Times New Roman" w:hAnsi="Times New Roman" w:cs="Times New Roman"/>
          <w:b/>
          <w:bCs/>
          <w:kern w:val="0"/>
          <w:sz w:val="32"/>
          <w:szCs w:val="32"/>
          <w:lang w:val="en-US"/>
        </w:rPr>
        <w:t xml:space="preserve">Consent </w:t>
      </w:r>
    </w:p>
    <w:p w14:paraId="28EFE6FE" w14:textId="7D835E39" w:rsidR="00AD7EE8" w:rsidRPr="00AD7EE8" w:rsidRDefault="00AD7EE8" w:rsidP="00AD7EE8">
      <w:pPr>
        <w:bidi w:val="0"/>
        <w:spacing w:before="100" w:after="100" w:line="240" w:lineRule="auto"/>
        <w:rPr>
          <w:rFonts w:ascii="Times New Roman" w:eastAsia="Times New Roman" w:hAnsi="Times New Roman" w:cs="Times New Roman"/>
          <w:kern w:val="0"/>
          <w:sz w:val="24"/>
          <w:szCs w:val="24"/>
          <w:lang w:val="en-US"/>
        </w:rPr>
      </w:pPr>
      <w:r w:rsidRPr="00AD7EE8">
        <w:rPr>
          <w:rFonts w:ascii="Times New Roman" w:eastAsia="Times New Roman" w:hAnsi="Times New Roman" w:cs="Times New Roman"/>
          <w:kern w:val="0"/>
          <w:sz w:val="24"/>
          <w:szCs w:val="24"/>
          <w:lang w:val="en-US"/>
        </w:rPr>
        <w:t>As per international standards or university standards, patient written consent has been collected and preserved by the author.</w:t>
      </w:r>
    </w:p>
    <w:p w14:paraId="302F00CA" w14:textId="77777777" w:rsidR="00AD7EE8" w:rsidRPr="00AD7EE8" w:rsidRDefault="00AD7EE8" w:rsidP="00AD7EE8">
      <w:pPr>
        <w:bidi w:val="0"/>
        <w:spacing w:before="100" w:after="100" w:line="240" w:lineRule="auto"/>
        <w:outlineLvl w:val="1"/>
        <w:rPr>
          <w:rFonts w:ascii="Times New Roman" w:eastAsia="Times New Roman" w:hAnsi="Times New Roman" w:cs="Times New Roman"/>
          <w:b/>
          <w:bCs/>
          <w:kern w:val="0"/>
          <w:sz w:val="32"/>
          <w:szCs w:val="32"/>
          <w:lang w:val="en-US"/>
        </w:rPr>
      </w:pPr>
      <w:r w:rsidRPr="00AD7EE8">
        <w:rPr>
          <w:rFonts w:ascii="Times New Roman" w:eastAsia="Times New Roman" w:hAnsi="Times New Roman" w:cs="Times New Roman"/>
          <w:b/>
          <w:bCs/>
          <w:kern w:val="0"/>
          <w:sz w:val="32"/>
          <w:szCs w:val="32"/>
          <w:lang w:val="en-US"/>
        </w:rPr>
        <w:t>Ethical Approval</w:t>
      </w:r>
    </w:p>
    <w:p w14:paraId="668CC12C" w14:textId="7DECCB65" w:rsidR="00AD7EE8" w:rsidRPr="00AD7EE8" w:rsidRDefault="00AD7EE8" w:rsidP="00AD7EE8">
      <w:pPr>
        <w:bidi w:val="0"/>
        <w:spacing w:before="100" w:after="100" w:line="240" w:lineRule="auto"/>
        <w:rPr>
          <w:rFonts w:ascii="Times New Roman" w:eastAsia="Times New Roman" w:hAnsi="Times New Roman" w:cs="Times New Roman"/>
          <w:kern w:val="0"/>
          <w:sz w:val="24"/>
          <w:szCs w:val="24"/>
          <w:lang w:val="en-US"/>
        </w:rPr>
      </w:pPr>
      <w:r w:rsidRPr="00AD7EE8">
        <w:rPr>
          <w:rFonts w:ascii="Times New Roman" w:eastAsia="Times New Roman" w:hAnsi="Times New Roman" w:cs="Times New Roman"/>
          <w:kern w:val="0"/>
          <w:sz w:val="24"/>
          <w:szCs w:val="24"/>
          <w:lang w:val="en-US"/>
        </w:rPr>
        <w:t>As per international standards or university standards written ethical approval has been collected and preserved by the author.</w:t>
      </w:r>
    </w:p>
    <w:p w14:paraId="2E03AE17" w14:textId="77777777" w:rsidR="008B4241" w:rsidRPr="000839CE" w:rsidRDefault="008B4241" w:rsidP="008B4241">
      <w:pPr>
        <w:spacing w:after="0" w:line="240" w:lineRule="auto"/>
        <w:rPr>
          <w:rFonts w:ascii="Times New Roman" w:hAnsi="Times New Roman" w:cs="Times New Roman"/>
          <w:b/>
        </w:rPr>
      </w:pPr>
      <w:proofErr w:type="spellStart"/>
      <w:r w:rsidRPr="000839CE">
        <w:rPr>
          <w:rFonts w:ascii="Times New Roman" w:hAnsi="Times New Roman" w:cs="Times New Roman"/>
          <w:b/>
        </w:rPr>
        <w:t>Declaration</w:t>
      </w:r>
      <w:proofErr w:type="spellEnd"/>
      <w:r w:rsidRPr="000839CE">
        <w:rPr>
          <w:rFonts w:ascii="Times New Roman" w:hAnsi="Times New Roman" w:cs="Times New Roman"/>
          <w:b/>
        </w:rPr>
        <w:t xml:space="preserve"> of AI Use</w:t>
      </w:r>
    </w:p>
    <w:p w14:paraId="5E3A6D5D" w14:textId="77777777" w:rsidR="008B4241" w:rsidRPr="000839CE" w:rsidRDefault="008B4241" w:rsidP="008B4241">
      <w:pPr>
        <w:spacing w:after="0" w:line="240" w:lineRule="auto"/>
        <w:rPr>
          <w:rFonts w:ascii="Times New Roman" w:hAnsi="Times New Roman" w:cs="Times New Roman"/>
        </w:rPr>
      </w:pPr>
    </w:p>
    <w:p w14:paraId="02826DCB" w14:textId="77777777" w:rsidR="008B4241" w:rsidRPr="000839CE" w:rsidRDefault="008B4241" w:rsidP="008B4241">
      <w:pPr>
        <w:spacing w:after="0" w:line="240" w:lineRule="auto"/>
        <w:jc w:val="both"/>
        <w:rPr>
          <w:rFonts w:ascii="Times New Roman" w:hAnsi="Times New Roman" w:cs="Times New Roman"/>
        </w:rPr>
      </w:pPr>
      <w:r w:rsidRPr="00C56790">
        <w:rPr>
          <w:rFonts w:ascii="Times New Roman" w:hAnsi="Times New Roman" w:cs="Times New Roman"/>
        </w:rPr>
        <w:t xml:space="preserve">This </w:t>
      </w:r>
      <w:proofErr w:type="spellStart"/>
      <w:r w:rsidRPr="00C56790">
        <w:rPr>
          <w:rFonts w:ascii="Times New Roman" w:hAnsi="Times New Roman" w:cs="Times New Roman"/>
        </w:rPr>
        <w:t>manuscript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was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prepared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through</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combined</w:t>
      </w:r>
      <w:proofErr w:type="spellEnd"/>
      <w:r w:rsidRPr="00C56790">
        <w:rPr>
          <w:rFonts w:ascii="Times New Roman" w:hAnsi="Times New Roman" w:cs="Times New Roman"/>
        </w:rPr>
        <w:t xml:space="preserve"> contributions of all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contributions to the </w:t>
      </w:r>
      <w:proofErr w:type="spellStart"/>
      <w:r w:rsidRPr="00C56790">
        <w:rPr>
          <w:rFonts w:ascii="Times New Roman" w:hAnsi="Times New Roman" w:cs="Times New Roman"/>
        </w:rPr>
        <w:t>study</w:t>
      </w:r>
      <w:proofErr w:type="spellEnd"/>
      <w:r w:rsidRPr="00C56790">
        <w:rPr>
          <w:rFonts w:ascii="Times New Roman" w:hAnsi="Times New Roman" w:cs="Times New Roman"/>
        </w:rPr>
        <w:t xml:space="preserve"> design, data, content </w:t>
      </w:r>
      <w:proofErr w:type="spellStart"/>
      <w:r w:rsidRPr="00C56790">
        <w:rPr>
          <w:rFonts w:ascii="Times New Roman" w:hAnsi="Times New Roman" w:cs="Times New Roman"/>
        </w:rPr>
        <w:t>development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results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interpretation</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related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work</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acknowledge</w:t>
      </w:r>
      <w:proofErr w:type="spellEnd"/>
      <w:r w:rsidRPr="00C56790">
        <w:rPr>
          <w:rFonts w:ascii="Times New Roman" w:hAnsi="Times New Roman" w:cs="Times New Roman"/>
        </w:rPr>
        <w:t xml:space="preserve"> the use of Grammarly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t>
      </w:r>
      <w:proofErr w:type="spellStart"/>
      <w:r w:rsidRPr="00C56790">
        <w:rPr>
          <w:rFonts w:ascii="Times New Roman" w:hAnsi="Times New Roman" w:cs="Times New Roman"/>
        </w:rPr>
        <w:t>with</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grammar</w:t>
      </w:r>
      <w:proofErr w:type="spellEnd"/>
      <w:r w:rsidRPr="00C56790">
        <w:rPr>
          <w:rFonts w:ascii="Times New Roman" w:hAnsi="Times New Roman" w:cs="Times New Roman"/>
        </w:rPr>
        <w:t xml:space="preserve"> checking, </w:t>
      </w:r>
      <w:proofErr w:type="spellStart"/>
      <w:r w:rsidRPr="00C56790">
        <w:rPr>
          <w:rFonts w:ascii="Times New Roman" w:hAnsi="Times New Roman" w:cs="Times New Roman"/>
        </w:rPr>
        <w:t>language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refinement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reference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formatting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These</w:t>
      </w:r>
      <w:proofErr w:type="spellEnd"/>
      <w:r w:rsidRPr="00C56790">
        <w:rPr>
          <w:rFonts w:ascii="Times New Roman" w:hAnsi="Times New Roman" w:cs="Times New Roman"/>
        </w:rPr>
        <w:t xml:space="preserve">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tools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not </w:t>
      </w:r>
      <w:proofErr w:type="spellStart"/>
      <w:r w:rsidRPr="00C56790">
        <w:rPr>
          <w:rFonts w:ascii="Times New Roman" w:hAnsi="Times New Roman" w:cs="Times New Roman"/>
        </w:rPr>
        <w:t>used</w:t>
      </w:r>
      <w:proofErr w:type="spellEnd"/>
      <w:r w:rsidRPr="00C56790">
        <w:rPr>
          <w:rFonts w:ascii="Times New Roman" w:hAnsi="Times New Roman" w:cs="Times New Roman"/>
        </w:rPr>
        <w:t xml:space="preserve"> as </w:t>
      </w:r>
      <w:proofErr w:type="spellStart"/>
      <w:r w:rsidRPr="00C56790">
        <w:rPr>
          <w:rFonts w:ascii="Times New Roman" w:hAnsi="Times New Roman" w:cs="Times New Roman"/>
        </w:rPr>
        <w:t>authors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did</w:t>
      </w:r>
      <w:proofErr w:type="spellEnd"/>
      <w:r w:rsidRPr="00C56790">
        <w:rPr>
          <w:rFonts w:ascii="Times New Roman" w:hAnsi="Times New Roman" w:cs="Times New Roman"/>
        </w:rPr>
        <w:t xml:space="preserve"> not replace the </w:t>
      </w:r>
      <w:proofErr w:type="spellStart"/>
      <w:r w:rsidRPr="00C56790">
        <w:rPr>
          <w:rFonts w:ascii="Times New Roman" w:hAnsi="Times New Roman" w:cs="Times New Roman"/>
        </w:rPr>
        <w:t>intellectual</w:t>
      </w:r>
      <w:proofErr w:type="spellEnd"/>
      <w:r w:rsidRPr="00C56790">
        <w:rPr>
          <w:rFonts w:ascii="Times New Roman" w:hAnsi="Times New Roman" w:cs="Times New Roman"/>
        </w:rPr>
        <w:t xml:space="preserve"> contributions or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judgment</w:t>
      </w:r>
      <w:proofErr w:type="spellEnd"/>
      <w:r w:rsidRPr="00C56790">
        <w:rPr>
          <w:rFonts w:ascii="Times New Roman" w:hAnsi="Times New Roman" w:cs="Times New Roman"/>
        </w:rPr>
        <w:t xml:space="preserve"> of the </w:t>
      </w:r>
      <w:proofErr w:type="spellStart"/>
      <w:r w:rsidRPr="00C56790">
        <w:rPr>
          <w:rFonts w:ascii="Times New Roman" w:hAnsi="Times New Roman" w:cs="Times New Roman"/>
        </w:rPr>
        <w:t>author</w:t>
      </w:r>
      <w:proofErr w:type="spellEnd"/>
      <w:r w:rsidRPr="00C56790">
        <w:rPr>
          <w:rFonts w:ascii="Times New Roman" w:hAnsi="Times New Roman" w:cs="Times New Roman"/>
        </w:rPr>
        <w:t>(s). All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outputs,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content, </w:t>
      </w:r>
      <w:proofErr w:type="spellStart"/>
      <w:r w:rsidRPr="00C56790">
        <w:rPr>
          <w:rFonts w:ascii="Times New Roman" w:hAnsi="Times New Roman" w:cs="Times New Roman"/>
        </w:rPr>
        <w:t>references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interpretations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carefully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reviewed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revised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verified</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approved</w:t>
      </w:r>
      <w:proofErr w:type="spellEnd"/>
      <w:r w:rsidRPr="00C56790">
        <w:rPr>
          <w:rFonts w:ascii="Times New Roman" w:hAnsi="Times New Roman" w:cs="Times New Roman"/>
        </w:rPr>
        <w:t xml:space="preserve"> by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accept</w:t>
      </w:r>
      <w:proofErr w:type="spellEnd"/>
      <w:r w:rsidRPr="00C56790">
        <w:rPr>
          <w:rFonts w:ascii="Times New Roman" w:hAnsi="Times New Roman" w:cs="Times New Roman"/>
        </w:rPr>
        <w:t xml:space="preserve"> full </w:t>
      </w:r>
      <w:proofErr w:type="spellStart"/>
      <w:r w:rsidRPr="00C56790">
        <w:rPr>
          <w:rFonts w:ascii="Times New Roman" w:hAnsi="Times New Roman" w:cs="Times New Roman"/>
        </w:rPr>
        <w:t>responsibility</w:t>
      </w:r>
      <w:proofErr w:type="spellEnd"/>
      <w:r w:rsidRPr="00C56790">
        <w:rPr>
          <w:rFonts w:ascii="Times New Roman" w:hAnsi="Times New Roman" w:cs="Times New Roman"/>
        </w:rPr>
        <w:t xml:space="preserve"> for the </w:t>
      </w:r>
      <w:proofErr w:type="spellStart"/>
      <w:r w:rsidRPr="00C56790">
        <w:rPr>
          <w:rFonts w:ascii="Times New Roman" w:hAnsi="Times New Roman" w:cs="Times New Roman"/>
        </w:rPr>
        <w:t>accuracy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integrity</w:t>
      </w:r>
      <w:proofErr w:type="spellEnd"/>
      <w:r w:rsidRPr="00C56790">
        <w:rPr>
          <w:rFonts w:ascii="Times New Roman" w:hAnsi="Times New Roman" w:cs="Times New Roman"/>
        </w:rPr>
        <w:t xml:space="preserve">, and final content of the </w:t>
      </w:r>
      <w:proofErr w:type="spellStart"/>
      <w:r w:rsidRPr="00C56790">
        <w:rPr>
          <w:rFonts w:ascii="Times New Roman" w:hAnsi="Times New Roman" w:cs="Times New Roman"/>
        </w:rPr>
        <w:t>manuscript</w:t>
      </w:r>
      <w:proofErr w:type="spellEnd"/>
      <w:r w:rsidRPr="00C56790">
        <w:rPr>
          <w:rFonts w:ascii="Times New Roman" w:hAnsi="Times New Roman" w:cs="Times New Roman"/>
        </w:rPr>
        <w:t>.</w:t>
      </w:r>
    </w:p>
    <w:p w14:paraId="17A18B1B" w14:textId="77777777" w:rsidR="00AD7EE8" w:rsidRPr="00AD7EE8" w:rsidRDefault="00AD7EE8" w:rsidP="00AD7EE8">
      <w:pPr>
        <w:bidi w:val="0"/>
        <w:spacing w:before="100" w:after="100" w:line="240" w:lineRule="auto"/>
        <w:outlineLvl w:val="1"/>
        <w:rPr>
          <w:rFonts w:ascii="Times New Roman" w:eastAsia="Times New Roman" w:hAnsi="Times New Roman" w:cs="Times New Roman"/>
          <w:b/>
          <w:bCs/>
          <w:kern w:val="0"/>
          <w:sz w:val="32"/>
          <w:szCs w:val="32"/>
          <w:lang w:val="en-US"/>
        </w:rPr>
      </w:pPr>
      <w:r w:rsidRPr="00AD7EE8">
        <w:rPr>
          <w:rFonts w:ascii="Times New Roman" w:eastAsia="Times New Roman" w:hAnsi="Times New Roman" w:cs="Times New Roman"/>
          <w:b/>
          <w:bCs/>
          <w:kern w:val="0"/>
          <w:sz w:val="32"/>
          <w:szCs w:val="32"/>
          <w:lang w:val="en-US"/>
        </w:rPr>
        <w:t>Competing Interests</w:t>
      </w:r>
    </w:p>
    <w:p w14:paraId="198BEE2F" w14:textId="1567352A" w:rsidR="00AD7EE8" w:rsidRDefault="00AD7EE8" w:rsidP="00AD7EE8">
      <w:pPr>
        <w:bidi w:val="0"/>
        <w:spacing w:before="100" w:after="100" w:line="240" w:lineRule="auto"/>
        <w:rPr>
          <w:rFonts w:ascii="Times New Roman" w:eastAsia="Times New Roman" w:hAnsi="Times New Roman" w:cs="Times New Roman"/>
          <w:kern w:val="0"/>
          <w:sz w:val="24"/>
          <w:szCs w:val="24"/>
          <w:lang w:val="en-US"/>
        </w:rPr>
      </w:pPr>
      <w:r w:rsidRPr="00AD7EE8">
        <w:rPr>
          <w:rFonts w:ascii="Times New Roman" w:eastAsia="Times New Roman" w:hAnsi="Times New Roman" w:cs="Times New Roman"/>
          <w:kern w:val="0"/>
          <w:sz w:val="24"/>
          <w:szCs w:val="24"/>
          <w:lang w:val="en-US"/>
        </w:rPr>
        <w:t xml:space="preserve">Author </w:t>
      </w:r>
      <w:proofErr w:type="gramStart"/>
      <w:r w:rsidRPr="00AD7EE8">
        <w:rPr>
          <w:rFonts w:ascii="Times New Roman" w:eastAsia="Times New Roman" w:hAnsi="Times New Roman" w:cs="Times New Roman"/>
          <w:kern w:val="0"/>
          <w:sz w:val="24"/>
          <w:szCs w:val="24"/>
          <w:lang w:val="en-US"/>
        </w:rPr>
        <w:t>have</w:t>
      </w:r>
      <w:proofErr w:type="gramEnd"/>
      <w:r w:rsidRPr="00AD7EE8">
        <w:rPr>
          <w:rFonts w:ascii="Times New Roman" w:eastAsia="Times New Roman" w:hAnsi="Times New Roman" w:cs="Times New Roman"/>
          <w:kern w:val="0"/>
          <w:sz w:val="24"/>
          <w:szCs w:val="24"/>
          <w:lang w:val="en-US"/>
        </w:rPr>
        <w:t xml:space="preserve"> declared that no competing interests exist</w:t>
      </w:r>
    </w:p>
    <w:p w14:paraId="65AC3673" w14:textId="77777777" w:rsidR="006F43F4" w:rsidRDefault="00551659" w:rsidP="00551659">
      <w:pPr>
        <w:bidi w:val="0"/>
        <w:spacing w:before="100" w:after="100" w:line="240" w:lineRule="auto"/>
        <w:rPr>
          <w:rFonts w:ascii="Times New Roman" w:eastAsia="Times New Roman" w:hAnsi="Times New Roman" w:cs="Times New Roman"/>
          <w:b/>
          <w:bCs/>
          <w:kern w:val="0"/>
          <w:sz w:val="32"/>
          <w:szCs w:val="32"/>
          <w:lang w:val="en-US"/>
        </w:rPr>
      </w:pPr>
      <w:r w:rsidRPr="00551659">
        <w:rPr>
          <w:rFonts w:ascii="Times New Roman" w:eastAsia="Times New Roman" w:hAnsi="Times New Roman" w:cs="Times New Roman"/>
          <w:b/>
          <w:bCs/>
          <w:kern w:val="0"/>
          <w:sz w:val="32"/>
          <w:szCs w:val="32"/>
          <w:lang w:val="en-US"/>
        </w:rPr>
        <w:t>Source of support</w:t>
      </w:r>
    </w:p>
    <w:p w14:paraId="6E186D09" w14:textId="723B3D51" w:rsidR="00551659" w:rsidRDefault="00551659" w:rsidP="006F43F4">
      <w:pPr>
        <w:bidi w:val="0"/>
        <w:spacing w:before="100" w:after="100" w:line="240" w:lineRule="auto"/>
        <w:rPr>
          <w:rFonts w:ascii="Times New Roman" w:eastAsia="Times New Roman" w:hAnsi="Times New Roman" w:cs="Times New Roman"/>
          <w:kern w:val="0"/>
          <w:sz w:val="24"/>
          <w:szCs w:val="24"/>
          <w:lang w:val="en-US"/>
        </w:rPr>
      </w:pPr>
      <w:r w:rsidRPr="00551659">
        <w:rPr>
          <w:rFonts w:ascii="Times New Roman" w:eastAsia="Times New Roman" w:hAnsi="Times New Roman" w:cs="Times New Roman"/>
          <w:kern w:val="0"/>
          <w:sz w:val="24"/>
          <w:szCs w:val="24"/>
          <w:lang w:val="en-US"/>
        </w:rPr>
        <w:t xml:space="preserve">Declared none.                                                                                </w:t>
      </w:r>
    </w:p>
    <w:p w14:paraId="573440BF" w14:textId="77777777" w:rsidR="00075B0B"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Pr>
          <w:rFonts w:ascii="Times New Roman" w:eastAsia="Times New Roman" w:hAnsi="Times New Roman" w:cs="Times New Roman"/>
          <w:b/>
          <w:bCs/>
          <w:kern w:val="0"/>
          <w:sz w:val="32"/>
          <w:szCs w:val="32"/>
          <w:lang w:val="en-US"/>
        </w:rPr>
        <w:t>References</w:t>
      </w:r>
    </w:p>
    <w:p w14:paraId="23C2E4E8" w14:textId="0E3AC746" w:rsidR="00632BEC" w:rsidRDefault="00632BEC">
      <w:pPr>
        <w:numPr>
          <w:ilvl w:val="0"/>
          <w:numId w:val="1"/>
        </w:numPr>
        <w:bidi w:val="0"/>
        <w:spacing w:before="100" w:after="100" w:line="240" w:lineRule="auto"/>
        <w:rPr>
          <w:rFonts w:ascii="Times New Roman" w:eastAsia="Times New Roman" w:hAnsi="Times New Roman" w:cs="Times New Roman"/>
          <w:kern w:val="0"/>
          <w:sz w:val="24"/>
          <w:szCs w:val="24"/>
          <w:lang w:val="en-US"/>
        </w:rPr>
      </w:pPr>
      <w:bookmarkStart w:id="1" w:name="_Hlk232943728"/>
      <w:r w:rsidRPr="00632BEC">
        <w:rPr>
          <w:rFonts w:ascii="Times New Roman" w:eastAsia="Times New Roman" w:hAnsi="Times New Roman" w:cs="Times New Roman"/>
          <w:kern w:val="0"/>
          <w:sz w:val="24"/>
          <w:szCs w:val="24"/>
          <w:lang w:val="en-US"/>
        </w:rPr>
        <w:t xml:space="preserve">Rogers, H. W., Weinstock, M. A., Feldman, S. R., &amp; Coldiron, B. M. (2015). Incidence Estimate of Nonmelanoma Skin Cancer (Keratinocyte Carcinomas) in the U.S. Population, 2012. </w:t>
      </w:r>
      <w:r w:rsidRPr="00632BEC">
        <w:rPr>
          <w:rFonts w:ascii="Times New Roman" w:eastAsia="Times New Roman" w:hAnsi="Times New Roman" w:cs="Times New Roman"/>
          <w:i/>
          <w:iCs/>
          <w:kern w:val="0"/>
          <w:sz w:val="24"/>
          <w:szCs w:val="24"/>
          <w:lang w:val="en-US"/>
        </w:rPr>
        <w:t>JAMA dermatology</w:t>
      </w:r>
      <w:r w:rsidRPr="00632BEC">
        <w:rPr>
          <w:rFonts w:ascii="Times New Roman" w:eastAsia="Times New Roman" w:hAnsi="Times New Roman" w:cs="Times New Roman"/>
          <w:kern w:val="0"/>
          <w:sz w:val="24"/>
          <w:szCs w:val="24"/>
          <w:lang w:val="en-US"/>
        </w:rPr>
        <w:t xml:space="preserve">, 151(10), 1081–1086. </w:t>
      </w:r>
      <w:hyperlink r:id="rId11" w:history="1">
        <w:r w:rsidRPr="00C37D48">
          <w:rPr>
            <w:rStyle w:val="Hyperlink"/>
            <w:rFonts w:ascii="Times New Roman" w:eastAsia="Times New Roman" w:hAnsi="Times New Roman" w:cs="Times New Roman"/>
            <w:kern w:val="0"/>
            <w:sz w:val="24"/>
            <w:szCs w:val="24"/>
            <w:lang w:val="en-US"/>
          </w:rPr>
          <w:t>https://doi.org/10.1001/jamadermatol.2015.1187</w:t>
        </w:r>
      </w:hyperlink>
    </w:p>
    <w:p w14:paraId="70146D31" w14:textId="313C5975" w:rsidR="00075B0B" w:rsidRDefault="00000000" w:rsidP="00632BEC">
      <w:pPr>
        <w:numPr>
          <w:ilvl w:val="0"/>
          <w:numId w:val="1"/>
        </w:numPr>
        <w:bidi w:val="0"/>
        <w:spacing w:before="100" w:after="100" w:line="240" w:lineRule="auto"/>
        <w:rPr>
          <w:rFonts w:ascii="Times New Roman" w:eastAsia="Times New Roman" w:hAnsi="Times New Roman" w:cs="Times New Roman"/>
          <w:kern w:val="0"/>
          <w:sz w:val="24"/>
          <w:szCs w:val="24"/>
          <w:lang w:val="en-US"/>
        </w:rPr>
      </w:pPr>
      <w:proofErr w:type="spellStart"/>
      <w:r w:rsidRPr="00FB218A">
        <w:rPr>
          <w:rFonts w:ascii="Times New Roman" w:eastAsia="Times New Roman" w:hAnsi="Times New Roman" w:cs="Times New Roman"/>
          <w:kern w:val="0"/>
          <w:sz w:val="24"/>
          <w:szCs w:val="24"/>
        </w:rPr>
        <w:t>Xiaoyou</w:t>
      </w:r>
      <w:bookmarkEnd w:id="1"/>
      <w:proofErr w:type="spellEnd"/>
      <w:r w:rsidRPr="00FB218A">
        <w:rPr>
          <w:rFonts w:ascii="Times New Roman" w:eastAsia="Times New Roman" w:hAnsi="Times New Roman" w:cs="Times New Roman"/>
          <w:kern w:val="0"/>
          <w:sz w:val="24"/>
          <w:szCs w:val="24"/>
        </w:rPr>
        <w:t xml:space="preserve"> T</w:t>
      </w:r>
      <w:r w:rsidR="00632BEC" w:rsidRPr="00FB218A">
        <w:rPr>
          <w:rFonts w:ascii="Times New Roman" w:eastAsia="Times New Roman" w:hAnsi="Times New Roman" w:cs="Times New Roman"/>
          <w:kern w:val="0"/>
          <w:sz w:val="24"/>
          <w:szCs w:val="24"/>
        </w:rPr>
        <w:t>.</w:t>
      </w:r>
      <w:r w:rsidRPr="00FB218A">
        <w:rPr>
          <w:rFonts w:ascii="Times New Roman" w:eastAsia="Times New Roman" w:hAnsi="Times New Roman" w:cs="Times New Roman"/>
          <w:kern w:val="0"/>
          <w:sz w:val="24"/>
          <w:szCs w:val="24"/>
        </w:rPr>
        <w:t xml:space="preserve">, </w:t>
      </w:r>
      <w:proofErr w:type="spellStart"/>
      <w:r w:rsidRPr="00FB218A">
        <w:rPr>
          <w:rFonts w:ascii="Times New Roman" w:eastAsia="Times New Roman" w:hAnsi="Times New Roman" w:cs="Times New Roman"/>
          <w:kern w:val="0"/>
          <w:sz w:val="24"/>
          <w:szCs w:val="24"/>
        </w:rPr>
        <w:t>Tingyi</w:t>
      </w:r>
      <w:proofErr w:type="spellEnd"/>
      <w:r w:rsidRPr="00FB218A">
        <w:rPr>
          <w:rFonts w:ascii="Times New Roman" w:eastAsia="Times New Roman" w:hAnsi="Times New Roman" w:cs="Times New Roman"/>
          <w:kern w:val="0"/>
          <w:sz w:val="24"/>
          <w:szCs w:val="24"/>
        </w:rPr>
        <w:t xml:space="preserve"> Y</w:t>
      </w:r>
      <w:r w:rsidR="00632BEC" w:rsidRPr="00FB218A">
        <w:rPr>
          <w:rFonts w:ascii="Times New Roman" w:eastAsia="Times New Roman" w:hAnsi="Times New Roman" w:cs="Times New Roman"/>
          <w:kern w:val="0"/>
          <w:sz w:val="24"/>
          <w:szCs w:val="24"/>
        </w:rPr>
        <w:t>.</w:t>
      </w:r>
      <w:r w:rsidRPr="00FB218A">
        <w:rPr>
          <w:rFonts w:ascii="Times New Roman" w:eastAsia="Times New Roman" w:hAnsi="Times New Roman" w:cs="Times New Roman"/>
          <w:kern w:val="0"/>
          <w:sz w:val="24"/>
          <w:szCs w:val="24"/>
        </w:rPr>
        <w:t xml:space="preserve">, </w:t>
      </w:r>
      <w:proofErr w:type="spellStart"/>
      <w:r w:rsidRPr="00FB218A">
        <w:rPr>
          <w:rFonts w:ascii="Times New Roman" w:eastAsia="Times New Roman" w:hAnsi="Times New Roman" w:cs="Times New Roman"/>
          <w:kern w:val="0"/>
          <w:sz w:val="24"/>
          <w:szCs w:val="24"/>
        </w:rPr>
        <w:t>Daojiang</w:t>
      </w:r>
      <w:proofErr w:type="spellEnd"/>
      <w:r w:rsidRPr="00FB218A">
        <w:rPr>
          <w:rFonts w:ascii="Times New Roman" w:eastAsia="Times New Roman" w:hAnsi="Times New Roman" w:cs="Times New Roman"/>
          <w:kern w:val="0"/>
          <w:sz w:val="24"/>
          <w:szCs w:val="24"/>
        </w:rPr>
        <w:t xml:space="preserve"> Y</w:t>
      </w:r>
      <w:r w:rsidR="00632BEC" w:rsidRPr="00FB218A">
        <w:rPr>
          <w:rFonts w:ascii="Times New Roman" w:eastAsia="Times New Roman" w:hAnsi="Times New Roman" w:cs="Times New Roman"/>
          <w:kern w:val="0"/>
          <w:sz w:val="24"/>
          <w:szCs w:val="24"/>
        </w:rPr>
        <w:t>.</w:t>
      </w:r>
      <w:r w:rsidR="00FB218A">
        <w:rPr>
          <w:rFonts w:ascii="Times New Roman" w:eastAsia="Times New Roman" w:hAnsi="Times New Roman" w:cs="Times New Roman"/>
          <w:kern w:val="0"/>
          <w:sz w:val="24"/>
          <w:szCs w:val="24"/>
        </w:rPr>
        <w:t>,</w:t>
      </w:r>
      <w:r w:rsidR="00632BEC" w:rsidRPr="00FB218A">
        <w:rPr>
          <w:rFonts w:ascii="Times New Roman" w:eastAsia="Times New Roman" w:hAnsi="Times New Roman" w:cs="Times New Roman"/>
          <w:kern w:val="0"/>
          <w:sz w:val="24"/>
          <w:szCs w:val="24"/>
        </w:rPr>
        <w:t xml:space="preserve"> </w:t>
      </w:r>
      <w:r w:rsidR="00FB218A" w:rsidRPr="00FB218A">
        <w:rPr>
          <w:rFonts w:asciiTheme="majorBidi" w:hAnsiTheme="majorBidi" w:cstheme="majorBidi"/>
          <w:sz w:val="25"/>
          <w:szCs w:val="25"/>
          <w:shd w:val="clear" w:color="auto" w:fill="FFFFFF"/>
        </w:rPr>
        <w:t>et al</w:t>
      </w:r>
      <w:r w:rsidR="00FB218A" w:rsidRPr="00FB218A">
        <w:rPr>
          <w:rFonts w:ascii="Arial" w:hAnsi="Arial"/>
          <w:sz w:val="25"/>
          <w:szCs w:val="25"/>
          <w:shd w:val="clear" w:color="auto" w:fill="FFFFFF"/>
        </w:rPr>
        <w:t xml:space="preserve">. </w:t>
      </w:r>
      <w:r w:rsidR="00632BEC" w:rsidRPr="00FB218A">
        <w:rPr>
          <w:rFonts w:ascii="Times New Roman" w:eastAsia="Times New Roman" w:hAnsi="Times New Roman" w:cs="Times New Roman"/>
          <w:kern w:val="0"/>
          <w:sz w:val="24"/>
          <w:szCs w:val="24"/>
        </w:rPr>
        <w:t>(2024)</w:t>
      </w:r>
      <w:r w:rsidRPr="00FB218A">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lang w:val="en-US"/>
        </w:rPr>
        <w:t xml:space="preserve">Current insights and future perspectives of ultraviolet radiation (UV) exposure: Friends and foes to the skin and beyond the skin. </w:t>
      </w:r>
      <w:r w:rsidRPr="00632BEC">
        <w:rPr>
          <w:rFonts w:ascii="Times New Roman" w:eastAsia="Times New Roman" w:hAnsi="Times New Roman" w:cs="Times New Roman"/>
          <w:i/>
          <w:iCs/>
          <w:kern w:val="0"/>
          <w:sz w:val="24"/>
          <w:szCs w:val="24"/>
          <w:lang w:val="en-US"/>
        </w:rPr>
        <w:t>Environment International</w:t>
      </w:r>
      <w:r w:rsidR="00FB218A">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 xml:space="preserve"> 185: 108535. </w:t>
      </w:r>
      <w:r w:rsidR="00632BEC" w:rsidRPr="00FB218A">
        <w:rPr>
          <w:rStyle w:val="Hyperlink"/>
          <w:rFonts w:asciiTheme="majorBidi" w:hAnsiTheme="majorBidi" w:cstheme="majorBidi"/>
          <w:sz w:val="24"/>
          <w:szCs w:val="24"/>
          <w:lang w:val="en-US"/>
        </w:rPr>
        <w:t>https://doi.org/10.1016/j.envint.2024.108535</w:t>
      </w:r>
    </w:p>
    <w:p w14:paraId="4B4DEB45" w14:textId="1D664E2F" w:rsidR="00FB218A" w:rsidRDefault="00FB218A">
      <w:pPr>
        <w:numPr>
          <w:ilvl w:val="0"/>
          <w:numId w:val="1"/>
        </w:numPr>
        <w:bidi w:val="0"/>
        <w:spacing w:before="100" w:after="100" w:line="240" w:lineRule="auto"/>
        <w:rPr>
          <w:rFonts w:ascii="Times New Roman" w:eastAsia="Times New Roman" w:hAnsi="Times New Roman" w:cs="Times New Roman"/>
          <w:kern w:val="0"/>
          <w:sz w:val="24"/>
          <w:szCs w:val="24"/>
          <w:lang w:val="en-US"/>
        </w:rPr>
      </w:pPr>
      <w:proofErr w:type="spellStart"/>
      <w:r w:rsidRPr="00FB218A">
        <w:rPr>
          <w:rFonts w:ascii="Times New Roman" w:eastAsia="Times New Roman" w:hAnsi="Times New Roman" w:cs="Times New Roman"/>
          <w:kern w:val="0"/>
          <w:sz w:val="24"/>
          <w:szCs w:val="24"/>
          <w:lang w:val="en-US"/>
        </w:rPr>
        <w:t>Que</w:t>
      </w:r>
      <w:proofErr w:type="spellEnd"/>
      <w:r w:rsidRPr="00FB218A">
        <w:rPr>
          <w:rFonts w:ascii="Times New Roman" w:eastAsia="Times New Roman" w:hAnsi="Times New Roman" w:cs="Times New Roman"/>
          <w:kern w:val="0"/>
          <w:sz w:val="24"/>
          <w:szCs w:val="24"/>
          <w:lang w:val="en-US"/>
        </w:rPr>
        <w:t xml:space="preserve">, S. K. T., Zwald, F. O., &amp; </w:t>
      </w:r>
      <w:proofErr w:type="spellStart"/>
      <w:r w:rsidRPr="00FB218A">
        <w:rPr>
          <w:rFonts w:ascii="Times New Roman" w:eastAsia="Times New Roman" w:hAnsi="Times New Roman" w:cs="Times New Roman"/>
          <w:kern w:val="0"/>
          <w:sz w:val="24"/>
          <w:szCs w:val="24"/>
          <w:lang w:val="en-US"/>
        </w:rPr>
        <w:t>Schmults</w:t>
      </w:r>
      <w:proofErr w:type="spellEnd"/>
      <w:r w:rsidRPr="00FB218A">
        <w:rPr>
          <w:rFonts w:ascii="Times New Roman" w:eastAsia="Times New Roman" w:hAnsi="Times New Roman" w:cs="Times New Roman"/>
          <w:kern w:val="0"/>
          <w:sz w:val="24"/>
          <w:szCs w:val="24"/>
          <w:lang w:val="en-US"/>
        </w:rPr>
        <w:t xml:space="preserve">, C. D. (2018). Cutaneous squamous cell carcinoma: Incidence, risk factors, diagnosis, and staging. </w:t>
      </w:r>
      <w:r w:rsidRPr="00FB218A">
        <w:rPr>
          <w:rFonts w:ascii="Times New Roman" w:eastAsia="Times New Roman" w:hAnsi="Times New Roman" w:cs="Times New Roman"/>
          <w:i/>
          <w:iCs/>
          <w:kern w:val="0"/>
          <w:sz w:val="24"/>
          <w:szCs w:val="24"/>
          <w:lang w:val="en-US"/>
        </w:rPr>
        <w:t>Journal of the American Academy of Dermatology</w:t>
      </w:r>
      <w:r w:rsidRPr="00FB218A">
        <w:rPr>
          <w:rFonts w:ascii="Times New Roman" w:eastAsia="Times New Roman" w:hAnsi="Times New Roman" w:cs="Times New Roman"/>
          <w:kern w:val="0"/>
          <w:sz w:val="24"/>
          <w:szCs w:val="24"/>
          <w:lang w:val="en-US"/>
        </w:rPr>
        <w:t xml:space="preserve">, 78(2), 237–247. </w:t>
      </w:r>
      <w:hyperlink r:id="rId12" w:history="1">
        <w:r w:rsidRPr="00C37D48">
          <w:rPr>
            <w:rStyle w:val="Hyperlink"/>
            <w:rFonts w:ascii="Times New Roman" w:eastAsia="Times New Roman" w:hAnsi="Times New Roman" w:cs="Times New Roman"/>
            <w:kern w:val="0"/>
            <w:sz w:val="24"/>
            <w:szCs w:val="24"/>
            <w:lang w:val="en-US"/>
          </w:rPr>
          <w:t>https://doi.org/10.1016/j.jaad.2017.08.059</w:t>
        </w:r>
      </w:hyperlink>
    </w:p>
    <w:p w14:paraId="6947AE3D" w14:textId="17FAAFAA" w:rsidR="00FB218A" w:rsidRPr="00FB218A" w:rsidRDefault="00FB218A">
      <w:pPr>
        <w:numPr>
          <w:ilvl w:val="0"/>
          <w:numId w:val="1"/>
        </w:numPr>
        <w:bidi w:val="0"/>
        <w:spacing w:before="100" w:after="100" w:line="240" w:lineRule="auto"/>
        <w:rPr>
          <w:lang w:val="en-US"/>
        </w:rPr>
      </w:pPr>
      <w:proofErr w:type="spellStart"/>
      <w:r w:rsidRPr="00FB218A">
        <w:rPr>
          <w:rFonts w:ascii="Times New Roman" w:eastAsia="Times New Roman" w:hAnsi="Times New Roman" w:cs="Times New Roman"/>
          <w:kern w:val="0"/>
          <w:sz w:val="24"/>
          <w:szCs w:val="24"/>
        </w:rPr>
        <w:t>Schmults</w:t>
      </w:r>
      <w:proofErr w:type="spellEnd"/>
      <w:r w:rsidRPr="00FB218A">
        <w:rPr>
          <w:rFonts w:ascii="Times New Roman" w:eastAsia="Times New Roman" w:hAnsi="Times New Roman" w:cs="Times New Roman"/>
          <w:kern w:val="0"/>
          <w:sz w:val="24"/>
          <w:szCs w:val="24"/>
        </w:rPr>
        <w:t xml:space="preserve">, C. D., </w:t>
      </w:r>
      <w:proofErr w:type="spellStart"/>
      <w:r w:rsidRPr="00FB218A">
        <w:rPr>
          <w:rFonts w:ascii="Times New Roman" w:eastAsia="Times New Roman" w:hAnsi="Times New Roman" w:cs="Times New Roman"/>
          <w:kern w:val="0"/>
          <w:sz w:val="24"/>
          <w:szCs w:val="24"/>
        </w:rPr>
        <w:t>Blitzblau</w:t>
      </w:r>
      <w:proofErr w:type="spellEnd"/>
      <w:r w:rsidRPr="00FB218A">
        <w:rPr>
          <w:rFonts w:ascii="Times New Roman" w:eastAsia="Times New Roman" w:hAnsi="Times New Roman" w:cs="Times New Roman"/>
          <w:kern w:val="0"/>
          <w:sz w:val="24"/>
          <w:szCs w:val="24"/>
        </w:rPr>
        <w:t xml:space="preserve">, R., Aasi, </w:t>
      </w:r>
      <w:r w:rsidRPr="00FB218A">
        <w:rPr>
          <w:rFonts w:asciiTheme="majorBidi" w:hAnsiTheme="majorBidi" w:cstheme="majorBidi"/>
          <w:sz w:val="25"/>
          <w:szCs w:val="25"/>
          <w:shd w:val="clear" w:color="auto" w:fill="FFFFFF"/>
        </w:rPr>
        <w:t>et al</w:t>
      </w:r>
      <w:r w:rsidRPr="00FB218A">
        <w:rPr>
          <w:rFonts w:ascii="Times New Roman" w:eastAsia="Times New Roman" w:hAnsi="Times New Roman" w:cs="Times New Roman"/>
          <w:kern w:val="0"/>
          <w:sz w:val="24"/>
          <w:szCs w:val="24"/>
        </w:rPr>
        <w:t xml:space="preserve">. </w:t>
      </w:r>
      <w:r w:rsidRPr="00FB218A">
        <w:rPr>
          <w:rFonts w:ascii="Times New Roman" w:eastAsia="Times New Roman" w:hAnsi="Times New Roman" w:cs="Times New Roman"/>
          <w:kern w:val="0"/>
          <w:sz w:val="24"/>
          <w:szCs w:val="24"/>
          <w:lang w:val="en-US"/>
        </w:rPr>
        <w:t xml:space="preserve">(2021). NCCN Guidelines® Insights: Squamous Cell Skin Cancer, Version 1.2022. </w:t>
      </w:r>
      <w:r w:rsidRPr="00FB218A">
        <w:rPr>
          <w:rFonts w:ascii="Times New Roman" w:eastAsia="Times New Roman" w:hAnsi="Times New Roman" w:cs="Times New Roman"/>
          <w:i/>
          <w:iCs/>
          <w:kern w:val="0"/>
          <w:sz w:val="24"/>
          <w:szCs w:val="24"/>
          <w:lang w:val="en-US"/>
        </w:rPr>
        <w:t>Journal of the National Comprehensive Cancer Network: JNCCN</w:t>
      </w:r>
      <w:r w:rsidRPr="00FB218A">
        <w:rPr>
          <w:rFonts w:ascii="Times New Roman" w:eastAsia="Times New Roman" w:hAnsi="Times New Roman" w:cs="Times New Roman"/>
          <w:kern w:val="0"/>
          <w:sz w:val="24"/>
          <w:szCs w:val="24"/>
          <w:lang w:val="en-US"/>
        </w:rPr>
        <w:t xml:space="preserve">, 19(12), 1382–1394. </w:t>
      </w:r>
      <w:hyperlink r:id="rId13" w:history="1">
        <w:r w:rsidRPr="00C37D48">
          <w:rPr>
            <w:rStyle w:val="Hyperlink"/>
            <w:rFonts w:ascii="Times New Roman" w:eastAsia="Times New Roman" w:hAnsi="Times New Roman" w:cs="Times New Roman"/>
            <w:kern w:val="0"/>
            <w:sz w:val="24"/>
            <w:szCs w:val="24"/>
            <w:lang w:val="en-US"/>
          </w:rPr>
          <w:t>https://doi.org/10.6004/jnccn.2021.0059</w:t>
        </w:r>
      </w:hyperlink>
    </w:p>
    <w:p w14:paraId="64187F87" w14:textId="41246842" w:rsidR="00FB218A" w:rsidRPr="00FB218A" w:rsidRDefault="00FB218A">
      <w:pPr>
        <w:numPr>
          <w:ilvl w:val="0"/>
          <w:numId w:val="1"/>
        </w:numPr>
        <w:bidi w:val="0"/>
        <w:spacing w:before="100" w:after="100" w:line="240" w:lineRule="auto"/>
        <w:rPr>
          <w:lang w:val="en-US"/>
        </w:rPr>
      </w:pPr>
      <w:r w:rsidRPr="00FB218A">
        <w:rPr>
          <w:rFonts w:ascii="Times New Roman" w:eastAsia="Times New Roman" w:hAnsi="Times New Roman" w:cs="Times New Roman"/>
          <w:kern w:val="0"/>
          <w:sz w:val="24"/>
          <w:szCs w:val="24"/>
        </w:rPr>
        <w:t xml:space="preserve">Stratigos, A. J., </w:t>
      </w:r>
      <w:proofErr w:type="spellStart"/>
      <w:r w:rsidRPr="00FB218A">
        <w:rPr>
          <w:rFonts w:ascii="Times New Roman" w:eastAsia="Times New Roman" w:hAnsi="Times New Roman" w:cs="Times New Roman"/>
          <w:kern w:val="0"/>
          <w:sz w:val="24"/>
          <w:szCs w:val="24"/>
        </w:rPr>
        <w:t>Dessinioti</w:t>
      </w:r>
      <w:proofErr w:type="spellEnd"/>
      <w:r w:rsidRPr="00FB218A">
        <w:rPr>
          <w:rFonts w:ascii="Times New Roman" w:eastAsia="Times New Roman" w:hAnsi="Times New Roman" w:cs="Times New Roman"/>
          <w:kern w:val="0"/>
          <w:sz w:val="24"/>
          <w:szCs w:val="24"/>
        </w:rPr>
        <w:t xml:space="preserve">, C., Garbe, C., </w:t>
      </w:r>
      <w:r w:rsidRPr="00FB218A">
        <w:rPr>
          <w:rFonts w:asciiTheme="majorBidi" w:hAnsiTheme="majorBidi" w:cstheme="majorBidi"/>
          <w:sz w:val="25"/>
          <w:szCs w:val="25"/>
          <w:shd w:val="clear" w:color="auto" w:fill="FFFFFF"/>
        </w:rPr>
        <w:t>et al</w:t>
      </w:r>
      <w:r w:rsidRPr="00FB218A">
        <w:rPr>
          <w:rFonts w:ascii="Times New Roman" w:eastAsia="Times New Roman" w:hAnsi="Times New Roman" w:cs="Times New Roman"/>
          <w:kern w:val="0"/>
          <w:sz w:val="24"/>
          <w:szCs w:val="24"/>
        </w:rPr>
        <w:t xml:space="preserve">. </w:t>
      </w:r>
      <w:r w:rsidRPr="00FB218A">
        <w:rPr>
          <w:rFonts w:ascii="Times New Roman" w:eastAsia="Times New Roman" w:hAnsi="Times New Roman" w:cs="Times New Roman"/>
          <w:kern w:val="0"/>
          <w:sz w:val="24"/>
          <w:szCs w:val="24"/>
          <w:lang w:val="en-US"/>
        </w:rPr>
        <w:t xml:space="preserve">(2026). European consensus-based interdisciplinary guideline for invasive cutaneous squamous cell carcinoma: Part 2. Treatment - update 2026. </w:t>
      </w:r>
      <w:r w:rsidRPr="00FB218A">
        <w:rPr>
          <w:rFonts w:ascii="Times New Roman" w:eastAsia="Times New Roman" w:hAnsi="Times New Roman" w:cs="Times New Roman"/>
          <w:i/>
          <w:iCs/>
          <w:kern w:val="0"/>
          <w:sz w:val="24"/>
          <w:szCs w:val="24"/>
          <w:lang w:val="en-US"/>
        </w:rPr>
        <w:t xml:space="preserve">European journal of cancer (Oxford, </w:t>
      </w:r>
      <w:proofErr w:type="gramStart"/>
      <w:r w:rsidRPr="00FB218A">
        <w:rPr>
          <w:rFonts w:ascii="Times New Roman" w:eastAsia="Times New Roman" w:hAnsi="Times New Roman" w:cs="Times New Roman"/>
          <w:i/>
          <w:iCs/>
          <w:kern w:val="0"/>
          <w:sz w:val="24"/>
          <w:szCs w:val="24"/>
          <w:lang w:val="en-US"/>
        </w:rPr>
        <w:t>England :</w:t>
      </w:r>
      <w:proofErr w:type="gramEnd"/>
      <w:r w:rsidRPr="00FB218A">
        <w:rPr>
          <w:rFonts w:ascii="Times New Roman" w:eastAsia="Times New Roman" w:hAnsi="Times New Roman" w:cs="Times New Roman"/>
          <w:i/>
          <w:iCs/>
          <w:kern w:val="0"/>
          <w:sz w:val="24"/>
          <w:szCs w:val="24"/>
          <w:lang w:val="en-US"/>
        </w:rPr>
        <w:t xml:space="preserve"> 1990)</w:t>
      </w:r>
      <w:r w:rsidRPr="00FB218A">
        <w:rPr>
          <w:rFonts w:ascii="Times New Roman" w:eastAsia="Times New Roman" w:hAnsi="Times New Roman" w:cs="Times New Roman"/>
          <w:kern w:val="0"/>
          <w:sz w:val="24"/>
          <w:szCs w:val="24"/>
          <w:lang w:val="en-US"/>
        </w:rPr>
        <w:t xml:space="preserve">, 243, 116764. Advance online publication. </w:t>
      </w:r>
      <w:hyperlink r:id="rId14" w:history="1">
        <w:r w:rsidRPr="00C37D48">
          <w:rPr>
            <w:rStyle w:val="Hyperlink"/>
            <w:rFonts w:ascii="Times New Roman" w:eastAsia="Times New Roman" w:hAnsi="Times New Roman" w:cs="Times New Roman"/>
            <w:kern w:val="0"/>
            <w:sz w:val="24"/>
            <w:szCs w:val="24"/>
            <w:lang w:val="en-US"/>
          </w:rPr>
          <w:t>https://doi.org/10.1016/j.ejca.2026.116764</w:t>
        </w:r>
      </w:hyperlink>
    </w:p>
    <w:p w14:paraId="166FD8F5" w14:textId="236F9B3E" w:rsidR="00FB218A" w:rsidRDefault="00FB218A">
      <w:pPr>
        <w:numPr>
          <w:ilvl w:val="0"/>
          <w:numId w:val="1"/>
        </w:numPr>
        <w:bidi w:val="0"/>
        <w:spacing w:before="100" w:after="100" w:line="240" w:lineRule="auto"/>
        <w:rPr>
          <w:rFonts w:ascii="Times New Roman" w:eastAsia="Times New Roman" w:hAnsi="Times New Roman" w:cs="Times New Roman"/>
          <w:kern w:val="0"/>
          <w:sz w:val="24"/>
          <w:szCs w:val="24"/>
          <w:lang w:val="en-US"/>
        </w:rPr>
      </w:pPr>
      <w:proofErr w:type="spellStart"/>
      <w:r w:rsidRPr="00FB218A">
        <w:rPr>
          <w:rFonts w:ascii="Times New Roman" w:eastAsia="Times New Roman" w:hAnsi="Times New Roman" w:cs="Times New Roman"/>
          <w:kern w:val="0"/>
          <w:sz w:val="24"/>
          <w:szCs w:val="24"/>
          <w:lang w:val="en-US"/>
        </w:rPr>
        <w:t>Yildizdal</w:t>
      </w:r>
      <w:proofErr w:type="spellEnd"/>
      <w:r w:rsidRPr="00FB218A">
        <w:rPr>
          <w:rFonts w:ascii="Times New Roman" w:eastAsia="Times New Roman" w:hAnsi="Times New Roman" w:cs="Times New Roman"/>
          <w:kern w:val="0"/>
          <w:sz w:val="24"/>
          <w:szCs w:val="24"/>
          <w:lang w:val="en-US"/>
        </w:rPr>
        <w:t>, S</w:t>
      </w:r>
      <w:r w:rsidR="0077374C">
        <w:rPr>
          <w:rFonts w:ascii="Times New Roman" w:eastAsia="Times New Roman" w:hAnsi="Times New Roman" w:cs="Times New Roman"/>
          <w:kern w:val="0"/>
          <w:sz w:val="24"/>
          <w:szCs w:val="24"/>
          <w:lang w:val="en-US"/>
        </w:rPr>
        <w:t>.</w:t>
      </w:r>
      <w:r>
        <w:rPr>
          <w:rFonts w:ascii="Times New Roman" w:eastAsia="Times New Roman" w:hAnsi="Times New Roman" w:cs="Times New Roman"/>
          <w:kern w:val="0"/>
          <w:sz w:val="24"/>
          <w:szCs w:val="24"/>
          <w:lang w:val="en-US"/>
        </w:rPr>
        <w:t>,</w:t>
      </w:r>
      <w:r w:rsidRPr="00FB218A">
        <w:rPr>
          <w:rFonts w:ascii="Times New Roman" w:eastAsia="Times New Roman" w:hAnsi="Times New Roman" w:cs="Times New Roman"/>
          <w:kern w:val="0"/>
          <w:sz w:val="24"/>
          <w:szCs w:val="24"/>
          <w:lang w:val="en-US"/>
        </w:rPr>
        <w:t xml:space="preserve"> Cavusoglu, G</w:t>
      </w:r>
      <w:r>
        <w:rPr>
          <w:rFonts w:ascii="Times New Roman" w:eastAsia="Times New Roman" w:hAnsi="Times New Roman" w:cs="Times New Roman"/>
          <w:kern w:val="0"/>
          <w:sz w:val="24"/>
          <w:szCs w:val="24"/>
          <w:lang w:val="en-US"/>
        </w:rPr>
        <w:t xml:space="preserve">., </w:t>
      </w:r>
      <w:proofErr w:type="spellStart"/>
      <w:r w:rsidRPr="00FB218A">
        <w:rPr>
          <w:rFonts w:ascii="Times New Roman" w:eastAsia="Times New Roman" w:hAnsi="Times New Roman" w:cs="Times New Roman"/>
          <w:kern w:val="0"/>
          <w:sz w:val="24"/>
          <w:szCs w:val="24"/>
          <w:lang w:val="en-US"/>
        </w:rPr>
        <w:t>Kucukguven</w:t>
      </w:r>
      <w:proofErr w:type="spellEnd"/>
      <w:r w:rsidRPr="00FB218A">
        <w:rPr>
          <w:rFonts w:ascii="Times New Roman" w:eastAsia="Times New Roman" w:hAnsi="Times New Roman" w:cs="Times New Roman"/>
          <w:kern w:val="0"/>
          <w:sz w:val="24"/>
          <w:szCs w:val="24"/>
          <w:lang w:val="en-US"/>
        </w:rPr>
        <w:t>, A</w:t>
      </w:r>
      <w:r>
        <w:rPr>
          <w:rFonts w:ascii="Times New Roman" w:eastAsia="Times New Roman" w:hAnsi="Times New Roman" w:cs="Times New Roman"/>
          <w:kern w:val="0"/>
          <w:sz w:val="24"/>
          <w:szCs w:val="24"/>
          <w:lang w:val="en-US"/>
        </w:rPr>
        <w:t>.,</w:t>
      </w:r>
      <w:r w:rsidRPr="00FB218A">
        <w:rPr>
          <w:rFonts w:ascii="Times New Roman" w:eastAsia="Times New Roman" w:hAnsi="Times New Roman" w:cs="Times New Roman"/>
          <w:kern w:val="0"/>
          <w:sz w:val="24"/>
          <w:szCs w:val="24"/>
          <w:lang w:val="en-US"/>
        </w:rPr>
        <w:t xml:space="preserve"> Calis, M</w:t>
      </w:r>
      <w:r>
        <w:rPr>
          <w:rFonts w:ascii="Times New Roman" w:eastAsia="Times New Roman" w:hAnsi="Times New Roman" w:cs="Times New Roman"/>
          <w:kern w:val="0"/>
          <w:sz w:val="24"/>
          <w:szCs w:val="24"/>
          <w:lang w:val="en-US"/>
        </w:rPr>
        <w:t>.,</w:t>
      </w:r>
      <w:r w:rsidRPr="00FB218A">
        <w:rPr>
          <w:rFonts w:ascii="Times New Roman" w:eastAsia="Times New Roman" w:hAnsi="Times New Roman" w:cs="Times New Roman"/>
          <w:kern w:val="0"/>
          <w:sz w:val="24"/>
          <w:szCs w:val="24"/>
          <w:lang w:val="en-US"/>
        </w:rPr>
        <w:t xml:space="preserve"> </w:t>
      </w:r>
      <w:proofErr w:type="spellStart"/>
      <w:r w:rsidRPr="00FB218A">
        <w:rPr>
          <w:rFonts w:ascii="Times New Roman" w:eastAsia="Times New Roman" w:hAnsi="Times New Roman" w:cs="Times New Roman"/>
          <w:kern w:val="0"/>
          <w:sz w:val="24"/>
          <w:szCs w:val="24"/>
          <w:lang w:val="en-US"/>
        </w:rPr>
        <w:t>Vargel</w:t>
      </w:r>
      <w:proofErr w:type="spellEnd"/>
      <w:r w:rsidRPr="00FB218A">
        <w:rPr>
          <w:rFonts w:ascii="Times New Roman" w:eastAsia="Times New Roman" w:hAnsi="Times New Roman" w:cs="Times New Roman"/>
          <w:kern w:val="0"/>
          <w:sz w:val="24"/>
          <w:szCs w:val="24"/>
          <w:lang w:val="en-US"/>
        </w:rPr>
        <w:t xml:space="preserve">, I. </w:t>
      </w:r>
      <w:r w:rsidR="0077374C">
        <w:rPr>
          <w:rFonts w:ascii="Times New Roman" w:eastAsia="Times New Roman" w:hAnsi="Times New Roman" w:cs="Times New Roman"/>
          <w:kern w:val="0"/>
          <w:sz w:val="24"/>
          <w:szCs w:val="24"/>
          <w:lang w:val="en-US"/>
        </w:rPr>
        <w:t>(</w:t>
      </w:r>
      <w:r w:rsidR="0077374C" w:rsidRPr="00FB218A">
        <w:rPr>
          <w:rFonts w:ascii="Times New Roman" w:eastAsia="Times New Roman" w:hAnsi="Times New Roman" w:cs="Times New Roman"/>
          <w:kern w:val="0"/>
          <w:sz w:val="24"/>
          <w:szCs w:val="24"/>
          <w:lang w:val="en-US"/>
        </w:rPr>
        <w:t>2026</w:t>
      </w:r>
      <w:r w:rsidR="0077374C">
        <w:rPr>
          <w:rFonts w:ascii="Times New Roman" w:eastAsia="Times New Roman" w:hAnsi="Times New Roman" w:cs="Times New Roman"/>
          <w:kern w:val="0"/>
          <w:sz w:val="24"/>
          <w:szCs w:val="24"/>
          <w:lang w:val="en-US"/>
        </w:rPr>
        <w:t xml:space="preserve">). </w:t>
      </w:r>
      <w:r w:rsidRPr="00FB218A">
        <w:rPr>
          <w:rFonts w:ascii="Times New Roman" w:eastAsia="Times New Roman" w:hAnsi="Times New Roman" w:cs="Times New Roman"/>
          <w:kern w:val="0"/>
          <w:sz w:val="24"/>
          <w:szCs w:val="24"/>
          <w:lang w:val="en-US"/>
        </w:rPr>
        <w:t xml:space="preserve">Prognostic Factors for Recurrence in Cutaneous Squamous Cell Carcinoma: A Retrospective </w:t>
      </w:r>
      <w:r w:rsidRPr="00FB218A">
        <w:rPr>
          <w:rFonts w:ascii="Times New Roman" w:eastAsia="Times New Roman" w:hAnsi="Times New Roman" w:cs="Times New Roman"/>
          <w:kern w:val="0"/>
          <w:sz w:val="24"/>
          <w:szCs w:val="24"/>
          <w:lang w:val="en-US"/>
        </w:rPr>
        <w:lastRenderedPageBreak/>
        <w:t xml:space="preserve">Analysis of 347 Patients. </w:t>
      </w:r>
      <w:r w:rsidRPr="0077374C">
        <w:rPr>
          <w:rFonts w:ascii="Times New Roman" w:eastAsia="Times New Roman" w:hAnsi="Times New Roman" w:cs="Times New Roman"/>
          <w:i/>
          <w:iCs/>
          <w:kern w:val="0"/>
          <w:sz w:val="24"/>
          <w:szCs w:val="24"/>
          <w:lang w:val="en-US"/>
        </w:rPr>
        <w:t>Turkish Journal of Plastic Surgery</w:t>
      </w:r>
      <w:r w:rsidR="0077374C">
        <w:rPr>
          <w:rFonts w:ascii="Times New Roman" w:eastAsia="Times New Roman" w:hAnsi="Times New Roman" w:cs="Times New Roman"/>
          <w:kern w:val="0"/>
          <w:sz w:val="24"/>
          <w:szCs w:val="24"/>
          <w:lang w:val="en-US"/>
        </w:rPr>
        <w:t>,</w:t>
      </w:r>
      <w:r w:rsidRPr="00FB218A">
        <w:rPr>
          <w:rFonts w:ascii="Times New Roman" w:eastAsia="Times New Roman" w:hAnsi="Times New Roman" w:cs="Times New Roman"/>
          <w:kern w:val="0"/>
          <w:sz w:val="24"/>
          <w:szCs w:val="24"/>
          <w:lang w:val="en-US"/>
        </w:rPr>
        <w:t xml:space="preserve"> 34(1)</w:t>
      </w:r>
      <w:r w:rsidR="0077374C">
        <w:rPr>
          <w:rFonts w:ascii="Times New Roman" w:eastAsia="Times New Roman" w:hAnsi="Times New Roman" w:cs="Times New Roman"/>
          <w:kern w:val="0"/>
          <w:sz w:val="24"/>
          <w:szCs w:val="24"/>
          <w:lang w:val="en-US"/>
        </w:rPr>
        <w:t xml:space="preserve">, </w:t>
      </w:r>
      <w:r w:rsidRPr="00FB218A">
        <w:rPr>
          <w:rFonts w:ascii="Times New Roman" w:eastAsia="Times New Roman" w:hAnsi="Times New Roman" w:cs="Times New Roman"/>
          <w:kern w:val="0"/>
          <w:sz w:val="24"/>
          <w:szCs w:val="24"/>
          <w:lang w:val="en-US"/>
        </w:rPr>
        <w:t>15-20</w:t>
      </w:r>
      <w:r w:rsidR="0077374C">
        <w:rPr>
          <w:rFonts w:ascii="Times New Roman" w:eastAsia="Times New Roman" w:hAnsi="Times New Roman" w:cs="Times New Roman"/>
          <w:kern w:val="0"/>
          <w:sz w:val="24"/>
          <w:szCs w:val="24"/>
          <w:lang w:val="en-US"/>
        </w:rPr>
        <w:t xml:space="preserve">. </w:t>
      </w:r>
      <w:r w:rsidRPr="0077374C">
        <w:rPr>
          <w:rStyle w:val="Hyperlink"/>
          <w:rFonts w:asciiTheme="majorBidi" w:hAnsiTheme="majorBidi" w:cstheme="majorBidi"/>
          <w:sz w:val="24"/>
          <w:szCs w:val="24"/>
          <w:lang w:val="en-US"/>
        </w:rPr>
        <w:t>DOI: 10.4103/tjps.tjps_56_25</w:t>
      </w:r>
    </w:p>
    <w:p w14:paraId="45A71A30" w14:textId="01F3B5FA" w:rsidR="0077374C" w:rsidRDefault="0077374C" w:rsidP="0077374C">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77374C">
        <w:rPr>
          <w:rFonts w:ascii="Times New Roman" w:eastAsia="Times New Roman" w:hAnsi="Times New Roman" w:cs="Times New Roman"/>
          <w:kern w:val="0"/>
          <w:sz w:val="24"/>
          <w:szCs w:val="24"/>
          <w:lang w:val="en-US"/>
        </w:rPr>
        <w:t xml:space="preserve">Brancaccio, G., </w:t>
      </w:r>
      <w:proofErr w:type="spellStart"/>
      <w:r w:rsidRPr="0077374C">
        <w:rPr>
          <w:rFonts w:ascii="Times New Roman" w:eastAsia="Times New Roman" w:hAnsi="Times New Roman" w:cs="Times New Roman"/>
          <w:kern w:val="0"/>
          <w:sz w:val="24"/>
          <w:szCs w:val="24"/>
          <w:lang w:val="en-US"/>
        </w:rPr>
        <w:t>Briatico</w:t>
      </w:r>
      <w:proofErr w:type="spellEnd"/>
      <w:r w:rsidRPr="0077374C">
        <w:rPr>
          <w:rFonts w:ascii="Times New Roman" w:eastAsia="Times New Roman" w:hAnsi="Times New Roman" w:cs="Times New Roman"/>
          <w:kern w:val="0"/>
          <w:sz w:val="24"/>
          <w:szCs w:val="24"/>
          <w:lang w:val="en-US"/>
        </w:rPr>
        <w:t xml:space="preserve">, G., Pellegrini, C., Rocco, T., </w:t>
      </w:r>
      <w:proofErr w:type="spellStart"/>
      <w:r w:rsidRPr="0077374C">
        <w:rPr>
          <w:rFonts w:ascii="Times New Roman" w:eastAsia="Times New Roman" w:hAnsi="Times New Roman" w:cs="Times New Roman"/>
          <w:kern w:val="0"/>
          <w:sz w:val="24"/>
          <w:szCs w:val="24"/>
          <w:lang w:val="en-US"/>
        </w:rPr>
        <w:t>Moscarella</w:t>
      </w:r>
      <w:proofErr w:type="spellEnd"/>
      <w:r w:rsidRPr="0077374C">
        <w:rPr>
          <w:rFonts w:ascii="Times New Roman" w:eastAsia="Times New Roman" w:hAnsi="Times New Roman" w:cs="Times New Roman"/>
          <w:kern w:val="0"/>
          <w:sz w:val="24"/>
          <w:szCs w:val="24"/>
          <w:lang w:val="en-US"/>
        </w:rPr>
        <w:t>, E., &amp; Fargnoli, M. C. (2021). Risk Factors and Diagnosis of Advanced Cutaneous Squamous Cell Carcinoma. </w:t>
      </w:r>
      <w:r w:rsidRPr="0077374C">
        <w:rPr>
          <w:rFonts w:ascii="Times New Roman" w:eastAsia="Times New Roman" w:hAnsi="Times New Roman" w:cs="Times New Roman"/>
          <w:i/>
          <w:iCs/>
          <w:kern w:val="0"/>
          <w:sz w:val="24"/>
          <w:szCs w:val="24"/>
          <w:lang w:val="en-US"/>
        </w:rPr>
        <w:t>Dermatology practical &amp; conceptual</w:t>
      </w:r>
      <w:r w:rsidRPr="0077374C">
        <w:rPr>
          <w:rFonts w:ascii="Times New Roman" w:eastAsia="Times New Roman" w:hAnsi="Times New Roman" w:cs="Times New Roman"/>
          <w:kern w:val="0"/>
          <w:sz w:val="24"/>
          <w:szCs w:val="24"/>
          <w:lang w:val="en-US"/>
        </w:rPr>
        <w:t>, </w:t>
      </w:r>
      <w:r w:rsidRPr="0077374C">
        <w:rPr>
          <w:rFonts w:ascii="Times New Roman" w:eastAsia="Times New Roman" w:hAnsi="Times New Roman" w:cs="Times New Roman"/>
          <w:i/>
          <w:iCs/>
          <w:kern w:val="0"/>
          <w:sz w:val="24"/>
          <w:szCs w:val="24"/>
          <w:lang w:val="en-US"/>
        </w:rPr>
        <w:t>11</w:t>
      </w:r>
      <w:r w:rsidRPr="0077374C">
        <w:rPr>
          <w:rFonts w:ascii="Times New Roman" w:eastAsia="Times New Roman" w:hAnsi="Times New Roman" w:cs="Times New Roman"/>
          <w:kern w:val="0"/>
          <w:sz w:val="24"/>
          <w:szCs w:val="24"/>
          <w:lang w:val="en-US"/>
        </w:rPr>
        <w:t xml:space="preserve">(Suppl 2), e2021166S. </w:t>
      </w:r>
      <w:hyperlink r:id="rId15" w:history="1">
        <w:r w:rsidRPr="00275FDA">
          <w:rPr>
            <w:rStyle w:val="Hyperlink"/>
            <w:rFonts w:ascii="Times New Roman" w:eastAsia="Times New Roman" w:hAnsi="Times New Roman" w:cs="Times New Roman"/>
            <w:kern w:val="0"/>
            <w:sz w:val="24"/>
            <w:szCs w:val="24"/>
            <w:lang w:val="en-US"/>
          </w:rPr>
          <w:t>https://doi.org/10.5826/dpc.11S2a166S</w:t>
        </w:r>
      </w:hyperlink>
    </w:p>
    <w:p w14:paraId="2B49460D" w14:textId="3D35CBCD" w:rsidR="0077374C" w:rsidRDefault="0077374C" w:rsidP="0077374C">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77374C">
        <w:rPr>
          <w:rFonts w:ascii="Times New Roman" w:eastAsia="Times New Roman" w:hAnsi="Times New Roman" w:cs="Times New Roman"/>
          <w:kern w:val="0"/>
          <w:sz w:val="24"/>
          <w:szCs w:val="24"/>
        </w:rPr>
        <w:t>Porrello, G., Cannella, R., Alvarez-</w:t>
      </w:r>
      <w:proofErr w:type="spellStart"/>
      <w:r w:rsidRPr="0077374C">
        <w:rPr>
          <w:rFonts w:ascii="Times New Roman" w:eastAsia="Times New Roman" w:hAnsi="Times New Roman" w:cs="Times New Roman"/>
          <w:kern w:val="0"/>
          <w:sz w:val="24"/>
          <w:szCs w:val="24"/>
        </w:rPr>
        <w:t>Hornia</w:t>
      </w:r>
      <w:proofErr w:type="spellEnd"/>
      <w:r w:rsidRPr="0077374C">
        <w:rPr>
          <w:rFonts w:ascii="Times New Roman" w:eastAsia="Times New Roman" w:hAnsi="Times New Roman" w:cs="Times New Roman"/>
          <w:kern w:val="0"/>
          <w:sz w:val="24"/>
          <w:szCs w:val="24"/>
        </w:rPr>
        <w:t xml:space="preserve"> Pérez, E., </w:t>
      </w:r>
      <w:proofErr w:type="spellStart"/>
      <w:r w:rsidRPr="0077374C">
        <w:rPr>
          <w:rFonts w:ascii="Times New Roman" w:eastAsia="Times New Roman" w:hAnsi="Times New Roman" w:cs="Times New Roman"/>
          <w:kern w:val="0"/>
          <w:sz w:val="24"/>
          <w:szCs w:val="24"/>
        </w:rPr>
        <w:t>Brancatelli</w:t>
      </w:r>
      <w:proofErr w:type="spellEnd"/>
      <w:r w:rsidRPr="0077374C">
        <w:rPr>
          <w:rFonts w:ascii="Times New Roman" w:eastAsia="Times New Roman" w:hAnsi="Times New Roman" w:cs="Times New Roman"/>
          <w:kern w:val="0"/>
          <w:sz w:val="24"/>
          <w:szCs w:val="24"/>
        </w:rPr>
        <w:t xml:space="preserve">, G., &amp; </w:t>
      </w:r>
      <w:proofErr w:type="spellStart"/>
      <w:r w:rsidRPr="0077374C">
        <w:rPr>
          <w:rFonts w:ascii="Times New Roman" w:eastAsia="Times New Roman" w:hAnsi="Times New Roman" w:cs="Times New Roman"/>
          <w:kern w:val="0"/>
          <w:sz w:val="24"/>
          <w:szCs w:val="24"/>
        </w:rPr>
        <w:t>Vernuccio</w:t>
      </w:r>
      <w:proofErr w:type="spellEnd"/>
      <w:r w:rsidRPr="0077374C">
        <w:rPr>
          <w:rFonts w:ascii="Times New Roman" w:eastAsia="Times New Roman" w:hAnsi="Times New Roman" w:cs="Times New Roman"/>
          <w:kern w:val="0"/>
          <w:sz w:val="24"/>
          <w:szCs w:val="24"/>
        </w:rPr>
        <w:t xml:space="preserve">, F. (2023). </w:t>
      </w:r>
      <w:r w:rsidRPr="0077374C">
        <w:rPr>
          <w:rFonts w:ascii="Times New Roman" w:eastAsia="Times New Roman" w:hAnsi="Times New Roman" w:cs="Times New Roman"/>
          <w:kern w:val="0"/>
          <w:sz w:val="24"/>
          <w:szCs w:val="24"/>
          <w:lang w:val="en-US"/>
        </w:rPr>
        <w:t>The Neoplastic Side of the Abdominal Wall: A Comprehensive Pictorial Essay of Benign and Malignant Neoplasms. </w:t>
      </w:r>
      <w:r w:rsidRPr="0077374C">
        <w:rPr>
          <w:rFonts w:ascii="Times New Roman" w:eastAsia="Times New Roman" w:hAnsi="Times New Roman" w:cs="Times New Roman"/>
          <w:i/>
          <w:iCs/>
          <w:kern w:val="0"/>
          <w:sz w:val="24"/>
          <w:szCs w:val="24"/>
          <w:lang w:val="en-US"/>
        </w:rPr>
        <w:t>Diagnostics (Basel, Switzerland)</w:t>
      </w:r>
      <w:r w:rsidRPr="0077374C">
        <w:rPr>
          <w:rFonts w:ascii="Times New Roman" w:eastAsia="Times New Roman" w:hAnsi="Times New Roman" w:cs="Times New Roman"/>
          <w:kern w:val="0"/>
          <w:sz w:val="24"/>
          <w:szCs w:val="24"/>
          <w:lang w:val="en-US"/>
        </w:rPr>
        <w:t>, </w:t>
      </w:r>
      <w:r w:rsidRPr="0077374C">
        <w:rPr>
          <w:rFonts w:ascii="Times New Roman" w:eastAsia="Times New Roman" w:hAnsi="Times New Roman" w:cs="Times New Roman"/>
          <w:i/>
          <w:iCs/>
          <w:kern w:val="0"/>
          <w:sz w:val="24"/>
          <w:szCs w:val="24"/>
          <w:lang w:val="en-US"/>
        </w:rPr>
        <w:t>13</w:t>
      </w:r>
      <w:r w:rsidRPr="0077374C">
        <w:rPr>
          <w:rFonts w:ascii="Times New Roman" w:eastAsia="Times New Roman" w:hAnsi="Times New Roman" w:cs="Times New Roman"/>
          <w:kern w:val="0"/>
          <w:sz w:val="24"/>
          <w:szCs w:val="24"/>
          <w:lang w:val="en-US"/>
        </w:rPr>
        <w:t xml:space="preserve">(2), 315. </w:t>
      </w:r>
      <w:hyperlink r:id="rId16" w:history="1">
        <w:r w:rsidRPr="00275FDA">
          <w:rPr>
            <w:rStyle w:val="Hyperlink"/>
            <w:rFonts w:ascii="Times New Roman" w:eastAsia="Times New Roman" w:hAnsi="Times New Roman" w:cs="Times New Roman"/>
            <w:kern w:val="0"/>
            <w:sz w:val="24"/>
            <w:szCs w:val="24"/>
            <w:lang w:val="en-US"/>
          </w:rPr>
          <w:t>https://doi.org/10.3390/diagnostics13020315</w:t>
        </w:r>
      </w:hyperlink>
    </w:p>
    <w:p w14:paraId="27A8667F" w14:textId="7D47089C" w:rsidR="0077374C" w:rsidRPr="0077374C" w:rsidRDefault="0077374C" w:rsidP="0077374C">
      <w:pPr>
        <w:numPr>
          <w:ilvl w:val="0"/>
          <w:numId w:val="1"/>
        </w:numPr>
        <w:bidi w:val="0"/>
        <w:spacing w:before="100" w:after="100" w:line="240" w:lineRule="auto"/>
        <w:rPr>
          <w:lang w:val="en-US"/>
        </w:rPr>
      </w:pPr>
      <w:r w:rsidRPr="0077374C">
        <w:rPr>
          <w:rFonts w:ascii="Times New Roman" w:eastAsia="Times New Roman" w:hAnsi="Times New Roman" w:cs="Times New Roman"/>
          <w:kern w:val="0"/>
          <w:sz w:val="24"/>
          <w:szCs w:val="24"/>
          <w:lang w:val="en-US"/>
        </w:rPr>
        <w:t xml:space="preserve">Makiguchi, T., Yokoo, S., </w:t>
      </w:r>
      <w:proofErr w:type="spellStart"/>
      <w:r w:rsidRPr="0077374C">
        <w:rPr>
          <w:rFonts w:ascii="Times New Roman" w:eastAsia="Times New Roman" w:hAnsi="Times New Roman" w:cs="Times New Roman"/>
          <w:kern w:val="0"/>
          <w:sz w:val="24"/>
          <w:szCs w:val="24"/>
          <w:lang w:val="en-US"/>
        </w:rPr>
        <w:t>Takaku</w:t>
      </w:r>
      <w:proofErr w:type="spellEnd"/>
      <w:r w:rsidRPr="0077374C">
        <w:rPr>
          <w:rFonts w:ascii="Times New Roman" w:eastAsia="Times New Roman" w:hAnsi="Times New Roman" w:cs="Times New Roman"/>
          <w:kern w:val="0"/>
          <w:sz w:val="24"/>
          <w:szCs w:val="24"/>
          <w:lang w:val="en-US"/>
        </w:rPr>
        <w:t>, Y., Morita, H., &amp; Yasuda, M. (2015). Squamous cell carcinoma arising from abdominal wall defect lesion complicated with cloacal exstrophy. </w:t>
      </w:r>
      <w:r w:rsidRPr="0077374C">
        <w:rPr>
          <w:rFonts w:ascii="Times New Roman" w:eastAsia="Times New Roman" w:hAnsi="Times New Roman" w:cs="Times New Roman"/>
          <w:i/>
          <w:iCs/>
          <w:kern w:val="0"/>
          <w:sz w:val="24"/>
          <w:szCs w:val="24"/>
          <w:lang w:val="en-US"/>
        </w:rPr>
        <w:t>Plastic and reconstructive surgery. Global open</w:t>
      </w:r>
      <w:r w:rsidRPr="0077374C">
        <w:rPr>
          <w:rFonts w:ascii="Times New Roman" w:eastAsia="Times New Roman" w:hAnsi="Times New Roman" w:cs="Times New Roman"/>
          <w:kern w:val="0"/>
          <w:sz w:val="24"/>
          <w:szCs w:val="24"/>
          <w:lang w:val="en-US"/>
        </w:rPr>
        <w:t>, </w:t>
      </w:r>
      <w:r w:rsidRPr="0077374C">
        <w:rPr>
          <w:rFonts w:ascii="Times New Roman" w:eastAsia="Times New Roman" w:hAnsi="Times New Roman" w:cs="Times New Roman"/>
          <w:i/>
          <w:iCs/>
          <w:kern w:val="0"/>
          <w:sz w:val="24"/>
          <w:szCs w:val="24"/>
          <w:lang w:val="en-US"/>
        </w:rPr>
        <w:t>3</w:t>
      </w:r>
      <w:r w:rsidRPr="0077374C">
        <w:rPr>
          <w:rFonts w:ascii="Times New Roman" w:eastAsia="Times New Roman" w:hAnsi="Times New Roman" w:cs="Times New Roman"/>
          <w:kern w:val="0"/>
          <w:sz w:val="24"/>
          <w:szCs w:val="24"/>
          <w:lang w:val="en-US"/>
        </w:rPr>
        <w:t xml:space="preserve">(3), e315. </w:t>
      </w:r>
      <w:hyperlink r:id="rId17" w:history="1">
        <w:r w:rsidRPr="0077374C">
          <w:rPr>
            <w:rStyle w:val="Hyperlink"/>
            <w:rFonts w:ascii="Times New Roman" w:eastAsia="Times New Roman" w:hAnsi="Times New Roman" w:cs="Times New Roman"/>
            <w:kern w:val="0"/>
            <w:sz w:val="24"/>
            <w:szCs w:val="24"/>
            <w:lang w:val="en-US"/>
          </w:rPr>
          <w:t>https://doi.org/10.1097/GOX.0000000000000286</w:t>
        </w:r>
      </w:hyperlink>
    </w:p>
    <w:p w14:paraId="1B351407" w14:textId="73F73530" w:rsidR="0077374C" w:rsidRDefault="0077374C" w:rsidP="0077374C">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77374C">
        <w:rPr>
          <w:rFonts w:ascii="Times New Roman" w:eastAsia="Times New Roman" w:hAnsi="Times New Roman" w:cs="Times New Roman"/>
          <w:kern w:val="0"/>
          <w:sz w:val="24"/>
          <w:szCs w:val="24"/>
          <w:lang w:val="en-US"/>
        </w:rPr>
        <w:t xml:space="preserve">Hew, C. Y., Rais, T., Antoniou, S. A., </w:t>
      </w:r>
      <w:proofErr w:type="spellStart"/>
      <w:r w:rsidRPr="0077374C">
        <w:rPr>
          <w:rFonts w:ascii="Times New Roman" w:eastAsia="Times New Roman" w:hAnsi="Times New Roman" w:cs="Times New Roman"/>
          <w:kern w:val="0"/>
          <w:sz w:val="24"/>
          <w:szCs w:val="24"/>
          <w:lang w:val="en-US"/>
        </w:rPr>
        <w:t>Deerenberg</w:t>
      </w:r>
      <w:proofErr w:type="spellEnd"/>
      <w:r w:rsidRPr="0077374C">
        <w:rPr>
          <w:rFonts w:ascii="Times New Roman" w:eastAsia="Times New Roman" w:hAnsi="Times New Roman" w:cs="Times New Roman"/>
          <w:kern w:val="0"/>
          <w:sz w:val="24"/>
          <w:szCs w:val="24"/>
          <w:lang w:val="en-US"/>
        </w:rPr>
        <w:t>, E. B., &amp; Antoniou, G. A. (2024). Prophylactic Mesh Reinforcement Versus Primary Suture for Abdominal Wall Closure after Elective Abdominal Aortic Aneurysm Repair with Midline Laparotomy Incision: Updated Systematic Review Including Time-To-Event Meta-Analysis and Trial Sequential Analysis of Randomized Controlled Trials. </w:t>
      </w:r>
      <w:r w:rsidRPr="0077374C">
        <w:rPr>
          <w:rFonts w:ascii="Times New Roman" w:eastAsia="Times New Roman" w:hAnsi="Times New Roman" w:cs="Times New Roman"/>
          <w:i/>
          <w:iCs/>
          <w:kern w:val="0"/>
          <w:sz w:val="24"/>
          <w:szCs w:val="24"/>
          <w:lang w:val="en-US"/>
        </w:rPr>
        <w:t>Annals of vascular surgery</w:t>
      </w:r>
      <w:r w:rsidRPr="0077374C">
        <w:rPr>
          <w:rFonts w:ascii="Times New Roman" w:eastAsia="Times New Roman" w:hAnsi="Times New Roman" w:cs="Times New Roman"/>
          <w:kern w:val="0"/>
          <w:sz w:val="24"/>
          <w:szCs w:val="24"/>
          <w:lang w:val="en-US"/>
        </w:rPr>
        <w:t>, </w:t>
      </w:r>
      <w:r w:rsidRPr="0077374C">
        <w:rPr>
          <w:rFonts w:ascii="Times New Roman" w:eastAsia="Times New Roman" w:hAnsi="Times New Roman" w:cs="Times New Roman"/>
          <w:i/>
          <w:iCs/>
          <w:kern w:val="0"/>
          <w:sz w:val="24"/>
          <w:szCs w:val="24"/>
          <w:lang w:val="en-US"/>
        </w:rPr>
        <w:t>109</w:t>
      </w:r>
      <w:r w:rsidRPr="0077374C">
        <w:rPr>
          <w:rFonts w:ascii="Times New Roman" w:eastAsia="Times New Roman" w:hAnsi="Times New Roman" w:cs="Times New Roman"/>
          <w:kern w:val="0"/>
          <w:sz w:val="24"/>
          <w:szCs w:val="24"/>
          <w:lang w:val="en-US"/>
        </w:rPr>
        <w:t xml:space="preserve">, 149–161. </w:t>
      </w:r>
      <w:hyperlink r:id="rId18" w:history="1">
        <w:r w:rsidRPr="00275FDA">
          <w:rPr>
            <w:rStyle w:val="Hyperlink"/>
            <w:rFonts w:ascii="Times New Roman" w:eastAsia="Times New Roman" w:hAnsi="Times New Roman" w:cs="Times New Roman"/>
            <w:kern w:val="0"/>
            <w:sz w:val="24"/>
            <w:szCs w:val="24"/>
            <w:lang w:val="en-US"/>
          </w:rPr>
          <w:t>https://doi.org/10.1016/j.avsg.2024.06.026</w:t>
        </w:r>
      </w:hyperlink>
    </w:p>
    <w:p w14:paraId="1F6DA57D" w14:textId="280F0645" w:rsidR="00F40249" w:rsidRPr="00F40249" w:rsidRDefault="00F40249" w:rsidP="00F40249">
      <w:pPr>
        <w:numPr>
          <w:ilvl w:val="0"/>
          <w:numId w:val="1"/>
        </w:numPr>
        <w:bidi w:val="0"/>
        <w:spacing w:before="100" w:after="100" w:line="240" w:lineRule="auto"/>
        <w:rPr>
          <w:lang w:val="en-US"/>
        </w:rPr>
      </w:pPr>
      <w:bookmarkStart w:id="2" w:name="_Hlk232944777"/>
      <w:r w:rsidRPr="00F40249">
        <w:rPr>
          <w:rFonts w:ascii="Times New Roman" w:eastAsia="Times New Roman" w:hAnsi="Times New Roman" w:cs="Times New Roman"/>
          <w:kern w:val="0"/>
          <w:sz w:val="24"/>
          <w:szCs w:val="24"/>
          <w:lang w:val="en-US"/>
        </w:rPr>
        <w:t>Hope, W. W., Abdul, W., &amp; Winters, R. (2023). Abdominal Wall Reconstruction. In </w:t>
      </w:r>
      <w:proofErr w:type="spellStart"/>
      <w:r w:rsidRPr="00F40249">
        <w:rPr>
          <w:rFonts w:ascii="Times New Roman" w:eastAsia="Times New Roman" w:hAnsi="Times New Roman" w:cs="Times New Roman"/>
          <w:i/>
          <w:iCs/>
          <w:kern w:val="0"/>
          <w:sz w:val="24"/>
          <w:szCs w:val="24"/>
          <w:lang w:val="en-US"/>
        </w:rPr>
        <w:t>StatPearls</w:t>
      </w:r>
      <w:proofErr w:type="spellEnd"/>
      <w:r w:rsidRPr="00F40249">
        <w:rPr>
          <w:rFonts w:ascii="Times New Roman" w:eastAsia="Times New Roman" w:hAnsi="Times New Roman" w:cs="Times New Roman"/>
          <w:kern w:val="0"/>
          <w:sz w:val="24"/>
          <w:szCs w:val="24"/>
          <w:lang w:val="en-US"/>
        </w:rPr>
        <w:t xml:space="preserve">. </w:t>
      </w:r>
      <w:proofErr w:type="spellStart"/>
      <w:r w:rsidRPr="00F40249">
        <w:rPr>
          <w:rFonts w:ascii="Times New Roman" w:eastAsia="Times New Roman" w:hAnsi="Times New Roman" w:cs="Times New Roman"/>
          <w:kern w:val="0"/>
          <w:sz w:val="24"/>
          <w:szCs w:val="24"/>
          <w:lang w:val="en-US"/>
        </w:rPr>
        <w:t>StatPearls</w:t>
      </w:r>
      <w:proofErr w:type="spellEnd"/>
      <w:r w:rsidRPr="00F40249">
        <w:rPr>
          <w:rFonts w:ascii="Times New Roman" w:eastAsia="Times New Roman" w:hAnsi="Times New Roman" w:cs="Times New Roman"/>
          <w:kern w:val="0"/>
          <w:sz w:val="24"/>
          <w:szCs w:val="24"/>
          <w:lang w:val="en-US"/>
        </w:rPr>
        <w:t xml:space="preserve"> Publishing.</w:t>
      </w:r>
      <w:r>
        <w:rPr>
          <w:rFonts w:ascii="Times New Roman" w:eastAsia="Times New Roman" w:hAnsi="Times New Roman" w:cs="Times New Roman"/>
          <w:kern w:val="0"/>
          <w:sz w:val="24"/>
          <w:szCs w:val="24"/>
          <w:lang w:val="en-US"/>
        </w:rPr>
        <w:t xml:space="preserve"> </w:t>
      </w:r>
      <w:r w:rsidRPr="00F40249">
        <w:rPr>
          <w:rFonts w:ascii="Times New Roman" w:eastAsia="Times New Roman" w:hAnsi="Times New Roman" w:cs="Times New Roman"/>
          <w:kern w:val="0"/>
          <w:sz w:val="24"/>
          <w:szCs w:val="24"/>
          <w:lang w:val="en-US"/>
        </w:rPr>
        <w:t xml:space="preserve">Available from: </w:t>
      </w:r>
      <w:hyperlink r:id="rId19" w:history="1">
        <w:r w:rsidRPr="00275FDA">
          <w:rPr>
            <w:rStyle w:val="Hyperlink"/>
            <w:rFonts w:ascii="Times New Roman" w:eastAsia="Times New Roman" w:hAnsi="Times New Roman" w:cs="Times New Roman"/>
            <w:kern w:val="0"/>
            <w:sz w:val="24"/>
            <w:szCs w:val="24"/>
            <w:lang w:val="en-US"/>
          </w:rPr>
          <w:t>https://www.ncbi.nlm.nih.gov/books/NBK431108/</w:t>
        </w:r>
      </w:hyperlink>
    </w:p>
    <w:bookmarkEnd w:id="2"/>
    <w:p w14:paraId="552A882A" w14:textId="3C900071" w:rsidR="00F40249" w:rsidRDefault="00F40249" w:rsidP="00F40249">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F40249">
        <w:rPr>
          <w:rFonts w:ascii="Times New Roman" w:eastAsia="Times New Roman" w:hAnsi="Times New Roman" w:cs="Times New Roman"/>
          <w:kern w:val="0"/>
          <w:sz w:val="24"/>
          <w:szCs w:val="24"/>
          <w:lang w:val="en-US"/>
        </w:rPr>
        <w:t>Zhang, Y., Chen, B. O., Zhu, J., &amp; Chen, L. U. (2015). Squamous cell carcinoma of unknown primary site presenting with an abdominal wall lesion as the primary symptom: A case report and review of the literature. </w:t>
      </w:r>
      <w:proofErr w:type="spellStart"/>
      <w:r w:rsidRPr="00F40249">
        <w:rPr>
          <w:rFonts w:ascii="Times New Roman" w:eastAsia="Times New Roman" w:hAnsi="Times New Roman" w:cs="Times New Roman"/>
          <w:i/>
          <w:iCs/>
          <w:kern w:val="0"/>
          <w:sz w:val="24"/>
          <w:szCs w:val="24"/>
        </w:rPr>
        <w:t>Oncology</w:t>
      </w:r>
      <w:proofErr w:type="spellEnd"/>
      <w:r w:rsidRPr="00F40249">
        <w:rPr>
          <w:rFonts w:ascii="Times New Roman" w:eastAsia="Times New Roman" w:hAnsi="Times New Roman" w:cs="Times New Roman"/>
          <w:i/>
          <w:iCs/>
          <w:kern w:val="0"/>
          <w:sz w:val="24"/>
          <w:szCs w:val="24"/>
        </w:rPr>
        <w:t xml:space="preserve"> </w:t>
      </w:r>
      <w:proofErr w:type="spellStart"/>
      <w:r w:rsidRPr="00F40249">
        <w:rPr>
          <w:rFonts w:ascii="Times New Roman" w:eastAsia="Times New Roman" w:hAnsi="Times New Roman" w:cs="Times New Roman"/>
          <w:i/>
          <w:iCs/>
          <w:kern w:val="0"/>
          <w:sz w:val="24"/>
          <w:szCs w:val="24"/>
        </w:rPr>
        <w:t>letters</w:t>
      </w:r>
      <w:proofErr w:type="spellEnd"/>
      <w:r w:rsidRPr="00F40249">
        <w:rPr>
          <w:rFonts w:ascii="Times New Roman" w:eastAsia="Times New Roman" w:hAnsi="Times New Roman" w:cs="Times New Roman"/>
          <w:kern w:val="0"/>
          <w:sz w:val="24"/>
          <w:szCs w:val="24"/>
        </w:rPr>
        <w:t>, </w:t>
      </w:r>
      <w:r w:rsidRPr="00F40249">
        <w:rPr>
          <w:rFonts w:ascii="Times New Roman" w:eastAsia="Times New Roman" w:hAnsi="Times New Roman" w:cs="Times New Roman"/>
          <w:i/>
          <w:iCs/>
          <w:kern w:val="0"/>
          <w:sz w:val="24"/>
          <w:szCs w:val="24"/>
        </w:rPr>
        <w:t>10</w:t>
      </w:r>
      <w:r w:rsidRPr="00F40249">
        <w:rPr>
          <w:rFonts w:ascii="Times New Roman" w:eastAsia="Times New Roman" w:hAnsi="Times New Roman" w:cs="Times New Roman"/>
          <w:kern w:val="0"/>
          <w:sz w:val="24"/>
          <w:szCs w:val="24"/>
        </w:rPr>
        <w:t xml:space="preserve">(4), 2161–2165. </w:t>
      </w:r>
      <w:hyperlink r:id="rId20" w:history="1">
        <w:r w:rsidRPr="00275FDA">
          <w:rPr>
            <w:rStyle w:val="Hyperlink"/>
            <w:rFonts w:ascii="Times New Roman" w:eastAsia="Times New Roman" w:hAnsi="Times New Roman" w:cs="Times New Roman"/>
            <w:kern w:val="0"/>
            <w:sz w:val="24"/>
            <w:szCs w:val="24"/>
          </w:rPr>
          <w:t>https://doi.org/10.3892/ol.2015.3520</w:t>
        </w:r>
      </w:hyperlink>
    </w:p>
    <w:p w14:paraId="636F71E6" w14:textId="2EE66DC9" w:rsidR="00F40249" w:rsidRDefault="00F40249" w:rsidP="00F40249">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F40249">
        <w:rPr>
          <w:rFonts w:ascii="Times New Roman" w:eastAsia="Times New Roman" w:hAnsi="Times New Roman" w:cs="Times New Roman"/>
          <w:kern w:val="0"/>
          <w:sz w:val="24"/>
          <w:szCs w:val="24"/>
          <w:lang w:val="en-US"/>
        </w:rPr>
        <w:t xml:space="preserve">Halim, A. S., &amp; </w:t>
      </w:r>
      <w:proofErr w:type="spellStart"/>
      <w:r w:rsidRPr="00F40249">
        <w:rPr>
          <w:rFonts w:ascii="Times New Roman" w:eastAsia="Times New Roman" w:hAnsi="Times New Roman" w:cs="Times New Roman"/>
          <w:kern w:val="0"/>
          <w:sz w:val="24"/>
          <w:szCs w:val="24"/>
          <w:lang w:val="en-US"/>
        </w:rPr>
        <w:t>Ramasenderan</w:t>
      </w:r>
      <w:proofErr w:type="spellEnd"/>
      <w:r w:rsidRPr="00F40249">
        <w:rPr>
          <w:rFonts w:ascii="Times New Roman" w:eastAsia="Times New Roman" w:hAnsi="Times New Roman" w:cs="Times New Roman"/>
          <w:kern w:val="0"/>
          <w:sz w:val="24"/>
          <w:szCs w:val="24"/>
          <w:lang w:val="en-US"/>
        </w:rPr>
        <w:t>, N. (2023). High-risk cutaneous squamous cell carcinoma (CSCC): Challenges and emerging therapies. </w:t>
      </w:r>
      <w:r w:rsidRPr="00F40249">
        <w:rPr>
          <w:rFonts w:ascii="Times New Roman" w:eastAsia="Times New Roman" w:hAnsi="Times New Roman" w:cs="Times New Roman"/>
          <w:i/>
          <w:iCs/>
          <w:kern w:val="0"/>
          <w:sz w:val="24"/>
          <w:szCs w:val="24"/>
          <w:lang w:val="en-US"/>
        </w:rPr>
        <w:t>Asian journal of surgery</w:t>
      </w:r>
      <w:r w:rsidRPr="00F40249">
        <w:rPr>
          <w:rFonts w:ascii="Times New Roman" w:eastAsia="Times New Roman" w:hAnsi="Times New Roman" w:cs="Times New Roman"/>
          <w:kern w:val="0"/>
          <w:sz w:val="24"/>
          <w:szCs w:val="24"/>
          <w:lang w:val="en-US"/>
        </w:rPr>
        <w:t>, </w:t>
      </w:r>
      <w:r w:rsidRPr="00F40249">
        <w:rPr>
          <w:rFonts w:ascii="Times New Roman" w:eastAsia="Times New Roman" w:hAnsi="Times New Roman" w:cs="Times New Roman"/>
          <w:i/>
          <w:iCs/>
          <w:kern w:val="0"/>
          <w:sz w:val="24"/>
          <w:szCs w:val="24"/>
          <w:lang w:val="en-US"/>
        </w:rPr>
        <w:t>46</w:t>
      </w:r>
      <w:r w:rsidRPr="00F40249">
        <w:rPr>
          <w:rFonts w:ascii="Times New Roman" w:eastAsia="Times New Roman" w:hAnsi="Times New Roman" w:cs="Times New Roman"/>
          <w:kern w:val="0"/>
          <w:sz w:val="24"/>
          <w:szCs w:val="24"/>
          <w:lang w:val="en-US"/>
        </w:rPr>
        <w:t xml:space="preserve">(1), 47–51. </w:t>
      </w:r>
      <w:hyperlink r:id="rId21" w:history="1">
        <w:r w:rsidRPr="00275FDA">
          <w:rPr>
            <w:rStyle w:val="Hyperlink"/>
            <w:rFonts w:ascii="Times New Roman" w:eastAsia="Times New Roman" w:hAnsi="Times New Roman" w:cs="Times New Roman"/>
            <w:kern w:val="0"/>
            <w:sz w:val="24"/>
            <w:szCs w:val="24"/>
            <w:lang w:val="en-US"/>
          </w:rPr>
          <w:t>https://doi.org/10.1016/j.asjsur.2022.04.079</w:t>
        </w:r>
      </w:hyperlink>
    </w:p>
    <w:p w14:paraId="5D1D9C15" w14:textId="4D53411A" w:rsidR="00F40249" w:rsidRDefault="00F40249" w:rsidP="00F40249">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F40249">
        <w:rPr>
          <w:rFonts w:ascii="Times New Roman" w:eastAsia="Times New Roman" w:hAnsi="Times New Roman" w:cs="Times New Roman"/>
          <w:kern w:val="0"/>
          <w:sz w:val="24"/>
          <w:szCs w:val="24"/>
          <w:lang w:val="en-US"/>
        </w:rPr>
        <w:t>Muto, P., &amp; Pastore, F. (2021). Radiotherapy in the Adjuvant and Advanced Setting of CSCC. </w:t>
      </w:r>
      <w:r w:rsidRPr="00F40249">
        <w:rPr>
          <w:rFonts w:ascii="Times New Roman" w:eastAsia="Times New Roman" w:hAnsi="Times New Roman" w:cs="Times New Roman"/>
          <w:i/>
          <w:iCs/>
          <w:kern w:val="0"/>
          <w:sz w:val="24"/>
          <w:szCs w:val="24"/>
          <w:lang w:val="en-US"/>
        </w:rPr>
        <w:t>Dermatology practical &amp; conceptual</w:t>
      </w:r>
      <w:r w:rsidRPr="00F40249">
        <w:rPr>
          <w:rFonts w:ascii="Times New Roman" w:eastAsia="Times New Roman" w:hAnsi="Times New Roman" w:cs="Times New Roman"/>
          <w:kern w:val="0"/>
          <w:sz w:val="24"/>
          <w:szCs w:val="24"/>
          <w:lang w:val="en-US"/>
        </w:rPr>
        <w:t>, </w:t>
      </w:r>
      <w:r w:rsidRPr="00F40249">
        <w:rPr>
          <w:rFonts w:ascii="Times New Roman" w:eastAsia="Times New Roman" w:hAnsi="Times New Roman" w:cs="Times New Roman"/>
          <w:i/>
          <w:iCs/>
          <w:kern w:val="0"/>
          <w:sz w:val="24"/>
          <w:szCs w:val="24"/>
          <w:lang w:val="en-US"/>
        </w:rPr>
        <w:t>11</w:t>
      </w:r>
      <w:r w:rsidRPr="00F40249">
        <w:rPr>
          <w:rFonts w:ascii="Times New Roman" w:eastAsia="Times New Roman" w:hAnsi="Times New Roman" w:cs="Times New Roman"/>
          <w:kern w:val="0"/>
          <w:sz w:val="24"/>
          <w:szCs w:val="24"/>
          <w:lang w:val="en-US"/>
        </w:rPr>
        <w:t xml:space="preserve">(Suppl 2), e2021168S. </w:t>
      </w:r>
      <w:hyperlink r:id="rId22" w:history="1">
        <w:r w:rsidRPr="00275FDA">
          <w:rPr>
            <w:rStyle w:val="Hyperlink"/>
            <w:rFonts w:ascii="Times New Roman" w:eastAsia="Times New Roman" w:hAnsi="Times New Roman" w:cs="Times New Roman"/>
            <w:kern w:val="0"/>
            <w:sz w:val="24"/>
            <w:szCs w:val="24"/>
            <w:lang w:val="en-US"/>
          </w:rPr>
          <w:t>https://doi.org/10.5826/dpc.11S2a168S</w:t>
        </w:r>
      </w:hyperlink>
    </w:p>
    <w:p w14:paraId="34D35D9B" w14:textId="49E4D2AB" w:rsidR="00F40249" w:rsidRDefault="00F40249" w:rsidP="00F40249">
      <w:pPr>
        <w:numPr>
          <w:ilvl w:val="0"/>
          <w:numId w:val="1"/>
        </w:numPr>
        <w:bidi w:val="0"/>
        <w:spacing w:before="100" w:after="100" w:line="240" w:lineRule="auto"/>
        <w:rPr>
          <w:rFonts w:ascii="Times New Roman" w:eastAsia="Times New Roman" w:hAnsi="Times New Roman" w:cs="Times New Roman"/>
          <w:kern w:val="0"/>
          <w:sz w:val="24"/>
          <w:szCs w:val="24"/>
          <w:lang w:val="en-US"/>
        </w:rPr>
      </w:pPr>
      <w:r w:rsidRPr="00F40249">
        <w:rPr>
          <w:rFonts w:ascii="Times New Roman" w:eastAsia="Times New Roman" w:hAnsi="Times New Roman" w:cs="Times New Roman"/>
          <w:kern w:val="0"/>
          <w:sz w:val="24"/>
          <w:szCs w:val="24"/>
          <w:lang w:val="en-US"/>
        </w:rPr>
        <w:t xml:space="preserve">Ruiz, E. S., Karia, P. S., Besaw, R., &amp; </w:t>
      </w:r>
      <w:proofErr w:type="spellStart"/>
      <w:r w:rsidRPr="00F40249">
        <w:rPr>
          <w:rFonts w:ascii="Times New Roman" w:eastAsia="Times New Roman" w:hAnsi="Times New Roman" w:cs="Times New Roman"/>
          <w:kern w:val="0"/>
          <w:sz w:val="24"/>
          <w:szCs w:val="24"/>
          <w:lang w:val="en-US"/>
        </w:rPr>
        <w:t>Schmults</w:t>
      </w:r>
      <w:proofErr w:type="spellEnd"/>
      <w:r w:rsidRPr="00F40249">
        <w:rPr>
          <w:rFonts w:ascii="Times New Roman" w:eastAsia="Times New Roman" w:hAnsi="Times New Roman" w:cs="Times New Roman"/>
          <w:kern w:val="0"/>
          <w:sz w:val="24"/>
          <w:szCs w:val="24"/>
          <w:lang w:val="en-US"/>
        </w:rPr>
        <w:t>, C. D. (2019). Performance of the American Joint Committee on Cancer Staging Manual, 8th Edition vs the Brigham and Women's Hospital Tumor Classification System for Cutaneous Squamous Cell Carcinoma. </w:t>
      </w:r>
      <w:r w:rsidRPr="00F40249">
        <w:rPr>
          <w:rFonts w:ascii="Times New Roman" w:eastAsia="Times New Roman" w:hAnsi="Times New Roman" w:cs="Times New Roman"/>
          <w:i/>
          <w:iCs/>
          <w:kern w:val="0"/>
          <w:sz w:val="24"/>
          <w:szCs w:val="24"/>
        </w:rPr>
        <w:t xml:space="preserve">JAMA </w:t>
      </w:r>
      <w:proofErr w:type="spellStart"/>
      <w:r w:rsidRPr="00F40249">
        <w:rPr>
          <w:rFonts w:ascii="Times New Roman" w:eastAsia="Times New Roman" w:hAnsi="Times New Roman" w:cs="Times New Roman"/>
          <w:i/>
          <w:iCs/>
          <w:kern w:val="0"/>
          <w:sz w:val="24"/>
          <w:szCs w:val="24"/>
        </w:rPr>
        <w:t>dermatology</w:t>
      </w:r>
      <w:proofErr w:type="spellEnd"/>
      <w:r w:rsidRPr="00F40249">
        <w:rPr>
          <w:rFonts w:ascii="Times New Roman" w:eastAsia="Times New Roman" w:hAnsi="Times New Roman" w:cs="Times New Roman"/>
          <w:kern w:val="0"/>
          <w:sz w:val="24"/>
          <w:szCs w:val="24"/>
        </w:rPr>
        <w:t>, </w:t>
      </w:r>
      <w:r w:rsidRPr="00F40249">
        <w:rPr>
          <w:rFonts w:ascii="Times New Roman" w:eastAsia="Times New Roman" w:hAnsi="Times New Roman" w:cs="Times New Roman"/>
          <w:i/>
          <w:iCs/>
          <w:kern w:val="0"/>
          <w:sz w:val="24"/>
          <w:szCs w:val="24"/>
        </w:rPr>
        <w:t>155</w:t>
      </w:r>
      <w:r w:rsidRPr="00F40249">
        <w:rPr>
          <w:rFonts w:ascii="Times New Roman" w:eastAsia="Times New Roman" w:hAnsi="Times New Roman" w:cs="Times New Roman"/>
          <w:kern w:val="0"/>
          <w:sz w:val="24"/>
          <w:szCs w:val="24"/>
        </w:rPr>
        <w:t xml:space="preserve">(7), 819–825. </w:t>
      </w:r>
      <w:hyperlink r:id="rId23" w:history="1">
        <w:r w:rsidRPr="00275FDA">
          <w:rPr>
            <w:rStyle w:val="Hyperlink"/>
            <w:rFonts w:ascii="Times New Roman" w:eastAsia="Times New Roman" w:hAnsi="Times New Roman" w:cs="Times New Roman"/>
            <w:kern w:val="0"/>
            <w:sz w:val="24"/>
            <w:szCs w:val="24"/>
          </w:rPr>
          <w:t>https://doi.org/10.1001/jamadermatol.2019.0032</w:t>
        </w:r>
      </w:hyperlink>
    </w:p>
    <w:p w14:paraId="419F9AB3" w14:textId="77777777" w:rsidR="00F40249" w:rsidRDefault="00F40249" w:rsidP="00F40249">
      <w:pPr>
        <w:bidi w:val="0"/>
        <w:spacing w:before="100" w:after="100" w:line="240" w:lineRule="auto"/>
        <w:ind w:left="720"/>
        <w:rPr>
          <w:rFonts w:ascii="Times New Roman" w:eastAsia="Times New Roman" w:hAnsi="Times New Roman" w:cs="Times New Roman"/>
          <w:kern w:val="0"/>
          <w:sz w:val="24"/>
          <w:szCs w:val="24"/>
          <w:lang w:val="en-US"/>
        </w:rPr>
      </w:pPr>
    </w:p>
    <w:p w14:paraId="3D64F9B8" w14:textId="77777777" w:rsidR="00075B0B" w:rsidRDefault="00075B0B">
      <w:pPr>
        <w:bidi w:val="0"/>
        <w:spacing w:before="100" w:after="100" w:line="240" w:lineRule="auto"/>
        <w:ind w:left="720"/>
        <w:rPr>
          <w:rFonts w:ascii="Times New Roman" w:eastAsia="Times New Roman" w:hAnsi="Times New Roman" w:cs="Times New Roman"/>
          <w:kern w:val="0"/>
          <w:sz w:val="24"/>
          <w:szCs w:val="24"/>
          <w:lang w:val="en-US"/>
        </w:rPr>
      </w:pPr>
    </w:p>
    <w:p w14:paraId="65CCD1F2" w14:textId="77777777" w:rsidR="00075B0B" w:rsidRDefault="00075B0B">
      <w:pPr>
        <w:bidi w:val="0"/>
        <w:spacing w:before="100" w:after="100" w:line="240" w:lineRule="auto"/>
        <w:ind w:left="720"/>
        <w:rPr>
          <w:rFonts w:ascii="Times New Roman" w:eastAsia="Times New Roman" w:hAnsi="Times New Roman" w:cs="Times New Roman"/>
          <w:kern w:val="0"/>
          <w:sz w:val="24"/>
          <w:szCs w:val="24"/>
          <w:lang w:val="en-US"/>
        </w:rPr>
      </w:pPr>
    </w:p>
    <w:p w14:paraId="7D9F2367" w14:textId="77777777" w:rsidR="00075B0B" w:rsidRDefault="00075B0B">
      <w:pPr>
        <w:bidi w:val="0"/>
        <w:spacing w:before="100" w:after="100" w:line="240" w:lineRule="auto"/>
        <w:ind w:left="720"/>
        <w:rPr>
          <w:rFonts w:ascii="Times New Roman" w:eastAsia="Times New Roman" w:hAnsi="Times New Roman" w:cs="Times New Roman"/>
          <w:kern w:val="0"/>
          <w:sz w:val="24"/>
          <w:szCs w:val="24"/>
          <w:lang w:val="en-US"/>
        </w:rPr>
      </w:pPr>
    </w:p>
    <w:sectPr w:rsidR="00075B0B">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D29D3" w14:textId="77777777" w:rsidR="00E873CB" w:rsidRDefault="00E873CB">
      <w:pPr>
        <w:spacing w:after="0" w:line="240" w:lineRule="auto"/>
      </w:pPr>
      <w:r>
        <w:separator/>
      </w:r>
    </w:p>
  </w:endnote>
  <w:endnote w:type="continuationSeparator" w:id="0">
    <w:p w14:paraId="7E6A9E95" w14:textId="77777777" w:rsidR="00E873CB" w:rsidRDefault="00E8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E101" w14:textId="77777777" w:rsidR="005E6DA7" w:rsidRDefault="005E6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37F1" w14:textId="77777777" w:rsidR="005E6DA7" w:rsidRDefault="005E6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B29D" w14:textId="77777777" w:rsidR="005E6DA7" w:rsidRDefault="005E6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0E19" w14:textId="77777777" w:rsidR="00E873CB" w:rsidRDefault="00E873CB">
      <w:pPr>
        <w:spacing w:after="0" w:line="240" w:lineRule="auto"/>
      </w:pPr>
      <w:r>
        <w:rPr>
          <w:color w:val="000000"/>
        </w:rPr>
        <w:separator/>
      </w:r>
    </w:p>
  </w:footnote>
  <w:footnote w:type="continuationSeparator" w:id="0">
    <w:p w14:paraId="3E6CF783" w14:textId="77777777" w:rsidR="00E873CB" w:rsidRDefault="00E87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C140" w14:textId="22C2B223" w:rsidR="005E6DA7" w:rsidRDefault="005E6DA7">
    <w:pPr>
      <w:pStyle w:val="Header"/>
    </w:pPr>
    <w:r>
      <w:rPr>
        <w:noProof/>
      </w:rPr>
      <w:pict w14:anchorId="5F7190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88563" o:spid="_x0000_s1026" type="#_x0000_t136" style="position:absolute;left:0;text-align:left;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D6FB" w14:textId="4F860374" w:rsidR="005E6DA7" w:rsidRDefault="005E6DA7">
    <w:pPr>
      <w:pStyle w:val="Header"/>
    </w:pPr>
    <w:r>
      <w:rPr>
        <w:noProof/>
      </w:rPr>
      <w:pict w14:anchorId="03181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88564" o:spid="_x0000_s1027" type="#_x0000_t136" style="position:absolute;left:0;text-align:left;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FC75" w14:textId="3090FCB8" w:rsidR="005E6DA7" w:rsidRDefault="005E6DA7">
    <w:pPr>
      <w:pStyle w:val="Header"/>
    </w:pPr>
    <w:r>
      <w:rPr>
        <w:noProof/>
      </w:rPr>
      <w:pict w14:anchorId="03DF82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88562" o:spid="_x0000_s1025" type="#_x0000_t136" style="position:absolute;left:0;text-align:left;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83E5C"/>
    <w:multiLevelType w:val="multilevel"/>
    <w:tmpl w:val="0914C202"/>
    <w:lvl w:ilvl="0">
      <w:start w:val="1"/>
      <w:numFmt w:val="decimal"/>
      <w:lvlText w:val="%1."/>
      <w:lvlJc w:val="left"/>
      <w:pPr>
        <w:ind w:left="720" w:hanging="360"/>
      </w:pPr>
      <w:rPr>
        <w:rFonts w:ascii="Times New Roman" w:eastAsia="Calibri" w:hAnsi="Times New Roman" w:cs="Times New Roman"/>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F90920"/>
    <w:multiLevelType w:val="multilevel"/>
    <w:tmpl w:val="843ED140"/>
    <w:lvl w:ilvl="0">
      <w:start w:val="1"/>
      <w:numFmt w:val="decimal"/>
      <w:lvlText w:val="%1."/>
      <w:lvlJc w:val="left"/>
      <w:pPr>
        <w:ind w:left="720" w:hanging="360"/>
      </w:pPr>
      <w:rPr>
        <w:rFonts w:ascii="Times New Roman" w:hAnsi="Times New Roman" w:cs="Times New Roman"/>
        <w:sz w:val="24"/>
        <w:szCs w:val="24"/>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55352608">
    <w:abstractNumId w:val="1"/>
  </w:num>
  <w:num w:numId="2" w16cid:durableId="73566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B0B"/>
    <w:rsid w:val="00075B0B"/>
    <w:rsid w:val="001076FA"/>
    <w:rsid w:val="001C131A"/>
    <w:rsid w:val="001E5EC0"/>
    <w:rsid w:val="001E602D"/>
    <w:rsid w:val="002E24AF"/>
    <w:rsid w:val="00551659"/>
    <w:rsid w:val="0055334A"/>
    <w:rsid w:val="005E6DA7"/>
    <w:rsid w:val="00632BEC"/>
    <w:rsid w:val="006D4C11"/>
    <w:rsid w:val="006F43F4"/>
    <w:rsid w:val="00757277"/>
    <w:rsid w:val="0077374C"/>
    <w:rsid w:val="00872C33"/>
    <w:rsid w:val="008B4241"/>
    <w:rsid w:val="008D3017"/>
    <w:rsid w:val="008F1BC3"/>
    <w:rsid w:val="009655FD"/>
    <w:rsid w:val="009F4903"/>
    <w:rsid w:val="00A4058D"/>
    <w:rsid w:val="00AD7EE8"/>
    <w:rsid w:val="00BC4C1F"/>
    <w:rsid w:val="00BC5673"/>
    <w:rsid w:val="00BE2CEA"/>
    <w:rsid w:val="00C15A69"/>
    <w:rsid w:val="00C578C5"/>
    <w:rsid w:val="00CD0B0A"/>
    <w:rsid w:val="00D45AF2"/>
    <w:rsid w:val="00E873CB"/>
    <w:rsid w:val="00EE01DE"/>
    <w:rsid w:val="00F304A2"/>
    <w:rsid w:val="00F40249"/>
    <w:rsid w:val="00F82BF5"/>
    <w:rsid w:val="00FB21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FECBC"/>
  <w15:docId w15:val="{6CA95262-7DE2-420A-883B-C21AE8E1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en-US" w:eastAsia="en-US" w:bidi="ar-SA"/>
      </w:rPr>
    </w:rPrDefault>
    <w:pPrDefault>
      <w:pPr>
        <w:autoSpaceDN w:val="0"/>
        <w:bidi/>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r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rPr>
      <w:rFonts w:ascii="Calibri Light" w:eastAsia="Times New Roman" w:hAnsi="Calibri Light" w:cs="Times New Roman"/>
      <w:color w:val="2F5496"/>
      <w:sz w:val="40"/>
      <w:szCs w:val="40"/>
      <w:lang w:val="fr-FR"/>
    </w:rPr>
  </w:style>
  <w:style w:type="character" w:customStyle="1" w:styleId="Titre2Car">
    <w:name w:val="Titre 2 Car"/>
    <w:basedOn w:val="DefaultParagraphFont"/>
    <w:rPr>
      <w:rFonts w:ascii="Calibri Light" w:eastAsia="Times New Roman" w:hAnsi="Calibri Light" w:cs="Times New Roman"/>
      <w:color w:val="2F5496"/>
      <w:sz w:val="32"/>
      <w:szCs w:val="32"/>
      <w:lang w:val="fr-FR"/>
    </w:rPr>
  </w:style>
  <w:style w:type="character" w:customStyle="1" w:styleId="Titre3Car">
    <w:name w:val="Titre 3 Car"/>
    <w:basedOn w:val="DefaultParagraphFont"/>
    <w:rPr>
      <w:rFonts w:eastAsia="Times New Roman" w:cs="Times New Roman"/>
      <w:color w:val="2F5496"/>
      <w:sz w:val="28"/>
      <w:szCs w:val="28"/>
      <w:lang w:val="fr-FR"/>
    </w:rPr>
  </w:style>
  <w:style w:type="character" w:customStyle="1" w:styleId="Titre4Car">
    <w:name w:val="Titre 4 Car"/>
    <w:basedOn w:val="DefaultParagraphFont"/>
    <w:rPr>
      <w:rFonts w:eastAsia="Times New Roman" w:cs="Times New Roman"/>
      <w:i/>
      <w:iCs/>
      <w:color w:val="2F5496"/>
      <w:lang w:val="fr-FR"/>
    </w:rPr>
  </w:style>
  <w:style w:type="character" w:customStyle="1" w:styleId="Titre5Car">
    <w:name w:val="Titre 5 Car"/>
    <w:basedOn w:val="DefaultParagraphFont"/>
    <w:rPr>
      <w:rFonts w:eastAsia="Times New Roman" w:cs="Times New Roman"/>
      <w:color w:val="2F5496"/>
      <w:lang w:val="fr-FR"/>
    </w:rPr>
  </w:style>
  <w:style w:type="character" w:customStyle="1" w:styleId="Titre6Car">
    <w:name w:val="Titre 6 Car"/>
    <w:basedOn w:val="DefaultParagraphFont"/>
    <w:rPr>
      <w:rFonts w:eastAsia="Times New Roman" w:cs="Times New Roman"/>
      <w:i/>
      <w:iCs/>
      <w:color w:val="595959"/>
      <w:lang w:val="fr-FR"/>
    </w:rPr>
  </w:style>
  <w:style w:type="character" w:customStyle="1" w:styleId="Titre7Car">
    <w:name w:val="Titre 7 Car"/>
    <w:basedOn w:val="DefaultParagraphFont"/>
    <w:rPr>
      <w:rFonts w:eastAsia="Times New Roman" w:cs="Times New Roman"/>
      <w:color w:val="595959"/>
      <w:lang w:val="fr-FR"/>
    </w:rPr>
  </w:style>
  <w:style w:type="character" w:customStyle="1" w:styleId="Titre8Car">
    <w:name w:val="Titre 8 Car"/>
    <w:basedOn w:val="DefaultParagraphFont"/>
    <w:rPr>
      <w:rFonts w:eastAsia="Times New Roman" w:cs="Times New Roman"/>
      <w:i/>
      <w:iCs/>
      <w:color w:val="272727"/>
      <w:lang w:val="fr-FR"/>
    </w:rPr>
  </w:style>
  <w:style w:type="character" w:customStyle="1" w:styleId="Titre9Car">
    <w:name w:val="Titre 9 Car"/>
    <w:basedOn w:val="DefaultParagraphFont"/>
    <w:rPr>
      <w:rFonts w:eastAsia="Times New Roman" w:cs="Times New Roman"/>
      <w:color w:val="272727"/>
      <w:lang w:val="fr-FR"/>
    </w:rPr>
  </w:style>
  <w:style w:type="paragraph" w:styleId="Title">
    <w:name w:val="Title"/>
    <w:basedOn w:val="Normal"/>
    <w:next w:val="Normal"/>
    <w:uiPriority w:val="10"/>
    <w:qFormat/>
    <w:pPr>
      <w:spacing w:after="80" w:line="240" w:lineRule="auto"/>
    </w:pPr>
    <w:rPr>
      <w:rFonts w:ascii="Calibri Light" w:eastAsia="Times New Roman" w:hAnsi="Calibri Light" w:cs="Times New Roman"/>
      <w:spacing w:val="-10"/>
      <w:sz w:val="56"/>
      <w:szCs w:val="56"/>
    </w:rPr>
  </w:style>
  <w:style w:type="character" w:customStyle="1" w:styleId="TitreCar">
    <w:name w:val="Titre Car"/>
    <w:basedOn w:val="DefaultParagraphFont"/>
    <w:rPr>
      <w:rFonts w:ascii="Calibri Light" w:eastAsia="Times New Roman" w:hAnsi="Calibri Light" w:cs="Times New Roman"/>
      <w:spacing w:val="-10"/>
      <w:kern w:val="3"/>
      <w:sz w:val="56"/>
      <w:szCs w:val="56"/>
      <w:lang w:val="fr-FR"/>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ous-titreCar">
    <w:name w:val="Sous-titre Car"/>
    <w:basedOn w:val="DefaultParagraphFont"/>
    <w:rPr>
      <w:rFonts w:eastAsia="Times New Roman" w:cs="Times New Roman"/>
      <w:color w:val="595959"/>
      <w:spacing w:val="15"/>
      <w:sz w:val="28"/>
      <w:szCs w:val="28"/>
      <w:lang w:val="fr-FR"/>
    </w:rPr>
  </w:style>
  <w:style w:type="paragraph" w:styleId="Quote">
    <w:name w:val="Quote"/>
    <w:basedOn w:val="Normal"/>
    <w:next w:val="Normal"/>
    <w:pPr>
      <w:spacing w:before="160"/>
      <w:jc w:val="center"/>
    </w:pPr>
    <w:rPr>
      <w:i/>
      <w:iCs/>
      <w:color w:val="404040"/>
    </w:rPr>
  </w:style>
  <w:style w:type="character" w:customStyle="1" w:styleId="CitationCar">
    <w:name w:val="Citation Car"/>
    <w:basedOn w:val="DefaultParagraphFont"/>
    <w:rPr>
      <w:i/>
      <w:iCs/>
      <w:color w:val="404040"/>
      <w:lang w:val="fr-FR"/>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tionintenseCar">
    <w:name w:val="Citation intense Car"/>
    <w:basedOn w:val="DefaultParagraphFont"/>
    <w:rPr>
      <w:i/>
      <w:iCs/>
      <w:color w:val="2F5496"/>
      <w:lang w:val="fr-FR"/>
    </w:rPr>
  </w:style>
  <w:style w:type="character" w:styleId="IntenseReference">
    <w:name w:val="Intense Reference"/>
    <w:basedOn w:val="DefaultParagraphFont"/>
    <w:rPr>
      <w:b/>
      <w:bCs/>
      <w:smallCaps/>
      <w:color w:val="2F5496"/>
      <w:spacing w:val="5"/>
    </w:rPr>
  </w:style>
  <w:style w:type="character" w:styleId="Strong">
    <w:name w:val="Strong"/>
    <w:basedOn w:val="DefaultParagraphFont"/>
    <w:rPr>
      <w:b/>
      <w:bCs/>
    </w:rPr>
  </w:style>
  <w:style w:type="character" w:styleId="Hyperlink">
    <w:name w:val="Hyperlink"/>
    <w:basedOn w:val="DefaultParagraphFont"/>
    <w:uiPriority w:val="99"/>
    <w:unhideWhenUsed/>
    <w:rsid w:val="00632BEC"/>
    <w:rPr>
      <w:color w:val="0563C1" w:themeColor="hyperlink"/>
      <w:u w:val="single"/>
    </w:rPr>
  </w:style>
  <w:style w:type="character" w:styleId="UnresolvedMention">
    <w:name w:val="Unresolved Mention"/>
    <w:basedOn w:val="DefaultParagraphFont"/>
    <w:uiPriority w:val="99"/>
    <w:semiHidden/>
    <w:unhideWhenUsed/>
    <w:rsid w:val="00632BEC"/>
    <w:rPr>
      <w:color w:val="605E5C"/>
      <w:shd w:val="clear" w:color="auto" w:fill="E1DFDD"/>
    </w:rPr>
  </w:style>
  <w:style w:type="paragraph" w:styleId="Header">
    <w:name w:val="header"/>
    <w:basedOn w:val="Normal"/>
    <w:link w:val="HeaderChar"/>
    <w:uiPriority w:val="99"/>
    <w:unhideWhenUsed/>
    <w:rsid w:val="005E6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A7"/>
    <w:rPr>
      <w:lang w:val="fr-FR"/>
    </w:rPr>
  </w:style>
  <w:style w:type="paragraph" w:styleId="Footer">
    <w:name w:val="footer"/>
    <w:basedOn w:val="Normal"/>
    <w:link w:val="FooterChar"/>
    <w:uiPriority w:val="99"/>
    <w:unhideWhenUsed/>
    <w:rsid w:val="005E6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A7"/>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6004/jnccn.2021.0059" TargetMode="External"/><Relationship Id="rId18" Type="http://schemas.openxmlformats.org/officeDocument/2006/relationships/hyperlink" Target="https://doi.org/10.1016/j.avsg.2024.06.02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16/j.asjsur.2022.04.079" TargetMode="External"/><Relationship Id="rId7" Type="http://schemas.openxmlformats.org/officeDocument/2006/relationships/image" Target="media/image1.jpeg"/><Relationship Id="rId12" Type="http://schemas.openxmlformats.org/officeDocument/2006/relationships/hyperlink" Target="https://doi.org/10.1016/j.jaad.2017.08.059" TargetMode="External"/><Relationship Id="rId17" Type="http://schemas.openxmlformats.org/officeDocument/2006/relationships/hyperlink" Target="https://doi.org/10.1097/GOX.0000000000000286"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3390/diagnostics13020315" TargetMode="External"/><Relationship Id="rId20" Type="http://schemas.openxmlformats.org/officeDocument/2006/relationships/hyperlink" Target="https://doi.org/10.3892/ol.2015.3520"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1/jamadermatol.2015.118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5826/dpc.11S2a166S" TargetMode="External"/><Relationship Id="rId23" Type="http://schemas.openxmlformats.org/officeDocument/2006/relationships/hyperlink" Target="https://doi.org/10.1001/jamadermatol.2019.0032"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yperlink" Target="https://www.ncbi.nlm.nih.gov/books/NBK43110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1016/j.ejca.2026.116764" TargetMode="External"/><Relationship Id="rId22" Type="http://schemas.openxmlformats.org/officeDocument/2006/relationships/hyperlink" Target="https://doi.org/10.5826/dpc.11S2a168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7</Pages>
  <Words>2684</Words>
  <Characters>15301</Characters>
  <Application>Microsoft Office Word</Application>
  <DocSecurity>0</DocSecurity>
  <Lines>127</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dc:description/>
  <cp:lastModifiedBy>SDI 1084</cp:lastModifiedBy>
  <cp:revision>23</cp:revision>
  <dcterms:created xsi:type="dcterms:W3CDTF">2026-06-21T13:03:00Z</dcterms:created>
  <dcterms:modified xsi:type="dcterms:W3CDTF">2026-06-22T12:46:00Z</dcterms:modified>
</cp:coreProperties>
</file>