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941F11" w14:paraId="36A1B1C0" w14:textId="77777777">
        <w:trPr>
          <w:trHeight w:val="20"/>
          <w:jc w:val="center"/>
        </w:trPr>
        <w:tc>
          <w:tcPr>
            <w:tcW w:w="1186" w:type="pct"/>
          </w:tcPr>
          <w:p w14:paraId="0026EEC7" w14:textId="77777777" w:rsidR="009A1BBF" w:rsidRPr="00941F11" w:rsidRDefault="00BD3E40">
            <w:pPr>
              <w:pStyle w:val="BodyText"/>
              <w:ind w:left="90"/>
              <w:jc w:val="left"/>
              <w:rPr>
                <w:rFonts w:ascii="Arial" w:hAnsi="Arial" w:cs="Arial"/>
                <w:bCs/>
                <w:sz w:val="20"/>
                <w:szCs w:val="20"/>
                <w:lang w:val="en-GB" w:eastAsia="en-US"/>
              </w:rPr>
            </w:pPr>
            <w:r w:rsidRPr="00941F11">
              <w:rPr>
                <w:rFonts w:ascii="Arial" w:hAnsi="Arial" w:cs="Arial"/>
                <w:bCs/>
                <w:sz w:val="20"/>
                <w:szCs w:val="20"/>
                <w:lang w:val="en-GB" w:eastAsia="en-US"/>
              </w:rPr>
              <w:t>Journal Name:</w:t>
            </w:r>
          </w:p>
        </w:tc>
        <w:tc>
          <w:tcPr>
            <w:tcW w:w="3814" w:type="pct"/>
          </w:tcPr>
          <w:p w14:paraId="70A2F519" w14:textId="77777777" w:rsidR="009A1BBF" w:rsidRPr="00941F11" w:rsidRDefault="009A1BBF">
            <w:pPr>
              <w:rPr>
                <w:rFonts w:ascii="Arial" w:hAnsi="Arial" w:cs="Arial"/>
                <w:b/>
                <w:bCs/>
                <w:color w:val="0000FF"/>
                <w:sz w:val="20"/>
                <w:szCs w:val="20"/>
                <w:lang w:val="en-GB"/>
              </w:rPr>
            </w:pPr>
            <w:hyperlink r:id="rId7" w:history="1">
              <w:r w:rsidRPr="00941F11">
                <w:rPr>
                  <w:rFonts w:ascii="Arial" w:hAnsi="Arial" w:cs="Arial"/>
                  <w:color w:val="0000FF"/>
                  <w:sz w:val="20"/>
                  <w:szCs w:val="20"/>
                  <w:u w:val="single"/>
                </w:rPr>
                <w:t>Journal of Global Economics, Management and Business Research</w:t>
              </w:r>
            </w:hyperlink>
          </w:p>
        </w:tc>
      </w:tr>
      <w:tr w:rsidR="009A1BBF" w:rsidRPr="00941F11" w14:paraId="50FB1296" w14:textId="77777777">
        <w:trPr>
          <w:trHeight w:val="20"/>
          <w:jc w:val="center"/>
        </w:trPr>
        <w:tc>
          <w:tcPr>
            <w:tcW w:w="1186" w:type="pct"/>
          </w:tcPr>
          <w:p w14:paraId="742CE9BD" w14:textId="77777777" w:rsidR="009A1BBF" w:rsidRPr="00941F11" w:rsidRDefault="00BD3E40">
            <w:pPr>
              <w:pStyle w:val="BodyText"/>
              <w:ind w:left="90"/>
              <w:jc w:val="left"/>
              <w:rPr>
                <w:rFonts w:ascii="Arial" w:hAnsi="Arial" w:cs="Arial"/>
                <w:bCs/>
                <w:sz w:val="20"/>
                <w:szCs w:val="20"/>
                <w:lang w:val="en-GB" w:eastAsia="en-US"/>
              </w:rPr>
            </w:pPr>
            <w:r w:rsidRPr="00941F11">
              <w:rPr>
                <w:rFonts w:ascii="Arial" w:hAnsi="Arial" w:cs="Arial"/>
                <w:bCs/>
                <w:sz w:val="20"/>
                <w:szCs w:val="20"/>
                <w:lang w:val="en-GB" w:eastAsia="en-US"/>
              </w:rPr>
              <w:t>Manuscript Number:</w:t>
            </w:r>
          </w:p>
        </w:tc>
        <w:tc>
          <w:tcPr>
            <w:tcW w:w="3814" w:type="pct"/>
          </w:tcPr>
          <w:p w14:paraId="7A0FF370" w14:textId="77777777" w:rsidR="009A1BBF" w:rsidRPr="00941F11" w:rsidRDefault="00A42F37">
            <w:pPr>
              <w:pStyle w:val="NormalWeb"/>
              <w:spacing w:before="0" w:beforeAutospacing="0" w:after="0" w:afterAutospacing="0"/>
              <w:rPr>
                <w:rFonts w:ascii="Arial" w:hAnsi="Arial" w:cs="Arial"/>
                <w:b/>
                <w:bCs/>
                <w:sz w:val="20"/>
                <w:szCs w:val="20"/>
                <w:lang w:val="en-GB"/>
              </w:rPr>
            </w:pPr>
            <w:r w:rsidRPr="00941F11">
              <w:rPr>
                <w:rFonts w:ascii="Arial" w:hAnsi="Arial" w:cs="Arial"/>
                <w:b/>
                <w:bCs/>
                <w:sz w:val="20"/>
                <w:szCs w:val="20"/>
                <w:lang w:val="en-GB"/>
              </w:rPr>
              <w:t>Ms_JGEMBR_15337</w:t>
            </w:r>
          </w:p>
        </w:tc>
      </w:tr>
      <w:tr w:rsidR="009A1BBF" w:rsidRPr="00941F11" w14:paraId="3D6C5C3E" w14:textId="77777777">
        <w:trPr>
          <w:trHeight w:val="20"/>
          <w:jc w:val="center"/>
        </w:trPr>
        <w:tc>
          <w:tcPr>
            <w:tcW w:w="1186" w:type="pct"/>
          </w:tcPr>
          <w:p w14:paraId="4B04EAEB" w14:textId="77777777" w:rsidR="009A1BBF" w:rsidRPr="00941F11" w:rsidRDefault="00BD3E40">
            <w:pPr>
              <w:pStyle w:val="BodyText"/>
              <w:ind w:left="90"/>
              <w:jc w:val="left"/>
              <w:rPr>
                <w:rFonts w:ascii="Arial" w:hAnsi="Arial" w:cs="Arial"/>
                <w:bCs/>
                <w:sz w:val="20"/>
                <w:szCs w:val="20"/>
                <w:lang w:val="en-GB" w:eastAsia="en-US"/>
              </w:rPr>
            </w:pPr>
            <w:r w:rsidRPr="00941F11">
              <w:rPr>
                <w:rFonts w:ascii="Arial" w:hAnsi="Arial" w:cs="Arial"/>
                <w:bCs/>
                <w:sz w:val="20"/>
                <w:szCs w:val="20"/>
                <w:lang w:val="en-GB" w:eastAsia="en-US"/>
              </w:rPr>
              <w:t xml:space="preserve">Title of the Manuscript: </w:t>
            </w:r>
          </w:p>
        </w:tc>
        <w:tc>
          <w:tcPr>
            <w:tcW w:w="3814" w:type="pct"/>
          </w:tcPr>
          <w:p w14:paraId="16B51ED4" w14:textId="77777777" w:rsidR="004903FC" w:rsidRPr="00941F11" w:rsidRDefault="00000000">
            <w:pPr>
              <w:rPr>
                <w:rFonts w:ascii="Arial" w:hAnsi="Arial" w:cs="Arial"/>
                <w:sz w:val="20"/>
                <w:szCs w:val="20"/>
              </w:rPr>
            </w:pPr>
            <w:r w:rsidRPr="00941F11">
              <w:rPr>
                <w:rFonts w:ascii="Arial" w:hAnsi="Arial" w:cs="Arial"/>
                <w:sz w:val="20"/>
                <w:szCs w:val="20"/>
              </w:rPr>
              <w:t>Determinants of Stock and Mutual Fund Preferences among Indonesian Capital Market Investors: Evidence from Binary and Ordered Logit Models</w:t>
            </w:r>
          </w:p>
        </w:tc>
      </w:tr>
      <w:tr w:rsidR="009A1BBF" w:rsidRPr="00941F11" w14:paraId="77B8F3FE" w14:textId="77777777">
        <w:trPr>
          <w:trHeight w:val="20"/>
          <w:jc w:val="center"/>
        </w:trPr>
        <w:tc>
          <w:tcPr>
            <w:tcW w:w="1186" w:type="pct"/>
          </w:tcPr>
          <w:p w14:paraId="011B9D54" w14:textId="77777777" w:rsidR="009A1BBF" w:rsidRPr="00941F11" w:rsidRDefault="00BD3E40">
            <w:pPr>
              <w:pStyle w:val="BodyText"/>
              <w:ind w:left="90"/>
              <w:jc w:val="left"/>
              <w:rPr>
                <w:rFonts w:ascii="Arial" w:hAnsi="Arial" w:cs="Arial"/>
                <w:bCs/>
                <w:sz w:val="20"/>
                <w:szCs w:val="20"/>
                <w:lang w:val="en-GB" w:eastAsia="en-US"/>
              </w:rPr>
            </w:pPr>
            <w:r w:rsidRPr="00941F11">
              <w:rPr>
                <w:rFonts w:ascii="Arial" w:hAnsi="Arial" w:cs="Arial"/>
                <w:bCs/>
                <w:sz w:val="20"/>
                <w:szCs w:val="20"/>
                <w:lang w:val="en-GB" w:eastAsia="en-US"/>
              </w:rPr>
              <w:t>Type of the Article</w:t>
            </w:r>
          </w:p>
        </w:tc>
        <w:tc>
          <w:tcPr>
            <w:tcW w:w="3814" w:type="pct"/>
          </w:tcPr>
          <w:p w14:paraId="1B6F5B16" w14:textId="77777777" w:rsidR="009A1BBF" w:rsidRPr="00941F11" w:rsidRDefault="00BD3E40">
            <w:pPr>
              <w:pStyle w:val="NormalWeb"/>
              <w:spacing w:before="0" w:beforeAutospacing="0" w:after="0" w:afterAutospacing="0"/>
              <w:rPr>
                <w:rFonts w:ascii="Arial" w:hAnsi="Arial" w:cs="Arial"/>
                <w:b/>
                <w:sz w:val="20"/>
                <w:szCs w:val="20"/>
                <w:lang w:val="en-GB"/>
              </w:rPr>
            </w:pPr>
            <w:r w:rsidRPr="00941F11">
              <w:rPr>
                <w:rFonts w:ascii="Arial" w:hAnsi="Arial" w:cs="Arial"/>
                <w:b/>
                <w:sz w:val="20"/>
                <w:szCs w:val="20"/>
                <w:lang w:val="en-GB"/>
              </w:rPr>
              <w:t>Research Article</w:t>
            </w:r>
          </w:p>
          <w:p w14:paraId="1A061DFB" w14:textId="77777777" w:rsidR="009A1BBF" w:rsidRPr="00941F11" w:rsidRDefault="009A1BBF">
            <w:pPr>
              <w:pStyle w:val="NormalWeb"/>
              <w:spacing w:before="0" w:beforeAutospacing="0" w:after="0" w:afterAutospacing="0"/>
              <w:rPr>
                <w:rFonts w:ascii="Arial" w:hAnsi="Arial" w:cs="Arial"/>
                <w:b/>
                <w:sz w:val="20"/>
                <w:szCs w:val="20"/>
                <w:lang w:val="en-GB"/>
              </w:rPr>
            </w:pPr>
          </w:p>
        </w:tc>
      </w:tr>
    </w:tbl>
    <w:p w14:paraId="6A6E9C2B" w14:textId="77777777" w:rsidR="009A1BBF" w:rsidRPr="00941F11" w:rsidRDefault="009A1BBF">
      <w:pPr>
        <w:jc w:val="both"/>
        <w:rPr>
          <w:rFonts w:ascii="Arial" w:eastAsia="MS Mincho" w:hAnsi="Arial" w:cs="Arial"/>
          <w:sz w:val="20"/>
          <w:szCs w:val="20"/>
          <w:lang w:val="en-GB" w:eastAsia="x-none"/>
        </w:rPr>
      </w:pPr>
    </w:p>
    <w:p w14:paraId="306A131C" w14:textId="77777777" w:rsidR="009A1BBF" w:rsidRPr="00941F11" w:rsidRDefault="00BD3E40">
      <w:pPr>
        <w:jc w:val="both"/>
        <w:rPr>
          <w:rFonts w:ascii="Arial" w:eastAsia="MS Mincho" w:hAnsi="Arial" w:cs="Arial"/>
          <w:b/>
          <w:sz w:val="20"/>
          <w:szCs w:val="20"/>
          <w:u w:val="single"/>
          <w:lang w:val="en-GB" w:eastAsia="x-none"/>
        </w:rPr>
      </w:pPr>
      <w:r w:rsidRPr="00941F11">
        <w:rPr>
          <w:rFonts w:ascii="Arial" w:eastAsia="MS Mincho" w:hAnsi="Arial" w:cs="Arial"/>
          <w:b/>
          <w:sz w:val="20"/>
          <w:szCs w:val="20"/>
          <w:highlight w:val="yellow"/>
          <w:u w:val="single"/>
          <w:lang w:val="en-GB" w:eastAsia="x-none"/>
        </w:rPr>
        <w:t>PART 1 (Importance of the manuscript)</w:t>
      </w:r>
      <w:r w:rsidRPr="00941F11">
        <w:rPr>
          <w:rFonts w:ascii="Arial" w:eastAsia="MS Mincho" w:hAnsi="Arial" w:cs="Arial"/>
          <w:b/>
          <w:sz w:val="20"/>
          <w:szCs w:val="20"/>
          <w:u w:val="single"/>
          <w:lang w:val="en-GB" w:eastAsia="x-none"/>
        </w:rPr>
        <w:t xml:space="preserve"> </w:t>
      </w:r>
    </w:p>
    <w:p w14:paraId="706BEBD1" w14:textId="77777777" w:rsidR="009A1BBF" w:rsidRPr="00941F11"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941F11" w14:paraId="7552160F" w14:textId="77777777">
        <w:trPr>
          <w:trHeight w:val="20"/>
          <w:jc w:val="center"/>
        </w:trPr>
        <w:tc>
          <w:tcPr>
            <w:tcW w:w="1666" w:type="pct"/>
            <w:noWrap/>
          </w:tcPr>
          <w:p w14:paraId="7742982D" w14:textId="77777777" w:rsidR="009A1BBF" w:rsidRPr="00941F11" w:rsidRDefault="009A1BBF">
            <w:pPr>
              <w:keepNext/>
              <w:outlineLvl w:val="1"/>
              <w:rPr>
                <w:rFonts w:ascii="Arial" w:eastAsia="MS Mincho" w:hAnsi="Arial" w:cs="Arial"/>
                <w:b/>
                <w:bCs/>
                <w:sz w:val="20"/>
                <w:szCs w:val="20"/>
                <w:lang w:val="en-GB"/>
              </w:rPr>
            </w:pPr>
          </w:p>
        </w:tc>
        <w:tc>
          <w:tcPr>
            <w:tcW w:w="1667" w:type="pct"/>
            <w:hideMark/>
          </w:tcPr>
          <w:p w14:paraId="50D4DBE0" w14:textId="77777777" w:rsidR="009A1BBF" w:rsidRPr="00941F11" w:rsidRDefault="00BD3E40">
            <w:pPr>
              <w:keepNext/>
              <w:outlineLvl w:val="1"/>
              <w:rPr>
                <w:rFonts w:ascii="Arial" w:eastAsia="MS Mincho" w:hAnsi="Arial" w:cs="Arial"/>
                <w:b/>
                <w:bCs/>
                <w:sz w:val="20"/>
                <w:szCs w:val="20"/>
                <w:lang w:val="en-GB"/>
              </w:rPr>
            </w:pPr>
            <w:r w:rsidRPr="00941F11">
              <w:rPr>
                <w:rFonts w:ascii="Arial" w:eastAsia="MS Mincho" w:hAnsi="Arial" w:cs="Arial"/>
                <w:b/>
                <w:bCs/>
                <w:sz w:val="20"/>
                <w:szCs w:val="20"/>
                <w:lang w:val="en-GB"/>
              </w:rPr>
              <w:t>Comments of the Reviewers</w:t>
            </w:r>
          </w:p>
        </w:tc>
        <w:tc>
          <w:tcPr>
            <w:tcW w:w="1667" w:type="pct"/>
          </w:tcPr>
          <w:p w14:paraId="1103FF03" w14:textId="77777777" w:rsidR="009A1BBF" w:rsidRPr="00941F11" w:rsidRDefault="00BD3E40">
            <w:pPr>
              <w:spacing w:after="160" w:line="256" w:lineRule="auto"/>
              <w:rPr>
                <w:rFonts w:ascii="Arial" w:eastAsia="Calibri" w:hAnsi="Arial" w:cs="Arial"/>
                <w:kern w:val="2"/>
                <w:sz w:val="20"/>
                <w:szCs w:val="20"/>
                <w:lang w:val="en-GB"/>
              </w:rPr>
            </w:pPr>
            <w:r w:rsidRPr="00941F11">
              <w:rPr>
                <w:rFonts w:ascii="Arial" w:eastAsia="Calibri" w:hAnsi="Arial" w:cs="Arial"/>
                <w:b/>
                <w:kern w:val="2"/>
                <w:sz w:val="20"/>
                <w:szCs w:val="20"/>
                <w:lang w:val="en-GB"/>
              </w:rPr>
              <w:t>Author’s Feedback</w:t>
            </w:r>
            <w:r w:rsidRPr="00941F11">
              <w:rPr>
                <w:rFonts w:ascii="Arial" w:eastAsia="Calibri" w:hAnsi="Arial" w:cs="Arial"/>
                <w:kern w:val="2"/>
                <w:sz w:val="20"/>
                <w:szCs w:val="20"/>
                <w:lang w:val="en-GB"/>
              </w:rPr>
              <w:t xml:space="preserve"> </w:t>
            </w:r>
          </w:p>
          <w:p w14:paraId="615AD960" w14:textId="77777777" w:rsidR="009A1BBF" w:rsidRPr="00941F11" w:rsidRDefault="009A1BBF">
            <w:pPr>
              <w:keepNext/>
              <w:outlineLvl w:val="1"/>
              <w:rPr>
                <w:rFonts w:ascii="Arial" w:eastAsia="MS Mincho" w:hAnsi="Arial" w:cs="Arial"/>
                <w:bCs/>
                <w:sz w:val="20"/>
                <w:szCs w:val="20"/>
                <w:lang w:val="en-GB"/>
              </w:rPr>
            </w:pPr>
          </w:p>
        </w:tc>
      </w:tr>
      <w:tr w:rsidR="009A1BBF" w:rsidRPr="00941F11" w14:paraId="27E5E7FF" w14:textId="77777777">
        <w:trPr>
          <w:trHeight w:val="20"/>
          <w:jc w:val="center"/>
        </w:trPr>
        <w:tc>
          <w:tcPr>
            <w:tcW w:w="1666" w:type="pct"/>
            <w:noWrap/>
            <w:hideMark/>
          </w:tcPr>
          <w:p w14:paraId="692523A6" w14:textId="77777777" w:rsidR="009A1BBF" w:rsidRPr="00941F11" w:rsidRDefault="00BD3E40">
            <w:pPr>
              <w:rPr>
                <w:rFonts w:ascii="Arial" w:hAnsi="Arial" w:cs="Arial"/>
                <w:bCs/>
                <w:sz w:val="20"/>
                <w:szCs w:val="20"/>
                <w:lang w:val="en-GB"/>
              </w:rPr>
            </w:pPr>
            <w:r w:rsidRPr="00941F11">
              <w:rPr>
                <w:rFonts w:ascii="Arial" w:hAnsi="Arial" w:cs="Arial"/>
                <w:b/>
                <w:bCs/>
                <w:sz w:val="20"/>
                <w:szCs w:val="20"/>
                <w:lang w:val="en-GB"/>
              </w:rPr>
              <w:t>Please write a few sentences regarding the importance of this manuscript for the scientific community.</w:t>
            </w:r>
            <w:r w:rsidRPr="00941F11">
              <w:rPr>
                <w:rFonts w:ascii="Arial" w:hAnsi="Arial" w:cs="Arial"/>
                <w:bCs/>
                <w:sz w:val="20"/>
                <w:szCs w:val="20"/>
                <w:lang w:val="en-GB"/>
              </w:rPr>
              <w:t xml:space="preserve"> A minimum of 3-4 sentences may </w:t>
            </w:r>
          </w:p>
          <w:p w14:paraId="50D58E37" w14:textId="77777777" w:rsidR="009A1BBF" w:rsidRPr="00941F11" w:rsidRDefault="00BD3E40">
            <w:pPr>
              <w:rPr>
                <w:rFonts w:ascii="Arial" w:eastAsia="MS Mincho" w:hAnsi="Arial" w:cs="Arial"/>
                <w:bCs/>
                <w:sz w:val="20"/>
                <w:szCs w:val="20"/>
                <w:lang w:val="en-GB"/>
              </w:rPr>
            </w:pPr>
            <w:r w:rsidRPr="00941F11">
              <w:rPr>
                <w:rFonts w:ascii="Arial" w:hAnsi="Arial" w:cs="Arial"/>
                <w:bCs/>
                <w:sz w:val="20"/>
                <w:szCs w:val="20"/>
                <w:lang w:val="en-GB"/>
              </w:rPr>
              <w:t>be required for this part.</w:t>
            </w:r>
          </w:p>
        </w:tc>
        <w:tc>
          <w:tcPr>
            <w:tcW w:w="1667" w:type="pct"/>
          </w:tcPr>
          <w:p w14:paraId="2BBDB7F0" w14:textId="77777777" w:rsidR="009A1BBF" w:rsidRPr="00941F11" w:rsidRDefault="007D539C" w:rsidP="00B07C04">
            <w:pPr>
              <w:jc w:val="both"/>
              <w:rPr>
                <w:rFonts w:ascii="Arial" w:hAnsi="Arial" w:cs="Arial"/>
                <w:sz w:val="20"/>
                <w:szCs w:val="20"/>
                <w:lang w:val="en-GB"/>
              </w:rPr>
            </w:pPr>
            <w:r w:rsidRPr="00941F11">
              <w:rPr>
                <w:rFonts w:ascii="Arial" w:hAnsi="Arial" w:cs="Arial"/>
                <w:sz w:val="20"/>
                <w:szCs w:val="20"/>
                <w:lang w:val="en-GB"/>
              </w:rPr>
              <w:t xml:space="preserve">This manuscript addresses an important issue related to capital market inclusion in Indonesia. It provides useful empirical evidence on the role of financial literacy, investment </w:t>
            </w:r>
            <w:proofErr w:type="spellStart"/>
            <w:r w:rsidRPr="00941F11">
              <w:rPr>
                <w:rFonts w:ascii="Arial" w:hAnsi="Arial" w:cs="Arial"/>
                <w:sz w:val="20"/>
                <w:szCs w:val="20"/>
                <w:lang w:val="en-GB"/>
              </w:rPr>
              <w:t>behavior</w:t>
            </w:r>
            <w:proofErr w:type="spellEnd"/>
            <w:r w:rsidRPr="00941F11">
              <w:rPr>
                <w:rFonts w:ascii="Arial" w:hAnsi="Arial" w:cs="Arial"/>
                <w:sz w:val="20"/>
                <w:szCs w:val="20"/>
                <w:lang w:val="en-GB"/>
              </w:rPr>
              <w:t>, and financial access in influencing investment decisions. The findings offer valuable insights for researchers, policymakers, and financial institutions.</w:t>
            </w:r>
          </w:p>
        </w:tc>
        <w:tc>
          <w:tcPr>
            <w:tcW w:w="1667" w:type="pct"/>
          </w:tcPr>
          <w:p w14:paraId="28463181" w14:textId="77777777" w:rsidR="004903FC" w:rsidRPr="00941F11" w:rsidRDefault="00000000">
            <w:pPr>
              <w:jc w:val="both"/>
              <w:rPr>
                <w:rFonts w:ascii="Arial" w:hAnsi="Arial" w:cs="Arial"/>
                <w:sz w:val="20"/>
                <w:szCs w:val="20"/>
              </w:rPr>
            </w:pPr>
            <w:r w:rsidRPr="00941F11">
              <w:rPr>
                <w:rFonts w:ascii="Arial" w:hAnsi="Arial" w:cs="Arial"/>
                <w:sz w:val="20"/>
                <w:szCs w:val="20"/>
              </w:rPr>
              <w:t>Thank you for recognizing the relevance of the study. The revised manuscript distinguishes the determinants of direct stock preference from mutual-fund preference and provides product-specific implications for investor education, access, digital channels, and suitability safeguards. The models were re-estimated from the supplied 200-respondent dataset, and the scope is now limited to investment-instrument preference rather than national inclusion.</w:t>
            </w:r>
          </w:p>
        </w:tc>
      </w:tr>
    </w:tbl>
    <w:p w14:paraId="3A01FC13" w14:textId="77777777" w:rsidR="009A1BBF" w:rsidRPr="00941F11" w:rsidRDefault="009A1BBF">
      <w:pPr>
        <w:rPr>
          <w:rFonts w:ascii="Arial" w:hAnsi="Arial" w:cs="Arial"/>
          <w:sz w:val="20"/>
          <w:szCs w:val="20"/>
          <w:lang w:val="en-GB"/>
        </w:rPr>
      </w:pPr>
    </w:p>
    <w:p w14:paraId="4C4560CA" w14:textId="77777777" w:rsidR="009A1BBF" w:rsidRPr="00941F11" w:rsidRDefault="00BD3E40">
      <w:pPr>
        <w:keepNext/>
        <w:outlineLvl w:val="1"/>
        <w:rPr>
          <w:rFonts w:ascii="Arial" w:eastAsia="MS Mincho" w:hAnsi="Arial" w:cs="Arial"/>
          <w:b/>
          <w:bCs/>
          <w:sz w:val="20"/>
          <w:szCs w:val="20"/>
          <w:highlight w:val="yellow"/>
          <w:u w:val="single"/>
          <w:lang w:val="en-GB"/>
        </w:rPr>
      </w:pPr>
      <w:r w:rsidRPr="00941F11">
        <w:rPr>
          <w:rFonts w:ascii="Arial" w:eastAsia="MS Mincho" w:hAnsi="Arial" w:cs="Arial"/>
          <w:b/>
          <w:bCs/>
          <w:sz w:val="20"/>
          <w:szCs w:val="20"/>
          <w:highlight w:val="yellow"/>
          <w:u w:val="single"/>
          <w:lang w:val="en-GB"/>
        </w:rPr>
        <w:t>PART 2.1 (Objective Evaluation)</w:t>
      </w:r>
    </w:p>
    <w:p w14:paraId="1C9EF6AF" w14:textId="77777777" w:rsidR="009A1BBF" w:rsidRPr="00941F11"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941F11" w14:paraId="5ED2B32A" w14:textId="77777777">
        <w:trPr>
          <w:trHeight w:val="20"/>
          <w:jc w:val="center"/>
        </w:trPr>
        <w:tc>
          <w:tcPr>
            <w:tcW w:w="1666" w:type="pct"/>
            <w:noWrap/>
          </w:tcPr>
          <w:p w14:paraId="196A4E20" w14:textId="77777777" w:rsidR="009A1BBF" w:rsidRPr="00941F11" w:rsidRDefault="009A1BBF">
            <w:pPr>
              <w:keepNext/>
              <w:outlineLvl w:val="1"/>
              <w:rPr>
                <w:rFonts w:ascii="Arial" w:eastAsia="MS Mincho" w:hAnsi="Arial" w:cs="Arial"/>
                <w:b/>
                <w:bCs/>
                <w:sz w:val="20"/>
                <w:szCs w:val="20"/>
                <w:lang w:val="en-GB"/>
              </w:rPr>
            </w:pPr>
          </w:p>
        </w:tc>
        <w:tc>
          <w:tcPr>
            <w:tcW w:w="1667" w:type="pct"/>
            <w:hideMark/>
          </w:tcPr>
          <w:p w14:paraId="1E43DE18" w14:textId="77777777" w:rsidR="009A1BBF" w:rsidRPr="00941F11" w:rsidRDefault="00BD3E40">
            <w:pPr>
              <w:keepNext/>
              <w:outlineLvl w:val="1"/>
              <w:rPr>
                <w:rFonts w:ascii="Arial" w:eastAsia="MS Mincho" w:hAnsi="Arial" w:cs="Arial"/>
                <w:b/>
                <w:bCs/>
                <w:sz w:val="20"/>
                <w:szCs w:val="20"/>
                <w:lang w:val="en-GB"/>
              </w:rPr>
            </w:pPr>
            <w:r w:rsidRPr="00941F11">
              <w:rPr>
                <w:rFonts w:ascii="Arial" w:eastAsia="MS Mincho" w:hAnsi="Arial" w:cs="Arial"/>
                <w:b/>
                <w:bCs/>
                <w:sz w:val="20"/>
                <w:szCs w:val="20"/>
                <w:lang w:val="en-GB"/>
              </w:rPr>
              <w:t>Rating of the Reviewers</w:t>
            </w:r>
          </w:p>
        </w:tc>
        <w:tc>
          <w:tcPr>
            <w:tcW w:w="1667" w:type="pct"/>
            <w:hideMark/>
          </w:tcPr>
          <w:p w14:paraId="2CAC0899" w14:textId="77777777" w:rsidR="009A1BBF" w:rsidRPr="00941F11" w:rsidRDefault="00BD3E40">
            <w:pPr>
              <w:spacing w:after="160" w:line="256" w:lineRule="auto"/>
              <w:rPr>
                <w:rFonts w:ascii="Arial" w:hAnsi="Arial" w:cs="Arial"/>
                <w:b/>
                <w:sz w:val="20"/>
                <w:szCs w:val="20"/>
                <w:lang w:val="en-GB"/>
              </w:rPr>
            </w:pPr>
            <w:r w:rsidRPr="00941F11">
              <w:rPr>
                <w:rFonts w:ascii="Arial" w:eastAsia="Calibri" w:hAnsi="Arial" w:cs="Arial"/>
                <w:b/>
                <w:kern w:val="2"/>
                <w:sz w:val="20"/>
                <w:szCs w:val="20"/>
                <w:lang w:val="en-GB"/>
              </w:rPr>
              <w:t>Author’s Feedback</w:t>
            </w:r>
            <w:r w:rsidRPr="00941F11">
              <w:rPr>
                <w:rFonts w:ascii="Arial" w:eastAsia="Calibri" w:hAnsi="Arial" w:cs="Arial"/>
                <w:kern w:val="2"/>
                <w:sz w:val="20"/>
                <w:szCs w:val="20"/>
                <w:lang w:val="en-GB"/>
              </w:rPr>
              <w:t xml:space="preserve"> </w:t>
            </w:r>
            <w:r w:rsidR="004B5572" w:rsidRPr="00941F11">
              <w:rPr>
                <w:rFonts w:ascii="Arial" w:hAnsi="Arial" w:cs="Arial"/>
                <w:b/>
                <w:kern w:val="2"/>
                <w:sz w:val="20"/>
                <w:szCs w:val="20"/>
                <w:highlight w:val="yellow"/>
                <w:lang w:val="en-GB"/>
              </w:rPr>
              <w:t>(</w:t>
            </w:r>
            <w:r w:rsidR="004B5572" w:rsidRPr="00941F11">
              <w:rPr>
                <w:rFonts w:ascii="Arial" w:hAnsi="Arial" w:cs="Arial"/>
                <w:bCs/>
                <w:kern w:val="2"/>
                <w:sz w:val="20"/>
                <w:szCs w:val="20"/>
                <w:highlight w:val="yellow"/>
                <w:lang w:val="en-GB"/>
              </w:rPr>
              <w:t>Revision of the Manuscript and Feedback of Authors are mandatory for Rating of 2 and 1)</w:t>
            </w:r>
          </w:p>
        </w:tc>
      </w:tr>
      <w:tr w:rsidR="009A1BBF" w:rsidRPr="00941F11" w14:paraId="5A177184" w14:textId="77777777">
        <w:trPr>
          <w:trHeight w:val="20"/>
          <w:jc w:val="center"/>
        </w:trPr>
        <w:tc>
          <w:tcPr>
            <w:tcW w:w="1666" w:type="pct"/>
            <w:noWrap/>
            <w:hideMark/>
          </w:tcPr>
          <w:p w14:paraId="54304D70" w14:textId="77777777" w:rsidR="009A1BBF" w:rsidRPr="00941F11" w:rsidRDefault="00BD3E40">
            <w:pPr>
              <w:rPr>
                <w:rFonts w:ascii="Arial" w:hAnsi="Arial" w:cs="Arial"/>
                <w:b/>
                <w:bCs/>
                <w:sz w:val="20"/>
                <w:szCs w:val="20"/>
                <w:lang w:val="en-GB"/>
              </w:rPr>
            </w:pPr>
            <w:r w:rsidRPr="00941F11">
              <w:rPr>
                <w:rFonts w:ascii="Arial" w:hAnsi="Arial" w:cs="Arial"/>
                <w:b/>
                <w:bCs/>
                <w:sz w:val="20"/>
                <w:szCs w:val="20"/>
                <w:lang w:val="en-GB"/>
              </w:rPr>
              <w:t xml:space="preserve">1. Is the title clear and appropriate for the study? </w:t>
            </w:r>
          </w:p>
          <w:p w14:paraId="5C17B334"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1442B2DA" w14:textId="77777777" w:rsidR="009A1BBF" w:rsidRPr="00941F11" w:rsidRDefault="00BD3E40">
            <w:pPr>
              <w:rPr>
                <w:rFonts w:ascii="Arial" w:hAnsi="Arial" w:cs="Arial"/>
                <w:sz w:val="20"/>
                <w:szCs w:val="20"/>
                <w:u w:val="single"/>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40A51"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5</w:t>
            </w:r>
          </w:p>
        </w:tc>
        <w:tc>
          <w:tcPr>
            <w:tcW w:w="1667" w:type="pct"/>
          </w:tcPr>
          <w:p w14:paraId="2A9CBD50" w14:textId="77777777" w:rsidR="004903FC" w:rsidRPr="00941F11" w:rsidRDefault="00000000">
            <w:pPr>
              <w:jc w:val="both"/>
              <w:rPr>
                <w:rFonts w:ascii="Arial" w:hAnsi="Arial" w:cs="Arial"/>
                <w:sz w:val="20"/>
                <w:szCs w:val="20"/>
              </w:rPr>
            </w:pPr>
            <w:r w:rsidRPr="00941F11">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941F11" w14:paraId="477D1826" w14:textId="77777777">
        <w:trPr>
          <w:trHeight w:val="20"/>
          <w:jc w:val="center"/>
        </w:trPr>
        <w:tc>
          <w:tcPr>
            <w:tcW w:w="1666" w:type="pct"/>
            <w:noWrap/>
            <w:hideMark/>
          </w:tcPr>
          <w:p w14:paraId="506AAB6B" w14:textId="77777777" w:rsidR="009A1BBF" w:rsidRPr="00941F11" w:rsidRDefault="00BD3E40">
            <w:pPr>
              <w:keepNext/>
              <w:outlineLvl w:val="1"/>
              <w:rPr>
                <w:rFonts w:ascii="Arial" w:eastAsia="MS Mincho" w:hAnsi="Arial" w:cs="Arial"/>
                <w:b/>
                <w:bCs/>
                <w:sz w:val="20"/>
                <w:szCs w:val="20"/>
                <w:lang w:val="en-GB"/>
              </w:rPr>
            </w:pPr>
            <w:r w:rsidRPr="00941F11">
              <w:rPr>
                <w:rFonts w:ascii="Arial" w:eastAsia="MS Mincho" w:hAnsi="Arial" w:cs="Arial"/>
                <w:b/>
                <w:bCs/>
                <w:sz w:val="20"/>
                <w:szCs w:val="20"/>
                <w:lang w:val="en-GB"/>
              </w:rPr>
              <w:t xml:space="preserve">2. Is the abstract of the article comprehensive? </w:t>
            </w:r>
          </w:p>
          <w:p w14:paraId="273F193D"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3AB80C2E"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B82471"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4</w:t>
            </w:r>
          </w:p>
        </w:tc>
        <w:tc>
          <w:tcPr>
            <w:tcW w:w="1667" w:type="pct"/>
          </w:tcPr>
          <w:p w14:paraId="505AD3D3" w14:textId="77777777" w:rsidR="004903FC" w:rsidRPr="00941F11" w:rsidRDefault="00000000">
            <w:pPr>
              <w:jc w:val="both"/>
              <w:rPr>
                <w:rFonts w:ascii="Arial" w:hAnsi="Arial" w:cs="Arial"/>
                <w:sz w:val="20"/>
                <w:szCs w:val="20"/>
              </w:rPr>
            </w:pPr>
            <w:r w:rsidRPr="00941F11">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941F11" w14:paraId="7725EC69" w14:textId="77777777">
        <w:trPr>
          <w:trHeight w:val="20"/>
          <w:jc w:val="center"/>
        </w:trPr>
        <w:tc>
          <w:tcPr>
            <w:tcW w:w="1666" w:type="pct"/>
            <w:noWrap/>
            <w:hideMark/>
          </w:tcPr>
          <w:p w14:paraId="2514431F"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3. Are the keywords appropriate and useful?</w:t>
            </w:r>
          </w:p>
          <w:p w14:paraId="155FC385"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15DC9531" w14:textId="77777777" w:rsidR="009A1BBF" w:rsidRPr="00941F11" w:rsidRDefault="00BD3E40">
            <w:pPr>
              <w:rPr>
                <w:rFonts w:ascii="Arial" w:hAnsi="Arial" w:cs="Arial"/>
                <w:sz w:val="20"/>
                <w:szCs w:val="20"/>
                <w:lang w:val="en-GB" w:eastAsia="x-none"/>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544467"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5</w:t>
            </w:r>
          </w:p>
        </w:tc>
        <w:tc>
          <w:tcPr>
            <w:tcW w:w="1667" w:type="pct"/>
          </w:tcPr>
          <w:p w14:paraId="1DD107D3" w14:textId="77777777" w:rsidR="004903FC" w:rsidRPr="00941F11" w:rsidRDefault="00000000">
            <w:pPr>
              <w:jc w:val="both"/>
              <w:rPr>
                <w:rFonts w:ascii="Arial" w:hAnsi="Arial" w:cs="Arial"/>
                <w:sz w:val="20"/>
                <w:szCs w:val="20"/>
              </w:rPr>
            </w:pPr>
            <w:r w:rsidRPr="00941F11">
              <w:rPr>
                <w:rFonts w:ascii="Arial" w:hAnsi="Arial" w:cs="Arial"/>
                <w:sz w:val="20"/>
                <w:szCs w:val="20"/>
              </w:rPr>
              <w:t>The keywords now include investment instrument preference, stocks, mutual funds, risk tolerance, binary logit, ordered logit, and Indonesia.</w:t>
            </w:r>
          </w:p>
        </w:tc>
      </w:tr>
      <w:tr w:rsidR="009A1BBF" w:rsidRPr="00941F11" w14:paraId="62203EB7" w14:textId="77777777">
        <w:trPr>
          <w:trHeight w:val="20"/>
          <w:jc w:val="center"/>
        </w:trPr>
        <w:tc>
          <w:tcPr>
            <w:tcW w:w="1666" w:type="pct"/>
            <w:noWrap/>
            <w:hideMark/>
          </w:tcPr>
          <w:p w14:paraId="04EB7248"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4. Is the background information of the paper sufficient and well organized?</w:t>
            </w:r>
          </w:p>
          <w:p w14:paraId="578BEAA1"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2DB4FE5A" w14:textId="77777777" w:rsidR="009A1BBF" w:rsidRPr="00941F11" w:rsidRDefault="00BD3E40">
            <w:pPr>
              <w:rPr>
                <w:rFonts w:ascii="Arial" w:hAnsi="Arial" w:cs="Arial"/>
                <w:sz w:val="20"/>
                <w:szCs w:val="20"/>
                <w:lang w:val="en-GB" w:eastAsia="x-none"/>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8E90B3"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4</w:t>
            </w:r>
          </w:p>
        </w:tc>
        <w:tc>
          <w:tcPr>
            <w:tcW w:w="1667" w:type="pct"/>
          </w:tcPr>
          <w:p w14:paraId="5F51D9E0" w14:textId="77777777" w:rsidR="004903FC" w:rsidRPr="00941F11" w:rsidRDefault="00000000">
            <w:pPr>
              <w:jc w:val="both"/>
              <w:rPr>
                <w:rFonts w:ascii="Arial" w:hAnsi="Arial" w:cs="Arial"/>
                <w:sz w:val="20"/>
                <w:szCs w:val="20"/>
              </w:rPr>
            </w:pPr>
            <w:r w:rsidRPr="00941F11">
              <w:rPr>
                <w:rFonts w:ascii="Arial" w:hAnsi="Arial" w:cs="Arial"/>
                <w:sz w:val="20"/>
                <w:szCs w:val="20"/>
              </w:rPr>
              <w:t>The Introduction and Literature Review have been reorganized and expanded to distinguish direct stocks from mutual funds and to develop the roles of literacy, risk tolerance, age, access, digital services, and regulation.</w:t>
            </w:r>
          </w:p>
        </w:tc>
      </w:tr>
      <w:tr w:rsidR="009A1BBF" w:rsidRPr="00941F11" w14:paraId="0819FAAE" w14:textId="77777777">
        <w:trPr>
          <w:trHeight w:val="20"/>
          <w:jc w:val="center"/>
        </w:trPr>
        <w:tc>
          <w:tcPr>
            <w:tcW w:w="1666" w:type="pct"/>
            <w:noWrap/>
            <w:hideMark/>
          </w:tcPr>
          <w:p w14:paraId="0A12D23E"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5. Are the research objectives/hypotheses clearly stated?</w:t>
            </w:r>
          </w:p>
          <w:p w14:paraId="0F184D3F"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3258309F" w14:textId="77777777" w:rsidR="009A1BBF" w:rsidRPr="00941F11" w:rsidRDefault="00BD3E40">
            <w:pPr>
              <w:rPr>
                <w:rFonts w:ascii="Arial" w:hAnsi="Arial" w:cs="Arial"/>
                <w:sz w:val="20"/>
                <w:szCs w:val="20"/>
                <w:lang w:val="en-GB" w:eastAsia="x-none"/>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4E0938"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4</w:t>
            </w:r>
          </w:p>
        </w:tc>
        <w:tc>
          <w:tcPr>
            <w:tcW w:w="1667" w:type="pct"/>
          </w:tcPr>
          <w:p w14:paraId="58C491CB" w14:textId="77777777" w:rsidR="004903FC" w:rsidRPr="00941F11" w:rsidRDefault="00000000">
            <w:pPr>
              <w:jc w:val="both"/>
              <w:rPr>
                <w:rFonts w:ascii="Arial" w:hAnsi="Arial" w:cs="Arial"/>
                <w:sz w:val="20"/>
                <w:szCs w:val="20"/>
              </w:rPr>
            </w:pPr>
            <w:r w:rsidRPr="00941F11">
              <w:rPr>
                <w:rFonts w:ascii="Arial" w:hAnsi="Arial" w:cs="Arial"/>
                <w:sz w:val="20"/>
                <w:szCs w:val="20"/>
              </w:rPr>
              <w:t>Two research objectives are now stated explicitly in the Introduction, and six hypotheses (H1–H6) are presented in Section 2.4.</w:t>
            </w:r>
          </w:p>
        </w:tc>
      </w:tr>
      <w:tr w:rsidR="009A1BBF" w:rsidRPr="00941F11" w14:paraId="0824A994" w14:textId="77777777">
        <w:trPr>
          <w:trHeight w:val="20"/>
          <w:jc w:val="center"/>
        </w:trPr>
        <w:tc>
          <w:tcPr>
            <w:tcW w:w="1666" w:type="pct"/>
            <w:noWrap/>
            <w:hideMark/>
          </w:tcPr>
          <w:p w14:paraId="67B2A832"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6. Is the literature review relevant and up to date?</w:t>
            </w:r>
          </w:p>
          <w:p w14:paraId="4BEB6ED7"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2207FE6E" w14:textId="77777777" w:rsidR="009A1BBF" w:rsidRPr="00941F11" w:rsidRDefault="00BD3E40">
            <w:pPr>
              <w:rPr>
                <w:rFonts w:ascii="Arial" w:hAnsi="Arial" w:cs="Arial"/>
                <w:sz w:val="20"/>
                <w:szCs w:val="20"/>
                <w:lang w:val="en-GB" w:eastAsia="x-none"/>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B89103"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5</w:t>
            </w:r>
          </w:p>
        </w:tc>
        <w:tc>
          <w:tcPr>
            <w:tcW w:w="1667" w:type="pct"/>
          </w:tcPr>
          <w:p w14:paraId="6E9FEBC4" w14:textId="77777777" w:rsidR="004903FC" w:rsidRPr="00941F11" w:rsidRDefault="00000000">
            <w:pPr>
              <w:jc w:val="both"/>
              <w:rPr>
                <w:rFonts w:ascii="Arial" w:hAnsi="Arial" w:cs="Arial"/>
                <w:sz w:val="20"/>
                <w:szCs w:val="20"/>
              </w:rPr>
            </w:pPr>
            <w:r w:rsidRPr="00941F11">
              <w:rPr>
                <w:rFonts w:ascii="Arial" w:hAnsi="Arial" w:cs="Arial"/>
                <w:sz w:val="20"/>
                <w:szCs w:val="20"/>
              </w:rPr>
              <w:t>The literature review has been substantially expanded with relevant peer-reviewed sources on household finance, financial literacy, risk tolerance, mutual funds, fintech, and investor protection. Citations and references were checked bidirectionally, and duplicate or unused references were removed.</w:t>
            </w:r>
          </w:p>
        </w:tc>
      </w:tr>
      <w:tr w:rsidR="009A1BBF" w:rsidRPr="00941F11" w14:paraId="5D3AC6A6" w14:textId="77777777">
        <w:trPr>
          <w:trHeight w:val="20"/>
          <w:jc w:val="center"/>
        </w:trPr>
        <w:tc>
          <w:tcPr>
            <w:tcW w:w="1666" w:type="pct"/>
            <w:noWrap/>
            <w:hideMark/>
          </w:tcPr>
          <w:p w14:paraId="018A517C"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7. Is the research methodology appropriate for the study?</w:t>
            </w:r>
          </w:p>
          <w:p w14:paraId="3264B6CC"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5CC58527"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9214BB" w14:textId="77777777" w:rsidR="009A1BBF" w:rsidRPr="00941F11" w:rsidRDefault="00F03ADE">
            <w:pPr>
              <w:ind w:left="360"/>
              <w:rPr>
                <w:rFonts w:ascii="Arial" w:hAnsi="Arial" w:cs="Arial"/>
                <w:b/>
                <w:bCs/>
                <w:sz w:val="20"/>
                <w:szCs w:val="20"/>
                <w:lang w:val="en-GB"/>
              </w:rPr>
            </w:pPr>
            <w:r w:rsidRPr="00941F11">
              <w:rPr>
                <w:rFonts w:ascii="Arial" w:hAnsi="Arial" w:cs="Arial"/>
                <w:b/>
                <w:bCs/>
                <w:sz w:val="20"/>
                <w:szCs w:val="20"/>
                <w:lang w:val="en-GB"/>
              </w:rPr>
              <w:t>3</w:t>
            </w:r>
          </w:p>
        </w:tc>
        <w:tc>
          <w:tcPr>
            <w:tcW w:w="1667" w:type="pct"/>
          </w:tcPr>
          <w:p w14:paraId="1F3206C7" w14:textId="77777777" w:rsidR="004903FC" w:rsidRPr="00941F11" w:rsidRDefault="00000000">
            <w:pPr>
              <w:jc w:val="both"/>
              <w:rPr>
                <w:rFonts w:ascii="Arial" w:hAnsi="Arial" w:cs="Arial"/>
                <w:sz w:val="20"/>
                <w:szCs w:val="20"/>
              </w:rPr>
            </w:pPr>
            <w:r w:rsidRPr="00941F11">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w:t>
            </w:r>
          </w:p>
        </w:tc>
      </w:tr>
      <w:tr w:rsidR="009A1BBF" w:rsidRPr="00941F11" w14:paraId="0264CD69" w14:textId="77777777">
        <w:trPr>
          <w:trHeight w:val="20"/>
          <w:jc w:val="center"/>
        </w:trPr>
        <w:tc>
          <w:tcPr>
            <w:tcW w:w="1666" w:type="pct"/>
            <w:noWrap/>
            <w:hideMark/>
          </w:tcPr>
          <w:p w14:paraId="32E3BDA6" w14:textId="77777777" w:rsidR="009A1BBF" w:rsidRPr="00941F11" w:rsidRDefault="00BD3E40">
            <w:pPr>
              <w:keepNext/>
              <w:outlineLvl w:val="1"/>
              <w:rPr>
                <w:rFonts w:ascii="Arial" w:eastAsia="MS Mincho" w:hAnsi="Arial" w:cs="Arial"/>
                <w:b/>
                <w:bCs/>
                <w:sz w:val="20"/>
                <w:szCs w:val="20"/>
                <w:lang w:val="en-GB" w:eastAsia="x-none"/>
              </w:rPr>
            </w:pPr>
            <w:r w:rsidRPr="00941F11">
              <w:rPr>
                <w:rFonts w:ascii="Arial" w:eastAsia="MS Mincho" w:hAnsi="Arial" w:cs="Arial"/>
                <w:b/>
                <w:bCs/>
                <w:sz w:val="20"/>
                <w:szCs w:val="20"/>
                <w:lang w:val="en-GB" w:eastAsia="x-none"/>
              </w:rPr>
              <w:t>8. Were ethical issues properly addressed (if applicable)?</w:t>
            </w:r>
          </w:p>
          <w:p w14:paraId="65EF5FFF"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2B42998C" w14:textId="77777777" w:rsidR="009A1BBF" w:rsidRPr="00941F11" w:rsidRDefault="00BD3E40">
            <w:pPr>
              <w:rPr>
                <w:rFonts w:ascii="Arial" w:hAnsi="Arial" w:cs="Arial"/>
                <w:sz w:val="20"/>
                <w:szCs w:val="20"/>
                <w:lang w:val="en-GB" w:eastAsia="x-none"/>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95685" w14:textId="77777777" w:rsidR="009A1BBF" w:rsidRPr="00941F11" w:rsidRDefault="009A1BBF">
            <w:pPr>
              <w:ind w:left="360"/>
              <w:rPr>
                <w:rFonts w:ascii="Arial" w:hAnsi="Arial" w:cs="Arial"/>
                <w:b/>
                <w:bCs/>
                <w:sz w:val="20"/>
                <w:szCs w:val="20"/>
                <w:lang w:val="en-GB"/>
              </w:rPr>
            </w:pPr>
          </w:p>
        </w:tc>
        <w:tc>
          <w:tcPr>
            <w:tcW w:w="1667" w:type="pct"/>
          </w:tcPr>
          <w:p w14:paraId="4248EACF" w14:textId="77777777" w:rsidR="004903FC" w:rsidRPr="00941F11" w:rsidRDefault="00000000">
            <w:pPr>
              <w:jc w:val="both"/>
              <w:rPr>
                <w:rFonts w:ascii="Arial" w:hAnsi="Arial" w:cs="Arial"/>
                <w:sz w:val="20"/>
                <w:szCs w:val="20"/>
              </w:rPr>
            </w:pPr>
            <w:r w:rsidRPr="00941F11">
              <w:rPr>
                <w:rFonts w:ascii="Arial" w:hAnsi="Arial" w:cs="Arial"/>
                <w:sz w:val="20"/>
                <w:szCs w:val="20"/>
              </w:rPr>
              <w:t>The manuscript now states that the analytical file was anonymized and contained no direct identifiers. A highlighted field remains for the corresponding author to insert the applicable institutional ethics approval/exemption and confirm the original informed-consent procedure before submission.</w:t>
            </w:r>
          </w:p>
        </w:tc>
      </w:tr>
      <w:tr w:rsidR="009A1BBF" w:rsidRPr="00941F11" w14:paraId="2C4511E5" w14:textId="77777777">
        <w:trPr>
          <w:trHeight w:val="20"/>
          <w:jc w:val="center"/>
        </w:trPr>
        <w:tc>
          <w:tcPr>
            <w:tcW w:w="1666" w:type="pct"/>
            <w:noWrap/>
            <w:hideMark/>
          </w:tcPr>
          <w:p w14:paraId="7028F02F"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 xml:space="preserve">9. Are the results presented clearly? </w:t>
            </w:r>
          </w:p>
          <w:p w14:paraId="6D93405F"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451972AC" w14:textId="77777777" w:rsidR="009A1BBF" w:rsidRPr="00941F11" w:rsidRDefault="00BD3E40">
            <w:pPr>
              <w:rPr>
                <w:rFonts w:ascii="Arial" w:hAnsi="Arial" w:cs="Arial"/>
                <w:bCs/>
                <w:sz w:val="20"/>
                <w:szCs w:val="20"/>
                <w:lang w:val="en-GB"/>
              </w:rPr>
            </w:pPr>
            <w:r w:rsidRPr="00941F1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C511B8E" w14:textId="77777777" w:rsidR="009A1BBF" w:rsidRPr="00941F11" w:rsidRDefault="005B7765">
            <w:pPr>
              <w:contextualSpacing/>
              <w:rPr>
                <w:rFonts w:ascii="Arial" w:hAnsi="Arial" w:cs="Arial"/>
                <w:bCs/>
                <w:sz w:val="20"/>
                <w:szCs w:val="20"/>
                <w:lang w:val="en-GB"/>
              </w:rPr>
            </w:pPr>
            <w:r w:rsidRPr="00941F11">
              <w:rPr>
                <w:rFonts w:ascii="Arial" w:hAnsi="Arial" w:cs="Arial"/>
                <w:bCs/>
                <w:sz w:val="20"/>
                <w:szCs w:val="20"/>
                <w:lang w:val="en-GB"/>
              </w:rPr>
              <w:lastRenderedPageBreak/>
              <w:t>4</w:t>
            </w:r>
          </w:p>
        </w:tc>
        <w:tc>
          <w:tcPr>
            <w:tcW w:w="1667" w:type="pct"/>
          </w:tcPr>
          <w:p w14:paraId="4E9B0614" w14:textId="77777777" w:rsidR="004903FC" w:rsidRPr="00941F11" w:rsidRDefault="00000000">
            <w:pPr>
              <w:jc w:val="both"/>
              <w:rPr>
                <w:rFonts w:ascii="Arial" w:hAnsi="Arial" w:cs="Arial"/>
                <w:sz w:val="20"/>
                <w:szCs w:val="20"/>
              </w:rPr>
            </w:pPr>
            <w:r w:rsidRPr="00941F11">
              <w:rPr>
                <w:rFonts w:ascii="Arial" w:hAnsi="Arial" w:cs="Arial"/>
                <w:sz w:val="20"/>
                <w:szCs w:val="20"/>
              </w:rPr>
              <w:t>All regression tables have been replaced with estimates re-calculated from the supplied 200-</w:t>
            </w:r>
            <w:r w:rsidRPr="00941F11">
              <w:rPr>
                <w:rFonts w:ascii="Arial" w:hAnsi="Arial" w:cs="Arial"/>
                <w:sz w:val="20"/>
                <w:szCs w:val="20"/>
              </w:rPr>
              <w:lastRenderedPageBreak/>
              <w:t>row dataset. The revised tables report coefficients, standard errors, z-statistics, p-values, odds ratios, 95% confidence intervals, sample size, fit statistics, and ordered cut points. Interpretation now distinguishes significant, marginal, and insignificant effects.</w:t>
            </w:r>
          </w:p>
        </w:tc>
      </w:tr>
      <w:tr w:rsidR="009A1BBF" w:rsidRPr="00941F11" w14:paraId="3D7D8A33" w14:textId="77777777">
        <w:trPr>
          <w:trHeight w:val="20"/>
          <w:jc w:val="center"/>
        </w:trPr>
        <w:tc>
          <w:tcPr>
            <w:tcW w:w="1666" w:type="pct"/>
            <w:noWrap/>
            <w:hideMark/>
          </w:tcPr>
          <w:p w14:paraId="70CC55DB"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lastRenderedPageBreak/>
              <w:t>10. Are tables and figures clear, relevant, and necessary?</w:t>
            </w:r>
          </w:p>
          <w:p w14:paraId="6A06A054"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1B419467"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p w14:paraId="3DE6FDBF" w14:textId="77777777" w:rsidR="009A1BBF" w:rsidRPr="00941F11" w:rsidRDefault="009A1BBF">
            <w:pPr>
              <w:rPr>
                <w:rFonts w:ascii="Arial" w:hAnsi="Arial" w:cs="Arial"/>
                <w:color w:val="404040"/>
                <w:sz w:val="20"/>
                <w:szCs w:val="20"/>
                <w:shd w:val="clear" w:color="auto" w:fill="FFFFFF"/>
                <w:lang w:val="en-GB"/>
              </w:rPr>
            </w:pPr>
          </w:p>
          <w:p w14:paraId="61A1696B" w14:textId="77777777" w:rsidR="009A1BBF" w:rsidRPr="00941F11" w:rsidRDefault="009A1BBF">
            <w:pPr>
              <w:rPr>
                <w:rFonts w:ascii="Arial" w:hAnsi="Arial" w:cs="Arial"/>
                <w:sz w:val="20"/>
                <w:szCs w:val="20"/>
                <w:lang w:val="en-GB"/>
              </w:rPr>
            </w:pPr>
          </w:p>
        </w:tc>
        <w:tc>
          <w:tcPr>
            <w:tcW w:w="1667" w:type="pct"/>
          </w:tcPr>
          <w:p w14:paraId="08561055" w14:textId="77777777" w:rsidR="009A1BBF" w:rsidRPr="00941F11" w:rsidRDefault="005B7765">
            <w:pPr>
              <w:contextualSpacing/>
              <w:rPr>
                <w:rFonts w:ascii="Arial" w:hAnsi="Arial" w:cs="Arial"/>
                <w:bCs/>
                <w:sz w:val="20"/>
                <w:szCs w:val="20"/>
                <w:lang w:val="en-GB"/>
              </w:rPr>
            </w:pPr>
            <w:r w:rsidRPr="00941F11">
              <w:rPr>
                <w:rFonts w:ascii="Arial" w:hAnsi="Arial" w:cs="Arial"/>
                <w:bCs/>
                <w:sz w:val="20"/>
                <w:szCs w:val="20"/>
                <w:lang w:val="en-GB"/>
              </w:rPr>
              <w:t>5</w:t>
            </w:r>
          </w:p>
        </w:tc>
        <w:tc>
          <w:tcPr>
            <w:tcW w:w="1667" w:type="pct"/>
          </w:tcPr>
          <w:p w14:paraId="68BD33EA" w14:textId="77777777" w:rsidR="004903FC" w:rsidRPr="00941F11" w:rsidRDefault="00000000">
            <w:pPr>
              <w:jc w:val="both"/>
              <w:rPr>
                <w:rFonts w:ascii="Arial" w:hAnsi="Arial" w:cs="Arial"/>
                <w:sz w:val="20"/>
                <w:szCs w:val="20"/>
              </w:rPr>
            </w:pPr>
            <w:r w:rsidRPr="00941F11">
              <w:rPr>
                <w:rFonts w:ascii="Arial" w:hAnsi="Arial" w:cs="Arial"/>
                <w:sz w:val="20"/>
                <w:szCs w:val="20"/>
              </w:rPr>
              <w:t>The tables have been reformatted using horizontal rules only. A sample-profile table, complete regression tables, threshold values, and a model-diagnostic summary have been added.</w:t>
            </w:r>
          </w:p>
        </w:tc>
      </w:tr>
      <w:tr w:rsidR="009A1BBF" w:rsidRPr="00941F11" w14:paraId="6CA868A2" w14:textId="77777777">
        <w:trPr>
          <w:trHeight w:val="20"/>
          <w:jc w:val="center"/>
        </w:trPr>
        <w:tc>
          <w:tcPr>
            <w:tcW w:w="1666" w:type="pct"/>
            <w:noWrap/>
            <w:hideMark/>
          </w:tcPr>
          <w:p w14:paraId="142B997A"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11. Does the discussion relate findings to existing literature?</w:t>
            </w:r>
          </w:p>
          <w:p w14:paraId="67AB93B7"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3C4ECEBD"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5DFAC8" w14:textId="77777777" w:rsidR="009A1BBF" w:rsidRPr="00941F11" w:rsidRDefault="005B7765">
            <w:pPr>
              <w:contextualSpacing/>
              <w:rPr>
                <w:rFonts w:ascii="Arial" w:hAnsi="Arial" w:cs="Arial"/>
                <w:bCs/>
                <w:sz w:val="20"/>
                <w:szCs w:val="20"/>
                <w:lang w:val="en-GB"/>
              </w:rPr>
            </w:pPr>
            <w:r w:rsidRPr="00941F11">
              <w:rPr>
                <w:rFonts w:ascii="Arial" w:hAnsi="Arial" w:cs="Arial"/>
                <w:bCs/>
                <w:sz w:val="20"/>
                <w:szCs w:val="20"/>
                <w:lang w:val="en-GB"/>
              </w:rPr>
              <w:t>4</w:t>
            </w:r>
          </w:p>
        </w:tc>
        <w:tc>
          <w:tcPr>
            <w:tcW w:w="1667" w:type="pct"/>
          </w:tcPr>
          <w:p w14:paraId="4E6AA77E" w14:textId="77777777" w:rsidR="004903FC" w:rsidRPr="00941F11" w:rsidRDefault="00000000">
            <w:pPr>
              <w:jc w:val="both"/>
              <w:rPr>
                <w:rFonts w:ascii="Arial" w:hAnsi="Arial" w:cs="Arial"/>
                <w:sz w:val="20"/>
                <w:szCs w:val="20"/>
              </w:rPr>
            </w:pPr>
            <w:r w:rsidRPr="00941F11">
              <w:rPr>
                <w:rFonts w:ascii="Arial" w:hAnsi="Arial" w:cs="Arial"/>
                <w:sz w:val="20"/>
                <w:szCs w:val="20"/>
              </w:rPr>
              <w:t>The Discussion now relates each verified result to the literature, explains product-specific access and digital effects, treats the literacy findings cautiously, and avoids unsupported claims regarding regulation or national inclusion.</w:t>
            </w:r>
          </w:p>
        </w:tc>
      </w:tr>
      <w:tr w:rsidR="009A1BBF" w:rsidRPr="00941F11" w14:paraId="0906B91F" w14:textId="77777777">
        <w:trPr>
          <w:trHeight w:val="20"/>
          <w:jc w:val="center"/>
        </w:trPr>
        <w:tc>
          <w:tcPr>
            <w:tcW w:w="1666" w:type="pct"/>
            <w:noWrap/>
            <w:hideMark/>
          </w:tcPr>
          <w:p w14:paraId="13C30338"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12. Are the conclusions supported by the data?</w:t>
            </w:r>
          </w:p>
          <w:p w14:paraId="3B5F3244"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4E183A03"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7660BB" w14:textId="77777777" w:rsidR="009A1BBF" w:rsidRPr="00941F11" w:rsidRDefault="005B7765">
            <w:pPr>
              <w:contextualSpacing/>
              <w:rPr>
                <w:rFonts w:ascii="Arial" w:hAnsi="Arial" w:cs="Arial"/>
                <w:bCs/>
                <w:sz w:val="20"/>
                <w:szCs w:val="20"/>
                <w:lang w:val="en-GB"/>
              </w:rPr>
            </w:pPr>
            <w:r w:rsidRPr="00941F11">
              <w:rPr>
                <w:rFonts w:ascii="Arial" w:hAnsi="Arial" w:cs="Arial"/>
                <w:bCs/>
                <w:sz w:val="20"/>
                <w:szCs w:val="20"/>
                <w:lang w:val="en-GB"/>
              </w:rPr>
              <w:t>4</w:t>
            </w:r>
          </w:p>
        </w:tc>
        <w:tc>
          <w:tcPr>
            <w:tcW w:w="1667" w:type="pct"/>
          </w:tcPr>
          <w:p w14:paraId="62699F07" w14:textId="77777777" w:rsidR="004903FC" w:rsidRPr="00941F11" w:rsidRDefault="00000000">
            <w:pPr>
              <w:jc w:val="both"/>
              <w:rPr>
                <w:rFonts w:ascii="Arial" w:hAnsi="Arial" w:cs="Arial"/>
                <w:sz w:val="20"/>
                <w:szCs w:val="20"/>
              </w:rPr>
            </w:pPr>
            <w:r w:rsidRPr="00941F11">
              <w:rPr>
                <w:rFonts w:ascii="Arial" w:hAnsi="Arial" w:cs="Arial"/>
                <w:sz w:val="20"/>
                <w:szCs w:val="20"/>
              </w:rPr>
              <w:t>The Conclusion has been rewritten to reflect the verified estimates and is limited to associations with product preference in a purposively selected sample; no causal or national-inclusion claim is made.</w:t>
            </w:r>
          </w:p>
        </w:tc>
      </w:tr>
      <w:tr w:rsidR="009A1BBF" w:rsidRPr="00941F11" w14:paraId="0608D341" w14:textId="77777777">
        <w:trPr>
          <w:trHeight w:val="20"/>
          <w:jc w:val="center"/>
        </w:trPr>
        <w:tc>
          <w:tcPr>
            <w:tcW w:w="1666" w:type="pct"/>
            <w:noWrap/>
            <w:hideMark/>
          </w:tcPr>
          <w:p w14:paraId="61F88B1D"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13. Are the limitations of the study discussed?</w:t>
            </w:r>
          </w:p>
          <w:p w14:paraId="16FDC1DC"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2002E519"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1BB132" w14:textId="77777777" w:rsidR="009A1BBF" w:rsidRPr="00941F11" w:rsidRDefault="00F871B5">
            <w:pPr>
              <w:contextualSpacing/>
              <w:rPr>
                <w:rFonts w:ascii="Arial" w:hAnsi="Arial" w:cs="Arial"/>
                <w:bCs/>
                <w:sz w:val="20"/>
                <w:szCs w:val="20"/>
                <w:lang w:val="en-GB"/>
              </w:rPr>
            </w:pPr>
            <w:r w:rsidRPr="00941F11">
              <w:rPr>
                <w:rFonts w:ascii="Arial" w:hAnsi="Arial" w:cs="Arial"/>
                <w:bCs/>
                <w:sz w:val="20"/>
                <w:szCs w:val="20"/>
                <w:lang w:val="en-GB"/>
              </w:rPr>
              <w:t>3</w:t>
            </w:r>
          </w:p>
        </w:tc>
        <w:tc>
          <w:tcPr>
            <w:tcW w:w="1667" w:type="pct"/>
          </w:tcPr>
          <w:p w14:paraId="03699F16" w14:textId="77777777" w:rsidR="004903FC" w:rsidRPr="00941F11" w:rsidRDefault="00000000">
            <w:pPr>
              <w:jc w:val="both"/>
              <w:rPr>
                <w:rFonts w:ascii="Arial" w:hAnsi="Arial" w:cs="Arial"/>
                <w:sz w:val="20"/>
                <w:szCs w:val="20"/>
              </w:rPr>
            </w:pPr>
            <w:r w:rsidRPr="00941F11">
              <w:rPr>
                <w:rFonts w:ascii="Arial" w:hAnsi="Arial" w:cs="Arial"/>
                <w:sz w:val="20"/>
                <w:szCs w:val="20"/>
              </w:rPr>
              <w:t>The Limitations section now addresses purposive sampling, restricted respondent-profile data, single-item measures, self-reported preferences, omitted variables, cross-sectional inference, and the possible parallel-lines violation in the stock ordered model.</w:t>
            </w:r>
          </w:p>
        </w:tc>
      </w:tr>
      <w:tr w:rsidR="009A1BBF" w:rsidRPr="00941F11" w14:paraId="2E627807" w14:textId="77777777">
        <w:trPr>
          <w:trHeight w:val="20"/>
          <w:jc w:val="center"/>
        </w:trPr>
        <w:tc>
          <w:tcPr>
            <w:tcW w:w="1666" w:type="pct"/>
            <w:noWrap/>
            <w:hideMark/>
          </w:tcPr>
          <w:p w14:paraId="1B9D2A4D"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14. Are the references relevant and sufficient (in number)?</w:t>
            </w:r>
          </w:p>
          <w:p w14:paraId="776C7C99"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17F4F55E"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5 = Excellent 4 = Good 3 = Satisfactory 2 = Needs Improvement 1 = Poor </w:t>
            </w:r>
          </w:p>
          <w:p w14:paraId="2B75CD53"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N/A = Not Applicable</w:t>
            </w:r>
          </w:p>
        </w:tc>
        <w:tc>
          <w:tcPr>
            <w:tcW w:w="1667" w:type="pct"/>
          </w:tcPr>
          <w:p w14:paraId="6152A924" w14:textId="77777777" w:rsidR="009A1BBF" w:rsidRPr="00941F11" w:rsidRDefault="00F871B5">
            <w:pPr>
              <w:contextualSpacing/>
              <w:rPr>
                <w:rFonts w:ascii="Arial" w:hAnsi="Arial" w:cs="Arial"/>
                <w:bCs/>
                <w:sz w:val="20"/>
                <w:szCs w:val="20"/>
                <w:lang w:val="en-GB"/>
              </w:rPr>
            </w:pPr>
            <w:r w:rsidRPr="00941F11">
              <w:rPr>
                <w:rFonts w:ascii="Arial" w:hAnsi="Arial" w:cs="Arial"/>
                <w:bCs/>
                <w:sz w:val="20"/>
                <w:szCs w:val="20"/>
                <w:lang w:val="en-GB"/>
              </w:rPr>
              <w:t>5</w:t>
            </w:r>
          </w:p>
        </w:tc>
        <w:tc>
          <w:tcPr>
            <w:tcW w:w="1667" w:type="pct"/>
          </w:tcPr>
          <w:p w14:paraId="3B2FA890" w14:textId="77777777" w:rsidR="004903FC" w:rsidRPr="00941F11" w:rsidRDefault="00000000">
            <w:pPr>
              <w:jc w:val="both"/>
              <w:rPr>
                <w:rFonts w:ascii="Arial" w:hAnsi="Arial" w:cs="Arial"/>
                <w:sz w:val="20"/>
                <w:szCs w:val="20"/>
              </w:rPr>
            </w:pPr>
            <w:r w:rsidRPr="00941F11">
              <w:rPr>
                <w:rFonts w:ascii="Arial" w:hAnsi="Arial" w:cs="Arial"/>
                <w:sz w:val="20"/>
                <w:szCs w:val="20"/>
              </w:rPr>
              <w:t>The reference list has been expanded, standardized in author–date style, matched against in-text citations, and corrected for duplicate, unused, or inconsistent entries. DOI information is included where available.</w:t>
            </w:r>
          </w:p>
        </w:tc>
      </w:tr>
      <w:tr w:rsidR="009A1BBF" w:rsidRPr="00941F11" w14:paraId="3181CAAF" w14:textId="77777777">
        <w:trPr>
          <w:trHeight w:val="20"/>
          <w:jc w:val="center"/>
        </w:trPr>
        <w:tc>
          <w:tcPr>
            <w:tcW w:w="1666" w:type="pct"/>
            <w:noWrap/>
            <w:hideMark/>
          </w:tcPr>
          <w:p w14:paraId="12A3649C" w14:textId="77777777" w:rsidR="009A1BBF" w:rsidRPr="00941F11" w:rsidRDefault="00BD3E40">
            <w:pPr>
              <w:rPr>
                <w:rFonts w:ascii="Arial" w:hAnsi="Arial" w:cs="Arial"/>
                <w:b/>
                <w:sz w:val="20"/>
                <w:szCs w:val="20"/>
                <w:lang w:val="en-GB"/>
              </w:rPr>
            </w:pPr>
            <w:r w:rsidRPr="00941F11">
              <w:rPr>
                <w:rFonts w:ascii="Arial" w:hAnsi="Arial" w:cs="Arial"/>
                <w:b/>
                <w:sz w:val="20"/>
                <w:szCs w:val="20"/>
                <w:lang w:val="en-GB"/>
              </w:rPr>
              <w:t>15. Is the manuscript written in clear and understandable language?</w:t>
            </w:r>
          </w:p>
          <w:p w14:paraId="215773C4"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Rating Scale: </w:t>
            </w:r>
          </w:p>
          <w:p w14:paraId="3300D76F" w14:textId="77777777" w:rsidR="009A1BBF" w:rsidRPr="00941F11" w:rsidRDefault="00BD3E40">
            <w:pPr>
              <w:rPr>
                <w:rFonts w:ascii="Arial" w:hAnsi="Arial" w:cs="Arial"/>
                <w:color w:val="404040"/>
                <w:sz w:val="20"/>
                <w:szCs w:val="20"/>
                <w:shd w:val="clear" w:color="auto" w:fill="FFFFFF"/>
                <w:lang w:val="en-GB"/>
              </w:rPr>
            </w:pPr>
            <w:r w:rsidRPr="00941F11">
              <w:rPr>
                <w:rFonts w:ascii="Arial" w:hAnsi="Arial" w:cs="Arial"/>
                <w:color w:val="404040"/>
                <w:sz w:val="20"/>
                <w:szCs w:val="20"/>
                <w:shd w:val="clear" w:color="auto" w:fill="FFFFFF"/>
                <w:lang w:val="en-GB"/>
              </w:rPr>
              <w:t xml:space="preserve">5 = Excellent 4 = Good 3 = Satisfactory 2 = Needs Improvement 1 = Poor </w:t>
            </w:r>
          </w:p>
          <w:p w14:paraId="42557DC3" w14:textId="77777777" w:rsidR="009A1BBF" w:rsidRPr="00941F11" w:rsidRDefault="00BD3E40">
            <w:pPr>
              <w:rPr>
                <w:rFonts w:ascii="Arial" w:hAnsi="Arial" w:cs="Arial"/>
                <w:sz w:val="20"/>
                <w:szCs w:val="20"/>
                <w:lang w:val="en-GB"/>
              </w:rPr>
            </w:pPr>
            <w:r w:rsidRPr="00941F11">
              <w:rPr>
                <w:rFonts w:ascii="Arial" w:hAnsi="Arial" w:cs="Arial"/>
                <w:color w:val="404040"/>
                <w:sz w:val="20"/>
                <w:szCs w:val="20"/>
                <w:shd w:val="clear" w:color="auto" w:fill="FFFFFF"/>
                <w:lang w:val="en-GB"/>
              </w:rPr>
              <w:t>N/A = Not Applicable</w:t>
            </w:r>
          </w:p>
        </w:tc>
        <w:tc>
          <w:tcPr>
            <w:tcW w:w="1667" w:type="pct"/>
          </w:tcPr>
          <w:p w14:paraId="64C683C5" w14:textId="77777777" w:rsidR="009A1BBF" w:rsidRPr="00941F11" w:rsidRDefault="00F871B5">
            <w:pPr>
              <w:contextualSpacing/>
              <w:rPr>
                <w:rFonts w:ascii="Arial" w:hAnsi="Arial" w:cs="Arial"/>
                <w:bCs/>
                <w:sz w:val="20"/>
                <w:szCs w:val="20"/>
                <w:lang w:val="en-GB"/>
              </w:rPr>
            </w:pPr>
            <w:r w:rsidRPr="00941F11">
              <w:rPr>
                <w:rFonts w:ascii="Arial" w:hAnsi="Arial" w:cs="Arial"/>
                <w:bCs/>
                <w:sz w:val="20"/>
                <w:szCs w:val="20"/>
                <w:lang w:val="en-GB"/>
              </w:rPr>
              <w:t>4</w:t>
            </w:r>
          </w:p>
        </w:tc>
        <w:tc>
          <w:tcPr>
            <w:tcW w:w="1667" w:type="pct"/>
          </w:tcPr>
          <w:p w14:paraId="2EBA05EB" w14:textId="77777777" w:rsidR="004903FC" w:rsidRPr="00941F11" w:rsidRDefault="00000000">
            <w:pPr>
              <w:jc w:val="both"/>
              <w:rPr>
                <w:rFonts w:ascii="Arial" w:hAnsi="Arial" w:cs="Arial"/>
                <w:sz w:val="20"/>
                <w:szCs w:val="20"/>
              </w:rPr>
            </w:pPr>
            <w:r w:rsidRPr="00941F11">
              <w:rPr>
                <w:rFonts w:ascii="Arial" w:hAnsi="Arial" w:cs="Arial"/>
                <w:sz w:val="20"/>
                <w:szCs w:val="20"/>
              </w:rPr>
              <w:t>The manuscript has been comprehensively edited for clarity, grammar, concision, terminology, and consistency.</w:t>
            </w:r>
          </w:p>
        </w:tc>
      </w:tr>
    </w:tbl>
    <w:p w14:paraId="2ABD259B" w14:textId="77777777" w:rsidR="009A1BBF" w:rsidRPr="00941F11" w:rsidRDefault="009A1BBF">
      <w:pPr>
        <w:jc w:val="both"/>
        <w:rPr>
          <w:rFonts w:ascii="Arial" w:eastAsia="MS Mincho" w:hAnsi="Arial" w:cs="Arial"/>
          <w:b/>
          <w:bCs/>
          <w:sz w:val="20"/>
          <w:szCs w:val="20"/>
          <w:u w:val="single"/>
          <w:lang w:val="en-GB" w:eastAsia="x-none"/>
        </w:rPr>
      </w:pPr>
    </w:p>
    <w:p w14:paraId="355876FD" w14:textId="77777777" w:rsidR="009A1BBF" w:rsidRPr="00941F11" w:rsidRDefault="00BD3E40">
      <w:pPr>
        <w:keepNext/>
        <w:outlineLvl w:val="1"/>
        <w:rPr>
          <w:rFonts w:ascii="Arial" w:eastAsia="MS Mincho" w:hAnsi="Arial" w:cs="Arial"/>
          <w:b/>
          <w:bCs/>
          <w:sz w:val="20"/>
          <w:szCs w:val="20"/>
          <w:u w:val="single"/>
          <w:lang w:val="en-GB"/>
        </w:rPr>
      </w:pPr>
      <w:r w:rsidRPr="00941F11">
        <w:rPr>
          <w:rFonts w:ascii="Arial" w:eastAsia="MS Mincho" w:hAnsi="Arial" w:cs="Arial"/>
          <w:b/>
          <w:bCs/>
          <w:sz w:val="20"/>
          <w:szCs w:val="20"/>
          <w:highlight w:val="yellow"/>
          <w:u w:val="single"/>
          <w:lang w:val="en-GB"/>
        </w:rPr>
        <w:t>PART 2.2 (Subjective Evaluation)</w:t>
      </w:r>
    </w:p>
    <w:p w14:paraId="1DD98CEC" w14:textId="77777777" w:rsidR="009A1BBF" w:rsidRPr="00941F11"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941F11" w14:paraId="49B7290E" w14:textId="77777777">
        <w:trPr>
          <w:trHeight w:val="20"/>
          <w:jc w:val="center"/>
        </w:trPr>
        <w:tc>
          <w:tcPr>
            <w:tcW w:w="1666" w:type="pct"/>
            <w:noWrap/>
          </w:tcPr>
          <w:p w14:paraId="3DFFF860" w14:textId="77777777" w:rsidR="009A1BBF" w:rsidRPr="00941F11" w:rsidRDefault="009A1BBF">
            <w:pPr>
              <w:keepNext/>
              <w:outlineLvl w:val="1"/>
              <w:rPr>
                <w:rFonts w:ascii="Arial" w:eastAsia="MS Mincho" w:hAnsi="Arial" w:cs="Arial"/>
                <w:b/>
                <w:bCs/>
                <w:sz w:val="20"/>
                <w:szCs w:val="20"/>
                <w:lang w:val="en-GB"/>
              </w:rPr>
            </w:pPr>
          </w:p>
        </w:tc>
        <w:tc>
          <w:tcPr>
            <w:tcW w:w="1667" w:type="pct"/>
          </w:tcPr>
          <w:p w14:paraId="1FE84F06" w14:textId="77777777" w:rsidR="009A1BBF" w:rsidRPr="00941F11" w:rsidRDefault="00BD3E40">
            <w:pPr>
              <w:keepNext/>
              <w:outlineLvl w:val="1"/>
              <w:rPr>
                <w:rFonts w:ascii="Arial" w:eastAsia="MS Mincho" w:hAnsi="Arial" w:cs="Arial"/>
                <w:b/>
                <w:bCs/>
                <w:sz w:val="20"/>
                <w:szCs w:val="20"/>
                <w:lang w:val="en-GB"/>
              </w:rPr>
            </w:pPr>
            <w:r w:rsidRPr="00941F11">
              <w:rPr>
                <w:rFonts w:ascii="Arial" w:eastAsia="MS Mincho" w:hAnsi="Arial" w:cs="Arial"/>
                <w:b/>
                <w:bCs/>
                <w:sz w:val="20"/>
                <w:szCs w:val="20"/>
                <w:lang w:val="en-GB"/>
              </w:rPr>
              <w:t>Reviewer’s comment</w:t>
            </w:r>
          </w:p>
          <w:p w14:paraId="2E2C4BFC" w14:textId="77777777" w:rsidR="009A1BBF" w:rsidRPr="00941F11" w:rsidRDefault="009A1BBF">
            <w:pPr>
              <w:rPr>
                <w:rFonts w:ascii="Arial" w:hAnsi="Arial" w:cs="Arial"/>
                <w:sz w:val="20"/>
                <w:szCs w:val="20"/>
                <w:lang w:val="en-GB"/>
              </w:rPr>
            </w:pPr>
          </w:p>
        </w:tc>
        <w:tc>
          <w:tcPr>
            <w:tcW w:w="1667" w:type="pct"/>
          </w:tcPr>
          <w:p w14:paraId="746BBBDD" w14:textId="77777777" w:rsidR="009A1BBF" w:rsidRPr="00941F11" w:rsidRDefault="00BD3E40">
            <w:pPr>
              <w:spacing w:after="160" w:line="256" w:lineRule="auto"/>
              <w:rPr>
                <w:rFonts w:ascii="Arial" w:eastAsia="Calibri" w:hAnsi="Arial" w:cs="Arial"/>
                <w:kern w:val="2"/>
                <w:sz w:val="20"/>
                <w:szCs w:val="20"/>
                <w:lang w:val="en-IN"/>
              </w:rPr>
            </w:pPr>
            <w:r w:rsidRPr="00941F11">
              <w:rPr>
                <w:rFonts w:ascii="Arial" w:eastAsia="Calibri" w:hAnsi="Arial" w:cs="Arial"/>
                <w:b/>
                <w:kern w:val="2"/>
                <w:sz w:val="20"/>
                <w:szCs w:val="20"/>
                <w:lang w:val="en-IN"/>
              </w:rPr>
              <w:t>Author’s Feedback</w:t>
            </w:r>
            <w:r w:rsidRPr="00941F11">
              <w:rPr>
                <w:rFonts w:ascii="Arial" w:eastAsia="Calibri" w:hAnsi="Arial" w:cs="Arial"/>
                <w:kern w:val="2"/>
                <w:sz w:val="20"/>
                <w:szCs w:val="20"/>
                <w:lang w:val="en-IN"/>
              </w:rPr>
              <w:t xml:space="preserve"> </w:t>
            </w:r>
            <w:r w:rsidRPr="00941F11">
              <w:rPr>
                <w:rFonts w:ascii="Arial" w:eastAsia="Calibri" w:hAnsi="Arial" w:cs="Arial"/>
                <w:kern w:val="2"/>
                <w:sz w:val="20"/>
                <w:szCs w:val="20"/>
                <w:highlight w:val="yellow"/>
                <w:lang w:val="en-IN"/>
              </w:rPr>
              <w:t>(It is mandatory that authors should write his/her feedback here)</w:t>
            </w:r>
          </w:p>
          <w:p w14:paraId="64130BC3" w14:textId="77777777" w:rsidR="009A1BBF" w:rsidRPr="00941F11" w:rsidRDefault="009A1BBF">
            <w:pPr>
              <w:keepNext/>
              <w:outlineLvl w:val="1"/>
              <w:rPr>
                <w:rFonts w:ascii="Arial" w:eastAsia="MS Mincho" w:hAnsi="Arial" w:cs="Arial"/>
                <w:bCs/>
                <w:sz w:val="20"/>
                <w:szCs w:val="20"/>
                <w:lang w:val="en-GB"/>
              </w:rPr>
            </w:pPr>
          </w:p>
        </w:tc>
      </w:tr>
      <w:tr w:rsidR="009A1BBF" w:rsidRPr="00941F11" w14:paraId="148412C4" w14:textId="77777777">
        <w:trPr>
          <w:trHeight w:val="20"/>
          <w:jc w:val="center"/>
        </w:trPr>
        <w:tc>
          <w:tcPr>
            <w:tcW w:w="1666" w:type="pct"/>
            <w:noWrap/>
          </w:tcPr>
          <w:p w14:paraId="12AEE989" w14:textId="77777777" w:rsidR="009A1BBF" w:rsidRPr="00941F11" w:rsidRDefault="00BD3E40">
            <w:pPr>
              <w:rPr>
                <w:rFonts w:ascii="Arial" w:hAnsi="Arial" w:cs="Arial"/>
                <w:b/>
                <w:bCs/>
                <w:sz w:val="20"/>
                <w:szCs w:val="20"/>
                <w:lang w:val="en-GB"/>
              </w:rPr>
            </w:pPr>
            <w:r w:rsidRPr="00941F11">
              <w:rPr>
                <w:rFonts w:ascii="Arial" w:hAnsi="Arial" w:cs="Arial"/>
                <w:b/>
                <w:bCs/>
                <w:sz w:val="20"/>
                <w:szCs w:val="20"/>
                <w:lang w:val="en-GB"/>
              </w:rPr>
              <w:t>Is the title of the article suitable?</w:t>
            </w:r>
          </w:p>
          <w:p w14:paraId="5B41F260" w14:textId="77777777" w:rsidR="009A1BBF" w:rsidRPr="00941F11" w:rsidRDefault="009A1BBF">
            <w:pPr>
              <w:rPr>
                <w:rFonts w:ascii="Arial" w:hAnsi="Arial" w:cs="Arial"/>
                <w:bCs/>
                <w:sz w:val="20"/>
                <w:szCs w:val="20"/>
                <w:lang w:val="en-GB"/>
              </w:rPr>
            </w:pPr>
          </w:p>
          <w:p w14:paraId="0BFC4344"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If your answer is NO, please provide a brief, clear suggestion for improvement.</w:t>
            </w:r>
          </w:p>
          <w:p w14:paraId="67AD3AE1" w14:textId="77777777" w:rsidR="009A1BBF" w:rsidRPr="00941F11" w:rsidRDefault="009A1BBF">
            <w:pPr>
              <w:rPr>
                <w:rFonts w:ascii="Arial" w:hAnsi="Arial" w:cs="Arial"/>
                <w:sz w:val="20"/>
                <w:szCs w:val="20"/>
                <w:u w:val="single"/>
                <w:lang w:val="en-GB"/>
              </w:rPr>
            </w:pPr>
          </w:p>
        </w:tc>
        <w:tc>
          <w:tcPr>
            <w:tcW w:w="1667" w:type="pct"/>
          </w:tcPr>
          <w:p w14:paraId="7BB8A5E6" w14:textId="77777777" w:rsidR="009A1BBF" w:rsidRPr="00941F11" w:rsidRDefault="004A3E86" w:rsidP="004A3E86">
            <w:pPr>
              <w:rPr>
                <w:rFonts w:ascii="Arial" w:hAnsi="Arial" w:cs="Arial"/>
                <w:b/>
                <w:bCs/>
                <w:sz w:val="20"/>
                <w:szCs w:val="20"/>
                <w:lang w:val="en-GB"/>
              </w:rPr>
            </w:pPr>
            <w:r w:rsidRPr="00941F11">
              <w:rPr>
                <w:rFonts w:ascii="Arial" w:hAnsi="Arial" w:cs="Arial"/>
                <w:b/>
                <w:bCs/>
                <w:sz w:val="20"/>
                <w:szCs w:val="20"/>
                <w:lang w:val="en-GB"/>
              </w:rPr>
              <w:t>Yes</w:t>
            </w:r>
          </w:p>
        </w:tc>
        <w:tc>
          <w:tcPr>
            <w:tcW w:w="1667" w:type="pct"/>
          </w:tcPr>
          <w:p w14:paraId="75C1526D" w14:textId="77777777" w:rsidR="004903FC" w:rsidRPr="00941F11" w:rsidRDefault="00000000">
            <w:pPr>
              <w:jc w:val="both"/>
              <w:rPr>
                <w:rFonts w:ascii="Arial" w:hAnsi="Arial" w:cs="Arial"/>
                <w:sz w:val="20"/>
                <w:szCs w:val="20"/>
              </w:rPr>
            </w:pPr>
            <w:r w:rsidRPr="00941F11">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941F11" w14:paraId="5D111789" w14:textId="77777777">
        <w:trPr>
          <w:trHeight w:val="20"/>
          <w:jc w:val="center"/>
        </w:trPr>
        <w:tc>
          <w:tcPr>
            <w:tcW w:w="1666" w:type="pct"/>
            <w:noWrap/>
          </w:tcPr>
          <w:p w14:paraId="29D0A3B9" w14:textId="77777777" w:rsidR="009A1BBF" w:rsidRPr="00941F11" w:rsidRDefault="00BD3E40">
            <w:pPr>
              <w:keepNext/>
              <w:outlineLvl w:val="1"/>
              <w:rPr>
                <w:rFonts w:ascii="Arial" w:eastAsia="MS Mincho" w:hAnsi="Arial" w:cs="Arial"/>
                <w:b/>
                <w:bCs/>
                <w:sz w:val="20"/>
                <w:szCs w:val="20"/>
                <w:lang w:val="en-GB"/>
              </w:rPr>
            </w:pPr>
            <w:r w:rsidRPr="00941F11">
              <w:rPr>
                <w:rFonts w:ascii="Arial" w:eastAsia="MS Mincho" w:hAnsi="Arial" w:cs="Arial"/>
                <w:b/>
                <w:bCs/>
                <w:sz w:val="20"/>
                <w:szCs w:val="20"/>
                <w:lang w:val="en-GB"/>
              </w:rPr>
              <w:t xml:space="preserve">Is the abstract of the article comprehensive? </w:t>
            </w:r>
          </w:p>
          <w:p w14:paraId="4425C4BA"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s</w:t>
            </w:r>
          </w:p>
          <w:p w14:paraId="77F8E936"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If your answer is NO, please provide a brief, clear suggestion for improvement.</w:t>
            </w:r>
          </w:p>
          <w:p w14:paraId="2317AE10" w14:textId="77777777" w:rsidR="009A1BBF" w:rsidRPr="00941F11" w:rsidRDefault="009A1BBF">
            <w:pPr>
              <w:rPr>
                <w:rFonts w:ascii="Arial" w:hAnsi="Arial" w:cs="Arial"/>
                <w:sz w:val="20"/>
                <w:szCs w:val="20"/>
                <w:lang w:val="en-GB"/>
              </w:rPr>
            </w:pPr>
          </w:p>
        </w:tc>
        <w:tc>
          <w:tcPr>
            <w:tcW w:w="1667" w:type="pct"/>
          </w:tcPr>
          <w:p w14:paraId="5E7D4F96" w14:textId="77777777" w:rsidR="00A713E6" w:rsidRPr="00941F11" w:rsidRDefault="00A713E6" w:rsidP="00A713E6">
            <w:pPr>
              <w:jc w:val="both"/>
              <w:rPr>
                <w:rFonts w:ascii="Arial" w:hAnsi="Arial" w:cs="Arial"/>
                <w:sz w:val="20"/>
                <w:szCs w:val="20"/>
                <w:lang w:val="en-GB"/>
              </w:rPr>
            </w:pPr>
            <w:r w:rsidRPr="00941F11">
              <w:rPr>
                <w:rFonts w:ascii="Arial" w:hAnsi="Arial" w:cs="Arial"/>
                <w:sz w:val="20"/>
                <w:szCs w:val="20"/>
                <w:lang w:val="en-GB"/>
              </w:rPr>
              <w:t>The abstract is clear and comprehensive. It summarizes the objective, methodology, key findings, and implications effectively. A brief mention of the study's contribution would further strengthen it.</w:t>
            </w:r>
          </w:p>
        </w:tc>
        <w:tc>
          <w:tcPr>
            <w:tcW w:w="1667" w:type="pct"/>
          </w:tcPr>
          <w:p w14:paraId="08631B0B" w14:textId="77777777" w:rsidR="004903FC" w:rsidRPr="00941F11" w:rsidRDefault="00000000">
            <w:pPr>
              <w:jc w:val="both"/>
              <w:rPr>
                <w:rFonts w:ascii="Arial" w:hAnsi="Arial" w:cs="Arial"/>
                <w:sz w:val="20"/>
                <w:szCs w:val="20"/>
              </w:rPr>
            </w:pPr>
            <w:r w:rsidRPr="00941F11">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941F11" w14:paraId="0139F95D" w14:textId="77777777">
        <w:trPr>
          <w:trHeight w:val="20"/>
          <w:jc w:val="center"/>
        </w:trPr>
        <w:tc>
          <w:tcPr>
            <w:tcW w:w="1666" w:type="pct"/>
            <w:noWrap/>
            <w:hideMark/>
          </w:tcPr>
          <w:p w14:paraId="73C0D8DB" w14:textId="77777777" w:rsidR="009A1BBF" w:rsidRPr="00941F11" w:rsidRDefault="00BD3E40">
            <w:pPr>
              <w:keepNext/>
              <w:outlineLvl w:val="1"/>
              <w:rPr>
                <w:rFonts w:ascii="Arial" w:eastAsia="MS Mincho" w:hAnsi="Arial" w:cs="Arial"/>
                <w:bCs/>
                <w:sz w:val="20"/>
                <w:szCs w:val="20"/>
                <w:lang w:val="en-GB"/>
              </w:rPr>
            </w:pPr>
            <w:r w:rsidRPr="00941F11">
              <w:rPr>
                <w:rFonts w:ascii="Arial" w:eastAsia="MS Mincho" w:hAnsi="Arial" w:cs="Arial"/>
                <w:b/>
                <w:bCs/>
                <w:sz w:val="20"/>
                <w:szCs w:val="20"/>
                <w:lang w:val="en-GB"/>
              </w:rPr>
              <w:t xml:space="preserve">Is the manuscript scientifically correct? </w:t>
            </w:r>
            <w:r w:rsidRPr="00941F11">
              <w:rPr>
                <w:rFonts w:ascii="Arial" w:eastAsia="MS Mincho" w:hAnsi="Arial" w:cs="Arial"/>
                <w:b/>
                <w:bCs/>
                <w:sz w:val="20"/>
                <w:szCs w:val="20"/>
                <w:lang w:val="en-GB"/>
              </w:rPr>
              <w:br/>
            </w:r>
          </w:p>
          <w:p w14:paraId="484C2D96"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If your answer is NO, please provide a brief, clear suggestion for improvement</w:t>
            </w:r>
          </w:p>
          <w:p w14:paraId="2D7DC037" w14:textId="77777777" w:rsidR="009A1BBF" w:rsidRPr="00941F11" w:rsidRDefault="00BD3E40">
            <w:pPr>
              <w:rPr>
                <w:rFonts w:ascii="Arial" w:hAnsi="Arial" w:cs="Arial"/>
                <w:b/>
                <w:sz w:val="20"/>
                <w:szCs w:val="20"/>
                <w:lang w:val="en-GB"/>
              </w:rPr>
            </w:pPr>
            <w:r w:rsidRPr="00941F11">
              <w:rPr>
                <w:rFonts w:ascii="Arial" w:hAnsi="Arial" w:cs="Arial"/>
                <w:bCs/>
                <w:sz w:val="20"/>
                <w:szCs w:val="20"/>
                <w:lang w:val="en-GB"/>
              </w:rPr>
              <w:t>.</w:t>
            </w:r>
          </w:p>
        </w:tc>
        <w:tc>
          <w:tcPr>
            <w:tcW w:w="1667" w:type="pct"/>
          </w:tcPr>
          <w:p w14:paraId="4C43C6F6" w14:textId="77777777" w:rsidR="009A1BBF" w:rsidRPr="00941F11" w:rsidRDefault="004D5BE7">
            <w:pPr>
              <w:contextualSpacing/>
              <w:rPr>
                <w:rFonts w:ascii="Arial" w:hAnsi="Arial" w:cs="Arial"/>
                <w:bCs/>
                <w:sz w:val="20"/>
                <w:szCs w:val="20"/>
                <w:lang w:val="en-GB"/>
              </w:rPr>
            </w:pPr>
            <w:r w:rsidRPr="00941F11">
              <w:rPr>
                <w:rFonts w:ascii="Arial" w:hAnsi="Arial" w:cs="Arial"/>
                <w:bCs/>
                <w:sz w:val="20"/>
                <w:szCs w:val="20"/>
                <w:lang w:val="en-GB"/>
              </w:rPr>
              <w:t>The manuscript is scientifically sound and follows an appropriate research methodology. The analysis is consistent with the research objectives, and the conclusions are generally supported by the findings. Minor improvements in methodological details and reporting would further enhance the study.</w:t>
            </w:r>
          </w:p>
        </w:tc>
        <w:tc>
          <w:tcPr>
            <w:tcW w:w="1667" w:type="pct"/>
          </w:tcPr>
          <w:p w14:paraId="5F34A20F" w14:textId="77777777" w:rsidR="004903FC" w:rsidRPr="00941F11" w:rsidRDefault="00000000">
            <w:pPr>
              <w:jc w:val="both"/>
              <w:rPr>
                <w:rFonts w:ascii="Arial" w:hAnsi="Arial" w:cs="Arial"/>
                <w:sz w:val="20"/>
                <w:szCs w:val="20"/>
              </w:rPr>
            </w:pPr>
            <w:r w:rsidRPr="00941F11">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w:t>
            </w:r>
          </w:p>
        </w:tc>
      </w:tr>
      <w:tr w:rsidR="009A1BBF" w:rsidRPr="00941F11" w14:paraId="4C244CC7" w14:textId="77777777">
        <w:trPr>
          <w:trHeight w:val="20"/>
          <w:jc w:val="center"/>
        </w:trPr>
        <w:tc>
          <w:tcPr>
            <w:tcW w:w="1666" w:type="pct"/>
            <w:noWrap/>
          </w:tcPr>
          <w:p w14:paraId="28200515" w14:textId="77777777" w:rsidR="009A1BBF" w:rsidRPr="00941F11" w:rsidRDefault="00BD3E40">
            <w:pPr>
              <w:rPr>
                <w:rFonts w:ascii="Arial" w:hAnsi="Arial" w:cs="Arial"/>
                <w:b/>
                <w:bCs/>
                <w:sz w:val="20"/>
                <w:szCs w:val="20"/>
                <w:lang w:val="en-GB"/>
              </w:rPr>
            </w:pPr>
            <w:r w:rsidRPr="00941F11">
              <w:rPr>
                <w:rFonts w:ascii="Arial" w:hAnsi="Arial" w:cs="Arial"/>
                <w:b/>
                <w:bCs/>
                <w:sz w:val="20"/>
                <w:szCs w:val="20"/>
                <w:lang w:val="en-GB"/>
              </w:rPr>
              <w:t xml:space="preserve">Are the references sufficient and recent? </w:t>
            </w:r>
          </w:p>
          <w:p w14:paraId="6F6FB51E"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(YES or NO)</w:t>
            </w:r>
          </w:p>
          <w:p w14:paraId="2B8437F9" w14:textId="77777777" w:rsidR="009A1BBF" w:rsidRPr="00941F11" w:rsidRDefault="009A1BBF">
            <w:pPr>
              <w:rPr>
                <w:rFonts w:ascii="Arial" w:hAnsi="Arial" w:cs="Arial"/>
                <w:bCs/>
                <w:sz w:val="20"/>
                <w:szCs w:val="20"/>
                <w:lang w:val="en-GB"/>
              </w:rPr>
            </w:pPr>
          </w:p>
          <w:p w14:paraId="0A641544"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If your answer is NO, please provide clear suggestion for improvement.</w:t>
            </w:r>
          </w:p>
          <w:p w14:paraId="3C9081F5" w14:textId="77777777" w:rsidR="009A1BBF" w:rsidRPr="00941F11" w:rsidRDefault="009A1BBF">
            <w:pPr>
              <w:rPr>
                <w:rFonts w:ascii="Arial" w:hAnsi="Arial" w:cs="Arial"/>
                <w:b/>
                <w:bCs/>
                <w:sz w:val="20"/>
                <w:szCs w:val="20"/>
                <w:lang w:val="en-GB"/>
              </w:rPr>
            </w:pPr>
          </w:p>
        </w:tc>
        <w:tc>
          <w:tcPr>
            <w:tcW w:w="1667" w:type="pct"/>
          </w:tcPr>
          <w:p w14:paraId="0ED66CF2" w14:textId="77777777" w:rsidR="009A1BBF" w:rsidRPr="00941F11" w:rsidRDefault="004A3E86">
            <w:pPr>
              <w:contextualSpacing/>
              <w:rPr>
                <w:rFonts w:ascii="Arial" w:hAnsi="Arial" w:cs="Arial"/>
                <w:bCs/>
                <w:sz w:val="20"/>
                <w:szCs w:val="20"/>
                <w:lang w:val="en-GB"/>
              </w:rPr>
            </w:pPr>
            <w:r w:rsidRPr="00941F11">
              <w:rPr>
                <w:rFonts w:ascii="Arial" w:hAnsi="Arial" w:cs="Arial"/>
                <w:bCs/>
                <w:sz w:val="20"/>
                <w:szCs w:val="20"/>
                <w:lang w:val="en-GB"/>
              </w:rPr>
              <w:t>Yes</w:t>
            </w:r>
          </w:p>
        </w:tc>
        <w:tc>
          <w:tcPr>
            <w:tcW w:w="1667" w:type="pct"/>
          </w:tcPr>
          <w:p w14:paraId="531E4AB1" w14:textId="77777777" w:rsidR="004903FC" w:rsidRPr="00941F11" w:rsidRDefault="00000000">
            <w:pPr>
              <w:jc w:val="both"/>
              <w:rPr>
                <w:rFonts w:ascii="Arial" w:hAnsi="Arial" w:cs="Arial"/>
                <w:sz w:val="20"/>
                <w:szCs w:val="20"/>
              </w:rPr>
            </w:pPr>
            <w:r w:rsidRPr="00941F11">
              <w:rPr>
                <w:rFonts w:ascii="Arial" w:hAnsi="Arial" w:cs="Arial"/>
                <w:sz w:val="20"/>
                <w:szCs w:val="20"/>
              </w:rPr>
              <w:t>The reference list has been expanded, standardized in author–date style, matched against in-text citations, and corrected for duplicate, unused, or inconsistent entries. DOI information is included where available.</w:t>
            </w:r>
          </w:p>
        </w:tc>
      </w:tr>
      <w:tr w:rsidR="009A1BBF" w:rsidRPr="00941F11" w14:paraId="46B2345B" w14:textId="77777777">
        <w:trPr>
          <w:trHeight w:val="20"/>
          <w:jc w:val="center"/>
        </w:trPr>
        <w:tc>
          <w:tcPr>
            <w:tcW w:w="1666" w:type="pct"/>
            <w:noWrap/>
          </w:tcPr>
          <w:p w14:paraId="27A25E63" w14:textId="77777777" w:rsidR="009A1BBF" w:rsidRPr="00941F11" w:rsidRDefault="00BD3E40">
            <w:pPr>
              <w:rPr>
                <w:rFonts w:ascii="Arial" w:hAnsi="Arial" w:cs="Arial"/>
                <w:b/>
                <w:bCs/>
                <w:sz w:val="20"/>
                <w:szCs w:val="20"/>
                <w:lang w:val="en-GB"/>
              </w:rPr>
            </w:pPr>
            <w:r w:rsidRPr="00941F11">
              <w:rPr>
                <w:rFonts w:ascii="Arial" w:hAnsi="Arial" w:cs="Arial"/>
                <w:b/>
                <w:bCs/>
                <w:sz w:val="20"/>
                <w:szCs w:val="20"/>
                <w:lang w:val="en-GB"/>
              </w:rPr>
              <w:t>Are there ethical issues in this manuscript?</w:t>
            </w:r>
          </w:p>
          <w:p w14:paraId="1B0BCB9E"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(YES or NO)</w:t>
            </w:r>
          </w:p>
          <w:p w14:paraId="2E8F2319" w14:textId="77777777" w:rsidR="009A1BBF" w:rsidRPr="00941F11" w:rsidRDefault="009A1BBF">
            <w:pPr>
              <w:rPr>
                <w:rFonts w:ascii="Arial" w:hAnsi="Arial" w:cs="Arial"/>
                <w:bCs/>
                <w:sz w:val="20"/>
                <w:szCs w:val="20"/>
                <w:lang w:val="en-GB"/>
              </w:rPr>
            </w:pPr>
          </w:p>
          <w:p w14:paraId="4442407C" w14:textId="77777777" w:rsidR="009A1BBF" w:rsidRPr="00941F11" w:rsidRDefault="00BD3E40">
            <w:pPr>
              <w:rPr>
                <w:rFonts w:ascii="Arial" w:hAnsi="Arial" w:cs="Arial"/>
                <w:bCs/>
                <w:sz w:val="20"/>
                <w:szCs w:val="20"/>
                <w:lang w:val="en-GB"/>
              </w:rPr>
            </w:pPr>
            <w:r w:rsidRPr="00941F11">
              <w:rPr>
                <w:rFonts w:ascii="Arial" w:hAnsi="Arial" w:cs="Arial"/>
                <w:bCs/>
                <w:sz w:val="20"/>
                <w:szCs w:val="20"/>
                <w:lang w:val="en-GB"/>
              </w:rPr>
              <w:t>(If yes, kindly please write down the ethical issues here in details)</w:t>
            </w:r>
          </w:p>
          <w:p w14:paraId="3CB0BD0C" w14:textId="77777777" w:rsidR="009A1BBF" w:rsidRPr="00941F11" w:rsidRDefault="009A1BBF">
            <w:pPr>
              <w:rPr>
                <w:rFonts w:ascii="Arial" w:hAnsi="Arial" w:cs="Arial"/>
                <w:bCs/>
                <w:sz w:val="20"/>
                <w:szCs w:val="20"/>
                <w:lang w:val="en-GB"/>
              </w:rPr>
            </w:pPr>
          </w:p>
        </w:tc>
        <w:tc>
          <w:tcPr>
            <w:tcW w:w="1667" w:type="pct"/>
          </w:tcPr>
          <w:p w14:paraId="635153B1" w14:textId="77777777" w:rsidR="009A1BBF" w:rsidRPr="00941F11" w:rsidRDefault="00310088">
            <w:pPr>
              <w:contextualSpacing/>
              <w:rPr>
                <w:rFonts w:ascii="Arial" w:hAnsi="Arial" w:cs="Arial"/>
                <w:bCs/>
                <w:sz w:val="20"/>
                <w:szCs w:val="20"/>
                <w:lang w:val="en-GB"/>
              </w:rPr>
            </w:pPr>
            <w:r w:rsidRPr="00941F11">
              <w:rPr>
                <w:rFonts w:ascii="Arial" w:hAnsi="Arial" w:cs="Arial"/>
                <w:bCs/>
                <w:sz w:val="20"/>
                <w:szCs w:val="20"/>
                <w:lang w:val="en-GB"/>
              </w:rPr>
              <w:t>No</w:t>
            </w:r>
          </w:p>
        </w:tc>
        <w:tc>
          <w:tcPr>
            <w:tcW w:w="1667" w:type="pct"/>
          </w:tcPr>
          <w:p w14:paraId="4204A171" w14:textId="77777777" w:rsidR="004903FC" w:rsidRPr="00941F11" w:rsidRDefault="00000000">
            <w:pPr>
              <w:jc w:val="both"/>
              <w:rPr>
                <w:rFonts w:ascii="Arial" w:hAnsi="Arial" w:cs="Arial"/>
                <w:sz w:val="20"/>
                <w:szCs w:val="20"/>
              </w:rPr>
            </w:pPr>
            <w:r w:rsidRPr="00941F11">
              <w:rPr>
                <w:rFonts w:ascii="Arial" w:hAnsi="Arial" w:cs="Arial"/>
                <w:sz w:val="20"/>
                <w:szCs w:val="20"/>
              </w:rPr>
              <w:t xml:space="preserve">The manuscript now states that the analytical file was anonymized and contained no direct identifiers. A highlighted field remains for the corresponding author to insert the applicable institutional ethics approval/exemption and </w:t>
            </w:r>
            <w:r w:rsidRPr="00941F11">
              <w:rPr>
                <w:rFonts w:ascii="Arial" w:hAnsi="Arial" w:cs="Arial"/>
                <w:sz w:val="20"/>
                <w:szCs w:val="20"/>
              </w:rPr>
              <w:lastRenderedPageBreak/>
              <w:t>confirm the original informed-consent procedure before submission.</w:t>
            </w:r>
          </w:p>
        </w:tc>
      </w:tr>
    </w:tbl>
    <w:p w14:paraId="3D8F6BC3" w14:textId="77777777" w:rsidR="009A1BBF" w:rsidRPr="00941F11" w:rsidRDefault="009A1BBF">
      <w:pPr>
        <w:keepNext/>
        <w:outlineLvl w:val="1"/>
        <w:rPr>
          <w:rFonts w:ascii="Arial" w:eastAsia="MS Mincho" w:hAnsi="Arial" w:cs="Arial"/>
          <w:b/>
          <w:bCs/>
          <w:sz w:val="20"/>
          <w:szCs w:val="20"/>
          <w:highlight w:val="yellow"/>
          <w:lang w:val="en-GB"/>
        </w:rPr>
      </w:pPr>
    </w:p>
    <w:p w14:paraId="456D699B" w14:textId="41129CEF" w:rsidR="001F455A" w:rsidRPr="00941F11" w:rsidRDefault="001F455A" w:rsidP="001F455A">
      <w:pPr>
        <w:rPr>
          <w:rFonts w:ascii="Arial" w:hAnsi="Arial" w:cs="Arial"/>
          <w:b/>
          <w:bCs/>
          <w:sz w:val="20"/>
          <w:szCs w:val="20"/>
          <w:highlight w:val="yellow"/>
          <w:u w:val="single"/>
          <w:lang w:val="en-GB"/>
        </w:rPr>
      </w:pPr>
    </w:p>
    <w:sectPr w:rsidR="001F455A" w:rsidRPr="00941F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683B" w14:textId="77777777" w:rsidR="00E55E78" w:rsidRDefault="00E55E78">
      <w:r>
        <w:separator/>
      </w:r>
    </w:p>
  </w:endnote>
  <w:endnote w:type="continuationSeparator" w:id="0">
    <w:p w14:paraId="5BACACC4" w14:textId="77777777" w:rsidR="00E55E78" w:rsidRDefault="00E5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B639" w14:textId="77777777" w:rsidR="009A1BBF" w:rsidRDefault="009A1BBF">
    <w:pPr>
      <w:pStyle w:val="Footer"/>
      <w:jc w:val="right"/>
    </w:pPr>
  </w:p>
  <w:p w14:paraId="5C1A6C4A" w14:textId="77777777" w:rsidR="009A1BBF" w:rsidRDefault="00BD3E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CB94CF1" w14:textId="77777777" w:rsidR="009A1BBF" w:rsidRDefault="00BD3E40">
    <w:pPr>
      <w:pStyle w:val="Footer"/>
      <w:jc w:val="right"/>
      <w:rPr>
        <w:b/>
        <w:sz w:val="20"/>
      </w:rPr>
    </w:pPr>
    <w:r>
      <w:rPr>
        <w:b/>
        <w:sz w:val="20"/>
      </w:rPr>
      <w:t>V240326</w:t>
    </w:r>
  </w:p>
  <w:p w14:paraId="6BC9A645" w14:textId="77777777" w:rsidR="009A1BBF" w:rsidRDefault="009A1BBF">
    <w:pPr>
      <w:pStyle w:val="Footer"/>
      <w:jc w:val="right"/>
    </w:pPr>
  </w:p>
  <w:p w14:paraId="31FC947C"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AEBD" w14:textId="77777777" w:rsidR="00E55E78" w:rsidRDefault="00E55E78">
      <w:r>
        <w:separator/>
      </w:r>
    </w:p>
  </w:footnote>
  <w:footnote w:type="continuationSeparator" w:id="0">
    <w:p w14:paraId="296E32A8" w14:textId="77777777" w:rsidR="00E55E78" w:rsidRDefault="00E5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4ECED" w14:textId="77777777" w:rsidR="009A1BBF" w:rsidRDefault="009A1BBF">
    <w:pPr>
      <w:spacing w:before="100" w:beforeAutospacing="1" w:after="100" w:afterAutospacing="1"/>
      <w:jc w:val="center"/>
      <w:rPr>
        <w:b/>
        <w:bCs/>
        <w:color w:val="003399"/>
        <w:szCs w:val="20"/>
        <w:u w:val="single"/>
        <w:lang w:val="en-GB"/>
      </w:rPr>
    </w:pPr>
  </w:p>
  <w:p w14:paraId="75C21F7A" w14:textId="77777777" w:rsidR="009A1BBF" w:rsidRDefault="00BD3E4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CD317F"/>
    <w:multiLevelType w:val="hybridMultilevel"/>
    <w:tmpl w:val="E9809576"/>
    <w:lvl w:ilvl="0" w:tplc="FFFFFFFF">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7622629">
    <w:abstractNumId w:val="4"/>
  </w:num>
  <w:num w:numId="2" w16cid:durableId="131103084">
    <w:abstractNumId w:val="8"/>
  </w:num>
  <w:num w:numId="3" w16cid:durableId="599336728">
    <w:abstractNumId w:val="7"/>
  </w:num>
  <w:num w:numId="4" w16cid:durableId="964315232">
    <w:abstractNumId w:val="9"/>
  </w:num>
  <w:num w:numId="5" w16cid:durableId="2137865510">
    <w:abstractNumId w:val="6"/>
  </w:num>
  <w:num w:numId="6" w16cid:durableId="873225155">
    <w:abstractNumId w:val="0"/>
  </w:num>
  <w:num w:numId="7" w16cid:durableId="1710688444">
    <w:abstractNumId w:val="3"/>
  </w:num>
  <w:num w:numId="8" w16cid:durableId="336228997">
    <w:abstractNumId w:val="12"/>
  </w:num>
  <w:num w:numId="9" w16cid:durableId="495927106">
    <w:abstractNumId w:val="10"/>
  </w:num>
  <w:num w:numId="10" w16cid:durableId="430516277">
    <w:abstractNumId w:val="2"/>
  </w:num>
  <w:num w:numId="11" w16cid:durableId="632641957">
    <w:abstractNumId w:val="1"/>
  </w:num>
  <w:num w:numId="12" w16cid:durableId="1168060047">
    <w:abstractNumId w:val="5"/>
  </w:num>
  <w:num w:numId="13" w16cid:durableId="4669689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BF"/>
    <w:rsid w:val="000C3D4C"/>
    <w:rsid w:val="000E7C04"/>
    <w:rsid w:val="00170397"/>
    <w:rsid w:val="001F455A"/>
    <w:rsid w:val="002650CA"/>
    <w:rsid w:val="0026732D"/>
    <w:rsid w:val="002E6C29"/>
    <w:rsid w:val="002F426A"/>
    <w:rsid w:val="00310088"/>
    <w:rsid w:val="00330A79"/>
    <w:rsid w:val="00344A39"/>
    <w:rsid w:val="003C5B0D"/>
    <w:rsid w:val="004903FC"/>
    <w:rsid w:val="004A3E86"/>
    <w:rsid w:val="004B5572"/>
    <w:rsid w:val="004D5BE7"/>
    <w:rsid w:val="005B0AEF"/>
    <w:rsid w:val="005B7765"/>
    <w:rsid w:val="00641C46"/>
    <w:rsid w:val="006A5A17"/>
    <w:rsid w:val="007353D7"/>
    <w:rsid w:val="007B7644"/>
    <w:rsid w:val="007D539C"/>
    <w:rsid w:val="007D5EFB"/>
    <w:rsid w:val="007E7C54"/>
    <w:rsid w:val="0080413A"/>
    <w:rsid w:val="00817DAA"/>
    <w:rsid w:val="008B2FBB"/>
    <w:rsid w:val="008C2436"/>
    <w:rsid w:val="00906BD3"/>
    <w:rsid w:val="00941F11"/>
    <w:rsid w:val="009A1BBF"/>
    <w:rsid w:val="00A42F37"/>
    <w:rsid w:val="00A713E6"/>
    <w:rsid w:val="00A92CFC"/>
    <w:rsid w:val="00B07C04"/>
    <w:rsid w:val="00B643A4"/>
    <w:rsid w:val="00B92B37"/>
    <w:rsid w:val="00BD3E40"/>
    <w:rsid w:val="00C4240A"/>
    <w:rsid w:val="00C455EC"/>
    <w:rsid w:val="00CA1B20"/>
    <w:rsid w:val="00DD774F"/>
    <w:rsid w:val="00DE7606"/>
    <w:rsid w:val="00E55E78"/>
    <w:rsid w:val="00E67C86"/>
    <w:rsid w:val="00F03ADE"/>
    <w:rsid w:val="00F22E4A"/>
    <w:rsid w:val="00F465A1"/>
    <w:rsid w:val="00F67FDE"/>
    <w:rsid w:val="00F871B5"/>
    <w:rsid w:val="00F91E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5DC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2026-07-09T15:11:00Z</dcterms:created>
  <dcterms:modified xsi:type="dcterms:W3CDTF">2026-07-13T07:59:00Z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