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7576" w:rsidRPr="00352C54" w14:paraId="302B38D8" w14:textId="77777777">
        <w:trPr>
          <w:trHeight w:val="20"/>
          <w:jc w:val="center"/>
        </w:trPr>
        <w:tc>
          <w:tcPr>
            <w:tcW w:w="1186" w:type="pct"/>
          </w:tcPr>
          <w:p w14:paraId="0E5B04F1" w14:textId="77777777" w:rsidR="00517576" w:rsidRPr="00352C54" w:rsidRDefault="00610F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D951FD" w14:textId="77777777" w:rsidR="00517576" w:rsidRPr="00352C54" w:rsidRDefault="00610FE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352C5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517576" w:rsidRPr="00352C54" w14:paraId="178D0540" w14:textId="77777777">
        <w:trPr>
          <w:trHeight w:val="20"/>
          <w:jc w:val="center"/>
        </w:trPr>
        <w:tc>
          <w:tcPr>
            <w:tcW w:w="1186" w:type="pct"/>
          </w:tcPr>
          <w:p w14:paraId="05307975" w14:textId="77777777" w:rsidR="00517576" w:rsidRPr="00352C54" w:rsidRDefault="00610F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B03FD1" w14:textId="77777777" w:rsidR="00517576" w:rsidRPr="00352C54" w:rsidRDefault="00610F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Ms_JGEMBR_14883</w:t>
            </w:r>
          </w:p>
        </w:tc>
      </w:tr>
      <w:tr w:rsidR="00517576" w:rsidRPr="00352C54" w14:paraId="3827DBAD" w14:textId="77777777">
        <w:trPr>
          <w:trHeight w:val="20"/>
          <w:jc w:val="center"/>
        </w:trPr>
        <w:tc>
          <w:tcPr>
            <w:tcW w:w="1186" w:type="pct"/>
          </w:tcPr>
          <w:p w14:paraId="180F374D" w14:textId="77777777" w:rsidR="00517576" w:rsidRPr="00352C54" w:rsidRDefault="00610F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C950A7" w14:textId="77777777" w:rsidR="00517576" w:rsidRPr="00352C54" w:rsidRDefault="00610F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Nexus Between Climate Risk and Financial Performance </w:t>
            </w: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of Selected Universal Banks on Ghana Stock Exchange</w:t>
            </w:r>
          </w:p>
        </w:tc>
      </w:tr>
      <w:tr w:rsidR="00517576" w:rsidRPr="00352C54" w14:paraId="594CF61F" w14:textId="77777777">
        <w:trPr>
          <w:trHeight w:val="20"/>
          <w:jc w:val="center"/>
        </w:trPr>
        <w:tc>
          <w:tcPr>
            <w:tcW w:w="1186" w:type="pct"/>
          </w:tcPr>
          <w:p w14:paraId="6C2360D9" w14:textId="77777777" w:rsidR="00517576" w:rsidRPr="00352C54" w:rsidRDefault="00610F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475F58" w14:textId="77777777" w:rsidR="00517576" w:rsidRPr="00352C54" w:rsidRDefault="00610F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2165D8" w14:textId="77777777" w:rsidR="00517576" w:rsidRPr="00352C54" w:rsidRDefault="005175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39CA75" w14:textId="77777777" w:rsidR="00517576" w:rsidRPr="00352C54" w:rsidRDefault="00517576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2418E025" w14:textId="77777777" w:rsidR="00517576" w:rsidRPr="00352C54" w:rsidRDefault="00610FE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352C5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352C54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695BA5A9" w14:textId="77777777" w:rsidR="00517576" w:rsidRPr="00352C54" w:rsidRDefault="0051757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17576" w:rsidRPr="00352C54" w14:paraId="40D698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F2366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2E0C8C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A42084" w14:textId="77777777" w:rsidR="00517576" w:rsidRPr="00352C54" w:rsidRDefault="00610F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52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2C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08030A3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7576" w:rsidRPr="00352C54" w14:paraId="76B581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935B4D" w14:textId="77777777" w:rsidR="00517576" w:rsidRPr="00352C54" w:rsidRDefault="00610F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</w:t>
            </w: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scientific community.</w:t>
            </w: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225E22" w14:textId="77777777" w:rsidR="00517576" w:rsidRPr="00352C54" w:rsidRDefault="00610FE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820AEF" w14:textId="77777777" w:rsidR="00517576" w:rsidRPr="00352C54" w:rsidRDefault="00610FED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 xml:space="preserve">This manuscript makes a significant contribution to the scientific community by providing robust empirical evidence on the relationship between climate risk and bank </w:t>
            </w:r>
            <w:r w:rsidRPr="00352C54">
              <w:rPr>
                <w:rFonts w:ascii="Arial" w:hAnsi="Arial" w:cs="Arial"/>
                <w:sz w:val="20"/>
                <w:szCs w:val="20"/>
              </w:rPr>
              <w:t>financial performance, particularly within the under-researched context of Ghana and the broader African region. By employing advanced econometric techniques such as panel data regression and Principal Component Analysis, the study offers a rigorous and me</w:t>
            </w:r>
            <w:r w:rsidRPr="00352C54">
              <w:rPr>
                <w:rFonts w:ascii="Arial" w:hAnsi="Arial" w:cs="Arial"/>
                <w:sz w:val="20"/>
                <w:szCs w:val="20"/>
              </w:rPr>
              <w:t>thodologically sound approach to quantifying climate-related financial impacts. Its findings - highlighting the significant negative effect of climate risk on bank performance - add to the growing body of literature emphasizing climate change as a systemic</w:t>
            </w:r>
            <w:r w:rsidRPr="00352C54">
              <w:rPr>
                <w:rFonts w:ascii="Arial" w:hAnsi="Arial" w:cs="Arial"/>
                <w:sz w:val="20"/>
                <w:szCs w:val="20"/>
              </w:rPr>
              <w:t xml:space="preserve"> financial risk. Furthermore, the study provides valuable insights for policymakers, regulators, and financial institutions in designing strategies to enhance resilience and sustainability in the banking sector</w:t>
            </w:r>
          </w:p>
        </w:tc>
        <w:tc>
          <w:tcPr>
            <w:tcW w:w="1667" w:type="pct"/>
          </w:tcPr>
          <w:p w14:paraId="73EA185C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FB0DD77" w14:textId="77777777" w:rsidR="00517576" w:rsidRPr="00352C54" w:rsidRDefault="00517576">
      <w:pPr>
        <w:rPr>
          <w:rFonts w:ascii="Arial" w:hAnsi="Arial" w:cs="Arial"/>
          <w:sz w:val="20"/>
          <w:szCs w:val="20"/>
          <w:lang w:val="en-GB"/>
        </w:rPr>
      </w:pPr>
    </w:p>
    <w:p w14:paraId="4F2CF3CC" w14:textId="77777777" w:rsidR="00517576" w:rsidRPr="00352C54" w:rsidRDefault="00610F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52C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A91C396" w14:textId="77777777" w:rsidR="00517576" w:rsidRPr="00352C54" w:rsidRDefault="005175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7576" w:rsidRPr="00352C54" w14:paraId="3FA1F0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09093E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B44866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Rating </w:t>
            </w: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of the Reviewers</w:t>
            </w:r>
          </w:p>
        </w:tc>
        <w:tc>
          <w:tcPr>
            <w:tcW w:w="1667" w:type="pct"/>
          </w:tcPr>
          <w:p w14:paraId="1D4A1F5D" w14:textId="77777777" w:rsidR="00517576" w:rsidRPr="00352C54" w:rsidRDefault="00610FE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2C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7576" w:rsidRPr="00352C54" w14:paraId="4F9E5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811933" w14:textId="77777777" w:rsidR="00517576" w:rsidRPr="00352C54" w:rsidRDefault="00610F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B09443" w14:textId="77777777" w:rsidR="00517576" w:rsidRPr="00352C54" w:rsidRDefault="00610F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4CD45" w14:textId="77777777" w:rsidR="00517576" w:rsidRPr="00352C54" w:rsidRDefault="00610F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B39E84" w14:textId="77777777" w:rsidR="00517576" w:rsidRPr="00352C54" w:rsidRDefault="00610FED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5 (Excellent)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73D50E9C" w14:textId="2C3D3110" w:rsidR="00517576" w:rsidRPr="00352C54" w:rsidRDefault="00D551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774A30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552E64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3E15CE4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550E6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D58A1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The abstract summarizes objectives, methods, and key findings well.</w:t>
            </w:r>
          </w:p>
        </w:tc>
        <w:tc>
          <w:tcPr>
            <w:tcW w:w="1667" w:type="pct"/>
          </w:tcPr>
          <w:p w14:paraId="296DE07F" w14:textId="7F43519C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0D175E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4562D9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4EE070F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19766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6A12CD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Recommendation: Include broader indexing terms.</w:t>
            </w:r>
          </w:p>
        </w:tc>
        <w:tc>
          <w:tcPr>
            <w:tcW w:w="1667" w:type="pct"/>
          </w:tcPr>
          <w:p w14:paraId="666007C8" w14:textId="549ECC3A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781164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8481A5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A6E719A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918E7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0D4EC7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Recommendation: Organization and flow can still be improved.</w:t>
            </w:r>
          </w:p>
        </w:tc>
        <w:tc>
          <w:tcPr>
            <w:tcW w:w="1667" w:type="pct"/>
          </w:tcPr>
          <w:p w14:paraId="7B9401AE" w14:textId="6B0D9EF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710281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54D83A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7F7F520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38E1C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EFBEEF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Recommendation: Explicitly outline the objectives.</w:t>
            </w:r>
          </w:p>
        </w:tc>
        <w:tc>
          <w:tcPr>
            <w:tcW w:w="1667" w:type="pct"/>
          </w:tcPr>
          <w:p w14:paraId="537CACEA" w14:textId="0498580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1A4049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3E15D2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0D7D4DB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DBEE9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1B2F5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Recommendation: Integrate some recent sources.</w:t>
            </w:r>
          </w:p>
        </w:tc>
        <w:tc>
          <w:tcPr>
            <w:tcW w:w="1667" w:type="pct"/>
          </w:tcPr>
          <w:p w14:paraId="5C1B3154" w14:textId="6375C66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30760F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328A7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244B5481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5976D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BF2424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5 (Excellent)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3FDA3027" w14:textId="384950A9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47A410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2C4495" w14:textId="77777777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94FE053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D7B9C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BF700" w14:textId="77777777" w:rsidR="002428B7" w:rsidRPr="00352C54" w:rsidRDefault="002428B7" w:rsidP="002428B7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N/A. There is no direct ethical concerns are evident for this type of secondary data study.</w:t>
            </w:r>
          </w:p>
        </w:tc>
        <w:tc>
          <w:tcPr>
            <w:tcW w:w="1667" w:type="pct"/>
          </w:tcPr>
          <w:p w14:paraId="041F80FD" w14:textId="6FA824CE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084E75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0887A7" w14:textId="77777777" w:rsidR="002428B7" w:rsidRPr="00352C54" w:rsidRDefault="002428B7" w:rsidP="002428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491610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06285" w14:textId="77777777" w:rsidR="002428B7" w:rsidRPr="00352C54" w:rsidRDefault="002428B7" w:rsidP="002428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F3041CA" w14:textId="77777777" w:rsidR="002428B7" w:rsidRPr="00352C54" w:rsidRDefault="002428B7" w:rsidP="002428B7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lastRenderedPageBreak/>
              <w:t>4 (Good). Recommendation: Refine narrative explanation. Have it properly edited.</w:t>
            </w:r>
          </w:p>
        </w:tc>
        <w:tc>
          <w:tcPr>
            <w:tcW w:w="1667" w:type="pct"/>
          </w:tcPr>
          <w:p w14:paraId="6958A212" w14:textId="2098E2A2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C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5DC432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FF0EC9" w14:textId="77777777" w:rsidR="002428B7" w:rsidRPr="00352C54" w:rsidRDefault="002428B7" w:rsidP="002428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E719F4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B4C74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10DB6D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8BEC3E7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6E76EB" w14:textId="77777777" w:rsidR="002428B7" w:rsidRPr="00352C54" w:rsidRDefault="002428B7" w:rsidP="002428B7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 xml:space="preserve">4 (Good). Recommendation: Improve its formatting and labelling. 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2DD4F4E8" w14:textId="33B9E0AF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71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5BE0CD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0ABF6" w14:textId="77777777" w:rsidR="002428B7" w:rsidRPr="00352C54" w:rsidRDefault="002428B7" w:rsidP="002428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61E711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A43D4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38EEE2" w14:textId="77777777" w:rsidR="002428B7" w:rsidRPr="00352C54" w:rsidRDefault="002428B7" w:rsidP="002428B7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4 (Good). Recommendation: Need deeper critical comparison to strengthen the discussion.</w:t>
            </w:r>
          </w:p>
        </w:tc>
        <w:tc>
          <w:tcPr>
            <w:tcW w:w="1667" w:type="pct"/>
          </w:tcPr>
          <w:p w14:paraId="01315043" w14:textId="7CED5C08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71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428B7" w:rsidRPr="00352C54" w14:paraId="6CE727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27DDE4" w14:textId="77777777" w:rsidR="002428B7" w:rsidRPr="00352C54" w:rsidRDefault="002428B7" w:rsidP="002428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785B87" w14:textId="77777777" w:rsidR="002428B7" w:rsidRPr="00352C54" w:rsidRDefault="002428B7" w:rsidP="002428B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C32DF" w14:textId="77777777" w:rsidR="002428B7" w:rsidRPr="00352C54" w:rsidRDefault="002428B7" w:rsidP="002428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84CE8" w14:textId="77777777" w:rsidR="002428B7" w:rsidRPr="00352C54" w:rsidRDefault="002428B7" w:rsidP="002428B7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5 (Excellent)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1D4B4D74" w14:textId="38F0A388" w:rsidR="002428B7" w:rsidRPr="00352C54" w:rsidRDefault="002428B7" w:rsidP="002428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71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17576" w:rsidRPr="00352C54" w14:paraId="22B8D9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8A9DF" w14:textId="77777777" w:rsidR="00517576" w:rsidRPr="00352C54" w:rsidRDefault="00610F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Are the </w:t>
            </w: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limitations of the study discussed?</w:t>
            </w:r>
          </w:p>
          <w:p w14:paraId="4AC9D469" w14:textId="77777777" w:rsidR="00517576" w:rsidRPr="00352C54" w:rsidRDefault="00610F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6987C" w14:textId="77777777" w:rsidR="00517576" w:rsidRPr="00352C54" w:rsidRDefault="00610F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74ACCF" w14:textId="77777777" w:rsidR="00517576" w:rsidRPr="00352C54" w:rsidRDefault="00610FED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2 (Needs Improvement). The manuscript lacks a clear and explicit limitations section.</w:t>
            </w:r>
          </w:p>
        </w:tc>
        <w:tc>
          <w:tcPr>
            <w:tcW w:w="1667" w:type="pct"/>
          </w:tcPr>
          <w:p w14:paraId="4F1639EB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52C54">
              <w:rPr>
                <w:rFonts w:ascii="Arial" w:eastAsia="MS Mincho" w:hAnsi="Arial" w:cs="Arial"/>
                <w:bCs/>
                <w:sz w:val="20"/>
                <w:szCs w:val="20"/>
              </w:rPr>
              <w:t>Due to the 2017/2018 financ</w:t>
            </w:r>
            <w:r w:rsidRPr="00352C54">
              <w:rPr>
                <w:rFonts w:ascii="Arial" w:eastAsia="MS Mincho" w:hAnsi="Arial" w:cs="Arial"/>
                <w:bCs/>
                <w:sz w:val="20"/>
                <w:szCs w:val="20"/>
              </w:rPr>
              <w:t>ial sector clean up exercise, the study was limited to 10 out of the 23 universal banks.</w:t>
            </w:r>
          </w:p>
          <w:p w14:paraId="6EC9003D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52C54">
              <w:rPr>
                <w:rFonts w:ascii="Arial" w:eastAsia="MS Mincho" w:hAnsi="Arial" w:cs="Arial"/>
                <w:bCs/>
                <w:sz w:val="20"/>
                <w:szCs w:val="20"/>
              </w:rPr>
              <w:t>This is captured under the Methodology</w:t>
            </w:r>
          </w:p>
        </w:tc>
      </w:tr>
      <w:tr w:rsidR="00A04EC1" w:rsidRPr="00352C54" w14:paraId="53FFB3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7B960E" w14:textId="77777777" w:rsidR="00A04EC1" w:rsidRPr="00352C54" w:rsidRDefault="00A04EC1" w:rsidP="00A04E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38592D" w14:textId="77777777" w:rsidR="00A04EC1" w:rsidRPr="00352C54" w:rsidRDefault="00A04EC1" w:rsidP="00A04E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1CEC5" w14:textId="77777777" w:rsidR="00A04EC1" w:rsidRPr="00352C54" w:rsidRDefault="00A04EC1" w:rsidP="00A04E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26109D" w14:textId="77777777" w:rsidR="00A04EC1" w:rsidRPr="00352C54" w:rsidRDefault="00A04EC1" w:rsidP="00A04E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5847F4" w14:textId="77777777" w:rsidR="00A04EC1" w:rsidRPr="00352C54" w:rsidRDefault="00A04EC1" w:rsidP="00A04EC1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5 (Excellent)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42CD2B37" w14:textId="1AB3C7D6" w:rsidR="00A04EC1" w:rsidRPr="00352C54" w:rsidRDefault="00A04EC1" w:rsidP="00A04E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2E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4EC1" w:rsidRPr="00352C54" w14:paraId="094534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85AE6E" w14:textId="77777777" w:rsidR="00A04EC1" w:rsidRPr="00352C54" w:rsidRDefault="00A04EC1" w:rsidP="00A04E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1733A" w14:textId="77777777" w:rsidR="00A04EC1" w:rsidRPr="00352C54" w:rsidRDefault="00A04EC1" w:rsidP="00A04E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E3391" w14:textId="77777777" w:rsidR="00A04EC1" w:rsidRPr="00352C54" w:rsidRDefault="00A04EC1" w:rsidP="00A04E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7CFDB2" w14:textId="77777777" w:rsidR="00A04EC1" w:rsidRPr="00352C54" w:rsidRDefault="00A04EC1" w:rsidP="00A04E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1D5C18" w14:textId="77777777" w:rsidR="00A04EC1" w:rsidRPr="00352C54" w:rsidRDefault="00A04EC1" w:rsidP="00A04EC1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3 (Satisfactory). The manuscript is understandable but requires editing for grammar, coherence, and academic tone.</w:t>
            </w:r>
          </w:p>
        </w:tc>
        <w:tc>
          <w:tcPr>
            <w:tcW w:w="1667" w:type="pct"/>
          </w:tcPr>
          <w:p w14:paraId="6D62FB07" w14:textId="7E062B7D" w:rsidR="00A04EC1" w:rsidRPr="00352C54" w:rsidRDefault="00A04EC1" w:rsidP="00A04E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F2EA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40251930" w14:textId="77777777" w:rsidR="00517576" w:rsidRPr="00352C54" w:rsidRDefault="0051757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6A440E71" w14:textId="77777777" w:rsidR="00517576" w:rsidRPr="00352C54" w:rsidRDefault="00610F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52C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FEAF43E" w14:textId="77777777" w:rsidR="00517576" w:rsidRPr="00352C54" w:rsidRDefault="005175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7576" w:rsidRPr="00352C54" w14:paraId="5391DF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A8DDA5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4BC4BC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C6FFD7" w14:textId="77777777" w:rsidR="00517576" w:rsidRPr="00352C54" w:rsidRDefault="005175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51C700" w14:textId="77777777" w:rsidR="00517576" w:rsidRPr="00352C54" w:rsidRDefault="00610F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2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2C5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4C48CE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7576" w:rsidRPr="00352C54" w14:paraId="4000E3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42A013" w14:textId="77777777" w:rsidR="00517576" w:rsidRPr="00352C54" w:rsidRDefault="00610F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03B704" w14:textId="77777777" w:rsidR="00517576" w:rsidRPr="00352C54" w:rsidRDefault="005175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91048D" w14:textId="77777777" w:rsidR="00517576" w:rsidRPr="00352C54" w:rsidRDefault="00610F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683E82" w14:textId="77777777" w:rsidR="00517576" w:rsidRPr="00352C54" w:rsidRDefault="005175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A32DE4A" w14:textId="77777777" w:rsidR="00517576" w:rsidRPr="00352C54" w:rsidRDefault="00610FED">
            <w:pPr>
              <w:ind w:left="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YES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2C86874A" w14:textId="77777777" w:rsidR="00517576" w:rsidRPr="00352C54" w:rsidRDefault="005175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7576" w:rsidRPr="00352C54" w14:paraId="3DAD6B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2543A6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</w:t>
            </w: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article comprehensive? </w:t>
            </w:r>
          </w:p>
          <w:p w14:paraId="19A12B72" w14:textId="77777777" w:rsidR="00517576" w:rsidRPr="00352C54" w:rsidRDefault="00610F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70C7CDE" w14:textId="77777777" w:rsidR="00517576" w:rsidRPr="00352C54" w:rsidRDefault="00610F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1F434B" w14:textId="77777777" w:rsidR="00517576" w:rsidRPr="00352C54" w:rsidRDefault="005175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654446" w14:textId="77777777" w:rsidR="00517576" w:rsidRPr="00352C54" w:rsidRDefault="00610FED">
            <w:pPr>
              <w:ind w:left="54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NO. The abstract covers the main components but needs improvement in clarity and structure.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  <w:t xml:space="preserve">Recommendation: Make the abstract more concise and </w:t>
            </w:r>
            <w:r w:rsidRPr="00352C54">
              <w:rPr>
                <w:rFonts w:ascii="Arial" w:hAnsi="Arial" w:cs="Arial"/>
                <w:sz w:val="20"/>
                <w:szCs w:val="20"/>
              </w:rPr>
              <w:t>structured by clearly stating the research gap, methodology (e.g., GLS, PCA), key quantitative findings, and practical implications in a more focused manner.</w:t>
            </w:r>
          </w:p>
        </w:tc>
        <w:tc>
          <w:tcPr>
            <w:tcW w:w="1667" w:type="pct"/>
          </w:tcPr>
          <w:p w14:paraId="26F91BD4" w14:textId="77777777" w:rsidR="00517576" w:rsidRPr="00352C54" w:rsidRDefault="00610F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52C54">
              <w:rPr>
                <w:rFonts w:ascii="Arial" w:eastAsia="MS Mincho" w:hAnsi="Arial" w:cs="Arial"/>
                <w:bCs/>
                <w:sz w:val="20"/>
                <w:szCs w:val="20"/>
              </w:rPr>
              <w:t>The abstract has been updated</w:t>
            </w:r>
          </w:p>
        </w:tc>
      </w:tr>
      <w:tr w:rsidR="001F1B99" w:rsidRPr="00352C54" w14:paraId="62E0AD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F4C0E3" w14:textId="77777777" w:rsidR="001F1B99" w:rsidRPr="00352C54" w:rsidRDefault="001F1B99" w:rsidP="001F1B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52C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89898C3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293194" w14:textId="77777777" w:rsidR="001F1B99" w:rsidRPr="00352C54" w:rsidRDefault="001F1B99" w:rsidP="001F1B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5FD236" w14:textId="77777777" w:rsidR="001F1B99" w:rsidRPr="00352C54" w:rsidRDefault="001F1B99" w:rsidP="001F1B99">
            <w:pPr>
              <w:ind w:left="5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YES (with minor reservations). The methodology and analysis are generally sound, including the use of panel data and econometric techniques.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  <w:t>However, minor issues in interpretation clarity and presentation should be improved.</w:t>
            </w:r>
          </w:p>
        </w:tc>
        <w:tc>
          <w:tcPr>
            <w:tcW w:w="1667" w:type="pct"/>
          </w:tcPr>
          <w:p w14:paraId="6B10141E" w14:textId="47C87F57" w:rsidR="001F1B99" w:rsidRPr="00352C54" w:rsidRDefault="001F1B99" w:rsidP="001F1B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38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F1B99" w:rsidRPr="00352C54" w14:paraId="0C6D2C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5C7436" w14:textId="77777777" w:rsidR="001F1B99" w:rsidRPr="00352C54" w:rsidRDefault="001F1B99" w:rsidP="001F1B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E3324D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0DA964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2806A5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D93ACF4" w14:textId="77777777" w:rsidR="001F1B99" w:rsidRPr="00352C54" w:rsidRDefault="001F1B99" w:rsidP="001F1B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5ECB47" w14:textId="77777777" w:rsidR="001F1B99" w:rsidRPr="00352C54" w:rsidRDefault="001F1B99" w:rsidP="001F1B99">
            <w:pPr>
              <w:ind w:left="54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YES</w:t>
            </w:r>
            <w:r w:rsidRPr="00352C54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67" w:type="pct"/>
          </w:tcPr>
          <w:p w14:paraId="50A95D4D" w14:textId="71CA18E9" w:rsidR="001F1B99" w:rsidRPr="00352C54" w:rsidRDefault="001F1B99" w:rsidP="001F1B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38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F1B99" w:rsidRPr="00352C54" w14:paraId="4F7EFE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5FA45" w14:textId="77777777" w:rsidR="001F1B99" w:rsidRPr="00352C54" w:rsidRDefault="001F1B99" w:rsidP="001F1B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9EFD10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5F1A0A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76D98E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851A65" w14:textId="77777777" w:rsidR="001F1B99" w:rsidRPr="00352C54" w:rsidRDefault="001F1B99" w:rsidP="001F1B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4745" w14:textId="77777777" w:rsidR="001F1B99" w:rsidRPr="00352C54" w:rsidRDefault="001F1B99" w:rsidP="001F1B99">
            <w:pPr>
              <w:ind w:left="54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2C54">
              <w:rPr>
                <w:rFonts w:ascii="Arial" w:hAnsi="Arial" w:cs="Arial"/>
                <w:sz w:val="20"/>
                <w:szCs w:val="20"/>
              </w:rPr>
              <w:t>NO. There are no evident ethical concerns, as the study relies on secondary data and properly acknowledges sources.</w:t>
            </w:r>
          </w:p>
        </w:tc>
        <w:tc>
          <w:tcPr>
            <w:tcW w:w="1667" w:type="pct"/>
          </w:tcPr>
          <w:p w14:paraId="5D84ECD8" w14:textId="712A8E3D" w:rsidR="001F1B99" w:rsidRPr="00352C54" w:rsidRDefault="001F1B99" w:rsidP="001F1B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380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bookmarkEnd w:id="0"/>
    </w:tbl>
    <w:p w14:paraId="56077A01" w14:textId="77777777" w:rsidR="00517576" w:rsidRPr="00352C54" w:rsidRDefault="0051757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A598969" w14:textId="77777777" w:rsidR="00517576" w:rsidRPr="00352C54" w:rsidRDefault="00517576">
      <w:pPr>
        <w:rPr>
          <w:rFonts w:ascii="Arial" w:hAnsi="Arial" w:cs="Arial"/>
          <w:sz w:val="20"/>
          <w:szCs w:val="20"/>
        </w:rPr>
      </w:pPr>
    </w:p>
    <w:sectPr w:rsidR="00517576" w:rsidRPr="00352C54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7CB4F" w14:textId="77777777" w:rsidR="00610FED" w:rsidRDefault="00610FED">
      <w:r>
        <w:separator/>
      </w:r>
    </w:p>
  </w:endnote>
  <w:endnote w:type="continuationSeparator" w:id="0">
    <w:p w14:paraId="2ED8A51D" w14:textId="77777777" w:rsidR="00610FED" w:rsidRDefault="0061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F113D" w14:textId="77777777" w:rsidR="00517576" w:rsidRDefault="00517576">
    <w:pPr>
      <w:pStyle w:val="Footer"/>
      <w:jc w:val="right"/>
    </w:pPr>
  </w:p>
  <w:p w14:paraId="7C551F3B" w14:textId="77777777" w:rsidR="00517576" w:rsidRDefault="00610FE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689C24F9" w14:textId="77777777" w:rsidR="00517576" w:rsidRDefault="00610FE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435F1D" w14:textId="77777777" w:rsidR="00517576" w:rsidRDefault="00517576">
    <w:pPr>
      <w:pStyle w:val="Footer"/>
      <w:jc w:val="right"/>
    </w:pPr>
  </w:p>
  <w:p w14:paraId="38A4C2A3" w14:textId="77777777" w:rsidR="00517576" w:rsidRDefault="0051757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A1BE" w14:textId="77777777" w:rsidR="00610FED" w:rsidRDefault="00610FED">
      <w:r>
        <w:separator/>
      </w:r>
    </w:p>
  </w:footnote>
  <w:footnote w:type="continuationSeparator" w:id="0">
    <w:p w14:paraId="78B9A685" w14:textId="77777777" w:rsidR="00610FED" w:rsidRDefault="0061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1DAF1" w14:textId="77777777" w:rsidR="00517576" w:rsidRDefault="0051757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9993108" w14:textId="77777777" w:rsidR="00517576" w:rsidRDefault="00610FE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BB7"/>
    <w:rsid w:val="FF4CC0AE"/>
    <w:rsid w:val="00153210"/>
    <w:rsid w:val="00182766"/>
    <w:rsid w:val="00184F6C"/>
    <w:rsid w:val="001F1B99"/>
    <w:rsid w:val="002427E2"/>
    <w:rsid w:val="002428B7"/>
    <w:rsid w:val="00293753"/>
    <w:rsid w:val="00314315"/>
    <w:rsid w:val="00352C54"/>
    <w:rsid w:val="003638C9"/>
    <w:rsid w:val="00472799"/>
    <w:rsid w:val="00517576"/>
    <w:rsid w:val="00557985"/>
    <w:rsid w:val="00610FED"/>
    <w:rsid w:val="006A6BC0"/>
    <w:rsid w:val="006E77D1"/>
    <w:rsid w:val="007466CE"/>
    <w:rsid w:val="00772863"/>
    <w:rsid w:val="00847D78"/>
    <w:rsid w:val="00864AD7"/>
    <w:rsid w:val="008714CC"/>
    <w:rsid w:val="00921D70"/>
    <w:rsid w:val="009B4DC1"/>
    <w:rsid w:val="00A04EC1"/>
    <w:rsid w:val="00A67D32"/>
    <w:rsid w:val="00A87040"/>
    <w:rsid w:val="00AD3BB7"/>
    <w:rsid w:val="00C04776"/>
    <w:rsid w:val="00C713C4"/>
    <w:rsid w:val="00CA50B1"/>
    <w:rsid w:val="00CA5683"/>
    <w:rsid w:val="00CD10AA"/>
    <w:rsid w:val="00D55137"/>
    <w:rsid w:val="00D713E4"/>
    <w:rsid w:val="00E93AD2"/>
    <w:rsid w:val="00EB602E"/>
    <w:rsid w:val="00F068B0"/>
    <w:rsid w:val="00F147E0"/>
    <w:rsid w:val="00F26397"/>
    <w:rsid w:val="00FD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6A8BB"/>
  <w15:docId w15:val="{4BF2C28E-A129-42E1-8E82-971F00F0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gemb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989</Words>
  <Characters>5641</Characters>
  <Application>Microsoft Office Word</Application>
  <DocSecurity>0</DocSecurity>
  <Lines>47</Lines>
  <Paragraphs>13</Paragraphs>
  <ScaleCrop>false</ScaleCrop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101</cp:revision>
  <dcterms:created xsi:type="dcterms:W3CDTF">2026-03-24T06:15:00Z</dcterms:created>
  <dcterms:modified xsi:type="dcterms:W3CDTF">2026-05-07T13:13:00Z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1033-6.11.0.8608</vt:lpwstr>
  </property>
  <property fmtid="{D5CDD505-2E9C-101B-9397-08002B2CF9AE}" pid="4" name="ICV">
    <vt:lpwstr>DFBA7329C0C8B1BF097AFC69F5BF75BC_42</vt:lpwstr>
  </property>
</Properties>
</file>