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85070" w:rsidRPr="0075560E">
        <w:trPr>
          <w:trHeight w:val="20"/>
          <w:jc w:val="center"/>
        </w:trPr>
        <w:tc>
          <w:tcPr>
            <w:tcW w:w="1186" w:type="pct"/>
          </w:tcPr>
          <w:p w:rsidR="00685070" w:rsidRPr="0075560E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685070" w:rsidRPr="0075560E" w:rsidRDefault="00EA67E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53615" w:rsidRPr="0075560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Biology</w:t>
              </w:r>
            </w:hyperlink>
          </w:p>
        </w:tc>
      </w:tr>
      <w:tr w:rsidR="00685070" w:rsidRPr="0075560E">
        <w:trPr>
          <w:trHeight w:val="20"/>
          <w:jc w:val="center"/>
        </w:trPr>
        <w:tc>
          <w:tcPr>
            <w:tcW w:w="1186" w:type="pct"/>
          </w:tcPr>
          <w:p w:rsidR="00685070" w:rsidRPr="0075560E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685070" w:rsidRPr="0075560E" w:rsidRDefault="000B66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Ms_AJRIB_14856</w:t>
            </w:r>
          </w:p>
        </w:tc>
      </w:tr>
      <w:tr w:rsidR="00685070" w:rsidRPr="0075560E">
        <w:trPr>
          <w:trHeight w:val="20"/>
          <w:jc w:val="center"/>
        </w:trPr>
        <w:tc>
          <w:tcPr>
            <w:tcW w:w="1186" w:type="pct"/>
          </w:tcPr>
          <w:p w:rsidR="00685070" w:rsidRPr="0075560E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685070" w:rsidRPr="0075560E" w:rsidRDefault="000B66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sz w:val="20"/>
                <w:szCs w:val="20"/>
                <w:lang w:val="en-GB"/>
              </w:rPr>
              <w:t>Inhibitory Effects of Five Selected Plant Extracts on Two Key Gluconeogenic Enzymes (Glucose-6-Phosphatase (G6pase) and Fructose-1,6-Bisphosphatase) in Liver Homogenates of Alloxan-Induced Diabetic Wistar Rats: Implications for Diabetes Management.</w:t>
            </w:r>
          </w:p>
        </w:tc>
      </w:tr>
      <w:tr w:rsidR="00685070" w:rsidRPr="0075560E">
        <w:trPr>
          <w:trHeight w:val="20"/>
          <w:jc w:val="center"/>
        </w:trPr>
        <w:tc>
          <w:tcPr>
            <w:tcW w:w="1186" w:type="pct"/>
          </w:tcPr>
          <w:p w:rsidR="00685070" w:rsidRPr="0075560E" w:rsidRDefault="00B5361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685070" w:rsidRPr="0075560E" w:rsidRDefault="00B5361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685070" w:rsidRPr="0075560E" w:rsidRDefault="006850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85070" w:rsidRPr="0075560E" w:rsidRDefault="00685070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685070" w:rsidRPr="0075560E" w:rsidRDefault="00B5361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5560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5560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685070" w:rsidRPr="0075560E" w:rsidRDefault="0068507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85070" w:rsidRPr="0075560E">
        <w:trPr>
          <w:trHeight w:val="20"/>
          <w:jc w:val="center"/>
        </w:trPr>
        <w:tc>
          <w:tcPr>
            <w:tcW w:w="1666" w:type="pct"/>
            <w:noWrap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685070" w:rsidRPr="0075560E" w:rsidRDefault="00B5361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5560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5560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5560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685070" w:rsidRPr="0075560E" w:rsidRDefault="00B5361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685070" w:rsidRPr="0075560E" w:rsidRDefault="00D26D91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iCs/>
                <w:sz w:val="20"/>
                <w:szCs w:val="20"/>
                <w:lang w:val="en-GB"/>
              </w:rPr>
              <w:t>Inhibitory Effects of Five Selected Plant Extracts on Two Key Gluconeogenic Enzymes (Glucose-6-Phosphatase (G6pase) and Fructose-1, 6-Bisphosphatase) in Liver Homogenates of Alloxan-Induced Diabetic Wistar Rats: Implications for Diabetes Management.</w:t>
            </w: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685070" w:rsidRPr="0075560E" w:rsidRDefault="00685070">
      <w:pPr>
        <w:rPr>
          <w:rFonts w:ascii="Arial" w:hAnsi="Arial" w:cs="Arial"/>
          <w:sz w:val="20"/>
          <w:szCs w:val="20"/>
          <w:lang w:val="en-GB"/>
        </w:rPr>
      </w:pPr>
    </w:p>
    <w:p w:rsidR="00685070" w:rsidRPr="0075560E" w:rsidRDefault="00B5361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5560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685070" w:rsidRPr="0075560E" w:rsidRDefault="006850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5070" w:rsidRPr="0075560E">
        <w:trPr>
          <w:trHeight w:val="20"/>
          <w:jc w:val="center"/>
        </w:trPr>
        <w:tc>
          <w:tcPr>
            <w:tcW w:w="1666" w:type="pct"/>
            <w:noWrap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685070" w:rsidRPr="0075560E" w:rsidRDefault="00B5361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560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5560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26D91" w:rsidRPr="0075560E" w:rsidRDefault="00D26D91" w:rsidP="00D26D91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60E">
              <w:rPr>
                <w:rFonts w:ascii="Arial" w:hAnsi="Arial" w:cs="Arial"/>
                <w:sz w:val="20"/>
                <w:szCs w:val="20"/>
              </w:rPr>
              <w:t>The title is informative but too long; considers shortening it slightly for better readability.</w:t>
            </w:r>
          </w:p>
          <w:p w:rsidR="00685070" w:rsidRPr="0075560E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9B25F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</w:t>
            </w:r>
            <w:r w:rsidR="005E2968"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odified</w:t>
            </w:r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85070" w:rsidRPr="0075560E" w:rsidRDefault="00D26D91" w:rsidP="00D26D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Minor grammatical and spacing errors are present. Briefly mentioning the experimental duration (28 days) in the abstract for completeness.</w:t>
            </w:r>
          </w:p>
        </w:tc>
        <w:tc>
          <w:tcPr>
            <w:tcW w:w="1667" w:type="pct"/>
          </w:tcPr>
          <w:p w:rsidR="00685070" w:rsidRPr="0075560E" w:rsidRDefault="00B960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corrections are done </w:t>
            </w: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85070" w:rsidRPr="0075560E" w:rsidRDefault="00D26D9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Keywords are appropriate, but you may add “Alloxan-induced diabetes” to improve indexing.</w:t>
            </w:r>
          </w:p>
        </w:tc>
        <w:tc>
          <w:tcPr>
            <w:tcW w:w="1667" w:type="pct"/>
          </w:tcPr>
          <w:p w:rsidR="00685070" w:rsidRPr="0075560E" w:rsidRDefault="00DA4E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corrections are done</w:t>
            </w: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85070" w:rsidRPr="0075560E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85070" w:rsidRPr="0075560E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85070" w:rsidRPr="0075560E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26D91" w:rsidRPr="0075560E" w:rsidRDefault="00D26D91" w:rsidP="00D26D91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60E">
              <w:rPr>
                <w:rFonts w:ascii="Arial" w:hAnsi="Arial" w:cs="Arial"/>
                <w:sz w:val="20"/>
                <w:szCs w:val="20"/>
              </w:rPr>
              <w:t>Provide justification for the selected dosage (100 mg/kg). The formula for percentage inhibition is incomplete and should be corrected.</w:t>
            </w:r>
          </w:p>
          <w:p w:rsidR="00685070" w:rsidRPr="0075560E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DA4E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corrections are done</w:t>
            </w: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85070" w:rsidRPr="0075560E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26D91" w:rsidRPr="0075560E" w:rsidRDefault="00D26D91" w:rsidP="00D26D91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60E">
              <w:rPr>
                <w:rFonts w:ascii="Arial" w:hAnsi="Arial" w:cs="Arial"/>
                <w:sz w:val="20"/>
                <w:szCs w:val="20"/>
              </w:rPr>
              <w:t>Some repetition is observed in the presentation of results.</w:t>
            </w:r>
          </w:p>
          <w:p w:rsidR="00685070" w:rsidRPr="0075560E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DA4E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corrections are done</w:t>
            </w: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685070" w:rsidRPr="0075560E" w:rsidRDefault="0068507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685070" w:rsidRPr="0075560E" w:rsidRDefault="006850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26D91" w:rsidRPr="0075560E" w:rsidRDefault="00D26D91" w:rsidP="00D26D91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60E">
              <w:rPr>
                <w:rFonts w:ascii="Arial" w:hAnsi="Arial" w:cs="Arial"/>
                <w:sz w:val="20"/>
                <w:szCs w:val="20"/>
              </w:rPr>
              <w:t>Some repetition is observed in the presentation of results.</w:t>
            </w:r>
          </w:p>
          <w:p w:rsidR="00685070" w:rsidRPr="0075560E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DA4E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corrections are done</w:t>
            </w: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:rsidR="00685070" w:rsidRPr="0075560E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85070" w:rsidRPr="0075560E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685070" w:rsidRPr="0075560E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26D91" w:rsidRPr="0075560E" w:rsidRDefault="00D26D91" w:rsidP="00D26D91">
            <w:pPr>
              <w:pStyle w:val="ListParagraph"/>
              <w:spacing w:after="160"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60E">
              <w:rPr>
                <w:rFonts w:ascii="Arial" w:hAnsi="Arial" w:cs="Arial"/>
                <w:sz w:val="20"/>
                <w:szCs w:val="20"/>
              </w:rPr>
              <w:t>References are generally adequate but inconsistent in formatting. Ensure uniform citation style (journal requirements).</w:t>
            </w:r>
          </w:p>
          <w:p w:rsidR="00685070" w:rsidRPr="0075560E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DA4E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corrections are done</w:t>
            </w: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85070" w:rsidRPr="0075560E" w:rsidRDefault="00B5361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85070" w:rsidRPr="0075560E" w:rsidRDefault="00B536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26D91" w:rsidRPr="0075560E" w:rsidRDefault="00D26D91" w:rsidP="00D26D91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60E">
              <w:rPr>
                <w:rFonts w:ascii="Arial" w:hAnsi="Arial" w:cs="Arial"/>
                <w:sz w:val="20"/>
                <w:szCs w:val="20"/>
              </w:rPr>
              <w:t>The manuscript contains several typographical and spacing errors; careful proofreading is recommended.</w:t>
            </w:r>
          </w:p>
          <w:p w:rsidR="00685070" w:rsidRPr="0075560E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DA4E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corrections are done</w:t>
            </w:r>
          </w:p>
        </w:tc>
      </w:tr>
    </w:tbl>
    <w:p w:rsidR="00685070" w:rsidRPr="0075560E" w:rsidRDefault="0068507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685070" w:rsidRPr="0075560E" w:rsidRDefault="00B5361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5560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685070" w:rsidRPr="0075560E" w:rsidRDefault="0068507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85070" w:rsidRPr="0075560E">
        <w:trPr>
          <w:trHeight w:val="20"/>
          <w:jc w:val="center"/>
        </w:trPr>
        <w:tc>
          <w:tcPr>
            <w:tcW w:w="1666" w:type="pct"/>
            <w:noWrap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685070" w:rsidRPr="0075560E" w:rsidRDefault="006850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B5361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5560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5560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</w:tcPr>
          <w:p w:rsidR="00685070" w:rsidRPr="0075560E" w:rsidRDefault="00B536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85070" w:rsidRPr="0075560E" w:rsidRDefault="006850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85070" w:rsidRPr="0075560E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685070" w:rsidRPr="0075560E" w:rsidRDefault="0068507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685070" w:rsidRPr="0075560E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685070" w:rsidRPr="0075560E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685070" w:rsidRPr="0075560E" w:rsidRDefault="0068507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685070" w:rsidRPr="0075560E" w:rsidRDefault="00B536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5560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685070" w:rsidRPr="0075560E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685070" w:rsidRPr="0075560E" w:rsidRDefault="00B5361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685070" w:rsidRPr="0075560E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</w:tcPr>
          <w:p w:rsidR="00685070" w:rsidRPr="0075560E" w:rsidRDefault="00B536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85070" w:rsidRPr="0075560E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85070" w:rsidRPr="0075560E" w:rsidRDefault="006850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85070" w:rsidRPr="0075560E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685070" w:rsidRPr="0075560E" w:rsidRDefault="0068507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26D91" w:rsidRPr="0075560E" w:rsidRDefault="00D26D91" w:rsidP="00D26D91">
            <w:pPr>
              <w:pStyle w:val="ListParagraph"/>
              <w:spacing w:after="160"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60E">
              <w:rPr>
                <w:rFonts w:ascii="Arial" w:hAnsi="Arial" w:cs="Arial"/>
                <w:sz w:val="20"/>
                <w:szCs w:val="20"/>
              </w:rPr>
              <w:t>References are generally adequate but inconsistent in formatting. Ensure uniform citation style (journal requirements).</w:t>
            </w:r>
          </w:p>
          <w:p w:rsidR="00685070" w:rsidRPr="0075560E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4A7FB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All corrections are done</w:t>
            </w:r>
          </w:p>
        </w:tc>
      </w:tr>
      <w:tr w:rsidR="00685070" w:rsidRPr="0075560E">
        <w:trPr>
          <w:trHeight w:val="20"/>
          <w:jc w:val="center"/>
        </w:trPr>
        <w:tc>
          <w:tcPr>
            <w:tcW w:w="1666" w:type="pct"/>
            <w:noWrap/>
          </w:tcPr>
          <w:p w:rsidR="00685070" w:rsidRPr="0075560E" w:rsidRDefault="00B5361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85070" w:rsidRPr="0075560E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85070" w:rsidRPr="0075560E" w:rsidRDefault="006850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85070" w:rsidRPr="0075560E" w:rsidRDefault="00B5361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560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85070" w:rsidRPr="0075560E" w:rsidRDefault="0068507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685070" w:rsidRPr="0075560E" w:rsidRDefault="006850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6400F3" w:rsidRPr="0075560E" w:rsidRDefault="006400F3" w:rsidP="006400F3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  <w:bookmarkStart w:id="0" w:name="_Hlk228262614"/>
      <w:r w:rsidRPr="0075560E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PART</w:t>
      </w:r>
      <w:r w:rsidRPr="0075560E">
        <w:rPr>
          <w:rFonts w:ascii="Arial" w:hAnsi="Arial" w:cs="Arial"/>
          <w:color w:val="000000"/>
          <w:spacing w:val="-6"/>
          <w:sz w:val="20"/>
          <w:szCs w:val="20"/>
          <w:highlight w:val="yellow"/>
          <w:u w:val="single"/>
        </w:rPr>
        <w:t xml:space="preserve"> </w:t>
      </w:r>
      <w:r w:rsidRPr="0075560E">
        <w:rPr>
          <w:rFonts w:ascii="Arial" w:hAnsi="Arial" w:cs="Arial"/>
          <w:color w:val="000000"/>
          <w:sz w:val="20"/>
          <w:szCs w:val="20"/>
          <w:highlight w:val="yellow"/>
          <w:u w:val="single"/>
        </w:rPr>
        <w:t>3</w:t>
      </w:r>
    </w:p>
    <w:p w:rsidR="006400F3" w:rsidRPr="0075560E" w:rsidRDefault="006400F3" w:rsidP="006400F3">
      <w:pPr>
        <w:pStyle w:val="BodyText"/>
        <w:spacing w:before="228"/>
        <w:ind w:left="23"/>
        <w:rPr>
          <w:rFonts w:ascii="Arial" w:hAnsi="Arial" w:cs="Arial"/>
          <w:color w:val="000000"/>
          <w:sz w:val="20"/>
          <w:szCs w:val="20"/>
          <w:highlight w:val="yellow"/>
          <w:u w:val="single"/>
        </w:rPr>
      </w:pPr>
    </w:p>
    <w:p w:rsidR="006400F3" w:rsidRPr="0075560E" w:rsidRDefault="006400F3" w:rsidP="006400F3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75560E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:rsidR="006400F3" w:rsidRPr="0075560E" w:rsidRDefault="006400F3" w:rsidP="006400F3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94"/>
        <w:gridCol w:w="6275"/>
      </w:tblGrid>
      <w:tr w:rsidR="006400F3" w:rsidRPr="0075560E" w:rsidTr="008617CC">
        <w:trPr>
          <w:trHeight w:val="230"/>
        </w:trPr>
        <w:tc>
          <w:tcPr>
            <w:tcW w:w="2754" w:type="pct"/>
          </w:tcPr>
          <w:p w:rsidR="006400F3" w:rsidRPr="0075560E" w:rsidRDefault="006400F3" w:rsidP="008617C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:rsidR="006400F3" w:rsidRPr="0075560E" w:rsidRDefault="006400F3" w:rsidP="008617C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560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400F3" w:rsidRPr="0075560E" w:rsidTr="008617CC">
        <w:trPr>
          <w:trHeight w:val="1034"/>
        </w:trPr>
        <w:tc>
          <w:tcPr>
            <w:tcW w:w="2754" w:type="pct"/>
          </w:tcPr>
          <w:p w:rsidR="006400F3" w:rsidRPr="0075560E" w:rsidRDefault="006400F3" w:rsidP="006400F3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6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Review comments:</w:t>
            </w:r>
          </w:p>
          <w:p w:rsidR="006400F3" w:rsidRPr="0075560E" w:rsidRDefault="006400F3" w:rsidP="006400F3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400F3" w:rsidRPr="0075560E" w:rsidRDefault="006400F3" w:rsidP="006400F3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6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Scientific Names: </w:t>
            </w:r>
            <w:r w:rsidRPr="0075560E">
              <w:rPr>
                <w:rFonts w:ascii="Arial" w:hAnsi="Arial" w:cs="Arial"/>
                <w:sz w:val="20"/>
                <w:szCs w:val="20"/>
              </w:rPr>
              <w:t xml:space="preserve">Plant names should be consistently </w:t>
            </w:r>
            <w:proofErr w:type="spellStart"/>
            <w:r w:rsidRPr="0075560E">
              <w:rPr>
                <w:rFonts w:ascii="Arial" w:hAnsi="Arial" w:cs="Arial"/>
                <w:sz w:val="20"/>
                <w:szCs w:val="20"/>
              </w:rPr>
              <w:t>italicizedthroughout</w:t>
            </w:r>
            <w:proofErr w:type="spellEnd"/>
            <w:r w:rsidRPr="0075560E">
              <w:rPr>
                <w:rFonts w:ascii="Arial" w:hAnsi="Arial" w:cs="Arial"/>
                <w:sz w:val="20"/>
                <w:szCs w:val="20"/>
              </w:rPr>
              <w:t xml:space="preserve"> the manuscript (e.g., </w:t>
            </w:r>
            <w:r w:rsidRPr="0075560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Vernonia </w:t>
            </w:r>
            <w:proofErr w:type="spellStart"/>
            <w:r w:rsidRPr="0075560E">
              <w:rPr>
                <w:rFonts w:ascii="Arial" w:hAnsi="Arial" w:cs="Arial"/>
                <w:i/>
                <w:iCs/>
                <w:sz w:val="20"/>
                <w:szCs w:val="20"/>
              </w:rPr>
              <w:t>amygdalina</w:t>
            </w:r>
            <w:proofErr w:type="spellEnd"/>
            <w:r w:rsidRPr="0075560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5560E">
              <w:rPr>
                <w:rFonts w:ascii="Arial" w:hAnsi="Arial" w:cs="Arial"/>
                <w:i/>
                <w:iCs/>
                <w:sz w:val="20"/>
                <w:szCs w:val="20"/>
              </w:rPr>
              <w:t>Moringa oleifera</w:t>
            </w:r>
            <w:r w:rsidRPr="0075560E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6400F3" w:rsidRPr="0075560E" w:rsidRDefault="006400F3" w:rsidP="006400F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60E">
              <w:rPr>
                <w:rFonts w:ascii="Arial" w:hAnsi="Arial" w:cs="Arial"/>
                <w:sz w:val="20"/>
                <w:szCs w:val="20"/>
              </w:rPr>
              <w:t>Some names are incorrectly written without spaces (e.g., “</w:t>
            </w:r>
            <w:proofErr w:type="spellStart"/>
            <w:r w:rsidRPr="0075560E">
              <w:rPr>
                <w:rFonts w:ascii="Arial" w:hAnsi="Arial" w:cs="Arial"/>
                <w:sz w:val="20"/>
                <w:szCs w:val="20"/>
              </w:rPr>
              <w:t>Ocimumgratissimum</w:t>
            </w:r>
            <w:proofErr w:type="spellEnd"/>
            <w:r w:rsidRPr="0075560E">
              <w:rPr>
                <w:rFonts w:ascii="Arial" w:hAnsi="Arial" w:cs="Arial"/>
                <w:sz w:val="20"/>
                <w:szCs w:val="20"/>
              </w:rPr>
              <w:t>”).</w:t>
            </w:r>
          </w:p>
          <w:p w:rsidR="006400F3" w:rsidRPr="0075560E" w:rsidRDefault="006400F3" w:rsidP="006400F3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6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Materials and Methods: </w:t>
            </w:r>
            <w:r w:rsidRPr="0075560E">
              <w:rPr>
                <w:rFonts w:ascii="Arial" w:hAnsi="Arial" w:cs="Arial"/>
                <w:sz w:val="20"/>
                <w:szCs w:val="20"/>
              </w:rPr>
              <w:t>There is inconsistency in the number of experimental groups (six mentioned but seven listed).</w:t>
            </w:r>
          </w:p>
          <w:p w:rsidR="006400F3" w:rsidRPr="0075560E" w:rsidRDefault="006400F3" w:rsidP="006400F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560E">
              <w:rPr>
                <w:rFonts w:ascii="Arial" w:hAnsi="Arial" w:cs="Arial"/>
                <w:sz w:val="20"/>
                <w:szCs w:val="20"/>
              </w:rPr>
              <w:t>Clarify the role of metformin in the diabetic control group.</w:t>
            </w:r>
          </w:p>
          <w:p w:rsidR="006400F3" w:rsidRPr="0075560E" w:rsidRDefault="006400F3" w:rsidP="008617CC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:rsidR="006400F3" w:rsidRPr="0075560E" w:rsidRDefault="00D04537" w:rsidP="008617C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All </w:t>
            </w:r>
            <w:bookmarkStart w:id="1" w:name="_GoBack"/>
            <w:bookmarkEnd w:id="1"/>
            <w:r w:rsidRPr="0075560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corrections are done</w:t>
            </w:r>
          </w:p>
        </w:tc>
      </w:tr>
      <w:bookmarkEnd w:id="0"/>
    </w:tbl>
    <w:p w:rsidR="006400F3" w:rsidRPr="0075560E" w:rsidRDefault="006400F3" w:rsidP="006400F3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:rsidR="006400F3" w:rsidRPr="0075560E" w:rsidRDefault="006400F3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6400F3" w:rsidRPr="0075560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7E0" w:rsidRDefault="00EA67E0">
      <w:r>
        <w:separator/>
      </w:r>
    </w:p>
  </w:endnote>
  <w:endnote w:type="continuationSeparator" w:id="0">
    <w:p w:rsidR="00EA67E0" w:rsidRDefault="00EA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070" w:rsidRDefault="00685070">
    <w:pPr>
      <w:pStyle w:val="Footer"/>
      <w:jc w:val="right"/>
    </w:pPr>
  </w:p>
  <w:p w:rsidR="00685070" w:rsidRDefault="00B5361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685070" w:rsidRDefault="00B5361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85070" w:rsidRDefault="00685070">
    <w:pPr>
      <w:pStyle w:val="Footer"/>
      <w:jc w:val="right"/>
    </w:pPr>
  </w:p>
  <w:p w:rsidR="00685070" w:rsidRDefault="0068507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7E0" w:rsidRDefault="00EA67E0">
      <w:r>
        <w:separator/>
      </w:r>
    </w:p>
  </w:footnote>
  <w:footnote w:type="continuationSeparator" w:id="0">
    <w:p w:rsidR="00EA67E0" w:rsidRDefault="00EA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070" w:rsidRDefault="0068507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685070" w:rsidRDefault="00B5361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F1A83"/>
    <w:multiLevelType w:val="multilevel"/>
    <w:tmpl w:val="A8961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070"/>
    <w:rsid w:val="00087172"/>
    <w:rsid w:val="000B66F9"/>
    <w:rsid w:val="000C4E11"/>
    <w:rsid w:val="001E2EB4"/>
    <w:rsid w:val="003057A6"/>
    <w:rsid w:val="00390AFA"/>
    <w:rsid w:val="004A7FB5"/>
    <w:rsid w:val="005E2968"/>
    <w:rsid w:val="006400F3"/>
    <w:rsid w:val="00685070"/>
    <w:rsid w:val="006F5EF1"/>
    <w:rsid w:val="00721090"/>
    <w:rsid w:val="00727B72"/>
    <w:rsid w:val="0075560E"/>
    <w:rsid w:val="008B6954"/>
    <w:rsid w:val="008F052E"/>
    <w:rsid w:val="0096254F"/>
    <w:rsid w:val="009B25F7"/>
    <w:rsid w:val="009F092F"/>
    <w:rsid w:val="00A65F47"/>
    <w:rsid w:val="00AF5655"/>
    <w:rsid w:val="00B53615"/>
    <w:rsid w:val="00B96004"/>
    <w:rsid w:val="00C72396"/>
    <w:rsid w:val="00C85E19"/>
    <w:rsid w:val="00CE7016"/>
    <w:rsid w:val="00CE7304"/>
    <w:rsid w:val="00D04537"/>
    <w:rsid w:val="00D26D91"/>
    <w:rsid w:val="00DA4E02"/>
    <w:rsid w:val="00EA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C911F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0C4E11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400F3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ib-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898</Words>
  <Characters>5124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63</cp:revision>
  <dcterms:created xsi:type="dcterms:W3CDTF">2026-03-24T06:15:00Z</dcterms:created>
  <dcterms:modified xsi:type="dcterms:W3CDTF">2026-05-02T07:59:00Z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