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5C2C" w:rsidRPr="004C5594" w14:paraId="611B59FF" w14:textId="77777777">
        <w:trPr>
          <w:trHeight w:val="20"/>
          <w:jc w:val="center"/>
        </w:trPr>
        <w:tc>
          <w:tcPr>
            <w:tcW w:w="1186" w:type="pct"/>
          </w:tcPr>
          <w:p w14:paraId="3CFAF373" w14:textId="77777777" w:rsidR="00915C2C" w:rsidRPr="004C5594" w:rsidRDefault="004B1D98">
            <w:pPr>
              <w:pStyle w:val="BodyText"/>
              <w:ind w:left="90"/>
              <w:jc w:val="left"/>
              <w:rPr>
                <w:rFonts w:ascii="Times New Roman" w:hAnsi="Times New Roman"/>
                <w:bCs/>
                <w:sz w:val="20"/>
                <w:szCs w:val="20"/>
                <w:lang w:val="en-GB" w:eastAsia="en-US"/>
              </w:rPr>
            </w:pPr>
            <w:r w:rsidRPr="004C5594">
              <w:rPr>
                <w:rFonts w:ascii="Times New Roman" w:hAnsi="Times New Roman"/>
                <w:bCs/>
                <w:sz w:val="20"/>
                <w:szCs w:val="20"/>
                <w:lang w:val="en-GB" w:eastAsia="en-US"/>
              </w:rPr>
              <w:t>Journal Name:</w:t>
            </w:r>
          </w:p>
        </w:tc>
        <w:tc>
          <w:tcPr>
            <w:tcW w:w="3814" w:type="pct"/>
          </w:tcPr>
          <w:p w14:paraId="025A6683" w14:textId="77777777" w:rsidR="00915C2C" w:rsidRPr="004C5594" w:rsidRDefault="00915C2C">
            <w:pPr>
              <w:rPr>
                <w:b/>
                <w:bCs/>
                <w:color w:val="0000FF"/>
                <w:sz w:val="20"/>
                <w:szCs w:val="20"/>
                <w:lang w:val="en-GB"/>
              </w:rPr>
            </w:pPr>
            <w:hyperlink r:id="rId7" w:history="1">
              <w:r w:rsidRPr="004C5594">
                <w:rPr>
                  <w:rFonts w:ascii="Arial" w:hAnsi="Arial" w:cs="Arial"/>
                  <w:color w:val="0000FF"/>
                  <w:sz w:val="20"/>
                  <w:szCs w:val="20"/>
                  <w:u w:val="single"/>
                </w:rPr>
                <w:t>Asian Journal of Mathematics and Computer Research</w:t>
              </w:r>
            </w:hyperlink>
          </w:p>
        </w:tc>
      </w:tr>
      <w:tr w:rsidR="00915C2C" w:rsidRPr="004C5594" w14:paraId="087F02C6" w14:textId="77777777">
        <w:trPr>
          <w:trHeight w:val="20"/>
          <w:jc w:val="center"/>
        </w:trPr>
        <w:tc>
          <w:tcPr>
            <w:tcW w:w="1186" w:type="pct"/>
          </w:tcPr>
          <w:p w14:paraId="7158847F" w14:textId="77777777" w:rsidR="00915C2C" w:rsidRPr="004C5594" w:rsidRDefault="004B1D98">
            <w:pPr>
              <w:pStyle w:val="BodyText"/>
              <w:ind w:left="90"/>
              <w:jc w:val="left"/>
              <w:rPr>
                <w:rFonts w:ascii="Times New Roman" w:hAnsi="Times New Roman"/>
                <w:bCs/>
                <w:sz w:val="20"/>
                <w:szCs w:val="20"/>
                <w:lang w:val="en-GB" w:eastAsia="en-US"/>
              </w:rPr>
            </w:pPr>
            <w:r w:rsidRPr="004C5594">
              <w:rPr>
                <w:rFonts w:ascii="Times New Roman" w:hAnsi="Times New Roman"/>
                <w:bCs/>
                <w:sz w:val="20"/>
                <w:szCs w:val="20"/>
                <w:lang w:val="en-GB" w:eastAsia="en-US"/>
              </w:rPr>
              <w:t>Manuscript Number:</w:t>
            </w:r>
          </w:p>
        </w:tc>
        <w:tc>
          <w:tcPr>
            <w:tcW w:w="3814" w:type="pct"/>
          </w:tcPr>
          <w:p w14:paraId="6BDFEC74" w14:textId="26AC6CDE" w:rsidR="00915C2C" w:rsidRPr="004C5594" w:rsidRDefault="00F02CDC">
            <w:pPr>
              <w:pStyle w:val="NormalWeb"/>
              <w:spacing w:before="0" w:beforeAutospacing="0" w:after="0" w:afterAutospacing="0"/>
              <w:rPr>
                <w:rFonts w:ascii="Times New Roman" w:hAnsi="Times New Roman" w:cs="Times New Roman"/>
                <w:b/>
                <w:bCs/>
                <w:sz w:val="20"/>
                <w:szCs w:val="20"/>
                <w:lang w:val="en-GB"/>
              </w:rPr>
            </w:pPr>
            <w:r w:rsidRPr="004C5594">
              <w:rPr>
                <w:rFonts w:ascii="Times New Roman" w:hAnsi="Times New Roman" w:cs="Times New Roman"/>
                <w:b/>
                <w:bCs/>
                <w:sz w:val="20"/>
                <w:szCs w:val="20"/>
                <w:lang w:val="en-GB"/>
              </w:rPr>
              <w:t>Ms_AJOMCOR_15202</w:t>
            </w:r>
          </w:p>
        </w:tc>
      </w:tr>
      <w:tr w:rsidR="00915C2C" w:rsidRPr="004C5594" w14:paraId="2378B298" w14:textId="77777777">
        <w:trPr>
          <w:trHeight w:val="20"/>
          <w:jc w:val="center"/>
        </w:trPr>
        <w:tc>
          <w:tcPr>
            <w:tcW w:w="1186" w:type="pct"/>
          </w:tcPr>
          <w:p w14:paraId="0B9A1750" w14:textId="77777777" w:rsidR="00915C2C" w:rsidRPr="004C5594" w:rsidRDefault="004B1D98">
            <w:pPr>
              <w:pStyle w:val="BodyText"/>
              <w:ind w:left="90"/>
              <w:jc w:val="left"/>
              <w:rPr>
                <w:rFonts w:ascii="Times New Roman" w:hAnsi="Times New Roman"/>
                <w:bCs/>
                <w:sz w:val="20"/>
                <w:szCs w:val="20"/>
                <w:lang w:val="en-GB" w:eastAsia="en-US"/>
              </w:rPr>
            </w:pPr>
            <w:r w:rsidRPr="004C5594">
              <w:rPr>
                <w:rFonts w:ascii="Times New Roman" w:hAnsi="Times New Roman"/>
                <w:bCs/>
                <w:sz w:val="20"/>
                <w:szCs w:val="20"/>
                <w:lang w:val="en-GB" w:eastAsia="en-US"/>
              </w:rPr>
              <w:t xml:space="preserve">Title of the Manuscript: </w:t>
            </w:r>
          </w:p>
        </w:tc>
        <w:tc>
          <w:tcPr>
            <w:tcW w:w="3814" w:type="pct"/>
          </w:tcPr>
          <w:p w14:paraId="317D0013" w14:textId="4DEFA435" w:rsidR="00915C2C" w:rsidRPr="004C5594" w:rsidRDefault="00F02CDC">
            <w:pPr>
              <w:pStyle w:val="NormalWeb"/>
              <w:spacing w:before="0" w:beforeAutospacing="0" w:after="0" w:afterAutospacing="0"/>
              <w:rPr>
                <w:rFonts w:ascii="Times New Roman" w:hAnsi="Times New Roman" w:cs="Times New Roman"/>
                <w:b/>
                <w:sz w:val="20"/>
                <w:szCs w:val="20"/>
                <w:lang w:val="en-GB"/>
              </w:rPr>
            </w:pPr>
            <w:r w:rsidRPr="004C5594">
              <w:rPr>
                <w:rFonts w:ascii="Times New Roman" w:hAnsi="Times New Roman" w:cs="Times New Roman"/>
                <w:b/>
                <w:sz w:val="20"/>
                <w:szCs w:val="20"/>
                <w:lang w:val="en-GB"/>
              </w:rPr>
              <w:t xml:space="preserve">Peak-Hour Teller Stang Optimization in Retail Banking: An </w:t>
            </w:r>
            <w:proofErr w:type="spellStart"/>
            <w:r w:rsidRPr="004C5594">
              <w:rPr>
                <w:rFonts w:ascii="Times New Roman" w:hAnsi="Times New Roman" w:cs="Times New Roman"/>
                <w:b/>
                <w:sz w:val="20"/>
                <w:szCs w:val="20"/>
                <w:lang w:val="en-GB"/>
              </w:rPr>
              <w:t>MMc</w:t>
            </w:r>
            <w:proofErr w:type="spellEnd"/>
            <w:r w:rsidRPr="004C5594">
              <w:rPr>
                <w:rFonts w:ascii="Times New Roman" w:hAnsi="Times New Roman" w:cs="Times New Roman"/>
                <w:b/>
                <w:sz w:val="20"/>
                <w:szCs w:val="20"/>
                <w:lang w:val="en-GB"/>
              </w:rPr>
              <w:t xml:space="preserve"> Queuing Analysis</w:t>
            </w:r>
          </w:p>
        </w:tc>
      </w:tr>
      <w:tr w:rsidR="00915C2C" w:rsidRPr="004C5594" w14:paraId="1F46FF15" w14:textId="77777777">
        <w:trPr>
          <w:trHeight w:val="20"/>
          <w:jc w:val="center"/>
        </w:trPr>
        <w:tc>
          <w:tcPr>
            <w:tcW w:w="1186" w:type="pct"/>
          </w:tcPr>
          <w:p w14:paraId="686834F4" w14:textId="77777777" w:rsidR="00915C2C" w:rsidRPr="004C5594" w:rsidRDefault="004B1D98">
            <w:pPr>
              <w:pStyle w:val="BodyText"/>
              <w:ind w:left="90"/>
              <w:jc w:val="left"/>
              <w:rPr>
                <w:rFonts w:ascii="Times New Roman" w:hAnsi="Times New Roman"/>
                <w:bCs/>
                <w:sz w:val="20"/>
                <w:szCs w:val="20"/>
                <w:lang w:val="en-GB" w:eastAsia="en-US"/>
              </w:rPr>
            </w:pPr>
            <w:r w:rsidRPr="004C5594">
              <w:rPr>
                <w:rFonts w:ascii="Times New Roman" w:hAnsi="Times New Roman"/>
                <w:bCs/>
                <w:sz w:val="20"/>
                <w:szCs w:val="20"/>
                <w:lang w:val="en-GB" w:eastAsia="en-US"/>
              </w:rPr>
              <w:t>Type of the Article</w:t>
            </w:r>
          </w:p>
        </w:tc>
        <w:tc>
          <w:tcPr>
            <w:tcW w:w="3814" w:type="pct"/>
          </w:tcPr>
          <w:p w14:paraId="00C45647" w14:textId="77777777" w:rsidR="00915C2C" w:rsidRPr="004C5594" w:rsidRDefault="004B1D98">
            <w:pPr>
              <w:pStyle w:val="NormalWeb"/>
              <w:spacing w:before="0" w:beforeAutospacing="0" w:after="0" w:afterAutospacing="0"/>
              <w:rPr>
                <w:rFonts w:ascii="Times New Roman" w:hAnsi="Times New Roman" w:cs="Times New Roman"/>
                <w:b/>
                <w:sz w:val="20"/>
                <w:szCs w:val="20"/>
                <w:lang w:val="en-GB"/>
              </w:rPr>
            </w:pPr>
            <w:r w:rsidRPr="004C5594">
              <w:rPr>
                <w:rFonts w:ascii="Times New Roman" w:hAnsi="Times New Roman" w:cs="Times New Roman"/>
                <w:b/>
                <w:sz w:val="20"/>
                <w:szCs w:val="20"/>
                <w:lang w:val="en-GB"/>
              </w:rPr>
              <w:t>Research Article</w:t>
            </w:r>
          </w:p>
          <w:p w14:paraId="072E88E9" w14:textId="77777777" w:rsidR="00915C2C" w:rsidRPr="004C5594" w:rsidRDefault="00915C2C">
            <w:pPr>
              <w:pStyle w:val="NormalWeb"/>
              <w:spacing w:before="0" w:beforeAutospacing="0" w:after="0" w:afterAutospacing="0"/>
              <w:rPr>
                <w:rFonts w:ascii="Times New Roman" w:hAnsi="Times New Roman" w:cs="Times New Roman"/>
                <w:b/>
                <w:sz w:val="20"/>
                <w:szCs w:val="20"/>
                <w:lang w:val="en-GB"/>
              </w:rPr>
            </w:pPr>
          </w:p>
        </w:tc>
      </w:tr>
    </w:tbl>
    <w:p w14:paraId="01B47C99" w14:textId="77777777" w:rsidR="00915C2C" w:rsidRPr="004C5594" w:rsidRDefault="00915C2C">
      <w:pPr>
        <w:pStyle w:val="BodyText"/>
        <w:rPr>
          <w:rFonts w:ascii="Times New Roman" w:hAnsi="Times New Roman"/>
          <w:i/>
          <w:sz w:val="20"/>
          <w:szCs w:val="20"/>
          <w:u w:val="single"/>
          <w:lang w:val="en-GB"/>
        </w:rPr>
      </w:pPr>
    </w:p>
    <w:p w14:paraId="13A79A1B" w14:textId="77777777" w:rsidR="00915C2C" w:rsidRPr="004C5594" w:rsidRDefault="00915C2C">
      <w:pPr>
        <w:jc w:val="both"/>
        <w:rPr>
          <w:rFonts w:eastAsia="MS Mincho"/>
          <w:sz w:val="20"/>
          <w:szCs w:val="20"/>
          <w:lang w:val="en-GB" w:eastAsia="x-none"/>
        </w:rPr>
      </w:pPr>
    </w:p>
    <w:p w14:paraId="1FCFB6AE" w14:textId="77777777" w:rsidR="00915C2C" w:rsidRPr="004C5594" w:rsidRDefault="00915C2C">
      <w:pPr>
        <w:jc w:val="both"/>
        <w:rPr>
          <w:rFonts w:eastAsia="MS Mincho"/>
          <w:sz w:val="20"/>
          <w:szCs w:val="20"/>
          <w:lang w:val="en-GB" w:eastAsia="x-none"/>
        </w:rPr>
      </w:pPr>
    </w:p>
    <w:p w14:paraId="7EA005E0" w14:textId="77777777" w:rsidR="00915C2C" w:rsidRPr="004C5594" w:rsidRDefault="004B1D98">
      <w:pPr>
        <w:jc w:val="both"/>
        <w:rPr>
          <w:rFonts w:eastAsia="MS Mincho"/>
          <w:b/>
          <w:sz w:val="20"/>
          <w:szCs w:val="20"/>
          <w:u w:val="single"/>
          <w:lang w:val="en-GB" w:eastAsia="x-none"/>
        </w:rPr>
      </w:pPr>
      <w:r w:rsidRPr="004C5594">
        <w:rPr>
          <w:rFonts w:eastAsia="MS Mincho"/>
          <w:b/>
          <w:sz w:val="20"/>
          <w:szCs w:val="20"/>
          <w:highlight w:val="yellow"/>
          <w:u w:val="single"/>
          <w:lang w:val="en-GB" w:eastAsia="x-none"/>
        </w:rPr>
        <w:t>PART 1 (Importance of the manuscript)</w:t>
      </w:r>
      <w:r w:rsidRPr="004C5594">
        <w:rPr>
          <w:rFonts w:eastAsia="MS Mincho"/>
          <w:b/>
          <w:sz w:val="20"/>
          <w:szCs w:val="20"/>
          <w:u w:val="single"/>
          <w:lang w:val="en-GB" w:eastAsia="x-none"/>
        </w:rPr>
        <w:t xml:space="preserve"> </w:t>
      </w:r>
    </w:p>
    <w:p w14:paraId="5C0E6C51" w14:textId="77777777" w:rsidR="00915C2C" w:rsidRPr="004C5594" w:rsidRDefault="00915C2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15C2C" w:rsidRPr="004C5594" w14:paraId="0638B93B" w14:textId="77777777">
        <w:trPr>
          <w:trHeight w:val="20"/>
          <w:jc w:val="center"/>
        </w:trPr>
        <w:tc>
          <w:tcPr>
            <w:tcW w:w="1666" w:type="pct"/>
            <w:noWrap/>
          </w:tcPr>
          <w:p w14:paraId="305E48B4" w14:textId="77777777" w:rsidR="00915C2C" w:rsidRPr="004C5594" w:rsidRDefault="00915C2C">
            <w:pPr>
              <w:keepNext/>
              <w:outlineLvl w:val="1"/>
              <w:rPr>
                <w:rFonts w:eastAsia="MS Mincho"/>
                <w:b/>
                <w:bCs/>
                <w:sz w:val="20"/>
                <w:szCs w:val="20"/>
                <w:lang w:val="en-GB"/>
              </w:rPr>
            </w:pPr>
          </w:p>
        </w:tc>
        <w:tc>
          <w:tcPr>
            <w:tcW w:w="1667" w:type="pct"/>
            <w:hideMark/>
          </w:tcPr>
          <w:p w14:paraId="2C17DCBC" w14:textId="77777777" w:rsidR="00915C2C" w:rsidRPr="004C5594" w:rsidRDefault="004B1D98">
            <w:pPr>
              <w:keepNext/>
              <w:outlineLvl w:val="1"/>
              <w:rPr>
                <w:rFonts w:eastAsia="MS Mincho"/>
                <w:b/>
                <w:bCs/>
                <w:sz w:val="20"/>
                <w:szCs w:val="20"/>
                <w:lang w:val="en-GB"/>
              </w:rPr>
            </w:pPr>
            <w:r w:rsidRPr="004C5594">
              <w:rPr>
                <w:rFonts w:eastAsia="MS Mincho"/>
                <w:b/>
                <w:bCs/>
                <w:sz w:val="20"/>
                <w:szCs w:val="20"/>
                <w:lang w:val="en-GB"/>
              </w:rPr>
              <w:t>Comments of the Reviewers</w:t>
            </w:r>
          </w:p>
        </w:tc>
        <w:tc>
          <w:tcPr>
            <w:tcW w:w="1667" w:type="pct"/>
          </w:tcPr>
          <w:p w14:paraId="2A7BECBE" w14:textId="77777777" w:rsidR="00915C2C" w:rsidRPr="004C5594" w:rsidRDefault="004B1D98">
            <w:pPr>
              <w:spacing w:after="160" w:line="256" w:lineRule="auto"/>
              <w:rPr>
                <w:rFonts w:eastAsia="Calibri"/>
                <w:kern w:val="2"/>
                <w:sz w:val="20"/>
                <w:szCs w:val="20"/>
                <w:lang w:val="en-GB"/>
              </w:rPr>
            </w:pPr>
            <w:r w:rsidRPr="004C5594">
              <w:rPr>
                <w:rFonts w:eastAsia="Calibri"/>
                <w:b/>
                <w:kern w:val="2"/>
                <w:sz w:val="20"/>
                <w:szCs w:val="20"/>
                <w:lang w:val="en-GB"/>
              </w:rPr>
              <w:t>Author’s Feedback</w:t>
            </w:r>
            <w:r w:rsidRPr="004C5594">
              <w:rPr>
                <w:rFonts w:eastAsia="Calibri"/>
                <w:kern w:val="2"/>
                <w:sz w:val="20"/>
                <w:szCs w:val="20"/>
                <w:lang w:val="en-GB"/>
              </w:rPr>
              <w:t xml:space="preserve"> </w:t>
            </w:r>
          </w:p>
          <w:p w14:paraId="6F3603B2" w14:textId="77777777" w:rsidR="00915C2C" w:rsidRPr="004C5594" w:rsidRDefault="00915C2C">
            <w:pPr>
              <w:keepNext/>
              <w:outlineLvl w:val="1"/>
              <w:rPr>
                <w:rFonts w:eastAsia="MS Mincho"/>
                <w:bCs/>
                <w:sz w:val="20"/>
                <w:szCs w:val="20"/>
                <w:lang w:val="en-GB"/>
              </w:rPr>
            </w:pPr>
          </w:p>
        </w:tc>
      </w:tr>
      <w:tr w:rsidR="00915C2C" w:rsidRPr="004C5594" w14:paraId="2C8EEC0E" w14:textId="77777777">
        <w:trPr>
          <w:trHeight w:val="20"/>
          <w:jc w:val="center"/>
        </w:trPr>
        <w:tc>
          <w:tcPr>
            <w:tcW w:w="1666" w:type="pct"/>
            <w:noWrap/>
            <w:hideMark/>
          </w:tcPr>
          <w:p w14:paraId="4926BFC2" w14:textId="77777777" w:rsidR="00915C2C" w:rsidRPr="004C5594" w:rsidRDefault="004B1D98">
            <w:pPr>
              <w:rPr>
                <w:bCs/>
                <w:sz w:val="20"/>
                <w:szCs w:val="20"/>
                <w:lang w:val="en-GB"/>
              </w:rPr>
            </w:pPr>
            <w:r w:rsidRPr="004C5594">
              <w:rPr>
                <w:b/>
                <w:bCs/>
                <w:sz w:val="20"/>
                <w:szCs w:val="20"/>
                <w:lang w:val="en-GB"/>
              </w:rPr>
              <w:t>Please write a few sentences regarding the importance of this manuscript for the scientific community.</w:t>
            </w:r>
            <w:r w:rsidRPr="004C5594">
              <w:rPr>
                <w:bCs/>
                <w:sz w:val="20"/>
                <w:szCs w:val="20"/>
                <w:lang w:val="en-GB"/>
              </w:rPr>
              <w:t xml:space="preserve"> A minimum of 3-4 sentences may </w:t>
            </w:r>
          </w:p>
          <w:p w14:paraId="6E975F93" w14:textId="77777777" w:rsidR="00915C2C" w:rsidRPr="004C5594" w:rsidRDefault="004B1D98">
            <w:pPr>
              <w:rPr>
                <w:rFonts w:eastAsia="MS Mincho"/>
                <w:bCs/>
                <w:sz w:val="20"/>
                <w:szCs w:val="20"/>
                <w:lang w:val="en-GB"/>
              </w:rPr>
            </w:pPr>
            <w:r w:rsidRPr="004C5594">
              <w:rPr>
                <w:bCs/>
                <w:sz w:val="20"/>
                <w:szCs w:val="20"/>
                <w:lang w:val="en-GB"/>
              </w:rPr>
              <w:t>be required for this part.</w:t>
            </w:r>
          </w:p>
        </w:tc>
        <w:tc>
          <w:tcPr>
            <w:tcW w:w="1667" w:type="pct"/>
          </w:tcPr>
          <w:p w14:paraId="403A6C09" w14:textId="67CE7712" w:rsidR="00915C2C" w:rsidRPr="004C5594" w:rsidRDefault="001E414B">
            <w:pPr>
              <w:contextualSpacing/>
              <w:rPr>
                <w:sz w:val="20"/>
                <w:szCs w:val="20"/>
                <w:lang w:val="en-GB"/>
              </w:rPr>
            </w:pPr>
            <w:r w:rsidRPr="004C5594">
              <w:rPr>
                <w:sz w:val="20"/>
                <w:szCs w:val="20"/>
              </w:rPr>
              <w:t xml:space="preserve">The manuscript addresses an important operational issue in the banking sector by </w:t>
            </w:r>
            <w:proofErr w:type="spellStart"/>
            <w:r w:rsidRPr="004C5594">
              <w:rPr>
                <w:sz w:val="20"/>
                <w:szCs w:val="20"/>
              </w:rPr>
              <w:t>analysing</w:t>
            </w:r>
            <w:proofErr w:type="spellEnd"/>
            <w:r w:rsidRPr="004C5594">
              <w:rPr>
                <w:sz w:val="20"/>
                <w:szCs w:val="20"/>
              </w:rPr>
              <w:t xml:space="preserve"> queuing systems and demonstrating the usefulness of the M/M/c model for improving service delivery and customer waiting times.</w:t>
            </w:r>
          </w:p>
        </w:tc>
        <w:tc>
          <w:tcPr>
            <w:tcW w:w="1667" w:type="pct"/>
          </w:tcPr>
          <w:p w14:paraId="1C4F62D3" w14:textId="77777777" w:rsidR="00915C2C" w:rsidRPr="004C5594" w:rsidRDefault="00915C2C">
            <w:pPr>
              <w:keepNext/>
              <w:outlineLvl w:val="1"/>
              <w:rPr>
                <w:rFonts w:eastAsia="MS Mincho"/>
                <w:bCs/>
                <w:sz w:val="20"/>
                <w:szCs w:val="20"/>
                <w:lang w:val="en-GB"/>
              </w:rPr>
            </w:pPr>
          </w:p>
        </w:tc>
      </w:tr>
    </w:tbl>
    <w:p w14:paraId="02029FCB" w14:textId="77777777" w:rsidR="00915C2C" w:rsidRPr="004C5594" w:rsidRDefault="00915C2C">
      <w:pPr>
        <w:rPr>
          <w:sz w:val="20"/>
          <w:szCs w:val="20"/>
          <w:lang w:val="en-GB"/>
        </w:rPr>
      </w:pPr>
    </w:p>
    <w:p w14:paraId="39B8E5E5" w14:textId="77777777" w:rsidR="00915C2C" w:rsidRPr="004C5594" w:rsidRDefault="00915C2C">
      <w:pPr>
        <w:rPr>
          <w:sz w:val="20"/>
          <w:szCs w:val="20"/>
          <w:lang w:val="en-GB"/>
        </w:rPr>
      </w:pPr>
    </w:p>
    <w:p w14:paraId="0558500C" w14:textId="77777777" w:rsidR="00915C2C" w:rsidRPr="004C5594" w:rsidRDefault="004B1D98">
      <w:pPr>
        <w:keepNext/>
        <w:outlineLvl w:val="1"/>
        <w:rPr>
          <w:rFonts w:eastAsia="MS Mincho"/>
          <w:b/>
          <w:bCs/>
          <w:sz w:val="20"/>
          <w:szCs w:val="20"/>
          <w:highlight w:val="yellow"/>
          <w:u w:val="single"/>
          <w:lang w:val="en-GB"/>
        </w:rPr>
      </w:pPr>
      <w:r w:rsidRPr="004C5594">
        <w:rPr>
          <w:rFonts w:eastAsia="MS Mincho"/>
          <w:b/>
          <w:bCs/>
          <w:sz w:val="20"/>
          <w:szCs w:val="20"/>
          <w:highlight w:val="yellow"/>
          <w:u w:val="single"/>
          <w:lang w:val="en-GB"/>
        </w:rPr>
        <w:t>PART 2.1 (Objective Evaluation)</w:t>
      </w:r>
    </w:p>
    <w:p w14:paraId="28039C46" w14:textId="77777777" w:rsidR="00915C2C" w:rsidRPr="004C5594"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4C5594" w14:paraId="7C277DA9" w14:textId="77777777">
        <w:trPr>
          <w:trHeight w:val="20"/>
          <w:jc w:val="center"/>
        </w:trPr>
        <w:tc>
          <w:tcPr>
            <w:tcW w:w="1666" w:type="pct"/>
            <w:noWrap/>
          </w:tcPr>
          <w:p w14:paraId="2D8F00F3" w14:textId="77777777" w:rsidR="00915C2C" w:rsidRPr="004C5594" w:rsidRDefault="00915C2C">
            <w:pPr>
              <w:keepNext/>
              <w:outlineLvl w:val="1"/>
              <w:rPr>
                <w:rFonts w:eastAsia="MS Mincho"/>
                <w:b/>
                <w:bCs/>
                <w:sz w:val="20"/>
                <w:szCs w:val="20"/>
                <w:lang w:val="en-GB"/>
              </w:rPr>
            </w:pPr>
          </w:p>
        </w:tc>
        <w:tc>
          <w:tcPr>
            <w:tcW w:w="1667" w:type="pct"/>
            <w:hideMark/>
          </w:tcPr>
          <w:p w14:paraId="622423BF" w14:textId="77777777" w:rsidR="00915C2C" w:rsidRPr="004C5594" w:rsidRDefault="004B1D98">
            <w:pPr>
              <w:keepNext/>
              <w:outlineLvl w:val="1"/>
              <w:rPr>
                <w:rFonts w:eastAsia="MS Mincho"/>
                <w:b/>
                <w:bCs/>
                <w:sz w:val="20"/>
                <w:szCs w:val="20"/>
                <w:lang w:val="en-GB"/>
              </w:rPr>
            </w:pPr>
            <w:r w:rsidRPr="004C5594">
              <w:rPr>
                <w:rFonts w:eastAsia="MS Mincho"/>
                <w:b/>
                <w:bCs/>
                <w:sz w:val="20"/>
                <w:szCs w:val="20"/>
                <w:lang w:val="en-GB"/>
              </w:rPr>
              <w:t>Rating of the Reviewers</w:t>
            </w:r>
          </w:p>
        </w:tc>
        <w:tc>
          <w:tcPr>
            <w:tcW w:w="1667" w:type="pct"/>
            <w:hideMark/>
          </w:tcPr>
          <w:p w14:paraId="1F7C3C71" w14:textId="0F5B6124" w:rsidR="00915C2C" w:rsidRPr="004C5594" w:rsidRDefault="004B1D98">
            <w:pPr>
              <w:spacing w:after="160" w:line="256" w:lineRule="auto"/>
              <w:rPr>
                <w:b/>
                <w:sz w:val="20"/>
                <w:szCs w:val="20"/>
                <w:lang w:val="en-GB"/>
              </w:rPr>
            </w:pPr>
            <w:r w:rsidRPr="004C5594">
              <w:rPr>
                <w:rFonts w:eastAsia="Calibri"/>
                <w:b/>
                <w:kern w:val="2"/>
                <w:sz w:val="20"/>
                <w:szCs w:val="20"/>
                <w:lang w:val="en-GB"/>
              </w:rPr>
              <w:t>Author’s Feedback</w:t>
            </w:r>
            <w:r w:rsidRPr="004C5594">
              <w:rPr>
                <w:rFonts w:eastAsia="Calibri"/>
                <w:kern w:val="2"/>
                <w:sz w:val="20"/>
                <w:szCs w:val="20"/>
                <w:lang w:val="en-GB"/>
              </w:rPr>
              <w:t xml:space="preserve"> </w:t>
            </w:r>
            <w:r w:rsidR="009D0A1E" w:rsidRPr="004C5594">
              <w:rPr>
                <w:b/>
                <w:kern w:val="2"/>
                <w:sz w:val="20"/>
                <w:szCs w:val="20"/>
                <w:highlight w:val="yellow"/>
                <w:lang w:val="en-GB"/>
              </w:rPr>
              <w:t>(</w:t>
            </w:r>
            <w:r w:rsidR="009D0A1E" w:rsidRPr="004C5594">
              <w:rPr>
                <w:bCs/>
                <w:kern w:val="2"/>
                <w:sz w:val="20"/>
                <w:szCs w:val="20"/>
                <w:highlight w:val="yellow"/>
                <w:lang w:val="en-GB"/>
              </w:rPr>
              <w:t>Revision of the Manuscript and Feedback of Authors are mandatory for Rating of 2 and 1)</w:t>
            </w:r>
          </w:p>
        </w:tc>
      </w:tr>
      <w:tr w:rsidR="00915C2C" w:rsidRPr="004C5594" w14:paraId="73FD22A0" w14:textId="77777777">
        <w:trPr>
          <w:trHeight w:val="20"/>
          <w:jc w:val="center"/>
        </w:trPr>
        <w:tc>
          <w:tcPr>
            <w:tcW w:w="1666" w:type="pct"/>
            <w:noWrap/>
            <w:hideMark/>
          </w:tcPr>
          <w:p w14:paraId="120CA898" w14:textId="77777777" w:rsidR="00915C2C" w:rsidRPr="004C5594" w:rsidRDefault="004B1D98">
            <w:pPr>
              <w:rPr>
                <w:b/>
                <w:bCs/>
                <w:sz w:val="20"/>
                <w:szCs w:val="20"/>
                <w:lang w:val="en-GB"/>
              </w:rPr>
            </w:pPr>
            <w:r w:rsidRPr="004C5594">
              <w:rPr>
                <w:b/>
                <w:bCs/>
                <w:sz w:val="20"/>
                <w:szCs w:val="20"/>
                <w:lang w:val="en-GB"/>
              </w:rPr>
              <w:t xml:space="preserve">1. Is the title clear and appropriate for the study? </w:t>
            </w:r>
          </w:p>
          <w:p w14:paraId="0AAC8DCA"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18C82533" w14:textId="77777777" w:rsidR="00915C2C" w:rsidRPr="004C5594" w:rsidRDefault="004B1D98">
            <w:pPr>
              <w:rPr>
                <w:sz w:val="20"/>
                <w:szCs w:val="20"/>
                <w:u w:val="single"/>
                <w:lang w:val="en-GB"/>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5147CC73" w14:textId="724DB787" w:rsidR="00915C2C" w:rsidRPr="004C5594" w:rsidRDefault="00834B6F" w:rsidP="00834B6F">
            <w:pPr>
              <w:rPr>
                <w:sz w:val="20"/>
                <w:szCs w:val="20"/>
                <w:lang w:val="en-GB"/>
              </w:rPr>
            </w:pPr>
            <w:r w:rsidRPr="004C5594">
              <w:rPr>
                <w:sz w:val="20"/>
                <w:szCs w:val="20"/>
                <w:lang w:val="en-GB"/>
              </w:rPr>
              <w:t>3</w:t>
            </w:r>
          </w:p>
        </w:tc>
        <w:tc>
          <w:tcPr>
            <w:tcW w:w="1667" w:type="pct"/>
          </w:tcPr>
          <w:p w14:paraId="4A7B3716" w14:textId="5B008562" w:rsidR="00915C2C" w:rsidRPr="004C5594" w:rsidRDefault="00915C2C">
            <w:pPr>
              <w:keepNext/>
              <w:outlineLvl w:val="1"/>
              <w:rPr>
                <w:rFonts w:eastAsia="MS Mincho"/>
                <w:bCs/>
                <w:sz w:val="20"/>
                <w:szCs w:val="20"/>
                <w:lang w:val="en-GB"/>
              </w:rPr>
            </w:pPr>
          </w:p>
        </w:tc>
      </w:tr>
      <w:tr w:rsidR="00915C2C" w:rsidRPr="004C5594" w14:paraId="0C14FF7F" w14:textId="77777777">
        <w:trPr>
          <w:trHeight w:val="20"/>
          <w:jc w:val="center"/>
        </w:trPr>
        <w:tc>
          <w:tcPr>
            <w:tcW w:w="1666" w:type="pct"/>
            <w:noWrap/>
            <w:hideMark/>
          </w:tcPr>
          <w:p w14:paraId="512659F2" w14:textId="77777777" w:rsidR="00915C2C" w:rsidRPr="004C5594" w:rsidRDefault="004B1D98">
            <w:pPr>
              <w:keepNext/>
              <w:outlineLvl w:val="1"/>
              <w:rPr>
                <w:rFonts w:eastAsia="MS Mincho"/>
                <w:b/>
                <w:bCs/>
                <w:sz w:val="20"/>
                <w:szCs w:val="20"/>
                <w:lang w:val="en-GB"/>
              </w:rPr>
            </w:pPr>
            <w:r w:rsidRPr="004C5594">
              <w:rPr>
                <w:rFonts w:eastAsia="MS Mincho"/>
                <w:b/>
                <w:bCs/>
                <w:sz w:val="20"/>
                <w:szCs w:val="20"/>
                <w:lang w:val="en-GB"/>
              </w:rPr>
              <w:t xml:space="preserve">2. Is the abstract of the article comprehensive? </w:t>
            </w:r>
          </w:p>
          <w:p w14:paraId="475582A3"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36818C5E" w14:textId="77777777" w:rsidR="00915C2C" w:rsidRPr="004C5594" w:rsidRDefault="004B1D98">
            <w:pPr>
              <w:rPr>
                <w:sz w:val="20"/>
                <w:szCs w:val="20"/>
                <w:lang w:val="en-GB"/>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22F2D43B" w14:textId="4AFCDEFE" w:rsidR="00915C2C" w:rsidRPr="004C5594" w:rsidRDefault="00834B6F" w:rsidP="00834B6F">
            <w:pPr>
              <w:rPr>
                <w:sz w:val="20"/>
                <w:szCs w:val="20"/>
                <w:lang w:val="en-GB"/>
              </w:rPr>
            </w:pPr>
            <w:r w:rsidRPr="004C5594">
              <w:rPr>
                <w:sz w:val="20"/>
                <w:szCs w:val="20"/>
                <w:lang w:val="en-GB"/>
              </w:rPr>
              <w:t>2</w:t>
            </w:r>
          </w:p>
        </w:tc>
        <w:tc>
          <w:tcPr>
            <w:tcW w:w="1667" w:type="pct"/>
          </w:tcPr>
          <w:p w14:paraId="58C4AC5B" w14:textId="32856513" w:rsidR="00915C2C" w:rsidRPr="004C5594" w:rsidRDefault="003100D1">
            <w:pPr>
              <w:keepNext/>
              <w:outlineLvl w:val="1"/>
              <w:rPr>
                <w:rFonts w:eastAsia="MS Mincho"/>
                <w:bCs/>
                <w:sz w:val="20"/>
                <w:szCs w:val="20"/>
                <w:lang w:val="en-GB"/>
              </w:rPr>
            </w:pPr>
            <w:r w:rsidRPr="004C5594">
              <w:rPr>
                <w:rFonts w:eastAsia="MS Mincho"/>
                <w:bCs/>
                <w:sz w:val="20"/>
                <w:szCs w:val="20"/>
                <w:lang w:val="en-GB"/>
              </w:rPr>
              <w:t>The abstract has been substantially revised. It now summarizes the principal findings, including the effect of increasing the number of tellers on traffic intensity, waiting probability, queue length, and average waiting time. It also concludes with the practical recommendation that queueing theory can serve as a quantitative decision-support tool for determining optimal teller staffing during peak banking periods.</w:t>
            </w:r>
          </w:p>
        </w:tc>
      </w:tr>
      <w:tr w:rsidR="00915C2C" w:rsidRPr="004C5594" w14:paraId="4ABA444C" w14:textId="77777777">
        <w:trPr>
          <w:trHeight w:val="20"/>
          <w:jc w:val="center"/>
        </w:trPr>
        <w:tc>
          <w:tcPr>
            <w:tcW w:w="1666" w:type="pct"/>
            <w:noWrap/>
            <w:hideMark/>
          </w:tcPr>
          <w:p w14:paraId="1C9A55D9" w14:textId="77777777" w:rsidR="00915C2C" w:rsidRPr="004C5594" w:rsidRDefault="004B1D98">
            <w:pPr>
              <w:keepNext/>
              <w:outlineLvl w:val="1"/>
              <w:rPr>
                <w:rFonts w:eastAsia="MS Mincho"/>
                <w:b/>
                <w:bCs/>
                <w:sz w:val="20"/>
                <w:szCs w:val="20"/>
                <w:lang w:val="en-GB" w:eastAsia="x-none"/>
              </w:rPr>
            </w:pPr>
            <w:r w:rsidRPr="004C5594">
              <w:rPr>
                <w:rFonts w:eastAsia="MS Mincho"/>
                <w:b/>
                <w:bCs/>
                <w:sz w:val="20"/>
                <w:szCs w:val="20"/>
                <w:lang w:val="en-GB" w:eastAsia="x-none"/>
              </w:rPr>
              <w:t>3. Are the keywords appropriate and useful?</w:t>
            </w:r>
          </w:p>
          <w:p w14:paraId="67DC2DD6"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04D759F1" w14:textId="77777777" w:rsidR="00915C2C" w:rsidRPr="004C5594" w:rsidRDefault="004B1D98">
            <w:pPr>
              <w:rPr>
                <w:sz w:val="20"/>
                <w:szCs w:val="20"/>
                <w:lang w:val="en-GB" w:eastAsia="x-none"/>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54A214F1" w14:textId="0C565EC7" w:rsidR="00915C2C" w:rsidRPr="004C5594" w:rsidRDefault="00834B6F" w:rsidP="00834B6F">
            <w:pPr>
              <w:rPr>
                <w:sz w:val="20"/>
                <w:szCs w:val="20"/>
                <w:lang w:val="en-GB"/>
              </w:rPr>
            </w:pPr>
            <w:r w:rsidRPr="004C5594">
              <w:rPr>
                <w:sz w:val="20"/>
                <w:szCs w:val="20"/>
                <w:lang w:val="en-GB"/>
              </w:rPr>
              <w:t>5</w:t>
            </w:r>
          </w:p>
        </w:tc>
        <w:tc>
          <w:tcPr>
            <w:tcW w:w="1667" w:type="pct"/>
          </w:tcPr>
          <w:p w14:paraId="690A49B3" w14:textId="77777777" w:rsidR="00915C2C" w:rsidRPr="004C5594" w:rsidRDefault="00915C2C">
            <w:pPr>
              <w:keepNext/>
              <w:outlineLvl w:val="1"/>
              <w:rPr>
                <w:rFonts w:eastAsia="MS Mincho"/>
                <w:bCs/>
                <w:sz w:val="20"/>
                <w:szCs w:val="20"/>
                <w:lang w:val="en-GB"/>
              </w:rPr>
            </w:pPr>
          </w:p>
        </w:tc>
      </w:tr>
      <w:tr w:rsidR="00915C2C" w:rsidRPr="004C5594" w14:paraId="335CA093" w14:textId="77777777">
        <w:trPr>
          <w:trHeight w:val="20"/>
          <w:jc w:val="center"/>
        </w:trPr>
        <w:tc>
          <w:tcPr>
            <w:tcW w:w="1666" w:type="pct"/>
            <w:noWrap/>
            <w:hideMark/>
          </w:tcPr>
          <w:p w14:paraId="66DB0381" w14:textId="77777777" w:rsidR="00915C2C" w:rsidRPr="004C5594" w:rsidRDefault="004B1D98">
            <w:pPr>
              <w:keepNext/>
              <w:outlineLvl w:val="1"/>
              <w:rPr>
                <w:rFonts w:eastAsia="MS Mincho"/>
                <w:b/>
                <w:bCs/>
                <w:sz w:val="20"/>
                <w:szCs w:val="20"/>
                <w:lang w:val="en-GB" w:eastAsia="x-none"/>
              </w:rPr>
            </w:pPr>
            <w:r w:rsidRPr="004C5594">
              <w:rPr>
                <w:rFonts w:eastAsia="MS Mincho"/>
                <w:b/>
                <w:bCs/>
                <w:sz w:val="20"/>
                <w:szCs w:val="20"/>
                <w:lang w:val="en-GB" w:eastAsia="x-none"/>
              </w:rPr>
              <w:t>4. Is the background information of the paper sufficient and well organized?</w:t>
            </w:r>
          </w:p>
          <w:p w14:paraId="7B225B47"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7014B6D0" w14:textId="77777777" w:rsidR="00915C2C" w:rsidRPr="004C5594" w:rsidRDefault="004B1D98">
            <w:pPr>
              <w:rPr>
                <w:sz w:val="20"/>
                <w:szCs w:val="20"/>
                <w:lang w:val="en-GB" w:eastAsia="x-none"/>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65B64BDC" w14:textId="687EBE93" w:rsidR="00915C2C" w:rsidRPr="004C5594" w:rsidRDefault="00834B6F" w:rsidP="00834B6F">
            <w:pPr>
              <w:rPr>
                <w:sz w:val="20"/>
                <w:szCs w:val="20"/>
                <w:lang w:val="en-GB"/>
              </w:rPr>
            </w:pPr>
            <w:r w:rsidRPr="004C5594">
              <w:rPr>
                <w:sz w:val="20"/>
                <w:szCs w:val="20"/>
                <w:lang w:val="en-GB"/>
              </w:rPr>
              <w:t>2</w:t>
            </w:r>
          </w:p>
        </w:tc>
        <w:tc>
          <w:tcPr>
            <w:tcW w:w="1667" w:type="pct"/>
          </w:tcPr>
          <w:p w14:paraId="1D893255" w14:textId="43EB6902" w:rsidR="00915C2C" w:rsidRPr="004C5594" w:rsidRDefault="003100D1">
            <w:pPr>
              <w:keepNext/>
              <w:outlineLvl w:val="1"/>
              <w:rPr>
                <w:rFonts w:eastAsia="MS Mincho"/>
                <w:bCs/>
                <w:sz w:val="20"/>
                <w:szCs w:val="20"/>
                <w:lang w:val="en-GB"/>
              </w:rPr>
            </w:pPr>
            <w:r w:rsidRPr="004C5594">
              <w:rPr>
                <w:sz w:val="20"/>
                <w:szCs w:val="20"/>
              </w:rPr>
              <w:t>The introduction has been expanded considerably by including additional discussion on queueing theory applications in banking and other service systems. More recent studies have been incorporated to provide a broader context for the research problem.</w:t>
            </w:r>
          </w:p>
        </w:tc>
      </w:tr>
      <w:tr w:rsidR="00915C2C" w:rsidRPr="004C5594" w14:paraId="0A495808" w14:textId="77777777">
        <w:trPr>
          <w:trHeight w:val="20"/>
          <w:jc w:val="center"/>
        </w:trPr>
        <w:tc>
          <w:tcPr>
            <w:tcW w:w="1666" w:type="pct"/>
            <w:noWrap/>
            <w:hideMark/>
          </w:tcPr>
          <w:p w14:paraId="0388FC00" w14:textId="77777777" w:rsidR="00915C2C" w:rsidRPr="004C5594" w:rsidRDefault="004B1D98">
            <w:pPr>
              <w:keepNext/>
              <w:outlineLvl w:val="1"/>
              <w:rPr>
                <w:rFonts w:eastAsia="MS Mincho"/>
                <w:b/>
                <w:bCs/>
                <w:sz w:val="20"/>
                <w:szCs w:val="20"/>
                <w:lang w:val="en-GB" w:eastAsia="x-none"/>
              </w:rPr>
            </w:pPr>
            <w:r w:rsidRPr="004C5594">
              <w:rPr>
                <w:rFonts w:eastAsia="MS Mincho"/>
                <w:b/>
                <w:bCs/>
                <w:sz w:val="20"/>
                <w:szCs w:val="20"/>
                <w:lang w:val="en-GB" w:eastAsia="x-none"/>
              </w:rPr>
              <w:t>5. Are the research objectives/hypotheses clearly stated?</w:t>
            </w:r>
          </w:p>
          <w:p w14:paraId="39384240"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3E525835" w14:textId="77777777" w:rsidR="00915C2C" w:rsidRPr="004C5594" w:rsidRDefault="004B1D98">
            <w:pPr>
              <w:rPr>
                <w:sz w:val="20"/>
                <w:szCs w:val="20"/>
                <w:lang w:val="en-GB" w:eastAsia="x-none"/>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780EC39D" w14:textId="0D0FBB8A" w:rsidR="00915C2C" w:rsidRPr="004C5594" w:rsidRDefault="00872382" w:rsidP="00834B6F">
            <w:pPr>
              <w:rPr>
                <w:sz w:val="20"/>
                <w:szCs w:val="20"/>
                <w:lang w:val="en-GB"/>
              </w:rPr>
            </w:pPr>
            <w:r w:rsidRPr="004C5594">
              <w:rPr>
                <w:sz w:val="20"/>
                <w:szCs w:val="20"/>
                <w:lang w:val="en-GB"/>
              </w:rPr>
              <w:t>5</w:t>
            </w:r>
          </w:p>
        </w:tc>
        <w:tc>
          <w:tcPr>
            <w:tcW w:w="1667" w:type="pct"/>
          </w:tcPr>
          <w:p w14:paraId="6973607C" w14:textId="78320166" w:rsidR="00915C2C" w:rsidRPr="004C5594" w:rsidRDefault="00915C2C">
            <w:pPr>
              <w:keepNext/>
              <w:outlineLvl w:val="1"/>
              <w:rPr>
                <w:rFonts w:eastAsia="MS Mincho"/>
                <w:bCs/>
                <w:sz w:val="20"/>
                <w:szCs w:val="20"/>
                <w:lang w:val="en-GB"/>
              </w:rPr>
            </w:pPr>
          </w:p>
        </w:tc>
      </w:tr>
      <w:tr w:rsidR="00915C2C" w:rsidRPr="004C5594" w14:paraId="44E6BF42" w14:textId="77777777">
        <w:trPr>
          <w:trHeight w:val="20"/>
          <w:jc w:val="center"/>
        </w:trPr>
        <w:tc>
          <w:tcPr>
            <w:tcW w:w="1666" w:type="pct"/>
            <w:noWrap/>
            <w:hideMark/>
          </w:tcPr>
          <w:p w14:paraId="3AC2DC5C" w14:textId="77777777" w:rsidR="00915C2C" w:rsidRPr="004C5594" w:rsidRDefault="004B1D98">
            <w:pPr>
              <w:keepNext/>
              <w:outlineLvl w:val="1"/>
              <w:rPr>
                <w:rFonts w:eastAsia="MS Mincho"/>
                <w:b/>
                <w:bCs/>
                <w:sz w:val="20"/>
                <w:szCs w:val="20"/>
                <w:lang w:val="en-GB" w:eastAsia="x-none"/>
              </w:rPr>
            </w:pPr>
            <w:r w:rsidRPr="004C5594">
              <w:rPr>
                <w:rFonts w:eastAsia="MS Mincho"/>
                <w:b/>
                <w:bCs/>
                <w:sz w:val="20"/>
                <w:szCs w:val="20"/>
                <w:lang w:val="en-GB" w:eastAsia="x-none"/>
              </w:rPr>
              <w:t>6. Is the literature review relevant and up to date?</w:t>
            </w:r>
          </w:p>
          <w:p w14:paraId="608C8AC3"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0AB456C6" w14:textId="77777777" w:rsidR="00915C2C" w:rsidRPr="004C5594" w:rsidRDefault="004B1D98">
            <w:pPr>
              <w:rPr>
                <w:sz w:val="20"/>
                <w:szCs w:val="20"/>
                <w:lang w:val="en-GB" w:eastAsia="x-none"/>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4371AE0A" w14:textId="6F27F5E8" w:rsidR="00915C2C" w:rsidRPr="004C5594" w:rsidRDefault="004B0C5B" w:rsidP="00872382">
            <w:pPr>
              <w:rPr>
                <w:sz w:val="20"/>
                <w:szCs w:val="20"/>
                <w:lang w:val="en-GB"/>
              </w:rPr>
            </w:pPr>
            <w:r w:rsidRPr="004C5594">
              <w:rPr>
                <w:sz w:val="20"/>
                <w:szCs w:val="20"/>
                <w:lang w:val="en-GB"/>
              </w:rPr>
              <w:t>2</w:t>
            </w:r>
          </w:p>
        </w:tc>
        <w:tc>
          <w:tcPr>
            <w:tcW w:w="1667" w:type="pct"/>
          </w:tcPr>
          <w:p w14:paraId="7B2E93BD" w14:textId="22DA3A22" w:rsidR="00915C2C" w:rsidRPr="004C5594" w:rsidRDefault="003100D1">
            <w:pPr>
              <w:keepNext/>
              <w:outlineLvl w:val="1"/>
              <w:rPr>
                <w:rFonts w:eastAsia="MS Mincho"/>
                <w:bCs/>
                <w:sz w:val="20"/>
                <w:szCs w:val="20"/>
                <w:lang w:val="en-GB"/>
              </w:rPr>
            </w:pPr>
            <w:r w:rsidRPr="004C5594">
              <w:rPr>
                <w:sz w:val="20"/>
                <w:szCs w:val="20"/>
              </w:rPr>
              <w:t>The literature review has been expanded with additional recent peer-reviewed publications on queueing theory, banking operations, healthcare systems, cloud computing, manufacturing systems, and staffing optimization. This strengthens the theoretical foundation of the study.</w:t>
            </w:r>
          </w:p>
        </w:tc>
      </w:tr>
      <w:tr w:rsidR="00915C2C" w:rsidRPr="004C5594" w14:paraId="6F6C0CED" w14:textId="77777777">
        <w:trPr>
          <w:trHeight w:val="20"/>
          <w:jc w:val="center"/>
        </w:trPr>
        <w:tc>
          <w:tcPr>
            <w:tcW w:w="1666" w:type="pct"/>
            <w:noWrap/>
            <w:hideMark/>
          </w:tcPr>
          <w:p w14:paraId="63441BB8" w14:textId="77777777" w:rsidR="00915C2C" w:rsidRPr="004C5594" w:rsidRDefault="004B1D98">
            <w:pPr>
              <w:keepNext/>
              <w:outlineLvl w:val="1"/>
              <w:rPr>
                <w:rFonts w:eastAsia="MS Mincho"/>
                <w:b/>
                <w:bCs/>
                <w:sz w:val="20"/>
                <w:szCs w:val="20"/>
                <w:lang w:val="en-GB" w:eastAsia="x-none"/>
              </w:rPr>
            </w:pPr>
            <w:r w:rsidRPr="004C5594">
              <w:rPr>
                <w:rFonts w:eastAsia="MS Mincho"/>
                <w:b/>
                <w:bCs/>
                <w:sz w:val="20"/>
                <w:szCs w:val="20"/>
                <w:lang w:val="en-GB" w:eastAsia="x-none"/>
              </w:rPr>
              <w:t>7. Is the research methodology appropriate for the study?</w:t>
            </w:r>
          </w:p>
          <w:p w14:paraId="46E84C64"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58C77D68" w14:textId="77777777" w:rsidR="00915C2C" w:rsidRPr="004C5594" w:rsidRDefault="004B1D98">
            <w:pPr>
              <w:rPr>
                <w:sz w:val="20"/>
                <w:szCs w:val="20"/>
                <w:lang w:val="en-GB"/>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7822D9E4" w14:textId="2778D47D" w:rsidR="00915C2C" w:rsidRPr="004C5594" w:rsidRDefault="00872382" w:rsidP="00872382">
            <w:pPr>
              <w:rPr>
                <w:sz w:val="20"/>
                <w:szCs w:val="20"/>
                <w:lang w:val="en-GB"/>
              </w:rPr>
            </w:pPr>
            <w:r w:rsidRPr="004C5594">
              <w:rPr>
                <w:sz w:val="20"/>
                <w:szCs w:val="20"/>
                <w:lang w:val="en-GB"/>
              </w:rPr>
              <w:t>5</w:t>
            </w:r>
          </w:p>
        </w:tc>
        <w:tc>
          <w:tcPr>
            <w:tcW w:w="1667" w:type="pct"/>
          </w:tcPr>
          <w:p w14:paraId="6C0DFB3C" w14:textId="77777777" w:rsidR="00915C2C" w:rsidRPr="004C5594" w:rsidRDefault="00915C2C">
            <w:pPr>
              <w:keepNext/>
              <w:outlineLvl w:val="1"/>
              <w:rPr>
                <w:rFonts w:eastAsia="MS Mincho"/>
                <w:bCs/>
                <w:sz w:val="20"/>
                <w:szCs w:val="20"/>
                <w:lang w:val="en-GB"/>
              </w:rPr>
            </w:pPr>
          </w:p>
        </w:tc>
      </w:tr>
      <w:tr w:rsidR="00915C2C" w:rsidRPr="004C5594" w14:paraId="5B494569" w14:textId="77777777">
        <w:trPr>
          <w:trHeight w:val="20"/>
          <w:jc w:val="center"/>
        </w:trPr>
        <w:tc>
          <w:tcPr>
            <w:tcW w:w="1666" w:type="pct"/>
            <w:noWrap/>
            <w:hideMark/>
          </w:tcPr>
          <w:p w14:paraId="1F38E21A" w14:textId="77777777" w:rsidR="00915C2C" w:rsidRPr="004C5594" w:rsidRDefault="004B1D98">
            <w:pPr>
              <w:keepNext/>
              <w:outlineLvl w:val="1"/>
              <w:rPr>
                <w:rFonts w:eastAsia="MS Mincho"/>
                <w:b/>
                <w:bCs/>
                <w:sz w:val="20"/>
                <w:szCs w:val="20"/>
                <w:lang w:val="en-GB" w:eastAsia="x-none"/>
              </w:rPr>
            </w:pPr>
            <w:r w:rsidRPr="004C5594">
              <w:rPr>
                <w:rFonts w:eastAsia="MS Mincho"/>
                <w:b/>
                <w:bCs/>
                <w:sz w:val="20"/>
                <w:szCs w:val="20"/>
                <w:lang w:val="en-GB" w:eastAsia="x-none"/>
              </w:rPr>
              <w:t>8. Were ethical issues properly addressed (if applicable)?</w:t>
            </w:r>
          </w:p>
          <w:p w14:paraId="6446B89D"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08254F95" w14:textId="77777777" w:rsidR="00915C2C" w:rsidRPr="004C5594" w:rsidRDefault="004B1D98">
            <w:pPr>
              <w:rPr>
                <w:sz w:val="20"/>
                <w:szCs w:val="20"/>
                <w:lang w:val="en-GB" w:eastAsia="x-none"/>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1A6AB3DD" w14:textId="1C584986" w:rsidR="00915C2C" w:rsidRPr="004C5594" w:rsidRDefault="000134C9" w:rsidP="00872382">
            <w:pPr>
              <w:rPr>
                <w:sz w:val="20"/>
                <w:szCs w:val="20"/>
                <w:lang w:val="en-GB"/>
              </w:rPr>
            </w:pPr>
            <w:r w:rsidRPr="004C5594">
              <w:rPr>
                <w:sz w:val="20"/>
                <w:szCs w:val="20"/>
                <w:lang w:val="en-GB"/>
              </w:rPr>
              <w:t>2</w:t>
            </w:r>
          </w:p>
        </w:tc>
        <w:tc>
          <w:tcPr>
            <w:tcW w:w="1667" w:type="pct"/>
          </w:tcPr>
          <w:p w14:paraId="0A82E9A0" w14:textId="7ABBE21B" w:rsidR="00915C2C" w:rsidRPr="004C5594" w:rsidRDefault="003100D1">
            <w:pPr>
              <w:keepNext/>
              <w:outlineLvl w:val="1"/>
              <w:rPr>
                <w:rFonts w:eastAsia="MS Mincho"/>
                <w:bCs/>
                <w:sz w:val="20"/>
                <w:szCs w:val="20"/>
                <w:lang w:val="en-GB"/>
              </w:rPr>
            </w:pPr>
            <w:r w:rsidRPr="004C5594">
              <w:rPr>
                <w:sz w:val="20"/>
                <w:szCs w:val="20"/>
              </w:rPr>
              <w:t>No personal or confidential customer information was collected; only anonymous operational data such as customer arrival times and service completion times were recorded for research purposes.</w:t>
            </w:r>
          </w:p>
        </w:tc>
      </w:tr>
      <w:tr w:rsidR="00915C2C" w:rsidRPr="004C5594" w14:paraId="2CD9FDF9" w14:textId="77777777">
        <w:trPr>
          <w:trHeight w:val="20"/>
          <w:jc w:val="center"/>
        </w:trPr>
        <w:tc>
          <w:tcPr>
            <w:tcW w:w="1666" w:type="pct"/>
            <w:noWrap/>
            <w:hideMark/>
          </w:tcPr>
          <w:p w14:paraId="24F8C661" w14:textId="77777777" w:rsidR="00915C2C" w:rsidRPr="004C5594" w:rsidRDefault="004B1D98">
            <w:pPr>
              <w:rPr>
                <w:b/>
                <w:sz w:val="20"/>
                <w:szCs w:val="20"/>
                <w:lang w:val="en-GB"/>
              </w:rPr>
            </w:pPr>
            <w:r w:rsidRPr="004C5594">
              <w:rPr>
                <w:b/>
                <w:sz w:val="20"/>
                <w:szCs w:val="20"/>
                <w:lang w:val="en-GB"/>
              </w:rPr>
              <w:t xml:space="preserve">9. Are the results presented clearly? </w:t>
            </w:r>
          </w:p>
          <w:p w14:paraId="76DF4D07"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6F9B04EB" w14:textId="77777777" w:rsidR="00915C2C" w:rsidRPr="004C5594" w:rsidRDefault="004B1D98">
            <w:pPr>
              <w:rPr>
                <w:bCs/>
                <w:sz w:val="20"/>
                <w:szCs w:val="20"/>
                <w:lang w:val="en-GB"/>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2918A37C" w14:textId="3A265DC4" w:rsidR="00915C2C" w:rsidRPr="004C5594" w:rsidRDefault="000134C9">
            <w:pPr>
              <w:contextualSpacing/>
              <w:rPr>
                <w:bCs/>
                <w:sz w:val="20"/>
                <w:szCs w:val="20"/>
                <w:lang w:val="en-GB"/>
              </w:rPr>
            </w:pPr>
            <w:r w:rsidRPr="004C5594">
              <w:rPr>
                <w:bCs/>
                <w:sz w:val="20"/>
                <w:szCs w:val="20"/>
                <w:lang w:val="en-GB"/>
              </w:rPr>
              <w:t>2</w:t>
            </w:r>
          </w:p>
        </w:tc>
        <w:tc>
          <w:tcPr>
            <w:tcW w:w="1667" w:type="pct"/>
          </w:tcPr>
          <w:p w14:paraId="3144861E" w14:textId="1D20FE3C" w:rsidR="00915C2C" w:rsidRPr="004C5594" w:rsidRDefault="004356C9">
            <w:pPr>
              <w:keepNext/>
              <w:outlineLvl w:val="1"/>
              <w:rPr>
                <w:rFonts w:eastAsia="MS Mincho"/>
                <w:bCs/>
                <w:sz w:val="20"/>
                <w:szCs w:val="20"/>
                <w:lang w:val="en-GB"/>
              </w:rPr>
            </w:pPr>
            <w:r w:rsidRPr="004C5594">
              <w:rPr>
                <w:rFonts w:eastAsia="MS Mincho"/>
                <w:bCs/>
                <w:sz w:val="20"/>
                <w:szCs w:val="20"/>
                <w:lang w:val="en-GB"/>
              </w:rPr>
              <w:t>Results have been presented clearly</w:t>
            </w:r>
          </w:p>
        </w:tc>
      </w:tr>
      <w:tr w:rsidR="00915C2C" w:rsidRPr="004C5594" w14:paraId="37B6D317" w14:textId="77777777">
        <w:trPr>
          <w:trHeight w:val="20"/>
          <w:jc w:val="center"/>
        </w:trPr>
        <w:tc>
          <w:tcPr>
            <w:tcW w:w="1666" w:type="pct"/>
            <w:noWrap/>
            <w:hideMark/>
          </w:tcPr>
          <w:p w14:paraId="41F10177" w14:textId="77777777" w:rsidR="00915C2C" w:rsidRPr="004C5594" w:rsidRDefault="004B1D98">
            <w:pPr>
              <w:rPr>
                <w:b/>
                <w:sz w:val="20"/>
                <w:szCs w:val="20"/>
                <w:lang w:val="en-GB"/>
              </w:rPr>
            </w:pPr>
            <w:r w:rsidRPr="004C5594">
              <w:rPr>
                <w:b/>
                <w:sz w:val="20"/>
                <w:szCs w:val="20"/>
                <w:lang w:val="en-GB"/>
              </w:rPr>
              <w:t>10. Are tables and figures clear, relevant, and necessary?</w:t>
            </w:r>
          </w:p>
          <w:p w14:paraId="55D1FB0F"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73995D91"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5 = Excellent 4 = Good 3 = Satisfactory 2 = Needs Improvement 1 = Poor N/A = Not Applicable</w:t>
            </w:r>
          </w:p>
          <w:p w14:paraId="5DA76BD3" w14:textId="77777777" w:rsidR="00915C2C" w:rsidRPr="004C5594" w:rsidRDefault="00915C2C">
            <w:pPr>
              <w:rPr>
                <w:color w:val="404040"/>
                <w:sz w:val="20"/>
                <w:szCs w:val="20"/>
                <w:shd w:val="clear" w:color="auto" w:fill="FFFFFF"/>
                <w:lang w:val="en-GB"/>
              </w:rPr>
            </w:pPr>
          </w:p>
          <w:p w14:paraId="7AE06A12" w14:textId="77777777" w:rsidR="00915C2C" w:rsidRPr="004C5594" w:rsidRDefault="00915C2C">
            <w:pPr>
              <w:rPr>
                <w:sz w:val="20"/>
                <w:szCs w:val="20"/>
                <w:lang w:val="en-GB"/>
              </w:rPr>
            </w:pPr>
          </w:p>
        </w:tc>
        <w:tc>
          <w:tcPr>
            <w:tcW w:w="1667" w:type="pct"/>
          </w:tcPr>
          <w:p w14:paraId="0E522E60" w14:textId="08F47C7D" w:rsidR="00915C2C" w:rsidRPr="004C5594" w:rsidRDefault="000134C9">
            <w:pPr>
              <w:contextualSpacing/>
              <w:rPr>
                <w:bCs/>
                <w:sz w:val="20"/>
                <w:szCs w:val="20"/>
                <w:lang w:val="en-GB"/>
              </w:rPr>
            </w:pPr>
            <w:r w:rsidRPr="004C5594">
              <w:rPr>
                <w:bCs/>
                <w:sz w:val="20"/>
                <w:szCs w:val="20"/>
                <w:lang w:val="en-GB"/>
              </w:rPr>
              <w:t>2</w:t>
            </w:r>
          </w:p>
        </w:tc>
        <w:tc>
          <w:tcPr>
            <w:tcW w:w="1667" w:type="pct"/>
          </w:tcPr>
          <w:p w14:paraId="01C9D9D8" w14:textId="3BA64D5D" w:rsidR="00915C2C" w:rsidRPr="004C5594" w:rsidRDefault="004356C9">
            <w:pPr>
              <w:keepNext/>
              <w:outlineLvl w:val="1"/>
              <w:rPr>
                <w:rFonts w:eastAsia="MS Mincho"/>
                <w:bCs/>
                <w:sz w:val="20"/>
                <w:szCs w:val="20"/>
                <w:lang w:val="en-GB"/>
              </w:rPr>
            </w:pPr>
            <w:r w:rsidRPr="004C5594">
              <w:rPr>
                <w:sz w:val="20"/>
                <w:szCs w:val="20"/>
              </w:rPr>
              <w:t>The analytical section has been substantially strengthened by providing complete mathematical derivations, numerical computations, summary tables, graphical illustrations, and an extensive sensitivity analysis showing the effects of varying customer arrival and service rates on queue performance.</w:t>
            </w:r>
          </w:p>
        </w:tc>
      </w:tr>
      <w:tr w:rsidR="00915C2C" w:rsidRPr="004C5594" w14:paraId="08084D53" w14:textId="77777777">
        <w:trPr>
          <w:trHeight w:val="20"/>
          <w:jc w:val="center"/>
        </w:trPr>
        <w:tc>
          <w:tcPr>
            <w:tcW w:w="1666" w:type="pct"/>
            <w:noWrap/>
            <w:hideMark/>
          </w:tcPr>
          <w:p w14:paraId="7BCCE5DB" w14:textId="77777777" w:rsidR="00915C2C" w:rsidRPr="004C5594" w:rsidRDefault="004B1D98">
            <w:pPr>
              <w:rPr>
                <w:b/>
                <w:sz w:val="20"/>
                <w:szCs w:val="20"/>
                <w:lang w:val="en-GB"/>
              </w:rPr>
            </w:pPr>
            <w:r w:rsidRPr="004C5594">
              <w:rPr>
                <w:b/>
                <w:sz w:val="20"/>
                <w:szCs w:val="20"/>
                <w:lang w:val="en-GB"/>
              </w:rPr>
              <w:t>11. Does the discussion relate findings to existing literature?</w:t>
            </w:r>
          </w:p>
          <w:p w14:paraId="7E9B04DB"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1C1640F8" w14:textId="77777777" w:rsidR="00915C2C" w:rsidRPr="004C5594" w:rsidRDefault="004B1D98">
            <w:pPr>
              <w:rPr>
                <w:sz w:val="20"/>
                <w:szCs w:val="20"/>
                <w:lang w:val="en-GB"/>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1CC723DE" w14:textId="2AFC5F06" w:rsidR="00915C2C" w:rsidRPr="004C5594" w:rsidRDefault="009B2875">
            <w:pPr>
              <w:contextualSpacing/>
              <w:rPr>
                <w:bCs/>
                <w:sz w:val="20"/>
                <w:szCs w:val="20"/>
                <w:lang w:val="en-GB"/>
              </w:rPr>
            </w:pPr>
            <w:r w:rsidRPr="004C5594">
              <w:rPr>
                <w:bCs/>
                <w:sz w:val="20"/>
                <w:szCs w:val="20"/>
                <w:lang w:val="en-GB"/>
              </w:rPr>
              <w:t>2</w:t>
            </w:r>
          </w:p>
        </w:tc>
        <w:tc>
          <w:tcPr>
            <w:tcW w:w="1667" w:type="pct"/>
          </w:tcPr>
          <w:p w14:paraId="1EB7B0DA" w14:textId="2F65BFE6" w:rsidR="00915C2C" w:rsidRPr="004C5594" w:rsidRDefault="00982B8E">
            <w:pPr>
              <w:keepNext/>
              <w:outlineLvl w:val="1"/>
              <w:rPr>
                <w:rFonts w:eastAsia="MS Mincho"/>
                <w:bCs/>
                <w:sz w:val="20"/>
                <w:szCs w:val="20"/>
                <w:lang w:val="en-GB"/>
              </w:rPr>
            </w:pPr>
            <w:r w:rsidRPr="004C5594">
              <w:rPr>
                <w:rFonts w:eastAsia="MS Mincho"/>
                <w:bCs/>
                <w:sz w:val="20"/>
                <w:szCs w:val="20"/>
                <w:lang w:val="en-GB"/>
              </w:rPr>
              <w:t xml:space="preserve">The Discussion section has been substantially revised to relate the study's findings to existing literature. Comparisons with previous studies on queueing theory, staffing optimization, and service system performance have been incorporated to demonstrate the consistency of the present findings with </w:t>
            </w:r>
            <w:r w:rsidRPr="004C5594">
              <w:rPr>
                <w:rFonts w:eastAsia="MS Mincho"/>
                <w:bCs/>
                <w:sz w:val="20"/>
                <w:szCs w:val="20"/>
                <w:lang w:val="en-GB"/>
              </w:rPr>
              <w:lastRenderedPageBreak/>
              <w:t>established research and to highlight the contribution of this study to the existing body of knowledge.</w:t>
            </w:r>
          </w:p>
        </w:tc>
      </w:tr>
      <w:tr w:rsidR="00915C2C" w:rsidRPr="004C5594" w14:paraId="7C74F442" w14:textId="77777777">
        <w:trPr>
          <w:trHeight w:val="20"/>
          <w:jc w:val="center"/>
        </w:trPr>
        <w:tc>
          <w:tcPr>
            <w:tcW w:w="1666" w:type="pct"/>
            <w:noWrap/>
            <w:hideMark/>
          </w:tcPr>
          <w:p w14:paraId="418B307C" w14:textId="77777777" w:rsidR="00915C2C" w:rsidRPr="004C5594" w:rsidRDefault="004B1D98">
            <w:pPr>
              <w:rPr>
                <w:b/>
                <w:sz w:val="20"/>
                <w:szCs w:val="20"/>
                <w:lang w:val="en-GB"/>
              </w:rPr>
            </w:pPr>
            <w:r w:rsidRPr="004C5594">
              <w:rPr>
                <w:b/>
                <w:sz w:val="20"/>
                <w:szCs w:val="20"/>
                <w:lang w:val="en-GB"/>
              </w:rPr>
              <w:lastRenderedPageBreak/>
              <w:t>12. Are the conclusions supported by the data?</w:t>
            </w:r>
          </w:p>
          <w:p w14:paraId="13CFDBE4"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28338150" w14:textId="77777777" w:rsidR="00915C2C" w:rsidRPr="004C5594" w:rsidRDefault="004B1D98">
            <w:pPr>
              <w:rPr>
                <w:sz w:val="20"/>
                <w:szCs w:val="20"/>
                <w:lang w:val="en-GB"/>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5AF4987A" w14:textId="5C0C3C01" w:rsidR="00915C2C" w:rsidRPr="004C5594" w:rsidRDefault="009B2875">
            <w:pPr>
              <w:contextualSpacing/>
              <w:rPr>
                <w:bCs/>
                <w:sz w:val="20"/>
                <w:szCs w:val="20"/>
                <w:lang w:val="en-GB"/>
              </w:rPr>
            </w:pPr>
            <w:r w:rsidRPr="004C5594">
              <w:rPr>
                <w:bCs/>
                <w:sz w:val="20"/>
                <w:szCs w:val="20"/>
                <w:lang w:val="en-GB"/>
              </w:rPr>
              <w:t>2</w:t>
            </w:r>
          </w:p>
        </w:tc>
        <w:tc>
          <w:tcPr>
            <w:tcW w:w="1667" w:type="pct"/>
          </w:tcPr>
          <w:p w14:paraId="748A65EC" w14:textId="0218475F" w:rsidR="00915C2C" w:rsidRPr="004C5594" w:rsidRDefault="004356C9">
            <w:pPr>
              <w:keepNext/>
              <w:outlineLvl w:val="1"/>
              <w:rPr>
                <w:rFonts w:eastAsia="MS Mincho"/>
                <w:bCs/>
                <w:sz w:val="20"/>
                <w:szCs w:val="20"/>
                <w:lang w:val="en-GB"/>
              </w:rPr>
            </w:pPr>
            <w:r w:rsidRPr="004C5594">
              <w:rPr>
                <w:rFonts w:eastAsia="MS Mincho"/>
                <w:bCs/>
                <w:sz w:val="20"/>
                <w:szCs w:val="20"/>
                <w:lang w:val="en-GB"/>
              </w:rPr>
              <w:t>The conclusion section has been substantially revised. It now summarizes the study objectives, methodology, key findings, managerial implications, and the significance of the M/M/c queueing model in optimizing teller staffing during peak banking periods. In addition, recommendations for future research have been included to enhance the contribution and completeness of the manuscript.</w:t>
            </w:r>
          </w:p>
        </w:tc>
      </w:tr>
      <w:tr w:rsidR="00915C2C" w:rsidRPr="004C5594" w14:paraId="74CD34C0" w14:textId="77777777">
        <w:trPr>
          <w:trHeight w:val="20"/>
          <w:jc w:val="center"/>
        </w:trPr>
        <w:tc>
          <w:tcPr>
            <w:tcW w:w="1666" w:type="pct"/>
            <w:noWrap/>
            <w:hideMark/>
          </w:tcPr>
          <w:p w14:paraId="2DCB8CFA" w14:textId="77777777" w:rsidR="00915C2C" w:rsidRPr="004C5594" w:rsidRDefault="004B1D98">
            <w:pPr>
              <w:rPr>
                <w:b/>
                <w:sz w:val="20"/>
                <w:szCs w:val="20"/>
                <w:lang w:val="en-GB"/>
              </w:rPr>
            </w:pPr>
            <w:r w:rsidRPr="004C5594">
              <w:rPr>
                <w:b/>
                <w:sz w:val="20"/>
                <w:szCs w:val="20"/>
                <w:lang w:val="en-GB"/>
              </w:rPr>
              <w:t>13. Are the limitations of the study discussed?</w:t>
            </w:r>
          </w:p>
          <w:p w14:paraId="74EC162E"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201BC7DE" w14:textId="77777777" w:rsidR="00915C2C" w:rsidRPr="004C5594" w:rsidRDefault="004B1D98">
            <w:pPr>
              <w:rPr>
                <w:sz w:val="20"/>
                <w:szCs w:val="20"/>
                <w:lang w:val="en-GB"/>
              </w:rPr>
            </w:pPr>
            <w:r w:rsidRPr="004C5594">
              <w:rPr>
                <w:color w:val="404040"/>
                <w:sz w:val="20"/>
                <w:szCs w:val="20"/>
                <w:shd w:val="clear" w:color="auto" w:fill="FFFFFF"/>
                <w:lang w:val="en-GB"/>
              </w:rPr>
              <w:t>5 = Excellent 4 = Good 3 = Satisfactory 2 = Needs Improvement 1 = Poor N/A = Not Applicable</w:t>
            </w:r>
          </w:p>
        </w:tc>
        <w:tc>
          <w:tcPr>
            <w:tcW w:w="1667" w:type="pct"/>
          </w:tcPr>
          <w:p w14:paraId="64CF4B84" w14:textId="3BFC0DD9" w:rsidR="00915C2C" w:rsidRPr="004C5594" w:rsidRDefault="00EC5348">
            <w:pPr>
              <w:contextualSpacing/>
              <w:rPr>
                <w:bCs/>
                <w:sz w:val="20"/>
                <w:szCs w:val="20"/>
                <w:lang w:val="en-GB"/>
              </w:rPr>
            </w:pPr>
            <w:r w:rsidRPr="004C5594">
              <w:rPr>
                <w:bCs/>
                <w:sz w:val="20"/>
                <w:szCs w:val="20"/>
                <w:lang w:val="en-GB"/>
              </w:rPr>
              <w:t>2</w:t>
            </w:r>
          </w:p>
        </w:tc>
        <w:tc>
          <w:tcPr>
            <w:tcW w:w="1667" w:type="pct"/>
          </w:tcPr>
          <w:p w14:paraId="7F90E5CF" w14:textId="38051018" w:rsidR="00915C2C" w:rsidRPr="004C5594" w:rsidRDefault="003100D1">
            <w:pPr>
              <w:keepNext/>
              <w:outlineLvl w:val="1"/>
              <w:rPr>
                <w:rFonts w:eastAsia="MS Mincho"/>
                <w:bCs/>
                <w:sz w:val="20"/>
                <w:szCs w:val="20"/>
                <w:lang w:val="en-GB"/>
              </w:rPr>
            </w:pPr>
            <w:r w:rsidRPr="004C5594">
              <w:rPr>
                <w:rFonts w:eastAsia="MS Mincho"/>
                <w:bCs/>
                <w:sz w:val="20"/>
                <w:szCs w:val="20"/>
                <w:lang w:val="en-GB"/>
              </w:rPr>
              <w:t>A limitation section has now been incorporated. The revised manuscript explains that the study assumes Poisson arrivals and exponentially distributed service times, considers a single banking branch, and assumes identical tellers operating under FCFS discipline. It also recommends future research using more generalized queueing models, simulation methods, and multiple-branch datasets.</w:t>
            </w:r>
          </w:p>
        </w:tc>
      </w:tr>
      <w:tr w:rsidR="00915C2C" w:rsidRPr="004C5594" w14:paraId="4BD26AFA" w14:textId="77777777">
        <w:trPr>
          <w:trHeight w:val="20"/>
          <w:jc w:val="center"/>
        </w:trPr>
        <w:tc>
          <w:tcPr>
            <w:tcW w:w="1666" w:type="pct"/>
            <w:noWrap/>
            <w:hideMark/>
          </w:tcPr>
          <w:p w14:paraId="7F6DA202" w14:textId="77777777" w:rsidR="00915C2C" w:rsidRPr="004C5594" w:rsidRDefault="004B1D98">
            <w:pPr>
              <w:rPr>
                <w:b/>
                <w:sz w:val="20"/>
                <w:szCs w:val="20"/>
                <w:lang w:val="en-GB"/>
              </w:rPr>
            </w:pPr>
            <w:r w:rsidRPr="004C5594">
              <w:rPr>
                <w:b/>
                <w:sz w:val="20"/>
                <w:szCs w:val="20"/>
                <w:lang w:val="en-GB"/>
              </w:rPr>
              <w:t>14. Are the references relevant and sufficient (in number)?</w:t>
            </w:r>
          </w:p>
          <w:p w14:paraId="2BED1519"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414F28FD"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5 = Excellent 4 = Good 3 = Satisfactory 2 = Needs Improvement 1 = Poor </w:t>
            </w:r>
          </w:p>
          <w:p w14:paraId="14E441A3" w14:textId="77777777" w:rsidR="00915C2C" w:rsidRPr="004C5594" w:rsidRDefault="004B1D98">
            <w:pPr>
              <w:rPr>
                <w:sz w:val="20"/>
                <w:szCs w:val="20"/>
                <w:lang w:val="en-GB"/>
              </w:rPr>
            </w:pPr>
            <w:r w:rsidRPr="004C5594">
              <w:rPr>
                <w:color w:val="404040"/>
                <w:sz w:val="20"/>
                <w:szCs w:val="20"/>
                <w:shd w:val="clear" w:color="auto" w:fill="FFFFFF"/>
                <w:lang w:val="en-GB"/>
              </w:rPr>
              <w:t>N/A = Not Applicable</w:t>
            </w:r>
          </w:p>
        </w:tc>
        <w:tc>
          <w:tcPr>
            <w:tcW w:w="1667" w:type="pct"/>
          </w:tcPr>
          <w:p w14:paraId="13B6C7E2" w14:textId="20875F15" w:rsidR="00915C2C" w:rsidRPr="004C5594" w:rsidRDefault="009B2875">
            <w:pPr>
              <w:contextualSpacing/>
              <w:rPr>
                <w:bCs/>
                <w:sz w:val="20"/>
                <w:szCs w:val="20"/>
                <w:lang w:val="en-GB"/>
              </w:rPr>
            </w:pPr>
            <w:r w:rsidRPr="004C5594">
              <w:rPr>
                <w:bCs/>
                <w:sz w:val="20"/>
                <w:szCs w:val="20"/>
                <w:lang w:val="en-GB"/>
              </w:rPr>
              <w:t>2</w:t>
            </w:r>
          </w:p>
        </w:tc>
        <w:tc>
          <w:tcPr>
            <w:tcW w:w="1667" w:type="pct"/>
          </w:tcPr>
          <w:p w14:paraId="661EEF62" w14:textId="66D2B843" w:rsidR="00915C2C" w:rsidRPr="004C5594" w:rsidRDefault="003100D1">
            <w:pPr>
              <w:keepNext/>
              <w:outlineLvl w:val="1"/>
              <w:rPr>
                <w:rFonts w:eastAsia="MS Mincho"/>
                <w:bCs/>
                <w:sz w:val="20"/>
                <w:szCs w:val="20"/>
                <w:lang w:val="en-GB"/>
              </w:rPr>
            </w:pPr>
            <w:r w:rsidRPr="004C5594">
              <w:rPr>
                <w:rFonts w:eastAsia="MS Mincho"/>
                <w:bCs/>
                <w:sz w:val="20"/>
                <w:szCs w:val="20"/>
                <w:lang w:val="en-GB"/>
              </w:rPr>
              <w:t>Recent relevant references have added</w:t>
            </w:r>
          </w:p>
        </w:tc>
      </w:tr>
      <w:tr w:rsidR="00915C2C" w:rsidRPr="004C5594" w14:paraId="36B24D3D" w14:textId="77777777">
        <w:trPr>
          <w:trHeight w:val="20"/>
          <w:jc w:val="center"/>
        </w:trPr>
        <w:tc>
          <w:tcPr>
            <w:tcW w:w="1666" w:type="pct"/>
            <w:noWrap/>
            <w:hideMark/>
          </w:tcPr>
          <w:p w14:paraId="625ED3A2" w14:textId="77777777" w:rsidR="00915C2C" w:rsidRPr="004C5594" w:rsidRDefault="004B1D98">
            <w:pPr>
              <w:rPr>
                <w:b/>
                <w:sz w:val="20"/>
                <w:szCs w:val="20"/>
                <w:lang w:val="en-GB"/>
              </w:rPr>
            </w:pPr>
            <w:r w:rsidRPr="004C5594">
              <w:rPr>
                <w:b/>
                <w:sz w:val="20"/>
                <w:szCs w:val="20"/>
                <w:lang w:val="en-GB"/>
              </w:rPr>
              <w:t>15. Is the manuscript written in clear and understandable language?</w:t>
            </w:r>
          </w:p>
          <w:p w14:paraId="6AE9CD62"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Rating Scale: </w:t>
            </w:r>
          </w:p>
          <w:p w14:paraId="26791925" w14:textId="77777777" w:rsidR="00915C2C" w:rsidRPr="004C5594" w:rsidRDefault="004B1D98">
            <w:pPr>
              <w:rPr>
                <w:color w:val="404040"/>
                <w:sz w:val="20"/>
                <w:szCs w:val="20"/>
                <w:shd w:val="clear" w:color="auto" w:fill="FFFFFF"/>
                <w:lang w:val="en-GB"/>
              </w:rPr>
            </w:pPr>
            <w:r w:rsidRPr="004C5594">
              <w:rPr>
                <w:color w:val="404040"/>
                <w:sz w:val="20"/>
                <w:szCs w:val="20"/>
                <w:shd w:val="clear" w:color="auto" w:fill="FFFFFF"/>
                <w:lang w:val="en-GB"/>
              </w:rPr>
              <w:t xml:space="preserve">5 = Excellent 4 = Good 3 = Satisfactory 2 = Needs Improvement 1 = Poor </w:t>
            </w:r>
          </w:p>
          <w:p w14:paraId="0EC673B1" w14:textId="77777777" w:rsidR="00915C2C" w:rsidRPr="004C5594" w:rsidRDefault="004B1D98">
            <w:pPr>
              <w:rPr>
                <w:sz w:val="20"/>
                <w:szCs w:val="20"/>
                <w:lang w:val="en-GB"/>
              </w:rPr>
            </w:pPr>
            <w:r w:rsidRPr="004C5594">
              <w:rPr>
                <w:color w:val="404040"/>
                <w:sz w:val="20"/>
                <w:szCs w:val="20"/>
                <w:shd w:val="clear" w:color="auto" w:fill="FFFFFF"/>
                <w:lang w:val="en-GB"/>
              </w:rPr>
              <w:t>N/A = Not Applicable</w:t>
            </w:r>
          </w:p>
        </w:tc>
        <w:tc>
          <w:tcPr>
            <w:tcW w:w="1667" w:type="pct"/>
          </w:tcPr>
          <w:p w14:paraId="6E50F935" w14:textId="70BDA5E2" w:rsidR="00915C2C" w:rsidRPr="004C5594" w:rsidRDefault="009B2875">
            <w:pPr>
              <w:contextualSpacing/>
              <w:rPr>
                <w:bCs/>
                <w:sz w:val="20"/>
                <w:szCs w:val="20"/>
                <w:lang w:val="en-GB"/>
              </w:rPr>
            </w:pPr>
            <w:r w:rsidRPr="004C5594">
              <w:rPr>
                <w:bCs/>
                <w:sz w:val="20"/>
                <w:szCs w:val="20"/>
                <w:lang w:val="en-GB"/>
              </w:rPr>
              <w:t>3</w:t>
            </w:r>
          </w:p>
        </w:tc>
        <w:tc>
          <w:tcPr>
            <w:tcW w:w="1667" w:type="pct"/>
          </w:tcPr>
          <w:p w14:paraId="33755107" w14:textId="474F15B4" w:rsidR="00915C2C" w:rsidRPr="004C5594" w:rsidRDefault="00915C2C">
            <w:pPr>
              <w:keepNext/>
              <w:outlineLvl w:val="1"/>
              <w:rPr>
                <w:rFonts w:eastAsia="MS Mincho"/>
                <w:bCs/>
                <w:sz w:val="20"/>
                <w:szCs w:val="20"/>
                <w:lang w:val="en-GB"/>
              </w:rPr>
            </w:pPr>
          </w:p>
        </w:tc>
      </w:tr>
    </w:tbl>
    <w:p w14:paraId="7149F2E0" w14:textId="77777777" w:rsidR="00915C2C" w:rsidRPr="004C5594" w:rsidRDefault="00915C2C">
      <w:pPr>
        <w:jc w:val="both"/>
        <w:rPr>
          <w:rFonts w:eastAsia="MS Mincho"/>
          <w:b/>
          <w:bCs/>
          <w:sz w:val="20"/>
          <w:szCs w:val="20"/>
          <w:u w:val="single"/>
          <w:lang w:val="en-GB" w:eastAsia="x-none"/>
        </w:rPr>
      </w:pPr>
    </w:p>
    <w:p w14:paraId="3CF773C9" w14:textId="77777777" w:rsidR="00915C2C" w:rsidRPr="004C5594" w:rsidRDefault="00915C2C">
      <w:pPr>
        <w:jc w:val="both"/>
        <w:rPr>
          <w:rFonts w:eastAsia="MS Mincho"/>
          <w:b/>
          <w:bCs/>
          <w:sz w:val="20"/>
          <w:szCs w:val="20"/>
          <w:u w:val="single"/>
          <w:lang w:val="en-GB" w:eastAsia="x-none"/>
        </w:rPr>
      </w:pPr>
    </w:p>
    <w:p w14:paraId="7C21BBF5" w14:textId="77777777" w:rsidR="00915C2C" w:rsidRPr="004C5594" w:rsidRDefault="004B1D98">
      <w:pPr>
        <w:keepNext/>
        <w:outlineLvl w:val="1"/>
        <w:rPr>
          <w:rFonts w:eastAsia="MS Mincho"/>
          <w:b/>
          <w:bCs/>
          <w:sz w:val="20"/>
          <w:szCs w:val="20"/>
          <w:u w:val="single"/>
          <w:lang w:val="en-GB"/>
        </w:rPr>
      </w:pPr>
      <w:r w:rsidRPr="004C5594">
        <w:rPr>
          <w:rFonts w:eastAsia="MS Mincho"/>
          <w:b/>
          <w:bCs/>
          <w:sz w:val="20"/>
          <w:szCs w:val="20"/>
          <w:highlight w:val="yellow"/>
          <w:u w:val="single"/>
          <w:lang w:val="en-GB"/>
        </w:rPr>
        <w:t>PART 2.2 (Subjective Evaluation)</w:t>
      </w:r>
    </w:p>
    <w:p w14:paraId="3534B352" w14:textId="77777777" w:rsidR="00915C2C" w:rsidRPr="004C5594"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4C5594" w14:paraId="6E873443" w14:textId="77777777">
        <w:trPr>
          <w:trHeight w:val="20"/>
          <w:jc w:val="center"/>
        </w:trPr>
        <w:tc>
          <w:tcPr>
            <w:tcW w:w="1666" w:type="pct"/>
            <w:noWrap/>
          </w:tcPr>
          <w:p w14:paraId="41D01A72" w14:textId="77777777" w:rsidR="00915C2C" w:rsidRPr="004C5594" w:rsidRDefault="00915C2C">
            <w:pPr>
              <w:keepNext/>
              <w:outlineLvl w:val="1"/>
              <w:rPr>
                <w:rFonts w:eastAsia="MS Mincho"/>
                <w:b/>
                <w:bCs/>
                <w:sz w:val="20"/>
                <w:szCs w:val="20"/>
                <w:lang w:val="en-GB"/>
              </w:rPr>
            </w:pPr>
          </w:p>
        </w:tc>
        <w:tc>
          <w:tcPr>
            <w:tcW w:w="1667" w:type="pct"/>
          </w:tcPr>
          <w:p w14:paraId="67935018" w14:textId="77777777" w:rsidR="00915C2C" w:rsidRPr="004C5594" w:rsidRDefault="004B1D98">
            <w:pPr>
              <w:keepNext/>
              <w:outlineLvl w:val="1"/>
              <w:rPr>
                <w:rFonts w:eastAsia="MS Mincho"/>
                <w:b/>
                <w:bCs/>
                <w:sz w:val="20"/>
                <w:szCs w:val="20"/>
                <w:lang w:val="en-GB"/>
              </w:rPr>
            </w:pPr>
            <w:r w:rsidRPr="004C5594">
              <w:rPr>
                <w:rFonts w:eastAsia="MS Mincho"/>
                <w:b/>
                <w:bCs/>
                <w:sz w:val="20"/>
                <w:szCs w:val="20"/>
                <w:lang w:val="en-GB"/>
              </w:rPr>
              <w:t>Reviewer’s comment</w:t>
            </w:r>
          </w:p>
          <w:p w14:paraId="197489E7" w14:textId="77777777" w:rsidR="00915C2C" w:rsidRPr="004C5594" w:rsidRDefault="00915C2C">
            <w:pPr>
              <w:rPr>
                <w:sz w:val="20"/>
                <w:szCs w:val="20"/>
                <w:lang w:val="en-GB"/>
              </w:rPr>
            </w:pPr>
          </w:p>
        </w:tc>
        <w:tc>
          <w:tcPr>
            <w:tcW w:w="1667" w:type="pct"/>
          </w:tcPr>
          <w:p w14:paraId="26DB2CF3" w14:textId="77777777" w:rsidR="00915C2C" w:rsidRPr="004C5594" w:rsidRDefault="004B1D98">
            <w:pPr>
              <w:spacing w:after="160" w:line="256" w:lineRule="auto"/>
              <w:rPr>
                <w:rFonts w:eastAsia="Calibri"/>
                <w:kern w:val="2"/>
                <w:sz w:val="20"/>
                <w:szCs w:val="20"/>
                <w:lang w:val="en-IN"/>
              </w:rPr>
            </w:pPr>
            <w:r w:rsidRPr="004C5594">
              <w:rPr>
                <w:rFonts w:eastAsia="Calibri"/>
                <w:b/>
                <w:kern w:val="2"/>
                <w:sz w:val="20"/>
                <w:szCs w:val="20"/>
                <w:lang w:val="en-IN"/>
              </w:rPr>
              <w:t>Author’s Feedback</w:t>
            </w:r>
            <w:r w:rsidRPr="004C5594">
              <w:rPr>
                <w:rFonts w:eastAsia="Calibri"/>
                <w:kern w:val="2"/>
                <w:sz w:val="20"/>
                <w:szCs w:val="20"/>
                <w:lang w:val="en-IN"/>
              </w:rPr>
              <w:t xml:space="preserve"> </w:t>
            </w:r>
            <w:r w:rsidRPr="004C5594">
              <w:rPr>
                <w:rFonts w:eastAsia="Calibri"/>
                <w:kern w:val="2"/>
                <w:sz w:val="20"/>
                <w:szCs w:val="20"/>
                <w:highlight w:val="yellow"/>
                <w:lang w:val="en-IN"/>
              </w:rPr>
              <w:t>(It is mandatory that authors should write his/her feedback here)</w:t>
            </w:r>
          </w:p>
          <w:p w14:paraId="41582B70" w14:textId="77777777" w:rsidR="00915C2C" w:rsidRPr="004C5594" w:rsidRDefault="00915C2C">
            <w:pPr>
              <w:keepNext/>
              <w:outlineLvl w:val="1"/>
              <w:rPr>
                <w:rFonts w:eastAsia="MS Mincho"/>
                <w:bCs/>
                <w:sz w:val="20"/>
                <w:szCs w:val="20"/>
                <w:lang w:val="en-GB"/>
              </w:rPr>
            </w:pPr>
          </w:p>
        </w:tc>
      </w:tr>
      <w:tr w:rsidR="00915C2C" w:rsidRPr="004C5594" w14:paraId="6D50E9FF" w14:textId="77777777">
        <w:trPr>
          <w:trHeight w:val="20"/>
          <w:jc w:val="center"/>
        </w:trPr>
        <w:tc>
          <w:tcPr>
            <w:tcW w:w="1666" w:type="pct"/>
            <w:noWrap/>
          </w:tcPr>
          <w:p w14:paraId="53ECE09B" w14:textId="77777777" w:rsidR="00915C2C" w:rsidRPr="004C5594" w:rsidRDefault="004B1D98">
            <w:pPr>
              <w:rPr>
                <w:b/>
                <w:bCs/>
                <w:sz w:val="20"/>
                <w:szCs w:val="20"/>
                <w:lang w:val="en-GB"/>
              </w:rPr>
            </w:pPr>
            <w:r w:rsidRPr="004C5594">
              <w:rPr>
                <w:b/>
                <w:bCs/>
                <w:sz w:val="20"/>
                <w:szCs w:val="20"/>
                <w:lang w:val="en-GB"/>
              </w:rPr>
              <w:t>Is the title of the article suitable?</w:t>
            </w:r>
          </w:p>
          <w:p w14:paraId="4171744C" w14:textId="77777777" w:rsidR="00915C2C" w:rsidRPr="004C5594" w:rsidRDefault="00915C2C">
            <w:pPr>
              <w:rPr>
                <w:bCs/>
                <w:sz w:val="20"/>
                <w:szCs w:val="20"/>
                <w:lang w:val="en-GB"/>
              </w:rPr>
            </w:pPr>
          </w:p>
          <w:p w14:paraId="38876738" w14:textId="77777777" w:rsidR="00915C2C" w:rsidRPr="004C5594" w:rsidRDefault="004B1D98">
            <w:pPr>
              <w:rPr>
                <w:bCs/>
                <w:sz w:val="20"/>
                <w:szCs w:val="20"/>
                <w:lang w:val="en-GB"/>
              </w:rPr>
            </w:pPr>
            <w:r w:rsidRPr="004C5594">
              <w:rPr>
                <w:bCs/>
                <w:sz w:val="20"/>
                <w:szCs w:val="20"/>
                <w:lang w:val="en-GB"/>
              </w:rPr>
              <w:t>If your answer is NO, please provide a brief, clear suggestion for improvement.</w:t>
            </w:r>
          </w:p>
          <w:p w14:paraId="3D8FA07E" w14:textId="77777777" w:rsidR="00915C2C" w:rsidRPr="004C5594" w:rsidRDefault="00915C2C">
            <w:pPr>
              <w:rPr>
                <w:sz w:val="20"/>
                <w:szCs w:val="20"/>
                <w:u w:val="single"/>
                <w:lang w:val="en-GB"/>
              </w:rPr>
            </w:pPr>
          </w:p>
        </w:tc>
        <w:tc>
          <w:tcPr>
            <w:tcW w:w="1667" w:type="pct"/>
          </w:tcPr>
          <w:p w14:paraId="4A0CD0BF" w14:textId="37851167" w:rsidR="00915C2C" w:rsidRPr="004C5594" w:rsidRDefault="009B2875" w:rsidP="009B2875">
            <w:pPr>
              <w:rPr>
                <w:b/>
                <w:bCs/>
                <w:sz w:val="20"/>
                <w:szCs w:val="20"/>
                <w:lang w:val="en-GB"/>
              </w:rPr>
            </w:pPr>
            <w:r w:rsidRPr="004C5594">
              <w:rPr>
                <w:rFonts w:eastAsia="MS Mincho"/>
                <w:bCs/>
                <w:sz w:val="20"/>
                <w:szCs w:val="20"/>
                <w:lang w:val="en-GB"/>
              </w:rPr>
              <w:t>Yes. The author should add forward slash to the model. For example, M/M/c</w:t>
            </w:r>
          </w:p>
        </w:tc>
        <w:tc>
          <w:tcPr>
            <w:tcW w:w="1667" w:type="pct"/>
          </w:tcPr>
          <w:p w14:paraId="68B11A75" w14:textId="7BDAF289" w:rsidR="00915C2C" w:rsidRPr="004C5594" w:rsidRDefault="004A4B68">
            <w:pPr>
              <w:keepNext/>
              <w:outlineLvl w:val="1"/>
              <w:rPr>
                <w:rFonts w:eastAsia="MS Mincho"/>
                <w:bCs/>
                <w:sz w:val="20"/>
                <w:szCs w:val="20"/>
                <w:lang w:val="en-GB"/>
              </w:rPr>
            </w:pPr>
            <w:r w:rsidRPr="004C5594">
              <w:rPr>
                <w:rFonts w:eastAsia="MS Mincho"/>
                <w:bCs/>
                <w:sz w:val="20"/>
                <w:szCs w:val="20"/>
                <w:lang w:val="en-GB"/>
              </w:rPr>
              <w:t>The forward slash has been added</w:t>
            </w:r>
          </w:p>
        </w:tc>
      </w:tr>
      <w:tr w:rsidR="00915C2C" w:rsidRPr="004C5594" w14:paraId="0110449C" w14:textId="77777777">
        <w:trPr>
          <w:trHeight w:val="20"/>
          <w:jc w:val="center"/>
        </w:trPr>
        <w:tc>
          <w:tcPr>
            <w:tcW w:w="1666" w:type="pct"/>
            <w:noWrap/>
          </w:tcPr>
          <w:p w14:paraId="542DC044" w14:textId="77777777" w:rsidR="00915C2C" w:rsidRPr="004C5594" w:rsidRDefault="004B1D98">
            <w:pPr>
              <w:keepNext/>
              <w:outlineLvl w:val="1"/>
              <w:rPr>
                <w:rFonts w:eastAsia="MS Mincho"/>
                <w:b/>
                <w:bCs/>
                <w:sz w:val="20"/>
                <w:szCs w:val="20"/>
                <w:lang w:val="en-GB"/>
              </w:rPr>
            </w:pPr>
            <w:r w:rsidRPr="004C5594">
              <w:rPr>
                <w:rFonts w:eastAsia="MS Mincho"/>
                <w:b/>
                <w:bCs/>
                <w:sz w:val="20"/>
                <w:szCs w:val="20"/>
                <w:lang w:val="en-GB"/>
              </w:rPr>
              <w:t xml:space="preserve">Is the abstract of the article comprehensive? </w:t>
            </w:r>
          </w:p>
          <w:p w14:paraId="7A35C871" w14:textId="77777777" w:rsidR="00915C2C" w:rsidRPr="004C5594" w:rsidRDefault="004B1D98">
            <w:pPr>
              <w:rPr>
                <w:bCs/>
                <w:sz w:val="20"/>
                <w:szCs w:val="20"/>
                <w:lang w:val="en-GB"/>
              </w:rPr>
            </w:pPr>
            <w:r w:rsidRPr="004C5594">
              <w:rPr>
                <w:bCs/>
                <w:sz w:val="20"/>
                <w:szCs w:val="20"/>
                <w:lang w:val="en-GB"/>
              </w:rPr>
              <w:t>s</w:t>
            </w:r>
          </w:p>
          <w:p w14:paraId="7C578BC9" w14:textId="77777777" w:rsidR="00915C2C" w:rsidRPr="004C5594" w:rsidRDefault="004B1D98">
            <w:pPr>
              <w:rPr>
                <w:bCs/>
                <w:sz w:val="20"/>
                <w:szCs w:val="20"/>
                <w:lang w:val="en-GB"/>
              </w:rPr>
            </w:pPr>
            <w:r w:rsidRPr="004C5594">
              <w:rPr>
                <w:bCs/>
                <w:sz w:val="20"/>
                <w:szCs w:val="20"/>
                <w:lang w:val="en-GB"/>
              </w:rPr>
              <w:t>If your answer is NO, please provide a brief, clear suggestion for improvement.</w:t>
            </w:r>
          </w:p>
          <w:p w14:paraId="459A9E39" w14:textId="77777777" w:rsidR="00915C2C" w:rsidRPr="004C5594" w:rsidRDefault="00915C2C">
            <w:pPr>
              <w:rPr>
                <w:sz w:val="20"/>
                <w:szCs w:val="20"/>
                <w:lang w:val="en-GB"/>
              </w:rPr>
            </w:pPr>
          </w:p>
        </w:tc>
        <w:tc>
          <w:tcPr>
            <w:tcW w:w="1667" w:type="pct"/>
          </w:tcPr>
          <w:p w14:paraId="57B4C274" w14:textId="22C656CD" w:rsidR="00915C2C" w:rsidRPr="004C5594" w:rsidRDefault="009B2875" w:rsidP="009B2875">
            <w:pPr>
              <w:rPr>
                <w:b/>
                <w:bCs/>
                <w:sz w:val="20"/>
                <w:szCs w:val="20"/>
                <w:lang w:val="en-GB"/>
              </w:rPr>
            </w:pPr>
            <w:r w:rsidRPr="004C5594">
              <w:rPr>
                <w:rFonts w:eastAsia="MS Mincho"/>
                <w:bCs/>
                <w:sz w:val="20"/>
                <w:szCs w:val="20"/>
                <w:lang w:val="en-GB"/>
              </w:rPr>
              <w:t>No. The abstract provided brief introduction and the methods. However, a summary of the findings and recommendation were missing.</w:t>
            </w:r>
          </w:p>
        </w:tc>
        <w:tc>
          <w:tcPr>
            <w:tcW w:w="1667" w:type="pct"/>
          </w:tcPr>
          <w:p w14:paraId="4C94BC7F" w14:textId="7FED7532" w:rsidR="00915C2C" w:rsidRPr="004C5594" w:rsidRDefault="004A4B68">
            <w:pPr>
              <w:keepNext/>
              <w:outlineLvl w:val="1"/>
              <w:rPr>
                <w:rFonts w:eastAsia="MS Mincho"/>
                <w:bCs/>
                <w:sz w:val="20"/>
                <w:szCs w:val="20"/>
                <w:lang w:val="en-GB"/>
              </w:rPr>
            </w:pPr>
            <w:r w:rsidRPr="004C5594">
              <w:rPr>
                <w:rFonts w:eastAsia="MS Mincho"/>
                <w:bCs/>
                <w:sz w:val="20"/>
                <w:szCs w:val="20"/>
                <w:lang w:val="en-GB"/>
              </w:rPr>
              <w:t>The abstract has been comprehensively revised to include a clearer summary of the principal findings, highlighting the quantitative improvements in waiting time, queue length, and probability of delay achieved through increased teller staffing. In addition, a practical recommendation has been incorporated, emphasizing the adoption of data-driven staffing strategies and the use of the M/M/c queueing model as a decision-support tool for optimizing teller allocation during peak banking periods.</w:t>
            </w:r>
          </w:p>
        </w:tc>
      </w:tr>
      <w:tr w:rsidR="00915C2C" w:rsidRPr="004C5594" w14:paraId="31BB4ED4" w14:textId="77777777">
        <w:trPr>
          <w:trHeight w:val="20"/>
          <w:jc w:val="center"/>
        </w:trPr>
        <w:tc>
          <w:tcPr>
            <w:tcW w:w="1666" w:type="pct"/>
            <w:noWrap/>
            <w:hideMark/>
          </w:tcPr>
          <w:p w14:paraId="6824BA6F" w14:textId="77777777" w:rsidR="00915C2C" w:rsidRPr="004C5594" w:rsidRDefault="004B1D98">
            <w:pPr>
              <w:keepNext/>
              <w:outlineLvl w:val="1"/>
              <w:rPr>
                <w:rFonts w:eastAsia="MS Mincho"/>
                <w:bCs/>
                <w:sz w:val="20"/>
                <w:szCs w:val="20"/>
                <w:lang w:val="en-GB"/>
              </w:rPr>
            </w:pPr>
            <w:r w:rsidRPr="004C5594">
              <w:rPr>
                <w:rFonts w:eastAsia="MS Mincho"/>
                <w:b/>
                <w:bCs/>
                <w:sz w:val="20"/>
                <w:szCs w:val="20"/>
                <w:lang w:val="en-GB"/>
              </w:rPr>
              <w:t xml:space="preserve">Is the manuscript scientifically correct? </w:t>
            </w:r>
            <w:r w:rsidRPr="004C5594">
              <w:rPr>
                <w:rFonts w:eastAsia="MS Mincho"/>
                <w:b/>
                <w:bCs/>
                <w:sz w:val="20"/>
                <w:szCs w:val="20"/>
                <w:lang w:val="en-GB"/>
              </w:rPr>
              <w:br/>
            </w:r>
          </w:p>
          <w:p w14:paraId="64112324" w14:textId="77777777" w:rsidR="00915C2C" w:rsidRPr="004C5594" w:rsidRDefault="004B1D98">
            <w:pPr>
              <w:rPr>
                <w:bCs/>
                <w:sz w:val="20"/>
                <w:szCs w:val="20"/>
                <w:lang w:val="en-GB"/>
              </w:rPr>
            </w:pPr>
            <w:r w:rsidRPr="004C5594">
              <w:rPr>
                <w:bCs/>
                <w:sz w:val="20"/>
                <w:szCs w:val="20"/>
                <w:lang w:val="en-GB"/>
              </w:rPr>
              <w:t>If your answer is NO, please provide a brief, clear suggestion for improvement</w:t>
            </w:r>
          </w:p>
          <w:p w14:paraId="007E1A30" w14:textId="77777777" w:rsidR="00915C2C" w:rsidRPr="004C5594" w:rsidRDefault="004B1D98">
            <w:pPr>
              <w:rPr>
                <w:b/>
                <w:sz w:val="20"/>
                <w:szCs w:val="20"/>
                <w:lang w:val="en-GB"/>
              </w:rPr>
            </w:pPr>
            <w:r w:rsidRPr="004C5594">
              <w:rPr>
                <w:bCs/>
                <w:sz w:val="20"/>
                <w:szCs w:val="20"/>
                <w:lang w:val="en-GB"/>
              </w:rPr>
              <w:t>.</w:t>
            </w:r>
          </w:p>
        </w:tc>
        <w:tc>
          <w:tcPr>
            <w:tcW w:w="1667" w:type="pct"/>
          </w:tcPr>
          <w:p w14:paraId="00BF4B74" w14:textId="77100C11" w:rsidR="00915C2C" w:rsidRPr="004C5594" w:rsidRDefault="009B2875">
            <w:pPr>
              <w:contextualSpacing/>
              <w:rPr>
                <w:bCs/>
                <w:sz w:val="20"/>
                <w:szCs w:val="20"/>
                <w:lang w:val="en-GB"/>
              </w:rPr>
            </w:pPr>
            <w:r w:rsidRPr="004C5594">
              <w:rPr>
                <w:bCs/>
                <w:sz w:val="20"/>
                <w:szCs w:val="20"/>
                <w:lang w:val="en-GB"/>
              </w:rPr>
              <w:t xml:space="preserve">Yes. </w:t>
            </w:r>
          </w:p>
        </w:tc>
        <w:tc>
          <w:tcPr>
            <w:tcW w:w="1667" w:type="pct"/>
          </w:tcPr>
          <w:p w14:paraId="45BE5478" w14:textId="77777777" w:rsidR="00915C2C" w:rsidRPr="004C5594" w:rsidRDefault="00915C2C">
            <w:pPr>
              <w:keepNext/>
              <w:outlineLvl w:val="1"/>
              <w:rPr>
                <w:rFonts w:eastAsia="MS Mincho"/>
                <w:bCs/>
                <w:sz w:val="20"/>
                <w:szCs w:val="20"/>
                <w:lang w:val="en-GB"/>
              </w:rPr>
            </w:pPr>
          </w:p>
        </w:tc>
      </w:tr>
      <w:tr w:rsidR="00915C2C" w:rsidRPr="004C5594" w14:paraId="0A51C10A" w14:textId="77777777">
        <w:trPr>
          <w:trHeight w:val="20"/>
          <w:jc w:val="center"/>
        </w:trPr>
        <w:tc>
          <w:tcPr>
            <w:tcW w:w="1666" w:type="pct"/>
            <w:noWrap/>
          </w:tcPr>
          <w:p w14:paraId="79CBF454" w14:textId="77777777" w:rsidR="00915C2C" w:rsidRPr="004C5594" w:rsidRDefault="004B1D98">
            <w:pPr>
              <w:rPr>
                <w:b/>
                <w:bCs/>
                <w:sz w:val="20"/>
                <w:szCs w:val="20"/>
                <w:lang w:val="en-GB"/>
              </w:rPr>
            </w:pPr>
            <w:r w:rsidRPr="004C5594">
              <w:rPr>
                <w:b/>
                <w:bCs/>
                <w:sz w:val="20"/>
                <w:szCs w:val="20"/>
                <w:lang w:val="en-GB"/>
              </w:rPr>
              <w:t xml:space="preserve">Are the references sufficient and recent? </w:t>
            </w:r>
          </w:p>
          <w:p w14:paraId="20692823" w14:textId="77777777" w:rsidR="00915C2C" w:rsidRPr="004C5594" w:rsidRDefault="004B1D98">
            <w:pPr>
              <w:rPr>
                <w:bCs/>
                <w:sz w:val="20"/>
                <w:szCs w:val="20"/>
                <w:lang w:val="en-GB"/>
              </w:rPr>
            </w:pPr>
            <w:r w:rsidRPr="004C5594">
              <w:rPr>
                <w:bCs/>
                <w:sz w:val="20"/>
                <w:szCs w:val="20"/>
                <w:lang w:val="en-GB"/>
              </w:rPr>
              <w:t>(YES or NO)</w:t>
            </w:r>
          </w:p>
          <w:p w14:paraId="7D3596A9" w14:textId="77777777" w:rsidR="00915C2C" w:rsidRPr="004C5594" w:rsidRDefault="00915C2C">
            <w:pPr>
              <w:rPr>
                <w:bCs/>
                <w:sz w:val="20"/>
                <w:szCs w:val="20"/>
                <w:lang w:val="en-GB"/>
              </w:rPr>
            </w:pPr>
          </w:p>
          <w:p w14:paraId="0BE1CA55" w14:textId="77777777" w:rsidR="00915C2C" w:rsidRPr="004C5594" w:rsidRDefault="004B1D98">
            <w:pPr>
              <w:rPr>
                <w:bCs/>
                <w:sz w:val="20"/>
                <w:szCs w:val="20"/>
                <w:lang w:val="en-GB"/>
              </w:rPr>
            </w:pPr>
            <w:r w:rsidRPr="004C5594">
              <w:rPr>
                <w:bCs/>
                <w:sz w:val="20"/>
                <w:szCs w:val="20"/>
                <w:lang w:val="en-GB"/>
              </w:rPr>
              <w:t>If your answer is NO, please provide clear suggestion for improvement.</w:t>
            </w:r>
          </w:p>
          <w:p w14:paraId="701BD8F2" w14:textId="77777777" w:rsidR="00915C2C" w:rsidRPr="004C5594" w:rsidRDefault="00915C2C">
            <w:pPr>
              <w:rPr>
                <w:b/>
                <w:bCs/>
                <w:sz w:val="20"/>
                <w:szCs w:val="20"/>
                <w:lang w:val="en-GB"/>
              </w:rPr>
            </w:pPr>
          </w:p>
        </w:tc>
        <w:tc>
          <w:tcPr>
            <w:tcW w:w="1667" w:type="pct"/>
          </w:tcPr>
          <w:p w14:paraId="775EB359" w14:textId="4F692E83" w:rsidR="00915C2C" w:rsidRPr="004C5594" w:rsidRDefault="009B2875">
            <w:pPr>
              <w:contextualSpacing/>
              <w:rPr>
                <w:bCs/>
                <w:sz w:val="20"/>
                <w:szCs w:val="20"/>
                <w:lang w:val="en-GB"/>
              </w:rPr>
            </w:pPr>
            <w:r w:rsidRPr="004C5594">
              <w:rPr>
                <w:bCs/>
                <w:sz w:val="20"/>
                <w:szCs w:val="20"/>
                <w:lang w:val="en-GB"/>
              </w:rPr>
              <w:t xml:space="preserve">NO. </w:t>
            </w:r>
            <w:r w:rsidRPr="004C5594">
              <w:rPr>
                <w:rFonts w:eastAsia="MS Mincho"/>
                <w:bCs/>
                <w:sz w:val="20"/>
                <w:szCs w:val="20"/>
                <w:lang w:val="en-GB"/>
              </w:rPr>
              <w:t>The current references used are old and few. A minimum of 15 references is recommended.</w:t>
            </w:r>
          </w:p>
        </w:tc>
        <w:tc>
          <w:tcPr>
            <w:tcW w:w="1667" w:type="pct"/>
          </w:tcPr>
          <w:p w14:paraId="07134BDB" w14:textId="6FF181FA" w:rsidR="00915C2C" w:rsidRPr="004C5594" w:rsidRDefault="004A4B68">
            <w:pPr>
              <w:keepNext/>
              <w:outlineLvl w:val="1"/>
              <w:rPr>
                <w:rFonts w:eastAsia="MS Mincho"/>
                <w:bCs/>
                <w:sz w:val="20"/>
                <w:szCs w:val="20"/>
                <w:lang w:val="en-GB"/>
              </w:rPr>
            </w:pPr>
            <w:r w:rsidRPr="004C5594">
              <w:rPr>
                <w:rFonts w:eastAsia="MS Mincho"/>
                <w:bCs/>
                <w:sz w:val="20"/>
                <w:szCs w:val="20"/>
                <w:lang w:val="en-GB"/>
              </w:rPr>
              <w:t>Relevant recent literature have been added</w:t>
            </w:r>
          </w:p>
        </w:tc>
      </w:tr>
      <w:tr w:rsidR="00915C2C" w:rsidRPr="004C5594" w14:paraId="15662F54" w14:textId="77777777">
        <w:trPr>
          <w:trHeight w:val="20"/>
          <w:jc w:val="center"/>
        </w:trPr>
        <w:tc>
          <w:tcPr>
            <w:tcW w:w="1666" w:type="pct"/>
            <w:noWrap/>
          </w:tcPr>
          <w:p w14:paraId="7D67641C" w14:textId="77777777" w:rsidR="00915C2C" w:rsidRPr="004C5594" w:rsidRDefault="004B1D98">
            <w:pPr>
              <w:rPr>
                <w:b/>
                <w:bCs/>
                <w:sz w:val="20"/>
                <w:szCs w:val="20"/>
                <w:lang w:val="en-GB"/>
              </w:rPr>
            </w:pPr>
            <w:r w:rsidRPr="004C5594">
              <w:rPr>
                <w:b/>
                <w:bCs/>
                <w:sz w:val="20"/>
                <w:szCs w:val="20"/>
                <w:lang w:val="en-GB"/>
              </w:rPr>
              <w:t>Are there ethical issues in this manuscript?</w:t>
            </w:r>
          </w:p>
          <w:p w14:paraId="02789151" w14:textId="77777777" w:rsidR="00915C2C" w:rsidRPr="004C5594" w:rsidRDefault="004B1D98">
            <w:pPr>
              <w:rPr>
                <w:bCs/>
                <w:sz w:val="20"/>
                <w:szCs w:val="20"/>
                <w:lang w:val="en-GB"/>
              </w:rPr>
            </w:pPr>
            <w:r w:rsidRPr="004C5594">
              <w:rPr>
                <w:bCs/>
                <w:sz w:val="20"/>
                <w:szCs w:val="20"/>
                <w:lang w:val="en-GB"/>
              </w:rPr>
              <w:t>(YES or NO)</w:t>
            </w:r>
          </w:p>
          <w:p w14:paraId="666B8FBD" w14:textId="77777777" w:rsidR="00915C2C" w:rsidRPr="004C5594" w:rsidRDefault="00915C2C">
            <w:pPr>
              <w:rPr>
                <w:bCs/>
                <w:sz w:val="20"/>
                <w:szCs w:val="20"/>
                <w:lang w:val="en-GB"/>
              </w:rPr>
            </w:pPr>
          </w:p>
          <w:p w14:paraId="47763229" w14:textId="77777777" w:rsidR="00915C2C" w:rsidRPr="004C5594" w:rsidRDefault="004B1D98">
            <w:pPr>
              <w:rPr>
                <w:bCs/>
                <w:sz w:val="20"/>
                <w:szCs w:val="20"/>
                <w:lang w:val="en-GB"/>
              </w:rPr>
            </w:pPr>
            <w:r w:rsidRPr="004C5594">
              <w:rPr>
                <w:bCs/>
                <w:sz w:val="20"/>
                <w:szCs w:val="20"/>
                <w:lang w:val="en-GB"/>
              </w:rPr>
              <w:t>(If yes, kindly please write down the ethical issues here in details)</w:t>
            </w:r>
          </w:p>
          <w:p w14:paraId="1C6F19FA" w14:textId="77777777" w:rsidR="00915C2C" w:rsidRPr="004C5594" w:rsidRDefault="00915C2C">
            <w:pPr>
              <w:rPr>
                <w:bCs/>
                <w:sz w:val="20"/>
                <w:szCs w:val="20"/>
                <w:lang w:val="en-GB"/>
              </w:rPr>
            </w:pPr>
          </w:p>
        </w:tc>
        <w:tc>
          <w:tcPr>
            <w:tcW w:w="1667" w:type="pct"/>
          </w:tcPr>
          <w:p w14:paraId="1327CFD1" w14:textId="170A4B77" w:rsidR="00915C2C" w:rsidRPr="004C5594" w:rsidRDefault="009B2875">
            <w:pPr>
              <w:contextualSpacing/>
              <w:rPr>
                <w:rFonts w:eastAsia="MS Mincho"/>
                <w:bCs/>
                <w:sz w:val="20"/>
                <w:szCs w:val="20"/>
                <w:lang w:val="en-GB"/>
              </w:rPr>
            </w:pPr>
            <w:r w:rsidRPr="004C5594">
              <w:rPr>
                <w:rFonts w:eastAsia="MS Mincho"/>
                <w:bCs/>
                <w:sz w:val="20"/>
                <w:szCs w:val="20"/>
                <w:lang w:val="en-GB"/>
              </w:rPr>
              <w:t>Yes, the author should state in the methodology section if the bank gave consent to collect customer data before embarking on data collection.</w:t>
            </w:r>
          </w:p>
          <w:p w14:paraId="6D443F72" w14:textId="3E18F7E4" w:rsidR="009B2875" w:rsidRPr="004C5594" w:rsidRDefault="009B2875">
            <w:pPr>
              <w:contextualSpacing/>
              <w:rPr>
                <w:bCs/>
                <w:sz w:val="20"/>
                <w:szCs w:val="20"/>
                <w:lang w:val="en-GB"/>
              </w:rPr>
            </w:pPr>
          </w:p>
        </w:tc>
        <w:tc>
          <w:tcPr>
            <w:tcW w:w="1667" w:type="pct"/>
          </w:tcPr>
          <w:p w14:paraId="6E42D805" w14:textId="570C4AB8" w:rsidR="00915C2C" w:rsidRPr="004C5594" w:rsidRDefault="004A4B68">
            <w:pPr>
              <w:keepNext/>
              <w:outlineLvl w:val="1"/>
              <w:rPr>
                <w:rFonts w:eastAsia="MS Mincho"/>
                <w:bCs/>
                <w:sz w:val="20"/>
                <w:szCs w:val="20"/>
                <w:lang w:val="en-GB"/>
              </w:rPr>
            </w:pPr>
            <w:r w:rsidRPr="004C5594">
              <w:rPr>
                <w:sz w:val="20"/>
                <w:szCs w:val="20"/>
              </w:rPr>
              <w:t>The revised manuscript now clarifies that permission was obtained from the management of the participating bank before data collection commenced. It also states that only anonymous operational data (customer arrival and service completion times) were collected, with no personally identifiable customer information recorded, and that the data were used solely for academic research purposes.</w:t>
            </w:r>
          </w:p>
        </w:tc>
      </w:tr>
    </w:tbl>
    <w:p w14:paraId="67A2B7ED" w14:textId="77777777" w:rsidR="0085312F" w:rsidRPr="00113977" w:rsidRDefault="0085312F" w:rsidP="0085312F">
      <w:pPr>
        <w:shd w:val="clear" w:color="auto" w:fill="FFFFFF"/>
        <w:jc w:val="both"/>
        <w:rPr>
          <w:rFonts w:ascii="Arial" w:eastAsia="Calibri" w:hAnsi="Arial" w:cs="Arial"/>
          <w:sz w:val="20"/>
          <w:szCs w:val="20"/>
        </w:rPr>
      </w:pPr>
    </w:p>
    <w:sectPr w:rsidR="0085312F" w:rsidRPr="0011397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DC6D" w14:textId="77777777" w:rsidR="00743023" w:rsidRDefault="00743023">
      <w:r>
        <w:separator/>
      </w:r>
    </w:p>
  </w:endnote>
  <w:endnote w:type="continuationSeparator" w:id="0">
    <w:p w14:paraId="0222DF89" w14:textId="77777777" w:rsidR="00743023" w:rsidRDefault="0074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6E9D38FF" w:rsidR="00915C2C" w:rsidRDefault="004B1D9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632D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632DF">
      <w:rPr>
        <w:b/>
        <w:noProof/>
        <w:sz w:val="20"/>
      </w:rPr>
      <w:t>3</w:t>
    </w:r>
    <w:r>
      <w:rPr>
        <w:b/>
        <w:sz w:val="20"/>
      </w:rPr>
      <w:fldChar w:fldCharType="end"/>
    </w:r>
  </w:p>
  <w:p w14:paraId="5EF034CA" w14:textId="77777777" w:rsidR="00915C2C" w:rsidRDefault="004B1D98">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EA9D4" w14:textId="77777777" w:rsidR="00743023" w:rsidRDefault="00743023">
      <w:r>
        <w:separator/>
      </w:r>
    </w:p>
  </w:footnote>
  <w:footnote w:type="continuationSeparator" w:id="0">
    <w:p w14:paraId="4728ADDF" w14:textId="77777777" w:rsidR="00743023" w:rsidRDefault="00743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4B1D9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22330885">
    <w:abstractNumId w:val="4"/>
  </w:num>
  <w:num w:numId="2" w16cid:durableId="726758907">
    <w:abstractNumId w:val="8"/>
  </w:num>
  <w:num w:numId="3" w16cid:durableId="475269444">
    <w:abstractNumId w:val="7"/>
  </w:num>
  <w:num w:numId="4" w16cid:durableId="690373941">
    <w:abstractNumId w:val="9"/>
  </w:num>
  <w:num w:numId="5" w16cid:durableId="2021196351">
    <w:abstractNumId w:val="6"/>
  </w:num>
  <w:num w:numId="6" w16cid:durableId="230119039">
    <w:abstractNumId w:val="0"/>
  </w:num>
  <w:num w:numId="7" w16cid:durableId="644547273">
    <w:abstractNumId w:val="3"/>
  </w:num>
  <w:num w:numId="8" w16cid:durableId="722022428">
    <w:abstractNumId w:val="11"/>
  </w:num>
  <w:num w:numId="9" w16cid:durableId="1916551599">
    <w:abstractNumId w:val="10"/>
  </w:num>
  <w:num w:numId="10" w16cid:durableId="1398550478">
    <w:abstractNumId w:val="2"/>
  </w:num>
  <w:num w:numId="11" w16cid:durableId="1597011321">
    <w:abstractNumId w:val="1"/>
  </w:num>
  <w:num w:numId="12" w16cid:durableId="8978575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C2C"/>
    <w:rsid w:val="0001175A"/>
    <w:rsid w:val="000134C9"/>
    <w:rsid w:val="00054FE9"/>
    <w:rsid w:val="00066115"/>
    <w:rsid w:val="00112D8C"/>
    <w:rsid w:val="00113977"/>
    <w:rsid w:val="001E414B"/>
    <w:rsid w:val="00246605"/>
    <w:rsid w:val="00281FC3"/>
    <w:rsid w:val="003100D1"/>
    <w:rsid w:val="003E4C3B"/>
    <w:rsid w:val="004356C9"/>
    <w:rsid w:val="0045765D"/>
    <w:rsid w:val="004A4B68"/>
    <w:rsid w:val="004B0C5B"/>
    <w:rsid w:val="004B1D98"/>
    <w:rsid w:val="004C5594"/>
    <w:rsid w:val="00645504"/>
    <w:rsid w:val="00743023"/>
    <w:rsid w:val="007A3733"/>
    <w:rsid w:val="007B00F8"/>
    <w:rsid w:val="00834B6F"/>
    <w:rsid w:val="0085312F"/>
    <w:rsid w:val="00857177"/>
    <w:rsid w:val="00862FB8"/>
    <w:rsid w:val="008632DF"/>
    <w:rsid w:val="00872382"/>
    <w:rsid w:val="008E211A"/>
    <w:rsid w:val="00915C2C"/>
    <w:rsid w:val="009415A1"/>
    <w:rsid w:val="00982B8E"/>
    <w:rsid w:val="009B2875"/>
    <w:rsid w:val="009D0A1E"/>
    <w:rsid w:val="00B64FF5"/>
    <w:rsid w:val="00B844DB"/>
    <w:rsid w:val="00BB43D2"/>
    <w:rsid w:val="00BB5700"/>
    <w:rsid w:val="00BB7168"/>
    <w:rsid w:val="00C47C4F"/>
    <w:rsid w:val="00E71485"/>
    <w:rsid w:val="00EC5348"/>
    <w:rsid w:val="00F02CDC"/>
    <w:rsid w:val="00F1019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1242</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3</cp:revision>
  <dcterms:created xsi:type="dcterms:W3CDTF">2026-06-28T00:26:00Z</dcterms:created>
  <dcterms:modified xsi:type="dcterms:W3CDTF">2026-06-29T08:47:00Z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