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14:paraId="2385BDB5" w14:textId="77777777">
        <w:trPr>
          <w:trHeight w:val="20"/>
          <w:jc w:val="center"/>
        </w:trPr>
        <w:tc>
          <w:tcPr>
            <w:tcW w:w="1186" w:type="pct"/>
          </w:tcPr>
          <w:p w14:paraId="4A0350B4" w14:textId="77777777" w:rsidR="00C16C2A" w:rsidRDefault="00232B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3BF728" w14:textId="77777777" w:rsidR="00C16C2A" w:rsidRDefault="00C16C2A">
            <w:pPr>
              <w:rPr>
                <w:b/>
                <w:bCs/>
                <w:color w:val="0000FF"/>
                <w:sz w:val="20"/>
                <w:szCs w:val="20"/>
                <w:lang w:val="en-GB"/>
              </w:rPr>
            </w:pPr>
            <w:hyperlink r:id="rId8" w:history="1">
              <w:r>
                <w:rPr>
                  <w:rFonts w:ascii="Arial" w:hAnsi="Arial" w:cs="Arial"/>
                  <w:color w:val="0000FF"/>
                  <w:u w:val="single"/>
                </w:rPr>
                <w:t>Asian Journal of Current Research</w:t>
              </w:r>
            </w:hyperlink>
          </w:p>
        </w:tc>
      </w:tr>
      <w:tr w:rsidR="00C16C2A" w14:paraId="15A55706" w14:textId="77777777">
        <w:trPr>
          <w:trHeight w:val="20"/>
          <w:jc w:val="center"/>
        </w:trPr>
        <w:tc>
          <w:tcPr>
            <w:tcW w:w="1186" w:type="pct"/>
          </w:tcPr>
          <w:p w14:paraId="5CCB8C1D" w14:textId="77777777" w:rsidR="00C16C2A" w:rsidRDefault="00232B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7CB19B1" w14:textId="389284E7" w:rsidR="00C16C2A" w:rsidRDefault="005D5E15">
            <w:pPr>
              <w:pStyle w:val="NormalWeb"/>
              <w:spacing w:before="0" w:beforeAutospacing="0" w:after="0" w:afterAutospacing="0"/>
              <w:rPr>
                <w:rFonts w:ascii="Times New Roman" w:hAnsi="Times New Roman" w:cs="Times New Roman"/>
                <w:b/>
                <w:bCs/>
                <w:sz w:val="20"/>
                <w:szCs w:val="20"/>
                <w:lang w:val="en-GB"/>
              </w:rPr>
            </w:pPr>
            <w:r w:rsidRPr="005D5E15">
              <w:rPr>
                <w:rFonts w:ascii="Times New Roman" w:hAnsi="Times New Roman" w:cs="Times New Roman"/>
                <w:b/>
                <w:bCs/>
                <w:sz w:val="20"/>
                <w:szCs w:val="20"/>
                <w:lang w:val="en-GB"/>
              </w:rPr>
              <w:t>Ms_AJOCR_15304</w:t>
            </w:r>
          </w:p>
        </w:tc>
      </w:tr>
      <w:tr w:rsidR="00C16C2A" w14:paraId="14C2B3CC" w14:textId="77777777">
        <w:trPr>
          <w:trHeight w:val="20"/>
          <w:jc w:val="center"/>
        </w:trPr>
        <w:tc>
          <w:tcPr>
            <w:tcW w:w="1186" w:type="pct"/>
          </w:tcPr>
          <w:p w14:paraId="03082BBE" w14:textId="77777777" w:rsidR="00C16C2A" w:rsidRDefault="00232B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B82D217" w14:textId="70FEB6D5" w:rsidR="00C16C2A" w:rsidRDefault="005D5E15">
            <w:pPr>
              <w:pStyle w:val="NormalWeb"/>
              <w:spacing w:before="0" w:beforeAutospacing="0" w:after="0" w:afterAutospacing="0"/>
              <w:rPr>
                <w:rFonts w:ascii="Times New Roman" w:hAnsi="Times New Roman" w:cs="Times New Roman"/>
                <w:b/>
                <w:sz w:val="20"/>
                <w:szCs w:val="20"/>
                <w:lang w:val="en-GB"/>
              </w:rPr>
            </w:pPr>
            <w:r w:rsidRPr="005D5E15">
              <w:rPr>
                <w:rFonts w:ascii="Times New Roman" w:hAnsi="Times New Roman" w:cs="Times New Roman"/>
                <w:b/>
                <w:sz w:val="20"/>
                <w:szCs w:val="20"/>
                <w:lang w:val="en-GB"/>
              </w:rPr>
              <w:t>Advances in Veterinary Biochemistry: Molecular Diagnostics and Disease Biomarkers in Companion Animal Medicine</w:t>
            </w:r>
          </w:p>
        </w:tc>
      </w:tr>
      <w:tr w:rsidR="00C16C2A" w14:paraId="1EDBD8CD" w14:textId="77777777">
        <w:trPr>
          <w:trHeight w:val="20"/>
          <w:jc w:val="center"/>
        </w:trPr>
        <w:tc>
          <w:tcPr>
            <w:tcW w:w="1186" w:type="pct"/>
          </w:tcPr>
          <w:p w14:paraId="0C7851D5" w14:textId="77777777" w:rsidR="00C16C2A" w:rsidRDefault="00232B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EE81F1C" w14:textId="77777777" w:rsidR="00C16C2A" w:rsidRDefault="00232B2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9FE60FF" w14:textId="77777777" w:rsidR="00C16C2A" w:rsidRDefault="00C16C2A">
            <w:pPr>
              <w:pStyle w:val="NormalWeb"/>
              <w:spacing w:before="0" w:beforeAutospacing="0" w:after="0" w:afterAutospacing="0"/>
              <w:rPr>
                <w:rFonts w:ascii="Times New Roman" w:hAnsi="Times New Roman" w:cs="Times New Roman"/>
                <w:b/>
                <w:sz w:val="20"/>
                <w:szCs w:val="20"/>
                <w:lang w:val="en-GB"/>
              </w:rPr>
            </w:pPr>
          </w:p>
        </w:tc>
      </w:tr>
    </w:tbl>
    <w:p w14:paraId="30076A23" w14:textId="77777777" w:rsidR="00C16C2A" w:rsidRDefault="00C16C2A">
      <w:pPr>
        <w:jc w:val="both"/>
        <w:rPr>
          <w:rFonts w:eastAsia="MS Mincho"/>
          <w:sz w:val="20"/>
          <w:szCs w:val="20"/>
          <w:lang w:val="en-GB" w:eastAsia="x-none"/>
        </w:rPr>
      </w:pPr>
    </w:p>
    <w:p w14:paraId="277F8DF8" w14:textId="77777777" w:rsidR="00C16C2A" w:rsidRDefault="00C16C2A">
      <w:pPr>
        <w:jc w:val="both"/>
        <w:rPr>
          <w:rFonts w:eastAsia="MS Mincho"/>
          <w:sz w:val="20"/>
          <w:szCs w:val="20"/>
          <w:lang w:val="en-GB" w:eastAsia="x-none"/>
        </w:rPr>
      </w:pPr>
    </w:p>
    <w:p w14:paraId="637620FC" w14:textId="77777777" w:rsidR="00C16C2A" w:rsidRDefault="00232B2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5DC3EBC" w14:textId="77777777" w:rsidR="00C16C2A" w:rsidRDefault="00C16C2A">
      <w:pPr>
        <w:ind w:left="1440"/>
        <w:jc w:val="both"/>
        <w:rPr>
          <w:rFonts w:eastAsia="MS Mincho"/>
          <w:bCs/>
          <w:sz w:val="20"/>
          <w:szCs w:val="20"/>
          <w:lang w:val="en-GB" w:eastAsia="x-none"/>
        </w:rPr>
      </w:pPr>
    </w:p>
    <w:p w14:paraId="2D5F8E4F" w14:textId="77777777" w:rsidR="00C16C2A" w:rsidRDefault="00C16C2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6019F9B1" w14:textId="77777777">
        <w:trPr>
          <w:trHeight w:val="20"/>
          <w:jc w:val="center"/>
        </w:trPr>
        <w:tc>
          <w:tcPr>
            <w:tcW w:w="1666" w:type="pct"/>
            <w:noWrap/>
          </w:tcPr>
          <w:p w14:paraId="45E348A3" w14:textId="77777777" w:rsidR="00C16C2A" w:rsidRDefault="00C16C2A">
            <w:pPr>
              <w:outlineLvl w:val="1"/>
              <w:rPr>
                <w:rFonts w:eastAsia="MS Mincho"/>
                <w:b/>
                <w:bCs/>
                <w:sz w:val="20"/>
                <w:szCs w:val="20"/>
                <w:lang w:val="en-GB"/>
              </w:rPr>
            </w:pPr>
          </w:p>
        </w:tc>
        <w:tc>
          <w:tcPr>
            <w:tcW w:w="1667" w:type="pct"/>
          </w:tcPr>
          <w:p w14:paraId="3B666A2F" w14:textId="77777777" w:rsidR="00C16C2A" w:rsidRDefault="00232B25">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04662A" w14:textId="77777777" w:rsidR="00C16C2A" w:rsidRDefault="00232B2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031F9" w14:textId="77777777" w:rsidR="00C16C2A" w:rsidRDefault="00C16C2A">
            <w:pPr>
              <w:outlineLvl w:val="1"/>
              <w:rPr>
                <w:rFonts w:eastAsia="MS Mincho"/>
                <w:bCs/>
                <w:sz w:val="20"/>
                <w:szCs w:val="20"/>
                <w:lang w:val="en-GB"/>
              </w:rPr>
            </w:pPr>
          </w:p>
        </w:tc>
      </w:tr>
      <w:tr w:rsidR="00C16C2A" w14:paraId="5572135E" w14:textId="77777777">
        <w:trPr>
          <w:trHeight w:val="20"/>
          <w:jc w:val="center"/>
        </w:trPr>
        <w:tc>
          <w:tcPr>
            <w:tcW w:w="1666" w:type="pct"/>
            <w:noWrap/>
          </w:tcPr>
          <w:p w14:paraId="5F8CEC24" w14:textId="77777777" w:rsidR="00C16C2A" w:rsidRDefault="00232B2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4C100C" w14:textId="77777777" w:rsidR="00C16C2A" w:rsidRDefault="00C16C2A">
            <w:pPr>
              <w:rPr>
                <w:rFonts w:eastAsia="MS Mincho"/>
                <w:bCs/>
                <w:sz w:val="20"/>
                <w:szCs w:val="20"/>
                <w:lang w:val="en-GB"/>
              </w:rPr>
            </w:pPr>
          </w:p>
        </w:tc>
        <w:tc>
          <w:tcPr>
            <w:tcW w:w="1667" w:type="pct"/>
          </w:tcPr>
          <w:p w14:paraId="4D107693" w14:textId="639C9154" w:rsidR="00C16C2A" w:rsidRDefault="00591215" w:rsidP="00591215">
            <w:pPr>
              <w:contextualSpacing/>
              <w:rPr>
                <w:b/>
                <w:bCs/>
                <w:sz w:val="20"/>
                <w:szCs w:val="20"/>
                <w:lang w:val="en-GB"/>
              </w:rPr>
            </w:pPr>
            <w:r w:rsidRPr="00591215">
              <w:rPr>
                <w:b/>
                <w:bCs/>
                <w:sz w:val="20"/>
                <w:szCs w:val="20"/>
                <w:lang w:val="en-GB"/>
              </w:rPr>
              <w:t>The review offers veterinarians, clinical pathologists, and researchers an evidence-based framework for interpreting biomarker results in clinical practice while promoting the development of standardized validation strategies and more robust translational research. As molecular diagnostics continue to expand in veterinary medicine, this work provides a resource to support both evidence-based clinical decision-making and the future implementation of precision veterinary medicine.</w:t>
            </w:r>
            <w:r>
              <w:t xml:space="preserve"> </w:t>
            </w:r>
            <w:r w:rsidRPr="00591215">
              <w:rPr>
                <w:b/>
                <w:bCs/>
                <w:sz w:val="20"/>
                <w:szCs w:val="20"/>
                <w:lang w:val="en-GB"/>
              </w:rPr>
              <w:t>By comparing the analytical validation, clinical performance of established and emerging biomarkers, the manuscript identifies important methodological gaps and highlights priorities for future research.</w:t>
            </w:r>
          </w:p>
        </w:tc>
        <w:tc>
          <w:tcPr>
            <w:tcW w:w="1667" w:type="pct"/>
          </w:tcPr>
          <w:p w14:paraId="3C74D5F2" w14:textId="77777777" w:rsidR="00C16C2A" w:rsidRDefault="00C16C2A">
            <w:pPr>
              <w:outlineLvl w:val="1"/>
              <w:rPr>
                <w:rFonts w:eastAsia="MS Mincho"/>
                <w:bCs/>
                <w:sz w:val="20"/>
                <w:szCs w:val="20"/>
                <w:lang w:val="en-GB"/>
              </w:rPr>
            </w:pPr>
          </w:p>
          <w:p w14:paraId="66B3AD2B" w14:textId="77777777" w:rsidR="006944E0" w:rsidRDefault="006944E0">
            <w:pPr>
              <w:outlineLvl w:val="1"/>
              <w:rPr>
                <w:rFonts w:eastAsia="MS Mincho"/>
                <w:bCs/>
                <w:sz w:val="20"/>
                <w:szCs w:val="20"/>
                <w:lang w:val="en-GB"/>
              </w:rPr>
            </w:pPr>
          </w:p>
          <w:p w14:paraId="2D253C7C" w14:textId="77777777" w:rsidR="006944E0" w:rsidRDefault="006944E0">
            <w:pPr>
              <w:outlineLvl w:val="1"/>
              <w:rPr>
                <w:rFonts w:eastAsia="MS Mincho"/>
                <w:bCs/>
                <w:sz w:val="20"/>
                <w:szCs w:val="20"/>
                <w:lang w:val="en-GB"/>
              </w:rPr>
            </w:pPr>
          </w:p>
          <w:p w14:paraId="5381679E" w14:textId="77777777" w:rsidR="006944E0" w:rsidRDefault="006944E0">
            <w:pPr>
              <w:outlineLvl w:val="1"/>
              <w:rPr>
                <w:rFonts w:eastAsia="MS Mincho"/>
                <w:bCs/>
                <w:sz w:val="20"/>
                <w:szCs w:val="20"/>
                <w:lang w:val="en-GB"/>
              </w:rPr>
            </w:pPr>
          </w:p>
          <w:p w14:paraId="0BA1B38E" w14:textId="6A85C2B8" w:rsidR="006944E0" w:rsidRDefault="006944E0">
            <w:pPr>
              <w:outlineLvl w:val="1"/>
              <w:rPr>
                <w:rFonts w:eastAsia="MS Mincho"/>
                <w:bCs/>
                <w:sz w:val="20"/>
                <w:szCs w:val="20"/>
                <w:lang w:val="en-GB"/>
              </w:rPr>
            </w:pPr>
            <w:r>
              <w:rPr>
                <w:rFonts w:eastAsia="MS Mincho"/>
                <w:bCs/>
                <w:sz w:val="20"/>
                <w:szCs w:val="20"/>
                <w:lang w:val="en-GB"/>
              </w:rPr>
              <w:t xml:space="preserve">Noted </w:t>
            </w:r>
          </w:p>
        </w:tc>
      </w:tr>
    </w:tbl>
    <w:p w14:paraId="145DF39D" w14:textId="77777777" w:rsidR="00C16C2A" w:rsidRDefault="00C16C2A">
      <w:pPr>
        <w:rPr>
          <w:sz w:val="20"/>
          <w:szCs w:val="20"/>
          <w:lang w:val="en-GB"/>
        </w:rPr>
      </w:pPr>
    </w:p>
    <w:p w14:paraId="7357882D" w14:textId="77777777" w:rsidR="00C16C2A" w:rsidRDefault="00C16C2A">
      <w:pPr>
        <w:rPr>
          <w:sz w:val="20"/>
          <w:szCs w:val="20"/>
          <w:lang w:val="en-GB"/>
        </w:rPr>
      </w:pPr>
    </w:p>
    <w:p w14:paraId="49998F69" w14:textId="77777777" w:rsidR="00E05828" w:rsidRDefault="00E05828" w:rsidP="00E0582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65EC41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0825AD94" w14:textId="77777777">
        <w:trPr>
          <w:trHeight w:val="20"/>
          <w:jc w:val="center"/>
        </w:trPr>
        <w:tc>
          <w:tcPr>
            <w:tcW w:w="1666" w:type="pct"/>
            <w:noWrap/>
          </w:tcPr>
          <w:p w14:paraId="7C94DD13" w14:textId="77777777" w:rsidR="00C16C2A" w:rsidRDefault="00C16C2A">
            <w:pPr>
              <w:outlineLvl w:val="1"/>
              <w:rPr>
                <w:rFonts w:eastAsia="MS Mincho"/>
                <w:b/>
                <w:bCs/>
                <w:sz w:val="20"/>
                <w:szCs w:val="20"/>
                <w:lang w:val="en-GB"/>
              </w:rPr>
            </w:pPr>
          </w:p>
        </w:tc>
        <w:tc>
          <w:tcPr>
            <w:tcW w:w="1667" w:type="pct"/>
          </w:tcPr>
          <w:p w14:paraId="75F21708" w14:textId="77777777" w:rsidR="00C16C2A" w:rsidRDefault="00232B25">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36A82B8" w14:textId="6065ADA9" w:rsidR="00C16C2A" w:rsidRDefault="00232B25">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22A99">
              <w:rPr>
                <w:b/>
                <w:kern w:val="2"/>
                <w:sz w:val="20"/>
                <w:szCs w:val="20"/>
                <w:highlight w:val="yellow"/>
                <w:lang w:val="en-GB"/>
              </w:rPr>
              <w:t>(</w:t>
            </w:r>
            <w:r w:rsidR="00C22A99">
              <w:rPr>
                <w:bCs/>
                <w:kern w:val="2"/>
                <w:sz w:val="20"/>
                <w:szCs w:val="20"/>
                <w:highlight w:val="yellow"/>
                <w:lang w:val="en-GB"/>
              </w:rPr>
              <w:t>Revision of the Manuscript and Feedback of Authors are mandatory for Rating of 2 and 1)</w:t>
            </w:r>
          </w:p>
        </w:tc>
      </w:tr>
      <w:tr w:rsidR="00C16C2A" w14:paraId="574E8D8B" w14:textId="77777777">
        <w:trPr>
          <w:trHeight w:val="20"/>
          <w:jc w:val="center"/>
        </w:trPr>
        <w:tc>
          <w:tcPr>
            <w:tcW w:w="1666" w:type="pct"/>
            <w:noWrap/>
          </w:tcPr>
          <w:p w14:paraId="2880CD5A" w14:textId="77777777" w:rsidR="00C16C2A" w:rsidRDefault="00232B25">
            <w:pPr>
              <w:rPr>
                <w:b/>
                <w:bCs/>
                <w:sz w:val="20"/>
                <w:szCs w:val="20"/>
                <w:lang w:val="en-GB"/>
              </w:rPr>
            </w:pPr>
            <w:r>
              <w:rPr>
                <w:b/>
                <w:bCs/>
                <w:sz w:val="20"/>
                <w:szCs w:val="20"/>
                <w:lang w:val="en-GB"/>
              </w:rPr>
              <w:t xml:space="preserve">1. Is the title clear and appropriate for the paper? </w:t>
            </w:r>
          </w:p>
          <w:p w14:paraId="7052AD37" w14:textId="77777777" w:rsidR="00C16C2A" w:rsidRDefault="00232B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07AD" w14:textId="77777777" w:rsidR="00C16C2A" w:rsidRDefault="00232B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F3284" w14:textId="135B63A0" w:rsidR="00C16C2A" w:rsidRDefault="00FB5AEA">
            <w:pPr>
              <w:ind w:left="360"/>
              <w:rPr>
                <w:b/>
                <w:bCs/>
                <w:sz w:val="20"/>
                <w:szCs w:val="20"/>
                <w:lang w:val="en-GB"/>
              </w:rPr>
            </w:pPr>
            <w:r>
              <w:rPr>
                <w:b/>
                <w:bCs/>
                <w:sz w:val="20"/>
                <w:szCs w:val="20"/>
                <w:lang w:val="en-GB"/>
              </w:rPr>
              <w:t>5</w:t>
            </w:r>
          </w:p>
        </w:tc>
        <w:tc>
          <w:tcPr>
            <w:tcW w:w="1667" w:type="pct"/>
          </w:tcPr>
          <w:p w14:paraId="4D51D469" w14:textId="47BDB9C1" w:rsidR="00C16C2A" w:rsidRDefault="00266415">
            <w:pPr>
              <w:outlineLvl w:val="1"/>
              <w:rPr>
                <w:rFonts w:eastAsia="MS Mincho"/>
                <w:bCs/>
                <w:sz w:val="20"/>
                <w:szCs w:val="20"/>
                <w:lang w:val="en-GB"/>
              </w:rPr>
            </w:pPr>
            <w:r>
              <w:rPr>
                <w:rFonts w:eastAsia="MS Mincho"/>
                <w:bCs/>
                <w:sz w:val="20"/>
                <w:szCs w:val="20"/>
                <w:lang w:val="en-GB"/>
              </w:rPr>
              <w:t>ok</w:t>
            </w:r>
          </w:p>
        </w:tc>
      </w:tr>
      <w:tr w:rsidR="00266415" w14:paraId="1360886C" w14:textId="77777777">
        <w:trPr>
          <w:trHeight w:val="20"/>
          <w:jc w:val="center"/>
        </w:trPr>
        <w:tc>
          <w:tcPr>
            <w:tcW w:w="1666" w:type="pct"/>
            <w:noWrap/>
          </w:tcPr>
          <w:p w14:paraId="7B98FFAF" w14:textId="77777777" w:rsidR="00266415" w:rsidRDefault="00266415" w:rsidP="00266415">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795D5E2"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B1BF1" w14:textId="77777777" w:rsidR="00266415" w:rsidRDefault="00266415" w:rsidP="002664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BA20D" w14:textId="3409B60F" w:rsidR="00266415" w:rsidRDefault="00266415" w:rsidP="00266415">
            <w:pPr>
              <w:ind w:left="360"/>
              <w:rPr>
                <w:b/>
                <w:bCs/>
                <w:sz w:val="20"/>
                <w:szCs w:val="20"/>
                <w:lang w:val="en-GB"/>
              </w:rPr>
            </w:pPr>
            <w:r>
              <w:rPr>
                <w:b/>
                <w:bCs/>
                <w:sz w:val="20"/>
                <w:szCs w:val="20"/>
                <w:lang w:val="en-GB"/>
              </w:rPr>
              <w:t>5</w:t>
            </w:r>
          </w:p>
        </w:tc>
        <w:tc>
          <w:tcPr>
            <w:tcW w:w="1667" w:type="pct"/>
          </w:tcPr>
          <w:p w14:paraId="0B749ABA" w14:textId="1A62A2CC"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54D9ED84" w14:textId="77777777">
        <w:trPr>
          <w:trHeight w:val="20"/>
          <w:jc w:val="center"/>
        </w:trPr>
        <w:tc>
          <w:tcPr>
            <w:tcW w:w="1666" w:type="pct"/>
            <w:noWrap/>
          </w:tcPr>
          <w:p w14:paraId="795E4935"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2B7C60"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4E1B" w14:textId="77777777" w:rsidR="00266415" w:rsidRDefault="00266415" w:rsidP="002664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745CD7" w14:textId="739A3B7B" w:rsidR="00266415" w:rsidRDefault="00266415" w:rsidP="00266415">
            <w:pPr>
              <w:ind w:left="360"/>
              <w:rPr>
                <w:b/>
                <w:bCs/>
                <w:sz w:val="20"/>
                <w:szCs w:val="20"/>
                <w:lang w:val="en-GB"/>
              </w:rPr>
            </w:pPr>
            <w:r>
              <w:rPr>
                <w:b/>
                <w:bCs/>
                <w:sz w:val="20"/>
                <w:szCs w:val="20"/>
                <w:lang w:val="en-GB"/>
              </w:rPr>
              <w:t>4</w:t>
            </w:r>
          </w:p>
        </w:tc>
        <w:tc>
          <w:tcPr>
            <w:tcW w:w="1667" w:type="pct"/>
          </w:tcPr>
          <w:p w14:paraId="401A87D6" w14:textId="550C2A13"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381519D9" w14:textId="77777777">
        <w:trPr>
          <w:trHeight w:val="20"/>
          <w:jc w:val="center"/>
        </w:trPr>
        <w:tc>
          <w:tcPr>
            <w:tcW w:w="1666" w:type="pct"/>
            <w:noWrap/>
          </w:tcPr>
          <w:p w14:paraId="4779B373"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E61C18"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8BF9" w14:textId="77777777" w:rsidR="00266415" w:rsidRDefault="00266415" w:rsidP="002664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6C5B3" w14:textId="7EE8DC4F" w:rsidR="00266415" w:rsidRDefault="00266415" w:rsidP="00266415">
            <w:pPr>
              <w:ind w:left="360"/>
              <w:rPr>
                <w:b/>
                <w:bCs/>
                <w:sz w:val="20"/>
                <w:szCs w:val="20"/>
                <w:lang w:val="en-GB"/>
              </w:rPr>
            </w:pPr>
            <w:r>
              <w:rPr>
                <w:b/>
                <w:bCs/>
                <w:sz w:val="20"/>
                <w:szCs w:val="20"/>
                <w:lang w:val="en-GB"/>
              </w:rPr>
              <w:t>3</w:t>
            </w:r>
          </w:p>
        </w:tc>
        <w:tc>
          <w:tcPr>
            <w:tcW w:w="1667" w:type="pct"/>
          </w:tcPr>
          <w:p w14:paraId="322B096B" w14:textId="4EB6FD0F"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7BFD5655" w14:textId="77777777">
        <w:trPr>
          <w:trHeight w:val="20"/>
          <w:jc w:val="center"/>
        </w:trPr>
        <w:tc>
          <w:tcPr>
            <w:tcW w:w="1666" w:type="pct"/>
            <w:noWrap/>
          </w:tcPr>
          <w:p w14:paraId="1C8D7AB8"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AA992FF"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3CA4" w14:textId="77777777" w:rsidR="00266415" w:rsidRDefault="00266415" w:rsidP="002664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185119" w14:textId="4658C201" w:rsidR="00266415" w:rsidRDefault="00266415" w:rsidP="00266415">
            <w:pPr>
              <w:ind w:left="360"/>
              <w:rPr>
                <w:b/>
                <w:bCs/>
                <w:sz w:val="20"/>
                <w:szCs w:val="20"/>
                <w:lang w:val="en-GB"/>
              </w:rPr>
            </w:pPr>
            <w:r>
              <w:rPr>
                <w:b/>
                <w:bCs/>
                <w:sz w:val="20"/>
                <w:szCs w:val="20"/>
                <w:lang w:val="en-GB"/>
              </w:rPr>
              <w:t>5</w:t>
            </w:r>
          </w:p>
        </w:tc>
        <w:tc>
          <w:tcPr>
            <w:tcW w:w="1667" w:type="pct"/>
          </w:tcPr>
          <w:p w14:paraId="33EBE6AD" w14:textId="5D170057"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6F97E7D5" w14:textId="77777777">
        <w:trPr>
          <w:trHeight w:val="20"/>
          <w:jc w:val="center"/>
        </w:trPr>
        <w:tc>
          <w:tcPr>
            <w:tcW w:w="1666" w:type="pct"/>
            <w:noWrap/>
          </w:tcPr>
          <w:p w14:paraId="40E5F2C4"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09F14A8"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84781" w14:textId="77777777" w:rsidR="00266415" w:rsidRDefault="00266415" w:rsidP="002664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0BC481" w14:textId="56176B37" w:rsidR="00266415" w:rsidRDefault="00266415" w:rsidP="00266415">
            <w:pPr>
              <w:ind w:left="360"/>
              <w:rPr>
                <w:b/>
                <w:bCs/>
                <w:sz w:val="20"/>
                <w:szCs w:val="20"/>
                <w:lang w:val="en-GB"/>
              </w:rPr>
            </w:pPr>
            <w:r>
              <w:rPr>
                <w:b/>
                <w:bCs/>
                <w:sz w:val="20"/>
                <w:szCs w:val="20"/>
                <w:lang w:val="en-GB"/>
              </w:rPr>
              <w:t>5</w:t>
            </w:r>
          </w:p>
        </w:tc>
        <w:tc>
          <w:tcPr>
            <w:tcW w:w="1667" w:type="pct"/>
          </w:tcPr>
          <w:p w14:paraId="297E5BE3" w14:textId="5674E5EB"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61B4A0F4" w14:textId="77777777">
        <w:trPr>
          <w:trHeight w:val="20"/>
          <w:jc w:val="center"/>
        </w:trPr>
        <w:tc>
          <w:tcPr>
            <w:tcW w:w="1666" w:type="pct"/>
            <w:noWrap/>
          </w:tcPr>
          <w:p w14:paraId="31A5C473"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F6E432C"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3CF32" w14:textId="77777777" w:rsidR="00266415" w:rsidRDefault="00266415" w:rsidP="00266415">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5B79086D" w:rsidR="00266415" w:rsidRDefault="00266415" w:rsidP="00266415">
            <w:pPr>
              <w:ind w:left="360"/>
              <w:rPr>
                <w:b/>
                <w:bCs/>
                <w:sz w:val="20"/>
                <w:szCs w:val="20"/>
                <w:lang w:val="en-GB"/>
              </w:rPr>
            </w:pPr>
            <w:r>
              <w:rPr>
                <w:b/>
                <w:bCs/>
                <w:sz w:val="20"/>
                <w:szCs w:val="20"/>
                <w:lang w:val="en-GB"/>
              </w:rPr>
              <w:t>5</w:t>
            </w:r>
          </w:p>
        </w:tc>
        <w:tc>
          <w:tcPr>
            <w:tcW w:w="1667" w:type="pct"/>
          </w:tcPr>
          <w:p w14:paraId="366F2A40" w14:textId="5DA539D1"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0D537010" w14:textId="77777777">
        <w:trPr>
          <w:trHeight w:val="20"/>
          <w:jc w:val="center"/>
        </w:trPr>
        <w:tc>
          <w:tcPr>
            <w:tcW w:w="1666" w:type="pct"/>
            <w:noWrap/>
          </w:tcPr>
          <w:p w14:paraId="698FAA52"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7860B64"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FE1FA" w14:textId="77777777" w:rsidR="00266415" w:rsidRDefault="00266415" w:rsidP="002664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D2E2D" w14:textId="4D452992" w:rsidR="00266415" w:rsidRDefault="00266415" w:rsidP="00266415">
            <w:pPr>
              <w:ind w:left="360"/>
              <w:rPr>
                <w:b/>
                <w:bCs/>
                <w:sz w:val="20"/>
                <w:szCs w:val="20"/>
                <w:lang w:val="en-GB"/>
              </w:rPr>
            </w:pPr>
            <w:r>
              <w:rPr>
                <w:b/>
                <w:bCs/>
                <w:sz w:val="20"/>
                <w:szCs w:val="20"/>
                <w:lang w:val="en-GB"/>
              </w:rPr>
              <w:t>5</w:t>
            </w:r>
          </w:p>
        </w:tc>
        <w:tc>
          <w:tcPr>
            <w:tcW w:w="1667" w:type="pct"/>
          </w:tcPr>
          <w:p w14:paraId="25216604" w14:textId="26A7F1C7" w:rsidR="00266415" w:rsidRDefault="00266415" w:rsidP="00266415">
            <w:pPr>
              <w:outlineLvl w:val="1"/>
              <w:rPr>
                <w:rFonts w:eastAsia="MS Mincho"/>
                <w:bCs/>
                <w:sz w:val="20"/>
                <w:szCs w:val="20"/>
                <w:lang w:val="en-GB"/>
              </w:rPr>
            </w:pPr>
            <w:r w:rsidRPr="00160C11">
              <w:rPr>
                <w:rFonts w:eastAsia="MS Mincho"/>
                <w:bCs/>
                <w:sz w:val="20"/>
                <w:szCs w:val="20"/>
                <w:lang w:val="en-GB"/>
              </w:rPr>
              <w:t>ok</w:t>
            </w:r>
          </w:p>
        </w:tc>
      </w:tr>
      <w:tr w:rsidR="00266415" w14:paraId="2D5CD4FE" w14:textId="77777777">
        <w:trPr>
          <w:trHeight w:val="20"/>
          <w:jc w:val="center"/>
        </w:trPr>
        <w:tc>
          <w:tcPr>
            <w:tcW w:w="1666" w:type="pct"/>
            <w:noWrap/>
          </w:tcPr>
          <w:p w14:paraId="54FEC9A9" w14:textId="77777777" w:rsidR="00266415" w:rsidRDefault="00266415" w:rsidP="00266415">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D8B4CE8"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24B6D" w14:textId="77777777" w:rsidR="00266415" w:rsidRDefault="00266415" w:rsidP="002664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48B0E" w14:textId="7158960F" w:rsidR="00266415" w:rsidRDefault="00266415" w:rsidP="00266415">
            <w:pPr>
              <w:ind w:left="360"/>
              <w:rPr>
                <w:b/>
                <w:bCs/>
                <w:sz w:val="20"/>
                <w:szCs w:val="20"/>
                <w:lang w:val="en-GB"/>
              </w:rPr>
            </w:pPr>
            <w:r>
              <w:rPr>
                <w:b/>
                <w:bCs/>
                <w:sz w:val="20"/>
                <w:szCs w:val="20"/>
                <w:lang w:val="en-GB"/>
              </w:rPr>
              <w:t>5</w:t>
            </w:r>
          </w:p>
        </w:tc>
        <w:tc>
          <w:tcPr>
            <w:tcW w:w="1667" w:type="pct"/>
          </w:tcPr>
          <w:p w14:paraId="66B79F08" w14:textId="2C9196BD" w:rsidR="00266415" w:rsidRDefault="00266415" w:rsidP="00266415">
            <w:pPr>
              <w:outlineLvl w:val="1"/>
              <w:rPr>
                <w:rFonts w:eastAsia="MS Mincho"/>
                <w:bCs/>
                <w:sz w:val="20"/>
                <w:szCs w:val="20"/>
                <w:lang w:val="en-GB"/>
              </w:rPr>
            </w:pPr>
            <w:r w:rsidRPr="00DC6D16">
              <w:rPr>
                <w:rFonts w:eastAsia="MS Mincho"/>
                <w:bCs/>
                <w:sz w:val="20"/>
                <w:szCs w:val="20"/>
                <w:lang w:val="en-GB"/>
              </w:rPr>
              <w:t>ok</w:t>
            </w:r>
          </w:p>
        </w:tc>
      </w:tr>
      <w:tr w:rsidR="00266415" w14:paraId="337271B1" w14:textId="77777777">
        <w:trPr>
          <w:trHeight w:val="20"/>
          <w:jc w:val="center"/>
        </w:trPr>
        <w:tc>
          <w:tcPr>
            <w:tcW w:w="1666" w:type="pct"/>
            <w:noWrap/>
          </w:tcPr>
          <w:p w14:paraId="5D63DB01" w14:textId="77777777" w:rsidR="00266415" w:rsidRDefault="00266415" w:rsidP="00266415">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AD5A12F"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086" w14:textId="024A01F0" w:rsidR="00266415" w:rsidRDefault="00266415" w:rsidP="0026641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Applicable5</w:t>
            </w:r>
          </w:p>
          <w:p w14:paraId="100AA677" w14:textId="77777777" w:rsidR="00266415" w:rsidRDefault="00266415" w:rsidP="00266415">
            <w:pPr>
              <w:rPr>
                <w:sz w:val="20"/>
                <w:szCs w:val="20"/>
                <w:lang w:val="en-GB"/>
              </w:rPr>
            </w:pPr>
          </w:p>
        </w:tc>
        <w:tc>
          <w:tcPr>
            <w:tcW w:w="1667" w:type="pct"/>
          </w:tcPr>
          <w:p w14:paraId="03A0D849" w14:textId="6E81BD59" w:rsidR="00266415" w:rsidRDefault="00266415" w:rsidP="00266415">
            <w:pPr>
              <w:contextualSpacing/>
              <w:rPr>
                <w:bCs/>
                <w:sz w:val="20"/>
                <w:szCs w:val="20"/>
                <w:lang w:val="en-GB"/>
              </w:rPr>
            </w:pPr>
            <w:r>
              <w:rPr>
                <w:bCs/>
                <w:sz w:val="20"/>
                <w:szCs w:val="20"/>
                <w:lang w:val="en-GB"/>
              </w:rPr>
              <w:t>5</w:t>
            </w:r>
          </w:p>
        </w:tc>
        <w:tc>
          <w:tcPr>
            <w:tcW w:w="1667" w:type="pct"/>
          </w:tcPr>
          <w:p w14:paraId="4C960CB6" w14:textId="6850948B" w:rsidR="00266415" w:rsidRDefault="00266415" w:rsidP="00266415">
            <w:pPr>
              <w:outlineLvl w:val="1"/>
              <w:rPr>
                <w:rFonts w:eastAsia="MS Mincho"/>
                <w:bCs/>
                <w:sz w:val="20"/>
                <w:szCs w:val="20"/>
                <w:lang w:val="en-GB"/>
              </w:rPr>
            </w:pPr>
            <w:r w:rsidRPr="00DC6D16">
              <w:rPr>
                <w:rFonts w:eastAsia="MS Mincho"/>
                <w:bCs/>
                <w:sz w:val="20"/>
                <w:szCs w:val="20"/>
                <w:lang w:val="en-GB"/>
              </w:rPr>
              <w:t>ok</w:t>
            </w:r>
          </w:p>
        </w:tc>
      </w:tr>
      <w:tr w:rsidR="00266415" w14:paraId="7C9F9A28" w14:textId="77777777">
        <w:trPr>
          <w:trHeight w:val="20"/>
          <w:jc w:val="center"/>
        </w:trPr>
        <w:tc>
          <w:tcPr>
            <w:tcW w:w="1666" w:type="pct"/>
            <w:noWrap/>
          </w:tcPr>
          <w:p w14:paraId="48806965" w14:textId="77777777" w:rsidR="00266415" w:rsidRDefault="00266415" w:rsidP="00266415">
            <w:pPr>
              <w:rPr>
                <w:b/>
                <w:sz w:val="20"/>
                <w:szCs w:val="20"/>
                <w:lang w:val="en-GB"/>
              </w:rPr>
            </w:pPr>
            <w:r>
              <w:rPr>
                <w:b/>
                <w:sz w:val="20"/>
                <w:szCs w:val="20"/>
                <w:lang w:val="en-GB"/>
              </w:rPr>
              <w:t>11. Are the conclusions logically arrived?</w:t>
            </w:r>
          </w:p>
          <w:p w14:paraId="01581638"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239C" w14:textId="77777777" w:rsidR="00266415" w:rsidRDefault="00266415" w:rsidP="002664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B7D32B" w14:textId="6C38F860" w:rsidR="00266415" w:rsidRDefault="00266415" w:rsidP="00266415">
            <w:pPr>
              <w:contextualSpacing/>
              <w:rPr>
                <w:bCs/>
                <w:sz w:val="20"/>
                <w:szCs w:val="20"/>
                <w:lang w:val="en-GB"/>
              </w:rPr>
            </w:pPr>
            <w:r>
              <w:rPr>
                <w:bCs/>
                <w:sz w:val="20"/>
                <w:szCs w:val="20"/>
                <w:lang w:val="en-GB"/>
              </w:rPr>
              <w:t>5</w:t>
            </w:r>
          </w:p>
        </w:tc>
        <w:tc>
          <w:tcPr>
            <w:tcW w:w="1667" w:type="pct"/>
          </w:tcPr>
          <w:p w14:paraId="482CE024" w14:textId="765F8810" w:rsidR="00266415" w:rsidRDefault="00266415" w:rsidP="00266415">
            <w:pPr>
              <w:outlineLvl w:val="1"/>
              <w:rPr>
                <w:rFonts w:eastAsia="MS Mincho"/>
                <w:bCs/>
                <w:sz w:val="20"/>
                <w:szCs w:val="20"/>
                <w:lang w:val="en-GB"/>
              </w:rPr>
            </w:pPr>
            <w:r w:rsidRPr="00DC6D16">
              <w:rPr>
                <w:rFonts w:eastAsia="MS Mincho"/>
                <w:bCs/>
                <w:sz w:val="20"/>
                <w:szCs w:val="20"/>
                <w:lang w:val="en-GB"/>
              </w:rPr>
              <w:t>ok</w:t>
            </w:r>
          </w:p>
        </w:tc>
      </w:tr>
      <w:tr w:rsidR="00266415" w14:paraId="30C6B1EF" w14:textId="77777777">
        <w:trPr>
          <w:trHeight w:val="20"/>
          <w:jc w:val="center"/>
        </w:trPr>
        <w:tc>
          <w:tcPr>
            <w:tcW w:w="1666" w:type="pct"/>
            <w:noWrap/>
          </w:tcPr>
          <w:p w14:paraId="11E9E739" w14:textId="77777777" w:rsidR="00266415" w:rsidRDefault="00266415" w:rsidP="00266415">
            <w:pPr>
              <w:rPr>
                <w:b/>
                <w:sz w:val="20"/>
                <w:szCs w:val="20"/>
                <w:lang w:val="en-GB"/>
              </w:rPr>
            </w:pPr>
            <w:r>
              <w:rPr>
                <w:b/>
                <w:sz w:val="20"/>
                <w:szCs w:val="20"/>
                <w:lang w:val="en-GB"/>
              </w:rPr>
              <w:t>12. Are the limitations of the paper discussed?</w:t>
            </w:r>
          </w:p>
          <w:p w14:paraId="55581E64"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2D45F" w14:textId="77777777" w:rsidR="00266415" w:rsidRDefault="00266415" w:rsidP="0026641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BEA0586" w14:textId="609D70D0" w:rsidR="00266415" w:rsidRDefault="00266415" w:rsidP="00266415">
            <w:pPr>
              <w:contextualSpacing/>
              <w:rPr>
                <w:bCs/>
                <w:sz w:val="20"/>
                <w:szCs w:val="20"/>
                <w:lang w:val="en-GB"/>
              </w:rPr>
            </w:pPr>
            <w:r>
              <w:rPr>
                <w:bCs/>
                <w:sz w:val="20"/>
                <w:szCs w:val="20"/>
                <w:lang w:val="en-GB"/>
              </w:rPr>
              <w:lastRenderedPageBreak/>
              <w:t>5</w:t>
            </w:r>
          </w:p>
        </w:tc>
        <w:tc>
          <w:tcPr>
            <w:tcW w:w="1667" w:type="pct"/>
          </w:tcPr>
          <w:p w14:paraId="2BE2A452" w14:textId="49F3B969" w:rsidR="00266415" w:rsidRDefault="00266415" w:rsidP="00266415">
            <w:pPr>
              <w:outlineLvl w:val="1"/>
              <w:rPr>
                <w:rFonts w:eastAsia="MS Mincho"/>
                <w:bCs/>
                <w:sz w:val="20"/>
                <w:szCs w:val="20"/>
                <w:lang w:val="en-GB"/>
              </w:rPr>
            </w:pPr>
            <w:r w:rsidRPr="00DC6D16">
              <w:rPr>
                <w:rFonts w:eastAsia="MS Mincho"/>
                <w:bCs/>
                <w:sz w:val="20"/>
                <w:szCs w:val="20"/>
                <w:lang w:val="en-GB"/>
              </w:rPr>
              <w:t>ok</w:t>
            </w:r>
          </w:p>
        </w:tc>
      </w:tr>
      <w:tr w:rsidR="00266415" w14:paraId="6C070058" w14:textId="77777777">
        <w:trPr>
          <w:trHeight w:val="20"/>
          <w:jc w:val="center"/>
        </w:trPr>
        <w:tc>
          <w:tcPr>
            <w:tcW w:w="1666" w:type="pct"/>
            <w:noWrap/>
          </w:tcPr>
          <w:p w14:paraId="51A4F6FD" w14:textId="77777777" w:rsidR="00266415" w:rsidRDefault="00266415" w:rsidP="0026641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A42798"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FCA55"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521018" w14:textId="77777777" w:rsidR="00266415" w:rsidRDefault="00266415" w:rsidP="00266415">
            <w:pPr>
              <w:rPr>
                <w:sz w:val="20"/>
                <w:szCs w:val="20"/>
                <w:lang w:val="en-GB"/>
              </w:rPr>
            </w:pPr>
            <w:r>
              <w:rPr>
                <w:color w:val="404040"/>
                <w:sz w:val="20"/>
                <w:szCs w:val="20"/>
                <w:shd w:val="clear" w:color="auto" w:fill="FFFFFF"/>
                <w:lang w:val="en-GB"/>
              </w:rPr>
              <w:t>N/A = Not Applicable</w:t>
            </w:r>
          </w:p>
        </w:tc>
        <w:tc>
          <w:tcPr>
            <w:tcW w:w="1667" w:type="pct"/>
          </w:tcPr>
          <w:p w14:paraId="2640543E" w14:textId="12FDC8BC" w:rsidR="00266415" w:rsidRDefault="00266415" w:rsidP="00266415">
            <w:pPr>
              <w:contextualSpacing/>
              <w:rPr>
                <w:bCs/>
                <w:sz w:val="20"/>
                <w:szCs w:val="20"/>
                <w:lang w:val="en-GB"/>
              </w:rPr>
            </w:pPr>
            <w:r>
              <w:rPr>
                <w:bCs/>
                <w:sz w:val="20"/>
                <w:szCs w:val="20"/>
                <w:lang w:val="en-GB"/>
              </w:rPr>
              <w:t>5</w:t>
            </w:r>
          </w:p>
        </w:tc>
        <w:tc>
          <w:tcPr>
            <w:tcW w:w="1667" w:type="pct"/>
          </w:tcPr>
          <w:p w14:paraId="0CEC9B1B" w14:textId="261CC4B1" w:rsidR="00266415" w:rsidRDefault="00266415" w:rsidP="00266415">
            <w:pPr>
              <w:outlineLvl w:val="1"/>
              <w:rPr>
                <w:rFonts w:eastAsia="MS Mincho"/>
                <w:bCs/>
                <w:sz w:val="20"/>
                <w:szCs w:val="20"/>
                <w:lang w:val="en-GB"/>
              </w:rPr>
            </w:pPr>
            <w:r w:rsidRPr="00DC6D16">
              <w:rPr>
                <w:rFonts w:eastAsia="MS Mincho"/>
                <w:bCs/>
                <w:sz w:val="20"/>
                <w:szCs w:val="20"/>
                <w:lang w:val="en-GB"/>
              </w:rPr>
              <w:t>ok</w:t>
            </w:r>
          </w:p>
        </w:tc>
      </w:tr>
      <w:tr w:rsidR="00266415" w14:paraId="30093CB3" w14:textId="77777777">
        <w:trPr>
          <w:trHeight w:val="20"/>
          <w:jc w:val="center"/>
        </w:trPr>
        <w:tc>
          <w:tcPr>
            <w:tcW w:w="1666" w:type="pct"/>
            <w:noWrap/>
          </w:tcPr>
          <w:p w14:paraId="63A5303E" w14:textId="77777777" w:rsidR="00266415" w:rsidRDefault="00266415" w:rsidP="00266415">
            <w:pPr>
              <w:rPr>
                <w:b/>
                <w:sz w:val="20"/>
                <w:szCs w:val="20"/>
                <w:lang w:val="en-GB"/>
              </w:rPr>
            </w:pPr>
            <w:r>
              <w:rPr>
                <w:b/>
                <w:sz w:val="20"/>
                <w:szCs w:val="20"/>
                <w:lang w:val="en-GB"/>
              </w:rPr>
              <w:t>14. Is the manuscript written in clear and understandable language?</w:t>
            </w:r>
          </w:p>
          <w:p w14:paraId="5338B987"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24550" w14:textId="77777777" w:rsidR="00266415" w:rsidRDefault="00266415" w:rsidP="002664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99DCAA" w14:textId="77777777" w:rsidR="00266415" w:rsidRDefault="00266415" w:rsidP="00266415">
            <w:pPr>
              <w:rPr>
                <w:sz w:val="20"/>
                <w:szCs w:val="20"/>
                <w:lang w:val="en-GB"/>
              </w:rPr>
            </w:pPr>
            <w:r>
              <w:rPr>
                <w:color w:val="404040"/>
                <w:sz w:val="20"/>
                <w:szCs w:val="20"/>
                <w:shd w:val="clear" w:color="auto" w:fill="FFFFFF"/>
                <w:lang w:val="en-GB"/>
              </w:rPr>
              <w:t>N/A = Not Applicable</w:t>
            </w:r>
          </w:p>
        </w:tc>
        <w:tc>
          <w:tcPr>
            <w:tcW w:w="1667" w:type="pct"/>
          </w:tcPr>
          <w:p w14:paraId="32B32DFD" w14:textId="2D0AA0BA" w:rsidR="00266415" w:rsidRDefault="00266415" w:rsidP="00266415">
            <w:pPr>
              <w:contextualSpacing/>
              <w:rPr>
                <w:bCs/>
                <w:sz w:val="20"/>
                <w:szCs w:val="20"/>
                <w:lang w:val="en-GB"/>
              </w:rPr>
            </w:pPr>
            <w:r>
              <w:rPr>
                <w:bCs/>
                <w:sz w:val="20"/>
                <w:szCs w:val="20"/>
                <w:lang w:val="en-GB"/>
              </w:rPr>
              <w:t>4</w:t>
            </w:r>
          </w:p>
        </w:tc>
        <w:tc>
          <w:tcPr>
            <w:tcW w:w="1667" w:type="pct"/>
          </w:tcPr>
          <w:p w14:paraId="1EF820A6" w14:textId="38B28215" w:rsidR="00266415" w:rsidRDefault="00266415" w:rsidP="00266415">
            <w:pPr>
              <w:outlineLvl w:val="1"/>
              <w:rPr>
                <w:rFonts w:eastAsia="MS Mincho"/>
                <w:bCs/>
                <w:sz w:val="20"/>
                <w:szCs w:val="20"/>
                <w:lang w:val="en-GB"/>
              </w:rPr>
            </w:pPr>
            <w:r w:rsidRPr="00DC6D16">
              <w:rPr>
                <w:rFonts w:eastAsia="MS Mincho"/>
                <w:bCs/>
                <w:sz w:val="20"/>
                <w:szCs w:val="20"/>
                <w:lang w:val="en-GB"/>
              </w:rPr>
              <w:t>ok</w:t>
            </w:r>
          </w:p>
        </w:tc>
      </w:tr>
    </w:tbl>
    <w:p w14:paraId="6D6A61F0" w14:textId="77777777" w:rsidR="00C16C2A" w:rsidRDefault="00C16C2A">
      <w:pPr>
        <w:jc w:val="both"/>
        <w:rPr>
          <w:rFonts w:eastAsia="MS Mincho"/>
          <w:b/>
          <w:bCs/>
          <w:sz w:val="20"/>
          <w:szCs w:val="20"/>
          <w:u w:val="single"/>
          <w:lang w:val="en-GB" w:eastAsia="x-none"/>
        </w:rPr>
      </w:pPr>
    </w:p>
    <w:p w14:paraId="253C15E5" w14:textId="77777777" w:rsidR="00C16C2A" w:rsidRDefault="00C16C2A">
      <w:pPr>
        <w:jc w:val="both"/>
        <w:rPr>
          <w:rFonts w:eastAsia="MS Mincho"/>
          <w:b/>
          <w:bCs/>
          <w:sz w:val="20"/>
          <w:szCs w:val="20"/>
          <w:u w:val="single"/>
          <w:lang w:val="en-GB" w:eastAsia="x-none"/>
        </w:rPr>
      </w:pPr>
    </w:p>
    <w:p w14:paraId="0D20C6A4" w14:textId="77777777" w:rsidR="00C16C2A" w:rsidRDefault="00232B25">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D7129E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3C347F6A" w14:textId="77777777">
        <w:trPr>
          <w:trHeight w:val="20"/>
          <w:jc w:val="center"/>
        </w:trPr>
        <w:tc>
          <w:tcPr>
            <w:tcW w:w="1666" w:type="pct"/>
            <w:noWrap/>
          </w:tcPr>
          <w:p w14:paraId="3960DF07" w14:textId="77777777" w:rsidR="00C16C2A" w:rsidRDefault="00C16C2A">
            <w:pPr>
              <w:outlineLvl w:val="1"/>
              <w:rPr>
                <w:rFonts w:eastAsia="MS Mincho"/>
                <w:b/>
                <w:bCs/>
                <w:sz w:val="20"/>
                <w:szCs w:val="20"/>
                <w:lang w:val="en-GB"/>
              </w:rPr>
            </w:pPr>
          </w:p>
        </w:tc>
        <w:tc>
          <w:tcPr>
            <w:tcW w:w="1667" w:type="pct"/>
          </w:tcPr>
          <w:p w14:paraId="5458E928" w14:textId="77777777" w:rsidR="00C16C2A" w:rsidRDefault="00232B25">
            <w:pPr>
              <w:outlineLvl w:val="1"/>
              <w:rPr>
                <w:rFonts w:eastAsia="MS Mincho"/>
                <w:b/>
                <w:bCs/>
                <w:sz w:val="20"/>
                <w:szCs w:val="20"/>
                <w:lang w:val="en-GB"/>
              </w:rPr>
            </w:pPr>
            <w:r>
              <w:rPr>
                <w:rFonts w:eastAsia="MS Mincho"/>
                <w:b/>
                <w:bCs/>
                <w:sz w:val="20"/>
                <w:szCs w:val="20"/>
                <w:lang w:val="en-GB"/>
              </w:rPr>
              <w:t>Reviewer’s comment</w:t>
            </w:r>
          </w:p>
          <w:p w14:paraId="71F586A9" w14:textId="77777777" w:rsidR="00C16C2A" w:rsidRDefault="00C16C2A">
            <w:pPr>
              <w:rPr>
                <w:sz w:val="20"/>
                <w:szCs w:val="20"/>
                <w:lang w:val="en-GB"/>
              </w:rPr>
            </w:pPr>
          </w:p>
        </w:tc>
        <w:tc>
          <w:tcPr>
            <w:tcW w:w="1667" w:type="pct"/>
          </w:tcPr>
          <w:p w14:paraId="733BE725" w14:textId="77777777" w:rsidR="00C16C2A" w:rsidRDefault="00232B2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22A99">
              <w:rPr>
                <w:rFonts w:eastAsia="Calibri"/>
                <w:kern w:val="2"/>
                <w:sz w:val="20"/>
                <w:szCs w:val="20"/>
                <w:highlight w:val="yellow"/>
                <w:lang w:val="en-IN"/>
              </w:rPr>
              <w:t>(It is mandatory that authors should write his/her feedback here)</w:t>
            </w:r>
          </w:p>
          <w:p w14:paraId="5C1F6A0E" w14:textId="77777777" w:rsidR="00C16C2A" w:rsidRDefault="00C16C2A">
            <w:pPr>
              <w:outlineLvl w:val="1"/>
              <w:rPr>
                <w:rFonts w:eastAsia="MS Mincho"/>
                <w:bCs/>
                <w:sz w:val="20"/>
                <w:szCs w:val="20"/>
                <w:lang w:val="en-GB"/>
              </w:rPr>
            </w:pPr>
          </w:p>
        </w:tc>
      </w:tr>
      <w:tr w:rsidR="00C16C2A" w14:paraId="19DF9150" w14:textId="77777777">
        <w:trPr>
          <w:trHeight w:val="20"/>
          <w:jc w:val="center"/>
        </w:trPr>
        <w:tc>
          <w:tcPr>
            <w:tcW w:w="1666" w:type="pct"/>
            <w:noWrap/>
          </w:tcPr>
          <w:p w14:paraId="4508E7AA" w14:textId="77777777" w:rsidR="00C16C2A" w:rsidRDefault="00232B25">
            <w:pPr>
              <w:rPr>
                <w:b/>
                <w:bCs/>
                <w:sz w:val="20"/>
                <w:szCs w:val="20"/>
                <w:lang w:val="en-GB"/>
              </w:rPr>
            </w:pPr>
            <w:r>
              <w:rPr>
                <w:b/>
                <w:bCs/>
                <w:sz w:val="20"/>
                <w:szCs w:val="20"/>
                <w:lang w:val="en-GB"/>
              </w:rPr>
              <w:t>Is the title of the article suitable?</w:t>
            </w:r>
          </w:p>
          <w:p w14:paraId="01AC3CA7" w14:textId="77777777" w:rsidR="00C16C2A" w:rsidRDefault="00C16C2A">
            <w:pPr>
              <w:rPr>
                <w:bCs/>
                <w:sz w:val="20"/>
                <w:szCs w:val="20"/>
                <w:lang w:val="en-GB"/>
              </w:rPr>
            </w:pPr>
          </w:p>
          <w:p w14:paraId="479F889E" w14:textId="77777777" w:rsidR="00C16C2A" w:rsidRDefault="00232B25">
            <w:pPr>
              <w:rPr>
                <w:sz w:val="20"/>
                <w:szCs w:val="20"/>
                <w:u w:val="single"/>
                <w:lang w:val="en-GB"/>
              </w:rPr>
            </w:pPr>
            <w:r>
              <w:rPr>
                <w:bCs/>
                <w:sz w:val="20"/>
                <w:szCs w:val="20"/>
                <w:lang w:val="en-GB"/>
              </w:rPr>
              <w:t>If your answer is NO, please provide a brief, clear suggestion for improvement.</w:t>
            </w:r>
          </w:p>
        </w:tc>
        <w:tc>
          <w:tcPr>
            <w:tcW w:w="1667" w:type="pct"/>
          </w:tcPr>
          <w:p w14:paraId="4E48E6D9" w14:textId="70BFB6A5" w:rsidR="00C16C2A" w:rsidRDefault="008E1849">
            <w:pPr>
              <w:ind w:left="360"/>
              <w:rPr>
                <w:b/>
                <w:bCs/>
                <w:sz w:val="20"/>
                <w:szCs w:val="20"/>
                <w:lang w:val="en-GB"/>
              </w:rPr>
            </w:pPr>
            <w:r>
              <w:rPr>
                <w:b/>
                <w:bCs/>
                <w:sz w:val="20"/>
                <w:szCs w:val="20"/>
                <w:lang w:val="en-GB"/>
              </w:rPr>
              <w:t>YES</w:t>
            </w:r>
          </w:p>
        </w:tc>
        <w:tc>
          <w:tcPr>
            <w:tcW w:w="1667" w:type="pct"/>
          </w:tcPr>
          <w:p w14:paraId="5DCCEE51" w14:textId="333539EB" w:rsidR="00C16C2A" w:rsidRDefault="00266415">
            <w:pPr>
              <w:outlineLvl w:val="1"/>
              <w:rPr>
                <w:rFonts w:eastAsia="MS Mincho"/>
                <w:bCs/>
                <w:sz w:val="20"/>
                <w:szCs w:val="20"/>
                <w:lang w:val="en-GB"/>
              </w:rPr>
            </w:pPr>
            <w:r>
              <w:rPr>
                <w:rFonts w:eastAsia="MS Mincho"/>
                <w:bCs/>
                <w:sz w:val="20"/>
                <w:szCs w:val="20"/>
                <w:lang w:val="en-GB"/>
              </w:rPr>
              <w:t>ok</w:t>
            </w:r>
          </w:p>
        </w:tc>
      </w:tr>
      <w:tr w:rsidR="00D91F7E" w14:paraId="1E2187E7" w14:textId="77777777">
        <w:trPr>
          <w:trHeight w:val="20"/>
          <w:jc w:val="center"/>
        </w:trPr>
        <w:tc>
          <w:tcPr>
            <w:tcW w:w="1666" w:type="pct"/>
            <w:noWrap/>
          </w:tcPr>
          <w:p w14:paraId="30D67584" w14:textId="77777777" w:rsidR="00D91F7E" w:rsidRDefault="00D91F7E" w:rsidP="00D91F7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671F6C" w14:textId="77777777" w:rsidR="00D91F7E" w:rsidRDefault="00D91F7E" w:rsidP="00D91F7E">
            <w:pPr>
              <w:rPr>
                <w:bCs/>
                <w:sz w:val="20"/>
                <w:szCs w:val="20"/>
                <w:lang w:val="en-GB"/>
              </w:rPr>
            </w:pPr>
          </w:p>
          <w:p w14:paraId="452D3D3D" w14:textId="77777777" w:rsidR="00D91F7E" w:rsidRDefault="00D91F7E" w:rsidP="00D91F7E">
            <w:pPr>
              <w:rPr>
                <w:sz w:val="20"/>
                <w:szCs w:val="20"/>
                <w:lang w:val="en-GB"/>
              </w:rPr>
            </w:pPr>
            <w:r>
              <w:rPr>
                <w:bCs/>
                <w:sz w:val="20"/>
                <w:szCs w:val="20"/>
                <w:lang w:val="en-GB"/>
              </w:rPr>
              <w:t>If your answer is NO, please provide a brief, clear suggestion for improvement.</w:t>
            </w:r>
          </w:p>
        </w:tc>
        <w:tc>
          <w:tcPr>
            <w:tcW w:w="1667" w:type="pct"/>
          </w:tcPr>
          <w:p w14:paraId="2E80543E" w14:textId="77777777" w:rsidR="00E41B39" w:rsidRDefault="00E41B39" w:rsidP="00D91F7E">
            <w:pPr>
              <w:ind w:left="360"/>
              <w:rPr>
                <w:rFonts w:eastAsia="MS Mincho"/>
                <w:bCs/>
                <w:sz w:val="20"/>
                <w:szCs w:val="20"/>
                <w:lang w:val="en-GB"/>
              </w:rPr>
            </w:pPr>
            <w:r>
              <w:rPr>
                <w:rFonts w:eastAsia="MS Mincho"/>
                <w:bCs/>
                <w:sz w:val="20"/>
                <w:szCs w:val="20"/>
                <w:lang w:val="en-GB"/>
              </w:rPr>
              <w:t>YES</w:t>
            </w:r>
          </w:p>
          <w:p w14:paraId="6E77239C" w14:textId="77777777" w:rsidR="00D91F7E" w:rsidRDefault="00100A14" w:rsidP="00D91F7E">
            <w:pPr>
              <w:ind w:left="360"/>
              <w:rPr>
                <w:rFonts w:eastAsia="MS Mincho"/>
                <w:bCs/>
                <w:sz w:val="20"/>
                <w:szCs w:val="20"/>
                <w:lang w:val="en-GB"/>
              </w:rPr>
            </w:pPr>
            <w:r>
              <w:rPr>
                <w:rFonts w:eastAsia="MS Mincho"/>
                <w:bCs/>
                <w:sz w:val="20"/>
                <w:szCs w:val="20"/>
                <w:lang w:val="en-GB"/>
              </w:rPr>
              <w:t>1.</w:t>
            </w:r>
            <w:r w:rsidR="00D91F7E" w:rsidRPr="00D91F7E">
              <w:rPr>
                <w:rFonts w:eastAsia="MS Mincho"/>
                <w:bCs/>
                <w:sz w:val="20"/>
                <w:szCs w:val="20"/>
                <w:lang w:val="en-GB"/>
              </w:rPr>
              <w:t xml:space="preserve">Molecular biomarkers have progressively </w:t>
            </w:r>
            <w:r w:rsidR="00D91F7E" w:rsidRPr="00100A14">
              <w:rPr>
                <w:rFonts w:eastAsia="MS Mincho"/>
                <w:bCs/>
                <w:color w:val="FF0000"/>
                <w:sz w:val="20"/>
                <w:szCs w:val="20"/>
                <w:lang w:val="en-GB"/>
              </w:rPr>
              <w:t>SUPPLEMENTED</w:t>
            </w:r>
            <w:r w:rsidR="00D91F7E" w:rsidRPr="00D91F7E">
              <w:rPr>
                <w:rFonts w:eastAsia="MS Mincho"/>
                <w:bCs/>
                <w:sz w:val="20"/>
                <w:szCs w:val="20"/>
                <w:lang w:val="en-GB"/>
              </w:rPr>
              <w:t xml:space="preserve"> descriptive clinicopathological interpretation as </w:t>
            </w:r>
            <w:r w:rsidR="00D91F7E">
              <w:rPr>
                <w:rFonts w:eastAsia="MS Mincho"/>
                <w:bCs/>
                <w:sz w:val="20"/>
                <w:szCs w:val="20"/>
                <w:lang w:val="en-GB"/>
              </w:rPr>
              <w:t xml:space="preserve">AN </w:t>
            </w:r>
            <w:r w:rsidR="00D91F7E" w:rsidRPr="00100A14">
              <w:rPr>
                <w:rFonts w:eastAsia="MS Mincho"/>
                <w:bCs/>
                <w:color w:val="FF0000"/>
                <w:sz w:val="20"/>
                <w:szCs w:val="20"/>
                <w:lang w:val="en-GB"/>
              </w:rPr>
              <w:t>IMPORTANT</w:t>
            </w:r>
            <w:r w:rsidR="00D91F7E" w:rsidRPr="00D91F7E">
              <w:rPr>
                <w:rFonts w:eastAsia="MS Mincho"/>
                <w:bCs/>
                <w:sz w:val="20"/>
                <w:szCs w:val="20"/>
                <w:lang w:val="en-GB"/>
              </w:rPr>
              <w:t xml:space="preserve"> means by which veterinarians detect, stage and monitor disease in dogs and cats.</w:t>
            </w:r>
          </w:p>
          <w:p w14:paraId="32A4FA2A" w14:textId="77777777" w:rsidR="00100A14" w:rsidRDefault="00100A14" w:rsidP="00100A14">
            <w:pPr>
              <w:ind w:left="360"/>
              <w:rPr>
                <w:rFonts w:eastAsia="MS Mincho"/>
                <w:bCs/>
                <w:sz w:val="20"/>
                <w:szCs w:val="20"/>
                <w:lang w:val="en-GB"/>
              </w:rPr>
            </w:pPr>
            <w:r>
              <w:rPr>
                <w:rFonts w:eastAsia="MS Mincho"/>
                <w:bCs/>
                <w:sz w:val="20"/>
                <w:szCs w:val="20"/>
                <w:lang w:val="en-GB"/>
              </w:rPr>
              <w:t>2.</w:t>
            </w:r>
            <w:r>
              <w:t xml:space="preserve"> </w:t>
            </w:r>
            <w:r w:rsidRPr="00100A14">
              <w:rPr>
                <w:rFonts w:eastAsia="MS Mincho"/>
                <w:bCs/>
                <w:sz w:val="20"/>
                <w:szCs w:val="20"/>
                <w:lang w:val="en-GB"/>
              </w:rPr>
              <w:t>Symmetric dimethylarginine</w:t>
            </w:r>
            <w:r>
              <w:rPr>
                <w:rFonts w:eastAsia="MS Mincho"/>
                <w:bCs/>
                <w:sz w:val="20"/>
                <w:szCs w:val="20"/>
                <w:lang w:val="en-GB"/>
              </w:rPr>
              <w:t xml:space="preserve"> (</w:t>
            </w:r>
            <w:r w:rsidRPr="00100A14">
              <w:rPr>
                <w:rFonts w:eastAsia="MS Mincho"/>
                <w:bCs/>
                <w:color w:val="FF0000"/>
                <w:sz w:val="20"/>
                <w:szCs w:val="20"/>
                <w:lang w:val="en-GB"/>
              </w:rPr>
              <w:t>SDMA</w:t>
            </w:r>
            <w:r>
              <w:rPr>
                <w:rFonts w:eastAsia="MS Mincho"/>
                <w:bCs/>
                <w:sz w:val="20"/>
                <w:szCs w:val="20"/>
                <w:lang w:val="en-GB"/>
              </w:rPr>
              <w:t>)</w:t>
            </w:r>
            <w:r w:rsidRPr="00100A14">
              <w:rPr>
                <w:rFonts w:eastAsia="MS Mincho"/>
                <w:bCs/>
                <w:sz w:val="20"/>
                <w:szCs w:val="20"/>
                <w:lang w:val="en-GB"/>
              </w:rPr>
              <w:t xml:space="preserve"> has accumulated the strongest validation among renal biomarkers, detecting a reduction in glomerular filtration rate of less </w:t>
            </w:r>
            <w:proofErr w:type="gramStart"/>
            <w:r w:rsidRPr="00100A14">
              <w:rPr>
                <w:rFonts w:eastAsia="MS Mincho"/>
                <w:bCs/>
                <w:sz w:val="20"/>
                <w:szCs w:val="20"/>
                <w:lang w:val="en-GB"/>
              </w:rPr>
              <w:t xml:space="preserve">than </w:t>
            </w:r>
            <w:r>
              <w:rPr>
                <w:rFonts w:eastAsia="MS Mincho"/>
                <w:bCs/>
                <w:sz w:val="20"/>
                <w:szCs w:val="20"/>
                <w:lang w:val="en-GB"/>
              </w:rPr>
              <w:t xml:space="preserve"> </w:t>
            </w:r>
            <w:r w:rsidRPr="00100A14">
              <w:rPr>
                <w:rFonts w:eastAsia="MS Mincho"/>
                <w:bCs/>
                <w:color w:val="FF0000"/>
                <w:sz w:val="20"/>
                <w:szCs w:val="20"/>
                <w:lang w:val="en-GB"/>
              </w:rPr>
              <w:t>20</w:t>
            </w:r>
            <w:proofErr w:type="gramEnd"/>
            <w:r w:rsidRPr="00100A14">
              <w:rPr>
                <w:rFonts w:eastAsia="MS Mincho"/>
                <w:bCs/>
                <w:color w:val="FF0000"/>
                <w:sz w:val="20"/>
                <w:szCs w:val="20"/>
                <w:lang w:val="en-GB"/>
              </w:rPr>
              <w:t>%</w:t>
            </w:r>
            <w:r w:rsidRPr="00100A14">
              <w:rPr>
                <w:rFonts w:eastAsia="MS Mincho"/>
                <w:bCs/>
                <w:sz w:val="20"/>
                <w:szCs w:val="20"/>
                <w:lang w:val="en-GB"/>
              </w:rPr>
              <w:t xml:space="preserve"> earlier than serum creatinine in a controlled longitudinal cohort, although large-scale concordance data indicate that mild elevations require cautious interpretation.</w:t>
            </w:r>
          </w:p>
          <w:p w14:paraId="7393202E" w14:textId="76C57AAD" w:rsidR="00E41B39" w:rsidRDefault="00E41B39" w:rsidP="00E41B39">
            <w:pPr>
              <w:ind w:left="360"/>
              <w:rPr>
                <w:b/>
                <w:bCs/>
                <w:sz w:val="20"/>
                <w:szCs w:val="20"/>
                <w:lang w:val="en-GB"/>
              </w:rPr>
            </w:pPr>
          </w:p>
        </w:tc>
        <w:tc>
          <w:tcPr>
            <w:tcW w:w="1667" w:type="pct"/>
          </w:tcPr>
          <w:p w14:paraId="243ABF70" w14:textId="77777777" w:rsidR="00D91F7E" w:rsidRDefault="00D91F7E" w:rsidP="00D91F7E">
            <w:pPr>
              <w:outlineLvl w:val="1"/>
              <w:rPr>
                <w:rFonts w:eastAsia="MS Mincho"/>
                <w:bCs/>
                <w:sz w:val="20"/>
                <w:szCs w:val="20"/>
                <w:lang w:val="en-GB"/>
              </w:rPr>
            </w:pPr>
          </w:p>
          <w:p w14:paraId="2BAC8DE2" w14:textId="77777777" w:rsidR="00266415" w:rsidRDefault="00266415" w:rsidP="00D91F7E">
            <w:pPr>
              <w:outlineLvl w:val="1"/>
              <w:rPr>
                <w:rFonts w:eastAsia="MS Mincho"/>
                <w:bCs/>
                <w:sz w:val="20"/>
                <w:szCs w:val="20"/>
                <w:lang w:val="en-GB"/>
              </w:rPr>
            </w:pPr>
          </w:p>
          <w:p w14:paraId="488E85C3" w14:textId="77777777" w:rsidR="00266415" w:rsidRDefault="00266415" w:rsidP="00D91F7E">
            <w:pPr>
              <w:outlineLvl w:val="1"/>
              <w:rPr>
                <w:rFonts w:eastAsia="MS Mincho"/>
                <w:bCs/>
                <w:sz w:val="20"/>
                <w:szCs w:val="20"/>
                <w:lang w:val="en-GB"/>
              </w:rPr>
            </w:pPr>
          </w:p>
          <w:p w14:paraId="2332DBE3" w14:textId="77777777" w:rsidR="00266415" w:rsidRDefault="00266415" w:rsidP="00D91F7E">
            <w:pPr>
              <w:outlineLvl w:val="1"/>
              <w:rPr>
                <w:rFonts w:eastAsia="MS Mincho"/>
                <w:bCs/>
                <w:sz w:val="20"/>
                <w:szCs w:val="20"/>
                <w:lang w:val="en-GB"/>
              </w:rPr>
            </w:pPr>
          </w:p>
          <w:p w14:paraId="6E466870" w14:textId="27CBDA58" w:rsidR="00266415" w:rsidRDefault="00266415" w:rsidP="00D91F7E">
            <w:pPr>
              <w:outlineLvl w:val="1"/>
              <w:rPr>
                <w:rFonts w:eastAsia="MS Mincho"/>
                <w:bCs/>
                <w:sz w:val="20"/>
                <w:szCs w:val="20"/>
                <w:lang w:val="en-GB"/>
              </w:rPr>
            </w:pPr>
            <w:r>
              <w:rPr>
                <w:rFonts w:eastAsia="MS Mincho"/>
                <w:bCs/>
                <w:sz w:val="20"/>
                <w:szCs w:val="20"/>
                <w:lang w:val="en-GB"/>
              </w:rPr>
              <w:t>Checked and revise</w:t>
            </w:r>
            <w:r w:rsidR="00A94747">
              <w:rPr>
                <w:rFonts w:eastAsia="MS Mincho"/>
                <w:bCs/>
                <w:sz w:val="20"/>
                <w:szCs w:val="20"/>
                <w:lang w:val="en-GB"/>
              </w:rPr>
              <w:t>d</w:t>
            </w:r>
          </w:p>
        </w:tc>
      </w:tr>
      <w:tr w:rsidR="00D91F7E" w14:paraId="5E8002AD" w14:textId="77777777">
        <w:trPr>
          <w:trHeight w:val="20"/>
          <w:jc w:val="center"/>
        </w:trPr>
        <w:tc>
          <w:tcPr>
            <w:tcW w:w="1666" w:type="pct"/>
            <w:noWrap/>
          </w:tcPr>
          <w:p w14:paraId="07675C19" w14:textId="0C2C9290" w:rsidR="00D91F7E" w:rsidRDefault="00D91F7E" w:rsidP="00D91F7E">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344E0E2" w14:textId="77777777" w:rsidR="00D91F7E" w:rsidRDefault="00D91F7E" w:rsidP="00D91F7E">
            <w:pPr>
              <w:rPr>
                <w:b/>
                <w:sz w:val="20"/>
                <w:szCs w:val="20"/>
                <w:lang w:val="en-GB"/>
              </w:rPr>
            </w:pPr>
            <w:r>
              <w:rPr>
                <w:bCs/>
                <w:sz w:val="20"/>
                <w:szCs w:val="20"/>
                <w:lang w:val="en-GB"/>
              </w:rPr>
              <w:t>If your answer is NO, please provide a brief, clear suggestion for improvement.</w:t>
            </w:r>
          </w:p>
        </w:tc>
        <w:tc>
          <w:tcPr>
            <w:tcW w:w="1667" w:type="pct"/>
          </w:tcPr>
          <w:p w14:paraId="24FF4F18" w14:textId="77777777" w:rsidR="00D91F7E" w:rsidRDefault="00E41B39" w:rsidP="00D91F7E">
            <w:pPr>
              <w:contextualSpacing/>
              <w:rPr>
                <w:bCs/>
                <w:sz w:val="20"/>
                <w:szCs w:val="20"/>
                <w:lang w:val="en-GB"/>
              </w:rPr>
            </w:pPr>
            <w:r>
              <w:rPr>
                <w:bCs/>
                <w:sz w:val="20"/>
                <w:szCs w:val="20"/>
                <w:lang w:val="en-GB"/>
              </w:rPr>
              <w:t>YES</w:t>
            </w:r>
          </w:p>
          <w:p w14:paraId="01176140" w14:textId="77777777" w:rsidR="00E41B39" w:rsidRDefault="00E41B39" w:rsidP="00D91F7E">
            <w:pPr>
              <w:contextualSpacing/>
              <w:rPr>
                <w:bCs/>
                <w:sz w:val="20"/>
                <w:szCs w:val="20"/>
                <w:lang w:val="en-GB"/>
              </w:rPr>
            </w:pPr>
            <w:r>
              <w:rPr>
                <w:bCs/>
                <w:sz w:val="20"/>
                <w:szCs w:val="20"/>
                <w:lang w:val="en-GB"/>
              </w:rPr>
              <w:t>1</w:t>
            </w:r>
            <w:r w:rsidRPr="00E41B39">
              <w:rPr>
                <w:bCs/>
                <w:sz w:val="20"/>
                <w:szCs w:val="20"/>
                <w:lang w:val="en-GB"/>
              </w:rPr>
              <w:t xml:space="preserve">. Over the past two decades this paradigm has been supplemented, and in some </w:t>
            </w:r>
            <w:proofErr w:type="gramStart"/>
            <w:r w:rsidRPr="00E41B39">
              <w:rPr>
                <w:bCs/>
                <w:sz w:val="20"/>
                <w:szCs w:val="20"/>
                <w:lang w:val="en-GB"/>
              </w:rPr>
              <w:t xml:space="preserve">domains  </w:t>
            </w:r>
            <w:r w:rsidRPr="00E41B39">
              <w:rPr>
                <w:bCs/>
                <w:color w:val="FF0000"/>
                <w:sz w:val="20"/>
                <w:szCs w:val="20"/>
                <w:lang w:val="en-GB"/>
              </w:rPr>
              <w:t>PARTIALLY</w:t>
            </w:r>
            <w:proofErr w:type="gramEnd"/>
            <w:r w:rsidRPr="00E41B39">
              <w:rPr>
                <w:bCs/>
                <w:color w:val="FF0000"/>
                <w:sz w:val="20"/>
                <w:szCs w:val="20"/>
                <w:lang w:val="en-GB"/>
              </w:rPr>
              <w:t xml:space="preserve"> REPLACED</w:t>
            </w:r>
            <w:r w:rsidRPr="00E41B39">
              <w:rPr>
                <w:bCs/>
                <w:sz w:val="20"/>
                <w:szCs w:val="20"/>
                <w:lang w:val="en-GB"/>
              </w:rPr>
              <w:t>, by molecular biomarkers</w:t>
            </w:r>
          </w:p>
          <w:p w14:paraId="5E22563B" w14:textId="77777777" w:rsidR="00E41B39" w:rsidRDefault="00E41B39" w:rsidP="00D91F7E">
            <w:pPr>
              <w:contextualSpacing/>
              <w:rPr>
                <w:bCs/>
                <w:sz w:val="20"/>
                <w:szCs w:val="20"/>
                <w:lang w:val="en-GB"/>
              </w:rPr>
            </w:pPr>
            <w:r>
              <w:rPr>
                <w:bCs/>
                <w:sz w:val="20"/>
                <w:szCs w:val="20"/>
                <w:lang w:val="en-GB"/>
              </w:rPr>
              <w:t xml:space="preserve">2. </w:t>
            </w:r>
            <w:r w:rsidRPr="00E41B39">
              <w:rPr>
                <w:bCs/>
                <w:sz w:val="20"/>
                <w:szCs w:val="20"/>
                <w:lang w:val="en-GB"/>
              </w:rPr>
              <w:t>The Introduction contains insufficient bibliographic references; several entire paragraphs lack citations.</w:t>
            </w:r>
          </w:p>
          <w:p w14:paraId="42192825" w14:textId="77777777" w:rsidR="008E1849" w:rsidRDefault="008E1849" w:rsidP="00D91F7E">
            <w:pPr>
              <w:contextualSpacing/>
              <w:rPr>
                <w:bCs/>
                <w:sz w:val="20"/>
                <w:szCs w:val="20"/>
                <w:lang w:val="en-GB"/>
              </w:rPr>
            </w:pPr>
            <w:r>
              <w:rPr>
                <w:bCs/>
                <w:sz w:val="20"/>
                <w:szCs w:val="20"/>
                <w:lang w:val="en-GB"/>
              </w:rPr>
              <w:t xml:space="preserve">3. </w:t>
            </w:r>
            <w:r w:rsidRPr="008E1849">
              <w:rPr>
                <w:bCs/>
                <w:sz w:val="20"/>
                <w:szCs w:val="20"/>
                <w:lang w:val="en-GB"/>
              </w:rPr>
              <w:t>Renal Biomarkers: Symmetric Dimethylarginine and the Redefinition of Early Chronic Kidney Disease Detection</w:t>
            </w:r>
            <w:r>
              <w:rPr>
                <w:bCs/>
                <w:sz w:val="20"/>
                <w:szCs w:val="20"/>
                <w:lang w:val="en-GB"/>
              </w:rPr>
              <w:t xml:space="preserve"> -</w:t>
            </w:r>
            <w:r w:rsidRPr="008E1849">
              <w:rPr>
                <w:bCs/>
                <w:sz w:val="20"/>
                <w:szCs w:val="20"/>
                <w:lang w:val="en-GB"/>
              </w:rPr>
              <w:t xml:space="preserve"> insufficient bibliographic references</w:t>
            </w:r>
          </w:p>
          <w:p w14:paraId="6661C281" w14:textId="77777777" w:rsidR="008E1849" w:rsidRDefault="008E1849" w:rsidP="00D91F7E">
            <w:pPr>
              <w:contextualSpacing/>
              <w:rPr>
                <w:bCs/>
                <w:sz w:val="20"/>
                <w:szCs w:val="20"/>
                <w:lang w:val="en-GB"/>
              </w:rPr>
            </w:pPr>
            <w:r w:rsidRPr="008E1849">
              <w:rPr>
                <w:bCs/>
                <w:sz w:val="20"/>
                <w:szCs w:val="20"/>
                <w:lang w:val="en-GB"/>
              </w:rPr>
              <w:t>4. Cardiac Biomarkers: Natriuretic Peptides and Troponins in Companion Animal Cardiology</w:t>
            </w:r>
            <w:r>
              <w:rPr>
                <w:bCs/>
                <w:sz w:val="20"/>
                <w:szCs w:val="20"/>
                <w:lang w:val="en-GB"/>
              </w:rPr>
              <w:t xml:space="preserve"> - </w:t>
            </w:r>
            <w:r w:rsidRPr="008E1849">
              <w:rPr>
                <w:bCs/>
                <w:sz w:val="20"/>
                <w:szCs w:val="20"/>
                <w:lang w:val="en-GB"/>
              </w:rPr>
              <w:t>- insufficient bibliographic references</w:t>
            </w:r>
          </w:p>
          <w:p w14:paraId="4794C4FE" w14:textId="77777777" w:rsidR="008E1849" w:rsidRDefault="008E1849" w:rsidP="00D91F7E">
            <w:pPr>
              <w:contextualSpacing/>
              <w:rPr>
                <w:bCs/>
                <w:sz w:val="20"/>
                <w:szCs w:val="20"/>
                <w:lang w:val="en-GB"/>
              </w:rPr>
            </w:pPr>
            <w:r w:rsidRPr="008E1849">
              <w:rPr>
                <w:bCs/>
                <w:sz w:val="20"/>
                <w:szCs w:val="20"/>
                <w:lang w:val="en-GB"/>
              </w:rPr>
              <w:t>5. Acute Phase Proteins as Inflammatory Biomarkers Across Species</w:t>
            </w:r>
            <w:r>
              <w:rPr>
                <w:bCs/>
                <w:sz w:val="20"/>
                <w:szCs w:val="20"/>
                <w:lang w:val="en-GB"/>
              </w:rPr>
              <w:t xml:space="preserve"> - </w:t>
            </w:r>
            <w:r w:rsidRPr="008E1849">
              <w:rPr>
                <w:bCs/>
                <w:sz w:val="20"/>
                <w:szCs w:val="20"/>
                <w:lang w:val="en-GB"/>
              </w:rPr>
              <w:t>insufficient bibliographic references</w:t>
            </w:r>
          </w:p>
          <w:p w14:paraId="12885BE6" w14:textId="316FCE8D" w:rsidR="008E1849" w:rsidRDefault="008E1849" w:rsidP="00D91F7E">
            <w:pPr>
              <w:contextualSpacing/>
              <w:rPr>
                <w:bCs/>
                <w:sz w:val="20"/>
                <w:szCs w:val="20"/>
                <w:lang w:val="en-GB"/>
              </w:rPr>
            </w:pPr>
            <w:r w:rsidRPr="008E1849">
              <w:rPr>
                <w:bCs/>
                <w:sz w:val="20"/>
                <w:szCs w:val="20"/>
                <w:lang w:val="en-GB"/>
              </w:rPr>
              <w:t>6. Pancreatic Lipase Immunoreactivity and the Biochemical Diagnosis of Pancreatitis</w:t>
            </w:r>
            <w:r>
              <w:rPr>
                <w:bCs/>
                <w:sz w:val="20"/>
                <w:szCs w:val="20"/>
                <w:lang w:val="en-GB"/>
              </w:rPr>
              <w:t xml:space="preserve"> </w:t>
            </w:r>
            <w:r w:rsidRPr="008E1849">
              <w:rPr>
                <w:bCs/>
                <w:sz w:val="20"/>
                <w:szCs w:val="20"/>
                <w:lang w:val="en-GB"/>
              </w:rPr>
              <w:t>- insufficient bibliographic references</w:t>
            </w:r>
          </w:p>
          <w:p w14:paraId="0ED5EC7B" w14:textId="77777777" w:rsidR="008E1849" w:rsidRDefault="008E1849" w:rsidP="00D91F7E">
            <w:pPr>
              <w:contextualSpacing/>
              <w:rPr>
                <w:bCs/>
                <w:sz w:val="20"/>
                <w:szCs w:val="20"/>
                <w:lang w:val="en-GB"/>
              </w:rPr>
            </w:pPr>
            <w:r w:rsidRPr="008E1849">
              <w:rPr>
                <w:bCs/>
                <w:sz w:val="20"/>
                <w:szCs w:val="20"/>
                <w:lang w:val="en-GB"/>
              </w:rPr>
              <w:t>7. Molecular Diagnostics for Infectious Disease: PCR, RT-PCR and Next-Generation Sequencing</w:t>
            </w:r>
            <w:r>
              <w:rPr>
                <w:bCs/>
                <w:sz w:val="20"/>
                <w:szCs w:val="20"/>
                <w:lang w:val="en-GB"/>
              </w:rPr>
              <w:t xml:space="preserve"> </w:t>
            </w:r>
            <w:r w:rsidRPr="008E1849">
              <w:rPr>
                <w:bCs/>
                <w:sz w:val="20"/>
                <w:szCs w:val="20"/>
                <w:lang w:val="en-GB"/>
              </w:rPr>
              <w:t>- insufficient bibliographic references</w:t>
            </w:r>
          </w:p>
          <w:p w14:paraId="340B3992" w14:textId="77777777" w:rsidR="008E1849" w:rsidRDefault="008E1849" w:rsidP="00D91F7E">
            <w:pPr>
              <w:contextualSpacing/>
              <w:rPr>
                <w:bCs/>
                <w:sz w:val="20"/>
                <w:szCs w:val="20"/>
                <w:lang w:val="en-GB"/>
              </w:rPr>
            </w:pPr>
            <w:r>
              <w:rPr>
                <w:bCs/>
                <w:sz w:val="20"/>
                <w:szCs w:val="20"/>
                <w:lang w:val="en-GB"/>
              </w:rPr>
              <w:t>8</w:t>
            </w:r>
            <w:r w:rsidRPr="008E1849">
              <w:rPr>
                <w:bCs/>
                <w:sz w:val="20"/>
                <w:szCs w:val="20"/>
                <w:lang w:val="en-GB"/>
              </w:rPr>
              <w:t>. Genetic Panel Testing and Hereditary Disease Screening</w:t>
            </w:r>
            <w:r>
              <w:rPr>
                <w:bCs/>
                <w:sz w:val="20"/>
                <w:szCs w:val="20"/>
                <w:lang w:val="en-GB"/>
              </w:rPr>
              <w:t xml:space="preserve"> </w:t>
            </w:r>
            <w:r w:rsidRPr="008E1849">
              <w:rPr>
                <w:bCs/>
                <w:sz w:val="20"/>
                <w:szCs w:val="20"/>
                <w:lang w:val="en-GB"/>
              </w:rPr>
              <w:t>insufficient bibliographic references</w:t>
            </w:r>
          </w:p>
          <w:p w14:paraId="2474019D" w14:textId="02B30A82" w:rsidR="008E1849" w:rsidRDefault="008E1849" w:rsidP="00D91F7E">
            <w:pPr>
              <w:contextualSpacing/>
              <w:rPr>
                <w:bCs/>
                <w:sz w:val="20"/>
                <w:szCs w:val="20"/>
                <w:lang w:val="en-GB"/>
              </w:rPr>
            </w:pPr>
            <w:r>
              <w:rPr>
                <w:bCs/>
                <w:sz w:val="20"/>
                <w:szCs w:val="20"/>
                <w:lang w:val="en-GB"/>
              </w:rPr>
              <w:t>9</w:t>
            </w:r>
            <w:r w:rsidRPr="008E1849">
              <w:rPr>
                <w:bCs/>
                <w:sz w:val="20"/>
                <w:szCs w:val="20"/>
                <w:lang w:val="en-GB"/>
              </w:rPr>
              <w:t>. Cross-Cutting Methodological and Translational Challenges</w:t>
            </w:r>
            <w:r>
              <w:rPr>
                <w:bCs/>
                <w:sz w:val="20"/>
                <w:szCs w:val="20"/>
                <w:lang w:val="en-GB"/>
              </w:rPr>
              <w:t xml:space="preserve"> – no </w:t>
            </w:r>
            <w:r w:rsidRPr="008E1849">
              <w:rPr>
                <w:bCs/>
                <w:sz w:val="20"/>
                <w:szCs w:val="20"/>
                <w:lang w:val="en-GB"/>
              </w:rPr>
              <w:t>bibliographic references</w:t>
            </w:r>
            <w:r>
              <w:rPr>
                <w:bCs/>
                <w:sz w:val="20"/>
                <w:szCs w:val="20"/>
                <w:lang w:val="en-GB"/>
              </w:rPr>
              <w:t xml:space="preserve"> in text</w:t>
            </w:r>
          </w:p>
        </w:tc>
        <w:tc>
          <w:tcPr>
            <w:tcW w:w="1667" w:type="pct"/>
          </w:tcPr>
          <w:p w14:paraId="338A61CE" w14:textId="77777777" w:rsidR="00D91F7E" w:rsidRDefault="00D91F7E" w:rsidP="00D91F7E">
            <w:pPr>
              <w:outlineLvl w:val="1"/>
              <w:rPr>
                <w:rFonts w:eastAsia="MS Mincho"/>
                <w:bCs/>
                <w:sz w:val="20"/>
                <w:szCs w:val="20"/>
                <w:lang w:val="en-GB"/>
              </w:rPr>
            </w:pPr>
          </w:p>
          <w:p w14:paraId="78B572D8" w14:textId="77777777" w:rsidR="00A94747" w:rsidRDefault="00A94747" w:rsidP="00D91F7E">
            <w:pPr>
              <w:outlineLvl w:val="1"/>
              <w:rPr>
                <w:rFonts w:eastAsia="MS Mincho"/>
                <w:bCs/>
                <w:sz w:val="20"/>
                <w:szCs w:val="20"/>
                <w:lang w:val="en-GB"/>
              </w:rPr>
            </w:pPr>
          </w:p>
          <w:p w14:paraId="7D1CE3EC" w14:textId="77777777" w:rsidR="00A94747" w:rsidRDefault="00A94747" w:rsidP="00D91F7E">
            <w:pPr>
              <w:outlineLvl w:val="1"/>
              <w:rPr>
                <w:rFonts w:eastAsia="MS Mincho"/>
                <w:bCs/>
                <w:sz w:val="20"/>
                <w:szCs w:val="20"/>
                <w:lang w:val="en-GB"/>
              </w:rPr>
            </w:pPr>
          </w:p>
          <w:p w14:paraId="5BADE5EA" w14:textId="77777777" w:rsidR="00A94747" w:rsidRDefault="00A94747" w:rsidP="00D91F7E">
            <w:pPr>
              <w:outlineLvl w:val="1"/>
              <w:rPr>
                <w:rFonts w:eastAsia="MS Mincho"/>
                <w:bCs/>
                <w:sz w:val="20"/>
                <w:szCs w:val="20"/>
                <w:lang w:val="en-GB"/>
              </w:rPr>
            </w:pPr>
            <w:r>
              <w:rPr>
                <w:rFonts w:eastAsia="MS Mincho"/>
                <w:bCs/>
                <w:sz w:val="20"/>
                <w:szCs w:val="20"/>
                <w:lang w:val="en-GB"/>
              </w:rPr>
              <w:t xml:space="preserve">Noted and effected </w:t>
            </w:r>
          </w:p>
          <w:p w14:paraId="5194BDDF" w14:textId="77777777" w:rsidR="00A94747" w:rsidRDefault="00A94747" w:rsidP="00D91F7E">
            <w:pPr>
              <w:outlineLvl w:val="1"/>
              <w:rPr>
                <w:rFonts w:eastAsia="MS Mincho"/>
                <w:bCs/>
                <w:sz w:val="20"/>
                <w:szCs w:val="20"/>
                <w:lang w:val="en-GB"/>
              </w:rPr>
            </w:pPr>
          </w:p>
          <w:p w14:paraId="3D22CACD" w14:textId="77777777" w:rsidR="00A94747" w:rsidRDefault="00A94747" w:rsidP="00D91F7E">
            <w:pPr>
              <w:outlineLvl w:val="1"/>
              <w:rPr>
                <w:rFonts w:eastAsia="MS Mincho"/>
                <w:bCs/>
                <w:sz w:val="20"/>
                <w:szCs w:val="20"/>
                <w:lang w:val="en-GB"/>
              </w:rPr>
            </w:pPr>
          </w:p>
          <w:p w14:paraId="584A8461" w14:textId="77777777" w:rsidR="00A94747" w:rsidRDefault="00A94747" w:rsidP="00D91F7E">
            <w:pPr>
              <w:outlineLvl w:val="1"/>
              <w:rPr>
                <w:rFonts w:eastAsia="MS Mincho"/>
                <w:bCs/>
                <w:sz w:val="20"/>
                <w:szCs w:val="20"/>
                <w:lang w:val="en-GB"/>
              </w:rPr>
            </w:pPr>
          </w:p>
          <w:p w14:paraId="0FEE97C1" w14:textId="77777777" w:rsidR="00A94747" w:rsidRDefault="00A94747" w:rsidP="00D91F7E">
            <w:pPr>
              <w:outlineLvl w:val="1"/>
              <w:rPr>
                <w:rFonts w:eastAsia="MS Mincho"/>
                <w:bCs/>
                <w:sz w:val="20"/>
                <w:szCs w:val="20"/>
                <w:lang w:val="en-GB"/>
              </w:rPr>
            </w:pPr>
            <w:r>
              <w:rPr>
                <w:rFonts w:eastAsia="MS Mincho"/>
                <w:bCs/>
                <w:sz w:val="20"/>
                <w:szCs w:val="20"/>
                <w:lang w:val="en-GB"/>
              </w:rPr>
              <w:t xml:space="preserve">Revision amended </w:t>
            </w:r>
          </w:p>
          <w:p w14:paraId="75DCF959" w14:textId="77777777" w:rsidR="00A94747" w:rsidRDefault="00A94747" w:rsidP="00D91F7E">
            <w:pPr>
              <w:outlineLvl w:val="1"/>
              <w:rPr>
                <w:rFonts w:eastAsia="MS Mincho"/>
                <w:bCs/>
                <w:sz w:val="20"/>
                <w:szCs w:val="20"/>
                <w:lang w:val="en-GB"/>
              </w:rPr>
            </w:pPr>
          </w:p>
          <w:p w14:paraId="4DAC27E7" w14:textId="77777777" w:rsidR="00A94747" w:rsidRDefault="00A94747" w:rsidP="00D91F7E">
            <w:pPr>
              <w:outlineLvl w:val="1"/>
              <w:rPr>
                <w:rFonts w:eastAsia="MS Mincho"/>
                <w:bCs/>
                <w:sz w:val="20"/>
                <w:szCs w:val="20"/>
                <w:lang w:val="en-GB"/>
              </w:rPr>
            </w:pPr>
          </w:p>
          <w:p w14:paraId="376642DD" w14:textId="77777777" w:rsidR="00A94747" w:rsidRDefault="00A94747" w:rsidP="00D91F7E">
            <w:pPr>
              <w:outlineLvl w:val="1"/>
              <w:rPr>
                <w:rFonts w:eastAsia="MS Mincho"/>
                <w:bCs/>
                <w:sz w:val="20"/>
                <w:szCs w:val="20"/>
                <w:lang w:val="en-GB"/>
              </w:rPr>
            </w:pPr>
          </w:p>
          <w:p w14:paraId="38810EBF" w14:textId="77777777" w:rsidR="00A94747" w:rsidRDefault="00A94747" w:rsidP="00D91F7E">
            <w:pPr>
              <w:outlineLvl w:val="1"/>
              <w:rPr>
                <w:rFonts w:eastAsia="MS Mincho"/>
                <w:bCs/>
                <w:sz w:val="20"/>
                <w:szCs w:val="20"/>
                <w:lang w:val="en-GB"/>
              </w:rPr>
            </w:pPr>
            <w:r>
              <w:rPr>
                <w:rFonts w:eastAsia="MS Mincho"/>
                <w:bCs/>
                <w:sz w:val="20"/>
                <w:szCs w:val="20"/>
                <w:lang w:val="en-GB"/>
              </w:rPr>
              <w:t xml:space="preserve">Correction made accordingly </w:t>
            </w:r>
          </w:p>
          <w:p w14:paraId="3842102F" w14:textId="77777777" w:rsidR="00A94747" w:rsidRDefault="00A94747" w:rsidP="00D91F7E">
            <w:pPr>
              <w:outlineLvl w:val="1"/>
              <w:rPr>
                <w:rFonts w:eastAsia="MS Mincho"/>
                <w:bCs/>
                <w:sz w:val="20"/>
                <w:szCs w:val="20"/>
                <w:lang w:val="en-GB"/>
              </w:rPr>
            </w:pPr>
          </w:p>
          <w:p w14:paraId="434FD074" w14:textId="77777777" w:rsidR="00A94747" w:rsidRDefault="00A94747" w:rsidP="00D91F7E">
            <w:pPr>
              <w:outlineLvl w:val="1"/>
              <w:rPr>
                <w:rFonts w:eastAsia="MS Mincho"/>
                <w:bCs/>
                <w:sz w:val="20"/>
                <w:szCs w:val="20"/>
                <w:lang w:val="en-GB"/>
              </w:rPr>
            </w:pPr>
          </w:p>
          <w:p w14:paraId="665B62AD" w14:textId="77777777" w:rsidR="00A94747" w:rsidRDefault="00A94747" w:rsidP="00D91F7E">
            <w:pPr>
              <w:outlineLvl w:val="1"/>
              <w:rPr>
                <w:rFonts w:eastAsia="MS Mincho"/>
                <w:bCs/>
                <w:sz w:val="20"/>
                <w:szCs w:val="20"/>
                <w:lang w:val="en-GB"/>
              </w:rPr>
            </w:pPr>
          </w:p>
          <w:p w14:paraId="2E5BDEDC" w14:textId="77777777" w:rsidR="00A94747" w:rsidRDefault="00A94747" w:rsidP="00D91F7E">
            <w:pPr>
              <w:outlineLvl w:val="1"/>
              <w:rPr>
                <w:rFonts w:eastAsia="MS Mincho"/>
                <w:bCs/>
                <w:sz w:val="20"/>
                <w:szCs w:val="20"/>
                <w:lang w:val="en-GB"/>
              </w:rPr>
            </w:pPr>
          </w:p>
          <w:p w14:paraId="116EB0C4" w14:textId="3ED6D3B4" w:rsidR="00A94747" w:rsidRDefault="00A94747" w:rsidP="00D91F7E">
            <w:pPr>
              <w:outlineLvl w:val="1"/>
              <w:rPr>
                <w:rFonts w:eastAsia="MS Mincho"/>
                <w:bCs/>
                <w:sz w:val="20"/>
                <w:szCs w:val="20"/>
                <w:lang w:val="en-GB"/>
              </w:rPr>
            </w:pPr>
            <w:r>
              <w:rPr>
                <w:rFonts w:eastAsia="MS Mincho"/>
                <w:bCs/>
                <w:sz w:val="20"/>
                <w:szCs w:val="20"/>
                <w:lang w:val="en-GB"/>
              </w:rPr>
              <w:t>Revision made</w:t>
            </w:r>
          </w:p>
        </w:tc>
      </w:tr>
      <w:tr w:rsidR="00D91F7E" w14:paraId="66796554" w14:textId="77777777">
        <w:trPr>
          <w:trHeight w:val="20"/>
          <w:jc w:val="center"/>
        </w:trPr>
        <w:tc>
          <w:tcPr>
            <w:tcW w:w="1666" w:type="pct"/>
            <w:noWrap/>
          </w:tcPr>
          <w:p w14:paraId="6FF39EE1" w14:textId="77777777" w:rsidR="00D91F7E" w:rsidRDefault="00D91F7E" w:rsidP="00D91F7E">
            <w:pPr>
              <w:rPr>
                <w:b/>
                <w:bCs/>
                <w:sz w:val="20"/>
                <w:szCs w:val="20"/>
                <w:lang w:val="en-GB"/>
              </w:rPr>
            </w:pPr>
            <w:r>
              <w:rPr>
                <w:b/>
                <w:bCs/>
                <w:sz w:val="20"/>
                <w:szCs w:val="20"/>
                <w:lang w:val="en-GB"/>
              </w:rPr>
              <w:t xml:space="preserve">Are the references sufficient and recent? </w:t>
            </w:r>
          </w:p>
          <w:p w14:paraId="70231D7D" w14:textId="77777777" w:rsidR="00D91F7E" w:rsidRDefault="00D91F7E" w:rsidP="00D91F7E">
            <w:pPr>
              <w:rPr>
                <w:bCs/>
                <w:sz w:val="20"/>
                <w:szCs w:val="20"/>
                <w:lang w:val="en-GB"/>
              </w:rPr>
            </w:pPr>
          </w:p>
          <w:p w14:paraId="0E2F3914" w14:textId="77777777" w:rsidR="00D91F7E" w:rsidRDefault="00D91F7E" w:rsidP="00D91F7E">
            <w:pPr>
              <w:rPr>
                <w:b/>
                <w:bCs/>
                <w:sz w:val="20"/>
                <w:szCs w:val="20"/>
                <w:lang w:val="en-GB"/>
              </w:rPr>
            </w:pPr>
            <w:r>
              <w:rPr>
                <w:bCs/>
                <w:sz w:val="20"/>
                <w:szCs w:val="20"/>
                <w:lang w:val="en-GB"/>
              </w:rPr>
              <w:t>If your answer is NO, please provide clear suggestion for improvement.</w:t>
            </w:r>
          </w:p>
        </w:tc>
        <w:tc>
          <w:tcPr>
            <w:tcW w:w="1667" w:type="pct"/>
          </w:tcPr>
          <w:p w14:paraId="0C071E05" w14:textId="77777777" w:rsidR="00D91F7E" w:rsidRDefault="00FB5AEA" w:rsidP="00D91F7E">
            <w:pPr>
              <w:contextualSpacing/>
              <w:rPr>
                <w:bCs/>
                <w:sz w:val="20"/>
                <w:szCs w:val="20"/>
                <w:lang w:val="en-GB"/>
              </w:rPr>
            </w:pPr>
            <w:r>
              <w:rPr>
                <w:bCs/>
                <w:sz w:val="20"/>
                <w:szCs w:val="20"/>
                <w:lang w:val="en-GB"/>
              </w:rPr>
              <w:t>NO – INSUFFICIENT REFERENCES FOR A 10.000 WORS ARTICLE</w:t>
            </w:r>
          </w:p>
          <w:p w14:paraId="44AD60B3" w14:textId="3979E29F" w:rsidR="00FB5AEA" w:rsidRDefault="00FB5AEA" w:rsidP="00D91F7E">
            <w:pPr>
              <w:contextualSpacing/>
              <w:rPr>
                <w:bCs/>
                <w:sz w:val="20"/>
                <w:szCs w:val="20"/>
                <w:lang w:val="en-GB"/>
              </w:rPr>
            </w:pPr>
            <w:r>
              <w:rPr>
                <w:bCs/>
                <w:sz w:val="20"/>
                <w:szCs w:val="20"/>
                <w:lang w:val="en-GB"/>
              </w:rPr>
              <w:t>YES- THEY ARE RECENT 60% OF THE REFERENCES ARE AFTER 2016</w:t>
            </w:r>
          </w:p>
        </w:tc>
        <w:tc>
          <w:tcPr>
            <w:tcW w:w="1667" w:type="pct"/>
          </w:tcPr>
          <w:p w14:paraId="4A6381DA" w14:textId="0228B1B9" w:rsidR="00D91F7E" w:rsidRDefault="00A94747" w:rsidP="00D91F7E">
            <w:pPr>
              <w:outlineLvl w:val="1"/>
              <w:rPr>
                <w:rFonts w:eastAsia="MS Mincho"/>
                <w:bCs/>
                <w:sz w:val="20"/>
                <w:szCs w:val="20"/>
                <w:lang w:val="en-GB"/>
              </w:rPr>
            </w:pPr>
            <w:r>
              <w:rPr>
                <w:rFonts w:eastAsia="MS Mincho"/>
                <w:bCs/>
                <w:sz w:val="20"/>
                <w:szCs w:val="20"/>
                <w:lang w:val="en-GB"/>
              </w:rPr>
              <w:t xml:space="preserve">Added recent references </w:t>
            </w:r>
          </w:p>
        </w:tc>
      </w:tr>
      <w:tr w:rsidR="00D91F7E" w14:paraId="2A7DD365" w14:textId="77777777">
        <w:trPr>
          <w:trHeight w:val="20"/>
          <w:jc w:val="center"/>
        </w:trPr>
        <w:tc>
          <w:tcPr>
            <w:tcW w:w="1666" w:type="pct"/>
            <w:noWrap/>
          </w:tcPr>
          <w:p w14:paraId="5A313F40" w14:textId="08175A0C" w:rsidR="00D91F7E" w:rsidRDefault="00D91F7E" w:rsidP="00D91F7E">
            <w:pPr>
              <w:rPr>
                <w:b/>
                <w:bCs/>
                <w:sz w:val="20"/>
                <w:szCs w:val="20"/>
                <w:lang w:val="en-GB"/>
              </w:rPr>
            </w:pPr>
            <w:r>
              <w:rPr>
                <w:b/>
                <w:bCs/>
                <w:sz w:val="20"/>
                <w:szCs w:val="20"/>
                <w:lang w:val="en-GB"/>
              </w:rPr>
              <w:t>Are there ethical issues in this manuscript?</w:t>
            </w:r>
          </w:p>
          <w:p w14:paraId="2E545E21" w14:textId="77777777" w:rsidR="00D91F7E" w:rsidRDefault="00D91F7E" w:rsidP="00D91F7E">
            <w:pPr>
              <w:rPr>
                <w:bCs/>
                <w:sz w:val="20"/>
                <w:szCs w:val="20"/>
                <w:lang w:val="en-GB"/>
              </w:rPr>
            </w:pPr>
            <w:r>
              <w:rPr>
                <w:bCs/>
                <w:sz w:val="20"/>
                <w:szCs w:val="20"/>
                <w:lang w:val="en-GB"/>
              </w:rPr>
              <w:t>(YES or NO)</w:t>
            </w:r>
          </w:p>
          <w:p w14:paraId="75ABF6B2" w14:textId="77777777" w:rsidR="00D91F7E" w:rsidRDefault="00D91F7E" w:rsidP="00D91F7E">
            <w:pPr>
              <w:rPr>
                <w:bCs/>
                <w:sz w:val="20"/>
                <w:szCs w:val="20"/>
                <w:lang w:val="en-GB"/>
              </w:rPr>
            </w:pPr>
          </w:p>
          <w:p w14:paraId="6123FB48" w14:textId="77777777" w:rsidR="00D91F7E" w:rsidRDefault="00D91F7E" w:rsidP="00D91F7E">
            <w:pPr>
              <w:rPr>
                <w:bCs/>
                <w:sz w:val="20"/>
                <w:szCs w:val="20"/>
                <w:lang w:val="en-GB"/>
              </w:rPr>
            </w:pPr>
            <w:r>
              <w:rPr>
                <w:bCs/>
                <w:sz w:val="20"/>
                <w:szCs w:val="20"/>
                <w:lang w:val="en-GB"/>
              </w:rPr>
              <w:t>(If yes, kindly please write down the ethical issues here in details)</w:t>
            </w:r>
          </w:p>
          <w:p w14:paraId="3C6BD34C" w14:textId="77777777" w:rsidR="00D91F7E" w:rsidRDefault="00D91F7E" w:rsidP="00D91F7E">
            <w:pPr>
              <w:rPr>
                <w:b/>
                <w:bCs/>
                <w:sz w:val="20"/>
                <w:szCs w:val="20"/>
                <w:lang w:val="en-GB"/>
              </w:rPr>
            </w:pPr>
          </w:p>
        </w:tc>
        <w:tc>
          <w:tcPr>
            <w:tcW w:w="1667" w:type="pct"/>
          </w:tcPr>
          <w:p w14:paraId="0F95D1CB" w14:textId="13F7C8CD" w:rsidR="00D91F7E" w:rsidRDefault="00FB5AEA" w:rsidP="00D91F7E">
            <w:pPr>
              <w:contextualSpacing/>
              <w:rPr>
                <w:bCs/>
                <w:sz w:val="20"/>
                <w:szCs w:val="20"/>
                <w:lang w:val="en-GB"/>
              </w:rPr>
            </w:pPr>
            <w:r>
              <w:rPr>
                <w:bCs/>
                <w:sz w:val="20"/>
                <w:szCs w:val="20"/>
                <w:lang w:val="en-GB"/>
              </w:rPr>
              <w:t>NO</w:t>
            </w:r>
          </w:p>
        </w:tc>
        <w:tc>
          <w:tcPr>
            <w:tcW w:w="1667" w:type="pct"/>
          </w:tcPr>
          <w:p w14:paraId="019E21A8" w14:textId="77777777" w:rsidR="00D91F7E" w:rsidRDefault="00D91F7E" w:rsidP="00D91F7E">
            <w:pPr>
              <w:outlineLvl w:val="1"/>
              <w:rPr>
                <w:rFonts w:eastAsia="MS Mincho"/>
                <w:bCs/>
                <w:sz w:val="20"/>
                <w:szCs w:val="20"/>
                <w:lang w:val="en-GB"/>
              </w:rPr>
            </w:pPr>
          </w:p>
        </w:tc>
      </w:tr>
    </w:tbl>
    <w:p w14:paraId="2DF2AA16" w14:textId="77777777" w:rsidR="00C16C2A" w:rsidRDefault="00C16C2A" w:rsidP="00D90BC5">
      <w:pPr>
        <w:rPr>
          <w:b/>
          <w:bCs/>
          <w:sz w:val="20"/>
          <w:szCs w:val="20"/>
          <w:u w:val="single"/>
          <w:lang w:val="en-GB"/>
        </w:rPr>
      </w:pPr>
    </w:p>
    <w:sectPr w:rsidR="00C16C2A">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AC62" w14:textId="77777777" w:rsidR="00D05C71" w:rsidRDefault="00D05C71">
      <w:r>
        <w:separator/>
      </w:r>
    </w:p>
  </w:endnote>
  <w:endnote w:type="continuationSeparator" w:id="0">
    <w:p w14:paraId="37E6FE95" w14:textId="77777777" w:rsidR="00D05C71" w:rsidRDefault="00D0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232B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121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1215">
      <w:rPr>
        <w:b/>
        <w:noProof/>
        <w:sz w:val="20"/>
      </w:rPr>
      <w:t>3</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A6858" w14:textId="77777777" w:rsidR="00D05C71" w:rsidRDefault="00D05C71">
      <w:r>
        <w:separator/>
      </w:r>
    </w:p>
  </w:footnote>
  <w:footnote w:type="continuationSeparator" w:id="0">
    <w:p w14:paraId="46552B63" w14:textId="77777777" w:rsidR="00D05C71" w:rsidRDefault="00D05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232B2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3345720">
    <w:abstractNumId w:val="4"/>
  </w:num>
  <w:num w:numId="2" w16cid:durableId="62071544">
    <w:abstractNumId w:val="8"/>
  </w:num>
  <w:num w:numId="3" w16cid:durableId="1156536944">
    <w:abstractNumId w:val="7"/>
  </w:num>
  <w:num w:numId="4" w16cid:durableId="370423848">
    <w:abstractNumId w:val="9"/>
  </w:num>
  <w:num w:numId="5" w16cid:durableId="1001735368">
    <w:abstractNumId w:val="6"/>
  </w:num>
  <w:num w:numId="6" w16cid:durableId="889655181">
    <w:abstractNumId w:val="0"/>
  </w:num>
  <w:num w:numId="7" w16cid:durableId="636958407">
    <w:abstractNumId w:val="3"/>
  </w:num>
  <w:num w:numId="8" w16cid:durableId="1190946140">
    <w:abstractNumId w:val="11"/>
  </w:num>
  <w:num w:numId="9" w16cid:durableId="2032565899">
    <w:abstractNumId w:val="10"/>
  </w:num>
  <w:num w:numId="10" w16cid:durableId="2020807791">
    <w:abstractNumId w:val="2"/>
  </w:num>
  <w:num w:numId="11" w16cid:durableId="2009281369">
    <w:abstractNumId w:val="1"/>
  </w:num>
  <w:num w:numId="12" w16cid:durableId="1405883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rAwMjExMzcwMDU0NTNW0lEKTi0uzszPAykwrAUA6K48kCwAAAA="/>
  </w:docVars>
  <w:rsids>
    <w:rsidRoot w:val="00C16C2A"/>
    <w:rsid w:val="00100A14"/>
    <w:rsid w:val="0018356F"/>
    <w:rsid w:val="00232B25"/>
    <w:rsid w:val="00266415"/>
    <w:rsid w:val="00342C44"/>
    <w:rsid w:val="00591215"/>
    <w:rsid w:val="005A06DD"/>
    <w:rsid w:val="005D5E15"/>
    <w:rsid w:val="00671C2A"/>
    <w:rsid w:val="006944E0"/>
    <w:rsid w:val="008C0388"/>
    <w:rsid w:val="008E1849"/>
    <w:rsid w:val="00A94747"/>
    <w:rsid w:val="00AC6FAA"/>
    <w:rsid w:val="00B01890"/>
    <w:rsid w:val="00B405A7"/>
    <w:rsid w:val="00BA1BD7"/>
    <w:rsid w:val="00C143AB"/>
    <w:rsid w:val="00C16C2A"/>
    <w:rsid w:val="00C22A99"/>
    <w:rsid w:val="00C47E3B"/>
    <w:rsid w:val="00C61702"/>
    <w:rsid w:val="00D05C71"/>
    <w:rsid w:val="00D90BC5"/>
    <w:rsid w:val="00D91F7E"/>
    <w:rsid w:val="00E05828"/>
    <w:rsid w:val="00E24B10"/>
    <w:rsid w:val="00E41B39"/>
    <w:rsid w:val="00F279C1"/>
    <w:rsid w:val="00F74A33"/>
    <w:rsid w:val="00FB5A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8E1849"/>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8E1849"/>
    <w:rPr>
      <w:rFonts w:ascii="Calibri Light" w:eastAsia="Times New Roman" w:hAnsi="Calibri Light" w:cs="Times New Roman"/>
      <w:b/>
      <w:bCs/>
      <w:kern w:val="32"/>
      <w:sz w:val="32"/>
      <w:szCs w:val="32"/>
      <w:lang w:val="en-US" w:eastAsia="en-US"/>
    </w:rPr>
  </w:style>
  <w:style w:type="character" w:styleId="UnresolvedMention">
    <w:name w:val="Unresolved Mention"/>
    <w:uiPriority w:val="99"/>
    <w:semiHidden/>
    <w:unhideWhenUsed/>
    <w:rsid w:val="00C47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ocr/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446C-3D79-4075-A733-3F6A6E3C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45</cp:revision>
  <dcterms:created xsi:type="dcterms:W3CDTF">2026-03-24T06:32:00Z</dcterms:created>
  <dcterms:modified xsi:type="dcterms:W3CDTF">2026-07-18T08:48:00Z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