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EF8EA" w14:textId="77777777" w:rsidR="00754C9A" w:rsidRPr="004F31D1" w:rsidRDefault="00754C9A" w:rsidP="004D50EA">
      <w:pPr>
        <w:pStyle w:val="Title"/>
        <w:spacing w:after="0"/>
        <w:rPr>
          <w:rFonts w:ascii="Arial" w:hAnsi="Arial" w:cs="Arial"/>
        </w:rPr>
      </w:pPr>
    </w:p>
    <w:p w14:paraId="0CEAD302" w14:textId="77777777" w:rsidR="008E389B" w:rsidRPr="004F31D1" w:rsidRDefault="008E389B" w:rsidP="004D50EA">
      <w:pPr>
        <w:pStyle w:val="Author"/>
        <w:spacing w:line="240" w:lineRule="auto"/>
        <w:rPr>
          <w:rFonts w:ascii="Arial" w:hAnsi="Arial" w:cs="Arial"/>
          <w:bCs/>
          <w:iCs/>
          <w:kern w:val="28"/>
          <w:sz w:val="36"/>
          <w:lang w:val="en-IN"/>
        </w:rPr>
      </w:pPr>
      <w:r w:rsidRPr="004F31D1">
        <w:rPr>
          <w:rFonts w:ascii="Arial" w:hAnsi="Arial" w:cs="Arial"/>
          <w:bCs/>
          <w:i/>
          <w:iCs/>
          <w:kern w:val="28"/>
          <w:sz w:val="36"/>
          <w:u w:val="single"/>
        </w:rPr>
        <w:t>Review Article</w:t>
      </w:r>
      <w:r w:rsidRPr="004F31D1">
        <w:rPr>
          <w:rFonts w:ascii="Arial" w:hAnsi="Arial" w:cs="Arial"/>
          <w:bCs/>
          <w:iCs/>
          <w:kern w:val="28"/>
          <w:sz w:val="36"/>
          <w:lang w:val="en-IN"/>
        </w:rPr>
        <w:t xml:space="preserve"> </w:t>
      </w:r>
    </w:p>
    <w:p w14:paraId="1E9A4E41" w14:textId="2152CF16" w:rsidR="002C57D2" w:rsidRPr="004F31D1" w:rsidRDefault="00771027" w:rsidP="00771027">
      <w:pPr>
        <w:pStyle w:val="Affiliation"/>
        <w:spacing w:after="0" w:line="240" w:lineRule="auto"/>
        <w:rPr>
          <w:rFonts w:ascii="Arial" w:hAnsi="Arial" w:cs="Arial"/>
        </w:rPr>
      </w:pPr>
      <w:r w:rsidRPr="004F31D1">
        <w:rPr>
          <w:rFonts w:ascii="Arial" w:hAnsi="Arial" w:cs="Arial"/>
          <w:b/>
          <w:bCs/>
          <w:iCs/>
          <w:kern w:val="28"/>
          <w:sz w:val="36"/>
        </w:rPr>
        <w:t>Salinity Stress and Adaptive Responses in Strawberry: Mechanisms, Microbial and Nano-technological Interventions, Breeding Strategies, and Future Perspectives</w:t>
      </w:r>
    </w:p>
    <w:p w14:paraId="72E783B2" w14:textId="77777777" w:rsidR="005F1C29" w:rsidRPr="004F31D1" w:rsidRDefault="005F1C29" w:rsidP="00441B6F">
      <w:pPr>
        <w:pStyle w:val="Affiliation"/>
        <w:spacing w:after="0" w:line="240" w:lineRule="auto"/>
        <w:jc w:val="both"/>
        <w:rPr>
          <w:rFonts w:ascii="Arial" w:hAnsi="Arial" w:cs="Arial"/>
        </w:rPr>
      </w:pPr>
    </w:p>
    <w:p w14:paraId="20B8C55E" w14:textId="77777777" w:rsidR="00B01FCD" w:rsidRPr="004F31D1" w:rsidRDefault="00000000" w:rsidP="00441B6F">
      <w:pPr>
        <w:pStyle w:val="Copyright"/>
        <w:spacing w:after="0" w:line="240" w:lineRule="auto"/>
        <w:jc w:val="both"/>
        <w:rPr>
          <w:rFonts w:ascii="Arial" w:hAnsi="Arial" w:cs="Arial"/>
        </w:rPr>
        <w:sectPr w:rsidR="00B01FCD" w:rsidRPr="004F31D1" w:rsidSect="005F1C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782D89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F31D1">
        <w:rPr>
          <w:rFonts w:ascii="Arial" w:hAnsi="Arial" w:cs="Arial"/>
        </w:rPr>
        <w:t>.</w:t>
      </w:r>
    </w:p>
    <w:p w14:paraId="6B787200" w14:textId="77777777" w:rsidR="00790ADA" w:rsidRPr="004F31D1" w:rsidRDefault="00B01FCD" w:rsidP="00441B6F">
      <w:pPr>
        <w:pStyle w:val="AbstHead"/>
        <w:spacing w:after="0"/>
        <w:jc w:val="both"/>
        <w:rPr>
          <w:rFonts w:ascii="Arial" w:hAnsi="Arial" w:cs="Arial"/>
        </w:rPr>
      </w:pPr>
      <w:r w:rsidRPr="004F31D1">
        <w:rPr>
          <w:rFonts w:ascii="Arial" w:hAnsi="Arial" w:cs="Arial"/>
        </w:rPr>
        <w:t>ABSTRACT</w:t>
      </w:r>
      <w:r w:rsidR="0066510A" w:rsidRPr="004F31D1">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F31D1" w14:paraId="2D3B7FBB" w14:textId="77777777" w:rsidTr="001E44FE">
        <w:tc>
          <w:tcPr>
            <w:tcW w:w="9576" w:type="dxa"/>
            <w:shd w:val="clear" w:color="auto" w:fill="F2F2F2"/>
          </w:tcPr>
          <w:p w14:paraId="06BA5573" w14:textId="46278166" w:rsidR="004D50EA" w:rsidRPr="004F31D1" w:rsidRDefault="00771027" w:rsidP="004D50EA">
            <w:pPr>
              <w:pStyle w:val="Body"/>
              <w:spacing w:after="0"/>
              <w:rPr>
                <w:rFonts w:ascii="Arial" w:eastAsia="Calibri" w:hAnsi="Arial" w:cs="Arial"/>
                <w:szCs w:val="22"/>
                <w:lang w:val="en-IN"/>
              </w:rPr>
            </w:pPr>
            <w:r w:rsidRPr="004F31D1">
              <w:rPr>
                <w:rFonts w:ascii="Arial" w:hAnsi="Arial" w:cs="Arial"/>
              </w:rPr>
              <w:t xml:space="preserve">Strawberry (Fragaria × </w:t>
            </w:r>
            <w:proofErr w:type="spellStart"/>
            <w:r w:rsidRPr="004F31D1">
              <w:rPr>
                <w:rFonts w:ascii="Arial" w:hAnsi="Arial" w:cs="Arial"/>
              </w:rPr>
              <w:t>ananassa</w:t>
            </w:r>
            <w:proofErr w:type="spellEnd"/>
            <w:r w:rsidRPr="004F31D1">
              <w:rPr>
                <w:rFonts w:ascii="Arial" w:hAnsi="Arial" w:cs="Arial"/>
              </w:rPr>
              <w:t xml:space="preserve"> Duch.) is highly sensitive to salinity, which increasingly threatens production in salt-affected agricultural regions</w:t>
            </w:r>
            <w:r w:rsidR="004D50EA" w:rsidRPr="004F31D1">
              <w:rPr>
                <w:rFonts w:ascii="Arial" w:eastAsia="Calibri" w:hAnsi="Arial" w:cs="Arial"/>
                <w:szCs w:val="22"/>
                <w:lang w:val="en-IN"/>
              </w:rPr>
              <w:t xml:space="preserve">. Salt reduces </w:t>
            </w:r>
            <w:r w:rsidR="008C17C1" w:rsidRPr="004F31D1">
              <w:rPr>
                <w:rFonts w:ascii="Arial" w:eastAsia="Calibri" w:hAnsi="Arial" w:cs="Arial"/>
                <w:szCs w:val="22"/>
                <w:lang w:val="en-IN"/>
              </w:rPr>
              <w:t>strawberry’s</w:t>
            </w:r>
            <w:r w:rsidR="004D50EA" w:rsidRPr="004F31D1">
              <w:rPr>
                <w:rFonts w:ascii="Arial" w:eastAsia="Calibri" w:hAnsi="Arial" w:cs="Arial"/>
                <w:szCs w:val="22"/>
                <w:lang w:val="en-IN"/>
              </w:rPr>
              <w:t xml:space="preserve"> growth and productivity via osmotic stress, toxic ions, nutritional imbalance, oxidative damage, reduced photosynthesis, and other metabolic damages, resulting in lower fruit yield and quality. This review provides an overview of the literature regarding physiological, biochemical, and molecular mechanisms involved in strawberry responses to salinity. It places particular emphasis on both osmotic and ionic effects caused by salt, disruption of potassium/sodium balance, reactive oxygen species (ROS) formation, antioxidant </w:t>
            </w:r>
            <w:r w:rsidR="008C17C1" w:rsidRPr="004F31D1">
              <w:rPr>
                <w:rFonts w:ascii="Arial" w:eastAsia="Calibri" w:hAnsi="Arial" w:cs="Arial"/>
                <w:szCs w:val="22"/>
                <w:lang w:val="en-IN"/>
              </w:rPr>
              <w:t>defence</w:t>
            </w:r>
            <w:r w:rsidR="004D50EA" w:rsidRPr="004F31D1">
              <w:rPr>
                <w:rFonts w:ascii="Arial" w:eastAsia="Calibri" w:hAnsi="Arial" w:cs="Arial"/>
                <w:szCs w:val="22"/>
                <w:lang w:val="en-IN"/>
              </w:rPr>
              <w:t xml:space="preserve"> mechanisms, osmoregulation, hormonal regulation, and transcriptional reprogramming associated with salinity adaptation.</w:t>
            </w:r>
          </w:p>
          <w:p w14:paraId="41F9BC2F" w14:textId="77777777" w:rsidR="00505F06" w:rsidRPr="004F31D1" w:rsidRDefault="004D50EA" w:rsidP="004D50EA">
            <w:pPr>
              <w:pStyle w:val="Body"/>
              <w:spacing w:after="0"/>
              <w:rPr>
                <w:rFonts w:ascii="Arial" w:eastAsia="Calibri" w:hAnsi="Arial" w:cs="Arial"/>
                <w:szCs w:val="22"/>
                <w:lang w:val="en-IN"/>
              </w:rPr>
            </w:pPr>
            <w:r w:rsidRPr="004F31D1">
              <w:rPr>
                <w:rFonts w:ascii="Arial" w:eastAsia="Calibri" w:hAnsi="Arial" w:cs="Arial"/>
                <w:szCs w:val="22"/>
                <w:lang w:val="en-IN"/>
              </w:rPr>
              <w:t xml:space="preserve">This review also describes significant variability among cultivated strawberry varieties and wild </w:t>
            </w:r>
            <w:r w:rsidRPr="004F31D1">
              <w:rPr>
                <w:rFonts w:ascii="Arial" w:eastAsia="Calibri" w:hAnsi="Arial" w:cs="Arial"/>
                <w:i/>
                <w:iCs/>
                <w:szCs w:val="22"/>
                <w:lang w:val="en-IN"/>
              </w:rPr>
              <w:t>Fragaria</w:t>
            </w:r>
            <w:r w:rsidRPr="004F31D1">
              <w:rPr>
                <w:rFonts w:ascii="Arial" w:eastAsia="Calibri" w:hAnsi="Arial" w:cs="Arial"/>
                <w:szCs w:val="22"/>
                <w:lang w:val="en-IN"/>
              </w:rPr>
              <w:t xml:space="preserve"> species in their ability to withstand salt stress and highlights their potential as genetic resources for developing salt-tolerant cultivars. Strategies for alleviating salinity stress using emerging biological and agronomic approaches are discussed, including silicon- and selenium-based nanomaterials, </w:t>
            </w:r>
            <w:proofErr w:type="spellStart"/>
            <w:r w:rsidRPr="004F31D1">
              <w:rPr>
                <w:rFonts w:ascii="Arial" w:eastAsia="Calibri" w:hAnsi="Arial" w:cs="Arial"/>
                <w:szCs w:val="22"/>
                <w:lang w:val="en-IN"/>
              </w:rPr>
              <w:t>biostimulants</w:t>
            </w:r>
            <w:proofErr w:type="spellEnd"/>
            <w:r w:rsidRPr="004F31D1">
              <w:rPr>
                <w:rFonts w:ascii="Arial" w:eastAsia="Calibri" w:hAnsi="Arial" w:cs="Arial"/>
                <w:szCs w:val="22"/>
                <w:lang w:val="en-IN"/>
              </w:rPr>
              <w:t xml:space="preserve">, arbuscular mycorrhizal fungi (AMF), plant growth-promoting rhizobacteria (PGPR), and beneficial endophytic fungi. Particular emphasis is given to </w:t>
            </w:r>
            <w:proofErr w:type="spellStart"/>
            <w:r w:rsidRPr="004F31D1">
              <w:rPr>
                <w:rFonts w:ascii="Arial" w:eastAsia="Calibri" w:hAnsi="Arial" w:cs="Arial"/>
                <w:i/>
                <w:iCs/>
                <w:szCs w:val="22"/>
                <w:lang w:val="en-IN"/>
              </w:rPr>
              <w:t>Piriformospora</w:t>
            </w:r>
            <w:proofErr w:type="spellEnd"/>
            <w:r w:rsidRPr="004F31D1">
              <w:rPr>
                <w:rFonts w:ascii="Arial" w:eastAsia="Calibri" w:hAnsi="Arial" w:cs="Arial"/>
                <w:i/>
                <w:iCs/>
                <w:szCs w:val="22"/>
                <w:lang w:val="en-IN"/>
              </w:rPr>
              <w:t xml:space="preserve"> indica</w:t>
            </w:r>
            <w:r w:rsidRPr="004F31D1">
              <w:rPr>
                <w:rFonts w:ascii="Arial" w:eastAsia="Calibri" w:hAnsi="Arial" w:cs="Arial"/>
                <w:szCs w:val="22"/>
                <w:lang w:val="en-IN"/>
              </w:rPr>
              <w:t xml:space="preserve"> as a promising root endophyte capable of improving nutrient uptake, ion homeostasis, antioxidant activity, and stress resilience under saline conditions. Recent advances in systems biology, multi-omics approaches, microbiome engineering, nanotechnology, and predictive breeding are also discussed in relation to the development of climate-resilient strawberry production systems. Finally, this review identifies important research gaps, including the need for long-term field-scale studies, improved integration of physiological and molecular datasets, and a better understanding of synergistic biological interactions under salinity stress. A multidisciplinary framework is proposed to support the development of biologically based and sustainable strategies for improving strawberry productivity, fruit quality, and tolerance to increasing soil salinization.</w:t>
            </w:r>
          </w:p>
          <w:p w14:paraId="7647AB14" w14:textId="1EBE2706" w:rsidR="00771027" w:rsidRPr="004F31D1" w:rsidRDefault="00771027" w:rsidP="00771027">
            <w:pPr>
              <w:pStyle w:val="Body"/>
              <w:spacing w:after="0"/>
              <w:rPr>
                <w:rFonts w:ascii="Arial" w:hAnsi="Arial" w:cs="Arial"/>
                <w:lang w:val="en-IN"/>
              </w:rPr>
            </w:pPr>
            <w:r w:rsidRPr="004F31D1">
              <w:rPr>
                <w:rFonts w:ascii="Arial" w:hAnsi="Arial" w:cs="Arial"/>
                <w:lang w:val="en-IN"/>
              </w:rPr>
              <w:t>Although there is much information that has been published on how strawberries respond to salt (salinity) and how this can be utilized for better growth, there are still many large gaps within strawberry research for long term verification of biological interventions under field conditions; utilization of multi-omics data sets for integration with various types of omics data; developing methods for modifying microbial communities; and utilizing genomics as an aid in plant breeding to develop salinity-resistant strawberry crops.</w:t>
            </w:r>
          </w:p>
          <w:p w14:paraId="356CE289" w14:textId="77258AB8" w:rsidR="00771027" w:rsidRPr="004F31D1" w:rsidRDefault="00771027" w:rsidP="004D50EA">
            <w:pPr>
              <w:pStyle w:val="Body"/>
              <w:spacing w:after="0"/>
              <w:rPr>
                <w:rFonts w:ascii="Arial" w:eastAsia="Calibri" w:hAnsi="Arial" w:cs="Arial"/>
                <w:szCs w:val="22"/>
                <w:lang w:val="en-IN"/>
              </w:rPr>
            </w:pPr>
          </w:p>
        </w:tc>
      </w:tr>
    </w:tbl>
    <w:p w14:paraId="5E9FFA3B" w14:textId="77777777" w:rsidR="00636EB2" w:rsidRPr="004F31D1" w:rsidRDefault="00636EB2" w:rsidP="00441B6F">
      <w:pPr>
        <w:pStyle w:val="Body"/>
        <w:spacing w:after="0"/>
        <w:rPr>
          <w:rFonts w:ascii="Arial" w:hAnsi="Arial" w:cs="Arial"/>
          <w:i/>
        </w:rPr>
      </w:pPr>
    </w:p>
    <w:p w14:paraId="3A4F8658" w14:textId="77777777" w:rsidR="0024282C" w:rsidRPr="004F31D1" w:rsidRDefault="00A24E7E" w:rsidP="00441B6F">
      <w:pPr>
        <w:pStyle w:val="Body"/>
        <w:spacing w:after="0"/>
        <w:rPr>
          <w:rFonts w:ascii="Arial" w:hAnsi="Arial" w:cs="Arial"/>
          <w:i/>
        </w:rPr>
      </w:pPr>
      <w:r w:rsidRPr="004F31D1">
        <w:rPr>
          <w:rFonts w:ascii="Arial" w:hAnsi="Arial" w:cs="Arial"/>
          <w:i/>
        </w:rPr>
        <w:t xml:space="preserve">Keywords: </w:t>
      </w:r>
      <w:r w:rsidR="004D50EA" w:rsidRPr="004F31D1">
        <w:rPr>
          <w:rFonts w:ascii="Arial" w:hAnsi="Arial" w:cs="Arial"/>
          <w:i/>
        </w:rPr>
        <w:t>Strawberry (</w:t>
      </w:r>
      <w:r w:rsidR="004D50EA" w:rsidRPr="004F31D1">
        <w:rPr>
          <w:rFonts w:ascii="Arial" w:hAnsi="Arial" w:cs="Arial"/>
          <w:i/>
          <w:iCs/>
        </w:rPr>
        <w:t xml:space="preserve">Fragaria × </w:t>
      </w:r>
      <w:proofErr w:type="spellStart"/>
      <w:r w:rsidR="004D50EA" w:rsidRPr="004F31D1">
        <w:rPr>
          <w:rFonts w:ascii="Arial" w:hAnsi="Arial" w:cs="Arial"/>
          <w:i/>
          <w:iCs/>
        </w:rPr>
        <w:t>ananassa</w:t>
      </w:r>
      <w:proofErr w:type="spellEnd"/>
      <w:r w:rsidR="004D50EA" w:rsidRPr="004F31D1">
        <w:rPr>
          <w:rFonts w:ascii="Arial" w:hAnsi="Arial" w:cs="Arial"/>
          <w:i/>
        </w:rPr>
        <w:t>); salinity stress; salt tolerance; ion homeostasis (K</w:t>
      </w:r>
      <w:r w:rsidR="004D50EA" w:rsidRPr="004F31D1">
        <w:rPr>
          <w:rFonts w:ascii="Cambria Math" w:hAnsi="Cambria Math" w:cs="Cambria Math"/>
          <w:i/>
        </w:rPr>
        <w:t>⁺</w:t>
      </w:r>
      <w:r w:rsidR="004D50EA" w:rsidRPr="004F31D1">
        <w:rPr>
          <w:rFonts w:ascii="Arial" w:hAnsi="Arial" w:cs="Arial"/>
          <w:i/>
        </w:rPr>
        <w:t>/Na</w:t>
      </w:r>
      <w:r w:rsidR="004D50EA" w:rsidRPr="004F31D1">
        <w:rPr>
          <w:rFonts w:ascii="Cambria Math" w:hAnsi="Cambria Math" w:cs="Cambria Math"/>
          <w:i/>
        </w:rPr>
        <w:t>⁺</w:t>
      </w:r>
      <w:r w:rsidR="004D50EA" w:rsidRPr="004F31D1">
        <w:rPr>
          <w:rFonts w:ascii="Arial" w:hAnsi="Arial" w:cs="Arial"/>
          <w:i/>
        </w:rPr>
        <w:t xml:space="preserve">); antioxidant defense; osmolyte accumulation; </w:t>
      </w:r>
      <w:proofErr w:type="spellStart"/>
      <w:r w:rsidR="004D50EA" w:rsidRPr="004F31D1">
        <w:rPr>
          <w:rFonts w:ascii="Arial" w:hAnsi="Arial" w:cs="Arial"/>
          <w:i/>
        </w:rPr>
        <w:t>biostimulants</w:t>
      </w:r>
      <w:proofErr w:type="spellEnd"/>
      <w:r w:rsidR="004D50EA" w:rsidRPr="004F31D1">
        <w:rPr>
          <w:rFonts w:ascii="Arial" w:hAnsi="Arial" w:cs="Arial"/>
          <w:i/>
        </w:rPr>
        <w:t xml:space="preserve">; arbuscular mycorrhizal fungi; endophytic fungi; </w:t>
      </w:r>
      <w:proofErr w:type="spellStart"/>
      <w:r w:rsidR="004D50EA" w:rsidRPr="004F31D1">
        <w:rPr>
          <w:rFonts w:ascii="Arial" w:hAnsi="Arial" w:cs="Arial"/>
          <w:i/>
          <w:iCs/>
        </w:rPr>
        <w:t>Piriformospora</w:t>
      </w:r>
      <w:proofErr w:type="spellEnd"/>
      <w:r w:rsidR="004D50EA" w:rsidRPr="004F31D1">
        <w:rPr>
          <w:rFonts w:ascii="Arial" w:hAnsi="Arial" w:cs="Arial"/>
          <w:i/>
          <w:iCs/>
        </w:rPr>
        <w:t xml:space="preserve"> indica</w:t>
      </w:r>
      <w:r w:rsidR="004D50EA" w:rsidRPr="004F31D1">
        <w:rPr>
          <w:rFonts w:ascii="Arial" w:hAnsi="Arial" w:cs="Arial"/>
          <w:i/>
        </w:rPr>
        <w:t>.</w:t>
      </w:r>
    </w:p>
    <w:p w14:paraId="17E1C0CD" w14:textId="77777777" w:rsidR="00505F06" w:rsidRPr="004F31D1" w:rsidRDefault="00505F06" w:rsidP="00441B6F">
      <w:pPr>
        <w:pStyle w:val="Body"/>
        <w:spacing w:after="0"/>
        <w:rPr>
          <w:rFonts w:ascii="Arial" w:hAnsi="Arial" w:cs="Arial"/>
          <w:i/>
        </w:rPr>
      </w:pPr>
    </w:p>
    <w:p w14:paraId="4AAE425A" w14:textId="77777777" w:rsidR="007F7B32" w:rsidRPr="004F31D1" w:rsidRDefault="00902823" w:rsidP="00441B6F">
      <w:pPr>
        <w:pStyle w:val="AbstHead"/>
        <w:spacing w:after="0"/>
        <w:jc w:val="both"/>
        <w:rPr>
          <w:rFonts w:ascii="Arial" w:hAnsi="Arial" w:cs="Arial"/>
        </w:rPr>
      </w:pPr>
      <w:r w:rsidRPr="004F31D1">
        <w:rPr>
          <w:rFonts w:ascii="Arial" w:hAnsi="Arial" w:cs="Arial"/>
        </w:rPr>
        <w:lastRenderedPageBreak/>
        <w:t xml:space="preserve">1. </w:t>
      </w:r>
      <w:r w:rsidR="00B01FCD" w:rsidRPr="004F31D1">
        <w:rPr>
          <w:rFonts w:ascii="Arial" w:hAnsi="Arial" w:cs="Arial"/>
        </w:rPr>
        <w:t>INTRODUCTION</w:t>
      </w:r>
      <w:r w:rsidR="007F7B32" w:rsidRPr="004F31D1">
        <w:rPr>
          <w:rFonts w:ascii="Arial" w:hAnsi="Arial" w:cs="Arial"/>
        </w:rPr>
        <w:t xml:space="preserve"> </w:t>
      </w:r>
    </w:p>
    <w:p w14:paraId="1A345449" w14:textId="77777777" w:rsidR="00790ADA" w:rsidRPr="004F31D1" w:rsidRDefault="00790ADA" w:rsidP="00441B6F">
      <w:pPr>
        <w:pStyle w:val="AbstHead"/>
        <w:spacing w:after="0"/>
        <w:jc w:val="both"/>
        <w:rPr>
          <w:rFonts w:ascii="Arial" w:hAnsi="Arial" w:cs="Arial"/>
        </w:rPr>
      </w:pPr>
    </w:p>
    <w:p w14:paraId="649222F9" w14:textId="77777777" w:rsidR="0081212B" w:rsidRPr="004F31D1" w:rsidRDefault="0081212B" w:rsidP="0081212B">
      <w:pPr>
        <w:pStyle w:val="Body"/>
        <w:spacing w:after="0"/>
        <w:rPr>
          <w:rFonts w:ascii="Arial" w:hAnsi="Arial" w:cs="Arial"/>
          <w:lang w:val="en-IN"/>
        </w:rPr>
      </w:pPr>
      <w:r w:rsidRPr="004F31D1">
        <w:rPr>
          <w:rFonts w:ascii="Arial" w:hAnsi="Arial" w:cs="Arial"/>
          <w:lang w:val="en-IN"/>
        </w:rPr>
        <w:t xml:space="preserve">Strawberry cultivation has dramatically grown over the past few decades due to its high commercial value and increasing global consumer demand. Consumers prefer strawberries not only because of their pleasing </w:t>
      </w:r>
      <w:proofErr w:type="spellStart"/>
      <w:r w:rsidRPr="004F31D1">
        <w:rPr>
          <w:rFonts w:ascii="Arial" w:hAnsi="Arial" w:cs="Arial"/>
          <w:lang w:val="en-IN"/>
        </w:rPr>
        <w:t>flavor</w:t>
      </w:r>
      <w:proofErr w:type="spellEnd"/>
      <w:r w:rsidRPr="004F31D1">
        <w:rPr>
          <w:rFonts w:ascii="Arial" w:hAnsi="Arial" w:cs="Arial"/>
          <w:lang w:val="en-IN"/>
        </w:rPr>
        <w:t xml:space="preserve">, </w:t>
      </w:r>
      <w:proofErr w:type="spellStart"/>
      <w:r w:rsidRPr="004F31D1">
        <w:rPr>
          <w:rFonts w:ascii="Arial" w:hAnsi="Arial" w:cs="Arial"/>
          <w:lang w:val="en-IN"/>
        </w:rPr>
        <w:t>color</w:t>
      </w:r>
      <w:proofErr w:type="spellEnd"/>
      <w:r w:rsidRPr="004F31D1">
        <w:rPr>
          <w:rFonts w:ascii="Arial" w:hAnsi="Arial" w:cs="Arial"/>
          <w:lang w:val="en-IN"/>
        </w:rPr>
        <w:t>, and aroma, but also because of their health- and nutrition-promoting properties. Strawberries contain numerous vitamins and phytochemicals, particularly phenolic compounds, antioxidants, and other beneficial substances that contribute to various human health benefits (Mazzoni et al., 2020; Passa et al., 2026). Due to its associated nutritional value and high consumer demand, strawberry production has been crossed 10.7 million tonnes worldwide, with largest contribution of Asia followed by America and Europe (FAO, 2024).  As strawberry demand continues to rise, producers are expanding cultivation into arid and semi-arid regions with limited access to good-quality water. Consequently, many growers rely on low-quality saline water for irrigation; however, prolonged use of such water can increase soil salinity and degradation, making sustainable crop production more difficult (Passa et al., 2026).</w:t>
      </w:r>
    </w:p>
    <w:p w14:paraId="55549BF9" w14:textId="77777777" w:rsidR="00A4252E" w:rsidRPr="004F31D1" w:rsidRDefault="00A4252E" w:rsidP="0081212B">
      <w:pPr>
        <w:pStyle w:val="Body"/>
        <w:spacing w:after="0"/>
        <w:rPr>
          <w:rFonts w:ascii="Arial" w:hAnsi="Arial" w:cs="Arial"/>
          <w:lang w:val="en-IN"/>
        </w:rPr>
      </w:pPr>
    </w:p>
    <w:p w14:paraId="29F0806A" w14:textId="77777777" w:rsidR="0081212B" w:rsidRPr="004F31D1" w:rsidRDefault="0081212B" w:rsidP="0081212B">
      <w:pPr>
        <w:pStyle w:val="Body"/>
        <w:spacing w:after="0"/>
        <w:rPr>
          <w:rFonts w:ascii="Arial" w:hAnsi="Arial" w:cs="Arial"/>
          <w:lang w:val="en-IN"/>
        </w:rPr>
      </w:pPr>
      <w:r w:rsidRPr="004F31D1">
        <w:rPr>
          <w:rFonts w:ascii="Arial" w:hAnsi="Arial" w:cs="Arial"/>
          <w:lang w:val="en-IN"/>
        </w:rPr>
        <w:t>Secondary salinization of soils caused by the use of marginal-quality irrigation water is recognized globally as one of the primary environmental barriers to sustaining agriculture. Excess dissolved salts reduce soil water potential, leading to restricted plant-water uptake, disrupted ion homeostasis, and reduced nutrient availability that limit plant growth and fruit yield (Gill &amp; Tuteja, 2016; Shrivastava &amp; Kumar, 2015). Climate change will likely exacerbate the problem of soil salinization globally due to increased evaporation rates, sea level rise, limited rainfall and continued dependence on suboptimal quality irrigation water (Shrivastava &amp; Kumar, 2015; Tomaz et al., 2020).</w:t>
      </w:r>
    </w:p>
    <w:p w14:paraId="0A7B3E00" w14:textId="77777777" w:rsidR="00A4252E" w:rsidRPr="004F31D1" w:rsidRDefault="00A4252E" w:rsidP="0081212B">
      <w:pPr>
        <w:pStyle w:val="Body"/>
        <w:spacing w:after="0"/>
        <w:rPr>
          <w:rFonts w:ascii="Arial" w:hAnsi="Arial" w:cs="Arial"/>
          <w:lang w:val="en-IN"/>
        </w:rPr>
      </w:pPr>
    </w:p>
    <w:p w14:paraId="35063129" w14:textId="23857A9E" w:rsidR="0081212B" w:rsidRPr="004F31D1" w:rsidRDefault="0081212B" w:rsidP="0081212B">
      <w:pPr>
        <w:pStyle w:val="Body"/>
        <w:spacing w:after="0"/>
        <w:rPr>
          <w:rFonts w:ascii="Arial" w:hAnsi="Arial" w:cs="Arial"/>
          <w:lang w:val="en-IN"/>
        </w:rPr>
      </w:pPr>
      <w:r w:rsidRPr="004F31D1">
        <w:rPr>
          <w:rFonts w:ascii="Arial" w:hAnsi="Arial" w:cs="Arial"/>
          <w:lang w:val="en-IN"/>
        </w:rPr>
        <w:t>Of all fruit crops, strawberries are particularly sensitive to salinity (</w:t>
      </w:r>
      <w:proofErr w:type="spellStart"/>
      <w:r w:rsidRPr="004F31D1">
        <w:rPr>
          <w:rFonts w:ascii="Arial" w:hAnsi="Arial" w:cs="Arial"/>
          <w:lang w:val="en-IN"/>
        </w:rPr>
        <w:t>Denaxa</w:t>
      </w:r>
      <w:proofErr w:type="spellEnd"/>
      <w:r w:rsidRPr="004F31D1">
        <w:rPr>
          <w:rFonts w:ascii="Arial" w:hAnsi="Arial" w:cs="Arial"/>
          <w:lang w:val="en-IN"/>
        </w:rPr>
        <w:t xml:space="preserve"> et al., 2022). Significant yield losses have occurred at electrical conductivity (EC) levels of approximately 1.0 </w:t>
      </w:r>
      <w:proofErr w:type="spellStart"/>
      <w:r w:rsidRPr="004F31D1">
        <w:rPr>
          <w:rFonts w:ascii="Arial" w:hAnsi="Arial" w:cs="Arial"/>
          <w:lang w:val="en-IN"/>
        </w:rPr>
        <w:t>dS</w:t>
      </w:r>
      <w:proofErr w:type="spellEnd"/>
      <w:r w:rsidRPr="004F31D1">
        <w:rPr>
          <w:rFonts w:ascii="Arial" w:hAnsi="Arial" w:cs="Arial"/>
          <w:lang w:val="en-IN"/>
        </w:rPr>
        <w:t xml:space="preserve"> m</w:t>
      </w:r>
      <w:r w:rsidRPr="004F31D1">
        <w:rPr>
          <w:rFonts w:ascii="Cambria Math" w:hAnsi="Cambria Math" w:cs="Cambria Math"/>
          <w:lang w:val="en-IN"/>
        </w:rPr>
        <w:t>⁻</w:t>
      </w:r>
      <w:r w:rsidRPr="004F31D1">
        <w:rPr>
          <w:rFonts w:ascii="Arial" w:hAnsi="Arial" w:cs="Arial"/>
          <w:lang w:val="en-IN"/>
        </w:rPr>
        <w:t>¹, and an increase in each unit of EC level severely affects yield in terms of fruit number and fruit size in susceptible varieties (Abu Zeid et al., 2023; Ferreira et al., 2019; Passa et al., 2026;). Salt stress typically progresses through two distinct phases in strawberry: first, an osmotic phase that restricts water absorption by the roots; second, an ionic phase that results from the toxic accumulation of Na</w:t>
      </w:r>
      <w:r w:rsidRPr="004F31D1">
        <w:rPr>
          <w:rFonts w:ascii="Cambria Math" w:hAnsi="Cambria Math" w:cs="Cambria Math"/>
          <w:lang w:val="en-IN"/>
        </w:rPr>
        <w:t>⁺</w:t>
      </w:r>
      <w:r w:rsidRPr="004F31D1">
        <w:rPr>
          <w:rFonts w:ascii="Arial" w:hAnsi="Arial" w:cs="Arial"/>
          <w:lang w:val="en-IN"/>
        </w:rPr>
        <w:t xml:space="preserve"> and Cl</w:t>
      </w:r>
      <w:r w:rsidRPr="004F31D1">
        <w:rPr>
          <w:rFonts w:ascii="Cambria Math" w:hAnsi="Cambria Math" w:cs="Cambria Math"/>
          <w:lang w:val="en-IN"/>
        </w:rPr>
        <w:t>⁻</w:t>
      </w:r>
      <w:r w:rsidRPr="004F31D1">
        <w:rPr>
          <w:rFonts w:ascii="Arial" w:hAnsi="Arial" w:cs="Arial"/>
          <w:lang w:val="en-IN"/>
        </w:rPr>
        <w:t xml:space="preserve"> in the aerial parts of the plant, causing a decrease in stomatal conductance and therefore</w:t>
      </w:r>
      <w:r w:rsidR="00962531" w:rsidRPr="004F31D1">
        <w:rPr>
          <w:rFonts w:ascii="Arial" w:hAnsi="Arial" w:cs="Arial"/>
          <w:lang w:val="en-IN"/>
        </w:rPr>
        <w:t xml:space="preserve"> </w:t>
      </w:r>
      <w:r w:rsidRPr="004F31D1">
        <w:rPr>
          <w:rFonts w:ascii="Arial" w:hAnsi="Arial" w:cs="Arial"/>
          <w:lang w:val="en-IN"/>
        </w:rPr>
        <w:t>reduced photosynthesis, membrane dysfunction, and oxidative stress (Abu Zeid et al., 2023).</w:t>
      </w:r>
    </w:p>
    <w:p w14:paraId="4998BD59" w14:textId="1499FAAD" w:rsidR="0081212B" w:rsidRPr="004F31D1" w:rsidRDefault="0081212B" w:rsidP="0081212B">
      <w:pPr>
        <w:pStyle w:val="Body"/>
        <w:spacing w:after="0"/>
        <w:rPr>
          <w:rFonts w:ascii="Arial" w:hAnsi="Arial" w:cs="Arial"/>
          <w:lang w:val="en-IN"/>
        </w:rPr>
      </w:pPr>
      <w:r w:rsidRPr="004F31D1">
        <w:rPr>
          <w:rFonts w:ascii="Arial" w:hAnsi="Arial" w:cs="Arial"/>
          <w:lang w:val="en-IN"/>
        </w:rPr>
        <w:t>Additionally, salinity changes the chemical composition of fruits, affecting those characteristics related to acceptability and processability by consumers and industry. For example, sodium chloride-induced alterations in total soluble solids</w:t>
      </w:r>
      <w:r w:rsidR="00E6090B" w:rsidRPr="004F31D1">
        <w:rPr>
          <w:rFonts w:ascii="Arial" w:hAnsi="Arial" w:cs="Arial"/>
          <w:lang w:val="en-IN"/>
        </w:rPr>
        <w:t xml:space="preserve"> </w:t>
      </w:r>
      <w:r w:rsidR="00232929" w:rsidRPr="004F31D1">
        <w:rPr>
          <w:rFonts w:ascii="Arial" w:hAnsi="Arial" w:cs="Arial"/>
          <w:lang w:val="en-IN"/>
        </w:rPr>
        <w:t>(TSS)</w:t>
      </w:r>
      <w:r w:rsidRPr="004F31D1">
        <w:rPr>
          <w:rFonts w:ascii="Arial" w:hAnsi="Arial" w:cs="Arial"/>
          <w:lang w:val="en-IN"/>
        </w:rPr>
        <w:t>, titratable acidity</w:t>
      </w:r>
      <w:r w:rsidR="00232929" w:rsidRPr="004F31D1">
        <w:rPr>
          <w:rFonts w:ascii="Arial" w:hAnsi="Arial" w:cs="Arial"/>
          <w:lang w:val="en-IN"/>
        </w:rPr>
        <w:t xml:space="preserve"> (T</w:t>
      </w:r>
      <w:r w:rsidR="00730E4F" w:rsidRPr="004F31D1">
        <w:rPr>
          <w:rFonts w:ascii="Arial" w:hAnsi="Arial" w:cs="Arial"/>
          <w:lang w:val="en-IN"/>
        </w:rPr>
        <w:t>A</w:t>
      </w:r>
      <w:r w:rsidR="00232929" w:rsidRPr="004F31D1">
        <w:rPr>
          <w:rFonts w:ascii="Arial" w:hAnsi="Arial" w:cs="Arial"/>
          <w:lang w:val="en-IN"/>
        </w:rPr>
        <w:t>)</w:t>
      </w:r>
      <w:r w:rsidRPr="004F31D1">
        <w:rPr>
          <w:rFonts w:ascii="Arial" w:hAnsi="Arial" w:cs="Arial"/>
          <w:lang w:val="en-IN"/>
        </w:rPr>
        <w:t xml:space="preserve">, firmness, </w:t>
      </w:r>
      <w:r w:rsidR="00962531" w:rsidRPr="004F31D1">
        <w:rPr>
          <w:rFonts w:ascii="Arial" w:hAnsi="Arial" w:cs="Arial"/>
          <w:lang w:val="en-IN"/>
        </w:rPr>
        <w:t>colour</w:t>
      </w:r>
      <w:r w:rsidRPr="004F31D1">
        <w:rPr>
          <w:rFonts w:ascii="Arial" w:hAnsi="Arial" w:cs="Arial"/>
          <w:lang w:val="en-IN"/>
        </w:rPr>
        <w:t>, and concentrations of bioactive compounds such as ascorbic acid and polyphenols have been studied in strawberries subjected to different concentrations of sodium chloride stress (</w:t>
      </w:r>
      <w:proofErr w:type="spellStart"/>
      <w:r w:rsidRPr="004F31D1">
        <w:rPr>
          <w:rFonts w:ascii="Arial" w:hAnsi="Arial" w:cs="Arial"/>
          <w:lang w:val="en-IN"/>
        </w:rPr>
        <w:t>Keutgen</w:t>
      </w:r>
      <w:proofErr w:type="spellEnd"/>
      <w:r w:rsidRPr="004F31D1">
        <w:rPr>
          <w:rFonts w:ascii="Arial" w:hAnsi="Arial" w:cs="Arial"/>
          <w:lang w:val="en-IN"/>
        </w:rPr>
        <w:t xml:space="preserve"> &amp; </w:t>
      </w:r>
      <w:proofErr w:type="spellStart"/>
      <w:r w:rsidRPr="004F31D1">
        <w:rPr>
          <w:rFonts w:ascii="Arial" w:hAnsi="Arial" w:cs="Arial"/>
          <w:lang w:val="en-IN"/>
        </w:rPr>
        <w:t>Pawelzik</w:t>
      </w:r>
      <w:proofErr w:type="spellEnd"/>
      <w:r w:rsidRPr="004F31D1">
        <w:rPr>
          <w:rFonts w:ascii="Arial" w:hAnsi="Arial" w:cs="Arial"/>
          <w:lang w:val="en-IN"/>
        </w:rPr>
        <w:t xml:space="preserve">, 2008; </w:t>
      </w:r>
      <w:proofErr w:type="spellStart"/>
      <w:r w:rsidRPr="004F31D1">
        <w:rPr>
          <w:rFonts w:ascii="Arial" w:hAnsi="Arial" w:cs="Arial"/>
          <w:lang w:val="en-IN"/>
        </w:rPr>
        <w:t>Yaghubi</w:t>
      </w:r>
      <w:proofErr w:type="spellEnd"/>
      <w:r w:rsidRPr="004F31D1">
        <w:rPr>
          <w:rFonts w:ascii="Arial" w:hAnsi="Arial" w:cs="Arial"/>
          <w:lang w:val="en-IN"/>
        </w:rPr>
        <w:t xml:space="preserve"> et al, 2019)</w:t>
      </w:r>
      <w:r w:rsidR="00962531" w:rsidRPr="004F31D1">
        <w:rPr>
          <w:rFonts w:ascii="Arial" w:hAnsi="Arial" w:cs="Arial"/>
          <w:lang w:val="en-IN"/>
        </w:rPr>
        <w:t>.</w:t>
      </w:r>
      <w:r w:rsidRPr="004F31D1">
        <w:rPr>
          <w:rFonts w:ascii="Arial" w:hAnsi="Arial" w:cs="Arial"/>
          <w:lang w:val="en-IN"/>
        </w:rPr>
        <w:t xml:space="preserve">Although the direction and degree of impact varied depending on </w:t>
      </w:r>
      <w:r w:rsidR="00962531" w:rsidRPr="004F31D1">
        <w:rPr>
          <w:rFonts w:ascii="Arial" w:hAnsi="Arial" w:cs="Arial"/>
          <w:lang w:val="en-IN"/>
        </w:rPr>
        <w:t>genotype</w:t>
      </w:r>
      <w:r w:rsidRPr="004F31D1">
        <w:rPr>
          <w:rFonts w:ascii="Arial" w:hAnsi="Arial" w:cs="Arial"/>
          <w:lang w:val="en-IN"/>
        </w:rPr>
        <w:t xml:space="preserve">, salt-stress intensity, duration of stress, developmental stage of plant and management practices (Abu Zeid et al., 2023; Ghaderi et al., 2018; Passa et al., 2026), </w:t>
      </w:r>
    </w:p>
    <w:p w14:paraId="03A4D5CE" w14:textId="77777777" w:rsidR="00A4252E" w:rsidRPr="004F31D1" w:rsidRDefault="00A4252E" w:rsidP="0081212B">
      <w:pPr>
        <w:pStyle w:val="Body"/>
        <w:spacing w:after="0"/>
        <w:rPr>
          <w:rFonts w:ascii="Arial" w:hAnsi="Arial" w:cs="Arial"/>
          <w:lang w:val="en-IN"/>
        </w:rPr>
      </w:pPr>
    </w:p>
    <w:p w14:paraId="65AAE479" w14:textId="25C0BE09" w:rsidR="0081212B" w:rsidRPr="004F31D1" w:rsidRDefault="0081212B" w:rsidP="0081212B">
      <w:pPr>
        <w:pStyle w:val="Body"/>
        <w:spacing w:after="0"/>
        <w:rPr>
          <w:rFonts w:ascii="Arial" w:hAnsi="Arial" w:cs="Arial"/>
          <w:lang w:val="en-IN"/>
        </w:rPr>
      </w:pPr>
      <w:r w:rsidRPr="004F31D1">
        <w:rPr>
          <w:rFonts w:ascii="Arial" w:hAnsi="Arial" w:cs="Arial"/>
          <w:lang w:val="en-IN"/>
        </w:rPr>
        <w:t xml:space="preserve">The response of strawberry varieties to salinity varies greatly according to genotype. Studies comparing commercial </w:t>
      </w:r>
      <w:r w:rsidRPr="004F31D1">
        <w:rPr>
          <w:rFonts w:ascii="Arial" w:hAnsi="Arial" w:cs="Arial"/>
          <w:i/>
          <w:iCs/>
          <w:lang w:val="en-IN"/>
        </w:rPr>
        <w:t xml:space="preserve">Fragaria </w:t>
      </w:r>
      <w:r w:rsidRPr="004F31D1">
        <w:rPr>
          <w:rFonts w:ascii="Arial" w:hAnsi="Arial" w:cs="Arial"/>
          <w:lang w:val="en-IN"/>
        </w:rPr>
        <w:t xml:space="preserve">× </w:t>
      </w:r>
      <w:proofErr w:type="spellStart"/>
      <w:r w:rsidRPr="004F31D1">
        <w:rPr>
          <w:rFonts w:ascii="Arial" w:hAnsi="Arial" w:cs="Arial"/>
          <w:i/>
          <w:iCs/>
          <w:lang w:val="en-IN"/>
        </w:rPr>
        <w:t>ananassa</w:t>
      </w:r>
      <w:proofErr w:type="spellEnd"/>
      <w:r w:rsidRPr="004F31D1">
        <w:rPr>
          <w:rFonts w:ascii="Arial" w:hAnsi="Arial" w:cs="Arial"/>
          <w:i/>
          <w:iCs/>
          <w:lang w:val="en-IN"/>
        </w:rPr>
        <w:t xml:space="preserve"> </w:t>
      </w:r>
      <w:r w:rsidRPr="004F31D1">
        <w:rPr>
          <w:rFonts w:ascii="Arial" w:hAnsi="Arial" w:cs="Arial"/>
          <w:lang w:val="en-IN"/>
        </w:rPr>
        <w:t xml:space="preserve">varieties with wild relatives such as </w:t>
      </w:r>
      <w:r w:rsidRPr="004F31D1">
        <w:rPr>
          <w:rFonts w:ascii="Arial" w:hAnsi="Arial" w:cs="Arial"/>
          <w:i/>
          <w:iCs/>
          <w:lang w:val="en-IN"/>
        </w:rPr>
        <w:t xml:space="preserve">Fragaria </w:t>
      </w:r>
      <w:proofErr w:type="spellStart"/>
      <w:r w:rsidRPr="004F31D1">
        <w:rPr>
          <w:rFonts w:ascii="Arial" w:hAnsi="Arial" w:cs="Arial"/>
          <w:i/>
          <w:iCs/>
          <w:lang w:val="en-IN"/>
        </w:rPr>
        <w:t>chiloensis</w:t>
      </w:r>
      <w:proofErr w:type="spellEnd"/>
      <w:r w:rsidRPr="004F31D1">
        <w:rPr>
          <w:rFonts w:ascii="Arial" w:hAnsi="Arial" w:cs="Arial"/>
          <w:lang w:val="en-IN"/>
        </w:rPr>
        <w:t xml:space="preserve"> showed that the latter maintained a greater percentage of relative water content, more efficiently excluded Na</w:t>
      </w:r>
      <w:r w:rsidRPr="004F31D1">
        <w:rPr>
          <w:rFonts w:ascii="Cambria Math" w:hAnsi="Cambria Math" w:cs="Cambria Math"/>
          <w:lang w:val="en-IN"/>
        </w:rPr>
        <w:t>⁺</w:t>
      </w:r>
      <w:r w:rsidRPr="004F31D1">
        <w:rPr>
          <w:rFonts w:ascii="Arial" w:hAnsi="Arial" w:cs="Arial"/>
          <w:lang w:val="en-IN"/>
        </w:rPr>
        <w:t xml:space="preserve"> and Cl</w:t>
      </w:r>
      <w:r w:rsidRPr="004F31D1">
        <w:rPr>
          <w:rFonts w:ascii="Cambria Math" w:hAnsi="Cambria Math" w:cs="Cambria Math"/>
          <w:lang w:val="en-IN"/>
        </w:rPr>
        <w:t>⁻</w:t>
      </w:r>
      <w:r w:rsidRPr="004F31D1">
        <w:rPr>
          <w:rFonts w:ascii="Arial" w:hAnsi="Arial" w:cs="Arial"/>
          <w:lang w:val="en-IN"/>
        </w:rPr>
        <w:t xml:space="preserve"> from the shoot, and had less oxidative damage than many commercial varieties, thus providing better growth under salty conditions (Garriga et al., 2015; Passa et al., 2026). Variability exists among commercial varieties in terms of salt tolerance, which can be correlated to variations in ion homeostasis, antioxidant status, and maintenance of photosynthetic activity (Abu Zeid et al., 2023). Therefore, these </w:t>
      </w:r>
      <w:r w:rsidR="004973A0" w:rsidRPr="004F31D1">
        <w:rPr>
          <w:rFonts w:ascii="Arial" w:hAnsi="Arial" w:cs="Arial"/>
          <w:lang w:val="en-IN"/>
        </w:rPr>
        <w:t xml:space="preserve">parameters </w:t>
      </w:r>
      <w:r w:rsidR="004973A0" w:rsidRPr="004F31D1">
        <w:rPr>
          <w:rFonts w:ascii="Arial" w:hAnsi="Arial" w:cs="Arial"/>
          <w:lang w:val="en-IN"/>
        </w:rPr>
        <w:lastRenderedPageBreak/>
        <w:t>suggest</w:t>
      </w:r>
      <w:r w:rsidRPr="004F31D1">
        <w:rPr>
          <w:rFonts w:ascii="Arial" w:hAnsi="Arial" w:cs="Arial"/>
          <w:lang w:val="en-IN"/>
        </w:rPr>
        <w:t xml:space="preserve"> that salt-tolerant varieties can be developed through breeding and selection using physiological and molecular markers related to salt tolerance (Passa et al., 2026).</w:t>
      </w:r>
    </w:p>
    <w:p w14:paraId="680BEF57" w14:textId="77777777" w:rsidR="00A4252E" w:rsidRPr="004F31D1" w:rsidRDefault="00A4252E" w:rsidP="0081212B">
      <w:pPr>
        <w:pStyle w:val="Body"/>
        <w:spacing w:after="0"/>
        <w:rPr>
          <w:rFonts w:ascii="Arial" w:hAnsi="Arial" w:cs="Arial"/>
          <w:lang w:val="en-IN"/>
        </w:rPr>
      </w:pPr>
    </w:p>
    <w:p w14:paraId="54779479" w14:textId="329C5B07" w:rsidR="00771027" w:rsidRPr="004F31D1" w:rsidRDefault="0081212B" w:rsidP="00771027">
      <w:pPr>
        <w:pStyle w:val="Body"/>
        <w:spacing w:after="0"/>
        <w:rPr>
          <w:rFonts w:ascii="Arial" w:hAnsi="Arial" w:cs="Arial"/>
          <w:lang w:val="en-IN"/>
        </w:rPr>
      </w:pPr>
      <w:r w:rsidRPr="004F31D1">
        <w:rPr>
          <w:rFonts w:ascii="Arial" w:hAnsi="Arial" w:cs="Arial"/>
          <w:lang w:val="en-IN"/>
        </w:rPr>
        <w:t>Additional interest has arisen regarding biological mitigation strategies for improving plant performance under salinity. Biological agents such as priming agents, bio</w:t>
      </w:r>
      <w:r w:rsidR="001E0EBB" w:rsidRPr="004F31D1">
        <w:rPr>
          <w:rFonts w:ascii="Arial" w:hAnsi="Arial" w:cs="Arial"/>
          <w:lang w:val="en-IN"/>
        </w:rPr>
        <w:t>-</w:t>
      </w:r>
      <w:r w:rsidRPr="004F31D1">
        <w:rPr>
          <w:rFonts w:ascii="Arial" w:hAnsi="Arial" w:cs="Arial"/>
          <w:lang w:val="en-IN"/>
        </w:rPr>
        <w:t xml:space="preserve">stimulants, and nanomaterials have been demonstrated in model and crop species to regulate antioxidant enzymes, hormone signalling, and ion transport, thereby improving tolerance to stressful conditions </w:t>
      </w:r>
      <w:r w:rsidR="00771027" w:rsidRPr="004F31D1">
        <w:rPr>
          <w:rFonts w:ascii="Arial" w:hAnsi="Arial" w:cs="Arial"/>
          <w:lang w:val="en-IN"/>
        </w:rPr>
        <w:t>(Gill</w:t>
      </w:r>
      <w:r w:rsidRPr="004F31D1">
        <w:rPr>
          <w:rFonts w:ascii="Arial" w:hAnsi="Arial" w:cs="Arial"/>
          <w:lang w:val="en-IN"/>
        </w:rPr>
        <w:t xml:space="preserve"> et al., 2023). Potential biological mitigation strategies for strawberry include the use of silicon- and selenium-based nanomaterials, arbuscular mycorrhizal fungi (AMF), plant growth-promoting bacteria, and endophytic fungi. AMF, PGPR, and beneficial endophytic fungi can improve nutrient acquisition by the plant, enhance antioxidant enzyme activity, and facilitate ion equilibrium in plants stressed by salinity (Abu Zeid et al., 2023; </w:t>
      </w:r>
      <w:proofErr w:type="spellStart"/>
      <w:r w:rsidRPr="004F31D1">
        <w:rPr>
          <w:rFonts w:ascii="Arial" w:hAnsi="Arial" w:cs="Arial"/>
          <w:lang w:val="en-IN"/>
        </w:rPr>
        <w:t>Alnayef</w:t>
      </w:r>
      <w:proofErr w:type="spellEnd"/>
      <w:r w:rsidRPr="004F31D1">
        <w:rPr>
          <w:rFonts w:ascii="Arial" w:hAnsi="Arial" w:cs="Arial"/>
          <w:lang w:val="en-IN"/>
        </w:rPr>
        <w:t xml:space="preserve"> et al., 2022; Zahedi</w:t>
      </w:r>
      <w:r w:rsidRPr="004F31D1" w:rsidDel="00D54CC5">
        <w:rPr>
          <w:rFonts w:ascii="Arial" w:hAnsi="Arial" w:cs="Arial"/>
          <w:lang w:val="en-IN"/>
        </w:rPr>
        <w:t xml:space="preserve"> </w:t>
      </w:r>
      <w:r w:rsidRPr="004F31D1">
        <w:rPr>
          <w:rFonts w:ascii="Arial" w:hAnsi="Arial" w:cs="Arial"/>
          <w:lang w:val="en-IN"/>
        </w:rPr>
        <w:t xml:space="preserve">et al., 2019;). Other organisms such as </w:t>
      </w:r>
      <w:proofErr w:type="spellStart"/>
      <w:r w:rsidRPr="004F31D1">
        <w:rPr>
          <w:rFonts w:ascii="Arial" w:hAnsi="Arial" w:cs="Arial"/>
          <w:i/>
          <w:lang w:val="en-IN"/>
        </w:rPr>
        <w:t>Piriformospora</w:t>
      </w:r>
      <w:proofErr w:type="spellEnd"/>
      <w:r w:rsidRPr="004F31D1">
        <w:rPr>
          <w:rFonts w:ascii="Arial" w:hAnsi="Arial" w:cs="Arial"/>
          <w:i/>
          <w:lang w:val="en-IN"/>
        </w:rPr>
        <w:t xml:space="preserve"> indica </w:t>
      </w:r>
      <w:r w:rsidRPr="004F31D1">
        <w:rPr>
          <w:rFonts w:ascii="Arial" w:hAnsi="Arial" w:cs="Arial"/>
          <w:lang w:val="en-IN"/>
        </w:rPr>
        <w:t>have enhanced salinity tolerance in other crops through modulation of nutrient acquisition, regulating Na</w:t>
      </w:r>
      <w:r w:rsidRPr="004F31D1">
        <w:rPr>
          <w:rFonts w:ascii="Arial" w:hAnsi="Arial" w:cs="Arial"/>
          <w:vertAlign w:val="superscript"/>
          <w:lang w:val="en-IN"/>
        </w:rPr>
        <w:t>+</w:t>
      </w:r>
      <w:r w:rsidRPr="004F31D1">
        <w:rPr>
          <w:rFonts w:ascii="Arial" w:hAnsi="Arial" w:cs="Arial"/>
          <w:lang w:val="en-IN"/>
        </w:rPr>
        <w:t>/K</w:t>
      </w:r>
      <w:r w:rsidRPr="004F31D1">
        <w:rPr>
          <w:rFonts w:ascii="Arial" w:hAnsi="Arial" w:cs="Arial"/>
          <w:vertAlign w:val="superscript"/>
          <w:lang w:val="en-IN"/>
        </w:rPr>
        <w:t>+</w:t>
      </w:r>
      <w:r w:rsidRPr="004F31D1">
        <w:rPr>
          <w:rFonts w:ascii="Arial" w:hAnsi="Arial" w:cs="Arial"/>
          <w:lang w:val="en-IN"/>
        </w:rPr>
        <w:t xml:space="preserve"> homeostasis, hormone network activation, and antioxidant enzyme activity (Ghorbani et al., 2019; Yun et al., 2018). </w:t>
      </w:r>
      <w:r w:rsidR="00771027" w:rsidRPr="004F31D1">
        <w:rPr>
          <w:rFonts w:ascii="Arial" w:hAnsi="Arial" w:cs="Arial"/>
          <w:lang w:val="en-IN"/>
        </w:rPr>
        <w:t>Although studies in tomato, barley, rice, maize, and date palm suggest substantial salinity-mitigating effects of P. indica, direct experimental evidence in strawberry remains limited. Therefore, the proposed benefits in strawberry should be considered promising hypotheses requiring further experimental validation.</w:t>
      </w:r>
    </w:p>
    <w:p w14:paraId="2CE9C056" w14:textId="0A87B60F" w:rsidR="0081212B" w:rsidRPr="004F31D1" w:rsidRDefault="00771027" w:rsidP="00771027">
      <w:pPr>
        <w:pStyle w:val="Body"/>
        <w:spacing w:after="0"/>
        <w:rPr>
          <w:rFonts w:ascii="Arial" w:hAnsi="Arial" w:cs="Arial"/>
          <w:lang w:val="en-IN"/>
        </w:rPr>
      </w:pPr>
      <w:r w:rsidRPr="004F31D1">
        <w:rPr>
          <w:rFonts w:ascii="Arial" w:hAnsi="Arial" w:cs="Arial"/>
          <w:lang w:val="en-IN"/>
        </w:rPr>
        <w:t xml:space="preserve"> </w:t>
      </w:r>
      <w:r w:rsidR="0081212B" w:rsidRPr="004F31D1">
        <w:rPr>
          <w:rFonts w:ascii="Arial" w:hAnsi="Arial" w:cs="Arial"/>
          <w:lang w:val="en-IN"/>
        </w:rPr>
        <w:t xml:space="preserve">(Deshmukh et al., 2006; </w:t>
      </w:r>
      <w:proofErr w:type="spellStart"/>
      <w:r w:rsidR="0081212B" w:rsidRPr="004F31D1">
        <w:rPr>
          <w:rFonts w:ascii="Arial" w:hAnsi="Arial" w:cs="Arial"/>
          <w:lang w:val="en-IN"/>
        </w:rPr>
        <w:t>Sherameti</w:t>
      </w:r>
      <w:proofErr w:type="spellEnd"/>
      <w:r w:rsidR="0081212B" w:rsidRPr="004F31D1">
        <w:rPr>
          <w:rFonts w:ascii="Arial" w:hAnsi="Arial" w:cs="Arial"/>
          <w:lang w:val="en-IN"/>
        </w:rPr>
        <w:t xml:space="preserve"> et al., 2008).</w:t>
      </w:r>
    </w:p>
    <w:p w14:paraId="1E847404" w14:textId="77777777" w:rsidR="00A4252E" w:rsidRPr="004F31D1" w:rsidRDefault="00A4252E" w:rsidP="0081212B">
      <w:pPr>
        <w:pStyle w:val="Body"/>
        <w:spacing w:after="0"/>
        <w:rPr>
          <w:rFonts w:ascii="Arial" w:hAnsi="Arial" w:cs="Arial"/>
          <w:lang w:val="en-IN"/>
        </w:rPr>
      </w:pPr>
    </w:p>
    <w:p w14:paraId="5A638FF3" w14:textId="6E472D91" w:rsidR="0081212B" w:rsidRPr="004F31D1" w:rsidRDefault="0081212B" w:rsidP="0081212B">
      <w:pPr>
        <w:pStyle w:val="Body"/>
        <w:spacing w:after="0"/>
        <w:rPr>
          <w:rFonts w:ascii="Arial" w:hAnsi="Arial" w:cs="Arial"/>
          <w:lang w:val="en-IN"/>
        </w:rPr>
      </w:pPr>
      <w:r w:rsidRPr="004F31D1">
        <w:rPr>
          <w:rFonts w:ascii="Arial" w:hAnsi="Arial" w:cs="Arial"/>
          <w:lang w:val="en-IN"/>
        </w:rPr>
        <w:t xml:space="preserve">Therefore, this review attempts to synthesize current understanding regarding how salinity impacts strawberry growth, physiology, yield, and fruit quality with respect to genotypic variation and biological mitigation options. Additionally, emerging possibilities for incorporating beneficial microorganisms into breeding programs for managing salinity stress in strawberries are reviewed along with </w:t>
      </w:r>
      <w:proofErr w:type="spellStart"/>
      <w:r w:rsidRPr="004F31D1">
        <w:rPr>
          <w:rFonts w:ascii="Arial" w:hAnsi="Arial" w:cs="Arial"/>
          <w:i/>
          <w:lang w:val="en-IN"/>
        </w:rPr>
        <w:t>Piriformospora</w:t>
      </w:r>
      <w:proofErr w:type="spellEnd"/>
      <w:r w:rsidRPr="004F31D1">
        <w:rPr>
          <w:rFonts w:ascii="Arial" w:hAnsi="Arial" w:cs="Arial"/>
          <w:i/>
          <w:lang w:val="en-IN"/>
        </w:rPr>
        <w:t xml:space="preserve"> indica </w:t>
      </w:r>
      <w:r w:rsidRPr="004F31D1">
        <w:rPr>
          <w:rFonts w:ascii="Arial" w:hAnsi="Arial" w:cs="Arial"/>
          <w:lang w:val="en-IN"/>
        </w:rPr>
        <w:t>as a potential beneficial endophyte for salinity mitigation in strawberries.</w:t>
      </w:r>
    </w:p>
    <w:p w14:paraId="3BAC0CC3" w14:textId="52725CB2" w:rsidR="004973A0" w:rsidRPr="004F31D1" w:rsidRDefault="004973A0" w:rsidP="0081212B">
      <w:pPr>
        <w:pStyle w:val="Body"/>
        <w:spacing w:after="0"/>
        <w:rPr>
          <w:rFonts w:ascii="Arial" w:hAnsi="Arial" w:cs="Arial"/>
          <w:lang w:val="en-IN"/>
        </w:rPr>
      </w:pPr>
    </w:p>
    <w:p w14:paraId="085AF9ED" w14:textId="50153A1E" w:rsidR="004973A0" w:rsidRPr="004F31D1" w:rsidRDefault="004973A0" w:rsidP="0081212B">
      <w:pPr>
        <w:pStyle w:val="Body"/>
        <w:spacing w:after="0"/>
        <w:rPr>
          <w:rFonts w:ascii="Arial" w:hAnsi="Arial" w:cs="Arial"/>
          <w:lang w:val="en-IN"/>
        </w:rPr>
      </w:pPr>
      <w:r w:rsidRPr="004F31D1">
        <w:rPr>
          <w:rFonts w:ascii="Arial" w:hAnsi="Arial" w:cs="Arial"/>
          <w:lang w:val="en-IN"/>
        </w:rPr>
        <w:t>All literature included in this review was obtained through searches of four electronic databases (Web of Science, Scopus, PubMed, and Science Direct) and one open-access database (Google Scholar). The search terms utilized were combinations of keywords related to strawberry (</w:t>
      </w:r>
      <w:r w:rsidRPr="004F31D1">
        <w:rPr>
          <w:rFonts w:ascii="Arial" w:hAnsi="Arial" w:cs="Arial"/>
          <w:i/>
          <w:lang w:val="en-IN"/>
        </w:rPr>
        <w:t xml:space="preserve">Fragaria × </w:t>
      </w:r>
      <w:proofErr w:type="spellStart"/>
      <w:r w:rsidRPr="004F31D1">
        <w:rPr>
          <w:rFonts w:ascii="Arial" w:hAnsi="Arial" w:cs="Arial"/>
          <w:i/>
          <w:lang w:val="en-IN"/>
        </w:rPr>
        <w:t>ananassa</w:t>
      </w:r>
      <w:proofErr w:type="spellEnd"/>
      <w:r w:rsidRPr="004F31D1">
        <w:rPr>
          <w:rFonts w:ascii="Arial" w:hAnsi="Arial" w:cs="Arial"/>
          <w:lang w:val="en-IN"/>
        </w:rPr>
        <w:t xml:space="preserve">), salinity stress, salt tolerance, ion homeostasis, oxidative stress, nanotechnology, </w:t>
      </w:r>
      <w:proofErr w:type="spellStart"/>
      <w:r w:rsidRPr="004F31D1">
        <w:rPr>
          <w:rFonts w:ascii="Arial" w:hAnsi="Arial" w:cs="Arial"/>
          <w:lang w:val="en-IN"/>
        </w:rPr>
        <w:t>biostimulants</w:t>
      </w:r>
      <w:proofErr w:type="spellEnd"/>
      <w:r w:rsidRPr="004F31D1">
        <w:rPr>
          <w:rFonts w:ascii="Arial" w:hAnsi="Arial" w:cs="Arial"/>
          <w:lang w:val="en-IN"/>
        </w:rPr>
        <w:t xml:space="preserve">, arbuscular mycorrhizal fungi, plant growth-promoting rhizobacteria, </w:t>
      </w:r>
      <w:proofErr w:type="spellStart"/>
      <w:r w:rsidRPr="004F31D1">
        <w:rPr>
          <w:rFonts w:ascii="Arial" w:hAnsi="Arial" w:cs="Arial"/>
          <w:i/>
          <w:lang w:val="en-IN"/>
        </w:rPr>
        <w:t>Piriformospora</w:t>
      </w:r>
      <w:proofErr w:type="spellEnd"/>
      <w:r w:rsidRPr="004F31D1">
        <w:rPr>
          <w:rFonts w:ascii="Arial" w:hAnsi="Arial" w:cs="Arial"/>
          <w:i/>
          <w:lang w:val="en-IN"/>
        </w:rPr>
        <w:t xml:space="preserve"> indica</w:t>
      </w:r>
      <w:r w:rsidRPr="004F31D1">
        <w:rPr>
          <w:rFonts w:ascii="Arial" w:hAnsi="Arial" w:cs="Arial"/>
          <w:lang w:val="en-IN"/>
        </w:rPr>
        <w:t>, genomics, transcriptomics, and genome editing. Searches were limited to articles reporting research that had undergone a blind peer-review process. Priority was given to studies related to strawberry plants and to research published since 2010, with particular emphasis on studies published during 2020–2026.</w:t>
      </w:r>
    </w:p>
    <w:p w14:paraId="38963698" w14:textId="77777777" w:rsidR="00790ADA" w:rsidRPr="004F31D1" w:rsidRDefault="00790ADA" w:rsidP="00441B6F">
      <w:pPr>
        <w:pStyle w:val="Body"/>
        <w:spacing w:after="0"/>
        <w:rPr>
          <w:rFonts w:ascii="Arial" w:hAnsi="Arial" w:cs="Arial"/>
        </w:rPr>
      </w:pPr>
    </w:p>
    <w:p w14:paraId="75B92C79" w14:textId="77777777" w:rsidR="0081212B" w:rsidRPr="004F31D1" w:rsidRDefault="00902823" w:rsidP="0081212B">
      <w:pPr>
        <w:pStyle w:val="AbstHead"/>
        <w:rPr>
          <w:rFonts w:ascii="Arial" w:hAnsi="Arial" w:cs="Arial"/>
          <w:bCs/>
          <w:lang w:val="en-IN"/>
        </w:rPr>
      </w:pPr>
      <w:r w:rsidRPr="004F31D1">
        <w:rPr>
          <w:rFonts w:ascii="Arial" w:hAnsi="Arial" w:cs="Arial"/>
        </w:rPr>
        <w:t xml:space="preserve">2. </w:t>
      </w:r>
      <w:r w:rsidR="0081212B" w:rsidRPr="004F31D1">
        <w:rPr>
          <w:rFonts w:ascii="Arial" w:hAnsi="Arial" w:cs="Arial"/>
          <w:bCs/>
          <w:lang w:val="en-IN"/>
        </w:rPr>
        <w:t>Salinity as a Constraint to Strawberry Productivity</w:t>
      </w:r>
    </w:p>
    <w:p w14:paraId="5BEC1431" w14:textId="77777777" w:rsidR="00790ADA" w:rsidRPr="004F31D1" w:rsidRDefault="0081212B" w:rsidP="0081212B">
      <w:pPr>
        <w:pStyle w:val="AbstHead"/>
        <w:rPr>
          <w:rFonts w:ascii="Arial" w:hAnsi="Arial" w:cs="Arial"/>
          <w:bCs/>
          <w:lang w:val="en-IN"/>
        </w:rPr>
      </w:pPr>
      <w:r w:rsidRPr="004F31D1">
        <w:rPr>
          <w:rFonts w:ascii="Arial" w:hAnsi="Arial" w:cs="Arial"/>
          <w:caps w:val="0"/>
        </w:rPr>
        <w:t>2.1 Salinity in Agricultural Soils</w:t>
      </w:r>
    </w:p>
    <w:p w14:paraId="0ACF8DEC" w14:textId="77777777" w:rsidR="0081212B" w:rsidRPr="004F31D1" w:rsidRDefault="0081212B" w:rsidP="0081212B">
      <w:pPr>
        <w:pStyle w:val="Body"/>
        <w:spacing w:after="0"/>
        <w:rPr>
          <w:rFonts w:ascii="Arial" w:hAnsi="Arial" w:cs="Arial"/>
          <w:lang w:val="en-IN"/>
        </w:rPr>
      </w:pPr>
      <w:r w:rsidRPr="004F31D1">
        <w:rPr>
          <w:rFonts w:ascii="Arial" w:hAnsi="Arial" w:cs="Arial"/>
          <w:lang w:val="en-IN"/>
        </w:rPr>
        <w:t xml:space="preserve">Salinity in agricultural soils occurs when soluble salts accumulate in the root zone, causing a reduction in soil water potential and resulting in drought-like physiological conditions for plants (Kaur et al., 2024; Munns &amp; Tester, 2008; Shrivastava &amp; Kumar, 2015). Globally, about twenty percent of irrigated land and thirty-three percent of potentially arable land suffer from salinity, which poses major threats to global food security and agricultural sustainability (Mukhopadhyay et al., 2021; Qadir et al., 2014). Strawberry growers face increased risks of secondary soil salinization largely from irrigation with brackish water, poor soil drainage, excessive fertilizers applied to the soil, or rising groundwater tables common in coastal or semi-arid regions (Turhan et al., 2013). Since strawberry is commonly grown on coarse-textured soils with low cation-exchange capacity, which provides minimal protection against </w:t>
      </w:r>
      <w:r w:rsidRPr="004F31D1">
        <w:rPr>
          <w:rFonts w:ascii="Arial" w:hAnsi="Arial" w:cs="Arial"/>
          <w:lang w:val="en-IN"/>
        </w:rPr>
        <w:lastRenderedPageBreak/>
        <w:t xml:space="preserve">salt accumulation (Savvas et al., 2008), strawberry is particularly vulnerable to salinity stress. Salinity has become an increasing constraint to strawberry production in key producing areas of California, Spain, Egypt, and India because of increased Electrical Conductivity (EC), which exceeds the acceptable ranges for strawberry growth (approximately 1.0 – 1.8 </w:t>
      </w:r>
      <w:proofErr w:type="spellStart"/>
      <w:r w:rsidRPr="004F31D1">
        <w:rPr>
          <w:rFonts w:ascii="Arial" w:hAnsi="Arial" w:cs="Arial"/>
          <w:lang w:val="en-IN"/>
        </w:rPr>
        <w:t>dS</w:t>
      </w:r>
      <w:proofErr w:type="spellEnd"/>
      <w:r w:rsidRPr="004F31D1">
        <w:rPr>
          <w:rFonts w:ascii="Arial" w:hAnsi="Arial" w:cs="Arial"/>
          <w:lang w:val="en-IN"/>
        </w:rPr>
        <w:t xml:space="preserve"> m</w:t>
      </w:r>
      <w:r w:rsidRPr="004F31D1">
        <w:rPr>
          <w:rFonts w:ascii="Arial" w:hAnsi="Arial" w:cs="Arial"/>
          <w:vertAlign w:val="superscript"/>
          <w:lang w:val="en-IN"/>
        </w:rPr>
        <w:t>-1</w:t>
      </w:r>
      <w:r w:rsidRPr="004F31D1">
        <w:rPr>
          <w:rFonts w:ascii="Arial" w:hAnsi="Arial" w:cs="Arial"/>
          <w:lang w:val="en-IN"/>
        </w:rPr>
        <w:t>) in these regions (Ulrich et al., 2014).</w:t>
      </w:r>
    </w:p>
    <w:p w14:paraId="57843C59" w14:textId="77777777" w:rsidR="00790ADA" w:rsidRPr="004F31D1" w:rsidRDefault="00790ADA" w:rsidP="0081212B">
      <w:pPr>
        <w:pStyle w:val="AbstHead"/>
        <w:spacing w:after="0"/>
        <w:rPr>
          <w:rFonts w:ascii="Arial" w:hAnsi="Arial" w:cs="Arial"/>
        </w:rPr>
      </w:pPr>
    </w:p>
    <w:p w14:paraId="070C0338" w14:textId="77777777" w:rsidR="0081212B" w:rsidRPr="004F31D1" w:rsidRDefault="0081212B" w:rsidP="0081212B">
      <w:pPr>
        <w:pStyle w:val="AbstHead"/>
        <w:rPr>
          <w:rFonts w:ascii="Arial" w:hAnsi="Arial" w:cs="Arial"/>
          <w:caps w:val="0"/>
        </w:rPr>
      </w:pPr>
      <w:r w:rsidRPr="004F31D1">
        <w:rPr>
          <w:rFonts w:ascii="Arial" w:hAnsi="Arial" w:cs="Arial"/>
          <w:caps w:val="0"/>
        </w:rPr>
        <w:t>2.2 Mechanisms Underlying Salt Sensitivity in Strawberry</w:t>
      </w:r>
    </w:p>
    <w:p w14:paraId="72E4297F" w14:textId="66095E20" w:rsidR="00E66E10" w:rsidRPr="004F31D1" w:rsidRDefault="0081212B" w:rsidP="00441B6F">
      <w:pPr>
        <w:pStyle w:val="Body"/>
        <w:spacing w:after="0"/>
        <w:rPr>
          <w:rFonts w:ascii="Arial" w:hAnsi="Arial" w:cs="Arial"/>
          <w:lang w:val="en-IN"/>
        </w:rPr>
      </w:pPr>
      <w:r w:rsidRPr="004F31D1">
        <w:rPr>
          <w:rFonts w:ascii="Arial" w:hAnsi="Arial" w:cs="Arial"/>
          <w:lang w:val="en-IN"/>
        </w:rPr>
        <w:t xml:space="preserve">Compared to most other fruit crops, strawberries have an extremely low salt tolerance level. The amount of salt that can be tolerated by strawberries is very small. Strawberry plants lose much of their productivity when they are grown in soils where the electrical conductivity (EC) ranges from 1.0-2.5 </w:t>
      </w:r>
      <w:proofErr w:type="spellStart"/>
      <w:r w:rsidRPr="004F31D1">
        <w:rPr>
          <w:rFonts w:ascii="Arial" w:hAnsi="Arial" w:cs="Arial"/>
          <w:lang w:val="en-IN"/>
        </w:rPr>
        <w:t>dS</w:t>
      </w:r>
      <w:proofErr w:type="spellEnd"/>
      <w:r w:rsidRPr="004F31D1">
        <w:rPr>
          <w:rFonts w:ascii="Arial" w:hAnsi="Arial" w:cs="Arial"/>
          <w:lang w:val="en-IN"/>
        </w:rPr>
        <w:t>/m (Suarez &amp; Grieve, 2013). Several factors contribute to the limited ability of strawberry plants to grow in salty soils. These factors include, low depth root system (located within the top 20-30 cm of the soil), large amounts of water requirement for flowers and fruits production, and sensitive leaves which accumulate sodium (Na</w:t>
      </w:r>
      <w:r w:rsidRPr="004F31D1">
        <w:rPr>
          <w:rFonts w:ascii="Cambria Math" w:hAnsi="Cambria Math" w:cs="Cambria Math"/>
          <w:lang w:val="en-IN"/>
        </w:rPr>
        <w:t>⁺</w:t>
      </w:r>
      <w:r w:rsidRPr="004F31D1">
        <w:rPr>
          <w:rFonts w:ascii="Arial" w:hAnsi="Arial" w:cs="Arial"/>
          <w:lang w:val="en-IN"/>
        </w:rPr>
        <w:t>) and chloride (Cl</w:t>
      </w:r>
      <w:r w:rsidRPr="004F31D1">
        <w:rPr>
          <w:rFonts w:ascii="Cambria Math" w:hAnsi="Cambria Math" w:cs="Cambria Math"/>
          <w:lang w:val="en-IN"/>
        </w:rPr>
        <w:t>⁻</w:t>
      </w:r>
      <w:r w:rsidRPr="004F31D1">
        <w:rPr>
          <w:rFonts w:ascii="Arial" w:hAnsi="Arial" w:cs="Arial"/>
          <w:lang w:val="en-IN"/>
        </w:rPr>
        <w:t>) ions as the plant grows. Unlike more tolerant crops such as tomatoes or peppers, strawberry has no long-term mechanism for removing Na</w:t>
      </w:r>
      <w:r w:rsidRPr="004F31D1">
        <w:rPr>
          <w:rFonts w:ascii="Cambria Math" w:hAnsi="Cambria Math" w:cs="Cambria Math"/>
          <w:lang w:val="en-IN"/>
        </w:rPr>
        <w:t>⁺</w:t>
      </w:r>
      <w:r w:rsidRPr="004F31D1">
        <w:rPr>
          <w:rFonts w:ascii="Arial" w:hAnsi="Arial" w:cs="Arial"/>
          <w:lang w:val="en-IN"/>
        </w:rPr>
        <w:t xml:space="preserve"> from the shoot growth area and </w:t>
      </w:r>
      <w:proofErr w:type="gramStart"/>
      <w:r w:rsidR="001C6E47" w:rsidRPr="004F31D1">
        <w:rPr>
          <w:rFonts w:ascii="Arial" w:hAnsi="Arial" w:cs="Arial"/>
          <w:lang w:val="en-IN"/>
        </w:rPr>
        <w:t xml:space="preserve">it </w:t>
      </w:r>
      <w:r w:rsidRPr="004F31D1">
        <w:rPr>
          <w:rFonts w:ascii="Arial" w:hAnsi="Arial" w:cs="Arial"/>
          <w:lang w:val="en-IN"/>
        </w:rPr>
        <w:t xml:space="preserve"> also</w:t>
      </w:r>
      <w:proofErr w:type="gramEnd"/>
      <w:r w:rsidRPr="004F31D1">
        <w:rPr>
          <w:rFonts w:ascii="Arial" w:hAnsi="Arial" w:cs="Arial"/>
          <w:lang w:val="en-IN"/>
        </w:rPr>
        <w:t xml:space="preserve"> does not reduce leaf elongation quickly in response to saline conditions (</w:t>
      </w:r>
      <w:proofErr w:type="spellStart"/>
      <w:r w:rsidRPr="004F31D1">
        <w:rPr>
          <w:rFonts w:ascii="Arial" w:hAnsi="Arial" w:cs="Arial"/>
          <w:lang w:val="en-IN"/>
        </w:rPr>
        <w:t>Keutgen</w:t>
      </w:r>
      <w:proofErr w:type="spellEnd"/>
      <w:r w:rsidRPr="004F31D1">
        <w:rPr>
          <w:rFonts w:ascii="Arial" w:hAnsi="Arial" w:cs="Arial"/>
          <w:lang w:val="en-IN"/>
        </w:rPr>
        <w:t xml:space="preserve"> &amp; </w:t>
      </w:r>
      <w:proofErr w:type="spellStart"/>
      <w:r w:rsidRPr="004F31D1">
        <w:rPr>
          <w:rFonts w:ascii="Arial" w:hAnsi="Arial" w:cs="Arial"/>
          <w:lang w:val="en-IN"/>
        </w:rPr>
        <w:t>Pawelzik</w:t>
      </w:r>
      <w:proofErr w:type="spellEnd"/>
      <w:r w:rsidRPr="004F31D1">
        <w:rPr>
          <w:rFonts w:ascii="Arial" w:hAnsi="Arial" w:cs="Arial"/>
          <w:lang w:val="en-IN"/>
        </w:rPr>
        <w:t>, 2007).</w:t>
      </w:r>
    </w:p>
    <w:p w14:paraId="3618E925" w14:textId="77777777" w:rsidR="00790ADA" w:rsidRPr="004F31D1" w:rsidRDefault="00790ADA" w:rsidP="00441B6F">
      <w:pPr>
        <w:pStyle w:val="Body"/>
        <w:spacing w:after="0"/>
        <w:rPr>
          <w:rFonts w:ascii="Arial" w:hAnsi="Arial" w:cs="Arial"/>
        </w:rPr>
      </w:pPr>
    </w:p>
    <w:p w14:paraId="74B4FB97" w14:textId="77777777" w:rsidR="0081212B" w:rsidRPr="004F31D1" w:rsidRDefault="0081212B" w:rsidP="0081212B">
      <w:pPr>
        <w:pStyle w:val="Body"/>
        <w:rPr>
          <w:rFonts w:ascii="Arial" w:hAnsi="Arial" w:cs="Arial"/>
          <w:b/>
          <w:sz w:val="22"/>
          <w:lang w:val="en-IN"/>
        </w:rPr>
      </w:pPr>
      <w:r w:rsidRPr="004F31D1">
        <w:rPr>
          <w:rFonts w:ascii="Arial" w:hAnsi="Arial" w:cs="Arial"/>
          <w:b/>
          <w:caps/>
          <w:sz w:val="22"/>
        </w:rPr>
        <w:t>2.3</w:t>
      </w:r>
      <w:r w:rsidR="00AA74E0" w:rsidRPr="004F31D1">
        <w:rPr>
          <w:rFonts w:ascii="Arial" w:hAnsi="Arial" w:cs="Arial"/>
          <w:b/>
          <w:caps/>
          <w:sz w:val="22"/>
        </w:rPr>
        <w:t xml:space="preserve"> </w:t>
      </w:r>
      <w:r w:rsidRPr="004F31D1">
        <w:rPr>
          <w:rFonts w:ascii="Arial" w:hAnsi="Arial" w:cs="Arial"/>
          <w:b/>
          <w:sz w:val="22"/>
          <w:lang w:val="en-IN"/>
        </w:rPr>
        <w:t>Effects on Growth, Flowering, Yield, and Fruit Quality</w:t>
      </w:r>
    </w:p>
    <w:p w14:paraId="5E24D72D" w14:textId="106CE6F7" w:rsidR="0081212B" w:rsidRPr="004F31D1" w:rsidRDefault="0081212B" w:rsidP="0081212B">
      <w:pPr>
        <w:spacing w:line="276" w:lineRule="auto"/>
        <w:jc w:val="both"/>
        <w:rPr>
          <w:rFonts w:ascii="Arial" w:hAnsi="Arial" w:cs="Arial"/>
        </w:rPr>
      </w:pPr>
      <w:r w:rsidRPr="004F31D1">
        <w:rPr>
          <w:rFonts w:ascii="Arial" w:hAnsi="Arial" w:cs="Arial"/>
        </w:rPr>
        <w:t>Salt stress elicits a biphasic response in strawberry. Initially, high salt accumulation reduces soil osmotic potential and restricts water uptake by roots, resulting in altered leaf water content and stomatal conductance which subsequently disrupt gaseous exchange and photosynthesis (Rahimi et al., 2011). Later on, toxic accumulation of Na</w:t>
      </w:r>
      <w:r w:rsidRPr="004F31D1">
        <w:rPr>
          <w:rFonts w:ascii="Cambria Math" w:hAnsi="Cambria Math" w:cs="Cambria Math"/>
        </w:rPr>
        <w:t>⁺</w:t>
      </w:r>
      <w:r w:rsidRPr="004F31D1">
        <w:rPr>
          <w:rFonts w:ascii="Arial" w:hAnsi="Arial" w:cs="Arial"/>
        </w:rPr>
        <w:t xml:space="preserve"> and Cl</w:t>
      </w:r>
      <w:r w:rsidRPr="004F31D1">
        <w:rPr>
          <w:rFonts w:ascii="Cambria Math" w:hAnsi="Cambria Math" w:cs="Cambria Math"/>
        </w:rPr>
        <w:t>⁻</w:t>
      </w:r>
      <w:r w:rsidRPr="004F31D1">
        <w:rPr>
          <w:rFonts w:ascii="Arial" w:hAnsi="Arial" w:cs="Arial"/>
        </w:rPr>
        <w:t xml:space="preserve"> ions result in nutrient imbalance and stunted growth (</w:t>
      </w:r>
      <w:proofErr w:type="spellStart"/>
      <w:r w:rsidRPr="004F31D1">
        <w:rPr>
          <w:rFonts w:ascii="Arial" w:hAnsi="Arial" w:cs="Arial"/>
        </w:rPr>
        <w:t>Alnayef</w:t>
      </w:r>
      <w:proofErr w:type="spellEnd"/>
      <w:r w:rsidRPr="004F31D1">
        <w:rPr>
          <w:rFonts w:ascii="Arial" w:hAnsi="Arial" w:cs="Arial"/>
        </w:rPr>
        <w:t xml:space="preserve"> et al., 2022; Turhan et al., 2013). Leaf area expansion is inhibited earlier than flower bud formation. Water deficits alone reduce dry matter production by approximately 25%. In one finding, </w:t>
      </w:r>
      <w:r w:rsidR="00AB28D1" w:rsidRPr="004F31D1">
        <w:rPr>
          <w:rFonts w:ascii="Arial" w:hAnsi="Arial" w:cs="Arial"/>
        </w:rPr>
        <w:t xml:space="preserve">50 </w:t>
      </w:r>
      <w:proofErr w:type="spellStart"/>
      <w:r w:rsidR="00AB28D1" w:rsidRPr="004F31D1">
        <w:rPr>
          <w:rFonts w:ascii="Arial" w:hAnsi="Arial" w:cs="Arial"/>
        </w:rPr>
        <w:t>mM</w:t>
      </w:r>
      <w:r w:rsidRPr="004F31D1">
        <w:rPr>
          <w:rFonts w:ascii="Arial" w:hAnsi="Arial" w:cs="Arial"/>
        </w:rPr>
        <w:t>sodium</w:t>
      </w:r>
      <w:proofErr w:type="spellEnd"/>
      <w:r w:rsidRPr="004F31D1">
        <w:rPr>
          <w:rFonts w:ascii="Arial" w:hAnsi="Arial" w:cs="Arial"/>
        </w:rPr>
        <w:t xml:space="preserve"> chloride added to hydroponic solutions significantly reduces total dry matter production by approximately 45% in susceptible varieties (Al-Ibrahim et al., 2013; </w:t>
      </w:r>
      <w:proofErr w:type="spellStart"/>
      <w:r w:rsidRPr="004F31D1">
        <w:rPr>
          <w:rFonts w:ascii="Arial" w:hAnsi="Arial" w:cs="Arial"/>
        </w:rPr>
        <w:t>Keutgen</w:t>
      </w:r>
      <w:proofErr w:type="spellEnd"/>
      <w:r w:rsidRPr="004F31D1">
        <w:rPr>
          <w:rFonts w:ascii="Arial" w:hAnsi="Arial" w:cs="Arial"/>
        </w:rPr>
        <w:t xml:space="preserve"> &amp; </w:t>
      </w:r>
      <w:proofErr w:type="spellStart"/>
      <w:r w:rsidRPr="004F31D1">
        <w:rPr>
          <w:rFonts w:ascii="Arial" w:hAnsi="Arial" w:cs="Arial"/>
        </w:rPr>
        <w:t>Pawelzik</w:t>
      </w:r>
      <w:proofErr w:type="spellEnd"/>
      <w:r w:rsidRPr="004F31D1">
        <w:rPr>
          <w:rFonts w:ascii="Arial" w:hAnsi="Arial" w:cs="Arial"/>
        </w:rPr>
        <w:t>, 2007).</w:t>
      </w:r>
    </w:p>
    <w:p w14:paraId="465FB4FC" w14:textId="77777777" w:rsidR="00A4252E" w:rsidRPr="004F31D1" w:rsidRDefault="00A4252E" w:rsidP="0081212B">
      <w:pPr>
        <w:spacing w:line="276" w:lineRule="auto"/>
        <w:jc w:val="both"/>
        <w:rPr>
          <w:rFonts w:ascii="Arial" w:hAnsi="Arial" w:cs="Arial"/>
        </w:rPr>
      </w:pPr>
    </w:p>
    <w:p w14:paraId="60AF0701" w14:textId="77777777" w:rsidR="0081212B" w:rsidRPr="004F31D1" w:rsidRDefault="0081212B" w:rsidP="00A4252E">
      <w:pPr>
        <w:spacing w:line="276" w:lineRule="auto"/>
        <w:jc w:val="both"/>
        <w:rPr>
          <w:rFonts w:ascii="Arial" w:hAnsi="Arial" w:cs="Arial"/>
        </w:rPr>
      </w:pPr>
      <w:r w:rsidRPr="004F31D1">
        <w:rPr>
          <w:rFonts w:ascii="Arial" w:hAnsi="Arial" w:cs="Arial"/>
        </w:rPr>
        <w:t xml:space="preserve">In addition to flowering and fruit production, the amount of carbohydrates allocated to reproductive sites is disrupted by salinity, reducing pollen viability (Mircea et al., 2025; </w:t>
      </w:r>
      <w:proofErr w:type="spellStart"/>
      <w:r w:rsidRPr="004F31D1">
        <w:rPr>
          <w:rFonts w:ascii="Arial" w:hAnsi="Arial" w:cs="Arial"/>
        </w:rPr>
        <w:t>Sonneveld</w:t>
      </w:r>
      <w:proofErr w:type="spellEnd"/>
      <w:r w:rsidRPr="004F31D1">
        <w:rPr>
          <w:rFonts w:ascii="Arial" w:hAnsi="Arial" w:cs="Arial"/>
        </w:rPr>
        <w:t xml:space="preserve"> &amp; Voogt, 2009). Linear yield reductions occur with increasing salinity, where a 2.0 </w:t>
      </w:r>
      <w:proofErr w:type="spellStart"/>
      <w:r w:rsidRPr="004F31D1">
        <w:rPr>
          <w:rFonts w:ascii="Arial" w:hAnsi="Arial" w:cs="Arial"/>
        </w:rPr>
        <w:t>dS</w:t>
      </w:r>
      <w:proofErr w:type="spellEnd"/>
      <w:r w:rsidRPr="004F31D1">
        <w:rPr>
          <w:rFonts w:ascii="Arial" w:hAnsi="Arial" w:cs="Arial"/>
        </w:rPr>
        <w:t xml:space="preserve"> m</w:t>
      </w:r>
      <w:r w:rsidRPr="004F31D1">
        <w:rPr>
          <w:rFonts w:ascii="Cambria Math" w:hAnsi="Cambria Math" w:cs="Cambria Math"/>
        </w:rPr>
        <w:t>⁻</w:t>
      </w:r>
      <w:r w:rsidRPr="004F31D1">
        <w:rPr>
          <w:rFonts w:ascii="Arial" w:hAnsi="Arial" w:cs="Arial"/>
        </w:rPr>
        <w:t xml:space="preserve">¹ salinity results in a 10–20% decrease in yield and 5.0 </w:t>
      </w:r>
      <w:proofErr w:type="spellStart"/>
      <w:r w:rsidRPr="004F31D1">
        <w:rPr>
          <w:rFonts w:ascii="Arial" w:hAnsi="Arial" w:cs="Arial"/>
        </w:rPr>
        <w:t>dS</w:t>
      </w:r>
      <w:proofErr w:type="spellEnd"/>
      <w:r w:rsidRPr="004F31D1">
        <w:rPr>
          <w:rFonts w:ascii="Arial" w:hAnsi="Arial" w:cs="Arial"/>
        </w:rPr>
        <w:t xml:space="preserve"> m</w:t>
      </w:r>
      <w:r w:rsidRPr="004F31D1">
        <w:rPr>
          <w:rFonts w:ascii="Cambria Math" w:hAnsi="Cambria Math" w:cs="Cambria Math"/>
        </w:rPr>
        <w:t>⁻</w:t>
      </w:r>
      <w:r w:rsidRPr="004F31D1">
        <w:rPr>
          <w:rFonts w:ascii="Arial" w:hAnsi="Arial" w:cs="Arial"/>
        </w:rPr>
        <w:t xml:space="preserve">¹ can result in 60–80% loss in yield, mainly attributed to fewer fruits per plant and lower average fruit weight (Passa et al., 2026; </w:t>
      </w:r>
      <w:proofErr w:type="spellStart"/>
      <w:r w:rsidRPr="004F31D1">
        <w:rPr>
          <w:rFonts w:ascii="Arial" w:hAnsi="Arial" w:cs="Arial"/>
        </w:rPr>
        <w:t>Saidimoradi</w:t>
      </w:r>
      <w:proofErr w:type="spellEnd"/>
      <w:r w:rsidRPr="004F31D1">
        <w:rPr>
          <w:rFonts w:ascii="Arial" w:hAnsi="Arial" w:cs="Arial"/>
        </w:rPr>
        <w:t xml:space="preserve"> et al., 2019; Ulrich et al., 2014).</w:t>
      </w:r>
    </w:p>
    <w:p w14:paraId="35AC9AF0" w14:textId="77777777" w:rsidR="00A4252E" w:rsidRPr="004F31D1" w:rsidRDefault="00A4252E" w:rsidP="00A4252E">
      <w:pPr>
        <w:spacing w:line="276" w:lineRule="auto"/>
        <w:jc w:val="both"/>
        <w:rPr>
          <w:rFonts w:ascii="Arial" w:hAnsi="Arial" w:cs="Arial"/>
        </w:rPr>
      </w:pPr>
    </w:p>
    <w:p w14:paraId="39C0C068" w14:textId="77777777" w:rsidR="0081212B" w:rsidRPr="004F31D1" w:rsidRDefault="0081212B" w:rsidP="00A4252E">
      <w:pPr>
        <w:spacing w:line="276" w:lineRule="auto"/>
        <w:jc w:val="both"/>
        <w:rPr>
          <w:rFonts w:ascii="Arial" w:hAnsi="Arial" w:cs="Arial"/>
        </w:rPr>
      </w:pPr>
      <w:r w:rsidRPr="004F31D1">
        <w:rPr>
          <w:rFonts w:ascii="Arial" w:hAnsi="Arial" w:cs="Arial"/>
        </w:rPr>
        <w:t>The responses to salinity on fruit quality are very complex. For mild salinity (10–40 mM NaCl), TSS and TA increased for ‘</w:t>
      </w:r>
      <w:proofErr w:type="spellStart"/>
      <w:r w:rsidRPr="004F31D1">
        <w:rPr>
          <w:rFonts w:ascii="Arial" w:hAnsi="Arial" w:cs="Arial"/>
          <w:i/>
        </w:rPr>
        <w:t>Elsanta</w:t>
      </w:r>
      <w:proofErr w:type="spellEnd"/>
      <w:r w:rsidRPr="004F31D1">
        <w:rPr>
          <w:rFonts w:ascii="Arial" w:hAnsi="Arial" w:cs="Arial"/>
        </w:rPr>
        <w:t>’ and ‘</w:t>
      </w:r>
      <w:proofErr w:type="spellStart"/>
      <w:r w:rsidRPr="004F31D1">
        <w:rPr>
          <w:rFonts w:ascii="Arial" w:hAnsi="Arial" w:cs="Arial"/>
          <w:i/>
        </w:rPr>
        <w:t>Camarosa</w:t>
      </w:r>
      <w:proofErr w:type="spellEnd"/>
      <w:r w:rsidRPr="004F31D1">
        <w:rPr>
          <w:rFonts w:ascii="Arial" w:hAnsi="Arial" w:cs="Arial"/>
        </w:rPr>
        <w:t xml:space="preserve">’ cultivars, resulting in perceived sweetness; however, higher concentrations resulted in decreased fruit firmness, ascorbic acid, and anthocyanin content (Abu Zeid et al., 2023; </w:t>
      </w:r>
      <w:proofErr w:type="spellStart"/>
      <w:r w:rsidRPr="004F31D1">
        <w:rPr>
          <w:rFonts w:ascii="Arial" w:hAnsi="Arial" w:cs="Arial"/>
        </w:rPr>
        <w:t>Keutgen</w:t>
      </w:r>
      <w:proofErr w:type="spellEnd"/>
      <w:r w:rsidRPr="004F31D1">
        <w:rPr>
          <w:rFonts w:ascii="Arial" w:hAnsi="Arial" w:cs="Arial"/>
        </w:rPr>
        <w:t xml:space="preserve"> &amp; </w:t>
      </w:r>
      <w:proofErr w:type="spellStart"/>
      <w:r w:rsidRPr="004F31D1">
        <w:rPr>
          <w:rFonts w:ascii="Arial" w:hAnsi="Arial" w:cs="Arial"/>
        </w:rPr>
        <w:t>Pawelzik</w:t>
      </w:r>
      <w:proofErr w:type="spellEnd"/>
      <w:r w:rsidRPr="004F31D1">
        <w:rPr>
          <w:rFonts w:ascii="Arial" w:hAnsi="Arial" w:cs="Arial"/>
        </w:rPr>
        <w:t>, 2007; Turhan et al., 2013). The reason that these changes occurred in the fruit was likely due to alterations of source–sink relationships and disruptions of metabolic processes caused by salt stress (Pfeiffer et al., 2010). Salinity-induced alterations in strawberry growth, yield performance, and fruit quality attributes at different electrical conductivity (EC) levels are summarized in Table 1.</w:t>
      </w:r>
    </w:p>
    <w:p w14:paraId="32A219BE" w14:textId="77777777" w:rsidR="0081212B" w:rsidRPr="004F31D1" w:rsidRDefault="0081212B" w:rsidP="0081212B">
      <w:pPr>
        <w:spacing w:line="276" w:lineRule="auto"/>
        <w:ind w:firstLine="284"/>
        <w:jc w:val="both"/>
        <w:rPr>
          <w:rFonts w:ascii="Arial" w:hAnsi="Arial" w:cs="Arial"/>
          <w:b/>
          <w:sz w:val="22"/>
        </w:rPr>
      </w:pPr>
    </w:p>
    <w:p w14:paraId="0FC25E33" w14:textId="77777777" w:rsidR="0081212B" w:rsidRPr="004F31D1" w:rsidRDefault="0081212B" w:rsidP="0081212B">
      <w:pPr>
        <w:pStyle w:val="Body"/>
        <w:spacing w:after="0"/>
        <w:rPr>
          <w:rFonts w:ascii="Arial" w:hAnsi="Arial" w:cs="Arial"/>
          <w:b/>
          <w:sz w:val="22"/>
        </w:rPr>
      </w:pPr>
      <w:r w:rsidRPr="004F31D1">
        <w:rPr>
          <w:rFonts w:ascii="Arial" w:hAnsi="Arial" w:cs="Arial"/>
          <w:b/>
          <w:sz w:val="22"/>
        </w:rPr>
        <w:lastRenderedPageBreak/>
        <w:t>Table 1. Effects of salinity levels on growth, yield, and fruit quality traits in strawberry under saline conditions.</w:t>
      </w:r>
    </w:p>
    <w:p w14:paraId="2EA48BA4" w14:textId="77777777" w:rsidR="0081212B" w:rsidRPr="004F31D1" w:rsidRDefault="0081212B" w:rsidP="0081212B">
      <w:pPr>
        <w:spacing w:line="276" w:lineRule="auto"/>
        <w:ind w:firstLine="284"/>
        <w:jc w:val="both"/>
        <w:rPr>
          <w:rFonts w:ascii="Arial" w:hAnsi="Arial" w:cs="Arial"/>
        </w:rPr>
      </w:pPr>
    </w:p>
    <w:tbl>
      <w:tblPr>
        <w:tblStyle w:val="PlainTable2"/>
        <w:tblW w:w="0" w:type="auto"/>
        <w:jc w:val="center"/>
        <w:tblLook w:val="04A0" w:firstRow="1" w:lastRow="0" w:firstColumn="1" w:lastColumn="0" w:noHBand="0" w:noVBand="1"/>
      </w:tblPr>
      <w:tblGrid>
        <w:gridCol w:w="1880"/>
        <w:gridCol w:w="2317"/>
        <w:gridCol w:w="1141"/>
        <w:gridCol w:w="3086"/>
      </w:tblGrid>
      <w:tr w:rsidR="0081212B" w:rsidRPr="004F31D1" w14:paraId="26D61E46" w14:textId="77777777" w:rsidTr="001102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8DE67F" w14:textId="77777777" w:rsidR="0081212B" w:rsidRPr="004F31D1" w:rsidRDefault="0081212B" w:rsidP="00110218">
            <w:pPr>
              <w:spacing w:line="276" w:lineRule="auto"/>
              <w:ind w:firstLine="284"/>
              <w:jc w:val="center"/>
              <w:rPr>
                <w:rFonts w:ascii="Arial" w:hAnsi="Arial" w:cs="Arial"/>
                <w:sz w:val="20"/>
              </w:rPr>
            </w:pPr>
            <w:r w:rsidRPr="004F31D1">
              <w:rPr>
                <w:rFonts w:ascii="Arial" w:hAnsi="Arial" w:cs="Arial"/>
                <w:sz w:val="20"/>
              </w:rPr>
              <w:t>Salinity Level</w:t>
            </w:r>
          </w:p>
          <w:p w14:paraId="53D080C2" w14:textId="77777777" w:rsidR="0081212B" w:rsidRPr="004F31D1" w:rsidRDefault="0081212B" w:rsidP="00110218">
            <w:pPr>
              <w:spacing w:line="276" w:lineRule="auto"/>
              <w:ind w:firstLine="284"/>
              <w:jc w:val="center"/>
              <w:rPr>
                <w:rFonts w:ascii="Arial" w:hAnsi="Arial" w:cs="Arial"/>
                <w:sz w:val="20"/>
              </w:rPr>
            </w:pPr>
            <w:r w:rsidRPr="004F31D1">
              <w:rPr>
                <w:rFonts w:ascii="Arial" w:hAnsi="Arial" w:cs="Arial"/>
                <w:sz w:val="20"/>
              </w:rPr>
              <w:t xml:space="preserve"> (EC, </w:t>
            </w:r>
            <w:proofErr w:type="spellStart"/>
            <w:r w:rsidRPr="004F31D1">
              <w:rPr>
                <w:rFonts w:ascii="Arial" w:hAnsi="Arial" w:cs="Arial"/>
                <w:sz w:val="20"/>
              </w:rPr>
              <w:t>dS</w:t>
            </w:r>
            <w:proofErr w:type="spellEnd"/>
            <w:r w:rsidRPr="004F31D1">
              <w:rPr>
                <w:rFonts w:ascii="Arial" w:hAnsi="Arial" w:cs="Arial"/>
                <w:sz w:val="20"/>
              </w:rPr>
              <w:t xml:space="preserve"> m</w:t>
            </w:r>
            <w:r w:rsidRPr="004F31D1">
              <w:rPr>
                <w:rFonts w:ascii="Cambria Math" w:hAnsi="Cambria Math" w:cs="Cambria Math"/>
                <w:sz w:val="20"/>
              </w:rPr>
              <w:t>⁻</w:t>
            </w:r>
            <w:r w:rsidRPr="004F31D1">
              <w:rPr>
                <w:rFonts w:ascii="Arial" w:hAnsi="Arial" w:cs="Arial"/>
                <w:sz w:val="20"/>
              </w:rPr>
              <w:t>¹)</w:t>
            </w:r>
          </w:p>
        </w:tc>
        <w:tc>
          <w:tcPr>
            <w:tcW w:w="0" w:type="auto"/>
            <w:vAlign w:val="center"/>
            <w:hideMark/>
          </w:tcPr>
          <w:p w14:paraId="00E87E9A" w14:textId="77777777" w:rsidR="0081212B" w:rsidRPr="004F31D1" w:rsidRDefault="0081212B" w:rsidP="00110218">
            <w:pPr>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4F31D1">
              <w:rPr>
                <w:rFonts w:ascii="Arial" w:hAnsi="Arial" w:cs="Arial"/>
                <w:sz w:val="20"/>
              </w:rPr>
              <w:t>Growth Effect</w:t>
            </w:r>
          </w:p>
        </w:tc>
        <w:tc>
          <w:tcPr>
            <w:tcW w:w="0" w:type="auto"/>
            <w:vAlign w:val="center"/>
            <w:hideMark/>
          </w:tcPr>
          <w:p w14:paraId="724D918A" w14:textId="77777777" w:rsidR="0081212B" w:rsidRPr="004F31D1" w:rsidRDefault="0081212B" w:rsidP="00110218">
            <w:pPr>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4F31D1">
              <w:rPr>
                <w:rFonts w:ascii="Arial" w:hAnsi="Arial" w:cs="Arial"/>
                <w:sz w:val="20"/>
              </w:rPr>
              <w:t>Yield Loss</w:t>
            </w:r>
          </w:p>
        </w:tc>
        <w:tc>
          <w:tcPr>
            <w:tcW w:w="0" w:type="auto"/>
            <w:vAlign w:val="center"/>
            <w:hideMark/>
          </w:tcPr>
          <w:p w14:paraId="24D552CC" w14:textId="77777777" w:rsidR="0081212B" w:rsidRPr="004F31D1" w:rsidRDefault="0081212B" w:rsidP="00110218">
            <w:pPr>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4F31D1">
              <w:rPr>
                <w:rFonts w:ascii="Arial" w:hAnsi="Arial" w:cs="Arial"/>
                <w:sz w:val="20"/>
              </w:rPr>
              <w:t>Fruit Quality Impact</w:t>
            </w:r>
          </w:p>
        </w:tc>
      </w:tr>
      <w:tr w:rsidR="0081212B" w:rsidRPr="004F31D1" w14:paraId="0F802E6E"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5425D0" w14:textId="77777777" w:rsidR="0081212B" w:rsidRPr="004F31D1" w:rsidRDefault="0081212B" w:rsidP="00110218">
            <w:pPr>
              <w:spacing w:line="276" w:lineRule="auto"/>
              <w:ind w:firstLine="284"/>
              <w:jc w:val="center"/>
              <w:rPr>
                <w:rFonts w:ascii="Arial" w:hAnsi="Arial" w:cs="Arial"/>
                <w:sz w:val="20"/>
              </w:rPr>
            </w:pPr>
            <w:r w:rsidRPr="004F31D1">
              <w:rPr>
                <w:rFonts w:ascii="Arial" w:hAnsi="Arial" w:cs="Arial"/>
                <w:sz w:val="20"/>
              </w:rPr>
              <w:t>0.8–1.0 (threshold)</w:t>
            </w:r>
          </w:p>
        </w:tc>
        <w:tc>
          <w:tcPr>
            <w:tcW w:w="0" w:type="auto"/>
            <w:vAlign w:val="center"/>
            <w:hideMark/>
          </w:tcPr>
          <w:p w14:paraId="5A3B9A37" w14:textId="77777777" w:rsidR="0081212B" w:rsidRPr="004F31D1"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F31D1">
              <w:rPr>
                <w:rFonts w:ascii="Arial" w:hAnsi="Arial" w:cs="Arial"/>
                <w:sz w:val="20"/>
              </w:rPr>
              <w:t>Minimal</w:t>
            </w:r>
          </w:p>
        </w:tc>
        <w:tc>
          <w:tcPr>
            <w:tcW w:w="0" w:type="auto"/>
            <w:vAlign w:val="center"/>
            <w:hideMark/>
          </w:tcPr>
          <w:p w14:paraId="3B982159" w14:textId="77777777" w:rsidR="0081212B" w:rsidRPr="004F31D1"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F31D1">
              <w:rPr>
                <w:rFonts w:ascii="Arial" w:hAnsi="Arial" w:cs="Arial"/>
                <w:sz w:val="20"/>
              </w:rPr>
              <w:t>0–10%</w:t>
            </w:r>
          </w:p>
        </w:tc>
        <w:tc>
          <w:tcPr>
            <w:tcW w:w="0" w:type="auto"/>
            <w:vAlign w:val="center"/>
            <w:hideMark/>
          </w:tcPr>
          <w:p w14:paraId="5644265A" w14:textId="77777777" w:rsidR="0081212B" w:rsidRPr="004F31D1"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F31D1">
              <w:rPr>
                <w:rFonts w:ascii="Arial" w:hAnsi="Arial" w:cs="Arial"/>
                <w:sz w:val="20"/>
              </w:rPr>
              <w:t>TSS slightly ↑</w:t>
            </w:r>
          </w:p>
        </w:tc>
      </w:tr>
      <w:tr w:rsidR="0081212B" w:rsidRPr="004F31D1" w14:paraId="44AAE390"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81DC5F" w14:textId="77777777" w:rsidR="0081212B" w:rsidRPr="004F31D1" w:rsidRDefault="0081212B" w:rsidP="00110218">
            <w:pPr>
              <w:spacing w:line="276" w:lineRule="auto"/>
              <w:ind w:firstLine="284"/>
              <w:jc w:val="center"/>
              <w:rPr>
                <w:rFonts w:ascii="Arial" w:hAnsi="Arial" w:cs="Arial"/>
                <w:sz w:val="20"/>
              </w:rPr>
            </w:pPr>
            <w:r w:rsidRPr="004F31D1">
              <w:rPr>
                <w:rFonts w:ascii="Arial" w:hAnsi="Arial" w:cs="Arial"/>
                <w:sz w:val="20"/>
              </w:rPr>
              <w:t>1.5–2.5</w:t>
            </w:r>
          </w:p>
        </w:tc>
        <w:tc>
          <w:tcPr>
            <w:tcW w:w="0" w:type="auto"/>
            <w:vAlign w:val="center"/>
            <w:hideMark/>
          </w:tcPr>
          <w:p w14:paraId="67EFFB01" w14:textId="77777777" w:rsidR="0081212B" w:rsidRPr="004F31D1" w:rsidRDefault="0081212B" w:rsidP="00110218">
            <w:pPr>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F31D1">
              <w:rPr>
                <w:rFonts w:ascii="Arial" w:hAnsi="Arial" w:cs="Arial"/>
                <w:sz w:val="20"/>
              </w:rPr>
              <w:t>Leaf expansion ↓ 20–40%</w:t>
            </w:r>
          </w:p>
        </w:tc>
        <w:tc>
          <w:tcPr>
            <w:tcW w:w="0" w:type="auto"/>
            <w:vAlign w:val="center"/>
            <w:hideMark/>
          </w:tcPr>
          <w:p w14:paraId="7C7D550A" w14:textId="77777777" w:rsidR="0081212B" w:rsidRPr="004F31D1" w:rsidRDefault="0081212B" w:rsidP="00110218">
            <w:pPr>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F31D1">
              <w:rPr>
                <w:rFonts w:ascii="Arial" w:hAnsi="Arial" w:cs="Arial"/>
                <w:sz w:val="20"/>
              </w:rPr>
              <w:t>20–33%</w:t>
            </w:r>
          </w:p>
        </w:tc>
        <w:tc>
          <w:tcPr>
            <w:tcW w:w="0" w:type="auto"/>
            <w:vAlign w:val="center"/>
            <w:hideMark/>
          </w:tcPr>
          <w:p w14:paraId="6F344E40" w14:textId="77777777" w:rsidR="0081212B" w:rsidRPr="004F31D1" w:rsidRDefault="0081212B" w:rsidP="00110218">
            <w:pPr>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F31D1">
              <w:rPr>
                <w:rFonts w:ascii="Arial" w:hAnsi="Arial" w:cs="Arial"/>
                <w:sz w:val="20"/>
              </w:rPr>
              <w:t>Acidity ↑, firmness ↓</w:t>
            </w:r>
          </w:p>
        </w:tc>
      </w:tr>
      <w:tr w:rsidR="0081212B" w:rsidRPr="004F31D1" w14:paraId="5D463BE6"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E8DDF5" w14:textId="77777777" w:rsidR="0081212B" w:rsidRPr="004F31D1" w:rsidRDefault="0081212B" w:rsidP="00110218">
            <w:pPr>
              <w:spacing w:line="276" w:lineRule="auto"/>
              <w:ind w:firstLine="284"/>
              <w:jc w:val="center"/>
              <w:rPr>
                <w:rFonts w:ascii="Arial" w:hAnsi="Arial" w:cs="Arial"/>
                <w:sz w:val="20"/>
              </w:rPr>
            </w:pPr>
            <w:r w:rsidRPr="004F31D1">
              <w:rPr>
                <w:rFonts w:ascii="Arial" w:hAnsi="Arial" w:cs="Arial"/>
                <w:sz w:val="20"/>
              </w:rPr>
              <w:t>4.0–6.0</w:t>
            </w:r>
          </w:p>
        </w:tc>
        <w:tc>
          <w:tcPr>
            <w:tcW w:w="0" w:type="auto"/>
            <w:vAlign w:val="center"/>
            <w:hideMark/>
          </w:tcPr>
          <w:p w14:paraId="0297E742" w14:textId="77777777" w:rsidR="0081212B" w:rsidRPr="004F31D1"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F31D1">
              <w:rPr>
                <w:rFonts w:ascii="Arial" w:hAnsi="Arial" w:cs="Arial"/>
                <w:sz w:val="20"/>
              </w:rPr>
              <w:t>Severe stunting</w:t>
            </w:r>
          </w:p>
        </w:tc>
        <w:tc>
          <w:tcPr>
            <w:tcW w:w="0" w:type="auto"/>
            <w:vAlign w:val="center"/>
            <w:hideMark/>
          </w:tcPr>
          <w:p w14:paraId="188F8E25" w14:textId="77777777" w:rsidR="0081212B" w:rsidRPr="004F31D1"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F31D1">
              <w:rPr>
                <w:rFonts w:ascii="Arial" w:hAnsi="Arial" w:cs="Arial"/>
                <w:sz w:val="20"/>
              </w:rPr>
              <w:t>60–80%</w:t>
            </w:r>
          </w:p>
        </w:tc>
        <w:tc>
          <w:tcPr>
            <w:tcW w:w="0" w:type="auto"/>
            <w:vAlign w:val="center"/>
            <w:hideMark/>
          </w:tcPr>
          <w:p w14:paraId="564CD9A4" w14:textId="77777777" w:rsidR="0081212B" w:rsidRPr="004F31D1"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F31D1">
              <w:rPr>
                <w:rFonts w:ascii="Arial" w:hAnsi="Arial" w:cs="Arial"/>
                <w:sz w:val="20"/>
              </w:rPr>
              <w:t>Sugars ↓, phenolics content variable</w:t>
            </w:r>
          </w:p>
        </w:tc>
      </w:tr>
    </w:tbl>
    <w:p w14:paraId="6A74BFCB" w14:textId="77777777" w:rsidR="0081212B" w:rsidRPr="004F31D1" w:rsidRDefault="0081212B" w:rsidP="0081212B">
      <w:pPr>
        <w:spacing w:line="276" w:lineRule="auto"/>
        <w:ind w:firstLine="284"/>
        <w:jc w:val="both"/>
        <w:rPr>
          <w:rFonts w:ascii="Arial" w:hAnsi="Arial" w:cs="Arial"/>
        </w:rPr>
      </w:pPr>
    </w:p>
    <w:p w14:paraId="1BEEB566" w14:textId="77777777" w:rsidR="00044D94" w:rsidRPr="004F31D1" w:rsidRDefault="00AA74E0" w:rsidP="00044D94">
      <w:pPr>
        <w:pStyle w:val="Body"/>
        <w:rPr>
          <w:rFonts w:ascii="Arial" w:hAnsi="Arial" w:cs="Arial"/>
          <w:b/>
          <w:bCs/>
          <w:caps/>
          <w:sz w:val="22"/>
          <w:lang w:val="en-IN"/>
        </w:rPr>
      </w:pPr>
      <w:r w:rsidRPr="004F31D1">
        <w:rPr>
          <w:rFonts w:ascii="Arial" w:hAnsi="Arial" w:cs="Arial"/>
          <w:b/>
          <w:bCs/>
          <w:caps/>
          <w:sz w:val="22"/>
          <w:lang w:val="en-IN"/>
        </w:rPr>
        <w:t xml:space="preserve"> </w:t>
      </w:r>
      <w:r w:rsidR="00044D94" w:rsidRPr="004F31D1">
        <w:rPr>
          <w:rFonts w:ascii="Arial" w:hAnsi="Arial" w:cs="Arial"/>
          <w:b/>
          <w:bCs/>
          <w:caps/>
          <w:sz w:val="22"/>
          <w:lang w:val="en-IN"/>
        </w:rPr>
        <w:t>3</w:t>
      </w:r>
      <w:r w:rsidR="0081212B" w:rsidRPr="004F31D1">
        <w:rPr>
          <w:rFonts w:ascii="Arial" w:hAnsi="Arial" w:cs="Arial"/>
          <w:b/>
          <w:bCs/>
          <w:caps/>
          <w:sz w:val="22"/>
          <w:lang w:val="en-IN"/>
        </w:rPr>
        <w:t>.</w:t>
      </w:r>
      <w:r w:rsidR="00044D94" w:rsidRPr="004F31D1">
        <w:rPr>
          <w:rFonts w:ascii="Arial" w:hAnsi="Arial" w:cs="Arial"/>
        </w:rPr>
        <w:t xml:space="preserve"> </w:t>
      </w:r>
      <w:r w:rsidR="00044D94" w:rsidRPr="004F31D1">
        <w:rPr>
          <w:rFonts w:ascii="Arial" w:hAnsi="Arial" w:cs="Arial"/>
          <w:b/>
          <w:bCs/>
          <w:caps/>
          <w:sz w:val="22"/>
          <w:lang w:val="en-IN"/>
        </w:rPr>
        <w:t>Physiological and Biochemical Mechanisms of Salinity Stress in Strawberry</w:t>
      </w:r>
    </w:p>
    <w:p w14:paraId="55A063F3" w14:textId="44F5A5EB" w:rsidR="00044D94" w:rsidRPr="004F31D1" w:rsidRDefault="00044D94" w:rsidP="00044D94">
      <w:pPr>
        <w:spacing w:line="276" w:lineRule="auto"/>
        <w:jc w:val="both"/>
        <w:rPr>
          <w:rFonts w:ascii="Arial" w:hAnsi="Arial" w:cs="Arial"/>
          <w:b/>
          <w:sz w:val="22"/>
          <w:lang w:val="en-IN"/>
        </w:rPr>
      </w:pPr>
      <w:r w:rsidRPr="004F31D1">
        <w:rPr>
          <w:rFonts w:ascii="Arial" w:hAnsi="Arial" w:cs="Arial"/>
          <w:b/>
          <w:sz w:val="22"/>
          <w:lang w:val="en-IN"/>
        </w:rPr>
        <w:t xml:space="preserve">3.1 Osmotic and Ionic Components of Salt Stress </w:t>
      </w:r>
    </w:p>
    <w:p w14:paraId="05274935" w14:textId="3CE55671" w:rsidR="00044D94" w:rsidRPr="004F31D1" w:rsidRDefault="00044D94" w:rsidP="00044D94">
      <w:pPr>
        <w:jc w:val="both"/>
        <w:rPr>
          <w:rFonts w:ascii="Arial" w:hAnsi="Arial" w:cs="Arial"/>
        </w:rPr>
      </w:pPr>
      <w:r w:rsidRPr="004F31D1">
        <w:rPr>
          <w:rFonts w:ascii="Arial" w:hAnsi="Arial" w:cs="Arial"/>
        </w:rPr>
        <w:t xml:space="preserve">The primary mechanism of salt-induced stress is an osmotic effect caused by the increasing concentration of NaCl in the root zone, which causes a decrease in soil water potential and </w:t>
      </w:r>
      <w:proofErr w:type="gramStart"/>
      <w:r w:rsidRPr="004F31D1">
        <w:rPr>
          <w:rFonts w:ascii="Arial" w:hAnsi="Arial" w:cs="Arial"/>
        </w:rPr>
        <w:t>make</w:t>
      </w:r>
      <w:proofErr w:type="gramEnd"/>
      <w:r w:rsidRPr="004F31D1">
        <w:rPr>
          <w:rFonts w:ascii="Arial" w:hAnsi="Arial" w:cs="Arial"/>
        </w:rPr>
        <w:t xml:space="preserve"> available water difficult to use by </w:t>
      </w:r>
      <w:r w:rsidR="00AF46C3" w:rsidRPr="004F31D1">
        <w:rPr>
          <w:rFonts w:ascii="Arial" w:hAnsi="Arial" w:cs="Arial"/>
        </w:rPr>
        <w:t>plant. This</w:t>
      </w:r>
      <w:r w:rsidRPr="004F31D1">
        <w:rPr>
          <w:rFonts w:ascii="Arial" w:hAnsi="Arial" w:cs="Arial"/>
        </w:rPr>
        <w:t xml:space="preserve"> leads to physiological drought like condition affecting overall plant growth and development (Munns &amp; Tester, 2008; Munns, 2002). Once the osmotic stress has been overcome, the plant enters into an ionic toxic phase. During this time, the leaves accumulate high levels of Na</w:t>
      </w:r>
      <w:r w:rsidRPr="004F31D1">
        <w:rPr>
          <w:rFonts w:ascii="Cambria Math" w:hAnsi="Cambria Math" w:cs="Cambria Math"/>
        </w:rPr>
        <w:t>⁺</w:t>
      </w:r>
      <w:r w:rsidRPr="004F31D1">
        <w:rPr>
          <w:rFonts w:ascii="Arial" w:hAnsi="Arial" w:cs="Arial"/>
        </w:rPr>
        <w:t xml:space="preserve"> and Cl</w:t>
      </w:r>
      <w:r w:rsidRPr="004F31D1">
        <w:rPr>
          <w:rFonts w:ascii="Cambria Math" w:hAnsi="Cambria Math" w:cs="Cambria Math"/>
        </w:rPr>
        <w:t>⁻</w:t>
      </w:r>
      <w:r w:rsidRPr="004F31D1">
        <w:rPr>
          <w:rFonts w:ascii="Arial" w:hAnsi="Arial" w:cs="Arial"/>
        </w:rPr>
        <w:t xml:space="preserve"> until these ions reach harmful concentrations and interfere with normal function of the photosynthesis apparatus, membrane stability, and enzyme activity (Khayyat et al., 2009; </w:t>
      </w:r>
      <w:proofErr w:type="spellStart"/>
      <w:r w:rsidRPr="004F31D1">
        <w:rPr>
          <w:rFonts w:ascii="Arial" w:hAnsi="Arial" w:cs="Arial"/>
        </w:rPr>
        <w:t>Keutgen</w:t>
      </w:r>
      <w:proofErr w:type="spellEnd"/>
      <w:r w:rsidRPr="004F31D1">
        <w:rPr>
          <w:rFonts w:ascii="Arial" w:hAnsi="Arial" w:cs="Arial"/>
        </w:rPr>
        <w:t xml:space="preserve"> &amp; </w:t>
      </w:r>
      <w:proofErr w:type="spellStart"/>
      <w:r w:rsidRPr="004F31D1">
        <w:rPr>
          <w:rFonts w:ascii="Arial" w:hAnsi="Arial" w:cs="Arial"/>
        </w:rPr>
        <w:t>Pawelzik</w:t>
      </w:r>
      <w:proofErr w:type="spellEnd"/>
      <w:r w:rsidRPr="004F31D1">
        <w:rPr>
          <w:rFonts w:ascii="Arial" w:hAnsi="Arial" w:cs="Arial"/>
        </w:rPr>
        <w:t>, 2007; Ulrich et al., 2014).</w:t>
      </w:r>
    </w:p>
    <w:p w14:paraId="4F302742" w14:textId="77777777" w:rsidR="00A4252E" w:rsidRPr="004F31D1" w:rsidRDefault="00A4252E" w:rsidP="00044D94">
      <w:pPr>
        <w:jc w:val="both"/>
        <w:rPr>
          <w:rFonts w:ascii="Arial" w:hAnsi="Arial" w:cs="Arial"/>
        </w:rPr>
      </w:pPr>
    </w:p>
    <w:p w14:paraId="055EE0E1" w14:textId="77777777" w:rsidR="00044D94" w:rsidRPr="004F31D1" w:rsidRDefault="00044D94" w:rsidP="00044D94">
      <w:pPr>
        <w:jc w:val="both"/>
        <w:rPr>
          <w:rFonts w:ascii="Arial" w:hAnsi="Arial" w:cs="Arial"/>
        </w:rPr>
      </w:pPr>
      <w:r w:rsidRPr="004F31D1">
        <w:rPr>
          <w:rFonts w:ascii="Arial" w:hAnsi="Arial" w:cs="Arial"/>
        </w:rPr>
        <w:t>Strawberry plants exhibit a greater capacity to absorb Na</w:t>
      </w:r>
      <w:r w:rsidRPr="004F31D1">
        <w:rPr>
          <w:rFonts w:ascii="Cambria Math" w:hAnsi="Cambria Math" w:cs="Cambria Math"/>
        </w:rPr>
        <w:t>⁺</w:t>
      </w:r>
      <w:r w:rsidRPr="004F31D1">
        <w:rPr>
          <w:rFonts w:ascii="Arial" w:hAnsi="Arial" w:cs="Arial"/>
        </w:rPr>
        <w:t xml:space="preserve"> and Cl</w:t>
      </w:r>
      <w:r w:rsidRPr="004F31D1">
        <w:rPr>
          <w:rFonts w:ascii="Cambria Math" w:hAnsi="Cambria Math" w:cs="Cambria Math"/>
        </w:rPr>
        <w:t>⁻</w:t>
      </w:r>
      <w:r w:rsidRPr="004F31D1">
        <w:rPr>
          <w:rFonts w:ascii="Arial" w:hAnsi="Arial" w:cs="Arial"/>
        </w:rPr>
        <w:t xml:space="preserve"> than do many salt-tolerant species. Tolerant varieties of strawberries have maintained higher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ratios in their leaves, and have restricted Na</w:t>
      </w:r>
      <w:r w:rsidRPr="004F31D1">
        <w:rPr>
          <w:rFonts w:ascii="Cambria Math" w:hAnsi="Cambria Math" w:cs="Cambria Math"/>
        </w:rPr>
        <w:t>⁺</w:t>
      </w:r>
      <w:r w:rsidRPr="004F31D1">
        <w:rPr>
          <w:rFonts w:ascii="Arial" w:hAnsi="Arial" w:cs="Arial"/>
        </w:rPr>
        <w:t>/Cl</w:t>
      </w:r>
      <w:r w:rsidRPr="004F31D1">
        <w:rPr>
          <w:rFonts w:ascii="Cambria Math" w:hAnsi="Cambria Math" w:cs="Cambria Math"/>
        </w:rPr>
        <w:t>⁻</w:t>
      </w:r>
      <w:r w:rsidRPr="004F31D1">
        <w:rPr>
          <w:rFonts w:ascii="Arial" w:hAnsi="Arial" w:cs="Arial"/>
        </w:rPr>
        <w:t xml:space="preserve"> transport to the shoots compared to non-tolerant varieties (Abu Zeid et al., 2023; Ulrich et al., 2014). Additionally, salinity stress also impacts the ability of strawberry plants to maintain adequate amounts of leaf Ca²</w:t>
      </w:r>
      <w:r w:rsidRPr="004F31D1">
        <w:rPr>
          <w:rFonts w:ascii="Cambria Math" w:hAnsi="Cambria Math" w:cs="Cambria Math"/>
        </w:rPr>
        <w:t>⁺</w:t>
      </w:r>
      <w:r w:rsidRPr="004F31D1">
        <w:rPr>
          <w:rFonts w:ascii="Arial" w:hAnsi="Arial" w:cs="Arial"/>
        </w:rPr>
        <w:t xml:space="preserve"> and Mg²</w:t>
      </w:r>
      <w:r w:rsidRPr="004F31D1">
        <w:rPr>
          <w:rFonts w:ascii="Cambria Math" w:hAnsi="Cambria Math" w:cs="Cambria Math"/>
        </w:rPr>
        <w:t>⁺</w:t>
      </w:r>
      <w:r w:rsidRPr="004F31D1">
        <w:rPr>
          <w:rFonts w:ascii="Arial" w:hAnsi="Arial" w:cs="Arial"/>
        </w:rPr>
        <w:t xml:space="preserve"> necessary to maintain membrane integrity and proper functioning of enzymes (Yildirim et al., 2009). As such, the detrimental effects of salinity on strawberry plants are extensive. Stress induced by salinity affects strawberry plants at multiple levels including: osmotic imbalances, ionic toxicity, oxidative stress, membrane destabilization, and interference with normal functioning of photosynthesis (</w:t>
      </w:r>
      <w:proofErr w:type="spellStart"/>
      <w:r w:rsidRPr="004F31D1">
        <w:rPr>
          <w:rFonts w:ascii="Arial" w:hAnsi="Arial" w:cs="Arial"/>
        </w:rPr>
        <w:t>Mozafari</w:t>
      </w:r>
      <w:proofErr w:type="spellEnd"/>
      <w:r w:rsidRPr="004F31D1">
        <w:rPr>
          <w:rFonts w:ascii="Arial" w:hAnsi="Arial" w:cs="Arial"/>
        </w:rPr>
        <w:t xml:space="preserve"> et al., 2019).</w:t>
      </w:r>
    </w:p>
    <w:p w14:paraId="23E5B94F" w14:textId="77777777" w:rsidR="00A4252E" w:rsidRPr="004F31D1" w:rsidRDefault="00A4252E" w:rsidP="00044D94">
      <w:pPr>
        <w:jc w:val="both"/>
        <w:rPr>
          <w:rFonts w:ascii="Arial" w:hAnsi="Arial" w:cs="Arial"/>
        </w:rPr>
      </w:pPr>
    </w:p>
    <w:p w14:paraId="3F02CD90" w14:textId="77777777" w:rsidR="00044D94" w:rsidRPr="004F31D1" w:rsidRDefault="0050560B" w:rsidP="00044D94">
      <w:pPr>
        <w:jc w:val="both"/>
        <w:rPr>
          <w:rFonts w:ascii="Arial" w:hAnsi="Arial" w:cs="Arial"/>
        </w:rPr>
      </w:pPr>
      <w:r w:rsidRPr="004F31D1">
        <w:rPr>
          <w:rFonts w:ascii="Arial" w:hAnsi="Arial" w:cs="Arial"/>
          <w:b/>
          <w:bCs/>
          <w:noProof/>
          <w:lang w:val="en-IN" w:eastAsia="en-IN"/>
        </w:rPr>
        <w:drawing>
          <wp:anchor distT="0" distB="0" distL="114300" distR="114300" simplePos="0" relativeHeight="251660800" behindDoc="0" locked="0" layoutInCell="1" allowOverlap="1" wp14:anchorId="4B674288" wp14:editId="432AFDE4">
            <wp:simplePos x="0" y="0"/>
            <wp:positionH relativeFrom="column">
              <wp:posOffset>5715</wp:posOffset>
            </wp:positionH>
            <wp:positionV relativeFrom="paragraph">
              <wp:posOffset>749300</wp:posOffset>
            </wp:positionV>
            <wp:extent cx="4819650" cy="24314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w.tif"/>
                    <pic:cNvPicPr/>
                  </pic:nvPicPr>
                  <pic:blipFill rotWithShape="1">
                    <a:blip r:embed="rId14" cstate="print">
                      <a:extLst>
                        <a:ext uri="{28A0092B-C50C-407E-A947-70E740481C1C}">
                          <a14:useLocalDpi xmlns:a14="http://schemas.microsoft.com/office/drawing/2010/main" val="0"/>
                        </a:ext>
                      </a:extLst>
                    </a:blip>
                    <a:srcRect l="2327" t="7091" b="10183"/>
                    <a:stretch/>
                  </pic:blipFill>
                  <pic:spPr bwMode="auto">
                    <a:xfrm>
                      <a:off x="0" y="0"/>
                      <a:ext cx="481965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D94" w:rsidRPr="004F31D1">
        <w:rPr>
          <w:rFonts w:ascii="Arial" w:hAnsi="Arial" w:cs="Arial"/>
        </w:rPr>
        <w:t>Simultaneously to these adverse effects, strawberry plants have developed a number of adaptive mechanisms to counteract the negative effects of salinity. These mechanisms include antioxidant defenses, accumulation of osmolytes, hormone-mediated signals involved in ion transport regulation, and changes in gene expression associated with maintaining physiological balance within cells (Figure 1).</w:t>
      </w:r>
    </w:p>
    <w:p w14:paraId="6994DA30" w14:textId="77777777" w:rsidR="00044D94" w:rsidRDefault="00044D94" w:rsidP="00044D94">
      <w:pPr>
        <w:jc w:val="center"/>
        <w:rPr>
          <w:rFonts w:ascii="Arial" w:hAnsi="Arial" w:cs="Arial"/>
          <w:b/>
          <w:bCs/>
        </w:rPr>
      </w:pPr>
    </w:p>
    <w:p w14:paraId="38E6019C" w14:textId="77777777" w:rsidR="00673A92" w:rsidRDefault="00673A92" w:rsidP="00044D94">
      <w:pPr>
        <w:jc w:val="center"/>
        <w:rPr>
          <w:rFonts w:ascii="Arial" w:hAnsi="Arial" w:cs="Arial"/>
          <w:b/>
          <w:bCs/>
        </w:rPr>
      </w:pPr>
    </w:p>
    <w:p w14:paraId="0FE0894B" w14:textId="77777777" w:rsidR="00673A92" w:rsidRDefault="00673A92" w:rsidP="00044D94">
      <w:pPr>
        <w:jc w:val="center"/>
        <w:rPr>
          <w:rFonts w:ascii="Arial" w:hAnsi="Arial" w:cs="Arial"/>
          <w:b/>
          <w:bCs/>
        </w:rPr>
      </w:pPr>
    </w:p>
    <w:p w14:paraId="7674EEA6" w14:textId="77777777" w:rsidR="00673A92" w:rsidRPr="004F31D1" w:rsidRDefault="00673A92" w:rsidP="00044D94">
      <w:pPr>
        <w:jc w:val="center"/>
        <w:rPr>
          <w:rFonts w:ascii="Arial" w:hAnsi="Arial" w:cs="Arial"/>
          <w:b/>
          <w:bCs/>
        </w:rPr>
      </w:pPr>
    </w:p>
    <w:p w14:paraId="0E834B37" w14:textId="77777777" w:rsidR="00044D94" w:rsidRPr="004F31D1" w:rsidRDefault="0050560B" w:rsidP="00044D94">
      <w:pPr>
        <w:pStyle w:val="Heading2"/>
        <w:jc w:val="both"/>
        <w:rPr>
          <w:rFonts w:ascii="Arial" w:hAnsi="Arial" w:cs="Arial"/>
          <w:color w:val="000000" w:themeColor="text1"/>
          <w:sz w:val="22"/>
          <w:szCs w:val="22"/>
        </w:rPr>
      </w:pPr>
      <w:r w:rsidRPr="004F31D1">
        <w:rPr>
          <w:rFonts w:ascii="Arial" w:hAnsi="Arial" w:cs="Arial"/>
          <w:b/>
          <w:bCs/>
          <w:color w:val="000000" w:themeColor="text1"/>
          <w:sz w:val="22"/>
          <w:szCs w:val="22"/>
        </w:rPr>
        <w:t xml:space="preserve">Fig. 1. </w:t>
      </w:r>
      <w:r w:rsidR="00044D94" w:rsidRPr="004F31D1">
        <w:rPr>
          <w:rFonts w:ascii="Arial" w:hAnsi="Arial" w:cs="Arial"/>
          <w:b/>
          <w:color w:val="000000" w:themeColor="text1"/>
          <w:sz w:val="22"/>
          <w:szCs w:val="22"/>
        </w:rPr>
        <w:t>Integrated physiological, biochemical, and molecular responses of strawberry to salinity stress.</w:t>
      </w:r>
    </w:p>
    <w:p w14:paraId="5DE94669" w14:textId="77777777" w:rsidR="00044D94" w:rsidRPr="004F31D1" w:rsidRDefault="00044D94" w:rsidP="00044D94">
      <w:pPr>
        <w:spacing w:line="276" w:lineRule="auto"/>
        <w:jc w:val="both"/>
        <w:rPr>
          <w:rFonts w:ascii="Arial" w:hAnsi="Arial" w:cs="Arial"/>
          <w:b/>
          <w:sz w:val="22"/>
          <w:lang w:val="en-IN"/>
        </w:rPr>
      </w:pPr>
    </w:p>
    <w:p w14:paraId="593F0448" w14:textId="77777777" w:rsidR="00044D94" w:rsidRPr="004F31D1" w:rsidRDefault="00044D94" w:rsidP="00044D94">
      <w:pPr>
        <w:spacing w:line="276" w:lineRule="auto"/>
        <w:jc w:val="both"/>
        <w:rPr>
          <w:rFonts w:ascii="Arial" w:hAnsi="Arial" w:cs="Arial"/>
          <w:b/>
          <w:bCs/>
          <w:sz w:val="22"/>
          <w:lang w:val="en-IN"/>
        </w:rPr>
      </w:pPr>
      <w:r w:rsidRPr="004F31D1">
        <w:rPr>
          <w:rFonts w:ascii="Arial" w:hAnsi="Arial" w:cs="Arial"/>
          <w:b/>
          <w:sz w:val="22"/>
          <w:lang w:val="en-IN"/>
        </w:rPr>
        <w:t xml:space="preserve">3.2 </w:t>
      </w:r>
      <w:r w:rsidRPr="004F31D1">
        <w:rPr>
          <w:rFonts w:ascii="Arial" w:hAnsi="Arial" w:cs="Arial"/>
          <w:b/>
          <w:bCs/>
          <w:sz w:val="22"/>
          <w:lang w:val="en-IN"/>
        </w:rPr>
        <w:t xml:space="preserve">Oxidative Stress and Antioxidant </w:t>
      </w:r>
      <w:proofErr w:type="spellStart"/>
      <w:r w:rsidRPr="004F31D1">
        <w:rPr>
          <w:rFonts w:ascii="Arial" w:hAnsi="Arial" w:cs="Arial"/>
          <w:b/>
          <w:bCs/>
          <w:sz w:val="22"/>
          <w:lang w:val="en-IN"/>
        </w:rPr>
        <w:t>Defense</w:t>
      </w:r>
      <w:proofErr w:type="spellEnd"/>
    </w:p>
    <w:p w14:paraId="61942BB3" w14:textId="77777777" w:rsidR="00044D94" w:rsidRPr="004F31D1" w:rsidRDefault="00044D94" w:rsidP="00044D94">
      <w:pPr>
        <w:spacing w:line="276" w:lineRule="auto"/>
        <w:jc w:val="both"/>
        <w:rPr>
          <w:rFonts w:ascii="Arial" w:hAnsi="Arial" w:cs="Arial"/>
          <w:b/>
          <w:sz w:val="22"/>
          <w:lang w:val="en-IN"/>
        </w:rPr>
      </w:pPr>
    </w:p>
    <w:p w14:paraId="0C5D614D" w14:textId="28BE2757" w:rsidR="00044D94" w:rsidRPr="004F31D1" w:rsidRDefault="00044D94" w:rsidP="00044D94">
      <w:pPr>
        <w:spacing w:line="276" w:lineRule="auto"/>
        <w:jc w:val="both"/>
        <w:rPr>
          <w:rFonts w:ascii="Arial" w:hAnsi="Arial" w:cs="Arial"/>
        </w:rPr>
      </w:pPr>
      <w:r w:rsidRPr="004F31D1">
        <w:rPr>
          <w:rFonts w:ascii="Arial" w:hAnsi="Arial" w:cs="Arial"/>
        </w:rPr>
        <w:t>Excessive amounts of salt can lead to an increase in reactive oxygen species (ROS) which are formed in the chloroplast, mitochondria, and peroxisomes. Prolonged salt stress exposure elevates hydrogen peroxide, malondialdehyde (MDA), and electrolyte leakage, which indicates lipid peroxidation and membrane damage (Terzi</w:t>
      </w:r>
      <w:r w:rsidR="00C24881" w:rsidRPr="004F31D1">
        <w:rPr>
          <w:rFonts w:ascii="Arial" w:hAnsi="Arial" w:cs="Arial"/>
        </w:rPr>
        <w:t xml:space="preserve"> et al.</w:t>
      </w:r>
      <w:r w:rsidRPr="004F31D1">
        <w:rPr>
          <w:rFonts w:ascii="Arial" w:hAnsi="Arial" w:cs="Arial"/>
        </w:rPr>
        <w:t xml:space="preserve"> 2018; Ulrich et al., 2014).</w:t>
      </w:r>
    </w:p>
    <w:p w14:paraId="756A7055" w14:textId="77777777" w:rsidR="00A4252E" w:rsidRPr="004F31D1" w:rsidRDefault="00A4252E" w:rsidP="00044D94">
      <w:pPr>
        <w:spacing w:line="276" w:lineRule="auto"/>
        <w:jc w:val="both"/>
        <w:rPr>
          <w:rFonts w:ascii="Arial" w:hAnsi="Arial" w:cs="Arial"/>
        </w:rPr>
      </w:pPr>
    </w:p>
    <w:p w14:paraId="1C9917F0" w14:textId="77777777" w:rsidR="00DD3E3A" w:rsidRDefault="00044D94" w:rsidP="00044D94">
      <w:pPr>
        <w:spacing w:line="276" w:lineRule="auto"/>
        <w:jc w:val="both"/>
        <w:rPr>
          <w:rFonts w:ascii="Arial" w:hAnsi="Arial" w:cs="Arial"/>
        </w:rPr>
      </w:pPr>
      <w:r w:rsidRPr="004F31D1">
        <w:rPr>
          <w:rFonts w:ascii="Arial" w:hAnsi="Arial" w:cs="Arial"/>
        </w:rPr>
        <w:t>In response to this, strawberry activates enzymatic systems that neutralize ROS through their antioxidant activity (</w:t>
      </w:r>
      <w:proofErr w:type="spellStart"/>
      <w:r w:rsidRPr="004F31D1">
        <w:rPr>
          <w:rFonts w:ascii="Arial" w:hAnsi="Arial" w:cs="Arial"/>
        </w:rPr>
        <w:t>Neocleous</w:t>
      </w:r>
      <w:proofErr w:type="spellEnd"/>
      <w:r w:rsidRPr="004F31D1">
        <w:rPr>
          <w:rFonts w:ascii="Arial" w:hAnsi="Arial" w:cs="Arial"/>
        </w:rPr>
        <w:t xml:space="preserve"> et al., 2012). These systems include superoxide dismutase (SOD), catalase (CAT), and peroxidases (POD and APX), as well as non-enzymic antioxidants such as ascorbate and polyphenols (Galli et al., 2016; Kang &amp; </w:t>
      </w:r>
      <w:proofErr w:type="spellStart"/>
      <w:r w:rsidRPr="004F31D1">
        <w:rPr>
          <w:rFonts w:ascii="Arial" w:hAnsi="Arial" w:cs="Arial"/>
        </w:rPr>
        <w:t>Saltveit</w:t>
      </w:r>
      <w:proofErr w:type="spellEnd"/>
      <w:r w:rsidRPr="004F31D1">
        <w:rPr>
          <w:rFonts w:ascii="Arial" w:hAnsi="Arial" w:cs="Arial"/>
        </w:rPr>
        <w:t xml:space="preserve">, 2011). When subjected to long periods of NaCl treatment, tolerant varieties show significantly greater levels of SOD, CAT, and POD and exhibit less MDA than sensitive varieties. Therefore, it appears that antioxidant capacity may be a critical element for developing salt tolerance in strawberries (Abu Zeid et al., </w:t>
      </w:r>
    </w:p>
    <w:p w14:paraId="0F6450E9" w14:textId="3D55B8A3" w:rsidR="00044D94" w:rsidRPr="004F31D1" w:rsidRDefault="00DD3E3A" w:rsidP="00044D94">
      <w:pPr>
        <w:spacing w:line="276" w:lineRule="auto"/>
        <w:jc w:val="both"/>
        <w:rPr>
          <w:rFonts w:ascii="Arial" w:hAnsi="Arial" w:cs="Arial"/>
        </w:rPr>
      </w:pPr>
      <w:r w:rsidRPr="004F31D1">
        <w:rPr>
          <w:rFonts w:ascii="Arial" w:hAnsi="Arial" w:cs="Arial"/>
        </w:rPr>
        <w:t>2023; Terzi</w:t>
      </w:r>
      <w:r w:rsidR="0064370C" w:rsidRPr="004F31D1">
        <w:rPr>
          <w:rFonts w:ascii="Arial" w:hAnsi="Arial" w:cs="Arial"/>
        </w:rPr>
        <w:t xml:space="preserve"> et al.</w:t>
      </w:r>
      <w:r w:rsidR="00044D94" w:rsidRPr="004F31D1">
        <w:rPr>
          <w:rFonts w:ascii="Arial" w:hAnsi="Arial" w:cs="Arial"/>
        </w:rPr>
        <w:t xml:space="preserve">, 2018). Exogenous salicylic acid application on strawberry plant before salinity stress showed elevated antioxidant enzymes activity, better osmolyte content in salt treatment (Jamali et al., 2016; </w:t>
      </w:r>
      <w:proofErr w:type="spellStart"/>
      <w:r w:rsidR="00044D94" w:rsidRPr="004F31D1">
        <w:rPr>
          <w:rFonts w:ascii="Arial" w:hAnsi="Arial" w:cs="Arial"/>
        </w:rPr>
        <w:t>Lamnai</w:t>
      </w:r>
      <w:proofErr w:type="spellEnd"/>
      <w:r w:rsidR="00044D94" w:rsidRPr="004F31D1">
        <w:rPr>
          <w:rFonts w:ascii="Arial" w:hAnsi="Arial" w:cs="Arial"/>
        </w:rPr>
        <w:t xml:space="preserve"> et al., 2021; Samadi et al., 2019). Exogenous zinc oxide nanoparticles or hydrogen-rich water treatment has provided additional evidence that both types of treatments help decrease ROS accumulation in salt-stressed strawberry plants (Abu Zeid et al., 2023; Wang et al., 2025). </w:t>
      </w:r>
    </w:p>
    <w:p w14:paraId="1680C101" w14:textId="77777777" w:rsidR="00044D94" w:rsidRPr="004F31D1" w:rsidRDefault="00044D94" w:rsidP="00044D94">
      <w:pPr>
        <w:spacing w:line="276" w:lineRule="auto"/>
        <w:jc w:val="both"/>
        <w:rPr>
          <w:rFonts w:ascii="Arial" w:hAnsi="Arial" w:cs="Arial"/>
          <w:b/>
          <w:sz w:val="22"/>
          <w:lang w:val="en-IN"/>
        </w:rPr>
      </w:pPr>
    </w:p>
    <w:p w14:paraId="64790C57" w14:textId="77777777" w:rsidR="00A4252E" w:rsidRPr="004F31D1" w:rsidRDefault="00A4252E" w:rsidP="00A4252E">
      <w:pPr>
        <w:spacing w:line="276" w:lineRule="auto"/>
        <w:jc w:val="both"/>
        <w:rPr>
          <w:rFonts w:ascii="Arial" w:hAnsi="Arial" w:cs="Arial"/>
          <w:b/>
          <w:sz w:val="22"/>
          <w:lang w:val="en-IN"/>
        </w:rPr>
      </w:pPr>
      <w:r w:rsidRPr="004F31D1">
        <w:rPr>
          <w:rFonts w:ascii="Arial" w:hAnsi="Arial" w:cs="Arial"/>
          <w:b/>
          <w:sz w:val="22"/>
          <w:lang w:val="en-IN"/>
        </w:rPr>
        <w:t>3.2 Osmolyte Accumulation and Metabolic Adjustment</w:t>
      </w:r>
    </w:p>
    <w:p w14:paraId="12DB62AA" w14:textId="77777777" w:rsidR="00A4252E" w:rsidRPr="004F31D1" w:rsidRDefault="00A4252E" w:rsidP="00044D94">
      <w:pPr>
        <w:spacing w:line="276" w:lineRule="auto"/>
        <w:jc w:val="both"/>
        <w:rPr>
          <w:rFonts w:ascii="Arial" w:hAnsi="Arial" w:cs="Arial"/>
          <w:b/>
          <w:sz w:val="22"/>
          <w:szCs w:val="22"/>
          <w:lang w:val="en-IN"/>
        </w:rPr>
      </w:pPr>
    </w:p>
    <w:p w14:paraId="0564CD4F" w14:textId="43FBA0D6" w:rsidR="00A4252E" w:rsidRPr="004F31D1" w:rsidRDefault="00A4252E" w:rsidP="00A4252E">
      <w:pPr>
        <w:pStyle w:val="Body"/>
        <w:spacing w:after="0"/>
        <w:rPr>
          <w:rFonts w:ascii="Arial" w:hAnsi="Arial" w:cs="Arial"/>
          <w:lang w:val="en-IN"/>
        </w:rPr>
      </w:pPr>
      <w:r w:rsidRPr="004F31D1">
        <w:rPr>
          <w:rFonts w:ascii="Arial" w:hAnsi="Arial" w:cs="Arial"/>
          <w:lang w:val="en-IN"/>
        </w:rPr>
        <w:t>Salinity triggers a range of responses by plants that include the production of compatible solutes (osmolytes) like proline, soluble carbohydrates, and specific amino acids, which help with both osmotic regulation and membrane/protein protection from oxidative damage via reactive oxygen species (ROS), and also contribute to the ability of plants to protect themselves against ROS (Gill &amp; Tuteja, 2016). Studies have shown that proline and soluble carbohydrate levels increase in strawberry leaf tissue when exposed to salt (NaCl), and increases in these compounds are greater in strawberry varieties known for their tolerance to salt (Galli et al., 2016; Terzi</w:t>
      </w:r>
      <w:r w:rsidR="00822529" w:rsidRPr="004F31D1">
        <w:rPr>
          <w:rFonts w:ascii="Arial" w:hAnsi="Arial" w:cs="Arial"/>
          <w:lang w:val="en-IN"/>
        </w:rPr>
        <w:t xml:space="preserve"> et al.</w:t>
      </w:r>
      <w:r w:rsidRPr="004F31D1">
        <w:rPr>
          <w:rFonts w:ascii="Arial" w:hAnsi="Arial" w:cs="Arial"/>
          <w:lang w:val="en-IN"/>
        </w:rPr>
        <w:t>, 2018). Humic acid/bio</w:t>
      </w:r>
      <w:r w:rsidR="000E6757" w:rsidRPr="004F31D1">
        <w:rPr>
          <w:rFonts w:ascii="Arial" w:hAnsi="Arial" w:cs="Arial"/>
          <w:lang w:val="en-IN"/>
        </w:rPr>
        <w:t>-</w:t>
      </w:r>
      <w:r w:rsidRPr="004F31D1">
        <w:rPr>
          <w:rFonts w:ascii="Arial" w:hAnsi="Arial" w:cs="Arial"/>
          <w:lang w:val="en-IN"/>
        </w:rPr>
        <w:t xml:space="preserve">stimulants may also be able to assist in reducing an overaccumulation of proline and malondialdehyde (MDA) in strawberry tissues subjected to NaCl stress </w:t>
      </w:r>
      <w:r w:rsidR="000E6757" w:rsidRPr="004F31D1">
        <w:rPr>
          <w:rFonts w:ascii="Arial" w:hAnsi="Arial" w:cs="Arial"/>
          <w:lang w:val="en-IN"/>
        </w:rPr>
        <w:t>(</w:t>
      </w:r>
      <w:proofErr w:type="spellStart"/>
      <w:r w:rsidR="000E6757" w:rsidRPr="004F31D1">
        <w:rPr>
          <w:rFonts w:ascii="Arial" w:hAnsi="Arial" w:cs="Arial"/>
        </w:rPr>
        <w:t>Dikilitaş</w:t>
      </w:r>
      <w:proofErr w:type="spellEnd"/>
      <w:r w:rsidR="000E6757" w:rsidRPr="004F31D1">
        <w:rPr>
          <w:rFonts w:ascii="Arial" w:hAnsi="Arial" w:cs="Arial"/>
        </w:rPr>
        <w:t xml:space="preserve"> &amp; </w:t>
      </w:r>
      <w:proofErr w:type="spellStart"/>
      <w:r w:rsidR="000E6757" w:rsidRPr="004F31D1">
        <w:rPr>
          <w:rFonts w:ascii="Arial" w:hAnsi="Arial" w:cs="Arial"/>
        </w:rPr>
        <w:t>Dikilitaş</w:t>
      </w:r>
      <w:proofErr w:type="spellEnd"/>
      <w:r w:rsidR="000E6757" w:rsidRPr="004F31D1">
        <w:rPr>
          <w:rFonts w:ascii="Arial" w:hAnsi="Arial" w:cs="Arial"/>
        </w:rPr>
        <w:t xml:space="preserve"> (2021)</w:t>
      </w:r>
      <w:r w:rsidR="000E6757" w:rsidRPr="004F31D1">
        <w:rPr>
          <w:rFonts w:ascii="Arial" w:hAnsi="Arial" w:cs="Arial"/>
          <w:lang w:val="en-IN"/>
        </w:rPr>
        <w:t>)</w:t>
      </w:r>
    </w:p>
    <w:p w14:paraId="0724EFFF" w14:textId="77777777" w:rsidR="00A4252E" w:rsidRPr="004F31D1" w:rsidRDefault="00A4252E" w:rsidP="00A4252E">
      <w:pPr>
        <w:pStyle w:val="Body"/>
        <w:spacing w:after="0"/>
        <w:rPr>
          <w:rFonts w:ascii="Arial" w:hAnsi="Arial" w:cs="Arial"/>
          <w:lang w:val="en-IN"/>
        </w:rPr>
      </w:pPr>
    </w:p>
    <w:p w14:paraId="2F17C821" w14:textId="77777777" w:rsidR="00A4252E" w:rsidRPr="004F31D1" w:rsidRDefault="00A4252E" w:rsidP="00A4252E">
      <w:pPr>
        <w:pStyle w:val="Body"/>
        <w:spacing w:after="0"/>
        <w:rPr>
          <w:rFonts w:ascii="Arial" w:hAnsi="Arial" w:cs="Arial"/>
          <w:lang w:val="en-IN"/>
        </w:rPr>
      </w:pPr>
      <w:r w:rsidRPr="004F31D1">
        <w:rPr>
          <w:rFonts w:ascii="Arial" w:hAnsi="Arial" w:cs="Arial"/>
          <w:lang w:val="en-IN"/>
        </w:rPr>
        <w:t xml:space="preserve">Additionally, mild salt stress and ABA-dependent signalling can modify secondary metabolism in strawberry fruits. As indicated above, moderate NaCl or drought enhances phenylpropanoid pathway activity, leading to increases in phenolic compounds, anthocyanins, and ascorbic acid without significant yield reductions (Galli et al., 2016; López </w:t>
      </w:r>
      <w:proofErr w:type="spellStart"/>
      <w:r w:rsidRPr="004F31D1">
        <w:rPr>
          <w:rFonts w:ascii="Arial" w:hAnsi="Arial" w:cs="Arial"/>
          <w:lang w:val="en-IN"/>
        </w:rPr>
        <w:t>Mondéjar</w:t>
      </w:r>
      <w:proofErr w:type="spellEnd"/>
      <w:r w:rsidRPr="004F31D1">
        <w:rPr>
          <w:rFonts w:ascii="Arial" w:hAnsi="Arial" w:cs="Arial"/>
          <w:lang w:val="en-IN"/>
        </w:rPr>
        <w:t xml:space="preserve"> et al., 2020). These modifications can lead to an improvement in the functional </w:t>
      </w:r>
      <w:r w:rsidRPr="004F31D1">
        <w:rPr>
          <w:rFonts w:ascii="Arial" w:hAnsi="Arial" w:cs="Arial"/>
          <w:lang w:val="en-IN"/>
        </w:rPr>
        <w:lastRenderedPageBreak/>
        <w:t>quality of strawberries. Under severe salinity, however, the overall disruption in metabolism results in decreases in both yield and quality (Passa et al., 2026).</w:t>
      </w:r>
    </w:p>
    <w:p w14:paraId="3E656032" w14:textId="77777777" w:rsidR="00505F06" w:rsidRPr="004F31D1" w:rsidRDefault="00505F06" w:rsidP="00441B6F">
      <w:pPr>
        <w:pStyle w:val="Body"/>
        <w:spacing w:after="0"/>
        <w:rPr>
          <w:rFonts w:ascii="Arial" w:hAnsi="Arial" w:cs="Arial"/>
        </w:rPr>
      </w:pPr>
    </w:p>
    <w:p w14:paraId="52283F92" w14:textId="77777777" w:rsidR="00A4252E" w:rsidRPr="004F31D1" w:rsidRDefault="00A4252E" w:rsidP="00A4252E">
      <w:pPr>
        <w:jc w:val="both"/>
        <w:rPr>
          <w:rFonts w:ascii="Arial" w:hAnsi="Arial" w:cs="Arial"/>
          <w:b/>
          <w:bCs/>
          <w:sz w:val="22"/>
          <w:szCs w:val="22"/>
          <w:lang w:val="en-IN"/>
        </w:rPr>
      </w:pPr>
      <w:r w:rsidRPr="004F31D1">
        <w:rPr>
          <w:rFonts w:ascii="Arial" w:hAnsi="Arial" w:cs="Arial"/>
          <w:b/>
          <w:sz w:val="22"/>
          <w:lang w:val="en-IN"/>
        </w:rPr>
        <w:t>3.3 Molecular and Transcriptomic Responses</w:t>
      </w:r>
    </w:p>
    <w:p w14:paraId="6D1BA2F9" w14:textId="77777777" w:rsidR="00A4252E" w:rsidRPr="004F31D1" w:rsidRDefault="00A4252E" w:rsidP="00A4252E">
      <w:pPr>
        <w:jc w:val="both"/>
        <w:rPr>
          <w:rFonts w:ascii="Arial" w:hAnsi="Arial" w:cs="Arial"/>
        </w:rPr>
      </w:pPr>
    </w:p>
    <w:p w14:paraId="44E21DF4" w14:textId="59349F15" w:rsidR="00DD3E3A" w:rsidRDefault="00A4252E" w:rsidP="00DD3E3A">
      <w:pPr>
        <w:jc w:val="both"/>
        <w:rPr>
          <w:rFonts w:ascii="Arial" w:hAnsi="Arial" w:cs="Arial"/>
          <w:lang w:val="en-IN"/>
        </w:rPr>
      </w:pPr>
      <w:r w:rsidRPr="004F31D1">
        <w:rPr>
          <w:rFonts w:ascii="Arial" w:hAnsi="Arial" w:cs="Arial"/>
          <w:lang w:val="en-IN"/>
        </w:rPr>
        <w:t>Physiological responses to salinity involve early Ca²</w:t>
      </w:r>
      <w:r w:rsidRPr="004F31D1">
        <w:rPr>
          <w:rFonts w:ascii="Cambria Math" w:hAnsi="Cambria Math" w:cs="Cambria Math"/>
          <w:lang w:val="en-IN"/>
        </w:rPr>
        <w:t>⁺</w:t>
      </w:r>
      <w:r w:rsidRPr="004F31D1">
        <w:rPr>
          <w:rFonts w:ascii="Arial" w:hAnsi="Arial" w:cs="Arial"/>
          <w:lang w:val="en-IN"/>
        </w:rPr>
        <w:t xml:space="preserve"> signalling, ROS production, and hormone (particularly ABA) signalling dynamics, ultimately influencing transcription factors and downstream stress-responsive genes (Gill &amp; Tuteja, 2016; </w:t>
      </w:r>
      <w:r w:rsidR="00F27695" w:rsidRPr="004F31D1">
        <w:rPr>
          <w:rFonts w:ascii="Arial" w:hAnsi="Arial" w:cs="Arial"/>
        </w:rPr>
        <w:t xml:space="preserve">Van Zelm </w:t>
      </w:r>
      <w:r w:rsidR="00F27695" w:rsidRPr="004F31D1">
        <w:rPr>
          <w:rFonts w:ascii="Arial" w:hAnsi="Arial" w:cs="Arial"/>
          <w:lang w:val="en-IN"/>
        </w:rPr>
        <w:t>et al., 2020</w:t>
      </w:r>
      <w:r w:rsidRPr="004F31D1">
        <w:rPr>
          <w:rFonts w:ascii="Arial" w:hAnsi="Arial" w:cs="Arial"/>
          <w:lang w:val="en-IN"/>
        </w:rPr>
        <w:t>). Under NaCl stress, combined transcriptomic and metabolomic studies in strawberry identified ABC transporters, cell wall-modifying enzymes, and flavonoid biosynthetic genes as being responsible for the differentiation between tolerant and sensitive strawber</w:t>
      </w:r>
      <w:r w:rsidR="00DD3E3A">
        <w:rPr>
          <w:rFonts w:ascii="Arial" w:hAnsi="Arial" w:cs="Arial"/>
          <w:lang w:val="en-IN"/>
        </w:rPr>
        <w:t xml:space="preserve">ry genotypes (Li et al., 2022). </w:t>
      </w:r>
      <w:r w:rsidR="00DD3E3A" w:rsidRPr="00DD3E3A">
        <w:rPr>
          <w:rFonts w:ascii="Arial" w:hAnsi="Arial" w:cs="Arial"/>
          <w:lang w:val="en-IN"/>
        </w:rPr>
        <w:t xml:space="preserve">Recent advances in integrated multi-omics approaches combining transcriptomics, metabolomics, and </w:t>
      </w:r>
      <w:proofErr w:type="spellStart"/>
      <w:r w:rsidR="00DD3E3A" w:rsidRPr="00DD3E3A">
        <w:rPr>
          <w:rFonts w:ascii="Arial" w:hAnsi="Arial" w:cs="Arial"/>
          <w:lang w:val="en-IN"/>
        </w:rPr>
        <w:t>ionomics</w:t>
      </w:r>
      <w:proofErr w:type="spellEnd"/>
      <w:r w:rsidR="00DD3E3A" w:rsidRPr="00DD3E3A">
        <w:rPr>
          <w:rFonts w:ascii="Arial" w:hAnsi="Arial" w:cs="Arial"/>
          <w:lang w:val="en-IN"/>
        </w:rPr>
        <w:t xml:space="preserve"> have further improved understanding of the complex regulatory networks underlying salinity adaptation, enabling the identification of key candidate genes and metabolic pathways associated with ion homeostasis, osmotic adjustment, and oxidative stress mitigation (Li et al., 2022; Yang et al., 2021).</w:t>
      </w:r>
    </w:p>
    <w:p w14:paraId="52C7CC35" w14:textId="77777777" w:rsidR="00DD3E3A" w:rsidRPr="00DD3E3A" w:rsidRDefault="00DD3E3A" w:rsidP="00DD3E3A">
      <w:pPr>
        <w:jc w:val="both"/>
        <w:rPr>
          <w:rFonts w:ascii="Arial" w:hAnsi="Arial" w:cs="Arial"/>
          <w:lang w:val="en-IN"/>
        </w:rPr>
      </w:pPr>
    </w:p>
    <w:p w14:paraId="5848099D" w14:textId="4EBB0A8A" w:rsidR="00A4252E" w:rsidRPr="004F31D1" w:rsidRDefault="004F31D1" w:rsidP="00A4252E">
      <w:pPr>
        <w:jc w:val="both"/>
        <w:rPr>
          <w:rFonts w:ascii="Arial" w:hAnsi="Arial" w:cs="Arial"/>
          <w:lang w:val="en-IN"/>
        </w:rPr>
      </w:pPr>
      <w:r w:rsidRPr="004F31D1">
        <w:rPr>
          <w:rFonts w:ascii="Arial" w:hAnsi="Arial" w:cs="Arial"/>
          <w:lang w:val="en-IN"/>
        </w:rPr>
        <w:t xml:space="preserve">Comparative molecular analyses have shown that salt-tolerant strawberry cultivars maintain superior growth performance under salinity through enhanced anthocyanin accumulation and upregulation of stress-responsive transcription factors such as MYB5, indicating the importance of transcriptional regulation in adaptive responses (Kula et al., 2025). </w:t>
      </w:r>
      <w:r w:rsidR="00A4252E" w:rsidRPr="004F31D1">
        <w:rPr>
          <w:rFonts w:ascii="Arial" w:hAnsi="Arial" w:cs="Arial"/>
          <w:lang w:val="en-IN"/>
        </w:rPr>
        <w:t>In contrast to sensitive varieties, tolerant strawberry varieties exhibit much greater expression of genes involved in ion transport, ROS detoxification, and phenylpropanoid pathways, along with accumulation of protective metabolites (Li et al., 2022; Wang et al., 2025).</w:t>
      </w:r>
    </w:p>
    <w:p w14:paraId="5EA5C03F" w14:textId="7B505971" w:rsidR="00A4252E" w:rsidRPr="004F31D1" w:rsidRDefault="00A4252E" w:rsidP="00A4252E">
      <w:pPr>
        <w:jc w:val="both"/>
        <w:rPr>
          <w:rFonts w:ascii="Arial" w:hAnsi="Arial" w:cs="Arial"/>
          <w:b/>
          <w:bCs/>
          <w:lang w:val="en-IN"/>
        </w:rPr>
      </w:pPr>
    </w:p>
    <w:p w14:paraId="17CD2687" w14:textId="77777777" w:rsidR="00A4252E" w:rsidRPr="004F31D1" w:rsidRDefault="00A4252E" w:rsidP="00A4252E">
      <w:pPr>
        <w:jc w:val="both"/>
        <w:rPr>
          <w:rFonts w:ascii="Arial" w:hAnsi="Arial" w:cs="Arial"/>
          <w:lang w:val="en-IN"/>
        </w:rPr>
      </w:pPr>
      <w:r w:rsidRPr="004F31D1">
        <w:rPr>
          <w:rFonts w:ascii="Arial" w:hAnsi="Arial" w:cs="Arial"/>
          <w:lang w:val="en-IN"/>
        </w:rPr>
        <w:t>ABA-dependent responses under salt and drought stress in strawberry include up-regulation of ABA biosynthetic genes along with an increase in endogenous ABA in leaves and fruits, which affects stomatal function and activates phenylpropanoid and L-ascorbate pathways (</w:t>
      </w:r>
      <w:proofErr w:type="spellStart"/>
      <w:r w:rsidRPr="004F31D1">
        <w:rPr>
          <w:rFonts w:ascii="Arial" w:hAnsi="Arial" w:cs="Arial"/>
          <w:lang w:val="en-IN"/>
        </w:rPr>
        <w:t>Crizel</w:t>
      </w:r>
      <w:proofErr w:type="spellEnd"/>
      <w:r w:rsidRPr="004F31D1">
        <w:rPr>
          <w:rFonts w:ascii="Arial" w:hAnsi="Arial" w:cs="Arial"/>
          <w:lang w:val="en-IN"/>
        </w:rPr>
        <w:t xml:space="preserve"> et al., 2020; Gill et al., 2024; López Mondéjar et al., 2020). The ABA-mediated responses contributed to improvements in antioxidant composition of strawberry fruits under mild stress conditions. In contrast, excessive ABA and longer exposure to salinity result in negative impacts on growth and yield.</w:t>
      </w:r>
    </w:p>
    <w:p w14:paraId="344BC343" w14:textId="60694A49" w:rsidR="00A4252E" w:rsidRPr="004F31D1" w:rsidRDefault="00A4252E" w:rsidP="00A4252E">
      <w:pPr>
        <w:jc w:val="both"/>
        <w:rPr>
          <w:rFonts w:ascii="Arial" w:hAnsi="Arial" w:cs="Arial"/>
        </w:rPr>
      </w:pPr>
    </w:p>
    <w:p w14:paraId="792DB397" w14:textId="5F9B84A6" w:rsidR="004973A0" w:rsidRDefault="004973A0" w:rsidP="00A4252E">
      <w:pPr>
        <w:jc w:val="both"/>
        <w:rPr>
          <w:rFonts w:ascii="Arial" w:hAnsi="Arial" w:cs="Arial"/>
          <w:szCs w:val="24"/>
          <w:lang w:val="en-IN" w:eastAsia="en-IN"/>
        </w:rPr>
      </w:pPr>
      <w:r w:rsidRPr="004F31D1">
        <w:rPr>
          <w:rFonts w:ascii="Arial" w:hAnsi="Arial" w:cs="Arial"/>
        </w:rPr>
        <w:t>Current evidence suggests that maintenance of ion homeostasis, particularly regulation of Na</w:t>
      </w:r>
      <w:r w:rsidRPr="004F31D1">
        <w:rPr>
          <w:rFonts w:ascii="Cambria Math" w:hAnsi="Cambria Math" w:cs="Cambria Math"/>
        </w:rPr>
        <w:t>⁺</w:t>
      </w:r>
      <w:r w:rsidRPr="004F31D1">
        <w:rPr>
          <w:rFonts w:ascii="Arial" w:hAnsi="Arial" w:cs="Arial"/>
        </w:rPr>
        <w:t xml:space="preserve"> exclusion and K</w:t>
      </w:r>
      <w:r w:rsidRPr="004F31D1">
        <w:rPr>
          <w:rFonts w:ascii="Cambria Math" w:hAnsi="Cambria Math" w:cs="Cambria Math"/>
        </w:rPr>
        <w:t>⁺</w:t>
      </w:r>
      <w:r w:rsidRPr="004F31D1">
        <w:rPr>
          <w:rFonts w:ascii="Arial" w:hAnsi="Arial" w:cs="Arial"/>
        </w:rPr>
        <w:t xml:space="preserve"> retention, represents the primary determinant of salinity tolerance in strawberry. Antioxidant activation and osmolyte accumulation appear to function predominantly as secondary protective responses. Consequently, breeding efforts targeting ion transport mechanisms may provide greater improvements in salinity tolerance than selection based solely on antioxidant traits.</w:t>
      </w:r>
      <w:r w:rsidR="00CF28C9" w:rsidRPr="004F31D1">
        <w:rPr>
          <w:rFonts w:ascii="Arial" w:hAnsi="Arial" w:cs="Arial"/>
          <w:b/>
          <w:szCs w:val="24"/>
          <w:lang w:val="en-IN" w:eastAsia="en-IN"/>
        </w:rPr>
        <w:t xml:space="preserve"> </w:t>
      </w:r>
      <w:r w:rsidR="00ED6477" w:rsidRPr="00ED6477">
        <w:rPr>
          <w:rFonts w:ascii="Arial" w:hAnsi="Arial" w:cs="Arial"/>
          <w:szCs w:val="24"/>
          <w:lang w:eastAsia="en-IN"/>
        </w:rPr>
        <w:t>Although transcriptomic studies have identified numerous salinity-responsive genes and regulatory pathways, the functional significance of many candidate genes remains largely unvalidated. Most available studies rely on differential gene expression analyses conducted under controlled conditions, whereas direct evidence linking gene expression patterns with stable field-level salinity tolerance is still limited. Future research should therefore prioritize functional validation through gene editing, genetic transformation, and integrated physiological phenotyping to establish causal relationships between molecular responses and stress adaptation.</w:t>
      </w:r>
    </w:p>
    <w:p w14:paraId="705E130B" w14:textId="4DE9D308" w:rsidR="00ED6477" w:rsidRPr="004F31D1" w:rsidRDefault="00ED6477" w:rsidP="00A4252E">
      <w:pPr>
        <w:jc w:val="both"/>
        <w:rPr>
          <w:rFonts w:ascii="Arial" w:hAnsi="Arial" w:cs="Arial"/>
        </w:rPr>
      </w:pPr>
    </w:p>
    <w:p w14:paraId="598EC059" w14:textId="77777777" w:rsidR="00A4252E" w:rsidRPr="004F31D1" w:rsidRDefault="00A4252E" w:rsidP="00A4252E">
      <w:pPr>
        <w:pStyle w:val="Head1"/>
        <w:rPr>
          <w:rFonts w:ascii="Arial" w:hAnsi="Arial" w:cs="Arial"/>
          <w:bCs/>
          <w:lang w:val="en-IN"/>
        </w:rPr>
      </w:pPr>
      <w:r w:rsidRPr="004F31D1">
        <w:rPr>
          <w:rFonts w:ascii="Arial" w:hAnsi="Arial" w:cs="Arial"/>
        </w:rPr>
        <w:lastRenderedPageBreak/>
        <w:t xml:space="preserve">4. </w:t>
      </w:r>
      <w:r w:rsidRPr="004F31D1">
        <w:rPr>
          <w:rFonts w:ascii="Arial" w:hAnsi="Arial" w:cs="Arial"/>
          <w:bCs/>
          <w:lang w:val="en-IN"/>
        </w:rPr>
        <w:t>Biological and Agronomic Strategies to Mitigate Salinity in Strawberry</w:t>
      </w:r>
    </w:p>
    <w:p w14:paraId="5475FC75" w14:textId="77777777" w:rsidR="00A4252E" w:rsidRPr="004F31D1" w:rsidRDefault="00A4252E" w:rsidP="00A4252E">
      <w:pPr>
        <w:pStyle w:val="Head1"/>
        <w:spacing w:after="0"/>
        <w:rPr>
          <w:rFonts w:ascii="Arial" w:hAnsi="Arial" w:cs="Arial"/>
          <w:caps w:val="0"/>
          <w:lang w:val="en-IN"/>
        </w:rPr>
      </w:pPr>
      <w:r w:rsidRPr="004F31D1">
        <w:rPr>
          <w:rFonts w:ascii="Arial" w:hAnsi="Arial" w:cs="Arial"/>
          <w:caps w:val="0"/>
          <w:lang w:val="en-IN"/>
        </w:rPr>
        <w:t>4.1 Biostimulants and nanomaterials</w:t>
      </w:r>
    </w:p>
    <w:p w14:paraId="4D630472" w14:textId="77777777" w:rsidR="00A4252E" w:rsidRPr="004F31D1" w:rsidRDefault="00A4252E" w:rsidP="00A4252E">
      <w:pPr>
        <w:pStyle w:val="Head1"/>
        <w:spacing w:after="0"/>
        <w:jc w:val="both"/>
        <w:rPr>
          <w:rFonts w:ascii="Arial" w:hAnsi="Arial" w:cs="Arial"/>
        </w:rPr>
      </w:pPr>
    </w:p>
    <w:p w14:paraId="6AAE717D" w14:textId="77777777" w:rsidR="00A4252E" w:rsidRPr="004F31D1" w:rsidRDefault="00A4252E" w:rsidP="00A4252E">
      <w:pPr>
        <w:spacing w:line="276" w:lineRule="auto"/>
        <w:jc w:val="both"/>
        <w:rPr>
          <w:rFonts w:ascii="Arial" w:hAnsi="Arial" w:cs="Arial"/>
        </w:rPr>
      </w:pPr>
      <w:r w:rsidRPr="004F31D1">
        <w:rPr>
          <w:rFonts w:ascii="Arial" w:hAnsi="Arial" w:cs="Arial"/>
        </w:rPr>
        <w:t xml:space="preserve">There are many scientific studies on </w:t>
      </w:r>
      <w:proofErr w:type="spellStart"/>
      <w:r w:rsidRPr="004F31D1">
        <w:rPr>
          <w:rFonts w:ascii="Arial" w:hAnsi="Arial" w:cs="Arial"/>
        </w:rPr>
        <w:t>biostimulants</w:t>
      </w:r>
      <w:proofErr w:type="spellEnd"/>
      <w:r w:rsidRPr="004F31D1">
        <w:rPr>
          <w:rFonts w:ascii="Arial" w:hAnsi="Arial" w:cs="Arial"/>
        </w:rPr>
        <w:t xml:space="preserve"> and nanoparticle technologies for enhancing the tolerance of strawberry to salinity through modulation of antioxidant defense systems, ion homeostasis, and osmotic adjustments. For example, foliar spray applications of selenium nanoparticles (Se NPs) at concentrations of 10–20 mg L</w:t>
      </w:r>
      <w:r w:rsidRPr="004F31D1">
        <w:rPr>
          <w:rFonts w:ascii="Cambria Math" w:hAnsi="Cambria Math" w:cs="Cambria Math"/>
        </w:rPr>
        <w:t>⁻</w:t>
      </w:r>
      <w:r w:rsidRPr="004F31D1">
        <w:rPr>
          <w:rFonts w:ascii="Arial" w:hAnsi="Arial" w:cs="Arial"/>
        </w:rPr>
        <w:t>¹ substantially alleviated the detrimental impacts of soil salinity (0–75 mM NaCl) on growth and yields of strawberry plants, while maintaining photosynthetic pigments and increasing proline, soluble sugars, and antioxidant enzyme activities (</w:t>
      </w:r>
      <w:proofErr w:type="spellStart"/>
      <w:r w:rsidRPr="004F31D1">
        <w:rPr>
          <w:rFonts w:ascii="Arial" w:hAnsi="Arial" w:cs="Arial"/>
        </w:rPr>
        <w:t>Soleymanzadeh</w:t>
      </w:r>
      <w:proofErr w:type="spellEnd"/>
      <w:r w:rsidRPr="004F31D1">
        <w:rPr>
          <w:rFonts w:ascii="Arial" w:hAnsi="Arial" w:cs="Arial"/>
        </w:rPr>
        <w:t xml:space="preserve"> et al., 2020; Zahedi et al., 2019). Se NPs also positively affected fruit quality by increasing the amounts of organic acids and sugars, indicating their dual functions in alleviating stress and enhancing quality (</w:t>
      </w:r>
      <w:proofErr w:type="spellStart"/>
      <w:r w:rsidRPr="004F31D1">
        <w:rPr>
          <w:rFonts w:ascii="Arial" w:hAnsi="Arial" w:cs="Arial"/>
        </w:rPr>
        <w:t>Soleymanzadeh</w:t>
      </w:r>
      <w:proofErr w:type="spellEnd"/>
      <w:r w:rsidRPr="004F31D1">
        <w:rPr>
          <w:rFonts w:ascii="Arial" w:hAnsi="Arial" w:cs="Arial"/>
        </w:rPr>
        <w:t xml:space="preserve"> et al., 2020).</w:t>
      </w:r>
    </w:p>
    <w:p w14:paraId="4144ADB7" w14:textId="77777777" w:rsidR="00A4252E" w:rsidRPr="004F31D1" w:rsidRDefault="00A4252E" w:rsidP="00A4252E">
      <w:pPr>
        <w:spacing w:line="276" w:lineRule="auto"/>
        <w:jc w:val="both"/>
        <w:rPr>
          <w:rFonts w:ascii="Arial" w:hAnsi="Arial" w:cs="Arial"/>
          <w:b/>
          <w:bCs/>
        </w:rPr>
      </w:pPr>
    </w:p>
    <w:p w14:paraId="02C90F24" w14:textId="613E0D11" w:rsidR="00A4252E" w:rsidRPr="004F31D1" w:rsidRDefault="00A4252E" w:rsidP="00A4252E">
      <w:pPr>
        <w:spacing w:line="276" w:lineRule="auto"/>
        <w:jc w:val="both"/>
        <w:rPr>
          <w:rFonts w:ascii="Arial" w:hAnsi="Arial" w:cs="Arial"/>
        </w:rPr>
      </w:pPr>
      <w:r w:rsidRPr="004F31D1">
        <w:rPr>
          <w:rFonts w:ascii="Arial" w:hAnsi="Arial" w:cs="Arial"/>
        </w:rPr>
        <w:t>Silicon (Si) has also been recognized as an effective strategy for alleviating salinity stress in strawberry. Foliar sprays of nano silica, organic silica, potassium silicate, or stabilized silicic acid at concentrations of 30 mg L</w:t>
      </w:r>
      <w:r w:rsidRPr="004F31D1">
        <w:rPr>
          <w:rFonts w:ascii="Cambria Math" w:hAnsi="Cambria Math" w:cs="Cambria Math"/>
        </w:rPr>
        <w:t>⁻</w:t>
      </w:r>
      <w:r w:rsidRPr="004F31D1">
        <w:rPr>
          <w:rFonts w:ascii="Arial" w:hAnsi="Arial" w:cs="Arial"/>
        </w:rPr>
        <w:t>¹ under salinity induced increases in chlorophyll content, decreased lipid peroxidation, and improved shoot biomass and fruit yields.</w:t>
      </w:r>
      <w:r w:rsidR="0032463C">
        <w:rPr>
          <w:rFonts w:ascii="Arial" w:hAnsi="Arial" w:cs="Arial"/>
        </w:rPr>
        <w:t xml:space="preserve"> </w:t>
      </w:r>
      <w:r w:rsidR="0032463C" w:rsidRPr="0032463C">
        <w:rPr>
          <w:rFonts w:ascii="Arial" w:hAnsi="Arial" w:cs="Arial"/>
        </w:rPr>
        <w:t xml:space="preserve">Furthermore, combined application of silicon nanoparticles and methyl </w:t>
      </w:r>
      <w:proofErr w:type="spellStart"/>
      <w:r w:rsidR="0032463C" w:rsidRPr="0032463C">
        <w:rPr>
          <w:rFonts w:ascii="Arial" w:hAnsi="Arial" w:cs="Arial"/>
        </w:rPr>
        <w:t>jasmonate</w:t>
      </w:r>
      <w:proofErr w:type="spellEnd"/>
      <w:r w:rsidR="0032463C" w:rsidRPr="0032463C">
        <w:rPr>
          <w:rFonts w:ascii="Arial" w:hAnsi="Arial" w:cs="Arial"/>
        </w:rPr>
        <w:t xml:space="preserve"> enhanced physiological performance under salinity stress by increasing proline accumulation, antioxidant activity, and expression of stress-responsive genes including APX, DREB, and Mn-SOD in strawberry cv. Paros, highlighting the potential of integrated nano-</w:t>
      </w:r>
      <w:proofErr w:type="spellStart"/>
      <w:r w:rsidR="0032463C" w:rsidRPr="0032463C">
        <w:rPr>
          <w:rFonts w:ascii="Arial" w:hAnsi="Arial" w:cs="Arial"/>
        </w:rPr>
        <w:t>biostimulant</w:t>
      </w:r>
      <w:proofErr w:type="spellEnd"/>
      <w:r w:rsidR="0032463C" w:rsidRPr="0032463C">
        <w:rPr>
          <w:rFonts w:ascii="Arial" w:hAnsi="Arial" w:cs="Arial"/>
        </w:rPr>
        <w:t xml:space="preserve"> approaches for improving salinity tolerance (Moradi et al., 2022).</w:t>
      </w:r>
      <w:r w:rsidRPr="004F31D1">
        <w:rPr>
          <w:rFonts w:ascii="Arial" w:hAnsi="Arial" w:cs="Arial"/>
        </w:rPr>
        <w:t xml:space="preserve"> </w:t>
      </w:r>
      <w:r w:rsidR="0032463C" w:rsidRPr="0032463C">
        <w:rPr>
          <w:rFonts w:ascii="Arial" w:hAnsi="Arial" w:cs="Arial"/>
        </w:rPr>
        <w:t>Among these treatments, stabilized silicic acid, potassium silicate, and silicon nanoparticle-based formulations showed promising effects on physiological performance and stress mitigation under saline conditions (</w:t>
      </w:r>
      <w:proofErr w:type="spellStart"/>
      <w:r w:rsidR="0032463C" w:rsidRPr="0032463C">
        <w:rPr>
          <w:rFonts w:ascii="Arial" w:hAnsi="Arial" w:cs="Arial"/>
        </w:rPr>
        <w:t>Alnayef</w:t>
      </w:r>
      <w:proofErr w:type="spellEnd"/>
      <w:r w:rsidR="0032463C" w:rsidRPr="0032463C">
        <w:rPr>
          <w:rFonts w:ascii="Arial" w:hAnsi="Arial" w:cs="Arial"/>
        </w:rPr>
        <w:t xml:space="preserve"> et al., 2022; </w:t>
      </w:r>
      <w:proofErr w:type="spellStart"/>
      <w:r w:rsidR="0032463C" w:rsidRPr="0032463C">
        <w:rPr>
          <w:rFonts w:ascii="Arial" w:hAnsi="Arial" w:cs="Arial"/>
        </w:rPr>
        <w:t>IranBakhsh</w:t>
      </w:r>
      <w:proofErr w:type="spellEnd"/>
      <w:r w:rsidR="0032463C" w:rsidRPr="0032463C">
        <w:rPr>
          <w:rFonts w:ascii="Arial" w:hAnsi="Arial" w:cs="Arial"/>
        </w:rPr>
        <w:t xml:space="preserve"> et al., 2022; Moradi et al., 2022; Kashani et al., 2025).</w:t>
      </w:r>
      <w:r w:rsidR="0032463C">
        <w:rPr>
          <w:rFonts w:ascii="Arial" w:hAnsi="Arial" w:cs="Arial"/>
        </w:rPr>
        <w:t xml:space="preserve"> </w:t>
      </w:r>
      <w:r w:rsidRPr="004F31D1">
        <w:rPr>
          <w:rFonts w:ascii="Arial" w:hAnsi="Arial" w:cs="Arial"/>
        </w:rPr>
        <w:t>When combined with activated carbon, Si further increased ion redox homeostasis and modified the rhizosphere microbiota of salt-stressed strawberry to decrease the amounts of Na</w:t>
      </w:r>
      <w:r w:rsidRPr="004F31D1">
        <w:rPr>
          <w:rFonts w:ascii="Cambria Math" w:hAnsi="Cambria Math" w:cs="Cambria Math"/>
        </w:rPr>
        <w:t>⁺</w:t>
      </w:r>
      <w:r w:rsidRPr="004F31D1">
        <w:rPr>
          <w:rFonts w:ascii="Arial" w:hAnsi="Arial" w:cs="Arial"/>
        </w:rPr>
        <w:t xml:space="preserve"> ions accumulated in the shoots and improve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ratios (Sun et al., 2026). Improved performance of Si nanoparticles similar to those described here has been documented for several crop species (Alam et al., 2022; Gill et al., 2024; Li et al., 2025) suggesting the potential applicability of this technology for various agricultural commodities as a means of alleviating abiotic stresses.</w:t>
      </w:r>
    </w:p>
    <w:p w14:paraId="76567A64" w14:textId="77777777" w:rsidR="00A4252E" w:rsidRPr="004F31D1" w:rsidRDefault="00A4252E" w:rsidP="00A4252E">
      <w:pPr>
        <w:pStyle w:val="Head1"/>
        <w:spacing w:after="0"/>
        <w:rPr>
          <w:rFonts w:ascii="Arial" w:hAnsi="Arial" w:cs="Arial"/>
          <w:caps w:val="0"/>
          <w:lang w:val="en-IN"/>
        </w:rPr>
      </w:pPr>
    </w:p>
    <w:p w14:paraId="6EA255E0" w14:textId="77777777" w:rsidR="00A4252E" w:rsidRPr="004F31D1" w:rsidRDefault="00A4252E" w:rsidP="00A4252E">
      <w:pPr>
        <w:pStyle w:val="Head1"/>
        <w:spacing w:after="0"/>
        <w:rPr>
          <w:rFonts w:ascii="Arial" w:hAnsi="Arial" w:cs="Arial"/>
          <w:caps w:val="0"/>
          <w:lang w:val="en-IN"/>
        </w:rPr>
      </w:pPr>
      <w:r w:rsidRPr="004F31D1">
        <w:rPr>
          <w:rFonts w:ascii="Arial" w:hAnsi="Arial" w:cs="Arial"/>
          <w:caps w:val="0"/>
          <w:lang w:val="en-IN"/>
        </w:rPr>
        <w:t>4.2 Arbuscular Mycorrhizal Fungi and Beneficial Microbes</w:t>
      </w:r>
    </w:p>
    <w:p w14:paraId="64C55368" w14:textId="77777777" w:rsidR="00A4252E" w:rsidRPr="004F31D1" w:rsidRDefault="00A4252E" w:rsidP="00A4252E">
      <w:pPr>
        <w:spacing w:line="276" w:lineRule="auto"/>
        <w:jc w:val="both"/>
        <w:rPr>
          <w:rFonts w:ascii="Arial" w:hAnsi="Arial" w:cs="Arial"/>
        </w:rPr>
      </w:pPr>
    </w:p>
    <w:p w14:paraId="011D9F51" w14:textId="77777777" w:rsidR="00A4252E" w:rsidRPr="004F31D1" w:rsidRDefault="00A4252E" w:rsidP="00A4252E">
      <w:pPr>
        <w:spacing w:line="276" w:lineRule="auto"/>
        <w:jc w:val="both"/>
        <w:rPr>
          <w:rFonts w:ascii="Arial" w:hAnsi="Arial" w:cs="Arial"/>
        </w:rPr>
      </w:pPr>
      <w:r w:rsidRPr="004F31D1">
        <w:rPr>
          <w:rFonts w:ascii="Arial" w:hAnsi="Arial" w:cs="Arial"/>
        </w:rPr>
        <w:t xml:space="preserve">Arbuscular mycorrhizal fungi (AMF) assist plants in tolerating salinity through improved nutrient acquisition, maintaining ion homeostasis, enhancing water status within plant tissues, and modulating antioxidant defense systems (Begum et al., 2019; Evelin et al., 2009). In strawberry, inoculation with AMF species such as </w:t>
      </w:r>
      <w:r w:rsidRPr="004F31D1">
        <w:rPr>
          <w:rFonts w:ascii="Arial" w:hAnsi="Arial" w:cs="Arial"/>
          <w:i/>
          <w:iCs/>
        </w:rPr>
        <w:t xml:space="preserve">G. </w:t>
      </w:r>
      <w:proofErr w:type="spellStart"/>
      <w:r w:rsidRPr="004F31D1">
        <w:rPr>
          <w:rFonts w:ascii="Arial" w:hAnsi="Arial" w:cs="Arial"/>
          <w:i/>
          <w:iCs/>
        </w:rPr>
        <w:t>mosseae</w:t>
      </w:r>
      <w:proofErr w:type="spellEnd"/>
      <w:r w:rsidRPr="004F31D1">
        <w:rPr>
          <w:rFonts w:ascii="Arial" w:hAnsi="Arial" w:cs="Arial"/>
        </w:rPr>
        <w:t xml:space="preserve"> or mixed mycorrhizal inoculum enhanced growth parameters of strawberry plants cultivated under saline irrigation conditions while decreasing the concentration of Na</w:t>
      </w:r>
      <w:r w:rsidRPr="004F31D1">
        <w:rPr>
          <w:rFonts w:ascii="Cambria Math" w:hAnsi="Cambria Math" w:cs="Cambria Math"/>
        </w:rPr>
        <w:t>⁺</w:t>
      </w:r>
      <w:r w:rsidRPr="004F31D1">
        <w:rPr>
          <w:rFonts w:ascii="Arial" w:hAnsi="Arial" w:cs="Arial"/>
        </w:rPr>
        <w:t xml:space="preserve"> ions accumulated in leaves. Additionally, inoculated plants showed an increase in free amino acids and enhanced overall vigor (</w:t>
      </w:r>
      <w:proofErr w:type="spellStart"/>
      <w:r w:rsidRPr="004F31D1">
        <w:rPr>
          <w:rFonts w:ascii="Arial" w:hAnsi="Arial" w:cs="Arial"/>
        </w:rPr>
        <w:t>Bahouq</w:t>
      </w:r>
      <w:proofErr w:type="spellEnd"/>
      <w:r w:rsidRPr="004F31D1">
        <w:rPr>
          <w:rFonts w:ascii="Arial" w:hAnsi="Arial" w:cs="Arial"/>
        </w:rPr>
        <w:t xml:space="preserve"> et al., 2025). Enhanced P, K, and Ca uptake by AMF-inoculated plants reflected better maintenance of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ratios in these plants (</w:t>
      </w:r>
      <w:proofErr w:type="spellStart"/>
      <w:r w:rsidRPr="004F31D1">
        <w:rPr>
          <w:rFonts w:ascii="Arial" w:hAnsi="Arial" w:cs="Arial"/>
        </w:rPr>
        <w:t>Bahouq</w:t>
      </w:r>
      <w:proofErr w:type="spellEnd"/>
      <w:r w:rsidRPr="004F31D1">
        <w:rPr>
          <w:rFonts w:ascii="Arial" w:hAnsi="Arial" w:cs="Arial"/>
        </w:rPr>
        <w:t xml:space="preserve"> et </w:t>
      </w:r>
      <w:r w:rsidRPr="004F31D1">
        <w:rPr>
          <w:rFonts w:ascii="Arial" w:hAnsi="Arial" w:cs="Arial"/>
        </w:rPr>
        <w:lastRenderedPageBreak/>
        <w:t>al., 2025; Hui et al., 2025). Moreover, using mixture of AMF species (</w:t>
      </w:r>
      <w:r w:rsidRPr="004F31D1">
        <w:rPr>
          <w:rFonts w:ascii="Arial" w:hAnsi="Arial" w:cs="Arial"/>
          <w:i/>
          <w:iCs/>
        </w:rPr>
        <w:t xml:space="preserve">F. </w:t>
      </w:r>
      <w:proofErr w:type="spellStart"/>
      <w:r w:rsidRPr="004F31D1">
        <w:rPr>
          <w:rFonts w:ascii="Arial" w:hAnsi="Arial" w:cs="Arial"/>
          <w:i/>
          <w:iCs/>
        </w:rPr>
        <w:t>caledonius</w:t>
      </w:r>
      <w:proofErr w:type="spellEnd"/>
      <w:r w:rsidRPr="004F31D1">
        <w:rPr>
          <w:rFonts w:ascii="Arial" w:hAnsi="Arial" w:cs="Arial"/>
          <w:i/>
          <w:iCs/>
        </w:rPr>
        <w:t xml:space="preserve"> </w:t>
      </w:r>
      <w:r w:rsidRPr="004F31D1">
        <w:rPr>
          <w:rFonts w:ascii="Arial" w:hAnsi="Arial" w:cs="Arial"/>
        </w:rPr>
        <w:t xml:space="preserve">and </w:t>
      </w:r>
      <w:r w:rsidRPr="004F31D1">
        <w:rPr>
          <w:rFonts w:ascii="Arial" w:hAnsi="Arial" w:cs="Arial"/>
          <w:i/>
          <w:iCs/>
        </w:rPr>
        <w:t xml:space="preserve">F. </w:t>
      </w:r>
      <w:proofErr w:type="spellStart"/>
      <w:r w:rsidRPr="004F31D1">
        <w:rPr>
          <w:rFonts w:ascii="Arial" w:hAnsi="Arial" w:cs="Arial"/>
          <w:i/>
          <w:iCs/>
        </w:rPr>
        <w:t>mosseae</w:t>
      </w:r>
      <w:proofErr w:type="spellEnd"/>
      <w:r w:rsidRPr="004F31D1">
        <w:rPr>
          <w:rFonts w:ascii="Arial" w:hAnsi="Arial" w:cs="Arial"/>
        </w:rPr>
        <w:t xml:space="preserve">) can significantly improve salt tolerance by increasing root shoot biomass and root architecture (Sinclair et al., 2014). </w:t>
      </w:r>
    </w:p>
    <w:p w14:paraId="6875946E" w14:textId="77777777" w:rsidR="00A4252E" w:rsidRPr="004F31D1" w:rsidRDefault="00A4252E" w:rsidP="00A4252E">
      <w:pPr>
        <w:spacing w:line="276" w:lineRule="auto"/>
        <w:jc w:val="both"/>
        <w:rPr>
          <w:rFonts w:ascii="Arial" w:hAnsi="Arial" w:cs="Arial"/>
        </w:rPr>
      </w:pPr>
    </w:p>
    <w:p w14:paraId="01CC2E09" w14:textId="77777777" w:rsidR="00A4252E" w:rsidRPr="004F31D1" w:rsidRDefault="00A4252E" w:rsidP="00A4252E">
      <w:pPr>
        <w:spacing w:line="276" w:lineRule="auto"/>
        <w:jc w:val="both"/>
        <w:rPr>
          <w:rFonts w:ascii="Arial" w:hAnsi="Arial" w:cs="Arial"/>
        </w:rPr>
      </w:pPr>
      <w:r w:rsidRPr="004F31D1">
        <w:rPr>
          <w:rFonts w:ascii="Arial" w:hAnsi="Arial" w:cs="Arial"/>
        </w:rPr>
        <w:t xml:space="preserve">Plant growth-promoting bacteria (PGPB) have also been demonstrated to ameliorate salt stress in strawberry by producing hormones (phytohormones), ACC deaminase, and exopolysaccharides and by increasing antioxidant activity (Arıkan et al., 2020; </w:t>
      </w:r>
      <w:proofErr w:type="spellStart"/>
      <w:r w:rsidRPr="004F31D1">
        <w:rPr>
          <w:rFonts w:ascii="Arial" w:hAnsi="Arial" w:cs="Arial"/>
        </w:rPr>
        <w:t>Karlidag</w:t>
      </w:r>
      <w:proofErr w:type="spellEnd"/>
      <w:r w:rsidRPr="004F31D1">
        <w:rPr>
          <w:rFonts w:ascii="Arial" w:hAnsi="Arial" w:cs="Arial"/>
        </w:rPr>
        <w:t xml:space="preserve"> et al., 2013; Koc et al., 2016). Combined effect of PGPR + organic fertilizer markedly improved fruit weight, fruit yield and antioxidant </w:t>
      </w:r>
      <w:proofErr w:type="spellStart"/>
      <w:r w:rsidRPr="004F31D1">
        <w:rPr>
          <w:rFonts w:ascii="Arial" w:hAnsi="Arial" w:cs="Arial"/>
        </w:rPr>
        <w:t>defence</w:t>
      </w:r>
      <w:proofErr w:type="spellEnd"/>
      <w:r w:rsidRPr="004F31D1">
        <w:rPr>
          <w:rFonts w:ascii="Arial" w:hAnsi="Arial" w:cs="Arial"/>
        </w:rPr>
        <w:t xml:space="preserve"> in strawberry under saline condition (Yavuz et al., 2024).  However, in comparison to AMF, studies focusing on effects of PGPB on salt-stressed strawberry are very limited. Research conducted on a variety of crops suggests that properly designed consortia of microorganisms could serve as complementary components of integrated management strategies for addressing salinity stress.</w:t>
      </w:r>
    </w:p>
    <w:p w14:paraId="110EC7B2" w14:textId="77777777" w:rsidR="00A4252E" w:rsidRPr="004F31D1" w:rsidRDefault="00A4252E" w:rsidP="00A4252E">
      <w:pPr>
        <w:spacing w:line="276" w:lineRule="auto"/>
        <w:jc w:val="both"/>
        <w:rPr>
          <w:rFonts w:ascii="Arial" w:hAnsi="Arial" w:cs="Arial"/>
        </w:rPr>
      </w:pPr>
    </w:p>
    <w:p w14:paraId="7F0FA286" w14:textId="77777777" w:rsidR="00A4252E" w:rsidRPr="004F31D1" w:rsidRDefault="00A4252E" w:rsidP="00A4252E">
      <w:pPr>
        <w:pStyle w:val="Head1"/>
        <w:spacing w:after="0"/>
        <w:rPr>
          <w:rFonts w:ascii="Arial" w:hAnsi="Arial" w:cs="Arial"/>
          <w:caps w:val="0"/>
          <w:lang w:val="en-IN"/>
        </w:rPr>
      </w:pPr>
      <w:r w:rsidRPr="004F31D1">
        <w:rPr>
          <w:rFonts w:ascii="Arial" w:hAnsi="Arial" w:cs="Arial"/>
          <w:caps w:val="0"/>
          <w:lang w:val="en-IN"/>
        </w:rPr>
        <w:t xml:space="preserve">4.3 </w:t>
      </w:r>
      <w:proofErr w:type="spellStart"/>
      <w:r w:rsidRPr="004F31D1">
        <w:rPr>
          <w:rFonts w:ascii="Arial" w:hAnsi="Arial" w:cs="Arial"/>
          <w:i/>
          <w:caps w:val="0"/>
          <w:lang w:val="en-IN"/>
        </w:rPr>
        <w:t>Piriformospora</w:t>
      </w:r>
      <w:proofErr w:type="spellEnd"/>
      <w:r w:rsidRPr="004F31D1">
        <w:rPr>
          <w:rFonts w:ascii="Arial" w:hAnsi="Arial" w:cs="Arial"/>
          <w:i/>
          <w:caps w:val="0"/>
          <w:lang w:val="en-IN"/>
        </w:rPr>
        <w:t xml:space="preserve"> indica</w:t>
      </w:r>
      <w:r w:rsidRPr="004F31D1">
        <w:rPr>
          <w:rFonts w:ascii="Arial" w:hAnsi="Arial" w:cs="Arial"/>
          <w:caps w:val="0"/>
          <w:lang w:val="en-IN"/>
        </w:rPr>
        <w:t xml:space="preserve"> and Potential Application in Strawberry</w:t>
      </w:r>
    </w:p>
    <w:p w14:paraId="15DADBA1" w14:textId="77777777" w:rsidR="00A4252E" w:rsidRPr="004F31D1" w:rsidRDefault="00A4252E" w:rsidP="00A4252E">
      <w:pPr>
        <w:pStyle w:val="Head1"/>
        <w:spacing w:after="0"/>
        <w:rPr>
          <w:rFonts w:ascii="Arial" w:hAnsi="Arial" w:cs="Arial"/>
          <w:caps w:val="0"/>
          <w:lang w:val="en-IN"/>
        </w:rPr>
      </w:pPr>
    </w:p>
    <w:p w14:paraId="0828672A" w14:textId="77777777" w:rsidR="00A4252E" w:rsidRPr="004F31D1" w:rsidRDefault="00A4252E" w:rsidP="00A4252E">
      <w:pPr>
        <w:spacing w:line="276" w:lineRule="auto"/>
        <w:jc w:val="both"/>
        <w:rPr>
          <w:rFonts w:ascii="Arial" w:hAnsi="Arial" w:cs="Arial"/>
        </w:rPr>
      </w:pPr>
      <w:proofErr w:type="spellStart"/>
      <w:r w:rsidRPr="004F31D1">
        <w:rPr>
          <w:rFonts w:ascii="Arial" w:hAnsi="Arial" w:cs="Arial"/>
          <w:i/>
        </w:rPr>
        <w:t>Piriformospora</w:t>
      </w:r>
      <w:proofErr w:type="spellEnd"/>
      <w:r w:rsidRPr="004F31D1">
        <w:rPr>
          <w:rFonts w:ascii="Arial" w:hAnsi="Arial" w:cs="Arial"/>
          <w:i/>
        </w:rPr>
        <w:t xml:space="preserve"> indica </w:t>
      </w:r>
      <w:r w:rsidRPr="004F31D1">
        <w:rPr>
          <w:rFonts w:ascii="Arial" w:hAnsi="Arial" w:cs="Arial"/>
        </w:rPr>
        <w:t xml:space="preserve">is a root endophyte that has received considerable attention since it can be produced on a large scale axenically, colonize a wide array of host plants, promote plant development, and enhance tolerance to multiple abiotic stresses including salinity (Gill et al., 2023; Hassani et al., 2019; Varma et al., 1999). Tomato studies demonstrated that inoculation with </w:t>
      </w:r>
      <w:r w:rsidRPr="004F31D1">
        <w:rPr>
          <w:rFonts w:ascii="Arial" w:hAnsi="Arial" w:cs="Arial"/>
          <w:i/>
          <w:iCs/>
        </w:rPr>
        <w:t>P. indica</w:t>
      </w:r>
      <w:r w:rsidRPr="004F31D1">
        <w:rPr>
          <w:rFonts w:ascii="Arial" w:hAnsi="Arial" w:cs="Arial"/>
        </w:rPr>
        <w:t xml:space="preserve"> resulted in increased NPK uptake by tomato plants growing under NaCl stress; increased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homeostasis through upregulation of key ion transporter genes [e.g. NHX1, SOS1 (SALT OVERLY SENSITIVE 1), CNGC15]; maintained higher leaf water status; and sustained higher photosynthetic rates, resulting in enhanced growth and survival (Abdelaziz et al., 2019). Colonization of date palms by </w:t>
      </w:r>
      <w:r w:rsidRPr="004F31D1">
        <w:rPr>
          <w:rFonts w:ascii="Arial" w:hAnsi="Arial" w:cs="Arial"/>
          <w:i/>
          <w:iCs/>
        </w:rPr>
        <w:t>P. indica</w:t>
      </w:r>
      <w:r w:rsidRPr="004F31D1">
        <w:rPr>
          <w:rFonts w:ascii="Arial" w:hAnsi="Arial" w:cs="Arial"/>
        </w:rPr>
        <w:t xml:space="preserve"> resulted in increased chlorophyll content, biomass production, and antioxidant enzyme activities [superoxide dismutase (SOD), peroxidase (POD)] and reduced Na</w:t>
      </w:r>
      <w:r w:rsidRPr="004F31D1">
        <w:rPr>
          <w:rFonts w:ascii="Cambria Math" w:hAnsi="Cambria Math" w:cs="Cambria Math"/>
        </w:rPr>
        <w:t>⁺</w:t>
      </w:r>
      <w:r w:rsidRPr="004F31D1">
        <w:rPr>
          <w:rFonts w:ascii="Arial" w:hAnsi="Arial" w:cs="Arial"/>
        </w:rPr>
        <w:t>/K</w:t>
      </w:r>
      <w:r w:rsidRPr="004F31D1">
        <w:rPr>
          <w:rFonts w:ascii="Cambria Math" w:hAnsi="Cambria Math" w:cs="Cambria Math"/>
        </w:rPr>
        <w:t>⁺</w:t>
      </w:r>
      <w:r w:rsidRPr="004F31D1">
        <w:rPr>
          <w:rFonts w:ascii="Arial" w:hAnsi="Arial" w:cs="Arial"/>
        </w:rPr>
        <w:t xml:space="preserve"> ratios in both roots and leaves under salinity, indicative of improved salt tolerance (</w:t>
      </w:r>
      <w:proofErr w:type="spellStart"/>
      <w:r w:rsidRPr="004F31D1">
        <w:rPr>
          <w:rFonts w:ascii="Arial" w:hAnsi="Arial" w:cs="Arial"/>
        </w:rPr>
        <w:t>Sabeem</w:t>
      </w:r>
      <w:proofErr w:type="spellEnd"/>
      <w:r w:rsidRPr="004F31D1" w:rsidDel="00C353E3">
        <w:rPr>
          <w:rFonts w:ascii="Arial" w:hAnsi="Arial" w:cs="Arial"/>
        </w:rPr>
        <w:t xml:space="preserve"> </w:t>
      </w:r>
      <w:r w:rsidRPr="004F31D1">
        <w:rPr>
          <w:rFonts w:ascii="Arial" w:hAnsi="Arial" w:cs="Arial"/>
        </w:rPr>
        <w:t xml:space="preserve">et al., 2022). </w:t>
      </w:r>
    </w:p>
    <w:p w14:paraId="110A682A" w14:textId="77777777" w:rsidR="00A4252E" w:rsidRPr="004F31D1" w:rsidRDefault="00A4252E" w:rsidP="00A4252E">
      <w:pPr>
        <w:spacing w:line="276" w:lineRule="auto"/>
        <w:jc w:val="both"/>
        <w:rPr>
          <w:rFonts w:ascii="Arial" w:hAnsi="Arial" w:cs="Arial"/>
        </w:rPr>
      </w:pPr>
    </w:p>
    <w:p w14:paraId="574AC5AF" w14:textId="4847D0A2" w:rsidR="00A4252E" w:rsidRPr="004F31D1" w:rsidRDefault="00A4252E" w:rsidP="00A4252E">
      <w:pPr>
        <w:spacing w:line="276" w:lineRule="auto"/>
        <w:jc w:val="both"/>
        <w:rPr>
          <w:rFonts w:ascii="Arial" w:hAnsi="Arial" w:cs="Arial"/>
        </w:rPr>
      </w:pPr>
      <w:r w:rsidRPr="004F31D1">
        <w:rPr>
          <w:rFonts w:ascii="Arial" w:hAnsi="Arial" w:cs="Arial"/>
        </w:rPr>
        <w:t xml:space="preserve">In terms of mechanism, </w:t>
      </w:r>
      <w:r w:rsidRPr="004F31D1">
        <w:rPr>
          <w:rFonts w:ascii="Arial" w:hAnsi="Arial" w:cs="Arial"/>
          <w:i/>
          <w:iCs/>
        </w:rPr>
        <w:t>P. indica</w:t>
      </w:r>
      <w:r w:rsidRPr="004F31D1">
        <w:rPr>
          <w:rFonts w:ascii="Arial" w:hAnsi="Arial" w:cs="Arial"/>
        </w:rPr>
        <w:t xml:space="preserve"> alters hormone </w:t>
      </w:r>
      <w:proofErr w:type="spellStart"/>
      <w:r w:rsidRPr="004F31D1">
        <w:rPr>
          <w:rFonts w:ascii="Arial" w:hAnsi="Arial" w:cs="Arial"/>
        </w:rPr>
        <w:t>signalling</w:t>
      </w:r>
      <w:proofErr w:type="spellEnd"/>
      <w:r w:rsidRPr="004F31D1">
        <w:rPr>
          <w:rFonts w:ascii="Arial" w:hAnsi="Arial" w:cs="Arial"/>
        </w:rPr>
        <w:t xml:space="preserve"> (auxin, gibberellin (GA), and </w:t>
      </w:r>
      <w:proofErr w:type="spellStart"/>
      <w:r w:rsidRPr="004F31D1">
        <w:rPr>
          <w:rFonts w:ascii="Arial" w:hAnsi="Arial" w:cs="Arial"/>
        </w:rPr>
        <w:t>jasmonic</w:t>
      </w:r>
      <w:proofErr w:type="spellEnd"/>
      <w:r w:rsidRPr="004F31D1">
        <w:rPr>
          <w:rFonts w:ascii="Arial" w:hAnsi="Arial" w:cs="Arial"/>
        </w:rPr>
        <w:t xml:space="preserve"> acid), enhances antioxidant defense systems, modifies ion transport, and enhances root morphology and nutrient acquisition (Li et al., 2023; Varma et al., 1999; Zhang et al., 2022). Based on previous reviews, </w:t>
      </w:r>
      <w:r w:rsidRPr="004F31D1">
        <w:rPr>
          <w:rFonts w:ascii="Arial" w:hAnsi="Arial" w:cs="Arial"/>
          <w:i/>
          <w:iCs/>
        </w:rPr>
        <w:t>P. indica</w:t>
      </w:r>
      <w:r w:rsidRPr="004F31D1">
        <w:rPr>
          <w:rFonts w:ascii="Arial" w:hAnsi="Arial" w:cs="Arial"/>
        </w:rPr>
        <w:t>-induced salinity tolerance in crops can be described in four steps: improved nutrient acquisition, enhanced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homeostasis, enhanced ROS scavenging, and sustained photosynthetic efficiencies (Li et al., 2023; Mu et al., 2025). While very few prior research (Abdelaziz et al., 2024) has directly investigated the interaction between </w:t>
      </w:r>
      <w:r w:rsidRPr="004F31D1">
        <w:rPr>
          <w:rFonts w:ascii="Arial" w:hAnsi="Arial" w:cs="Arial"/>
          <w:i/>
          <w:iCs/>
        </w:rPr>
        <w:t>P. indica</w:t>
      </w:r>
      <w:r w:rsidRPr="004F31D1">
        <w:rPr>
          <w:rFonts w:ascii="Arial" w:hAnsi="Arial" w:cs="Arial"/>
        </w:rPr>
        <w:t xml:space="preserve"> and strawberry under salinity stress conditions, the similarities in physiological limitations indicate that strawberry could potentially utilize </w:t>
      </w:r>
      <w:r w:rsidRPr="004F31D1">
        <w:rPr>
          <w:rFonts w:ascii="Arial" w:hAnsi="Arial" w:cs="Arial"/>
          <w:i/>
          <w:iCs/>
        </w:rPr>
        <w:t>P. indica</w:t>
      </w:r>
      <w:r w:rsidRPr="004F31D1">
        <w:rPr>
          <w:rFonts w:ascii="Arial" w:hAnsi="Arial" w:cs="Arial"/>
        </w:rPr>
        <w:t xml:space="preserve">-derived bioinoculants as part of an integrated strategy that combines Si or other </w:t>
      </w:r>
      <w:proofErr w:type="spellStart"/>
      <w:r w:rsidRPr="004F31D1">
        <w:rPr>
          <w:rFonts w:ascii="Arial" w:hAnsi="Arial" w:cs="Arial"/>
        </w:rPr>
        <w:t>biostimulants</w:t>
      </w:r>
      <w:proofErr w:type="spellEnd"/>
      <w:r w:rsidRPr="004F31D1">
        <w:rPr>
          <w:rFonts w:ascii="Arial" w:hAnsi="Arial" w:cs="Arial"/>
        </w:rPr>
        <w:t>. Recent advances indicate that nanomaterials, microbial bio</w:t>
      </w:r>
      <w:r w:rsidR="005E0578" w:rsidRPr="004F31D1">
        <w:rPr>
          <w:rFonts w:ascii="Arial" w:hAnsi="Arial" w:cs="Arial"/>
        </w:rPr>
        <w:t>-</w:t>
      </w:r>
      <w:r w:rsidRPr="004F31D1">
        <w:rPr>
          <w:rFonts w:ascii="Arial" w:hAnsi="Arial" w:cs="Arial"/>
        </w:rPr>
        <w:t xml:space="preserve">stimulants, and endophytic systems can mitigate salinity stress in strawberry through coordinated regulation of physiological, biochemical, and molecular defense mechanisms (Table 2). These interventions primarily function through enhancement of antioxidant capacity, maintenance of ion homeostasis, modulation of osmotic balance, and stabilization of photosynthetic processes under saline conditions. </w:t>
      </w:r>
    </w:p>
    <w:p w14:paraId="6A8EADC7" w14:textId="77777777" w:rsidR="00A4252E" w:rsidRPr="004F31D1" w:rsidRDefault="00A4252E" w:rsidP="00A4252E">
      <w:pPr>
        <w:spacing w:line="276" w:lineRule="auto"/>
        <w:jc w:val="both"/>
        <w:rPr>
          <w:rFonts w:ascii="Arial" w:hAnsi="Arial" w:cs="Arial"/>
        </w:rPr>
      </w:pPr>
    </w:p>
    <w:p w14:paraId="7EAD9803" w14:textId="5B612C03" w:rsidR="00A4252E" w:rsidRPr="004F31D1" w:rsidRDefault="00A4252E" w:rsidP="00A4252E">
      <w:pPr>
        <w:spacing w:line="276" w:lineRule="auto"/>
        <w:jc w:val="both"/>
        <w:rPr>
          <w:rFonts w:ascii="Arial" w:hAnsi="Arial" w:cs="Arial"/>
          <w:b/>
          <w:sz w:val="22"/>
        </w:rPr>
      </w:pPr>
      <w:r w:rsidRPr="004F31D1">
        <w:rPr>
          <w:rFonts w:ascii="Arial" w:hAnsi="Arial" w:cs="Arial"/>
          <w:b/>
          <w:sz w:val="22"/>
        </w:rPr>
        <w:lastRenderedPageBreak/>
        <w:t xml:space="preserve">Table </w:t>
      </w:r>
      <w:r w:rsidR="007A28DE" w:rsidRPr="004F31D1">
        <w:rPr>
          <w:rFonts w:ascii="Arial" w:hAnsi="Arial" w:cs="Arial"/>
          <w:b/>
          <w:sz w:val="22"/>
        </w:rPr>
        <w:t>2</w:t>
      </w:r>
      <w:r w:rsidRPr="004F31D1">
        <w:rPr>
          <w:rFonts w:ascii="Arial" w:hAnsi="Arial" w:cs="Arial"/>
          <w:b/>
          <w:sz w:val="22"/>
        </w:rPr>
        <w:t>. Biological and nano-enabled interventions mitigating salinity stress in strawberry through regulation of ion homeostasis, oxidative balance, and physiological resilience.</w:t>
      </w:r>
    </w:p>
    <w:p w14:paraId="64AD9A6E" w14:textId="77777777" w:rsidR="00A4252E" w:rsidRPr="004F31D1" w:rsidRDefault="00A4252E" w:rsidP="00A4252E">
      <w:pPr>
        <w:spacing w:line="276" w:lineRule="auto"/>
        <w:jc w:val="both"/>
        <w:rPr>
          <w:rFonts w:ascii="Arial" w:hAnsi="Arial" w:cs="Arial"/>
        </w:rPr>
      </w:pPr>
    </w:p>
    <w:tbl>
      <w:tblPr>
        <w:tblStyle w:val="PlainTable2"/>
        <w:tblW w:w="5000" w:type="pct"/>
        <w:jc w:val="center"/>
        <w:tblLayout w:type="fixed"/>
        <w:tblLook w:val="04A0" w:firstRow="1" w:lastRow="0" w:firstColumn="1" w:lastColumn="0" w:noHBand="0" w:noVBand="1"/>
      </w:tblPr>
      <w:tblGrid>
        <w:gridCol w:w="1537"/>
        <w:gridCol w:w="1264"/>
        <w:gridCol w:w="52"/>
        <w:gridCol w:w="1407"/>
        <w:gridCol w:w="1456"/>
        <w:gridCol w:w="238"/>
        <w:gridCol w:w="1260"/>
        <w:gridCol w:w="1210"/>
      </w:tblGrid>
      <w:tr w:rsidR="00110218" w:rsidRPr="004F31D1" w14:paraId="6DCBF88B" w14:textId="77777777" w:rsidTr="001102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730A6B2A" w14:textId="77777777" w:rsidR="00A4252E" w:rsidRPr="004F31D1" w:rsidRDefault="00A4252E" w:rsidP="00110218">
            <w:pPr>
              <w:jc w:val="center"/>
              <w:rPr>
                <w:rFonts w:ascii="Arial" w:eastAsia="Times New Roman" w:hAnsi="Arial" w:cs="Arial"/>
                <w:sz w:val="20"/>
                <w:szCs w:val="20"/>
                <w:lang w:eastAsia="en-IN"/>
              </w:rPr>
            </w:pPr>
            <w:r w:rsidRPr="004F31D1">
              <w:rPr>
                <w:rFonts w:ascii="Arial" w:eastAsia="Times New Roman" w:hAnsi="Arial" w:cs="Arial"/>
                <w:sz w:val="20"/>
                <w:szCs w:val="20"/>
                <w:lang w:eastAsia="en-IN"/>
              </w:rPr>
              <w:t>Intervention</w:t>
            </w:r>
          </w:p>
        </w:tc>
        <w:tc>
          <w:tcPr>
            <w:tcW w:w="750" w:type="pct"/>
            <w:vAlign w:val="center"/>
            <w:hideMark/>
          </w:tcPr>
          <w:p w14:paraId="71BE181A"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Functional Category</w:t>
            </w:r>
          </w:p>
        </w:tc>
        <w:tc>
          <w:tcPr>
            <w:tcW w:w="865" w:type="pct"/>
            <w:gridSpan w:val="2"/>
            <w:vAlign w:val="center"/>
            <w:hideMark/>
          </w:tcPr>
          <w:p w14:paraId="24AF8260"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Primary Mechanistic Target</w:t>
            </w:r>
          </w:p>
        </w:tc>
        <w:tc>
          <w:tcPr>
            <w:tcW w:w="864" w:type="pct"/>
            <w:vAlign w:val="center"/>
            <w:hideMark/>
          </w:tcPr>
          <w:p w14:paraId="7C296A1F"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Key Physiological/</w:t>
            </w:r>
          </w:p>
          <w:p w14:paraId="5BD931E1"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Molecular Responses</w:t>
            </w:r>
          </w:p>
        </w:tc>
        <w:tc>
          <w:tcPr>
            <w:tcW w:w="141" w:type="pct"/>
          </w:tcPr>
          <w:p w14:paraId="365B6014"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6A81A2D9"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Agronomic Outcome</w:t>
            </w:r>
          </w:p>
        </w:tc>
        <w:tc>
          <w:tcPr>
            <w:tcW w:w="719" w:type="pct"/>
            <w:vAlign w:val="center"/>
            <w:hideMark/>
          </w:tcPr>
          <w:p w14:paraId="0A5158E5" w14:textId="77777777" w:rsidR="00A4252E" w:rsidRPr="004F31D1"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References</w:t>
            </w:r>
          </w:p>
        </w:tc>
      </w:tr>
      <w:tr w:rsidR="00110218" w:rsidRPr="004F31D1" w14:paraId="641A351C"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450AE4E8" w14:textId="77777777" w:rsidR="00A4252E" w:rsidRPr="004F31D1" w:rsidRDefault="00A4252E" w:rsidP="00110218">
            <w:pPr>
              <w:jc w:val="center"/>
              <w:rPr>
                <w:rFonts w:ascii="Arial" w:eastAsia="Times New Roman" w:hAnsi="Arial" w:cs="Arial"/>
                <w:sz w:val="20"/>
                <w:szCs w:val="20"/>
                <w:lang w:eastAsia="en-IN"/>
              </w:rPr>
            </w:pPr>
            <w:proofErr w:type="spellStart"/>
            <w:r w:rsidRPr="004F31D1">
              <w:rPr>
                <w:rFonts w:ascii="Arial" w:eastAsia="Times New Roman" w:hAnsi="Arial" w:cs="Arial"/>
                <w:sz w:val="20"/>
                <w:szCs w:val="20"/>
                <w:lang w:eastAsia="en-IN"/>
              </w:rPr>
              <w:t>ZnO</w:t>
            </w:r>
            <w:proofErr w:type="spellEnd"/>
            <w:r w:rsidRPr="004F31D1">
              <w:rPr>
                <w:rFonts w:ascii="Arial" w:eastAsia="Times New Roman" w:hAnsi="Arial" w:cs="Arial"/>
                <w:sz w:val="20"/>
                <w:szCs w:val="20"/>
                <w:lang w:eastAsia="en-IN"/>
              </w:rPr>
              <w:t xml:space="preserve"> nanoparticles (</w:t>
            </w:r>
            <w:proofErr w:type="spellStart"/>
            <w:r w:rsidRPr="004F31D1">
              <w:rPr>
                <w:rFonts w:ascii="Arial" w:eastAsia="Times New Roman" w:hAnsi="Arial" w:cs="Arial"/>
                <w:sz w:val="20"/>
                <w:szCs w:val="20"/>
                <w:lang w:eastAsia="en-IN"/>
              </w:rPr>
              <w:t>ZnO</w:t>
            </w:r>
            <w:proofErr w:type="spellEnd"/>
            <w:r w:rsidRPr="004F31D1">
              <w:rPr>
                <w:rFonts w:ascii="Arial" w:eastAsia="Times New Roman" w:hAnsi="Arial" w:cs="Arial"/>
                <w:sz w:val="20"/>
                <w:szCs w:val="20"/>
                <w:lang w:eastAsia="en-IN"/>
              </w:rPr>
              <w:t xml:space="preserve"> NPs)</w:t>
            </w:r>
          </w:p>
        </w:tc>
        <w:tc>
          <w:tcPr>
            <w:tcW w:w="781" w:type="pct"/>
            <w:gridSpan w:val="2"/>
            <w:vAlign w:val="center"/>
            <w:hideMark/>
          </w:tcPr>
          <w:p w14:paraId="4DFC6E39"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Nanomaterial</w:t>
            </w:r>
          </w:p>
        </w:tc>
        <w:tc>
          <w:tcPr>
            <w:tcW w:w="835" w:type="pct"/>
            <w:vAlign w:val="center"/>
            <w:hideMark/>
          </w:tcPr>
          <w:p w14:paraId="681D67A8"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Antioxidant activation and osmotic adjustment</w:t>
            </w:r>
          </w:p>
        </w:tc>
        <w:tc>
          <w:tcPr>
            <w:tcW w:w="864" w:type="pct"/>
            <w:vAlign w:val="center"/>
            <w:hideMark/>
          </w:tcPr>
          <w:p w14:paraId="4B1E87E6"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Increased antioxidant enzyme activity and proline accumulation</w:t>
            </w:r>
          </w:p>
        </w:tc>
        <w:tc>
          <w:tcPr>
            <w:tcW w:w="141" w:type="pct"/>
          </w:tcPr>
          <w:p w14:paraId="6D5063A9"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400C33D2"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Improved tolerance to oxidative stress</w:t>
            </w:r>
          </w:p>
        </w:tc>
        <w:tc>
          <w:tcPr>
            <w:tcW w:w="719" w:type="pct"/>
            <w:vAlign w:val="center"/>
            <w:hideMark/>
          </w:tcPr>
          <w:p w14:paraId="2F2CC8A5"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Zeid et al., 2023</w:t>
            </w:r>
          </w:p>
        </w:tc>
      </w:tr>
      <w:tr w:rsidR="00110218" w:rsidRPr="004F31D1" w14:paraId="13D81092"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5C7464D6" w14:textId="77777777" w:rsidR="00A4252E" w:rsidRPr="004F31D1" w:rsidRDefault="00A4252E" w:rsidP="00110218">
            <w:pPr>
              <w:jc w:val="center"/>
              <w:rPr>
                <w:rFonts w:ascii="Arial" w:eastAsia="Times New Roman" w:hAnsi="Arial" w:cs="Arial"/>
                <w:sz w:val="20"/>
                <w:szCs w:val="20"/>
                <w:lang w:eastAsia="en-IN"/>
              </w:rPr>
            </w:pPr>
            <w:proofErr w:type="spellStart"/>
            <w:r w:rsidRPr="004F31D1">
              <w:rPr>
                <w:rFonts w:ascii="Arial" w:eastAsia="Times New Roman" w:hAnsi="Arial" w:cs="Arial"/>
                <w:sz w:val="20"/>
                <w:szCs w:val="20"/>
                <w:lang w:eastAsia="en-IN"/>
              </w:rPr>
              <w:t>Fe</w:t>
            </w:r>
            <w:r w:rsidRPr="004F31D1">
              <w:rPr>
                <w:rFonts w:ascii="Cambria Math" w:eastAsia="Times New Roman" w:hAnsi="Cambria Math" w:cs="Cambria Math"/>
                <w:sz w:val="20"/>
                <w:szCs w:val="20"/>
                <w:lang w:eastAsia="en-IN"/>
              </w:rPr>
              <w:t>₃</w:t>
            </w:r>
            <w:r w:rsidRPr="004F31D1">
              <w:rPr>
                <w:rFonts w:ascii="Arial" w:eastAsia="Times New Roman" w:hAnsi="Arial" w:cs="Arial"/>
                <w:sz w:val="20"/>
                <w:szCs w:val="20"/>
                <w:lang w:eastAsia="en-IN"/>
              </w:rPr>
              <w:t>O</w:t>
            </w:r>
            <w:proofErr w:type="spellEnd"/>
            <w:r w:rsidRPr="004F31D1">
              <w:rPr>
                <w:rFonts w:ascii="Cambria Math" w:eastAsia="Times New Roman" w:hAnsi="Cambria Math" w:cs="Cambria Math"/>
                <w:sz w:val="20"/>
                <w:szCs w:val="20"/>
                <w:lang w:eastAsia="en-IN"/>
              </w:rPr>
              <w:t>₄</w:t>
            </w:r>
            <w:r w:rsidRPr="004F31D1">
              <w:rPr>
                <w:rFonts w:ascii="Arial" w:eastAsia="Times New Roman" w:hAnsi="Arial" w:cs="Arial"/>
                <w:sz w:val="20"/>
                <w:szCs w:val="20"/>
                <w:lang w:eastAsia="en-IN"/>
              </w:rPr>
              <w:t xml:space="preserve"> nanoparticles + salicylic acid</w:t>
            </w:r>
          </w:p>
        </w:tc>
        <w:tc>
          <w:tcPr>
            <w:tcW w:w="781" w:type="pct"/>
            <w:gridSpan w:val="2"/>
            <w:vAlign w:val="center"/>
            <w:hideMark/>
          </w:tcPr>
          <w:p w14:paraId="784D54A2"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Nano-elicitor system</w:t>
            </w:r>
          </w:p>
        </w:tc>
        <w:tc>
          <w:tcPr>
            <w:tcW w:w="835" w:type="pct"/>
            <w:vAlign w:val="center"/>
            <w:hideMark/>
          </w:tcPr>
          <w:p w14:paraId="49B4C476"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ROS detoxification and membrane protection</w:t>
            </w:r>
          </w:p>
        </w:tc>
        <w:tc>
          <w:tcPr>
            <w:tcW w:w="864" w:type="pct"/>
            <w:vAlign w:val="center"/>
            <w:hideMark/>
          </w:tcPr>
          <w:p w14:paraId="36E1B537"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Enhanced enzymatic activity and protein content; reduced H</w:t>
            </w:r>
            <w:r w:rsidRPr="004F31D1">
              <w:rPr>
                <w:rFonts w:ascii="Cambria Math" w:eastAsia="Times New Roman" w:hAnsi="Cambria Math" w:cs="Cambria Math"/>
                <w:sz w:val="20"/>
                <w:szCs w:val="20"/>
                <w:lang w:eastAsia="en-IN"/>
              </w:rPr>
              <w:t>₂</w:t>
            </w:r>
            <w:r w:rsidRPr="004F31D1">
              <w:rPr>
                <w:rFonts w:ascii="Arial" w:eastAsia="Times New Roman" w:hAnsi="Arial" w:cs="Arial"/>
                <w:sz w:val="20"/>
                <w:szCs w:val="20"/>
                <w:lang w:eastAsia="en-IN"/>
              </w:rPr>
              <w:t>O</w:t>
            </w:r>
            <w:r w:rsidRPr="004F31D1">
              <w:rPr>
                <w:rFonts w:ascii="Cambria Math" w:eastAsia="Times New Roman" w:hAnsi="Cambria Math" w:cs="Cambria Math"/>
                <w:sz w:val="20"/>
                <w:szCs w:val="20"/>
                <w:lang w:eastAsia="en-IN"/>
              </w:rPr>
              <w:t>₂</w:t>
            </w:r>
            <w:r w:rsidRPr="004F31D1">
              <w:rPr>
                <w:rFonts w:ascii="Arial" w:eastAsia="Times New Roman" w:hAnsi="Arial" w:cs="Arial"/>
                <w:sz w:val="20"/>
                <w:szCs w:val="20"/>
                <w:lang w:eastAsia="en-IN"/>
              </w:rPr>
              <w:t xml:space="preserve"> and MDA accumulation</w:t>
            </w:r>
          </w:p>
        </w:tc>
        <w:tc>
          <w:tcPr>
            <w:tcW w:w="141" w:type="pct"/>
          </w:tcPr>
          <w:p w14:paraId="0BF1CA5D"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55ECFAEB"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Reduced oxidative injury under salinity</w:t>
            </w:r>
          </w:p>
        </w:tc>
        <w:tc>
          <w:tcPr>
            <w:tcW w:w="719" w:type="pct"/>
            <w:vAlign w:val="center"/>
            <w:hideMark/>
          </w:tcPr>
          <w:p w14:paraId="7F62FEDB"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proofErr w:type="spellStart"/>
            <w:r w:rsidRPr="004F31D1">
              <w:rPr>
                <w:rFonts w:ascii="Arial" w:eastAsia="Times New Roman" w:hAnsi="Arial" w:cs="Arial"/>
                <w:sz w:val="20"/>
                <w:szCs w:val="20"/>
                <w:lang w:eastAsia="en-IN"/>
              </w:rPr>
              <w:t>Mozafari</w:t>
            </w:r>
            <w:proofErr w:type="spellEnd"/>
            <w:r w:rsidRPr="004F31D1">
              <w:rPr>
                <w:rFonts w:ascii="Arial" w:eastAsia="Times New Roman" w:hAnsi="Arial" w:cs="Arial"/>
                <w:sz w:val="20"/>
                <w:szCs w:val="20"/>
                <w:lang w:eastAsia="en-IN"/>
              </w:rPr>
              <w:t xml:space="preserve"> et al., 2018</w:t>
            </w:r>
          </w:p>
        </w:tc>
      </w:tr>
      <w:tr w:rsidR="00110218" w:rsidRPr="004F31D1" w14:paraId="334C0828"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63007200" w14:textId="77777777" w:rsidR="00A4252E" w:rsidRPr="004F31D1" w:rsidRDefault="00A4252E" w:rsidP="00110218">
            <w:pPr>
              <w:jc w:val="center"/>
              <w:rPr>
                <w:rFonts w:ascii="Arial" w:eastAsia="Times New Roman" w:hAnsi="Arial" w:cs="Arial"/>
                <w:sz w:val="20"/>
                <w:szCs w:val="20"/>
                <w:lang w:eastAsia="en-IN"/>
              </w:rPr>
            </w:pPr>
            <w:r w:rsidRPr="004F31D1">
              <w:rPr>
                <w:rFonts w:ascii="Arial" w:eastAsia="Times New Roman" w:hAnsi="Arial" w:cs="Arial"/>
                <w:sz w:val="20"/>
                <w:szCs w:val="20"/>
                <w:lang w:eastAsia="en-IN"/>
              </w:rPr>
              <w:t>Silicon nanoparticles (</w:t>
            </w:r>
            <w:proofErr w:type="spellStart"/>
            <w:r w:rsidRPr="004F31D1">
              <w:rPr>
                <w:rFonts w:ascii="Arial" w:eastAsia="Times New Roman" w:hAnsi="Arial" w:cs="Arial"/>
                <w:sz w:val="20"/>
                <w:szCs w:val="20"/>
                <w:lang w:eastAsia="en-IN"/>
              </w:rPr>
              <w:t>SiNPs</w:t>
            </w:r>
            <w:proofErr w:type="spellEnd"/>
            <w:r w:rsidRPr="004F31D1">
              <w:rPr>
                <w:rFonts w:ascii="Arial" w:eastAsia="Times New Roman" w:hAnsi="Arial" w:cs="Arial"/>
                <w:sz w:val="20"/>
                <w:szCs w:val="20"/>
                <w:lang w:eastAsia="en-IN"/>
              </w:rPr>
              <w:t xml:space="preserve">) + methyl </w:t>
            </w:r>
            <w:proofErr w:type="spellStart"/>
            <w:r w:rsidRPr="004F31D1">
              <w:rPr>
                <w:rFonts w:ascii="Arial" w:eastAsia="Times New Roman" w:hAnsi="Arial" w:cs="Arial"/>
                <w:sz w:val="20"/>
                <w:szCs w:val="20"/>
                <w:lang w:eastAsia="en-IN"/>
              </w:rPr>
              <w:t>jasmonate</w:t>
            </w:r>
            <w:proofErr w:type="spellEnd"/>
          </w:p>
        </w:tc>
        <w:tc>
          <w:tcPr>
            <w:tcW w:w="781" w:type="pct"/>
            <w:gridSpan w:val="2"/>
            <w:vAlign w:val="center"/>
            <w:hideMark/>
          </w:tcPr>
          <w:p w14:paraId="23225659"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Nano-</w:t>
            </w:r>
            <w:proofErr w:type="spellStart"/>
            <w:r w:rsidRPr="004F31D1">
              <w:rPr>
                <w:rFonts w:ascii="Arial" w:eastAsia="Times New Roman" w:hAnsi="Arial" w:cs="Arial"/>
                <w:sz w:val="20"/>
                <w:szCs w:val="20"/>
                <w:lang w:eastAsia="en-IN"/>
              </w:rPr>
              <w:t>biostimulant</w:t>
            </w:r>
            <w:proofErr w:type="spellEnd"/>
          </w:p>
        </w:tc>
        <w:tc>
          <w:tcPr>
            <w:tcW w:w="835" w:type="pct"/>
            <w:vAlign w:val="center"/>
            <w:hideMark/>
          </w:tcPr>
          <w:p w14:paraId="775760D5"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 xml:space="preserve">Stress-responsive </w:t>
            </w:r>
            <w:proofErr w:type="spellStart"/>
            <w:r w:rsidRPr="004F31D1">
              <w:rPr>
                <w:rFonts w:ascii="Arial" w:eastAsia="Times New Roman" w:hAnsi="Arial" w:cs="Arial"/>
                <w:sz w:val="20"/>
                <w:szCs w:val="20"/>
                <w:lang w:eastAsia="en-IN"/>
              </w:rPr>
              <w:t>signaling</w:t>
            </w:r>
            <w:proofErr w:type="spellEnd"/>
            <w:r w:rsidRPr="004F31D1">
              <w:rPr>
                <w:rFonts w:ascii="Arial" w:eastAsia="Times New Roman" w:hAnsi="Arial" w:cs="Arial"/>
                <w:sz w:val="20"/>
                <w:szCs w:val="20"/>
                <w:lang w:eastAsia="en-IN"/>
              </w:rPr>
              <w:t xml:space="preserve"> and membrane stabilization</w:t>
            </w:r>
          </w:p>
        </w:tc>
        <w:tc>
          <w:tcPr>
            <w:tcW w:w="864" w:type="pct"/>
            <w:vAlign w:val="center"/>
            <w:hideMark/>
          </w:tcPr>
          <w:p w14:paraId="6E2AB6AC"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Enhanced proline accumulation and upregulation of DREB, APX, and Mn-SOD genes</w:t>
            </w:r>
          </w:p>
        </w:tc>
        <w:tc>
          <w:tcPr>
            <w:tcW w:w="141" w:type="pct"/>
          </w:tcPr>
          <w:p w14:paraId="77AEE8E1"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0C28FE72"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Improved physiological tolerance to salinity</w:t>
            </w:r>
          </w:p>
        </w:tc>
        <w:tc>
          <w:tcPr>
            <w:tcW w:w="719" w:type="pct"/>
            <w:vAlign w:val="center"/>
            <w:hideMark/>
          </w:tcPr>
          <w:p w14:paraId="1BB614E3"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Moradi et al., 2022</w:t>
            </w:r>
          </w:p>
        </w:tc>
      </w:tr>
      <w:tr w:rsidR="00110218" w:rsidRPr="004F31D1" w14:paraId="1656E00A"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06E1A925" w14:textId="77777777" w:rsidR="00A4252E" w:rsidRPr="004F31D1" w:rsidRDefault="00A4252E" w:rsidP="00110218">
            <w:pPr>
              <w:jc w:val="center"/>
              <w:rPr>
                <w:rFonts w:ascii="Arial" w:eastAsia="Times New Roman" w:hAnsi="Arial" w:cs="Arial"/>
                <w:sz w:val="20"/>
                <w:szCs w:val="20"/>
                <w:lang w:eastAsia="en-IN"/>
              </w:rPr>
            </w:pPr>
            <w:r w:rsidRPr="004F31D1">
              <w:rPr>
                <w:rFonts w:ascii="Arial" w:eastAsia="Times New Roman" w:hAnsi="Arial" w:cs="Arial"/>
                <w:sz w:val="20"/>
                <w:szCs w:val="20"/>
                <w:lang w:eastAsia="en-IN"/>
              </w:rPr>
              <w:t>Silicon nanoparticles (</w:t>
            </w:r>
            <w:proofErr w:type="spellStart"/>
            <w:r w:rsidRPr="004F31D1">
              <w:rPr>
                <w:rFonts w:ascii="Arial" w:eastAsia="Times New Roman" w:hAnsi="Arial" w:cs="Arial"/>
                <w:sz w:val="20"/>
                <w:szCs w:val="20"/>
                <w:lang w:eastAsia="en-IN"/>
              </w:rPr>
              <w:t>SiNPs</w:t>
            </w:r>
            <w:proofErr w:type="spellEnd"/>
            <w:r w:rsidRPr="004F31D1">
              <w:rPr>
                <w:rFonts w:ascii="Arial" w:eastAsia="Times New Roman" w:hAnsi="Arial" w:cs="Arial"/>
                <w:sz w:val="20"/>
                <w:szCs w:val="20"/>
                <w:lang w:eastAsia="en-IN"/>
              </w:rPr>
              <w:t>)</w:t>
            </w:r>
          </w:p>
        </w:tc>
        <w:tc>
          <w:tcPr>
            <w:tcW w:w="781" w:type="pct"/>
            <w:gridSpan w:val="2"/>
            <w:vAlign w:val="center"/>
            <w:hideMark/>
          </w:tcPr>
          <w:p w14:paraId="1A22B647"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Nanomaterial</w:t>
            </w:r>
          </w:p>
        </w:tc>
        <w:tc>
          <w:tcPr>
            <w:tcW w:w="835" w:type="pct"/>
            <w:vAlign w:val="center"/>
            <w:hideMark/>
          </w:tcPr>
          <w:p w14:paraId="40B7805C"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Ion homeostasis and growth regulation</w:t>
            </w:r>
          </w:p>
        </w:tc>
        <w:tc>
          <w:tcPr>
            <w:tcW w:w="864" w:type="pct"/>
            <w:vAlign w:val="center"/>
            <w:hideMark/>
          </w:tcPr>
          <w:p w14:paraId="5AC41699"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Improved biomass accumulation and plant productivity under saline conditions</w:t>
            </w:r>
          </w:p>
        </w:tc>
        <w:tc>
          <w:tcPr>
            <w:tcW w:w="141" w:type="pct"/>
          </w:tcPr>
          <w:p w14:paraId="2FA3C8DE"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395DCBF5"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Enhanced growth performance</w:t>
            </w:r>
          </w:p>
        </w:tc>
        <w:tc>
          <w:tcPr>
            <w:tcW w:w="719" w:type="pct"/>
            <w:vAlign w:val="center"/>
            <w:hideMark/>
          </w:tcPr>
          <w:p w14:paraId="5E6651A4"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proofErr w:type="spellStart"/>
            <w:r w:rsidRPr="004F31D1">
              <w:rPr>
                <w:rFonts w:ascii="Arial" w:eastAsia="Times New Roman" w:hAnsi="Arial" w:cs="Arial"/>
                <w:sz w:val="20"/>
                <w:szCs w:val="20"/>
                <w:lang w:eastAsia="en-IN"/>
              </w:rPr>
              <w:t>Avestan</w:t>
            </w:r>
            <w:proofErr w:type="spellEnd"/>
            <w:r w:rsidRPr="004F31D1">
              <w:rPr>
                <w:rFonts w:ascii="Arial" w:eastAsia="Times New Roman" w:hAnsi="Arial" w:cs="Arial"/>
                <w:sz w:val="20"/>
                <w:szCs w:val="20"/>
                <w:lang w:eastAsia="en-IN"/>
              </w:rPr>
              <w:t xml:space="preserve"> et al., 2019</w:t>
            </w:r>
          </w:p>
        </w:tc>
      </w:tr>
      <w:tr w:rsidR="00110218" w:rsidRPr="004F31D1" w14:paraId="4A5EBC8E"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1DDDA2D9" w14:textId="77777777" w:rsidR="00A4252E" w:rsidRPr="004F31D1" w:rsidRDefault="00A4252E" w:rsidP="00110218">
            <w:pPr>
              <w:jc w:val="center"/>
              <w:rPr>
                <w:rFonts w:ascii="Arial" w:eastAsia="Times New Roman" w:hAnsi="Arial" w:cs="Arial"/>
                <w:sz w:val="20"/>
                <w:szCs w:val="20"/>
                <w:lang w:eastAsia="en-IN"/>
              </w:rPr>
            </w:pPr>
            <w:r w:rsidRPr="004F31D1">
              <w:rPr>
                <w:rFonts w:ascii="Arial" w:eastAsia="Times New Roman" w:hAnsi="Arial" w:cs="Arial"/>
                <w:sz w:val="20"/>
                <w:szCs w:val="20"/>
                <w:lang w:eastAsia="en-IN"/>
              </w:rPr>
              <w:t>Silicon + activated carbon</w:t>
            </w:r>
          </w:p>
        </w:tc>
        <w:tc>
          <w:tcPr>
            <w:tcW w:w="781" w:type="pct"/>
            <w:gridSpan w:val="2"/>
            <w:vAlign w:val="center"/>
            <w:hideMark/>
          </w:tcPr>
          <w:p w14:paraId="5ABD0FAF"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 xml:space="preserve">Integrated </w:t>
            </w:r>
            <w:proofErr w:type="spellStart"/>
            <w:r w:rsidRPr="004F31D1">
              <w:rPr>
                <w:rFonts w:ascii="Arial" w:eastAsia="Times New Roman" w:hAnsi="Arial" w:cs="Arial"/>
                <w:sz w:val="20"/>
                <w:szCs w:val="20"/>
                <w:lang w:eastAsia="en-IN"/>
              </w:rPr>
              <w:t>biostimulant</w:t>
            </w:r>
            <w:proofErr w:type="spellEnd"/>
          </w:p>
        </w:tc>
        <w:tc>
          <w:tcPr>
            <w:tcW w:w="835" w:type="pct"/>
            <w:vAlign w:val="center"/>
            <w:hideMark/>
          </w:tcPr>
          <w:p w14:paraId="220F96E6"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Na</w:t>
            </w:r>
            <w:r w:rsidRPr="004F31D1">
              <w:rPr>
                <w:rFonts w:ascii="Cambria Math" w:eastAsia="Times New Roman" w:hAnsi="Cambria Math" w:cs="Cambria Math"/>
                <w:sz w:val="20"/>
                <w:szCs w:val="20"/>
                <w:lang w:eastAsia="en-IN"/>
              </w:rPr>
              <w:t>⁺</w:t>
            </w:r>
            <w:r w:rsidRPr="004F31D1">
              <w:rPr>
                <w:rFonts w:ascii="Arial" w:eastAsia="Times New Roman" w:hAnsi="Arial" w:cs="Arial"/>
                <w:sz w:val="20"/>
                <w:szCs w:val="20"/>
                <w:lang w:eastAsia="en-IN"/>
              </w:rPr>
              <w:t>/K</w:t>
            </w:r>
            <w:r w:rsidRPr="004F31D1">
              <w:rPr>
                <w:rFonts w:ascii="Cambria Math" w:eastAsia="Times New Roman" w:hAnsi="Cambria Math" w:cs="Cambria Math"/>
                <w:sz w:val="20"/>
                <w:szCs w:val="20"/>
                <w:lang w:eastAsia="en-IN"/>
              </w:rPr>
              <w:t>⁺</w:t>
            </w:r>
            <w:r w:rsidRPr="004F31D1">
              <w:rPr>
                <w:rFonts w:ascii="Arial" w:eastAsia="Times New Roman" w:hAnsi="Arial" w:cs="Arial"/>
                <w:sz w:val="20"/>
                <w:szCs w:val="20"/>
                <w:lang w:eastAsia="en-IN"/>
              </w:rPr>
              <w:t xml:space="preserve"> homeostasis and redox regulation</w:t>
            </w:r>
          </w:p>
        </w:tc>
        <w:tc>
          <w:tcPr>
            <w:tcW w:w="864" w:type="pct"/>
            <w:vAlign w:val="center"/>
            <w:hideMark/>
          </w:tcPr>
          <w:p w14:paraId="4B1CC5BA"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Reduced oxidative damage and improved ion balance</w:t>
            </w:r>
          </w:p>
        </w:tc>
        <w:tc>
          <w:tcPr>
            <w:tcW w:w="141" w:type="pct"/>
          </w:tcPr>
          <w:p w14:paraId="29DA580C"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38709848"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Increased plant survival and stress resilience</w:t>
            </w:r>
          </w:p>
        </w:tc>
        <w:tc>
          <w:tcPr>
            <w:tcW w:w="719" w:type="pct"/>
            <w:vAlign w:val="center"/>
            <w:hideMark/>
          </w:tcPr>
          <w:p w14:paraId="528EC66A"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Sun et al., 2026</w:t>
            </w:r>
          </w:p>
        </w:tc>
      </w:tr>
      <w:tr w:rsidR="00110218" w:rsidRPr="004F31D1" w14:paraId="3A06BFAD"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2F746A94" w14:textId="77777777" w:rsidR="00A4252E" w:rsidRPr="004F31D1" w:rsidRDefault="00A4252E" w:rsidP="00110218">
            <w:pPr>
              <w:jc w:val="center"/>
              <w:rPr>
                <w:rFonts w:ascii="Arial" w:eastAsia="Times New Roman" w:hAnsi="Arial" w:cs="Arial"/>
                <w:sz w:val="20"/>
                <w:szCs w:val="20"/>
                <w:lang w:eastAsia="en-IN"/>
              </w:rPr>
            </w:pPr>
            <w:r w:rsidRPr="004F31D1">
              <w:rPr>
                <w:rFonts w:ascii="Arial" w:eastAsia="Times New Roman" w:hAnsi="Arial" w:cs="Arial"/>
                <w:sz w:val="20"/>
                <w:szCs w:val="20"/>
                <w:lang w:eastAsia="en-IN"/>
              </w:rPr>
              <w:t>Arbuscular mycorrhizal fungi (AMF)</w:t>
            </w:r>
          </w:p>
        </w:tc>
        <w:tc>
          <w:tcPr>
            <w:tcW w:w="781" w:type="pct"/>
            <w:gridSpan w:val="2"/>
            <w:vAlign w:val="center"/>
            <w:hideMark/>
          </w:tcPr>
          <w:p w14:paraId="20298530"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 xml:space="preserve">Microbial </w:t>
            </w:r>
            <w:proofErr w:type="spellStart"/>
            <w:r w:rsidRPr="004F31D1">
              <w:rPr>
                <w:rFonts w:ascii="Arial" w:eastAsia="Times New Roman" w:hAnsi="Arial" w:cs="Arial"/>
                <w:sz w:val="20"/>
                <w:szCs w:val="20"/>
                <w:lang w:eastAsia="en-IN"/>
              </w:rPr>
              <w:t>biostimulant</w:t>
            </w:r>
            <w:proofErr w:type="spellEnd"/>
          </w:p>
        </w:tc>
        <w:tc>
          <w:tcPr>
            <w:tcW w:w="835" w:type="pct"/>
            <w:vAlign w:val="center"/>
            <w:hideMark/>
          </w:tcPr>
          <w:p w14:paraId="73E7389C"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Nutrient acquisition and photosynthetic protection</w:t>
            </w:r>
          </w:p>
        </w:tc>
        <w:tc>
          <w:tcPr>
            <w:tcW w:w="864" w:type="pct"/>
            <w:vAlign w:val="center"/>
            <w:hideMark/>
          </w:tcPr>
          <w:p w14:paraId="08739F07"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Improved photosynthetic pigments and nutrient uptake efficiency</w:t>
            </w:r>
          </w:p>
        </w:tc>
        <w:tc>
          <w:tcPr>
            <w:tcW w:w="141" w:type="pct"/>
          </w:tcPr>
          <w:p w14:paraId="56A887D0"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1A6F2037"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Enhanced growth and physiological performance</w:t>
            </w:r>
          </w:p>
        </w:tc>
        <w:tc>
          <w:tcPr>
            <w:tcW w:w="719" w:type="pct"/>
            <w:vAlign w:val="center"/>
            <w:hideMark/>
          </w:tcPr>
          <w:p w14:paraId="343395CE"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Fan et al., 2024</w:t>
            </w:r>
          </w:p>
        </w:tc>
      </w:tr>
      <w:tr w:rsidR="00110218" w:rsidRPr="004F31D1" w14:paraId="4E3D2661"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2FF42066" w14:textId="77777777" w:rsidR="00A4252E" w:rsidRPr="004F31D1" w:rsidRDefault="00A4252E" w:rsidP="00110218">
            <w:pPr>
              <w:jc w:val="center"/>
              <w:rPr>
                <w:rFonts w:ascii="Arial" w:eastAsia="Times New Roman" w:hAnsi="Arial" w:cs="Arial"/>
                <w:sz w:val="20"/>
                <w:szCs w:val="20"/>
                <w:lang w:eastAsia="en-IN"/>
              </w:rPr>
            </w:pPr>
            <w:r w:rsidRPr="004F31D1">
              <w:rPr>
                <w:rFonts w:ascii="Arial" w:eastAsia="Times New Roman" w:hAnsi="Arial" w:cs="Arial"/>
                <w:sz w:val="20"/>
                <w:szCs w:val="20"/>
                <w:lang w:eastAsia="en-IN"/>
              </w:rPr>
              <w:t>Plant growth-</w:t>
            </w:r>
            <w:r w:rsidRPr="004F31D1">
              <w:rPr>
                <w:rFonts w:ascii="Arial" w:eastAsia="Times New Roman" w:hAnsi="Arial" w:cs="Arial"/>
                <w:sz w:val="20"/>
                <w:szCs w:val="20"/>
                <w:lang w:eastAsia="en-IN"/>
              </w:rPr>
              <w:lastRenderedPageBreak/>
              <w:t>promoting rhizobacteria (PGPR)</w:t>
            </w:r>
          </w:p>
        </w:tc>
        <w:tc>
          <w:tcPr>
            <w:tcW w:w="781" w:type="pct"/>
            <w:gridSpan w:val="2"/>
            <w:vAlign w:val="center"/>
            <w:hideMark/>
          </w:tcPr>
          <w:p w14:paraId="438BA6A5"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lastRenderedPageBreak/>
              <w:t xml:space="preserve">Microbial </w:t>
            </w:r>
            <w:proofErr w:type="spellStart"/>
            <w:r w:rsidRPr="004F31D1">
              <w:rPr>
                <w:rFonts w:ascii="Arial" w:eastAsia="Times New Roman" w:hAnsi="Arial" w:cs="Arial"/>
                <w:sz w:val="20"/>
                <w:szCs w:val="20"/>
                <w:lang w:eastAsia="en-IN"/>
              </w:rPr>
              <w:lastRenderedPageBreak/>
              <w:t>biostimulant</w:t>
            </w:r>
            <w:proofErr w:type="spellEnd"/>
          </w:p>
        </w:tc>
        <w:tc>
          <w:tcPr>
            <w:tcW w:w="835" w:type="pct"/>
            <w:vAlign w:val="center"/>
            <w:hideMark/>
          </w:tcPr>
          <w:p w14:paraId="5F84ED9E"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lastRenderedPageBreak/>
              <w:t>Rhizosphere-</w:t>
            </w:r>
            <w:r w:rsidRPr="004F31D1">
              <w:rPr>
                <w:rFonts w:ascii="Arial" w:eastAsia="Times New Roman" w:hAnsi="Arial" w:cs="Arial"/>
                <w:sz w:val="20"/>
                <w:szCs w:val="20"/>
                <w:lang w:eastAsia="en-IN"/>
              </w:rPr>
              <w:lastRenderedPageBreak/>
              <w:t>mediated stress alleviation</w:t>
            </w:r>
          </w:p>
        </w:tc>
        <w:tc>
          <w:tcPr>
            <w:tcW w:w="864" w:type="pct"/>
            <w:vAlign w:val="center"/>
            <w:hideMark/>
          </w:tcPr>
          <w:p w14:paraId="099CB2E6"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lastRenderedPageBreak/>
              <w:t xml:space="preserve">Improved </w:t>
            </w:r>
            <w:r w:rsidRPr="004F31D1">
              <w:rPr>
                <w:rFonts w:ascii="Arial" w:eastAsia="Times New Roman" w:hAnsi="Arial" w:cs="Arial"/>
                <w:sz w:val="20"/>
                <w:szCs w:val="20"/>
                <w:lang w:eastAsia="en-IN"/>
              </w:rPr>
              <w:lastRenderedPageBreak/>
              <w:t>nutrient uptake and physiological stability</w:t>
            </w:r>
          </w:p>
        </w:tc>
        <w:tc>
          <w:tcPr>
            <w:tcW w:w="141" w:type="pct"/>
          </w:tcPr>
          <w:p w14:paraId="5B87D5A1"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051B648C"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 xml:space="preserve">Increased </w:t>
            </w:r>
            <w:r w:rsidRPr="004F31D1">
              <w:rPr>
                <w:rFonts w:ascii="Arial" w:eastAsia="Times New Roman" w:hAnsi="Arial" w:cs="Arial"/>
                <w:sz w:val="20"/>
                <w:szCs w:val="20"/>
                <w:lang w:eastAsia="en-IN"/>
              </w:rPr>
              <w:lastRenderedPageBreak/>
              <w:t>fruit quality and yield</w:t>
            </w:r>
          </w:p>
        </w:tc>
        <w:tc>
          <w:tcPr>
            <w:tcW w:w="719" w:type="pct"/>
            <w:vAlign w:val="center"/>
            <w:hideMark/>
          </w:tcPr>
          <w:p w14:paraId="06ED0749" w14:textId="77777777" w:rsidR="00A4252E" w:rsidRPr="004F31D1"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lastRenderedPageBreak/>
              <w:t xml:space="preserve">Yavuz et </w:t>
            </w:r>
            <w:r w:rsidRPr="004F31D1">
              <w:rPr>
                <w:rFonts w:ascii="Arial" w:eastAsia="Times New Roman" w:hAnsi="Arial" w:cs="Arial"/>
                <w:sz w:val="20"/>
                <w:szCs w:val="20"/>
                <w:lang w:eastAsia="en-IN"/>
              </w:rPr>
              <w:lastRenderedPageBreak/>
              <w:t>al., 2024</w:t>
            </w:r>
          </w:p>
        </w:tc>
      </w:tr>
      <w:tr w:rsidR="00110218" w:rsidRPr="004F31D1" w14:paraId="0EB9176B"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1AF62D2F" w14:textId="77777777" w:rsidR="00A4252E" w:rsidRPr="004F31D1" w:rsidRDefault="00A4252E" w:rsidP="00110218">
            <w:pPr>
              <w:jc w:val="center"/>
              <w:rPr>
                <w:rFonts w:ascii="Arial" w:eastAsia="Times New Roman" w:hAnsi="Arial" w:cs="Arial"/>
                <w:sz w:val="20"/>
                <w:szCs w:val="20"/>
                <w:lang w:eastAsia="en-IN"/>
              </w:rPr>
            </w:pPr>
            <w:proofErr w:type="spellStart"/>
            <w:r w:rsidRPr="004F31D1">
              <w:rPr>
                <w:rFonts w:ascii="Arial" w:eastAsia="Times New Roman" w:hAnsi="Arial" w:cs="Arial"/>
                <w:i/>
                <w:iCs/>
                <w:sz w:val="20"/>
                <w:szCs w:val="20"/>
                <w:lang w:eastAsia="en-IN"/>
              </w:rPr>
              <w:lastRenderedPageBreak/>
              <w:t>Piriformospora</w:t>
            </w:r>
            <w:proofErr w:type="spellEnd"/>
            <w:r w:rsidRPr="004F31D1">
              <w:rPr>
                <w:rFonts w:ascii="Arial" w:eastAsia="Times New Roman" w:hAnsi="Arial" w:cs="Arial"/>
                <w:i/>
                <w:iCs/>
                <w:sz w:val="20"/>
                <w:szCs w:val="20"/>
                <w:lang w:eastAsia="en-IN"/>
              </w:rPr>
              <w:t xml:space="preserve"> indica</w:t>
            </w:r>
          </w:p>
        </w:tc>
        <w:tc>
          <w:tcPr>
            <w:tcW w:w="781" w:type="pct"/>
            <w:gridSpan w:val="2"/>
            <w:vAlign w:val="center"/>
            <w:hideMark/>
          </w:tcPr>
          <w:p w14:paraId="713024A9"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 xml:space="preserve">Endophytic fungal </w:t>
            </w:r>
            <w:proofErr w:type="spellStart"/>
            <w:r w:rsidRPr="004F31D1">
              <w:rPr>
                <w:rFonts w:ascii="Arial" w:eastAsia="Times New Roman" w:hAnsi="Arial" w:cs="Arial"/>
                <w:sz w:val="20"/>
                <w:szCs w:val="20"/>
                <w:lang w:eastAsia="en-IN"/>
              </w:rPr>
              <w:t>biostimulant</w:t>
            </w:r>
            <w:proofErr w:type="spellEnd"/>
          </w:p>
        </w:tc>
        <w:tc>
          <w:tcPr>
            <w:tcW w:w="835" w:type="pct"/>
            <w:vAlign w:val="center"/>
            <w:hideMark/>
          </w:tcPr>
          <w:p w14:paraId="5EFB5743"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Antioxidant activation and root physiological enhancement</w:t>
            </w:r>
          </w:p>
        </w:tc>
        <w:tc>
          <w:tcPr>
            <w:tcW w:w="864" w:type="pct"/>
            <w:vAlign w:val="center"/>
            <w:hideMark/>
          </w:tcPr>
          <w:p w14:paraId="6B4F8685"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Enhanced photosynthetic pigments and antioxidant activity</w:t>
            </w:r>
          </w:p>
        </w:tc>
        <w:tc>
          <w:tcPr>
            <w:tcW w:w="141" w:type="pct"/>
          </w:tcPr>
          <w:p w14:paraId="64E88CB5"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486AE747"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Improved growth and salinity resilience</w:t>
            </w:r>
          </w:p>
        </w:tc>
        <w:tc>
          <w:tcPr>
            <w:tcW w:w="719" w:type="pct"/>
            <w:vAlign w:val="center"/>
            <w:hideMark/>
          </w:tcPr>
          <w:p w14:paraId="48375B5F" w14:textId="77777777" w:rsidR="00A4252E" w:rsidRPr="004F31D1"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4F31D1">
              <w:rPr>
                <w:rFonts w:ascii="Arial" w:eastAsia="Times New Roman" w:hAnsi="Arial" w:cs="Arial"/>
                <w:sz w:val="20"/>
                <w:szCs w:val="20"/>
                <w:lang w:eastAsia="en-IN"/>
              </w:rPr>
              <w:t>Abdelaziz et al., 2024</w:t>
            </w:r>
          </w:p>
        </w:tc>
      </w:tr>
    </w:tbl>
    <w:p w14:paraId="6DC4176B" w14:textId="77777777" w:rsidR="00A4252E" w:rsidRPr="004F31D1" w:rsidRDefault="00A4252E" w:rsidP="00A4252E">
      <w:pPr>
        <w:spacing w:line="276" w:lineRule="auto"/>
        <w:ind w:firstLine="284"/>
        <w:jc w:val="both"/>
        <w:rPr>
          <w:rFonts w:ascii="Arial" w:hAnsi="Arial" w:cs="Arial"/>
        </w:rPr>
      </w:pPr>
    </w:p>
    <w:p w14:paraId="16C362E1" w14:textId="77777777" w:rsidR="00A4252E" w:rsidRPr="004F31D1" w:rsidRDefault="00A4252E" w:rsidP="00A4252E">
      <w:pPr>
        <w:spacing w:line="276" w:lineRule="auto"/>
        <w:ind w:firstLine="284"/>
        <w:jc w:val="both"/>
        <w:rPr>
          <w:rFonts w:ascii="Arial" w:hAnsi="Arial" w:cs="Arial"/>
        </w:rPr>
      </w:pPr>
      <w:r w:rsidRPr="004F31D1">
        <w:rPr>
          <w:rFonts w:ascii="Arial" w:hAnsi="Arial" w:cs="Arial"/>
        </w:rPr>
        <w:t>Integrated rhizosphere engineering strategies involving beneficial microbial interactions, endophytic associations, and nano-enabled interventions contribute to salinity tolerance in strawberry through coordinated regulation of ion homeostasis, membrane stability, antioxidant defense, and root-zone physiological processes (Figure 2).</w:t>
      </w:r>
    </w:p>
    <w:p w14:paraId="60B500B7" w14:textId="77777777" w:rsidR="00A4252E" w:rsidRPr="004F31D1" w:rsidRDefault="00A4252E" w:rsidP="00A4252E">
      <w:pPr>
        <w:spacing w:line="276" w:lineRule="auto"/>
        <w:jc w:val="both"/>
        <w:rPr>
          <w:rFonts w:ascii="Arial" w:hAnsi="Arial" w:cs="Arial"/>
        </w:rPr>
      </w:pPr>
    </w:p>
    <w:p w14:paraId="1AE9686A" w14:textId="77777777" w:rsidR="00110218" w:rsidRPr="004F31D1" w:rsidRDefault="00110218" w:rsidP="00110218">
      <w:pPr>
        <w:spacing w:line="276" w:lineRule="auto"/>
        <w:jc w:val="both"/>
        <w:rPr>
          <w:rFonts w:ascii="Arial" w:hAnsi="Arial" w:cs="Arial"/>
        </w:rPr>
      </w:pPr>
      <w:r w:rsidRPr="004F31D1">
        <w:rPr>
          <w:rFonts w:ascii="Arial" w:hAnsi="Arial" w:cs="Arial"/>
          <w:noProof/>
          <w:lang w:val="en-IN" w:eastAsia="en-IN"/>
        </w:rPr>
        <w:drawing>
          <wp:inline distT="0" distB="0" distL="0" distR="0" wp14:anchorId="195FF2C2" wp14:editId="10F0A9D0">
            <wp:extent cx="5271990" cy="2881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59.PNG"/>
                    <pic:cNvPicPr/>
                  </pic:nvPicPr>
                  <pic:blipFill rotWithShape="1">
                    <a:blip r:embed="rId15" cstate="print">
                      <a:extLst>
                        <a:ext uri="{28A0092B-C50C-407E-A947-70E740481C1C}">
                          <a14:useLocalDpi xmlns:a14="http://schemas.microsoft.com/office/drawing/2010/main" val="0"/>
                        </a:ext>
                      </a:extLst>
                    </a:blip>
                    <a:srcRect l="1" r="53" b="2903"/>
                    <a:stretch/>
                  </pic:blipFill>
                  <pic:spPr bwMode="auto">
                    <a:xfrm>
                      <a:off x="0" y="0"/>
                      <a:ext cx="5293197" cy="2893015"/>
                    </a:xfrm>
                    <a:prstGeom prst="rect">
                      <a:avLst/>
                    </a:prstGeom>
                    <a:ln>
                      <a:noFill/>
                    </a:ln>
                    <a:extLst>
                      <a:ext uri="{53640926-AAD7-44D8-BBD7-CCE9431645EC}">
                        <a14:shadowObscured xmlns:a14="http://schemas.microsoft.com/office/drawing/2010/main"/>
                      </a:ext>
                    </a:extLst>
                  </pic:spPr>
                </pic:pic>
              </a:graphicData>
            </a:graphic>
          </wp:inline>
        </w:drawing>
      </w:r>
    </w:p>
    <w:p w14:paraId="07576E9F" w14:textId="77777777" w:rsidR="00110218" w:rsidRPr="004F31D1" w:rsidRDefault="00110218" w:rsidP="00110218">
      <w:pPr>
        <w:pStyle w:val="Heading2"/>
        <w:jc w:val="both"/>
        <w:rPr>
          <w:rFonts w:ascii="Arial" w:hAnsi="Arial" w:cs="Arial"/>
          <w:b/>
          <w:color w:val="000000" w:themeColor="text1"/>
          <w:sz w:val="22"/>
          <w:szCs w:val="22"/>
        </w:rPr>
      </w:pPr>
    </w:p>
    <w:p w14:paraId="403B8182" w14:textId="77777777" w:rsidR="00110218" w:rsidRPr="004F31D1" w:rsidRDefault="00632A78" w:rsidP="00110218">
      <w:pPr>
        <w:pStyle w:val="Heading2"/>
        <w:jc w:val="both"/>
        <w:rPr>
          <w:rFonts w:ascii="Arial" w:hAnsi="Arial" w:cs="Arial"/>
          <w:b/>
          <w:color w:val="000000" w:themeColor="text1"/>
        </w:rPr>
      </w:pPr>
      <w:r w:rsidRPr="004F31D1">
        <w:rPr>
          <w:rFonts w:ascii="Arial" w:hAnsi="Arial" w:cs="Arial"/>
          <w:b/>
          <w:bCs/>
          <w:color w:val="000000" w:themeColor="text1"/>
          <w:sz w:val="22"/>
          <w:szCs w:val="22"/>
        </w:rPr>
        <w:t xml:space="preserve">Fig. 2. </w:t>
      </w:r>
      <w:r w:rsidR="00110218" w:rsidRPr="004F31D1">
        <w:rPr>
          <w:rFonts w:ascii="Arial" w:hAnsi="Arial" w:cs="Arial"/>
          <w:b/>
          <w:color w:val="000000" w:themeColor="text1"/>
          <w:sz w:val="22"/>
          <w:szCs w:val="22"/>
        </w:rPr>
        <w:t>Integrated rhizosphere engineering strategies for enhancing salinity tolerance in strawberry (</w:t>
      </w:r>
      <w:r w:rsidR="00110218" w:rsidRPr="004F31D1">
        <w:rPr>
          <w:rStyle w:val="Emphasis"/>
          <w:rFonts w:ascii="Arial" w:hAnsi="Arial" w:cs="Arial"/>
          <w:b/>
          <w:color w:val="000000" w:themeColor="text1"/>
          <w:sz w:val="22"/>
          <w:szCs w:val="22"/>
        </w:rPr>
        <w:t xml:space="preserve">Fragaria × </w:t>
      </w:r>
      <w:proofErr w:type="spellStart"/>
      <w:r w:rsidR="00110218" w:rsidRPr="004F31D1">
        <w:rPr>
          <w:rStyle w:val="Emphasis"/>
          <w:rFonts w:ascii="Arial" w:hAnsi="Arial" w:cs="Arial"/>
          <w:b/>
          <w:color w:val="000000" w:themeColor="text1"/>
          <w:sz w:val="22"/>
          <w:szCs w:val="22"/>
        </w:rPr>
        <w:t>ananassa</w:t>
      </w:r>
      <w:proofErr w:type="spellEnd"/>
      <w:r w:rsidR="00110218" w:rsidRPr="004F31D1">
        <w:rPr>
          <w:rFonts w:ascii="Arial" w:hAnsi="Arial" w:cs="Arial"/>
          <w:b/>
          <w:color w:val="000000" w:themeColor="text1"/>
          <w:sz w:val="22"/>
          <w:szCs w:val="22"/>
        </w:rPr>
        <w:t>).</w:t>
      </w:r>
    </w:p>
    <w:p w14:paraId="45E43776" w14:textId="77777777" w:rsidR="00110218" w:rsidRPr="004F31D1" w:rsidRDefault="00110218" w:rsidP="00A4252E">
      <w:pPr>
        <w:spacing w:line="276" w:lineRule="auto"/>
        <w:jc w:val="both"/>
        <w:rPr>
          <w:rFonts w:ascii="Arial" w:hAnsi="Arial" w:cs="Arial"/>
          <w:b/>
        </w:rPr>
      </w:pPr>
    </w:p>
    <w:p w14:paraId="5F307E89" w14:textId="77777777" w:rsidR="00110218" w:rsidRPr="004F31D1" w:rsidRDefault="00110218" w:rsidP="00A4252E">
      <w:pPr>
        <w:spacing w:line="276" w:lineRule="auto"/>
        <w:jc w:val="both"/>
        <w:rPr>
          <w:rFonts w:ascii="Arial" w:hAnsi="Arial" w:cs="Arial"/>
        </w:rPr>
      </w:pPr>
    </w:p>
    <w:p w14:paraId="62733159" w14:textId="77777777" w:rsidR="00110218" w:rsidRPr="004F31D1" w:rsidRDefault="00110218" w:rsidP="00110218">
      <w:pPr>
        <w:pStyle w:val="Head1"/>
        <w:spacing w:after="0"/>
        <w:rPr>
          <w:rFonts w:ascii="Arial" w:hAnsi="Arial" w:cs="Arial"/>
          <w:caps w:val="0"/>
          <w:lang w:val="en-IN"/>
        </w:rPr>
      </w:pPr>
      <w:r w:rsidRPr="004F31D1">
        <w:rPr>
          <w:rFonts w:ascii="Arial" w:hAnsi="Arial" w:cs="Arial"/>
          <w:caps w:val="0"/>
          <w:lang w:val="en-IN"/>
        </w:rPr>
        <w:t>4.4 Integrating Biological Approaches with Agronomic Management</w:t>
      </w:r>
    </w:p>
    <w:p w14:paraId="78390C87" w14:textId="77777777" w:rsidR="00110218" w:rsidRPr="004F31D1" w:rsidRDefault="00110218" w:rsidP="00110218">
      <w:pPr>
        <w:pStyle w:val="Head1"/>
        <w:spacing w:after="0"/>
        <w:rPr>
          <w:rFonts w:ascii="Arial" w:hAnsi="Arial" w:cs="Arial"/>
          <w:caps w:val="0"/>
          <w:lang w:val="en-IN"/>
        </w:rPr>
      </w:pPr>
    </w:p>
    <w:p w14:paraId="3FA29825" w14:textId="20AF9212" w:rsidR="00110218" w:rsidRPr="004F31D1" w:rsidRDefault="00110218" w:rsidP="00110218">
      <w:pPr>
        <w:spacing w:line="276" w:lineRule="auto"/>
        <w:jc w:val="both"/>
        <w:rPr>
          <w:rFonts w:ascii="Arial" w:hAnsi="Arial" w:cs="Arial"/>
        </w:rPr>
      </w:pPr>
      <w:r w:rsidRPr="004F31D1">
        <w:rPr>
          <w:rFonts w:ascii="Arial" w:hAnsi="Arial" w:cs="Arial"/>
        </w:rPr>
        <w:t>For maximizing salinity tolerance in strawberry, it is desirable to integrate biological approaches with traditional agronomic practices such as improved drainage systems, optimal irrigation schedules, utilization of the highest-quality water whenever feasible, and fertilizer applications based on established standards (Savvas et al., 2008; Roshdy et al., 2021). Utilizing salt-tolerant cultivars with Si-based foliar sprays and/or AMF/</w:t>
      </w:r>
      <w:r w:rsidRPr="004F31D1">
        <w:rPr>
          <w:rFonts w:ascii="Arial" w:hAnsi="Arial" w:cs="Arial"/>
          <w:i/>
          <w:iCs/>
        </w:rPr>
        <w:t>P. indica</w:t>
      </w:r>
      <w:r w:rsidRPr="004F31D1">
        <w:rPr>
          <w:rFonts w:ascii="Arial" w:hAnsi="Arial" w:cs="Arial"/>
        </w:rPr>
        <w:t xml:space="preserve"> inocul</w:t>
      </w:r>
      <w:r w:rsidR="009E393A" w:rsidRPr="004F31D1">
        <w:rPr>
          <w:rFonts w:ascii="Arial" w:hAnsi="Arial" w:cs="Arial"/>
        </w:rPr>
        <w:t>um</w:t>
      </w:r>
      <w:r w:rsidRPr="004F31D1">
        <w:rPr>
          <w:rFonts w:ascii="Arial" w:hAnsi="Arial" w:cs="Arial"/>
        </w:rPr>
        <w:t xml:space="preserve"> could represent a multifaceted strategy: physio-chemical reduction of stress intensity, improvement in water and nutrient acquisition, and stimulation of antioxidant and </w:t>
      </w:r>
      <w:r w:rsidRPr="004F31D1">
        <w:rPr>
          <w:rFonts w:ascii="Arial" w:hAnsi="Arial" w:cs="Arial"/>
        </w:rPr>
        <w:lastRenderedPageBreak/>
        <w:t>ion-homeostatic systems (</w:t>
      </w:r>
      <w:proofErr w:type="spellStart"/>
      <w:r w:rsidRPr="004F31D1">
        <w:rPr>
          <w:rFonts w:ascii="Arial" w:hAnsi="Arial" w:cs="Arial"/>
        </w:rPr>
        <w:t>Alnayef</w:t>
      </w:r>
      <w:proofErr w:type="spellEnd"/>
      <w:r w:rsidRPr="004F31D1">
        <w:rPr>
          <w:rFonts w:ascii="Arial" w:hAnsi="Arial" w:cs="Arial"/>
        </w:rPr>
        <w:t xml:space="preserve"> et al., 2022; Passa et al., 2026). Future investigations need to assess integrated strategies utilizing all three approaches at field scale across diverse strawberry cultivar/soil matrices to develop practical agronomic solutions.</w:t>
      </w:r>
    </w:p>
    <w:p w14:paraId="5BB39C15" w14:textId="77777777" w:rsidR="00110218" w:rsidRPr="004F31D1" w:rsidRDefault="00110218" w:rsidP="00110218">
      <w:pPr>
        <w:spacing w:line="276" w:lineRule="auto"/>
        <w:jc w:val="both"/>
        <w:rPr>
          <w:rFonts w:ascii="Arial" w:hAnsi="Arial" w:cs="Arial"/>
        </w:rPr>
      </w:pPr>
    </w:p>
    <w:p w14:paraId="1477A6E6" w14:textId="77777777" w:rsidR="00110218" w:rsidRPr="004F31D1" w:rsidRDefault="00110218" w:rsidP="00110218">
      <w:pPr>
        <w:pStyle w:val="Head1"/>
        <w:spacing w:after="0"/>
        <w:jc w:val="both"/>
        <w:rPr>
          <w:rFonts w:ascii="Arial" w:hAnsi="Arial" w:cs="Arial"/>
          <w:caps w:val="0"/>
          <w:lang w:val="en-IN"/>
        </w:rPr>
      </w:pPr>
      <w:r w:rsidRPr="004F31D1">
        <w:rPr>
          <w:rFonts w:ascii="Arial" w:hAnsi="Arial" w:cs="Arial"/>
          <w:caps w:val="0"/>
          <w:lang w:val="en-IN"/>
        </w:rPr>
        <w:t>5. GENOTYPIC VARIATION AND BREEDING FOR SALT TOLERANCE IN STRAWBERRY</w:t>
      </w:r>
    </w:p>
    <w:p w14:paraId="4D4A9427" w14:textId="77777777" w:rsidR="00110218" w:rsidRPr="004F31D1" w:rsidRDefault="00110218" w:rsidP="00110218">
      <w:pPr>
        <w:pStyle w:val="Head1"/>
        <w:spacing w:after="0"/>
        <w:jc w:val="both"/>
        <w:rPr>
          <w:rFonts w:ascii="Arial" w:hAnsi="Arial" w:cs="Arial"/>
          <w:caps w:val="0"/>
          <w:lang w:val="en-IN"/>
        </w:rPr>
      </w:pPr>
    </w:p>
    <w:p w14:paraId="41228AC3" w14:textId="77777777" w:rsidR="00110218" w:rsidRPr="004F31D1" w:rsidRDefault="00110218" w:rsidP="00110218">
      <w:pPr>
        <w:pStyle w:val="Head1"/>
        <w:spacing w:after="0"/>
        <w:jc w:val="both"/>
        <w:rPr>
          <w:rFonts w:ascii="Arial" w:hAnsi="Arial" w:cs="Arial"/>
          <w:caps w:val="0"/>
          <w:lang w:val="en-IN"/>
        </w:rPr>
      </w:pPr>
      <w:r w:rsidRPr="004F31D1">
        <w:rPr>
          <w:rFonts w:ascii="Arial" w:hAnsi="Arial" w:cs="Arial"/>
          <w:caps w:val="0"/>
          <w:lang w:val="en-IN"/>
        </w:rPr>
        <w:t>5.1 Genotypic differences in salt response</w:t>
      </w:r>
    </w:p>
    <w:p w14:paraId="65323893" w14:textId="77777777" w:rsidR="00110218" w:rsidRPr="004F31D1" w:rsidRDefault="00110218" w:rsidP="00110218">
      <w:pPr>
        <w:pStyle w:val="Head1"/>
        <w:spacing w:after="0"/>
        <w:jc w:val="both"/>
        <w:rPr>
          <w:rFonts w:ascii="Arial" w:hAnsi="Arial" w:cs="Arial"/>
          <w:caps w:val="0"/>
          <w:lang w:val="en-IN"/>
        </w:rPr>
      </w:pPr>
    </w:p>
    <w:p w14:paraId="52B14228" w14:textId="77777777" w:rsidR="00110218" w:rsidRPr="004F31D1" w:rsidRDefault="00110218" w:rsidP="00110218">
      <w:pPr>
        <w:spacing w:line="276" w:lineRule="auto"/>
        <w:jc w:val="both"/>
        <w:rPr>
          <w:rFonts w:ascii="Arial" w:hAnsi="Arial" w:cs="Arial"/>
        </w:rPr>
      </w:pPr>
      <w:r w:rsidRPr="004F31D1">
        <w:rPr>
          <w:rFonts w:ascii="Arial" w:hAnsi="Arial" w:cs="Arial"/>
        </w:rPr>
        <w:t>Variability in how strawberry cultivar respond to salinity has been observed across both commercial breeding program and wild relative/cultivated strawberry species (Passa et al., 2026; Ulrich et al., 2014;). Studies comparing different commercial strawberry cultivars ('</w:t>
      </w:r>
      <w:proofErr w:type="spellStart"/>
      <w:r w:rsidRPr="004F31D1">
        <w:rPr>
          <w:rFonts w:ascii="Arial" w:hAnsi="Arial" w:cs="Arial"/>
          <w:i/>
        </w:rPr>
        <w:t>Camarosa</w:t>
      </w:r>
      <w:proofErr w:type="spellEnd"/>
      <w:r w:rsidRPr="004F31D1">
        <w:rPr>
          <w:rFonts w:ascii="Arial" w:hAnsi="Arial" w:cs="Arial"/>
        </w:rPr>
        <w:t>', '</w:t>
      </w:r>
      <w:r w:rsidRPr="004F31D1">
        <w:rPr>
          <w:rFonts w:ascii="Arial" w:hAnsi="Arial" w:cs="Arial"/>
          <w:i/>
        </w:rPr>
        <w:t>Albion</w:t>
      </w:r>
      <w:r w:rsidRPr="004F31D1">
        <w:rPr>
          <w:rFonts w:ascii="Arial" w:hAnsi="Arial" w:cs="Arial"/>
        </w:rPr>
        <w:t>' and '</w:t>
      </w:r>
      <w:r w:rsidRPr="004F31D1">
        <w:rPr>
          <w:rFonts w:ascii="Arial" w:hAnsi="Arial" w:cs="Arial"/>
          <w:i/>
        </w:rPr>
        <w:t>Chandl</w:t>
      </w:r>
      <w:r w:rsidRPr="004F31D1">
        <w:rPr>
          <w:rFonts w:ascii="Arial" w:hAnsi="Arial" w:cs="Arial"/>
        </w:rPr>
        <w:t>er') have demonstrated clear differences in the way that cultivars grow under salinity (i.e. NaCl) including plant damage, leaf injury, ion accumulation and yield (Al-Ibrahim et al., 2013; Sun et al., 2015; Ulrich et al., 2014), which indicates that while salt tolerance may be inherent in some strawberry species it can also vary depending on the genetic background of each genotype (Al-Ibrahim et al., 2013; Ulrich et al., 2014). Tolerant genotypes typically retain a higher level of relative water content than non-tolerant genotypes and experience lower levels of chlorosis and necrosis as well as higher biomass and fruit yields at moderate salinity levels (Abu Zeid et al., 2023; Al-</w:t>
      </w:r>
      <w:proofErr w:type="spellStart"/>
      <w:r w:rsidRPr="004F31D1">
        <w:rPr>
          <w:rFonts w:ascii="Arial" w:hAnsi="Arial" w:cs="Arial"/>
        </w:rPr>
        <w:t>Shorafa</w:t>
      </w:r>
      <w:proofErr w:type="spellEnd"/>
      <w:r w:rsidRPr="004F31D1">
        <w:rPr>
          <w:rFonts w:ascii="Arial" w:hAnsi="Arial" w:cs="Arial"/>
        </w:rPr>
        <w:t xml:space="preserve"> et al., 2014; Sandhu et al., 2019).</w:t>
      </w:r>
    </w:p>
    <w:p w14:paraId="7543E1CD" w14:textId="77777777" w:rsidR="00110218" w:rsidRPr="004F31D1" w:rsidRDefault="00110218" w:rsidP="00110218">
      <w:pPr>
        <w:spacing w:line="276" w:lineRule="auto"/>
        <w:jc w:val="both"/>
        <w:rPr>
          <w:rFonts w:ascii="Arial" w:hAnsi="Arial" w:cs="Arial"/>
        </w:rPr>
      </w:pPr>
    </w:p>
    <w:p w14:paraId="483A7D8B" w14:textId="29F7F3FD" w:rsidR="00110218" w:rsidRPr="004F31D1" w:rsidRDefault="00110218" w:rsidP="00110218">
      <w:pPr>
        <w:spacing w:line="276" w:lineRule="auto"/>
        <w:jc w:val="both"/>
        <w:rPr>
          <w:rFonts w:ascii="Arial" w:hAnsi="Arial" w:cs="Arial"/>
        </w:rPr>
      </w:pPr>
      <w:r w:rsidRPr="004F31D1">
        <w:rPr>
          <w:rFonts w:ascii="Arial" w:hAnsi="Arial" w:cs="Arial"/>
        </w:rPr>
        <w:t xml:space="preserve">Wild strawberry species such as </w:t>
      </w:r>
      <w:r w:rsidRPr="004F31D1">
        <w:rPr>
          <w:rFonts w:ascii="Arial" w:hAnsi="Arial" w:cs="Arial"/>
          <w:i/>
          <w:iCs/>
        </w:rPr>
        <w:t xml:space="preserve">Fragaria </w:t>
      </w:r>
      <w:proofErr w:type="spellStart"/>
      <w:r w:rsidRPr="004F31D1">
        <w:rPr>
          <w:rFonts w:ascii="Arial" w:hAnsi="Arial" w:cs="Arial"/>
          <w:i/>
          <w:iCs/>
        </w:rPr>
        <w:t>chiloensis</w:t>
      </w:r>
      <w:proofErr w:type="spellEnd"/>
      <w:r w:rsidRPr="004F31D1">
        <w:rPr>
          <w:rFonts w:ascii="Arial" w:hAnsi="Arial" w:cs="Arial"/>
        </w:rPr>
        <w:t xml:space="preserve"> are better adapted to saline growing environments than cultivated strawberry species such as </w:t>
      </w:r>
      <w:r w:rsidRPr="004F31D1">
        <w:rPr>
          <w:rFonts w:ascii="Arial" w:hAnsi="Arial" w:cs="Arial"/>
          <w:i/>
        </w:rPr>
        <w:t xml:space="preserve">Fragaria x </w:t>
      </w:r>
      <w:proofErr w:type="spellStart"/>
      <w:r w:rsidRPr="004F31D1">
        <w:rPr>
          <w:rFonts w:ascii="Arial" w:hAnsi="Arial" w:cs="Arial"/>
          <w:i/>
        </w:rPr>
        <w:t>ananassa</w:t>
      </w:r>
      <w:proofErr w:type="spellEnd"/>
      <w:r w:rsidRPr="004F31D1">
        <w:rPr>
          <w:rFonts w:ascii="Arial" w:hAnsi="Arial" w:cs="Arial"/>
        </w:rPr>
        <w:t xml:space="preserve">, because they can more effectively prevent </w:t>
      </w:r>
      <w:r w:rsidR="009E393A" w:rsidRPr="004F31D1">
        <w:rPr>
          <w:rFonts w:ascii="Arial" w:hAnsi="Arial" w:cs="Arial"/>
        </w:rPr>
        <w:t>Na</w:t>
      </w:r>
      <w:r w:rsidR="009E393A" w:rsidRPr="004F31D1">
        <w:rPr>
          <w:rFonts w:ascii="Arial" w:hAnsi="Arial" w:cs="Arial"/>
          <w:vertAlign w:val="superscript"/>
        </w:rPr>
        <w:t>+</w:t>
      </w:r>
      <w:r w:rsidRPr="004F31D1">
        <w:rPr>
          <w:rFonts w:ascii="Arial" w:hAnsi="Arial" w:cs="Arial"/>
        </w:rPr>
        <w:t xml:space="preserve"> and </w:t>
      </w:r>
      <w:r w:rsidR="009E393A" w:rsidRPr="004F31D1">
        <w:rPr>
          <w:rFonts w:ascii="Arial" w:hAnsi="Arial" w:cs="Arial"/>
        </w:rPr>
        <w:t>Cl</w:t>
      </w:r>
      <w:r w:rsidR="009E393A" w:rsidRPr="004F31D1">
        <w:rPr>
          <w:rFonts w:ascii="Arial" w:hAnsi="Arial" w:cs="Arial"/>
          <w:vertAlign w:val="superscript"/>
        </w:rPr>
        <w:t>-</w:t>
      </w:r>
      <w:r w:rsidRPr="004F31D1">
        <w:rPr>
          <w:rFonts w:ascii="Arial" w:hAnsi="Arial" w:cs="Arial"/>
        </w:rPr>
        <w:t xml:space="preserve"> ions from entering the cell, maintain a stable </w:t>
      </w:r>
      <w:r w:rsidR="00343B00" w:rsidRPr="004F31D1">
        <w:rPr>
          <w:rFonts w:ascii="Arial" w:hAnsi="Arial" w:cs="Arial"/>
        </w:rPr>
        <w:t>K</w:t>
      </w:r>
      <w:r w:rsidR="00343B00" w:rsidRPr="004F31D1">
        <w:rPr>
          <w:rFonts w:ascii="Cambria Math" w:hAnsi="Cambria Math" w:cs="Cambria Math"/>
        </w:rPr>
        <w:t>⁺</w:t>
      </w:r>
      <w:r w:rsidR="00343B00" w:rsidRPr="004F31D1">
        <w:rPr>
          <w:rFonts w:ascii="Arial" w:hAnsi="Arial" w:cs="Arial"/>
        </w:rPr>
        <w:t>/Na</w:t>
      </w:r>
      <w:proofErr w:type="gramStart"/>
      <w:r w:rsidR="00343B00" w:rsidRPr="004F31D1">
        <w:rPr>
          <w:rFonts w:ascii="Cambria Math" w:hAnsi="Cambria Math" w:cs="Cambria Math"/>
        </w:rPr>
        <w:t>⁺</w:t>
      </w:r>
      <w:r w:rsidR="00343B00" w:rsidRPr="004F31D1">
        <w:rPr>
          <w:rFonts w:ascii="Arial" w:hAnsi="Arial" w:cs="Arial"/>
        </w:rPr>
        <w:t xml:space="preserve"> </w:t>
      </w:r>
      <w:r w:rsidRPr="004F31D1">
        <w:rPr>
          <w:rFonts w:ascii="Arial" w:hAnsi="Arial" w:cs="Arial"/>
        </w:rPr>
        <w:t xml:space="preserve"> ratio</w:t>
      </w:r>
      <w:proofErr w:type="gramEnd"/>
      <w:r w:rsidRPr="004F31D1">
        <w:rPr>
          <w:rFonts w:ascii="Arial" w:hAnsi="Arial" w:cs="Arial"/>
        </w:rPr>
        <w:t xml:space="preserve"> and minimize oxidative stress (</w:t>
      </w:r>
      <w:proofErr w:type="spellStart"/>
      <w:r w:rsidRPr="004F31D1">
        <w:rPr>
          <w:rFonts w:ascii="Arial" w:hAnsi="Arial" w:cs="Arial"/>
        </w:rPr>
        <w:t>Alnayef</w:t>
      </w:r>
      <w:proofErr w:type="spellEnd"/>
      <w:r w:rsidRPr="004F31D1">
        <w:rPr>
          <w:rFonts w:ascii="Arial" w:hAnsi="Arial" w:cs="Arial"/>
        </w:rPr>
        <w:t>, 2012; Passa et al., 2026).</w:t>
      </w:r>
    </w:p>
    <w:p w14:paraId="06EF11F2" w14:textId="77777777" w:rsidR="00110218" w:rsidRPr="004F31D1" w:rsidRDefault="00110218" w:rsidP="00110218">
      <w:pPr>
        <w:spacing w:line="276" w:lineRule="auto"/>
        <w:jc w:val="both"/>
        <w:rPr>
          <w:rFonts w:ascii="Arial" w:hAnsi="Arial" w:cs="Arial"/>
        </w:rPr>
      </w:pPr>
    </w:p>
    <w:p w14:paraId="1C90193A" w14:textId="77777777" w:rsidR="00110218" w:rsidRPr="004F31D1" w:rsidRDefault="00110218" w:rsidP="00110218">
      <w:pPr>
        <w:spacing w:line="276" w:lineRule="auto"/>
        <w:jc w:val="both"/>
        <w:rPr>
          <w:rFonts w:ascii="Arial" w:hAnsi="Arial" w:cs="Arial"/>
        </w:rPr>
      </w:pPr>
      <w:r w:rsidRPr="004F31D1">
        <w:rPr>
          <w:rFonts w:ascii="Arial" w:hAnsi="Arial" w:cs="Arial"/>
        </w:rPr>
        <w:t>Because of their superior tolerance characteristics, wild strawberry accessions are useful sources of tolerance for breeding purposes. However, one major challenge to incorporating wild strawberry tolerance into cultivated backgrounds lies in the fact that wild strawberries possess different architectures for the fruit and plant compared to cultivated strawberries (Passa et al., 2026).</w:t>
      </w:r>
    </w:p>
    <w:p w14:paraId="5F249545" w14:textId="77777777" w:rsidR="00110218" w:rsidRPr="004F31D1" w:rsidRDefault="00110218" w:rsidP="00110218">
      <w:pPr>
        <w:spacing w:line="276" w:lineRule="auto"/>
        <w:jc w:val="both"/>
        <w:rPr>
          <w:rFonts w:ascii="Arial" w:hAnsi="Arial" w:cs="Arial"/>
        </w:rPr>
      </w:pPr>
    </w:p>
    <w:p w14:paraId="197F51AF" w14:textId="77777777" w:rsidR="00110218" w:rsidRPr="004F31D1" w:rsidRDefault="00110218" w:rsidP="00110218">
      <w:pPr>
        <w:spacing w:line="276" w:lineRule="auto"/>
        <w:jc w:val="both"/>
        <w:rPr>
          <w:rFonts w:ascii="Arial" w:hAnsi="Arial" w:cs="Arial"/>
          <w:b/>
          <w:bCs/>
          <w:sz w:val="22"/>
        </w:rPr>
      </w:pPr>
      <w:r w:rsidRPr="004F31D1">
        <w:rPr>
          <w:rFonts w:ascii="Arial" w:hAnsi="Arial" w:cs="Arial"/>
          <w:b/>
          <w:sz w:val="22"/>
        </w:rPr>
        <w:t xml:space="preserve">5.2 </w:t>
      </w:r>
      <w:r w:rsidRPr="004F31D1">
        <w:rPr>
          <w:rFonts w:ascii="Arial" w:hAnsi="Arial" w:cs="Arial"/>
          <w:b/>
          <w:bCs/>
          <w:sz w:val="22"/>
        </w:rPr>
        <w:t>Physiological and Molecular Traits Linked to Tolerance</w:t>
      </w:r>
    </w:p>
    <w:p w14:paraId="446D6357" w14:textId="77777777" w:rsidR="00110218" w:rsidRPr="004F31D1" w:rsidRDefault="00110218" w:rsidP="00110218">
      <w:pPr>
        <w:spacing w:line="276" w:lineRule="auto"/>
        <w:jc w:val="both"/>
        <w:rPr>
          <w:rFonts w:ascii="Arial" w:hAnsi="Arial" w:cs="Arial"/>
          <w:b/>
          <w:sz w:val="22"/>
        </w:rPr>
      </w:pPr>
    </w:p>
    <w:p w14:paraId="3388E65C" w14:textId="2858020F" w:rsidR="00110218" w:rsidRPr="004F31D1" w:rsidRDefault="00110218" w:rsidP="00110218">
      <w:pPr>
        <w:spacing w:line="276" w:lineRule="auto"/>
        <w:jc w:val="both"/>
        <w:rPr>
          <w:rFonts w:ascii="Arial" w:hAnsi="Arial" w:cs="Arial"/>
        </w:rPr>
      </w:pPr>
      <w:r w:rsidRPr="004F31D1">
        <w:rPr>
          <w:rFonts w:ascii="Arial" w:hAnsi="Arial" w:cs="Arial"/>
        </w:rPr>
        <w:t>Strawberry varieties that are salt tolerant exhibit a combination of physiological attributes, which include superior limitation of the movement of Na</w:t>
      </w:r>
      <w:r w:rsidRPr="004F31D1">
        <w:rPr>
          <w:rFonts w:ascii="Cambria Math" w:hAnsi="Cambria Math" w:cs="Cambria Math"/>
        </w:rPr>
        <w:t>⁺</w:t>
      </w:r>
      <w:r w:rsidRPr="004F31D1">
        <w:rPr>
          <w:rFonts w:ascii="Arial" w:hAnsi="Arial" w:cs="Arial"/>
        </w:rPr>
        <w:t xml:space="preserve"> and Cl</w:t>
      </w:r>
      <w:r w:rsidRPr="004F31D1">
        <w:rPr>
          <w:rFonts w:ascii="Cambria Math" w:hAnsi="Cambria Math" w:cs="Cambria Math"/>
        </w:rPr>
        <w:t>⁻</w:t>
      </w:r>
      <w:r w:rsidRPr="004F31D1">
        <w:rPr>
          <w:rFonts w:ascii="Arial" w:hAnsi="Arial" w:cs="Arial"/>
        </w:rPr>
        <w:t xml:space="preserve"> into leaves, improved retention of photosynthesis and chlorophyll, greater activity of antioxidants, and larger amounts of compatible solutes (soluble sugars and proline) (Abu Zeid et al., 2023; Terzi</w:t>
      </w:r>
      <w:r w:rsidR="00120D26" w:rsidRPr="004F31D1">
        <w:rPr>
          <w:rFonts w:ascii="Arial" w:hAnsi="Arial" w:cs="Arial"/>
        </w:rPr>
        <w:t xml:space="preserve"> et al.</w:t>
      </w:r>
      <w:r w:rsidRPr="004F31D1">
        <w:rPr>
          <w:rFonts w:ascii="Arial" w:hAnsi="Arial" w:cs="Arial"/>
        </w:rPr>
        <w:t>, 2018).</w:t>
      </w:r>
    </w:p>
    <w:p w14:paraId="25FA2486" w14:textId="77777777" w:rsidR="00110218" w:rsidRPr="004F31D1" w:rsidRDefault="00110218" w:rsidP="00110218">
      <w:pPr>
        <w:spacing w:line="276" w:lineRule="auto"/>
        <w:jc w:val="both"/>
        <w:rPr>
          <w:rFonts w:ascii="Arial" w:hAnsi="Arial" w:cs="Arial"/>
        </w:rPr>
      </w:pPr>
    </w:p>
    <w:p w14:paraId="0857FF00" w14:textId="77777777" w:rsidR="00110218" w:rsidRPr="004F31D1" w:rsidRDefault="00110218" w:rsidP="00110218">
      <w:pPr>
        <w:spacing w:line="276" w:lineRule="auto"/>
        <w:jc w:val="both"/>
        <w:rPr>
          <w:rFonts w:ascii="Arial" w:hAnsi="Arial" w:cs="Arial"/>
        </w:rPr>
      </w:pPr>
      <w:r w:rsidRPr="004F31D1">
        <w:rPr>
          <w:rFonts w:ascii="Arial" w:hAnsi="Arial" w:cs="Arial"/>
        </w:rPr>
        <w:t>For instance, differences between tolerant and sensitive strawberry varieties can be observed by comparing their leaf tissue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ratio and malondialdehyde (MDA) concentration after exposure to prolonged concentrations of 250 mM sodium chloride. The tolerant varieties exhibited significantly higher leaf tissue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ratios and less MDA production compared to the sensitive varieties (Ulrich et al., 2014).</w:t>
      </w:r>
    </w:p>
    <w:p w14:paraId="32DE6011" w14:textId="77777777" w:rsidR="00110218" w:rsidRPr="004F31D1" w:rsidRDefault="00110218" w:rsidP="00110218">
      <w:pPr>
        <w:spacing w:line="276" w:lineRule="auto"/>
        <w:jc w:val="both"/>
        <w:rPr>
          <w:rFonts w:ascii="Arial" w:hAnsi="Arial" w:cs="Arial"/>
        </w:rPr>
      </w:pPr>
    </w:p>
    <w:p w14:paraId="18184771" w14:textId="51DDCD63" w:rsidR="00110218" w:rsidRPr="004F31D1" w:rsidRDefault="00110218" w:rsidP="00110218">
      <w:pPr>
        <w:spacing w:line="276" w:lineRule="auto"/>
        <w:jc w:val="both"/>
        <w:rPr>
          <w:rFonts w:ascii="Arial" w:hAnsi="Arial" w:cs="Arial"/>
        </w:rPr>
      </w:pPr>
      <w:r w:rsidRPr="004F31D1">
        <w:rPr>
          <w:rFonts w:ascii="Arial" w:hAnsi="Arial" w:cs="Arial"/>
        </w:rPr>
        <w:t>Transcriptomics has also been used to identify differentially expressed ion transporter genes (vacuolar Na</w:t>
      </w:r>
      <w:r w:rsidRPr="004F31D1">
        <w:rPr>
          <w:rFonts w:ascii="Cambria Math" w:hAnsi="Cambria Math" w:cs="Cambria Math"/>
        </w:rPr>
        <w:t>⁺</w:t>
      </w:r>
      <w:r w:rsidRPr="004F31D1">
        <w:rPr>
          <w:rFonts w:ascii="Arial" w:hAnsi="Arial" w:cs="Arial"/>
        </w:rPr>
        <w:t>/H</w:t>
      </w:r>
      <w:r w:rsidRPr="004F31D1">
        <w:rPr>
          <w:rFonts w:ascii="Cambria Math" w:hAnsi="Cambria Math" w:cs="Cambria Math"/>
        </w:rPr>
        <w:t>⁺</w:t>
      </w:r>
      <w:r w:rsidRPr="004F31D1">
        <w:rPr>
          <w:rFonts w:ascii="Arial" w:hAnsi="Arial" w:cs="Arial"/>
        </w:rPr>
        <w:t xml:space="preserve"> antiporters, plasma membrane transporters, etc.), abiotic stress-related transcription factors (such as NAC family, MYB family, WRKY family, etc.) and phenylpropanoid pathway-related enzymes in strawberry under saline conditions (FaNAC2 study, 2020; Li et al., 2022; Yang et al., 2024). As well as identifying gene expression differences, tolerant varieties typically express these genes at much higher levels compared to sensitive varieties when subjected to NaCl treatment (Li et al., 2022). This is consistent with research across many different plant species demonstrating that salt tolerance is dependent upon coordination of ion homeostasis, reactive oxygen species detoxification, and osmolyte biosynthesis (Gill &amp; Tuteja, 2016).</w:t>
      </w:r>
    </w:p>
    <w:p w14:paraId="451D2043" w14:textId="096B8741" w:rsidR="00CF28C9" w:rsidRPr="004F31D1" w:rsidRDefault="00CF28C9" w:rsidP="00110218">
      <w:pPr>
        <w:spacing w:line="276" w:lineRule="auto"/>
        <w:jc w:val="both"/>
        <w:rPr>
          <w:rFonts w:ascii="Arial" w:hAnsi="Arial" w:cs="Arial"/>
        </w:rPr>
      </w:pPr>
    </w:p>
    <w:p w14:paraId="7D308514" w14:textId="6BAAE97D" w:rsidR="00CF28C9" w:rsidRPr="004F31D1" w:rsidRDefault="00CF28C9" w:rsidP="00110218">
      <w:pPr>
        <w:spacing w:line="276" w:lineRule="auto"/>
        <w:jc w:val="both"/>
        <w:rPr>
          <w:rFonts w:ascii="Arial" w:hAnsi="Arial" w:cs="Arial"/>
        </w:rPr>
      </w:pPr>
      <w:r w:rsidRPr="004F31D1">
        <w:rPr>
          <w:rFonts w:ascii="Arial" w:hAnsi="Arial" w:cs="Arial"/>
        </w:rPr>
        <w:t>Despite considerable progress in identifying physiological and molecular markers associated with salinity tolerance, many proposed markers exhibit substantial genotype × environment interactions, reducing their predictive value across diverse production systems. Consequently, combining physiological traits with genomic and transcriptomic markers may provide more robust selection criteria for breeding salt-tolerant strawberry cultivars.</w:t>
      </w:r>
    </w:p>
    <w:p w14:paraId="767976AA" w14:textId="77777777" w:rsidR="00110218" w:rsidRPr="004F31D1" w:rsidRDefault="00110218" w:rsidP="00110218">
      <w:pPr>
        <w:spacing w:line="276" w:lineRule="auto"/>
        <w:jc w:val="both"/>
        <w:rPr>
          <w:rFonts w:ascii="Arial" w:hAnsi="Arial" w:cs="Arial"/>
          <w:b/>
          <w:bCs/>
          <w:sz w:val="22"/>
        </w:rPr>
      </w:pPr>
    </w:p>
    <w:p w14:paraId="2CCA55F0" w14:textId="77777777" w:rsidR="00110218" w:rsidRPr="004F31D1" w:rsidRDefault="00110218" w:rsidP="00110218">
      <w:pPr>
        <w:spacing w:line="276" w:lineRule="auto"/>
        <w:jc w:val="both"/>
        <w:rPr>
          <w:rFonts w:ascii="Arial" w:hAnsi="Arial" w:cs="Arial"/>
          <w:b/>
          <w:bCs/>
          <w:sz w:val="22"/>
        </w:rPr>
      </w:pPr>
      <w:r w:rsidRPr="004F31D1">
        <w:rPr>
          <w:rFonts w:ascii="Arial" w:hAnsi="Arial" w:cs="Arial"/>
          <w:b/>
          <w:bCs/>
          <w:sz w:val="22"/>
        </w:rPr>
        <w:t>5.3 Breeding and Selection Strategies</w:t>
      </w:r>
    </w:p>
    <w:p w14:paraId="694FAD87" w14:textId="77777777" w:rsidR="00110218" w:rsidRPr="004F31D1" w:rsidRDefault="00110218" w:rsidP="00110218">
      <w:pPr>
        <w:spacing w:line="276" w:lineRule="auto"/>
        <w:jc w:val="both"/>
        <w:rPr>
          <w:rFonts w:ascii="Arial" w:hAnsi="Arial" w:cs="Arial"/>
        </w:rPr>
      </w:pPr>
    </w:p>
    <w:p w14:paraId="30C10FFA" w14:textId="5353C86C" w:rsidR="00110218" w:rsidRPr="004F31D1" w:rsidRDefault="00110218" w:rsidP="00110218">
      <w:pPr>
        <w:spacing w:line="276" w:lineRule="auto"/>
        <w:jc w:val="both"/>
        <w:rPr>
          <w:rFonts w:ascii="Arial" w:hAnsi="Arial" w:cs="Arial"/>
        </w:rPr>
      </w:pPr>
      <w:r w:rsidRPr="004F31D1">
        <w:rPr>
          <w:rFonts w:ascii="Arial" w:hAnsi="Arial" w:cs="Arial"/>
        </w:rPr>
        <w:t xml:space="preserve">Breeding salt-tolerant strawberries is challenging because they have an </w:t>
      </w:r>
      <w:r w:rsidR="00F06612" w:rsidRPr="004F31D1">
        <w:rPr>
          <w:rFonts w:ascii="Arial" w:hAnsi="Arial" w:cs="Arial"/>
        </w:rPr>
        <w:t>octoploid</w:t>
      </w:r>
      <w:r w:rsidRPr="004F31D1">
        <w:rPr>
          <w:rFonts w:ascii="Arial" w:hAnsi="Arial" w:cs="Arial"/>
        </w:rPr>
        <w:t xml:space="preserve"> genome, exhibit very strong heterozygosity, and possess many important quality characteristics associated with fruit production. However, multiple breeding strategies may be employed simultaneously (Passa et al., 2026). The first strategy involves utilizing intra-specific variation within commercial strawberry varieties and advanced breeding lines through physiological screening under controlled salinity conditions (Thakur &amp; Singh, 2020). Physiological screening allows breeders to measure parameters including leaf ion content, chlorophyll retention, and relative water content to identify genotypes exhibiting tolerance to salinity (Al-Ibrahim et al., 2013; Ulrich et al., 2014). The second strategy involves introgression of favorable alleles for ion homeostasis and stress resistance from wild relatives of strawberry, such as </w:t>
      </w:r>
      <w:r w:rsidRPr="004F31D1">
        <w:rPr>
          <w:rFonts w:ascii="Arial" w:hAnsi="Arial" w:cs="Arial"/>
          <w:i/>
          <w:iCs/>
        </w:rPr>
        <w:t xml:space="preserve">F. </w:t>
      </w:r>
      <w:proofErr w:type="spellStart"/>
      <w:r w:rsidRPr="004F31D1">
        <w:rPr>
          <w:rFonts w:ascii="Arial" w:hAnsi="Arial" w:cs="Arial"/>
          <w:i/>
          <w:iCs/>
        </w:rPr>
        <w:t>chiloensis</w:t>
      </w:r>
      <w:proofErr w:type="spellEnd"/>
      <w:r w:rsidRPr="004F31D1">
        <w:rPr>
          <w:rFonts w:ascii="Arial" w:hAnsi="Arial" w:cs="Arial"/>
        </w:rPr>
        <w:t xml:space="preserve">. </w:t>
      </w:r>
      <w:proofErr w:type="spellStart"/>
      <w:r w:rsidRPr="004F31D1">
        <w:rPr>
          <w:rFonts w:ascii="Arial" w:hAnsi="Arial" w:cs="Arial"/>
        </w:rPr>
        <w:t>Introgressed</w:t>
      </w:r>
      <w:proofErr w:type="spellEnd"/>
      <w:r w:rsidRPr="004F31D1">
        <w:rPr>
          <w:rFonts w:ascii="Arial" w:hAnsi="Arial" w:cs="Arial"/>
        </w:rPr>
        <w:t xml:space="preserve"> alleles are then used in subsequent generations via backcrossing with existing cultivar germplasm to reconstitute desirable fruit and plant characteristics (Passa et al., 2026).</w:t>
      </w:r>
    </w:p>
    <w:p w14:paraId="798EADED" w14:textId="77777777" w:rsidR="00110218" w:rsidRPr="004F31D1" w:rsidRDefault="00110218" w:rsidP="00110218">
      <w:pPr>
        <w:spacing w:line="276" w:lineRule="auto"/>
        <w:jc w:val="both"/>
        <w:rPr>
          <w:rFonts w:ascii="Arial" w:hAnsi="Arial" w:cs="Arial"/>
        </w:rPr>
      </w:pPr>
    </w:p>
    <w:p w14:paraId="71B36191" w14:textId="33FABD6A" w:rsidR="00110218" w:rsidRPr="004F31D1" w:rsidRDefault="00110218" w:rsidP="00110218">
      <w:pPr>
        <w:spacing w:line="276" w:lineRule="auto"/>
        <w:jc w:val="both"/>
        <w:rPr>
          <w:rFonts w:ascii="Arial" w:hAnsi="Arial" w:cs="Arial"/>
        </w:rPr>
      </w:pPr>
      <w:r w:rsidRPr="004F31D1">
        <w:rPr>
          <w:rFonts w:ascii="Arial" w:hAnsi="Arial" w:cs="Arial"/>
        </w:rPr>
        <w:t xml:space="preserve">In addition to these two strategies, advances in genomic information for strawberry have made it possible to employ additional techniques such as marker-assisted selection (MAS) and genomic selection (GS). Utilizing MAS or GS, researchers are able to use quantitative trait loci (QTL) and/or candidate genes involved in abiotic stress tolerance (including ion transporters, transcription factors, and antioxidants) to develop markers that will facilitate accelerated breeding progress toward developing strawberry varieties with salt tolerance (Gill &amp; Tuteja, 2016; Li et al., 2022). Furthermore, the combination of physiological markers with molecular markers provides greater reliability when selecting salt-tolerant genotypes at all stages of the breeding process and across different environments (Passa et al., 2026). Strawberry producers can begin immediately taking advantage of this knowledge by selecting cultivars that have been identified to grow well under saline irrigation conditions. </w:t>
      </w:r>
      <w:r w:rsidRPr="004F31D1">
        <w:rPr>
          <w:rFonts w:ascii="Arial" w:hAnsi="Arial" w:cs="Arial"/>
        </w:rPr>
        <w:lastRenderedPageBreak/>
        <w:t>Over time, breeding programs can develop new high-quality strawberry cultivars with integrated salt tolerance characteristics.</w:t>
      </w:r>
    </w:p>
    <w:p w14:paraId="354157B6" w14:textId="26CEB08B" w:rsidR="00D702F4" w:rsidRPr="004F31D1" w:rsidRDefault="00D702F4" w:rsidP="00110218">
      <w:pPr>
        <w:spacing w:line="276" w:lineRule="auto"/>
        <w:jc w:val="both"/>
        <w:rPr>
          <w:rFonts w:ascii="Arial" w:hAnsi="Arial" w:cs="Arial"/>
        </w:rPr>
      </w:pPr>
    </w:p>
    <w:p w14:paraId="3AE520DD" w14:textId="434B3F51" w:rsidR="00D702F4" w:rsidRPr="004F31D1" w:rsidRDefault="00D702F4" w:rsidP="00D702F4">
      <w:pPr>
        <w:spacing w:line="276" w:lineRule="auto"/>
        <w:jc w:val="both"/>
        <w:rPr>
          <w:rFonts w:ascii="Arial" w:hAnsi="Arial" w:cs="Arial"/>
          <w:b/>
          <w:bCs/>
          <w:sz w:val="22"/>
        </w:rPr>
      </w:pPr>
      <w:r w:rsidRPr="004F31D1">
        <w:rPr>
          <w:rFonts w:ascii="Arial" w:hAnsi="Arial" w:cs="Arial"/>
          <w:b/>
          <w:bCs/>
          <w:sz w:val="22"/>
        </w:rPr>
        <w:t>5.4 Emerging Genomics and Genome Editing Approaches</w:t>
      </w:r>
    </w:p>
    <w:p w14:paraId="38C8E79C" w14:textId="77777777" w:rsidR="00D702F4" w:rsidRPr="004F31D1" w:rsidRDefault="00D702F4" w:rsidP="00D702F4">
      <w:pPr>
        <w:spacing w:line="276" w:lineRule="auto"/>
        <w:jc w:val="both"/>
        <w:rPr>
          <w:rFonts w:ascii="Arial" w:hAnsi="Arial" w:cs="Arial"/>
          <w:b/>
          <w:bCs/>
          <w:sz w:val="22"/>
        </w:rPr>
      </w:pPr>
    </w:p>
    <w:p w14:paraId="48CEDFF6" w14:textId="0E6A15B4" w:rsidR="00D702F4" w:rsidRPr="004F31D1" w:rsidRDefault="00D702F4" w:rsidP="00D702F4">
      <w:pPr>
        <w:spacing w:line="276" w:lineRule="auto"/>
        <w:jc w:val="both"/>
        <w:rPr>
          <w:rFonts w:ascii="Arial" w:hAnsi="Arial" w:cs="Arial"/>
          <w:lang w:val="en-IN"/>
        </w:rPr>
      </w:pPr>
      <w:r w:rsidRPr="004F31D1">
        <w:rPr>
          <w:rFonts w:ascii="Arial" w:hAnsi="Arial" w:cs="Arial"/>
          <w:lang w:val="en-IN"/>
        </w:rPr>
        <w:t>Current research on strawberry genetics has significantly increased our ability to understand how different genes interact to determine a variety of complex, economically important traits. For example, the construction of multiple high-quality reference genomes for cultivated octoploid strawberry (</w:t>
      </w:r>
      <w:r w:rsidRPr="004F31D1">
        <w:rPr>
          <w:rFonts w:ascii="Arial" w:hAnsi="Arial" w:cs="Arial"/>
          <w:i/>
          <w:iCs/>
          <w:lang w:val="en-IN"/>
        </w:rPr>
        <w:t xml:space="preserve">Fragaria × </w:t>
      </w:r>
      <w:proofErr w:type="spellStart"/>
      <w:r w:rsidRPr="004F31D1">
        <w:rPr>
          <w:rFonts w:ascii="Arial" w:hAnsi="Arial" w:cs="Arial"/>
          <w:i/>
          <w:iCs/>
          <w:lang w:val="en-IN"/>
        </w:rPr>
        <w:t>ananassa</w:t>
      </w:r>
      <w:proofErr w:type="spellEnd"/>
      <w:r w:rsidRPr="004F31D1">
        <w:rPr>
          <w:rFonts w:ascii="Arial" w:hAnsi="Arial" w:cs="Arial"/>
          <w:lang w:val="en-IN"/>
        </w:rPr>
        <w:t xml:space="preserve">) and the development of high-density single nucleotide polymorphism (SNP) arrays provide researchers with the capability to perform genome-wide association studies (GWAS), quantitative trait loci (QTL) analysis, and genomic selection for the improvement of desirable traits (Edger et al., 2019; Hardigan et al., 2020). As such, these genomic resources enable scientists to identify candidate genes that control various physiological mechanisms, including ion transport, hormone </w:t>
      </w:r>
      <w:proofErr w:type="spellStart"/>
      <w:r w:rsidRPr="004F31D1">
        <w:rPr>
          <w:rFonts w:ascii="Arial" w:hAnsi="Arial" w:cs="Arial"/>
          <w:lang w:val="en-IN"/>
        </w:rPr>
        <w:t>signaling</w:t>
      </w:r>
      <w:proofErr w:type="spellEnd"/>
      <w:r w:rsidRPr="004F31D1">
        <w:rPr>
          <w:rFonts w:ascii="Arial" w:hAnsi="Arial" w:cs="Arial"/>
          <w:lang w:val="en-IN"/>
        </w:rPr>
        <w:t>, antioxidant metabolism, and abiotic stress adaptation. Genome-wide analyses have provided many marker resources, including 50K and 850K SNP arrays for use in high-resolution genetic mapping and marker-assisted breeding for octoploid strawberries (Hardigan et al., 2020). Additionally, there are many examples of transcriptomic and multi-omics analyses that have identified several transcription factors and regulatory networks responsible for stress responses that can be used as targets for molecular breeding and functional validation (Vondracek et al., 2024). Combining genomic, transcriptomic, and metabolomic data will likely speed up the process of developing strawberry varieties with greater resistance to salinity and other environmental stresses.</w:t>
      </w:r>
    </w:p>
    <w:p w14:paraId="16CF5F8D" w14:textId="77777777" w:rsidR="00D702F4" w:rsidRPr="004F31D1" w:rsidRDefault="00D702F4" w:rsidP="00D702F4">
      <w:pPr>
        <w:spacing w:line="276" w:lineRule="auto"/>
        <w:jc w:val="both"/>
        <w:rPr>
          <w:rFonts w:ascii="Arial" w:hAnsi="Arial" w:cs="Arial"/>
          <w:lang w:val="en-IN"/>
        </w:rPr>
      </w:pPr>
    </w:p>
    <w:p w14:paraId="4372B197" w14:textId="40B58D33" w:rsidR="00D702F4" w:rsidRPr="004F31D1" w:rsidRDefault="00D702F4" w:rsidP="00D702F4">
      <w:pPr>
        <w:spacing w:line="276" w:lineRule="auto"/>
        <w:jc w:val="both"/>
        <w:rPr>
          <w:rFonts w:ascii="Arial" w:hAnsi="Arial" w:cs="Arial"/>
          <w:lang w:val="en-IN"/>
        </w:rPr>
      </w:pPr>
      <w:r w:rsidRPr="004F31D1">
        <w:rPr>
          <w:rFonts w:ascii="Arial" w:hAnsi="Arial" w:cs="Arial"/>
          <w:lang w:val="en-IN"/>
        </w:rPr>
        <w:t>Genome-editing technologies, specifically the CRISPR/Cas system, have become viable options for making precise genetic changes in strawberry. Previous studies demonstrate the effectiveness of using the CRISPR/Cas9 system to edit specific genes related to fruit quality and developmental characteristics, showing that it is possible to make specific edits in the very complex genome of cultiv</w:t>
      </w:r>
      <w:r w:rsidR="00340583" w:rsidRPr="004F31D1">
        <w:rPr>
          <w:rFonts w:ascii="Arial" w:hAnsi="Arial" w:cs="Arial"/>
          <w:lang w:val="en-IN"/>
        </w:rPr>
        <w:t>ated strawberry (</w:t>
      </w:r>
      <w:r w:rsidRPr="004F31D1">
        <w:rPr>
          <w:rFonts w:ascii="Arial" w:hAnsi="Arial" w:cs="Arial"/>
          <w:lang w:val="en-IN"/>
        </w:rPr>
        <w:t xml:space="preserve">Kim et al., 2026). Furthermore, recent advancements in the development of DNA-free CRISPR/Cas9 systems based on ribonucleoproteins increase the possibilities of applying genome-editing technology in functional genomics and breeding programs (Kim et al., 2026). Although there are currently no studies directly applying genome editing for salinity tolerance in strawberry, genomic studies have identified potential targets for future research regarding ion homeostasis, ABA </w:t>
      </w:r>
      <w:proofErr w:type="spellStart"/>
      <w:r w:rsidRPr="004F31D1">
        <w:rPr>
          <w:rFonts w:ascii="Arial" w:hAnsi="Arial" w:cs="Arial"/>
          <w:lang w:val="en-IN"/>
        </w:rPr>
        <w:t>signaling</w:t>
      </w:r>
      <w:proofErr w:type="spellEnd"/>
      <w:r w:rsidRPr="004F31D1">
        <w:rPr>
          <w:rFonts w:ascii="Arial" w:hAnsi="Arial" w:cs="Arial"/>
          <w:lang w:val="en-IN"/>
        </w:rPr>
        <w:t>, ROS detoxification, and stress-responsive transcription factors. It is anticipated that future research combining genomic selection, GWAS, multi-omics, and CRISPR/Cas-mediated genome editing will lead to faster development of climate-resilient strawberry varieties with greater tolerance to salinity and other abiotic stresses.</w:t>
      </w:r>
    </w:p>
    <w:p w14:paraId="09B2FD47" w14:textId="77777777" w:rsidR="00110218" w:rsidRPr="004F31D1" w:rsidRDefault="00110218" w:rsidP="00110218">
      <w:pPr>
        <w:spacing w:line="276" w:lineRule="auto"/>
        <w:jc w:val="both"/>
        <w:rPr>
          <w:rFonts w:ascii="Arial" w:hAnsi="Arial" w:cs="Arial"/>
        </w:rPr>
      </w:pPr>
    </w:p>
    <w:p w14:paraId="32AB3B2D" w14:textId="77777777" w:rsidR="00110218" w:rsidRPr="004F31D1" w:rsidRDefault="00110218" w:rsidP="00110218">
      <w:pPr>
        <w:spacing w:line="276" w:lineRule="auto"/>
        <w:jc w:val="both"/>
        <w:rPr>
          <w:rFonts w:ascii="Arial" w:hAnsi="Arial" w:cs="Arial"/>
          <w:b/>
          <w:bCs/>
          <w:sz w:val="22"/>
        </w:rPr>
      </w:pPr>
      <w:r w:rsidRPr="004F31D1">
        <w:rPr>
          <w:rFonts w:ascii="Arial" w:hAnsi="Arial" w:cs="Arial"/>
          <w:b/>
          <w:bCs/>
          <w:sz w:val="22"/>
        </w:rPr>
        <w:t>6. KNOWLEDGE GAPS AND FUTURE PERSPECTIVES</w:t>
      </w:r>
    </w:p>
    <w:p w14:paraId="6E09F188" w14:textId="77777777" w:rsidR="00110218" w:rsidRPr="004F31D1" w:rsidRDefault="00110218" w:rsidP="00110218">
      <w:pPr>
        <w:spacing w:line="276" w:lineRule="auto"/>
        <w:jc w:val="both"/>
        <w:rPr>
          <w:rFonts w:ascii="Arial" w:hAnsi="Arial" w:cs="Arial"/>
          <w:b/>
          <w:bCs/>
        </w:rPr>
      </w:pPr>
    </w:p>
    <w:p w14:paraId="0E83D37D" w14:textId="77777777" w:rsidR="00110218" w:rsidRPr="004F31D1" w:rsidRDefault="00110218" w:rsidP="00110218">
      <w:pPr>
        <w:spacing w:line="276" w:lineRule="auto"/>
        <w:jc w:val="both"/>
        <w:rPr>
          <w:rFonts w:ascii="Arial" w:hAnsi="Arial" w:cs="Arial"/>
          <w:b/>
          <w:bCs/>
          <w:sz w:val="22"/>
        </w:rPr>
      </w:pPr>
      <w:r w:rsidRPr="004F31D1">
        <w:rPr>
          <w:rFonts w:ascii="Arial" w:hAnsi="Arial" w:cs="Arial"/>
          <w:b/>
          <w:bCs/>
          <w:sz w:val="22"/>
        </w:rPr>
        <w:t>6.1 Limitations of Current Salinity Research in Strawberry</w:t>
      </w:r>
    </w:p>
    <w:p w14:paraId="7255173B" w14:textId="77777777" w:rsidR="00110218" w:rsidRPr="004F31D1" w:rsidRDefault="00110218" w:rsidP="00110218">
      <w:pPr>
        <w:spacing w:line="276" w:lineRule="auto"/>
        <w:jc w:val="both"/>
        <w:rPr>
          <w:rFonts w:ascii="Arial" w:hAnsi="Arial" w:cs="Arial"/>
          <w:b/>
          <w:bCs/>
          <w:sz w:val="22"/>
        </w:rPr>
      </w:pPr>
    </w:p>
    <w:p w14:paraId="456934CF" w14:textId="77777777" w:rsidR="00110218" w:rsidRPr="004F31D1" w:rsidRDefault="00110218" w:rsidP="00110218">
      <w:pPr>
        <w:spacing w:line="276" w:lineRule="auto"/>
        <w:jc w:val="both"/>
        <w:rPr>
          <w:rFonts w:ascii="Arial" w:hAnsi="Arial" w:cs="Arial"/>
        </w:rPr>
      </w:pPr>
      <w:r w:rsidRPr="004F31D1">
        <w:rPr>
          <w:rFonts w:ascii="Arial" w:hAnsi="Arial" w:cs="Arial"/>
        </w:rPr>
        <w:t xml:space="preserve">The majority of research on salinity in strawberries has been done in controlled environments like potted soil and greenhouses for a relatively short time frame with a very small range of salt concentrations. This does not accurately depict what happens in the field </w:t>
      </w:r>
      <w:r w:rsidRPr="004F31D1">
        <w:rPr>
          <w:rFonts w:ascii="Arial" w:hAnsi="Arial" w:cs="Arial"/>
        </w:rPr>
        <w:lastRenderedPageBreak/>
        <w:t>when salts vary by location and interact with different types of environmental stresses like heat or drought (Galli et al., 2016; Ulrich et al., 2014). In addition, many researchers limit their studies to a select number of commercial varieties and do not adequately assess the response of larger sets of germplasm including landraces, breeding lines, and wild relatives under actual farm conditions (Passa et al., 2026). Finally, while most experiments evaluate plant response through measures of yields and quality after one growing season, they provide little information about how plants will continue to grow and develop when soils and irrigation systems become increasingly saline over longer periods of time.</w:t>
      </w:r>
    </w:p>
    <w:p w14:paraId="701BC522" w14:textId="77777777" w:rsidR="00110218" w:rsidRPr="004F31D1" w:rsidRDefault="00110218" w:rsidP="00110218">
      <w:pPr>
        <w:spacing w:line="276" w:lineRule="auto"/>
        <w:jc w:val="both"/>
        <w:rPr>
          <w:rFonts w:ascii="Arial" w:hAnsi="Arial" w:cs="Arial"/>
        </w:rPr>
      </w:pPr>
    </w:p>
    <w:p w14:paraId="7466A4AE" w14:textId="77777777" w:rsidR="00110218" w:rsidRPr="004F31D1" w:rsidRDefault="00110218" w:rsidP="00110218">
      <w:pPr>
        <w:spacing w:line="276" w:lineRule="auto"/>
        <w:jc w:val="both"/>
        <w:rPr>
          <w:rFonts w:ascii="Arial" w:hAnsi="Arial" w:cs="Arial"/>
        </w:rPr>
      </w:pPr>
      <w:r w:rsidRPr="004F31D1">
        <w:rPr>
          <w:rFonts w:ascii="Arial" w:hAnsi="Arial" w:cs="Arial"/>
        </w:rPr>
        <w:t>On the mechanistic side, the current state-of-the-art is also not well represented because although there have been many studies examining antioxidant responses, osmolyte production, and transcriptome changes due to salt stress, there have been very few studies that integrate all three of those areas at once using the same experimental design, and even fewer that examine them in multiple varieties (</w:t>
      </w:r>
      <w:proofErr w:type="spellStart"/>
      <w:r w:rsidRPr="004F31D1">
        <w:rPr>
          <w:rFonts w:ascii="Arial" w:hAnsi="Arial" w:cs="Arial"/>
        </w:rPr>
        <w:t>LópezMondéjar</w:t>
      </w:r>
      <w:proofErr w:type="spellEnd"/>
      <w:r w:rsidRPr="004F31D1">
        <w:rPr>
          <w:rFonts w:ascii="Arial" w:hAnsi="Arial" w:cs="Arial"/>
        </w:rPr>
        <w:t xml:space="preserve"> et al., 2020; Li et al., 2022). Therefore, it is difficult to convert laboratory-based results into robust selection criteria or management strategies that can be used across environments and genetic backgrounds (Tuteja &amp; Gill, 2016).</w:t>
      </w:r>
    </w:p>
    <w:p w14:paraId="20C8A6D1" w14:textId="77777777" w:rsidR="00110218" w:rsidRPr="004F31D1" w:rsidRDefault="00110218" w:rsidP="00110218">
      <w:pPr>
        <w:spacing w:line="276" w:lineRule="auto"/>
        <w:jc w:val="both"/>
        <w:rPr>
          <w:rFonts w:ascii="Arial" w:hAnsi="Arial" w:cs="Arial"/>
          <w:sz w:val="22"/>
        </w:rPr>
      </w:pPr>
    </w:p>
    <w:p w14:paraId="4CB4604A" w14:textId="77777777" w:rsidR="00110218" w:rsidRPr="004F31D1" w:rsidRDefault="00110218" w:rsidP="00110218">
      <w:pPr>
        <w:spacing w:line="276" w:lineRule="auto"/>
        <w:jc w:val="both"/>
        <w:rPr>
          <w:rFonts w:ascii="Arial" w:hAnsi="Arial" w:cs="Arial"/>
          <w:b/>
          <w:bCs/>
          <w:sz w:val="22"/>
        </w:rPr>
      </w:pPr>
      <w:r w:rsidRPr="004F31D1">
        <w:rPr>
          <w:rFonts w:ascii="Arial" w:hAnsi="Arial" w:cs="Arial"/>
          <w:b/>
          <w:sz w:val="22"/>
        </w:rPr>
        <w:t xml:space="preserve">6.2 </w:t>
      </w:r>
      <w:r w:rsidRPr="004F31D1">
        <w:rPr>
          <w:rFonts w:ascii="Arial" w:hAnsi="Arial" w:cs="Arial"/>
          <w:b/>
          <w:bCs/>
          <w:sz w:val="22"/>
        </w:rPr>
        <w:t>Gaps in Biological Mitigation Strategies</w:t>
      </w:r>
    </w:p>
    <w:p w14:paraId="3EDED1D9" w14:textId="77777777" w:rsidR="00110218" w:rsidRPr="004F31D1" w:rsidRDefault="00110218" w:rsidP="00110218">
      <w:pPr>
        <w:spacing w:line="276" w:lineRule="auto"/>
        <w:jc w:val="both"/>
        <w:rPr>
          <w:rFonts w:ascii="Arial" w:hAnsi="Arial" w:cs="Arial"/>
          <w:sz w:val="22"/>
        </w:rPr>
      </w:pPr>
    </w:p>
    <w:p w14:paraId="052538F1" w14:textId="1408EA5E" w:rsidR="00110218" w:rsidRPr="004F31D1" w:rsidRDefault="00110218" w:rsidP="00110218">
      <w:pPr>
        <w:spacing w:line="276" w:lineRule="auto"/>
        <w:jc w:val="both"/>
        <w:rPr>
          <w:rFonts w:ascii="Arial" w:hAnsi="Arial" w:cs="Arial"/>
        </w:rPr>
      </w:pPr>
      <w:r w:rsidRPr="004F31D1">
        <w:rPr>
          <w:rFonts w:ascii="Arial" w:hAnsi="Arial" w:cs="Arial"/>
        </w:rPr>
        <w:t xml:space="preserve">Biostimulants like silicon and selenium nanoparticles hold great promise as an approach to mitigate salt stress. However, more needs to be understood about best dose rates for </w:t>
      </w:r>
      <w:proofErr w:type="spellStart"/>
      <w:r w:rsidRPr="004F31D1">
        <w:rPr>
          <w:rFonts w:ascii="Arial" w:hAnsi="Arial" w:cs="Arial"/>
        </w:rPr>
        <w:t>biostimulants</w:t>
      </w:r>
      <w:proofErr w:type="spellEnd"/>
      <w:r w:rsidRPr="004F31D1">
        <w:rPr>
          <w:rFonts w:ascii="Arial" w:hAnsi="Arial" w:cs="Arial"/>
        </w:rPr>
        <w:t xml:space="preserve">, when they should be applied, their interaction with other inputs, and what long-term environmental risks are associated with repeated applications of nanoparticles (Abdi et al., 2023; </w:t>
      </w:r>
      <w:proofErr w:type="spellStart"/>
      <w:r w:rsidRPr="004F31D1">
        <w:rPr>
          <w:rFonts w:ascii="Arial" w:hAnsi="Arial" w:cs="Arial"/>
        </w:rPr>
        <w:t>Soleymanzadeh</w:t>
      </w:r>
      <w:proofErr w:type="spellEnd"/>
      <w:r w:rsidRPr="004F31D1">
        <w:rPr>
          <w:rFonts w:ascii="Arial" w:hAnsi="Arial" w:cs="Arial"/>
        </w:rPr>
        <w:t xml:space="preserve"> et al., 2020). Large-scale field validation and cost–benefit analysis of this technology have been limited, so farmers may find it challenging to determine if these products will provide a financially and environmentally safe solution in a commercial environment (Passa et al., 2026).</w:t>
      </w:r>
      <w:r w:rsidR="00771027" w:rsidRPr="004F31D1">
        <w:rPr>
          <w:rFonts w:ascii="Arial" w:hAnsi="Arial" w:cs="Arial"/>
        </w:rPr>
        <w:t xml:space="preserve"> Despite promising experimental results, concerns remain regarding nanoparticle persistence, environmental accumulation, regulatory approval, production costs, and long-term ecological impacts. Consequently, extensive field validation and risk assessment studies are needed before widespread agricultural adoption.</w:t>
      </w:r>
    </w:p>
    <w:p w14:paraId="0006377E" w14:textId="77777777" w:rsidR="00110218" w:rsidRPr="004F31D1" w:rsidRDefault="00110218" w:rsidP="00110218">
      <w:pPr>
        <w:spacing w:line="276" w:lineRule="auto"/>
        <w:jc w:val="both"/>
        <w:rPr>
          <w:rFonts w:ascii="Arial" w:hAnsi="Arial" w:cs="Arial"/>
        </w:rPr>
      </w:pPr>
    </w:p>
    <w:p w14:paraId="098B8A42" w14:textId="00EEE046" w:rsidR="00110218" w:rsidRPr="004F31D1" w:rsidRDefault="00110218" w:rsidP="00110218">
      <w:pPr>
        <w:spacing w:line="276" w:lineRule="auto"/>
        <w:jc w:val="both"/>
        <w:rPr>
          <w:rFonts w:ascii="Arial" w:hAnsi="Arial" w:cs="Arial"/>
        </w:rPr>
      </w:pPr>
      <w:r w:rsidRPr="004F31D1">
        <w:rPr>
          <w:rFonts w:ascii="Arial" w:hAnsi="Arial" w:cs="Arial"/>
        </w:rPr>
        <w:t>The beneficial effects of arbuscular mycorrhizal fungi and plant growth-promoting bacteria on salt tolerance have been demonstrated in many crop plants. However, findings in strawberry are still very limited and most data on strawberry relate to only a few strains of fungi or a simple inoculation procedure (</w:t>
      </w:r>
      <w:proofErr w:type="spellStart"/>
      <w:r w:rsidRPr="004F31D1">
        <w:rPr>
          <w:rFonts w:ascii="Arial" w:hAnsi="Arial" w:cs="Arial"/>
        </w:rPr>
        <w:t>Bahouq</w:t>
      </w:r>
      <w:proofErr w:type="spellEnd"/>
      <w:r w:rsidRPr="004F31D1">
        <w:rPr>
          <w:rFonts w:ascii="Arial" w:hAnsi="Arial" w:cs="Arial"/>
        </w:rPr>
        <w:t xml:space="preserve"> et al., 2025; Evelin et al., 2009). As such, there is a need for research to identify effective combinations of microbes (e.g. combinations of AMF, PGPR, and endophytic fungi) and to test the effectiveness of these combinations at various soil types and salinity levels. Additionally, research is needed to investigate how microbial consortia used in strawberry production systems can interact with fertilizer regimens and bio</w:t>
      </w:r>
      <w:r w:rsidR="008E2D25" w:rsidRPr="004F31D1">
        <w:rPr>
          <w:rFonts w:ascii="Arial" w:hAnsi="Arial" w:cs="Arial"/>
        </w:rPr>
        <w:t>-</w:t>
      </w:r>
      <w:r w:rsidRPr="004F31D1">
        <w:rPr>
          <w:rFonts w:ascii="Arial" w:hAnsi="Arial" w:cs="Arial"/>
        </w:rPr>
        <w:t>stimulant treatments (Begum et al., 2019; Li et al., 2023).</w:t>
      </w:r>
    </w:p>
    <w:p w14:paraId="671E8BCF" w14:textId="77777777" w:rsidR="00771027" w:rsidRPr="004F31D1" w:rsidRDefault="00771027" w:rsidP="00110218">
      <w:pPr>
        <w:spacing w:line="276" w:lineRule="auto"/>
        <w:jc w:val="both"/>
        <w:rPr>
          <w:rFonts w:ascii="Arial" w:hAnsi="Arial" w:cs="Arial"/>
        </w:rPr>
      </w:pPr>
    </w:p>
    <w:p w14:paraId="4943C345" w14:textId="77777777" w:rsidR="00110218" w:rsidRPr="004F31D1" w:rsidRDefault="00110218" w:rsidP="00110218">
      <w:pPr>
        <w:spacing w:line="276" w:lineRule="auto"/>
        <w:jc w:val="both"/>
        <w:rPr>
          <w:rFonts w:ascii="Arial" w:hAnsi="Arial" w:cs="Arial"/>
        </w:rPr>
      </w:pPr>
    </w:p>
    <w:p w14:paraId="47A70587" w14:textId="77777777" w:rsidR="00110218" w:rsidRPr="004F31D1" w:rsidRDefault="00110218" w:rsidP="00110218">
      <w:pPr>
        <w:spacing w:line="276" w:lineRule="auto"/>
        <w:jc w:val="both"/>
        <w:rPr>
          <w:rFonts w:ascii="Arial" w:hAnsi="Arial" w:cs="Arial"/>
          <w:b/>
          <w:bCs/>
          <w:sz w:val="22"/>
        </w:rPr>
      </w:pPr>
      <w:r w:rsidRPr="004F31D1">
        <w:rPr>
          <w:rFonts w:ascii="Arial" w:hAnsi="Arial" w:cs="Arial"/>
          <w:b/>
          <w:bCs/>
          <w:iCs/>
          <w:sz w:val="22"/>
        </w:rPr>
        <w:t xml:space="preserve">6.3 </w:t>
      </w:r>
      <w:proofErr w:type="spellStart"/>
      <w:r w:rsidRPr="004F31D1">
        <w:rPr>
          <w:rFonts w:ascii="Arial" w:hAnsi="Arial" w:cs="Arial"/>
          <w:b/>
          <w:bCs/>
          <w:i/>
          <w:iCs/>
          <w:sz w:val="22"/>
        </w:rPr>
        <w:t>Piriformospora</w:t>
      </w:r>
      <w:proofErr w:type="spellEnd"/>
      <w:r w:rsidRPr="004F31D1">
        <w:rPr>
          <w:rFonts w:ascii="Arial" w:hAnsi="Arial" w:cs="Arial"/>
          <w:b/>
          <w:bCs/>
          <w:i/>
          <w:iCs/>
          <w:sz w:val="22"/>
        </w:rPr>
        <w:t xml:space="preserve"> indica </w:t>
      </w:r>
      <w:r w:rsidRPr="004F31D1">
        <w:rPr>
          <w:rFonts w:ascii="Arial" w:hAnsi="Arial" w:cs="Arial"/>
          <w:b/>
          <w:bCs/>
          <w:sz w:val="22"/>
        </w:rPr>
        <w:t>as a Future Tool for Strawberry</w:t>
      </w:r>
    </w:p>
    <w:p w14:paraId="6D8BDD0A" w14:textId="77777777" w:rsidR="00110218" w:rsidRPr="004F31D1" w:rsidRDefault="00110218" w:rsidP="00110218">
      <w:pPr>
        <w:spacing w:line="276" w:lineRule="auto"/>
        <w:jc w:val="both"/>
        <w:rPr>
          <w:rFonts w:ascii="Arial" w:hAnsi="Arial" w:cs="Arial"/>
          <w:b/>
          <w:bCs/>
          <w:sz w:val="22"/>
        </w:rPr>
      </w:pPr>
    </w:p>
    <w:p w14:paraId="29ABB009" w14:textId="1DF6EE86" w:rsidR="00110218" w:rsidRPr="004F31D1" w:rsidRDefault="00110218" w:rsidP="00110218">
      <w:pPr>
        <w:spacing w:line="276" w:lineRule="auto"/>
        <w:jc w:val="both"/>
        <w:rPr>
          <w:rFonts w:ascii="Arial" w:hAnsi="Arial" w:cs="Arial"/>
        </w:rPr>
      </w:pPr>
      <w:r w:rsidRPr="004F31D1">
        <w:rPr>
          <w:rFonts w:ascii="Arial" w:hAnsi="Arial" w:cs="Arial"/>
        </w:rPr>
        <w:lastRenderedPageBreak/>
        <w:t xml:space="preserve">The application of the plant endophyte </w:t>
      </w:r>
      <w:proofErr w:type="spellStart"/>
      <w:r w:rsidRPr="004F31D1">
        <w:rPr>
          <w:rFonts w:ascii="Arial" w:hAnsi="Arial" w:cs="Arial"/>
          <w:i/>
        </w:rPr>
        <w:t>Piriformospora</w:t>
      </w:r>
      <w:proofErr w:type="spellEnd"/>
      <w:r w:rsidRPr="004F31D1">
        <w:rPr>
          <w:rFonts w:ascii="Arial" w:hAnsi="Arial" w:cs="Arial"/>
          <w:i/>
        </w:rPr>
        <w:t xml:space="preserve"> indica </w:t>
      </w:r>
      <w:r w:rsidRPr="004F31D1">
        <w:rPr>
          <w:rFonts w:ascii="Arial" w:hAnsi="Arial" w:cs="Arial"/>
        </w:rPr>
        <w:t xml:space="preserve">(also known today as </w:t>
      </w:r>
      <w:proofErr w:type="spellStart"/>
      <w:r w:rsidRPr="004F31D1">
        <w:rPr>
          <w:rFonts w:ascii="Arial" w:hAnsi="Arial" w:cs="Arial"/>
          <w:i/>
          <w:iCs/>
        </w:rPr>
        <w:t>Serendipita</w:t>
      </w:r>
      <w:proofErr w:type="spellEnd"/>
      <w:r w:rsidRPr="004F31D1">
        <w:rPr>
          <w:rFonts w:ascii="Arial" w:hAnsi="Arial" w:cs="Arial"/>
          <w:i/>
          <w:iCs/>
        </w:rPr>
        <w:t xml:space="preserve"> indica</w:t>
      </w:r>
      <w:r w:rsidRPr="004F31D1">
        <w:rPr>
          <w:rFonts w:ascii="Arial" w:hAnsi="Arial" w:cs="Arial"/>
        </w:rPr>
        <w:t xml:space="preserve">) to various crops demonstrates a positive impact on their growth performance and ability to withstand environmental stresses. Indications include improvements to nutrient acquisition processes, enhancements to antioxidant defense systems, enhanced photosynthetic efficiency and alterations in hormonal pathways and ion transport (Li et al., 2023; Liang et al., 2025; </w:t>
      </w:r>
      <w:proofErr w:type="spellStart"/>
      <w:r w:rsidRPr="004F31D1">
        <w:rPr>
          <w:rFonts w:ascii="Arial" w:hAnsi="Arial" w:cs="Arial"/>
        </w:rPr>
        <w:t>Raeisi</w:t>
      </w:r>
      <w:proofErr w:type="spellEnd"/>
      <w:r w:rsidRPr="004F31D1">
        <w:rPr>
          <w:rFonts w:ascii="Arial" w:hAnsi="Arial" w:cs="Arial"/>
        </w:rPr>
        <w:t xml:space="preserve"> et al., 2024; Varma et al., 1999). A study conducted on barley indicated that when the roots were colonized by </w:t>
      </w:r>
      <w:r w:rsidRPr="004F31D1">
        <w:rPr>
          <w:rFonts w:ascii="Arial" w:hAnsi="Arial" w:cs="Arial"/>
          <w:i/>
          <w:iCs/>
        </w:rPr>
        <w:t>P. indica</w:t>
      </w:r>
      <w:r w:rsidRPr="004F31D1">
        <w:rPr>
          <w:rFonts w:ascii="Arial" w:hAnsi="Arial" w:cs="Arial"/>
        </w:rPr>
        <w:t xml:space="preserve">, grain yields from these plants were higher than those without the symbiotic relationship. Barley was also found to be more tolerant to mild salinities (i.e. low salt concentrations) and had an enhanced ability to resist infection by root- and leaf-infecting pathogens due to the increase in antioxidative capacity throughout the entire plant and activation of the glutathione–ascorbate cycle (Waller et al., 2005). Similarly, it is believed that the same potential exists for tomato, date palm, fenugreek, rice and short rotation woody crops like </w:t>
      </w:r>
      <w:r w:rsidRPr="004F31D1">
        <w:rPr>
          <w:rFonts w:ascii="Arial" w:hAnsi="Arial" w:cs="Arial"/>
          <w:i/>
          <w:iCs/>
        </w:rPr>
        <w:t>Paulownia</w:t>
      </w:r>
      <w:r w:rsidRPr="004F31D1">
        <w:rPr>
          <w:rFonts w:ascii="Arial" w:hAnsi="Arial" w:cs="Arial"/>
        </w:rPr>
        <w:t>. Specifically, inoculation resulted in improved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homeostasis, improvement in water relations, improvement in root architecture, and enhancement in antioxidant enzyme activity under conditions of salinity and drought (Abdelaziz et al., 2019; </w:t>
      </w:r>
      <w:proofErr w:type="spellStart"/>
      <w:r w:rsidRPr="004F31D1">
        <w:rPr>
          <w:rFonts w:ascii="Arial" w:hAnsi="Arial" w:cs="Arial"/>
        </w:rPr>
        <w:t>Jogawat</w:t>
      </w:r>
      <w:proofErr w:type="spellEnd"/>
      <w:r w:rsidRPr="004F31D1">
        <w:rPr>
          <w:rFonts w:ascii="Arial" w:hAnsi="Arial" w:cs="Arial"/>
        </w:rPr>
        <w:t xml:space="preserve"> et al., </w:t>
      </w:r>
      <w:r w:rsidR="00771027" w:rsidRPr="004F31D1">
        <w:rPr>
          <w:rFonts w:ascii="Arial" w:hAnsi="Arial" w:cs="Arial"/>
        </w:rPr>
        <w:t>20216;</w:t>
      </w:r>
      <w:r w:rsidRPr="004F31D1">
        <w:rPr>
          <w:rFonts w:ascii="Arial" w:hAnsi="Arial" w:cs="Arial"/>
        </w:rPr>
        <w:t xml:space="preserve"> Meena et al., 2023; Zhang et al., 2025).</w:t>
      </w:r>
    </w:p>
    <w:p w14:paraId="3A8D1639" w14:textId="77777777" w:rsidR="00110218" w:rsidRPr="004F31D1" w:rsidRDefault="00110218" w:rsidP="00110218">
      <w:pPr>
        <w:spacing w:line="276" w:lineRule="auto"/>
        <w:jc w:val="both"/>
        <w:rPr>
          <w:rFonts w:ascii="Arial" w:hAnsi="Arial" w:cs="Arial"/>
        </w:rPr>
      </w:pPr>
    </w:p>
    <w:p w14:paraId="519A5116" w14:textId="77777777" w:rsidR="00110218" w:rsidRPr="004F31D1" w:rsidRDefault="00110218" w:rsidP="00110218">
      <w:pPr>
        <w:spacing w:line="276" w:lineRule="auto"/>
        <w:jc w:val="both"/>
        <w:rPr>
          <w:rFonts w:ascii="Arial" w:hAnsi="Arial" w:cs="Arial"/>
        </w:rPr>
      </w:pPr>
      <w:r w:rsidRPr="004F31D1">
        <w:rPr>
          <w:rFonts w:ascii="Arial" w:hAnsi="Arial" w:cs="Arial"/>
        </w:rPr>
        <w:t xml:space="preserve">A significant research gap still exists regarding the association between </w:t>
      </w:r>
      <w:proofErr w:type="spellStart"/>
      <w:r w:rsidRPr="004F31D1">
        <w:rPr>
          <w:rFonts w:ascii="Arial" w:hAnsi="Arial" w:cs="Arial"/>
          <w:i/>
        </w:rPr>
        <w:t>Piriformospora</w:t>
      </w:r>
      <w:proofErr w:type="spellEnd"/>
      <w:r w:rsidRPr="004F31D1">
        <w:rPr>
          <w:rFonts w:ascii="Arial" w:hAnsi="Arial" w:cs="Arial"/>
          <w:i/>
        </w:rPr>
        <w:t xml:space="preserve"> indica </w:t>
      </w:r>
      <w:r w:rsidRPr="004F31D1">
        <w:rPr>
          <w:rFonts w:ascii="Arial" w:hAnsi="Arial" w:cs="Arial"/>
        </w:rPr>
        <w:t xml:space="preserve">and strawberry. There are currently few peer-reviewed studies documenting the effects of </w:t>
      </w:r>
      <w:proofErr w:type="spellStart"/>
      <w:r w:rsidRPr="004F31D1">
        <w:rPr>
          <w:rFonts w:ascii="Arial" w:hAnsi="Arial" w:cs="Arial"/>
          <w:i/>
        </w:rPr>
        <w:t>Piriformospora</w:t>
      </w:r>
      <w:proofErr w:type="spellEnd"/>
      <w:r w:rsidRPr="004F31D1">
        <w:rPr>
          <w:rFonts w:ascii="Arial" w:hAnsi="Arial" w:cs="Arial"/>
          <w:i/>
        </w:rPr>
        <w:t xml:space="preserve"> indica </w:t>
      </w:r>
      <w:r w:rsidRPr="004F31D1">
        <w:rPr>
          <w:rFonts w:ascii="Arial" w:hAnsi="Arial" w:cs="Arial"/>
        </w:rPr>
        <w:t>colonization on strawberry plants exposed to salinity.</w:t>
      </w:r>
    </w:p>
    <w:p w14:paraId="2825A4AA" w14:textId="77777777" w:rsidR="00110218" w:rsidRPr="004F31D1" w:rsidRDefault="00110218" w:rsidP="00110218">
      <w:pPr>
        <w:spacing w:line="276" w:lineRule="auto"/>
        <w:jc w:val="both"/>
        <w:rPr>
          <w:rFonts w:ascii="Arial" w:hAnsi="Arial" w:cs="Arial"/>
        </w:rPr>
      </w:pPr>
    </w:p>
    <w:p w14:paraId="472AE845" w14:textId="2D86EEEC" w:rsidR="00110218" w:rsidRPr="004F31D1" w:rsidRDefault="00110218" w:rsidP="00110218">
      <w:pPr>
        <w:spacing w:line="276" w:lineRule="auto"/>
        <w:jc w:val="both"/>
        <w:rPr>
          <w:rFonts w:ascii="Arial" w:hAnsi="Arial" w:cs="Arial"/>
        </w:rPr>
      </w:pPr>
      <w:r w:rsidRPr="004F31D1">
        <w:rPr>
          <w:rFonts w:ascii="Arial" w:hAnsi="Arial" w:cs="Arial"/>
        </w:rPr>
        <w:t xml:space="preserve">Given that strawberries have very shallow root systems, accumulate large amounts of sodium chloride ions during periods of salinity, and depend upon optimal water and nutrient uptake, it is logical that mechanisms by which </w:t>
      </w:r>
      <w:proofErr w:type="spellStart"/>
      <w:r w:rsidRPr="004F31D1">
        <w:rPr>
          <w:rFonts w:ascii="Arial" w:hAnsi="Arial" w:cs="Arial"/>
          <w:i/>
        </w:rPr>
        <w:t>Piriformospora</w:t>
      </w:r>
      <w:proofErr w:type="spellEnd"/>
      <w:r w:rsidRPr="004F31D1">
        <w:rPr>
          <w:rFonts w:ascii="Arial" w:hAnsi="Arial" w:cs="Arial"/>
          <w:i/>
        </w:rPr>
        <w:t xml:space="preserve"> indica </w:t>
      </w:r>
      <w:r w:rsidRPr="004F31D1">
        <w:rPr>
          <w:rFonts w:ascii="Arial" w:hAnsi="Arial" w:cs="Arial"/>
        </w:rPr>
        <w:t xml:space="preserve">enhances the stress tolerance of other crops could similarly be beneficial for strawberry plants. Enhanced root growth, increased uptake of phosphorus and nitrogen, better potassium to sodium ratio, and antioxidant enzyme activity (Li et al., 2023; Varma et al., 1999) are examples of such mechanisms. The results of systematic experiments that involve the use of different concentrations of NaCl, Si or other </w:t>
      </w:r>
      <w:proofErr w:type="spellStart"/>
      <w:r w:rsidRPr="004F31D1">
        <w:rPr>
          <w:rFonts w:ascii="Arial" w:hAnsi="Arial" w:cs="Arial"/>
        </w:rPr>
        <w:t>biostimulants</w:t>
      </w:r>
      <w:proofErr w:type="spellEnd"/>
      <w:r w:rsidRPr="004F31D1">
        <w:rPr>
          <w:rFonts w:ascii="Arial" w:hAnsi="Arial" w:cs="Arial"/>
        </w:rPr>
        <w:t xml:space="preserve"> in different strawberry cultivars that have been pre-inoculated with </w:t>
      </w:r>
      <w:r w:rsidRPr="004F31D1">
        <w:rPr>
          <w:rFonts w:ascii="Arial" w:hAnsi="Arial" w:cs="Arial"/>
          <w:i/>
          <w:iCs/>
        </w:rPr>
        <w:t>P. indica</w:t>
      </w:r>
      <w:r w:rsidRPr="004F31D1">
        <w:rPr>
          <w:rFonts w:ascii="Arial" w:hAnsi="Arial" w:cs="Arial"/>
        </w:rPr>
        <w:t xml:space="preserve"> could be considered an ideal example of a proof-of-concept study on the potential of further research in this field.</w:t>
      </w:r>
    </w:p>
    <w:p w14:paraId="2C88B179" w14:textId="5A70833B" w:rsidR="00771027" w:rsidRPr="004F31D1" w:rsidRDefault="00771027" w:rsidP="00110218">
      <w:pPr>
        <w:spacing w:line="276" w:lineRule="auto"/>
        <w:jc w:val="both"/>
        <w:rPr>
          <w:rFonts w:ascii="Arial" w:hAnsi="Arial" w:cs="Arial"/>
        </w:rPr>
      </w:pPr>
      <w:r w:rsidRPr="004F31D1">
        <w:rPr>
          <w:rFonts w:ascii="Arial" w:hAnsi="Arial" w:cs="Arial"/>
        </w:rPr>
        <w:t>Despite encouraging results obtained in several crop species, the effectiveness of P. indica in strawberry may vary according to cultivar, soil properties, environmental conditions, and microbial community structure. Therefore, large-scale validation studies are required before recommending widespread commercial application.</w:t>
      </w:r>
    </w:p>
    <w:p w14:paraId="541D8917" w14:textId="77777777" w:rsidR="00632A78" w:rsidRPr="004F31D1" w:rsidRDefault="00632A78" w:rsidP="00110218">
      <w:pPr>
        <w:spacing w:line="276" w:lineRule="auto"/>
        <w:jc w:val="both"/>
        <w:rPr>
          <w:rFonts w:ascii="Arial" w:hAnsi="Arial" w:cs="Arial"/>
          <w:sz w:val="22"/>
        </w:rPr>
      </w:pPr>
    </w:p>
    <w:p w14:paraId="0C211206" w14:textId="77777777" w:rsidR="00110218" w:rsidRPr="004F31D1" w:rsidRDefault="00632A78" w:rsidP="00110218">
      <w:pPr>
        <w:spacing w:line="276" w:lineRule="auto"/>
        <w:jc w:val="both"/>
        <w:rPr>
          <w:rFonts w:ascii="Arial" w:hAnsi="Arial" w:cs="Arial"/>
          <w:b/>
          <w:bCs/>
          <w:sz w:val="22"/>
        </w:rPr>
      </w:pPr>
      <w:r w:rsidRPr="004F31D1">
        <w:rPr>
          <w:rFonts w:ascii="Arial" w:hAnsi="Arial" w:cs="Arial"/>
          <w:b/>
          <w:bCs/>
          <w:sz w:val="22"/>
        </w:rPr>
        <w:t xml:space="preserve">6.4 </w:t>
      </w:r>
      <w:r w:rsidR="00110218" w:rsidRPr="004F31D1">
        <w:rPr>
          <w:rFonts w:ascii="Arial" w:hAnsi="Arial" w:cs="Arial"/>
          <w:b/>
          <w:bCs/>
          <w:sz w:val="22"/>
        </w:rPr>
        <w:t>Proposed Research Directions</w:t>
      </w:r>
    </w:p>
    <w:p w14:paraId="6BBD1B69" w14:textId="77777777" w:rsidR="00632A78" w:rsidRPr="004F31D1" w:rsidRDefault="00632A78" w:rsidP="00110218">
      <w:pPr>
        <w:spacing w:line="276" w:lineRule="auto"/>
        <w:jc w:val="both"/>
        <w:rPr>
          <w:rFonts w:ascii="Arial" w:hAnsi="Arial" w:cs="Arial"/>
          <w:b/>
          <w:bCs/>
        </w:rPr>
      </w:pPr>
    </w:p>
    <w:p w14:paraId="50D183EE" w14:textId="77777777" w:rsidR="00110218" w:rsidRPr="004F31D1" w:rsidRDefault="00110218" w:rsidP="00110218">
      <w:pPr>
        <w:spacing w:line="276" w:lineRule="auto"/>
        <w:jc w:val="both"/>
        <w:rPr>
          <w:rFonts w:ascii="Arial" w:hAnsi="Arial" w:cs="Arial"/>
        </w:rPr>
      </w:pPr>
      <w:r w:rsidRPr="004F31D1">
        <w:rPr>
          <w:rFonts w:ascii="Arial" w:hAnsi="Arial" w:cs="Arial"/>
        </w:rPr>
        <w:t>Recent literature has identified several important knowledge gaps that must be addressed to improve our understanding of strawberry responses to salt stress and to develop long-term management strategies for saline conditions. Long-term, field-scale studies are needed to evaluate the effects of increasing salinity on different strawberry cultivars grown under diverse environmental conditions and to assess impacts on yield and fruit quality. Such studies would provide valuable insight into plant performance under commercial cultivation systems.</w:t>
      </w:r>
    </w:p>
    <w:p w14:paraId="10BF13CF" w14:textId="77777777" w:rsidR="00632A78" w:rsidRPr="004F31D1" w:rsidRDefault="00632A78" w:rsidP="00110218">
      <w:pPr>
        <w:spacing w:line="276" w:lineRule="auto"/>
        <w:jc w:val="both"/>
        <w:rPr>
          <w:rFonts w:ascii="Arial" w:hAnsi="Arial" w:cs="Arial"/>
        </w:rPr>
      </w:pPr>
    </w:p>
    <w:p w14:paraId="0D67B795" w14:textId="3D9826F6" w:rsidR="00110218" w:rsidRPr="004F31D1" w:rsidRDefault="00110218" w:rsidP="00110218">
      <w:pPr>
        <w:spacing w:line="276" w:lineRule="auto"/>
        <w:jc w:val="both"/>
        <w:rPr>
          <w:rFonts w:ascii="Arial" w:hAnsi="Arial" w:cs="Arial"/>
        </w:rPr>
      </w:pPr>
      <w:r w:rsidRPr="004F31D1">
        <w:rPr>
          <w:rFonts w:ascii="Arial" w:hAnsi="Arial" w:cs="Arial"/>
        </w:rPr>
        <w:t xml:space="preserve">In the long term, integrated “omics” approaches involving transcriptomics, metabolomics, and </w:t>
      </w:r>
      <w:proofErr w:type="spellStart"/>
      <w:r w:rsidRPr="004F31D1">
        <w:rPr>
          <w:rFonts w:ascii="Arial" w:hAnsi="Arial" w:cs="Arial"/>
        </w:rPr>
        <w:t>ionomics</w:t>
      </w:r>
      <w:proofErr w:type="spellEnd"/>
      <w:r w:rsidRPr="004F31D1">
        <w:rPr>
          <w:rFonts w:ascii="Arial" w:hAnsi="Arial" w:cs="Arial"/>
        </w:rPr>
        <w:t xml:space="preserve"> should be applied to both tolerant and susceptible strawberry cultivars. These approaches could improve understanding of the physiological, biochemical, and molecular mechanisms associated with salinity tolerance. The resulting information may support the development of improved breeding lines and precision management strategies for strawberry cultivation.</w:t>
      </w:r>
    </w:p>
    <w:p w14:paraId="111B9219" w14:textId="69C07DAE" w:rsidR="00CF28C9" w:rsidRPr="004F31D1" w:rsidRDefault="00CF28C9" w:rsidP="00110218">
      <w:pPr>
        <w:spacing w:line="276" w:lineRule="auto"/>
        <w:jc w:val="both"/>
        <w:rPr>
          <w:rFonts w:ascii="Arial" w:hAnsi="Arial" w:cs="Arial"/>
        </w:rPr>
      </w:pPr>
    </w:p>
    <w:p w14:paraId="18A269AF" w14:textId="39EB6837" w:rsidR="00CF28C9" w:rsidRPr="004F31D1" w:rsidRDefault="00CF28C9" w:rsidP="00110218">
      <w:pPr>
        <w:spacing w:line="276" w:lineRule="auto"/>
        <w:jc w:val="both"/>
        <w:rPr>
          <w:rFonts w:ascii="Arial" w:hAnsi="Arial" w:cs="Arial"/>
        </w:rPr>
      </w:pPr>
      <w:r w:rsidRPr="004F31D1">
        <w:rPr>
          <w:rFonts w:ascii="Arial" w:hAnsi="Arial" w:cs="Arial"/>
        </w:rPr>
        <w:t>Emerging methods that integrate artificial intelligence (AI) with high-throughput phenotyping, genetic prediction, and large-scale omics datasets are providing new opportunities to accelerate the development of salinity-tolerant strawberry cultivars. AI-driven machine learning models can predict stress tolerance by integrating physiological, genomic, metabolomic, and environmental data. The successful implementation of such predictive approaches will require standardized large-scale genomics and phenomics datasets generated across diverse environments, together with close collaboration among molecular biologists, plant breeders, and computational scientists.</w:t>
      </w:r>
    </w:p>
    <w:p w14:paraId="5EFA7843" w14:textId="77777777" w:rsidR="00632A78" w:rsidRPr="004F31D1" w:rsidRDefault="00632A78" w:rsidP="00110218">
      <w:pPr>
        <w:spacing w:line="276" w:lineRule="auto"/>
        <w:jc w:val="both"/>
        <w:rPr>
          <w:rFonts w:ascii="Arial" w:hAnsi="Arial" w:cs="Arial"/>
        </w:rPr>
      </w:pPr>
    </w:p>
    <w:p w14:paraId="49E497D4" w14:textId="15F553DE" w:rsidR="00110218" w:rsidRPr="004F31D1" w:rsidRDefault="00110218" w:rsidP="00110218">
      <w:pPr>
        <w:spacing w:line="276" w:lineRule="auto"/>
        <w:jc w:val="both"/>
        <w:rPr>
          <w:rFonts w:ascii="Arial" w:hAnsi="Arial" w:cs="Arial"/>
        </w:rPr>
      </w:pPr>
      <w:r w:rsidRPr="004F31D1">
        <w:rPr>
          <w:rFonts w:ascii="Arial" w:hAnsi="Arial" w:cs="Arial"/>
        </w:rPr>
        <w:t>Further research is also needed to optimize bio</w:t>
      </w:r>
      <w:r w:rsidR="00BC51A9" w:rsidRPr="004F31D1">
        <w:rPr>
          <w:rFonts w:ascii="Arial" w:hAnsi="Arial" w:cs="Arial"/>
        </w:rPr>
        <w:t>-</w:t>
      </w:r>
      <w:r w:rsidRPr="004F31D1">
        <w:rPr>
          <w:rFonts w:ascii="Arial" w:hAnsi="Arial" w:cs="Arial"/>
        </w:rPr>
        <w:t xml:space="preserve">stimulant applications. Silicon (Si)- and selenium (Se)-based </w:t>
      </w:r>
      <w:proofErr w:type="spellStart"/>
      <w:r w:rsidRPr="004F31D1">
        <w:rPr>
          <w:rFonts w:ascii="Arial" w:hAnsi="Arial" w:cs="Arial"/>
        </w:rPr>
        <w:t>biostimulants</w:t>
      </w:r>
      <w:proofErr w:type="spellEnd"/>
      <w:r w:rsidRPr="004F31D1">
        <w:rPr>
          <w:rFonts w:ascii="Arial" w:hAnsi="Arial" w:cs="Arial"/>
        </w:rPr>
        <w:t xml:space="preserve"> have shown beneficial effects in strawberry; however, limited information is available regarding appropriate application rates, timing, and their interactions with nutrients under saline conditions. In addition, more attention should be given to assessing the environmental risks associated with nanoparticle application in agriculture.</w:t>
      </w:r>
    </w:p>
    <w:p w14:paraId="61A172A9" w14:textId="77777777" w:rsidR="00632A78" w:rsidRPr="004F31D1" w:rsidRDefault="00632A78" w:rsidP="00110218">
      <w:pPr>
        <w:spacing w:line="276" w:lineRule="auto"/>
        <w:jc w:val="both"/>
        <w:rPr>
          <w:rFonts w:ascii="Arial" w:hAnsi="Arial" w:cs="Arial"/>
        </w:rPr>
      </w:pPr>
    </w:p>
    <w:p w14:paraId="09B8A4A6" w14:textId="77777777" w:rsidR="00110218" w:rsidRPr="004F31D1" w:rsidRDefault="00110218" w:rsidP="00110218">
      <w:pPr>
        <w:spacing w:line="276" w:lineRule="auto"/>
        <w:jc w:val="both"/>
        <w:rPr>
          <w:rFonts w:ascii="Arial" w:hAnsi="Arial" w:cs="Arial"/>
        </w:rPr>
      </w:pPr>
      <w:r w:rsidRPr="004F31D1">
        <w:rPr>
          <w:rFonts w:ascii="Arial" w:hAnsi="Arial" w:cs="Arial"/>
        </w:rPr>
        <w:t xml:space="preserve">Another promising area involves the development of microbial consortia consisting of arbuscular mycorrhizal fungi (AMF), plant growth-promoting rhizobacteria (PGPR), and fungal endophytes such as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Future studies should investigate the compatibility of these microorganisms, their root colonization efficiency, and their interactions with nutrient management practices under saline conditions. Targeted investigations on </w:t>
      </w:r>
      <w:r w:rsidRPr="004F31D1">
        <w:rPr>
          <w:rFonts w:ascii="Arial" w:hAnsi="Arial" w:cs="Arial"/>
          <w:i/>
          <w:iCs/>
        </w:rPr>
        <w:t>P. indica</w:t>
      </w:r>
      <w:r w:rsidRPr="004F31D1">
        <w:rPr>
          <w:rFonts w:ascii="Arial" w:hAnsi="Arial" w:cs="Arial"/>
        </w:rPr>
        <w:t xml:space="preserve"> in strawberry are also required to evaluate its effects on plant growth, ion homeostasis, antioxidant defense systems, and yield under varying salinity levels across different cultivars. Moreover, the potential synergistic effects of combining </w:t>
      </w:r>
      <w:r w:rsidRPr="004F31D1">
        <w:rPr>
          <w:rFonts w:ascii="Arial" w:hAnsi="Arial" w:cs="Arial"/>
          <w:i/>
          <w:iCs/>
        </w:rPr>
        <w:t>P. indica</w:t>
      </w:r>
      <w:r w:rsidRPr="004F31D1">
        <w:rPr>
          <w:rFonts w:ascii="Arial" w:hAnsi="Arial" w:cs="Arial"/>
        </w:rPr>
        <w:t xml:space="preserve"> with AMF, PGPR, or silicon supplementation under salt stress conditions should be explored.</w:t>
      </w:r>
    </w:p>
    <w:p w14:paraId="40029015" w14:textId="27547553" w:rsidR="004F31D1" w:rsidRPr="004F31D1" w:rsidRDefault="004F31D1" w:rsidP="00110218">
      <w:pPr>
        <w:spacing w:line="276" w:lineRule="auto"/>
        <w:jc w:val="both"/>
        <w:rPr>
          <w:rFonts w:ascii="Arial" w:hAnsi="Arial" w:cs="Arial"/>
        </w:rPr>
      </w:pPr>
      <w:r w:rsidRPr="004F31D1">
        <w:rPr>
          <w:rFonts w:ascii="Arial" w:hAnsi="Arial" w:cs="Arial"/>
          <w:noProof/>
          <w:lang w:val="en-IN" w:eastAsia="en-IN"/>
        </w:rPr>
        <w:lastRenderedPageBreak/>
        <w:drawing>
          <wp:anchor distT="0" distB="0" distL="114300" distR="114300" simplePos="0" relativeHeight="251658752" behindDoc="0" locked="0" layoutInCell="1" allowOverlap="1" wp14:anchorId="3D9F3116" wp14:editId="06FD6C28">
            <wp:simplePos x="0" y="0"/>
            <wp:positionH relativeFrom="column">
              <wp:posOffset>62865</wp:posOffset>
            </wp:positionH>
            <wp:positionV relativeFrom="paragraph">
              <wp:posOffset>1200150</wp:posOffset>
            </wp:positionV>
            <wp:extent cx="5124450" cy="3958590"/>
            <wp:effectExtent l="0" t="0" r="0" b="0"/>
            <wp:wrapThrough wrapText="bothSides">
              <wp:wrapPolygon edited="0">
                <wp:start x="0" y="0"/>
                <wp:lineTo x="0" y="21517"/>
                <wp:lineTo x="21520" y="21517"/>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ini_Generated_Image_tefxdgtefxdgtefx.png"/>
                    <pic:cNvPicPr/>
                  </pic:nvPicPr>
                  <pic:blipFill>
                    <a:blip r:embed="rId16" cstate="print">
                      <a:extLst>
                        <a:ext uri="{BEBA8EAE-BF5A-486C-A8C5-ECC9F3942E4B}">
                          <a14:imgProps xmlns:a14="http://schemas.microsoft.com/office/drawing/2010/main">
                            <a14:imgLayer r:embed="rId17">
                              <a14:imgEffect>
                                <a14:colorTemperature colorTemp="6400"/>
                              </a14:imgEffect>
                              <a14:imgEffect>
                                <a14:saturation sat="9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124450" cy="3958590"/>
                    </a:xfrm>
                    <a:prstGeom prst="rect">
                      <a:avLst/>
                    </a:prstGeom>
                  </pic:spPr>
                </pic:pic>
              </a:graphicData>
            </a:graphic>
            <wp14:sizeRelH relativeFrom="margin">
              <wp14:pctWidth>0</wp14:pctWidth>
            </wp14:sizeRelH>
            <wp14:sizeRelV relativeFrom="margin">
              <wp14:pctHeight>0</wp14:pctHeight>
            </wp14:sizeRelV>
          </wp:anchor>
        </w:drawing>
      </w:r>
      <w:r w:rsidR="00110218" w:rsidRPr="004F31D1">
        <w:rPr>
          <w:rFonts w:ascii="Arial" w:hAnsi="Arial" w:cs="Arial"/>
        </w:rPr>
        <w:t xml:space="preserve">Addressing these knowledge gaps will improve our understanding of strawberry responses to salinity and support the development of integrated and biologically based approaches for enhancing salt tolerance and sustaining strawberry production in saline soils. Future development of salinity-resilient strawberry production systems will likely depend on the integration of genomics, transcriptomics, metabolomics, </w:t>
      </w:r>
      <w:proofErr w:type="spellStart"/>
      <w:r w:rsidR="00110218" w:rsidRPr="004F31D1">
        <w:rPr>
          <w:rFonts w:ascii="Arial" w:hAnsi="Arial" w:cs="Arial"/>
        </w:rPr>
        <w:t>ionomics</w:t>
      </w:r>
      <w:proofErr w:type="spellEnd"/>
      <w:r w:rsidR="00110218" w:rsidRPr="004F31D1">
        <w:rPr>
          <w:rFonts w:ascii="Arial" w:hAnsi="Arial" w:cs="Arial"/>
        </w:rPr>
        <w:t xml:space="preserve">, microbiome engineering, predictive breeding, nanotechnology, and AI-assisted phenotyping within a systems-biology framework (Figure3). </w:t>
      </w:r>
    </w:p>
    <w:p w14:paraId="5075DABD" w14:textId="77777777" w:rsidR="004F31D1" w:rsidRPr="004F31D1" w:rsidRDefault="004F31D1" w:rsidP="004F31D1">
      <w:pPr>
        <w:spacing w:line="276" w:lineRule="auto"/>
        <w:jc w:val="both"/>
        <w:rPr>
          <w:rFonts w:ascii="Arial" w:hAnsi="Arial" w:cs="Arial"/>
          <w:b/>
          <w:bCs/>
          <w:szCs w:val="22"/>
        </w:rPr>
      </w:pPr>
    </w:p>
    <w:p w14:paraId="6729B41B" w14:textId="5C25B4EB" w:rsidR="004F31D1" w:rsidRPr="004F31D1" w:rsidRDefault="004F31D1" w:rsidP="00110218">
      <w:pPr>
        <w:spacing w:line="276" w:lineRule="auto"/>
        <w:jc w:val="both"/>
        <w:rPr>
          <w:rFonts w:ascii="Arial" w:hAnsi="Arial" w:cs="Arial"/>
          <w:bCs/>
          <w:lang w:eastAsia="en-IN"/>
        </w:rPr>
      </w:pPr>
      <w:r w:rsidRPr="004F31D1">
        <w:rPr>
          <w:rFonts w:ascii="Arial" w:hAnsi="Arial" w:cs="Arial"/>
          <w:b/>
          <w:bCs/>
          <w:szCs w:val="22"/>
        </w:rPr>
        <w:t>Fig. 3.</w:t>
      </w:r>
      <w:r w:rsidRPr="004F31D1">
        <w:rPr>
          <w:rFonts w:ascii="Arial" w:hAnsi="Arial" w:cs="Arial"/>
          <w:b/>
          <w:bCs/>
          <w:lang w:eastAsia="en-IN"/>
        </w:rPr>
        <w:t xml:space="preserve"> Systems-level integration framework for salinity-resilient strawberry cultivation.</w:t>
      </w:r>
    </w:p>
    <w:p w14:paraId="0D07FC02" w14:textId="729654D8" w:rsidR="004F31D1" w:rsidRPr="004F31D1" w:rsidRDefault="004F31D1" w:rsidP="00110218">
      <w:pPr>
        <w:spacing w:line="276" w:lineRule="auto"/>
        <w:jc w:val="both"/>
        <w:rPr>
          <w:rFonts w:ascii="Arial" w:hAnsi="Arial" w:cs="Arial"/>
        </w:rPr>
      </w:pPr>
    </w:p>
    <w:p w14:paraId="253AAAA2" w14:textId="2C13B84F" w:rsidR="004F31D1" w:rsidRPr="004F31D1" w:rsidRDefault="00110218" w:rsidP="00110218">
      <w:pPr>
        <w:spacing w:line="276" w:lineRule="auto"/>
        <w:jc w:val="both"/>
        <w:rPr>
          <w:rFonts w:ascii="Arial" w:hAnsi="Arial" w:cs="Arial"/>
          <w:noProof/>
          <w:lang w:eastAsia="en-IN"/>
        </w:rPr>
      </w:pPr>
      <w:r w:rsidRPr="004F31D1">
        <w:rPr>
          <w:rFonts w:ascii="Arial" w:hAnsi="Arial" w:cs="Arial"/>
        </w:rPr>
        <w:t>Such multidisciplinary integration may accelerate the identification of stress-resilient genotypes and support the development of climate-smart strawberry cultivation strategies under saline environments.</w:t>
      </w:r>
      <w:r w:rsidRPr="004F31D1">
        <w:rPr>
          <w:rFonts w:ascii="Arial" w:hAnsi="Arial" w:cs="Arial"/>
          <w:noProof/>
          <w:lang w:eastAsia="en-IN"/>
        </w:rPr>
        <w:t xml:space="preserve"> </w:t>
      </w:r>
    </w:p>
    <w:p w14:paraId="1CD781BC" w14:textId="77777777" w:rsidR="00632A78" w:rsidRPr="004F31D1" w:rsidRDefault="00632A78" w:rsidP="00110218">
      <w:pPr>
        <w:jc w:val="both"/>
        <w:rPr>
          <w:rFonts w:ascii="Arial" w:hAnsi="Arial" w:cs="Arial"/>
          <w:b/>
          <w:bCs/>
          <w:sz w:val="22"/>
          <w:szCs w:val="22"/>
        </w:rPr>
      </w:pPr>
    </w:p>
    <w:p w14:paraId="1298CFCF" w14:textId="77777777" w:rsidR="00110218" w:rsidRPr="004F31D1" w:rsidRDefault="00632A78" w:rsidP="00110218">
      <w:pPr>
        <w:jc w:val="both"/>
        <w:rPr>
          <w:rFonts w:ascii="Arial" w:hAnsi="Arial" w:cs="Arial"/>
          <w:b/>
          <w:bCs/>
          <w:sz w:val="22"/>
          <w:szCs w:val="22"/>
        </w:rPr>
      </w:pPr>
      <w:r w:rsidRPr="004F31D1">
        <w:rPr>
          <w:rFonts w:ascii="Arial" w:hAnsi="Arial" w:cs="Arial"/>
          <w:b/>
          <w:bCs/>
          <w:sz w:val="22"/>
          <w:szCs w:val="22"/>
        </w:rPr>
        <w:t>7. CONCLUSION</w:t>
      </w:r>
    </w:p>
    <w:p w14:paraId="0B68FFC2" w14:textId="77777777" w:rsidR="00632A78" w:rsidRPr="004F31D1" w:rsidRDefault="00632A78" w:rsidP="00110218">
      <w:pPr>
        <w:jc w:val="both"/>
        <w:rPr>
          <w:rFonts w:ascii="Arial" w:hAnsi="Arial" w:cs="Arial"/>
          <w:b/>
          <w:bCs/>
          <w:sz w:val="22"/>
          <w:szCs w:val="22"/>
        </w:rPr>
      </w:pPr>
    </w:p>
    <w:p w14:paraId="56287ADC" w14:textId="77777777" w:rsidR="00110218" w:rsidRPr="004F31D1" w:rsidRDefault="00110218" w:rsidP="00110218">
      <w:pPr>
        <w:spacing w:line="276" w:lineRule="auto"/>
        <w:jc w:val="both"/>
        <w:rPr>
          <w:rFonts w:ascii="Arial" w:hAnsi="Arial" w:cs="Arial"/>
        </w:rPr>
      </w:pPr>
      <w:r w:rsidRPr="004F31D1">
        <w:rPr>
          <w:rFonts w:ascii="Arial" w:hAnsi="Arial" w:cs="Arial"/>
        </w:rPr>
        <w:t>Soil salinity is becoming a significant problem for strawberry production due to expanding cultivation into semi-arid regions and increased use of marginal-quality irrigation water. Strawberry has inherent salt sensitivity; moderate levels of soil salinity may significantly limit growth, yield, and fruit quality. Therefore, salinity management becomes a priority for sustainable strawberry production.</w:t>
      </w:r>
    </w:p>
    <w:p w14:paraId="69FE2B67" w14:textId="77777777" w:rsidR="00632A78" w:rsidRPr="004F31D1" w:rsidRDefault="00632A78" w:rsidP="00632A78">
      <w:pPr>
        <w:spacing w:line="276" w:lineRule="auto"/>
        <w:jc w:val="both"/>
        <w:rPr>
          <w:rFonts w:ascii="Arial" w:hAnsi="Arial" w:cs="Arial"/>
        </w:rPr>
      </w:pPr>
    </w:p>
    <w:p w14:paraId="56D3F452" w14:textId="0AA6FAE8" w:rsidR="00110218" w:rsidRPr="004F31D1" w:rsidRDefault="00110218" w:rsidP="00632A78">
      <w:pPr>
        <w:spacing w:line="276" w:lineRule="auto"/>
        <w:jc w:val="both"/>
        <w:rPr>
          <w:rFonts w:ascii="Arial" w:hAnsi="Arial" w:cs="Arial"/>
        </w:rPr>
      </w:pPr>
      <w:r w:rsidRPr="004F31D1">
        <w:rPr>
          <w:rFonts w:ascii="Arial" w:hAnsi="Arial" w:cs="Arial"/>
        </w:rPr>
        <w:t>Research indicates that tolerance to salinity in strawberry results from coordinated control of Na</w:t>
      </w:r>
      <w:r w:rsidRPr="004F31D1">
        <w:rPr>
          <w:rFonts w:ascii="Cambria Math" w:hAnsi="Cambria Math" w:cs="Cambria Math"/>
        </w:rPr>
        <w:t>⁺</w:t>
      </w:r>
      <w:r w:rsidRPr="004F31D1">
        <w:rPr>
          <w:rFonts w:ascii="Arial" w:hAnsi="Arial" w:cs="Arial"/>
        </w:rPr>
        <w:t xml:space="preserve"> and Cl</w:t>
      </w:r>
      <w:r w:rsidRPr="004F31D1">
        <w:rPr>
          <w:rFonts w:ascii="Cambria Math" w:hAnsi="Cambria Math" w:cs="Cambria Math"/>
        </w:rPr>
        <w:t>⁻</w:t>
      </w:r>
      <w:r w:rsidRPr="004F31D1">
        <w:rPr>
          <w:rFonts w:ascii="Arial" w:hAnsi="Arial" w:cs="Arial"/>
        </w:rPr>
        <w:t xml:space="preserve"> uptake, preservation of photosynthetic performance, maintenance of K</w:t>
      </w:r>
      <w:r w:rsidRPr="004F31D1">
        <w:rPr>
          <w:rFonts w:ascii="Cambria Math" w:hAnsi="Cambria Math" w:cs="Cambria Math"/>
        </w:rPr>
        <w:t>⁺</w:t>
      </w:r>
      <w:r w:rsidRPr="004F31D1">
        <w:rPr>
          <w:rFonts w:ascii="Arial" w:hAnsi="Arial" w:cs="Arial"/>
        </w:rPr>
        <w:t>/Na</w:t>
      </w:r>
      <w:r w:rsidRPr="004F31D1">
        <w:rPr>
          <w:rFonts w:ascii="Cambria Math" w:hAnsi="Cambria Math" w:cs="Cambria Math"/>
        </w:rPr>
        <w:t>⁺</w:t>
      </w:r>
      <w:r w:rsidRPr="004F31D1">
        <w:rPr>
          <w:rFonts w:ascii="Arial" w:hAnsi="Arial" w:cs="Arial"/>
        </w:rPr>
        <w:t xml:space="preserve"> homeostasis, and efficient antioxidant and osmolyte responses. There is genotypic variation among commercial cultivars and wild </w:t>
      </w:r>
      <w:r w:rsidRPr="004F31D1">
        <w:rPr>
          <w:rFonts w:ascii="Arial" w:hAnsi="Arial" w:cs="Arial"/>
          <w:i/>
          <w:iCs/>
        </w:rPr>
        <w:t>Fragaria</w:t>
      </w:r>
      <w:r w:rsidRPr="004F31D1">
        <w:rPr>
          <w:rFonts w:ascii="Arial" w:hAnsi="Arial" w:cs="Arial"/>
        </w:rPr>
        <w:t xml:space="preserve"> species, especially regarding salt-tolerant traits. These results show that targeted selection and breeding techniques may lead to improved salt tolerance in strawberries if there is sufficient availability of both reliable genetic and/or molecular markers, and physiologic markers. </w:t>
      </w:r>
      <w:r w:rsidRPr="004F31D1">
        <w:rPr>
          <w:rFonts w:ascii="Arial" w:hAnsi="Arial" w:cs="Arial"/>
        </w:rPr>
        <w:br/>
        <w:t>Beyond breeding strategies that focus on improving the genetic makeup of strawberries, agronomic and biological intervention technologies provide additional tools to complement breeding efforts. For instance, bio</w:t>
      </w:r>
      <w:r w:rsidR="002E3873" w:rsidRPr="004F31D1">
        <w:rPr>
          <w:rFonts w:ascii="Arial" w:hAnsi="Arial" w:cs="Arial"/>
        </w:rPr>
        <w:t>-</w:t>
      </w:r>
      <w:r w:rsidRPr="004F31D1">
        <w:rPr>
          <w:rFonts w:ascii="Arial" w:hAnsi="Arial" w:cs="Arial"/>
        </w:rPr>
        <w:t xml:space="preserve">stimulants based upon silicon and selenium, arbuscular mycorrhizae, plant growth promoting rhizobia and other beneficial microorganisms including endophytes like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have each demonstrated ability to enhance nutrient acquisition while also increasing ion and redox homeostasis stability. Most of these studies, however, have utilized small populations of genotypes under controlled environmental conditions and for relatively short periods. In addition, few studies have evaluated how combinations of these technologies perform when applied together under field conditions. </w:t>
      </w:r>
    </w:p>
    <w:p w14:paraId="1C50C8D4" w14:textId="77777777" w:rsidR="00632A78" w:rsidRPr="004F31D1" w:rsidRDefault="00632A78" w:rsidP="00632A78">
      <w:pPr>
        <w:spacing w:line="276" w:lineRule="auto"/>
        <w:jc w:val="both"/>
        <w:rPr>
          <w:rFonts w:ascii="Arial" w:hAnsi="Arial" w:cs="Arial"/>
        </w:rPr>
      </w:pPr>
    </w:p>
    <w:p w14:paraId="62353B17" w14:textId="2D532EF7" w:rsidR="00110218" w:rsidRPr="004F31D1" w:rsidRDefault="00110218" w:rsidP="00632A78">
      <w:pPr>
        <w:spacing w:line="276" w:lineRule="auto"/>
        <w:jc w:val="both"/>
        <w:rPr>
          <w:rFonts w:ascii="Arial" w:hAnsi="Arial" w:cs="Arial"/>
        </w:rPr>
      </w:pPr>
      <w:r w:rsidRPr="004F31D1">
        <w:rPr>
          <w:rFonts w:ascii="Arial" w:hAnsi="Arial" w:cs="Arial"/>
        </w:rPr>
        <w:t>As a result, any continued advancement in research will depend upon development of an integrated strategy where salt tolerant strawberry varieties are combined with optimized bio</w:t>
      </w:r>
      <w:r w:rsidR="002E3873" w:rsidRPr="004F31D1">
        <w:rPr>
          <w:rFonts w:ascii="Arial" w:hAnsi="Arial" w:cs="Arial"/>
        </w:rPr>
        <w:t>-</w:t>
      </w:r>
      <w:r w:rsidRPr="004F31D1">
        <w:rPr>
          <w:rFonts w:ascii="Arial" w:hAnsi="Arial" w:cs="Arial"/>
        </w:rPr>
        <w:t xml:space="preserve">stimulant regimens, appropriate microbiological inoculum and proper use of water and soil management practices. Long term (multi-year) experiments performed across multiple geographic locations using comprehensive physiological evaluations along with genomic expression analysis, metabolic analysis and ion composition analysis would be necessary to identify effective markers and management options to achieve long lasting salt tolerance in strawberry. A thorough investigation into the association between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and strawberries under saline conditions represents a significant opportunity for advancing the science from fundamental mechanisms toward innovative solutions for growers.</w:t>
      </w:r>
    </w:p>
    <w:p w14:paraId="2F28C589" w14:textId="77777777" w:rsidR="00632A78" w:rsidRPr="004F31D1" w:rsidRDefault="00632A78" w:rsidP="00110218">
      <w:pPr>
        <w:spacing w:line="276" w:lineRule="auto"/>
        <w:jc w:val="both"/>
        <w:rPr>
          <w:rFonts w:ascii="Arial" w:hAnsi="Arial" w:cs="Arial"/>
          <w:b/>
          <w:bCs/>
        </w:rPr>
      </w:pPr>
    </w:p>
    <w:p w14:paraId="33B9D207" w14:textId="77777777" w:rsidR="00110218" w:rsidRPr="004F31D1" w:rsidRDefault="00110218" w:rsidP="00A4252E">
      <w:pPr>
        <w:spacing w:line="276" w:lineRule="auto"/>
        <w:jc w:val="both"/>
        <w:rPr>
          <w:rFonts w:ascii="Arial" w:hAnsi="Arial" w:cs="Arial"/>
        </w:rPr>
      </w:pPr>
    </w:p>
    <w:p w14:paraId="0A2A706B" w14:textId="77777777" w:rsidR="00383032" w:rsidRPr="004F31D1" w:rsidRDefault="00383032" w:rsidP="00383032">
      <w:pPr>
        <w:pStyle w:val="NoSpacing"/>
        <w:rPr>
          <w:rFonts w:ascii="Arial" w:hAnsi="Arial" w:cs="Arial"/>
          <w:highlight w:val="yellow"/>
        </w:rPr>
      </w:pPr>
      <w:bookmarkStart w:id="0" w:name="_Hlk221624953"/>
      <w:r w:rsidRPr="004F31D1">
        <w:rPr>
          <w:rFonts w:ascii="Arial" w:hAnsi="Arial" w:cs="Arial"/>
          <w:highlight w:val="yellow"/>
        </w:rPr>
        <w:t>Disclaimer (Artificial intelligence)</w:t>
      </w:r>
    </w:p>
    <w:p w14:paraId="19276F7F" w14:textId="77777777" w:rsidR="00383032" w:rsidRPr="004F31D1" w:rsidRDefault="00383032" w:rsidP="00383032">
      <w:pPr>
        <w:pStyle w:val="NoSpacing"/>
        <w:rPr>
          <w:rFonts w:ascii="Arial" w:hAnsi="Arial" w:cs="Arial"/>
          <w:highlight w:val="yellow"/>
        </w:rPr>
      </w:pPr>
    </w:p>
    <w:p w14:paraId="18ED1E93" w14:textId="77777777" w:rsidR="00383032" w:rsidRPr="004F31D1" w:rsidRDefault="00383032" w:rsidP="00383032">
      <w:pPr>
        <w:pStyle w:val="NoSpacing"/>
        <w:rPr>
          <w:rFonts w:ascii="Arial" w:hAnsi="Arial" w:cs="Arial"/>
          <w:highlight w:val="yellow"/>
        </w:rPr>
      </w:pPr>
      <w:r w:rsidRPr="004F31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7ABB1E8C" w14:textId="77777777" w:rsidR="0050560B" w:rsidRPr="004F31D1" w:rsidRDefault="0050560B" w:rsidP="00441B6F">
      <w:pPr>
        <w:pStyle w:val="ReferHead"/>
        <w:spacing w:after="0"/>
        <w:jc w:val="both"/>
        <w:rPr>
          <w:rFonts w:ascii="Arial" w:hAnsi="Arial" w:cs="Arial"/>
        </w:rPr>
      </w:pPr>
    </w:p>
    <w:p w14:paraId="778FD00D" w14:textId="77777777" w:rsidR="00B01FCD" w:rsidRPr="004F31D1" w:rsidRDefault="00B01FCD" w:rsidP="00441B6F">
      <w:pPr>
        <w:pStyle w:val="ReferHead"/>
        <w:spacing w:after="0"/>
        <w:jc w:val="both"/>
        <w:rPr>
          <w:rFonts w:ascii="Arial" w:hAnsi="Arial" w:cs="Arial"/>
        </w:rPr>
      </w:pPr>
      <w:r w:rsidRPr="004F31D1">
        <w:rPr>
          <w:rFonts w:ascii="Arial" w:hAnsi="Arial" w:cs="Arial"/>
        </w:rPr>
        <w:t>References</w:t>
      </w:r>
    </w:p>
    <w:p w14:paraId="632D71D7" w14:textId="77777777" w:rsidR="00790ADA" w:rsidRPr="004F31D1" w:rsidRDefault="00790ADA" w:rsidP="00C142F6">
      <w:pPr>
        <w:pStyle w:val="ReferHead"/>
        <w:spacing w:after="0"/>
        <w:jc w:val="both"/>
        <w:rPr>
          <w:rFonts w:ascii="Arial" w:hAnsi="Arial" w:cs="Arial"/>
        </w:rPr>
      </w:pPr>
    </w:p>
    <w:p w14:paraId="61752D54" w14:textId="77777777" w:rsidR="00607275" w:rsidRPr="004F31D1" w:rsidRDefault="00607275" w:rsidP="00C142F6">
      <w:pPr>
        <w:spacing w:before="240"/>
        <w:jc w:val="both"/>
        <w:rPr>
          <w:rFonts w:ascii="Arial" w:hAnsi="Arial" w:cs="Arial"/>
        </w:rPr>
      </w:pPr>
      <w:r w:rsidRPr="004F31D1">
        <w:rPr>
          <w:rFonts w:ascii="Arial" w:hAnsi="Arial" w:cs="Arial"/>
        </w:rPr>
        <w:t xml:space="preserve">Mazzoni, L., Di Vittori, L., Balducci, F., Forbes-Hernández, T. Y., </w:t>
      </w:r>
      <w:proofErr w:type="spellStart"/>
      <w:r w:rsidRPr="004F31D1">
        <w:rPr>
          <w:rFonts w:ascii="Arial" w:hAnsi="Arial" w:cs="Arial"/>
        </w:rPr>
        <w:t>Giampieri</w:t>
      </w:r>
      <w:proofErr w:type="spellEnd"/>
      <w:r w:rsidRPr="004F31D1">
        <w:rPr>
          <w:rFonts w:ascii="Arial" w:hAnsi="Arial" w:cs="Arial"/>
        </w:rPr>
        <w:t xml:space="preserve">, F., Battino, M., &amp; </w:t>
      </w:r>
      <w:proofErr w:type="spellStart"/>
      <w:r w:rsidRPr="004F31D1">
        <w:rPr>
          <w:rFonts w:ascii="Arial" w:hAnsi="Arial" w:cs="Arial"/>
        </w:rPr>
        <w:t>Capocasa</w:t>
      </w:r>
      <w:proofErr w:type="spellEnd"/>
      <w:r w:rsidRPr="004F31D1">
        <w:rPr>
          <w:rFonts w:ascii="Arial" w:hAnsi="Arial" w:cs="Arial"/>
        </w:rPr>
        <w:t xml:space="preserve">, F. (2020). Sensorial and nutritional quality of inter and intra-specific strawberry genotypes selected in resilient conditions. </w:t>
      </w:r>
      <w:r w:rsidRPr="004F31D1">
        <w:rPr>
          <w:rStyle w:val="Emphasis"/>
          <w:rFonts w:ascii="Arial" w:hAnsi="Arial" w:cs="Arial"/>
        </w:rPr>
        <w:t xml:space="preserve">Scientia </w:t>
      </w:r>
      <w:proofErr w:type="spellStart"/>
      <w:r w:rsidRPr="004F31D1">
        <w:rPr>
          <w:rStyle w:val="Emphasis"/>
          <w:rFonts w:ascii="Arial" w:hAnsi="Arial" w:cs="Arial"/>
        </w:rPr>
        <w:t>Horticulturae</w:t>
      </w:r>
      <w:proofErr w:type="spellEnd"/>
      <w:r w:rsidRPr="004F31D1">
        <w:rPr>
          <w:rStyle w:val="Emphasis"/>
          <w:rFonts w:ascii="Arial" w:hAnsi="Arial" w:cs="Arial"/>
        </w:rPr>
        <w:t>, 261</w:t>
      </w:r>
      <w:r w:rsidRPr="004F31D1">
        <w:rPr>
          <w:rFonts w:ascii="Arial" w:hAnsi="Arial" w:cs="Arial"/>
        </w:rPr>
        <w:t xml:space="preserve">, 108945. </w:t>
      </w:r>
    </w:p>
    <w:p w14:paraId="6758E2C1" w14:textId="77777777" w:rsidR="00607275" w:rsidRPr="004F31D1" w:rsidRDefault="00607275" w:rsidP="00C142F6">
      <w:pPr>
        <w:spacing w:before="240"/>
        <w:jc w:val="both"/>
        <w:rPr>
          <w:rFonts w:ascii="Arial" w:hAnsi="Arial" w:cs="Arial"/>
        </w:rPr>
      </w:pPr>
      <w:r w:rsidRPr="004F31D1">
        <w:rPr>
          <w:rFonts w:ascii="Arial" w:hAnsi="Arial" w:cs="Arial"/>
        </w:rPr>
        <w:t xml:space="preserve">Passa, K., </w:t>
      </w:r>
      <w:proofErr w:type="spellStart"/>
      <w:r w:rsidRPr="004F31D1">
        <w:rPr>
          <w:rFonts w:ascii="Arial" w:hAnsi="Arial" w:cs="Arial"/>
        </w:rPr>
        <w:t>Gerakari</w:t>
      </w:r>
      <w:proofErr w:type="spellEnd"/>
      <w:r w:rsidRPr="004F31D1">
        <w:rPr>
          <w:rFonts w:ascii="Arial" w:hAnsi="Arial" w:cs="Arial"/>
        </w:rPr>
        <w:t xml:space="preserve">, M., </w:t>
      </w:r>
      <w:proofErr w:type="spellStart"/>
      <w:r w:rsidRPr="004F31D1">
        <w:rPr>
          <w:rFonts w:ascii="Arial" w:hAnsi="Arial" w:cs="Arial"/>
        </w:rPr>
        <w:t>Goufa</w:t>
      </w:r>
      <w:proofErr w:type="spellEnd"/>
      <w:r w:rsidRPr="004F31D1">
        <w:rPr>
          <w:rFonts w:ascii="Arial" w:hAnsi="Arial" w:cs="Arial"/>
        </w:rPr>
        <w:t xml:space="preserve">, M., Tani, E., &amp; </w:t>
      </w:r>
      <w:proofErr w:type="spellStart"/>
      <w:r w:rsidRPr="004F31D1">
        <w:rPr>
          <w:rFonts w:ascii="Arial" w:hAnsi="Arial" w:cs="Arial"/>
        </w:rPr>
        <w:t>Papasotiropoulos</w:t>
      </w:r>
      <w:proofErr w:type="spellEnd"/>
      <w:r w:rsidRPr="004F31D1">
        <w:rPr>
          <w:rFonts w:ascii="Arial" w:hAnsi="Arial" w:cs="Arial"/>
        </w:rPr>
        <w:t>, V. (2026). Salinity stress in strawberry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Duch.): Biological intervention strategies and breeding approaches for salt-tolerant cultivars. </w:t>
      </w:r>
      <w:r w:rsidRPr="004F31D1">
        <w:rPr>
          <w:rStyle w:val="Emphasis"/>
          <w:rFonts w:ascii="Arial" w:hAnsi="Arial" w:cs="Arial"/>
        </w:rPr>
        <w:t>Plants, 15</w:t>
      </w:r>
      <w:r w:rsidRPr="004F31D1">
        <w:rPr>
          <w:rFonts w:ascii="Arial" w:hAnsi="Arial" w:cs="Arial"/>
        </w:rPr>
        <w:t xml:space="preserve">(3), 432. </w:t>
      </w:r>
      <w:hyperlink r:id="rId18" w:tgtFrame="_new" w:history="1">
        <w:r w:rsidRPr="004F31D1">
          <w:rPr>
            <w:rStyle w:val="Hyperlink"/>
            <w:rFonts w:ascii="Arial" w:hAnsi="Arial" w:cs="Arial"/>
            <w:color w:val="auto"/>
          </w:rPr>
          <w:t>https://doi.org/10.3390/plants15030432</w:t>
        </w:r>
      </w:hyperlink>
      <w:r w:rsidRPr="004F31D1">
        <w:rPr>
          <w:rFonts w:ascii="Arial" w:hAnsi="Arial" w:cs="Arial"/>
        </w:rPr>
        <w:t xml:space="preserve"> </w:t>
      </w:r>
    </w:p>
    <w:p w14:paraId="57FFEDE3" w14:textId="77777777" w:rsidR="00607275" w:rsidRPr="004F31D1" w:rsidRDefault="00607275" w:rsidP="00C142F6">
      <w:pPr>
        <w:spacing w:before="240"/>
        <w:jc w:val="both"/>
        <w:rPr>
          <w:rFonts w:ascii="Arial" w:hAnsi="Arial" w:cs="Arial"/>
        </w:rPr>
      </w:pPr>
      <w:r w:rsidRPr="004F31D1">
        <w:rPr>
          <w:rFonts w:ascii="Arial" w:hAnsi="Arial" w:cs="Arial"/>
        </w:rPr>
        <w:lastRenderedPageBreak/>
        <w:t xml:space="preserve">Food and Agriculture Organization of the United Nations (FAO). (2024). </w:t>
      </w:r>
      <w:r w:rsidRPr="004F31D1">
        <w:rPr>
          <w:rStyle w:val="Emphasis"/>
          <w:rFonts w:ascii="Arial" w:hAnsi="Arial" w:cs="Arial"/>
        </w:rPr>
        <w:t>Food and Agriculture Data (FAOSTAT).</w:t>
      </w:r>
      <w:r w:rsidRPr="004F31D1">
        <w:rPr>
          <w:rFonts w:ascii="Arial" w:hAnsi="Arial" w:cs="Arial"/>
        </w:rPr>
        <w:t xml:space="preserve"> Retrieved 25 May 2026, from </w:t>
      </w:r>
      <w:hyperlink r:id="rId19" w:tgtFrame="_new" w:history="1">
        <w:r w:rsidRPr="004F31D1">
          <w:rPr>
            <w:rStyle w:val="Hyperlink"/>
            <w:rFonts w:ascii="Arial" w:hAnsi="Arial" w:cs="Arial"/>
            <w:color w:val="auto"/>
          </w:rPr>
          <w:t>https://www.fao.org/faostat/en/</w:t>
        </w:r>
      </w:hyperlink>
      <w:r w:rsidRPr="004F31D1">
        <w:rPr>
          <w:rFonts w:ascii="Arial" w:hAnsi="Arial" w:cs="Arial"/>
        </w:rPr>
        <w:t xml:space="preserve"> </w:t>
      </w:r>
    </w:p>
    <w:p w14:paraId="10560D43" w14:textId="77777777" w:rsidR="00607275" w:rsidRPr="004F31D1" w:rsidRDefault="00607275" w:rsidP="00C142F6">
      <w:pPr>
        <w:pStyle w:val="Body"/>
        <w:spacing w:before="240" w:after="0"/>
        <w:rPr>
          <w:rFonts w:ascii="Arial" w:hAnsi="Arial" w:cs="Arial"/>
        </w:rPr>
      </w:pPr>
      <w:r w:rsidRPr="004F31D1">
        <w:rPr>
          <w:rFonts w:ascii="Arial" w:hAnsi="Arial" w:cs="Arial"/>
        </w:rPr>
        <w:t xml:space="preserve">Gill, S. S., &amp; Tuteja, N. (2016). New insights into plant salt tolerance mechanisms and their application. </w:t>
      </w:r>
      <w:r w:rsidRPr="004F31D1">
        <w:rPr>
          <w:rStyle w:val="Emphasis"/>
          <w:rFonts w:ascii="Arial" w:hAnsi="Arial" w:cs="Arial"/>
        </w:rPr>
        <w:t>Frontiers in Plant Science, 7</w:t>
      </w:r>
      <w:r w:rsidRPr="004F31D1">
        <w:rPr>
          <w:rFonts w:ascii="Arial" w:hAnsi="Arial" w:cs="Arial"/>
        </w:rPr>
        <w:t xml:space="preserve">, 1028. </w:t>
      </w:r>
      <w:hyperlink r:id="rId20" w:tgtFrame="_new" w:history="1">
        <w:r w:rsidRPr="004F31D1">
          <w:rPr>
            <w:rStyle w:val="Hyperlink"/>
            <w:rFonts w:ascii="Arial" w:hAnsi="Arial" w:cs="Arial"/>
            <w:color w:val="auto"/>
          </w:rPr>
          <w:t>https://doi.org/10.3389/fpls.2016</w:t>
        </w:r>
      </w:hyperlink>
    </w:p>
    <w:p w14:paraId="5047771D" w14:textId="77777777" w:rsidR="00607275" w:rsidRPr="004F31D1" w:rsidRDefault="00607275" w:rsidP="00C142F6">
      <w:pPr>
        <w:spacing w:before="240"/>
        <w:jc w:val="both"/>
        <w:rPr>
          <w:rFonts w:ascii="Arial" w:hAnsi="Arial" w:cs="Arial"/>
        </w:rPr>
      </w:pPr>
      <w:r w:rsidRPr="004F31D1">
        <w:rPr>
          <w:rFonts w:ascii="Arial" w:hAnsi="Arial" w:cs="Arial"/>
        </w:rPr>
        <w:t xml:space="preserve">Shrivastava, P., &amp; Kumar, R. (2015). Soil salinity: A serious environmental issue and plant growth-promoting bacteria as one of the tools for its alleviation. </w:t>
      </w:r>
      <w:r w:rsidRPr="004F31D1">
        <w:rPr>
          <w:rStyle w:val="Emphasis"/>
          <w:rFonts w:ascii="Arial" w:hAnsi="Arial" w:cs="Arial"/>
        </w:rPr>
        <w:t>Saudi Journal of Biological Sciences, 22</w:t>
      </w:r>
      <w:r w:rsidRPr="004F31D1">
        <w:rPr>
          <w:rFonts w:ascii="Arial" w:hAnsi="Arial" w:cs="Arial"/>
        </w:rPr>
        <w:t xml:space="preserve">(2), 123–131. </w:t>
      </w:r>
      <w:hyperlink r:id="rId21" w:tgtFrame="_new" w:history="1">
        <w:r w:rsidRPr="004F31D1">
          <w:rPr>
            <w:rStyle w:val="Hyperlink"/>
            <w:rFonts w:ascii="Arial" w:hAnsi="Arial" w:cs="Arial"/>
            <w:color w:val="auto"/>
          </w:rPr>
          <w:t>https://doi.org/10.1016/j.sjbs.2014.12.001</w:t>
        </w:r>
      </w:hyperlink>
      <w:r w:rsidRPr="004F31D1">
        <w:rPr>
          <w:rFonts w:ascii="Arial" w:hAnsi="Arial" w:cs="Arial"/>
        </w:rPr>
        <w:t xml:space="preserve"> </w:t>
      </w:r>
    </w:p>
    <w:p w14:paraId="60B18114" w14:textId="77777777" w:rsidR="00607275" w:rsidRPr="004F31D1" w:rsidRDefault="00607275" w:rsidP="00C142F6">
      <w:pPr>
        <w:spacing w:before="240"/>
        <w:jc w:val="both"/>
        <w:rPr>
          <w:rFonts w:ascii="Arial" w:hAnsi="Arial" w:cs="Arial"/>
        </w:rPr>
      </w:pPr>
      <w:r w:rsidRPr="004F31D1">
        <w:rPr>
          <w:rFonts w:ascii="Arial" w:hAnsi="Arial" w:cs="Arial"/>
        </w:rPr>
        <w:t xml:space="preserve">Tomaz, A., Palma, P., Alvarenga, P., &amp; Gonçalves, M. C. (2020). Soil salinity risk in a climate change scenario and its effect on crop yield. In </w:t>
      </w:r>
      <w:r w:rsidRPr="004F31D1">
        <w:rPr>
          <w:rStyle w:val="Emphasis"/>
          <w:rFonts w:ascii="Arial" w:hAnsi="Arial" w:cs="Arial"/>
        </w:rPr>
        <w:t>Climate Change and Soil Interactions</w:t>
      </w:r>
      <w:r w:rsidRPr="004F31D1">
        <w:rPr>
          <w:rFonts w:ascii="Arial" w:hAnsi="Arial" w:cs="Arial"/>
        </w:rPr>
        <w:t xml:space="preserve"> (pp. 351–396). Elsevier. </w:t>
      </w:r>
    </w:p>
    <w:p w14:paraId="14B1CB89"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Denaxa</w:t>
      </w:r>
      <w:proofErr w:type="spellEnd"/>
      <w:r w:rsidRPr="004F31D1">
        <w:rPr>
          <w:rFonts w:ascii="Arial" w:hAnsi="Arial" w:cs="Arial"/>
        </w:rPr>
        <w:t xml:space="preserve">, N. K., Nomikou, A., </w:t>
      </w:r>
      <w:proofErr w:type="spellStart"/>
      <w:r w:rsidRPr="004F31D1">
        <w:rPr>
          <w:rFonts w:ascii="Arial" w:hAnsi="Arial" w:cs="Arial"/>
        </w:rPr>
        <w:t>Malamos</w:t>
      </w:r>
      <w:proofErr w:type="spellEnd"/>
      <w:r w:rsidRPr="004F31D1">
        <w:rPr>
          <w:rFonts w:ascii="Arial" w:hAnsi="Arial" w:cs="Arial"/>
        </w:rPr>
        <w:t xml:space="preserve">, N., </w:t>
      </w:r>
      <w:proofErr w:type="spellStart"/>
      <w:r w:rsidRPr="004F31D1">
        <w:rPr>
          <w:rFonts w:ascii="Arial" w:hAnsi="Arial" w:cs="Arial"/>
        </w:rPr>
        <w:t>Liveri</w:t>
      </w:r>
      <w:proofErr w:type="spellEnd"/>
      <w:r w:rsidRPr="004F31D1">
        <w:rPr>
          <w:rFonts w:ascii="Arial" w:hAnsi="Arial" w:cs="Arial"/>
        </w:rPr>
        <w:t xml:space="preserve">, E., Roussos, P. A., &amp; </w:t>
      </w:r>
      <w:proofErr w:type="spellStart"/>
      <w:r w:rsidRPr="004F31D1">
        <w:rPr>
          <w:rFonts w:ascii="Arial" w:hAnsi="Arial" w:cs="Arial"/>
        </w:rPr>
        <w:t>Papasotiropoulos</w:t>
      </w:r>
      <w:proofErr w:type="spellEnd"/>
      <w:r w:rsidRPr="004F31D1">
        <w:rPr>
          <w:rFonts w:ascii="Arial" w:hAnsi="Arial" w:cs="Arial"/>
        </w:rPr>
        <w:t xml:space="preserve">, V. (2022). Salinity effect on plant growth parameters and fruit bioactive compounds of two strawberry cultivars, coupled with environmental conditions monitoring. </w:t>
      </w:r>
      <w:r w:rsidRPr="004F31D1">
        <w:rPr>
          <w:rStyle w:val="Emphasis"/>
          <w:rFonts w:ascii="Arial" w:hAnsi="Arial" w:cs="Arial"/>
        </w:rPr>
        <w:t>Agronomy, 12</w:t>
      </w:r>
      <w:r w:rsidRPr="004F31D1">
        <w:rPr>
          <w:rFonts w:ascii="Arial" w:hAnsi="Arial" w:cs="Arial"/>
        </w:rPr>
        <w:t xml:space="preserve">(10), 2279. </w:t>
      </w:r>
    </w:p>
    <w:p w14:paraId="03DA167F" w14:textId="77777777" w:rsidR="00607275" w:rsidRPr="004F31D1" w:rsidRDefault="00607275" w:rsidP="00C142F6">
      <w:pPr>
        <w:spacing w:before="240"/>
        <w:jc w:val="both"/>
        <w:rPr>
          <w:rFonts w:ascii="Arial" w:hAnsi="Arial" w:cs="Arial"/>
        </w:rPr>
      </w:pPr>
      <w:r w:rsidRPr="004F31D1">
        <w:rPr>
          <w:rFonts w:ascii="Arial" w:hAnsi="Arial" w:cs="Arial"/>
        </w:rPr>
        <w:t xml:space="preserve">Abu-Zeid, I. M., Mohamed, F. H., &amp; </w:t>
      </w:r>
      <w:proofErr w:type="spellStart"/>
      <w:r w:rsidRPr="004F31D1">
        <w:rPr>
          <w:rFonts w:ascii="Arial" w:hAnsi="Arial" w:cs="Arial"/>
        </w:rPr>
        <w:t>Metwali</w:t>
      </w:r>
      <w:proofErr w:type="spellEnd"/>
      <w:r w:rsidRPr="004F31D1">
        <w:rPr>
          <w:rFonts w:ascii="Arial" w:hAnsi="Arial" w:cs="Arial"/>
        </w:rPr>
        <w:t xml:space="preserve">, E. M. R. (2023). Responses of two strawberry cultivars to NaCl-induced salt stress under the influence of </w:t>
      </w:r>
      <w:proofErr w:type="spellStart"/>
      <w:r w:rsidRPr="004F31D1">
        <w:rPr>
          <w:rFonts w:ascii="Arial" w:hAnsi="Arial" w:cs="Arial"/>
        </w:rPr>
        <w:t>ZnO</w:t>
      </w:r>
      <w:proofErr w:type="spellEnd"/>
      <w:r w:rsidRPr="004F31D1">
        <w:rPr>
          <w:rFonts w:ascii="Arial" w:hAnsi="Arial" w:cs="Arial"/>
        </w:rPr>
        <w:t xml:space="preserve"> nanoparticles. </w:t>
      </w:r>
      <w:r w:rsidRPr="004F31D1">
        <w:rPr>
          <w:rStyle w:val="Emphasis"/>
          <w:rFonts w:ascii="Arial" w:hAnsi="Arial" w:cs="Arial"/>
        </w:rPr>
        <w:t>Saudi Journal of Biological Sciences, 30</w:t>
      </w:r>
      <w:r w:rsidRPr="004F31D1">
        <w:rPr>
          <w:rFonts w:ascii="Arial" w:hAnsi="Arial" w:cs="Arial"/>
        </w:rPr>
        <w:t xml:space="preserve">(4), 103623. </w:t>
      </w:r>
      <w:hyperlink r:id="rId22" w:tgtFrame="_new" w:history="1">
        <w:r w:rsidRPr="004F31D1">
          <w:rPr>
            <w:rStyle w:val="Hyperlink"/>
            <w:rFonts w:ascii="Arial" w:hAnsi="Arial" w:cs="Arial"/>
            <w:color w:val="auto"/>
          </w:rPr>
          <w:t>https://doi.org/10.1016/j.sjbs.2023.103623</w:t>
        </w:r>
      </w:hyperlink>
      <w:r w:rsidRPr="004F31D1">
        <w:rPr>
          <w:rFonts w:ascii="Arial" w:hAnsi="Arial" w:cs="Arial"/>
        </w:rPr>
        <w:t xml:space="preserve"> </w:t>
      </w:r>
    </w:p>
    <w:p w14:paraId="609DC3CD" w14:textId="77777777" w:rsidR="00607275" w:rsidRPr="004F31D1" w:rsidRDefault="00607275" w:rsidP="00C142F6">
      <w:pPr>
        <w:spacing w:before="240"/>
        <w:jc w:val="both"/>
        <w:rPr>
          <w:rFonts w:ascii="Arial" w:hAnsi="Arial" w:cs="Arial"/>
        </w:rPr>
      </w:pPr>
      <w:r w:rsidRPr="004F31D1">
        <w:rPr>
          <w:rFonts w:ascii="Arial" w:hAnsi="Arial" w:cs="Arial"/>
        </w:rPr>
        <w:t xml:space="preserve">Ferreira, J. F., Liu, X., &amp; Suarez, D. L. (2019). Fruit yield and survival of five commercial strawberry cultivars under field cultivation and salinity stress. </w:t>
      </w:r>
      <w:r w:rsidRPr="004F31D1">
        <w:rPr>
          <w:rStyle w:val="Emphasis"/>
          <w:rFonts w:ascii="Arial" w:hAnsi="Arial" w:cs="Arial"/>
        </w:rPr>
        <w:t xml:space="preserve">Scientia </w:t>
      </w:r>
      <w:proofErr w:type="spellStart"/>
      <w:r w:rsidRPr="004F31D1">
        <w:rPr>
          <w:rStyle w:val="Emphasis"/>
          <w:rFonts w:ascii="Arial" w:hAnsi="Arial" w:cs="Arial"/>
        </w:rPr>
        <w:t>Horticulturae</w:t>
      </w:r>
      <w:proofErr w:type="spellEnd"/>
      <w:r w:rsidRPr="004F31D1">
        <w:rPr>
          <w:rStyle w:val="Emphasis"/>
          <w:rFonts w:ascii="Arial" w:hAnsi="Arial" w:cs="Arial"/>
        </w:rPr>
        <w:t>, 243</w:t>
      </w:r>
      <w:r w:rsidRPr="004F31D1">
        <w:rPr>
          <w:rFonts w:ascii="Arial" w:hAnsi="Arial" w:cs="Arial"/>
        </w:rPr>
        <w:t xml:space="preserve">, 401–410. </w:t>
      </w:r>
    </w:p>
    <w:p w14:paraId="1F6D7C1F"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Keutgen</w:t>
      </w:r>
      <w:proofErr w:type="spellEnd"/>
      <w:r w:rsidRPr="004F31D1">
        <w:rPr>
          <w:rFonts w:ascii="Arial" w:hAnsi="Arial" w:cs="Arial"/>
        </w:rPr>
        <w:t xml:space="preserve">, A. J., &amp; </w:t>
      </w:r>
      <w:proofErr w:type="spellStart"/>
      <w:r w:rsidRPr="004F31D1">
        <w:rPr>
          <w:rFonts w:ascii="Arial" w:hAnsi="Arial" w:cs="Arial"/>
        </w:rPr>
        <w:t>Pawelzik</w:t>
      </w:r>
      <w:proofErr w:type="spellEnd"/>
      <w:r w:rsidRPr="004F31D1">
        <w:rPr>
          <w:rFonts w:ascii="Arial" w:hAnsi="Arial" w:cs="Arial"/>
        </w:rPr>
        <w:t xml:space="preserve">, E. (2008). Quality and nutritional value of strawberry fruit under long term salt stress. </w:t>
      </w:r>
      <w:r w:rsidRPr="004F31D1">
        <w:rPr>
          <w:rStyle w:val="Emphasis"/>
          <w:rFonts w:ascii="Arial" w:hAnsi="Arial" w:cs="Arial"/>
        </w:rPr>
        <w:t>Food Chemistry, 107</w:t>
      </w:r>
      <w:r w:rsidRPr="004F31D1">
        <w:rPr>
          <w:rFonts w:ascii="Arial" w:hAnsi="Arial" w:cs="Arial"/>
        </w:rPr>
        <w:t xml:space="preserve">(4), 1413–1420. </w:t>
      </w:r>
    </w:p>
    <w:p w14:paraId="463F7346" w14:textId="77777777" w:rsidR="00607275" w:rsidRPr="004F31D1" w:rsidRDefault="00607275" w:rsidP="00C142F6">
      <w:pPr>
        <w:spacing w:before="240"/>
        <w:jc w:val="both"/>
        <w:rPr>
          <w:rFonts w:ascii="Arial" w:hAnsi="Arial" w:cs="Arial"/>
        </w:rPr>
      </w:pPr>
      <w:r w:rsidRPr="004F31D1">
        <w:rPr>
          <w:rFonts w:ascii="Arial" w:hAnsi="Arial" w:cs="Arial"/>
        </w:rPr>
        <w:t xml:space="preserve">Yaghubi, K., Vafaee, Y., Ghaderi, N., &amp; Javadi, T. (2019). Potassium silicate improves salinity resistant and affects fruit quality in two strawberry cultivars grown under salt stress. </w:t>
      </w:r>
      <w:r w:rsidRPr="004F31D1">
        <w:rPr>
          <w:rStyle w:val="Emphasis"/>
          <w:rFonts w:ascii="Arial" w:hAnsi="Arial" w:cs="Arial"/>
        </w:rPr>
        <w:t>Communications in Soil Science and Plant Analysis, 50</w:t>
      </w:r>
      <w:r w:rsidRPr="004F31D1">
        <w:rPr>
          <w:rFonts w:ascii="Arial" w:hAnsi="Arial" w:cs="Arial"/>
        </w:rPr>
        <w:t xml:space="preserve">(12), 1439–1451. </w:t>
      </w:r>
    </w:p>
    <w:p w14:paraId="0B361F3F" w14:textId="77777777" w:rsidR="00607275" w:rsidRPr="004F31D1" w:rsidRDefault="00607275" w:rsidP="00C142F6">
      <w:pPr>
        <w:spacing w:before="240"/>
        <w:jc w:val="both"/>
        <w:rPr>
          <w:rFonts w:ascii="Arial" w:hAnsi="Arial" w:cs="Arial"/>
        </w:rPr>
      </w:pPr>
      <w:r w:rsidRPr="004F31D1">
        <w:rPr>
          <w:rFonts w:ascii="Arial" w:hAnsi="Arial" w:cs="Arial"/>
        </w:rPr>
        <w:t xml:space="preserve">Ghaderi, N., Hatami, M. R., </w:t>
      </w:r>
      <w:proofErr w:type="spellStart"/>
      <w:r w:rsidRPr="004F31D1">
        <w:rPr>
          <w:rFonts w:ascii="Arial" w:hAnsi="Arial" w:cs="Arial"/>
        </w:rPr>
        <w:t>Mozafari</w:t>
      </w:r>
      <w:proofErr w:type="spellEnd"/>
      <w:r w:rsidRPr="004F31D1">
        <w:rPr>
          <w:rFonts w:ascii="Arial" w:hAnsi="Arial" w:cs="Arial"/>
        </w:rPr>
        <w:t xml:space="preserve">, A., &amp; </w:t>
      </w:r>
      <w:proofErr w:type="spellStart"/>
      <w:r w:rsidRPr="004F31D1">
        <w:rPr>
          <w:rFonts w:ascii="Arial" w:hAnsi="Arial" w:cs="Arial"/>
        </w:rPr>
        <w:t>Siosehmardeh</w:t>
      </w:r>
      <w:proofErr w:type="spellEnd"/>
      <w:r w:rsidRPr="004F31D1">
        <w:rPr>
          <w:rFonts w:ascii="Arial" w:hAnsi="Arial" w:cs="Arial"/>
        </w:rPr>
        <w:t xml:space="preserve">, A. (2018). Change in antioxidant enzymes activity and some morpho-physiological characteristics of strawberry under long-term salt stress. </w:t>
      </w:r>
      <w:r w:rsidRPr="004F31D1">
        <w:rPr>
          <w:rStyle w:val="Emphasis"/>
          <w:rFonts w:ascii="Arial" w:hAnsi="Arial" w:cs="Arial"/>
        </w:rPr>
        <w:t>Physiology and Molecular Biology of Plants, 24</w:t>
      </w:r>
      <w:r w:rsidRPr="004F31D1">
        <w:rPr>
          <w:rFonts w:ascii="Arial" w:hAnsi="Arial" w:cs="Arial"/>
        </w:rPr>
        <w:t xml:space="preserve">(5), 833–843. </w:t>
      </w:r>
    </w:p>
    <w:p w14:paraId="36596D0F" w14:textId="77777777" w:rsidR="00607275" w:rsidRPr="004F31D1" w:rsidRDefault="00607275" w:rsidP="00C142F6">
      <w:pPr>
        <w:spacing w:before="240"/>
        <w:jc w:val="both"/>
        <w:rPr>
          <w:rFonts w:ascii="Arial" w:hAnsi="Arial" w:cs="Arial"/>
        </w:rPr>
      </w:pPr>
      <w:r w:rsidRPr="004F31D1">
        <w:rPr>
          <w:rFonts w:ascii="Arial" w:hAnsi="Arial" w:cs="Arial"/>
        </w:rPr>
        <w:t xml:space="preserve">Garriga, M., Muñoz, C. A., Caligari, P. D., &amp; </w:t>
      </w:r>
      <w:proofErr w:type="spellStart"/>
      <w:r w:rsidRPr="004F31D1">
        <w:rPr>
          <w:rFonts w:ascii="Arial" w:hAnsi="Arial" w:cs="Arial"/>
        </w:rPr>
        <w:t>Retamales</w:t>
      </w:r>
      <w:proofErr w:type="spellEnd"/>
      <w:r w:rsidRPr="004F31D1">
        <w:rPr>
          <w:rFonts w:ascii="Arial" w:hAnsi="Arial" w:cs="Arial"/>
        </w:rPr>
        <w:t>, J. B. (2015). Effect of salt stress on genotypes of commercial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and Chilean strawberry (</w:t>
      </w:r>
      <w:r w:rsidRPr="004F31D1">
        <w:rPr>
          <w:rStyle w:val="Emphasis"/>
          <w:rFonts w:ascii="Arial" w:hAnsi="Arial" w:cs="Arial"/>
        </w:rPr>
        <w:t xml:space="preserve">F. </w:t>
      </w:r>
      <w:proofErr w:type="spellStart"/>
      <w:r w:rsidRPr="004F31D1">
        <w:rPr>
          <w:rStyle w:val="Emphasis"/>
          <w:rFonts w:ascii="Arial" w:hAnsi="Arial" w:cs="Arial"/>
        </w:rPr>
        <w:t>chiloensis</w:t>
      </w:r>
      <w:proofErr w:type="spellEnd"/>
      <w:r w:rsidRPr="004F31D1">
        <w:rPr>
          <w:rFonts w:ascii="Arial" w:hAnsi="Arial" w:cs="Arial"/>
        </w:rPr>
        <w:t xml:space="preserve">). </w:t>
      </w:r>
      <w:r w:rsidRPr="004F31D1">
        <w:rPr>
          <w:rStyle w:val="Emphasis"/>
          <w:rFonts w:ascii="Arial" w:hAnsi="Arial" w:cs="Arial"/>
        </w:rPr>
        <w:t xml:space="preserve">Scientia </w:t>
      </w:r>
      <w:proofErr w:type="spellStart"/>
      <w:r w:rsidRPr="004F31D1">
        <w:rPr>
          <w:rStyle w:val="Emphasis"/>
          <w:rFonts w:ascii="Arial" w:hAnsi="Arial" w:cs="Arial"/>
        </w:rPr>
        <w:t>Horticulturae</w:t>
      </w:r>
      <w:proofErr w:type="spellEnd"/>
      <w:r w:rsidRPr="004F31D1">
        <w:rPr>
          <w:rStyle w:val="Emphasis"/>
          <w:rFonts w:ascii="Arial" w:hAnsi="Arial" w:cs="Arial"/>
        </w:rPr>
        <w:t>, 195</w:t>
      </w:r>
      <w:r w:rsidRPr="004F31D1">
        <w:rPr>
          <w:rFonts w:ascii="Arial" w:hAnsi="Arial" w:cs="Arial"/>
        </w:rPr>
        <w:t xml:space="preserve">, 37–47. </w:t>
      </w:r>
    </w:p>
    <w:p w14:paraId="1FB9A2A1" w14:textId="77777777" w:rsidR="00607275" w:rsidRPr="004F31D1" w:rsidRDefault="00607275" w:rsidP="00C142F6">
      <w:pPr>
        <w:spacing w:before="240"/>
        <w:jc w:val="both"/>
        <w:rPr>
          <w:rFonts w:ascii="Arial" w:hAnsi="Arial" w:cs="Arial"/>
        </w:rPr>
      </w:pPr>
      <w:r w:rsidRPr="004F31D1">
        <w:rPr>
          <w:rFonts w:ascii="Arial" w:hAnsi="Arial" w:cs="Arial"/>
        </w:rPr>
        <w:t xml:space="preserve">Gill, S. S., Tuteja, N., Khan, N. A., &amp; Gill, R. (Eds.). (2023). </w:t>
      </w:r>
      <w:r w:rsidRPr="004F31D1">
        <w:rPr>
          <w:rStyle w:val="Emphasis"/>
          <w:rFonts w:ascii="Arial" w:hAnsi="Arial" w:cs="Arial"/>
        </w:rPr>
        <w:t>Biostimulants in alleviation of metal toxicity in plants: Emerging trends and opportunities.</w:t>
      </w:r>
      <w:r w:rsidRPr="004F31D1">
        <w:rPr>
          <w:rFonts w:ascii="Arial" w:hAnsi="Arial" w:cs="Arial"/>
        </w:rPr>
        <w:t xml:space="preserve"> </w:t>
      </w:r>
    </w:p>
    <w:p w14:paraId="2FA0CD96"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Alnayef</w:t>
      </w:r>
      <w:proofErr w:type="spellEnd"/>
      <w:r w:rsidRPr="004F31D1">
        <w:rPr>
          <w:rFonts w:ascii="Arial" w:hAnsi="Arial" w:cs="Arial"/>
        </w:rPr>
        <w:t xml:space="preserve">, M., Hartley, J., Orsini, F., Di Silvestro, R., </w:t>
      </w:r>
      <w:proofErr w:type="spellStart"/>
      <w:r w:rsidRPr="004F31D1">
        <w:rPr>
          <w:rFonts w:ascii="Arial" w:hAnsi="Arial" w:cs="Arial"/>
        </w:rPr>
        <w:t>Sanoubar</w:t>
      </w:r>
      <w:proofErr w:type="spellEnd"/>
      <w:r w:rsidRPr="004F31D1">
        <w:rPr>
          <w:rFonts w:ascii="Arial" w:hAnsi="Arial" w:cs="Arial"/>
        </w:rPr>
        <w:t xml:space="preserve">, R., Marotti, I., &amp; </w:t>
      </w:r>
      <w:proofErr w:type="spellStart"/>
      <w:r w:rsidRPr="004F31D1">
        <w:rPr>
          <w:rFonts w:ascii="Arial" w:hAnsi="Arial" w:cs="Arial"/>
        </w:rPr>
        <w:t>Puniran</w:t>
      </w:r>
      <w:proofErr w:type="spellEnd"/>
      <w:r w:rsidRPr="004F31D1">
        <w:rPr>
          <w:rFonts w:ascii="Arial" w:hAnsi="Arial" w:cs="Arial"/>
        </w:rPr>
        <w:t xml:space="preserve">-Hartley, N. (2022). Using salinity to improve nutritional and market value of strawberries. </w:t>
      </w:r>
      <w:r w:rsidRPr="004F31D1">
        <w:rPr>
          <w:rStyle w:val="Emphasis"/>
          <w:rFonts w:ascii="Arial" w:hAnsi="Arial" w:cs="Arial"/>
        </w:rPr>
        <w:t>Australian Journal of Crop Science, 16</w:t>
      </w:r>
      <w:r w:rsidRPr="004F31D1">
        <w:rPr>
          <w:rFonts w:ascii="Arial" w:hAnsi="Arial" w:cs="Arial"/>
        </w:rPr>
        <w:t xml:space="preserve">(1), 7–S3. </w:t>
      </w:r>
    </w:p>
    <w:p w14:paraId="46FBB7D4" w14:textId="77777777" w:rsidR="00607275" w:rsidRPr="004F31D1" w:rsidRDefault="00607275" w:rsidP="00C142F6">
      <w:pPr>
        <w:spacing w:before="240"/>
        <w:jc w:val="both"/>
        <w:rPr>
          <w:rFonts w:ascii="Arial" w:hAnsi="Arial" w:cs="Arial"/>
        </w:rPr>
      </w:pPr>
      <w:r w:rsidRPr="004F31D1">
        <w:rPr>
          <w:rFonts w:ascii="Arial" w:hAnsi="Arial" w:cs="Arial"/>
        </w:rPr>
        <w:t xml:space="preserve">Zahedi, S. M., Abdelrahman, M., Hosseini, M. S., </w:t>
      </w:r>
      <w:proofErr w:type="spellStart"/>
      <w:r w:rsidRPr="004F31D1">
        <w:rPr>
          <w:rFonts w:ascii="Arial" w:hAnsi="Arial" w:cs="Arial"/>
        </w:rPr>
        <w:t>Hoveizeh</w:t>
      </w:r>
      <w:proofErr w:type="spellEnd"/>
      <w:r w:rsidRPr="004F31D1">
        <w:rPr>
          <w:rFonts w:ascii="Arial" w:hAnsi="Arial" w:cs="Arial"/>
        </w:rPr>
        <w:t xml:space="preserve">, N. F., &amp; Tran, L. S. P. (2019). Alleviation of the effect of salinity on growth and yield of strawberry by foliar spray of selenium-nanoparticles. </w:t>
      </w:r>
      <w:r w:rsidRPr="004F31D1">
        <w:rPr>
          <w:rStyle w:val="Emphasis"/>
          <w:rFonts w:ascii="Arial" w:hAnsi="Arial" w:cs="Arial"/>
        </w:rPr>
        <w:t>Environmental Pollution, 253</w:t>
      </w:r>
      <w:r w:rsidRPr="004F31D1">
        <w:rPr>
          <w:rFonts w:ascii="Arial" w:hAnsi="Arial" w:cs="Arial"/>
        </w:rPr>
        <w:t xml:space="preserve">, 246–258. </w:t>
      </w:r>
    </w:p>
    <w:p w14:paraId="329ACEFE" w14:textId="33A6BEA5" w:rsidR="00607275" w:rsidRPr="004F31D1" w:rsidRDefault="005D3BA4" w:rsidP="00C142F6">
      <w:pPr>
        <w:spacing w:before="240"/>
        <w:jc w:val="both"/>
        <w:rPr>
          <w:rFonts w:ascii="Arial" w:hAnsi="Arial" w:cs="Arial"/>
        </w:rPr>
      </w:pPr>
      <w:r w:rsidRPr="004F31D1">
        <w:rPr>
          <w:rFonts w:ascii="Arial" w:hAnsi="Arial" w:cs="Arial"/>
        </w:rPr>
        <w:lastRenderedPageBreak/>
        <w:t xml:space="preserve">Ghorbani, A., Omran, V. O. G., Razavi, S. M., </w:t>
      </w:r>
      <w:proofErr w:type="spellStart"/>
      <w:r w:rsidRPr="004F31D1">
        <w:rPr>
          <w:rFonts w:ascii="Arial" w:hAnsi="Arial" w:cs="Arial"/>
        </w:rPr>
        <w:t>Pirdashti</w:t>
      </w:r>
      <w:proofErr w:type="spellEnd"/>
      <w:r w:rsidRPr="004F31D1">
        <w:rPr>
          <w:rFonts w:ascii="Arial" w:hAnsi="Arial" w:cs="Arial"/>
        </w:rPr>
        <w:t xml:space="preserve">, H., &amp; Ranjbar, M. (2019). </w:t>
      </w:r>
      <w:proofErr w:type="spellStart"/>
      <w:r w:rsidRPr="004F31D1">
        <w:rPr>
          <w:rFonts w:ascii="Arial" w:hAnsi="Arial" w:cs="Arial"/>
        </w:rPr>
        <w:t>Piriformospora</w:t>
      </w:r>
      <w:proofErr w:type="spellEnd"/>
      <w:r w:rsidRPr="004F31D1">
        <w:rPr>
          <w:rFonts w:ascii="Arial" w:hAnsi="Arial" w:cs="Arial"/>
        </w:rPr>
        <w:t xml:space="preserve"> indica confers salinity tolerance on tomato (Lycopersicon esculentum Mill.) through amelioration of nutrient accumulation, K+/Na+ homeostasis and water status. </w:t>
      </w:r>
      <w:r w:rsidRPr="004F31D1">
        <w:rPr>
          <w:rFonts w:ascii="Arial" w:hAnsi="Arial" w:cs="Arial"/>
          <w:i/>
          <w:iCs/>
        </w:rPr>
        <w:t>Plant Cell Reports</w:t>
      </w:r>
      <w:r w:rsidRPr="004F31D1">
        <w:rPr>
          <w:rFonts w:ascii="Arial" w:hAnsi="Arial" w:cs="Arial"/>
        </w:rPr>
        <w:t>, </w:t>
      </w:r>
      <w:r w:rsidRPr="004F31D1">
        <w:rPr>
          <w:rFonts w:ascii="Arial" w:hAnsi="Arial" w:cs="Arial"/>
          <w:i/>
          <w:iCs/>
        </w:rPr>
        <w:t>38</w:t>
      </w:r>
      <w:r w:rsidRPr="004F31D1">
        <w:rPr>
          <w:rFonts w:ascii="Arial" w:hAnsi="Arial" w:cs="Arial"/>
        </w:rPr>
        <w:t>(9), 1151-1163.</w:t>
      </w:r>
      <w:r w:rsidR="00607275" w:rsidRPr="004F31D1">
        <w:rPr>
          <w:rFonts w:ascii="Arial" w:hAnsi="Arial" w:cs="Arial"/>
        </w:rPr>
        <w:t xml:space="preserve">Yun, P., Xu, L., Wang, S. S., Shabala, L., Shabala, S., &amp; Zhang, W. Y. (2018). </w:t>
      </w:r>
      <w:proofErr w:type="spellStart"/>
      <w:r w:rsidR="00607275" w:rsidRPr="004F31D1">
        <w:rPr>
          <w:rFonts w:ascii="Arial" w:hAnsi="Arial" w:cs="Arial"/>
        </w:rPr>
        <w:t>Piriformospora</w:t>
      </w:r>
      <w:proofErr w:type="spellEnd"/>
      <w:r w:rsidR="00607275" w:rsidRPr="004F31D1">
        <w:rPr>
          <w:rFonts w:ascii="Arial" w:hAnsi="Arial" w:cs="Arial"/>
        </w:rPr>
        <w:t xml:space="preserve"> indica improves salinity stress tolerance in </w:t>
      </w:r>
      <w:r w:rsidR="00607275" w:rsidRPr="004F31D1">
        <w:rPr>
          <w:rStyle w:val="Emphasis"/>
          <w:rFonts w:ascii="Arial" w:hAnsi="Arial" w:cs="Arial"/>
        </w:rPr>
        <w:t>Zea mays</w:t>
      </w:r>
      <w:r w:rsidR="00607275" w:rsidRPr="004F31D1">
        <w:rPr>
          <w:rFonts w:ascii="Arial" w:hAnsi="Arial" w:cs="Arial"/>
        </w:rPr>
        <w:t xml:space="preserve"> L. plants by regulating Na+ and K+ loading in root and allocating K+ in shoot. </w:t>
      </w:r>
      <w:r w:rsidR="00607275" w:rsidRPr="004F31D1">
        <w:rPr>
          <w:rStyle w:val="Emphasis"/>
          <w:rFonts w:ascii="Arial" w:hAnsi="Arial" w:cs="Arial"/>
        </w:rPr>
        <w:t>Plant Growth Regulation, 86</w:t>
      </w:r>
      <w:r w:rsidR="00607275" w:rsidRPr="004F31D1">
        <w:rPr>
          <w:rFonts w:ascii="Arial" w:hAnsi="Arial" w:cs="Arial"/>
        </w:rPr>
        <w:t xml:space="preserve">(2), 323–331. </w:t>
      </w:r>
    </w:p>
    <w:p w14:paraId="7803BC10" w14:textId="77777777" w:rsidR="00607275" w:rsidRPr="004F31D1" w:rsidRDefault="00607275" w:rsidP="00C142F6">
      <w:pPr>
        <w:spacing w:before="240"/>
        <w:jc w:val="both"/>
        <w:rPr>
          <w:rFonts w:ascii="Arial" w:hAnsi="Arial" w:cs="Arial"/>
        </w:rPr>
      </w:pPr>
      <w:r w:rsidRPr="004F31D1">
        <w:rPr>
          <w:rFonts w:ascii="Arial" w:hAnsi="Arial" w:cs="Arial"/>
        </w:rPr>
        <w:t xml:space="preserve">Deshmukh, S. D., </w:t>
      </w:r>
      <w:proofErr w:type="spellStart"/>
      <w:r w:rsidRPr="004F31D1">
        <w:rPr>
          <w:rFonts w:ascii="Arial" w:hAnsi="Arial" w:cs="Arial"/>
        </w:rPr>
        <w:t>Hückelhoven</w:t>
      </w:r>
      <w:proofErr w:type="spellEnd"/>
      <w:r w:rsidRPr="004F31D1">
        <w:rPr>
          <w:rFonts w:ascii="Arial" w:hAnsi="Arial" w:cs="Arial"/>
        </w:rPr>
        <w:t xml:space="preserve">, R., Schäfer, P., Imani, J., Sharma, M., Weiss, M., Waller, F., &amp; Kogel, K. H. (2006). The root endophytic fungus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requires host cell death for proliferation during mutualistic symbiosis with barley. </w:t>
      </w:r>
      <w:r w:rsidRPr="004F31D1">
        <w:rPr>
          <w:rStyle w:val="Emphasis"/>
          <w:rFonts w:ascii="Arial" w:hAnsi="Arial" w:cs="Arial"/>
        </w:rPr>
        <w:t>Proceedings of the National Academy of Sciences of the United States of America, 103</w:t>
      </w:r>
      <w:r w:rsidRPr="004F31D1">
        <w:rPr>
          <w:rFonts w:ascii="Arial" w:hAnsi="Arial" w:cs="Arial"/>
        </w:rPr>
        <w:t xml:space="preserve">(49), 18450–18457. </w:t>
      </w:r>
      <w:hyperlink r:id="rId23" w:tgtFrame="_new" w:history="1">
        <w:r w:rsidRPr="004F31D1">
          <w:rPr>
            <w:rStyle w:val="Hyperlink"/>
            <w:rFonts w:ascii="Arial" w:hAnsi="Arial" w:cs="Arial"/>
            <w:color w:val="auto"/>
          </w:rPr>
          <w:t>https://doi.org/10.1073/pnas.0605697103</w:t>
        </w:r>
      </w:hyperlink>
      <w:r w:rsidRPr="004F31D1">
        <w:rPr>
          <w:rFonts w:ascii="Arial" w:hAnsi="Arial" w:cs="Arial"/>
        </w:rPr>
        <w:t xml:space="preserve"> </w:t>
      </w:r>
    </w:p>
    <w:p w14:paraId="4252B131"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Sherameti</w:t>
      </w:r>
      <w:proofErr w:type="spellEnd"/>
      <w:r w:rsidRPr="004F31D1">
        <w:rPr>
          <w:rFonts w:ascii="Arial" w:hAnsi="Arial" w:cs="Arial"/>
        </w:rPr>
        <w:t xml:space="preserve">, I., Tripathi, S., Varma, A., &amp; </w:t>
      </w:r>
      <w:proofErr w:type="spellStart"/>
      <w:r w:rsidRPr="004F31D1">
        <w:rPr>
          <w:rFonts w:ascii="Arial" w:hAnsi="Arial" w:cs="Arial"/>
        </w:rPr>
        <w:t>Oelmüller</w:t>
      </w:r>
      <w:proofErr w:type="spellEnd"/>
      <w:r w:rsidRPr="004F31D1">
        <w:rPr>
          <w:rFonts w:ascii="Arial" w:hAnsi="Arial" w:cs="Arial"/>
        </w:rPr>
        <w:t xml:space="preserve">, R. (2008). The root-colonizing endophyte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confers drought tolerance in </w:t>
      </w:r>
      <w:r w:rsidRPr="004F31D1">
        <w:rPr>
          <w:rStyle w:val="Emphasis"/>
          <w:rFonts w:ascii="Arial" w:hAnsi="Arial" w:cs="Arial"/>
        </w:rPr>
        <w:t>Arabidopsis</w:t>
      </w:r>
      <w:r w:rsidRPr="004F31D1">
        <w:rPr>
          <w:rFonts w:ascii="Arial" w:hAnsi="Arial" w:cs="Arial"/>
        </w:rPr>
        <w:t xml:space="preserve"> by stimulating the expression of drought stress-related genes in leaves. </w:t>
      </w:r>
      <w:r w:rsidRPr="004F31D1">
        <w:rPr>
          <w:rStyle w:val="Emphasis"/>
          <w:rFonts w:ascii="Arial" w:hAnsi="Arial" w:cs="Arial"/>
        </w:rPr>
        <w:t>Molecular Plant-Microbe Interactions, 21</w:t>
      </w:r>
      <w:r w:rsidRPr="004F31D1">
        <w:rPr>
          <w:rFonts w:ascii="Arial" w:hAnsi="Arial" w:cs="Arial"/>
        </w:rPr>
        <w:t xml:space="preserve">(6), 799–807. </w:t>
      </w:r>
    </w:p>
    <w:p w14:paraId="7964768B" w14:textId="77777777" w:rsidR="00607275" w:rsidRPr="004F31D1" w:rsidRDefault="00607275" w:rsidP="00C142F6">
      <w:pPr>
        <w:spacing w:before="240"/>
        <w:jc w:val="both"/>
        <w:rPr>
          <w:rFonts w:ascii="Arial" w:hAnsi="Arial" w:cs="Arial"/>
        </w:rPr>
      </w:pPr>
      <w:r w:rsidRPr="004F31D1">
        <w:rPr>
          <w:rFonts w:ascii="Arial" w:hAnsi="Arial" w:cs="Arial"/>
        </w:rPr>
        <w:t xml:space="preserve">Kaur, G., </w:t>
      </w:r>
      <w:proofErr w:type="spellStart"/>
      <w:r w:rsidRPr="004F31D1">
        <w:rPr>
          <w:rFonts w:ascii="Arial" w:hAnsi="Arial" w:cs="Arial"/>
        </w:rPr>
        <w:t>Sanwal</w:t>
      </w:r>
      <w:proofErr w:type="spellEnd"/>
      <w:r w:rsidRPr="004F31D1">
        <w:rPr>
          <w:rFonts w:ascii="Arial" w:hAnsi="Arial" w:cs="Arial"/>
        </w:rPr>
        <w:t xml:space="preserve">, S. K., Kumar, A., Pundir, R. K., Yadav, M., &amp; </w:t>
      </w:r>
      <w:proofErr w:type="spellStart"/>
      <w:r w:rsidRPr="004F31D1">
        <w:rPr>
          <w:rFonts w:ascii="Arial" w:hAnsi="Arial" w:cs="Arial"/>
        </w:rPr>
        <w:t>Sehrawat</w:t>
      </w:r>
      <w:proofErr w:type="spellEnd"/>
      <w:r w:rsidRPr="004F31D1">
        <w:rPr>
          <w:rFonts w:ascii="Arial" w:hAnsi="Arial" w:cs="Arial"/>
        </w:rPr>
        <w:t xml:space="preserve">, N. (2024). Role of osmolytes dynamics in plant metabolism to cope with salinity induced osmotic stress. </w:t>
      </w:r>
      <w:r w:rsidRPr="004F31D1">
        <w:rPr>
          <w:rStyle w:val="Emphasis"/>
          <w:rFonts w:ascii="Arial" w:hAnsi="Arial" w:cs="Arial"/>
        </w:rPr>
        <w:t>Discover Agriculture, 2</w:t>
      </w:r>
      <w:r w:rsidRPr="004F31D1">
        <w:rPr>
          <w:rFonts w:ascii="Arial" w:hAnsi="Arial" w:cs="Arial"/>
        </w:rPr>
        <w:t xml:space="preserve">(1), 59. </w:t>
      </w:r>
    </w:p>
    <w:p w14:paraId="1E24B938" w14:textId="77777777" w:rsidR="00607275" w:rsidRPr="004F31D1" w:rsidRDefault="00607275" w:rsidP="00C142F6">
      <w:pPr>
        <w:spacing w:before="240"/>
        <w:jc w:val="both"/>
        <w:rPr>
          <w:rFonts w:ascii="Arial" w:hAnsi="Arial" w:cs="Arial"/>
        </w:rPr>
      </w:pPr>
      <w:r w:rsidRPr="004F31D1">
        <w:rPr>
          <w:rFonts w:ascii="Arial" w:hAnsi="Arial" w:cs="Arial"/>
        </w:rPr>
        <w:t xml:space="preserve">Munns, R., &amp; Tester, M. (2008). Mechanisms of salinity tolerance. </w:t>
      </w:r>
      <w:r w:rsidRPr="004F31D1">
        <w:rPr>
          <w:rStyle w:val="Emphasis"/>
          <w:rFonts w:ascii="Arial" w:hAnsi="Arial" w:cs="Arial"/>
        </w:rPr>
        <w:t>Annual Review of Plant Biology, 59</w:t>
      </w:r>
      <w:r w:rsidRPr="004F31D1">
        <w:rPr>
          <w:rFonts w:ascii="Arial" w:hAnsi="Arial" w:cs="Arial"/>
        </w:rPr>
        <w:t xml:space="preserve">, 651–681. </w:t>
      </w:r>
      <w:hyperlink r:id="rId24" w:tgtFrame="_new" w:history="1">
        <w:r w:rsidRPr="004F31D1">
          <w:rPr>
            <w:rStyle w:val="Hyperlink"/>
            <w:rFonts w:ascii="Arial" w:hAnsi="Arial" w:cs="Arial"/>
            <w:color w:val="auto"/>
          </w:rPr>
          <w:t>https://doi.org/10.1146/annurev.arplant.59.032607.092911</w:t>
        </w:r>
      </w:hyperlink>
      <w:r w:rsidRPr="004F31D1">
        <w:rPr>
          <w:rFonts w:ascii="Arial" w:hAnsi="Arial" w:cs="Arial"/>
        </w:rPr>
        <w:t xml:space="preserve"> </w:t>
      </w:r>
    </w:p>
    <w:p w14:paraId="01E2639A" w14:textId="77777777" w:rsidR="00607275" w:rsidRPr="004F31D1" w:rsidRDefault="00607275" w:rsidP="00C142F6">
      <w:pPr>
        <w:spacing w:before="240"/>
        <w:jc w:val="both"/>
        <w:rPr>
          <w:rFonts w:ascii="Arial" w:hAnsi="Arial" w:cs="Arial"/>
        </w:rPr>
      </w:pPr>
      <w:r w:rsidRPr="004F31D1">
        <w:rPr>
          <w:rFonts w:ascii="Arial" w:hAnsi="Arial" w:cs="Arial"/>
        </w:rPr>
        <w:t xml:space="preserve">Mukhopadhyay, R., Sarkar, B., Jat, H. S., Sharma, P. C., &amp; Bolan, N. S. (2021). Soil salinity under climate change: Challenges for sustainable agriculture and food security. </w:t>
      </w:r>
      <w:r w:rsidRPr="004F31D1">
        <w:rPr>
          <w:rStyle w:val="Emphasis"/>
          <w:rFonts w:ascii="Arial" w:hAnsi="Arial" w:cs="Arial"/>
        </w:rPr>
        <w:t>Journal of Environmental Management, 280</w:t>
      </w:r>
      <w:r w:rsidRPr="004F31D1">
        <w:rPr>
          <w:rFonts w:ascii="Arial" w:hAnsi="Arial" w:cs="Arial"/>
        </w:rPr>
        <w:t xml:space="preserve">, 111736. </w:t>
      </w:r>
    </w:p>
    <w:p w14:paraId="6513BEA5" w14:textId="77777777" w:rsidR="00607275" w:rsidRPr="004F31D1" w:rsidRDefault="00607275" w:rsidP="00C142F6">
      <w:pPr>
        <w:spacing w:before="240"/>
        <w:jc w:val="both"/>
        <w:rPr>
          <w:rFonts w:ascii="Arial" w:hAnsi="Arial" w:cs="Arial"/>
        </w:rPr>
      </w:pPr>
      <w:r w:rsidRPr="004F31D1">
        <w:rPr>
          <w:rFonts w:ascii="Arial" w:hAnsi="Arial" w:cs="Arial"/>
        </w:rPr>
        <w:t xml:space="preserve">Qadir, M., </w:t>
      </w:r>
      <w:proofErr w:type="spellStart"/>
      <w:r w:rsidRPr="004F31D1">
        <w:rPr>
          <w:rFonts w:ascii="Arial" w:hAnsi="Arial" w:cs="Arial"/>
        </w:rPr>
        <w:t>Quillérou</w:t>
      </w:r>
      <w:proofErr w:type="spellEnd"/>
      <w:r w:rsidRPr="004F31D1">
        <w:rPr>
          <w:rFonts w:ascii="Arial" w:hAnsi="Arial" w:cs="Arial"/>
        </w:rPr>
        <w:t xml:space="preserve">, E., Nangia, V., Murtaza, G., Singh, M., Thomas, R. J., Drechsel, P., &amp; Noble, A. D. (2014). Economics of salt-induced land degradation and restoration. </w:t>
      </w:r>
      <w:r w:rsidRPr="004F31D1">
        <w:rPr>
          <w:rStyle w:val="Emphasis"/>
          <w:rFonts w:ascii="Arial" w:hAnsi="Arial" w:cs="Arial"/>
        </w:rPr>
        <w:t>Natural Resources Forum, 38</w:t>
      </w:r>
      <w:r w:rsidRPr="004F31D1">
        <w:rPr>
          <w:rFonts w:ascii="Arial" w:hAnsi="Arial" w:cs="Arial"/>
        </w:rPr>
        <w:t xml:space="preserve">(4), 282–295. </w:t>
      </w:r>
      <w:hyperlink r:id="rId25" w:tgtFrame="_new" w:history="1">
        <w:r w:rsidRPr="004F31D1">
          <w:rPr>
            <w:rStyle w:val="Hyperlink"/>
            <w:rFonts w:ascii="Arial" w:hAnsi="Arial" w:cs="Arial"/>
            <w:color w:val="auto"/>
          </w:rPr>
          <w:t>https://doi.org/10.1111/1477-8947.12054</w:t>
        </w:r>
      </w:hyperlink>
      <w:r w:rsidRPr="004F31D1">
        <w:rPr>
          <w:rFonts w:ascii="Arial" w:hAnsi="Arial" w:cs="Arial"/>
        </w:rPr>
        <w:t xml:space="preserve"> </w:t>
      </w:r>
    </w:p>
    <w:p w14:paraId="4185A685" w14:textId="77777777" w:rsidR="00607275" w:rsidRPr="004F31D1" w:rsidRDefault="00607275" w:rsidP="00C142F6">
      <w:pPr>
        <w:pStyle w:val="Body"/>
        <w:spacing w:before="240" w:after="0"/>
        <w:rPr>
          <w:rFonts w:ascii="Arial" w:hAnsi="Arial" w:cs="Arial"/>
        </w:rPr>
      </w:pPr>
      <w:r w:rsidRPr="004F31D1">
        <w:rPr>
          <w:rFonts w:ascii="Arial" w:hAnsi="Arial" w:cs="Arial"/>
        </w:rPr>
        <w:t xml:space="preserve">Turhan, A., Kuscu, H., </w:t>
      </w:r>
      <w:proofErr w:type="spellStart"/>
      <w:r w:rsidRPr="004F31D1">
        <w:rPr>
          <w:rFonts w:ascii="Arial" w:hAnsi="Arial" w:cs="Arial"/>
        </w:rPr>
        <w:t>Ozmen</w:t>
      </w:r>
      <w:proofErr w:type="spellEnd"/>
      <w:r w:rsidRPr="004F31D1">
        <w:rPr>
          <w:rFonts w:ascii="Arial" w:hAnsi="Arial" w:cs="Arial"/>
        </w:rPr>
        <w:t xml:space="preserve">, N., Asik, B. B., Serbeci, M. S., &amp; </w:t>
      </w:r>
      <w:proofErr w:type="spellStart"/>
      <w:r w:rsidRPr="004F31D1">
        <w:rPr>
          <w:rFonts w:ascii="Arial" w:hAnsi="Arial" w:cs="Arial"/>
        </w:rPr>
        <w:t>Seniz</w:t>
      </w:r>
      <w:proofErr w:type="spellEnd"/>
      <w:r w:rsidRPr="004F31D1">
        <w:rPr>
          <w:rFonts w:ascii="Arial" w:hAnsi="Arial" w:cs="Arial"/>
        </w:rPr>
        <w:t>, V. (2013). Alleviation of deleterious effects of salt stress by applications of supplementary potassium-calcium on strawberry (</w:t>
      </w:r>
      <w:r w:rsidRPr="004F31D1">
        <w:rPr>
          <w:rStyle w:val="Emphasis"/>
          <w:rFonts w:ascii="Arial" w:hAnsi="Arial" w:cs="Arial"/>
        </w:rPr>
        <w:t xml:space="preserve">Fragaria </w:t>
      </w:r>
      <w:proofErr w:type="spellStart"/>
      <w:r w:rsidRPr="004F31D1">
        <w:rPr>
          <w:rStyle w:val="Emphasis"/>
          <w:rFonts w:ascii="Arial" w:hAnsi="Arial" w:cs="Arial"/>
        </w:rPr>
        <w:t>ananassa</w:t>
      </w:r>
      <w:proofErr w:type="spellEnd"/>
      <w:r w:rsidRPr="004F31D1">
        <w:rPr>
          <w:rFonts w:ascii="Arial" w:hAnsi="Arial" w:cs="Arial"/>
        </w:rPr>
        <w:t xml:space="preserve"> Duch.). </w:t>
      </w:r>
      <w:r w:rsidRPr="004F31D1">
        <w:rPr>
          <w:rStyle w:val="Emphasis"/>
          <w:rFonts w:ascii="Arial" w:hAnsi="Arial" w:cs="Arial"/>
        </w:rPr>
        <w:t>African Journal of Agricultural Research, 8</w:t>
      </w:r>
      <w:r w:rsidRPr="004F31D1">
        <w:rPr>
          <w:rFonts w:ascii="Arial" w:hAnsi="Arial" w:cs="Arial"/>
        </w:rPr>
        <w:t xml:space="preserve">(4), 391–396. </w:t>
      </w:r>
      <w:hyperlink r:id="rId26" w:tgtFrame="_new" w:history="1">
        <w:r w:rsidRPr="004F31D1">
          <w:rPr>
            <w:rStyle w:val="Hyperlink"/>
            <w:rFonts w:ascii="Arial" w:hAnsi="Arial" w:cs="Arial"/>
            <w:color w:val="auto"/>
          </w:rPr>
          <w:t>https://doi.org/10.5897/AJAR12.1355</w:t>
        </w:r>
      </w:hyperlink>
    </w:p>
    <w:p w14:paraId="3F522059" w14:textId="77777777" w:rsidR="00607275" w:rsidRPr="004F31D1" w:rsidRDefault="00607275" w:rsidP="00C142F6">
      <w:pPr>
        <w:spacing w:before="240"/>
        <w:jc w:val="both"/>
        <w:rPr>
          <w:rFonts w:ascii="Arial" w:hAnsi="Arial" w:cs="Arial"/>
        </w:rPr>
      </w:pPr>
      <w:r w:rsidRPr="004F31D1">
        <w:rPr>
          <w:rFonts w:ascii="Arial" w:hAnsi="Arial" w:cs="Arial"/>
        </w:rPr>
        <w:t xml:space="preserve">Savvas, D., </w:t>
      </w:r>
      <w:proofErr w:type="spellStart"/>
      <w:r w:rsidRPr="004F31D1">
        <w:rPr>
          <w:rFonts w:ascii="Arial" w:hAnsi="Arial" w:cs="Arial"/>
        </w:rPr>
        <w:t>Gerasopoulos</w:t>
      </w:r>
      <w:proofErr w:type="spellEnd"/>
      <w:r w:rsidRPr="004F31D1">
        <w:rPr>
          <w:rFonts w:ascii="Arial" w:hAnsi="Arial" w:cs="Arial"/>
        </w:rPr>
        <w:t xml:space="preserve">, D., </w:t>
      </w:r>
      <w:proofErr w:type="spellStart"/>
      <w:r w:rsidRPr="004F31D1">
        <w:rPr>
          <w:rFonts w:ascii="Arial" w:hAnsi="Arial" w:cs="Arial"/>
        </w:rPr>
        <w:t>Ollat</w:t>
      </w:r>
      <w:proofErr w:type="spellEnd"/>
      <w:r w:rsidRPr="004F31D1">
        <w:rPr>
          <w:rFonts w:ascii="Arial" w:hAnsi="Arial" w:cs="Arial"/>
        </w:rPr>
        <w:t xml:space="preserve">, N., &amp; Aksoy, U. (2008). Salinity and strawberry production. </w:t>
      </w:r>
      <w:r w:rsidRPr="004F31D1">
        <w:rPr>
          <w:rStyle w:val="Emphasis"/>
          <w:rFonts w:ascii="Arial" w:hAnsi="Arial" w:cs="Arial"/>
        </w:rPr>
        <w:t>International Journal of Fruit Science, 8</w:t>
      </w:r>
      <w:r w:rsidRPr="004F31D1">
        <w:rPr>
          <w:rFonts w:ascii="Arial" w:hAnsi="Arial" w:cs="Arial"/>
        </w:rPr>
        <w:t xml:space="preserve">(3), 165–181. </w:t>
      </w:r>
      <w:hyperlink r:id="rId27" w:tgtFrame="_new" w:history="1">
        <w:r w:rsidRPr="004F31D1">
          <w:rPr>
            <w:rStyle w:val="Hyperlink"/>
            <w:rFonts w:ascii="Arial" w:hAnsi="Arial" w:cs="Arial"/>
            <w:color w:val="auto"/>
          </w:rPr>
          <w:t>https://doi.org/10.1080/15538360802366549</w:t>
        </w:r>
      </w:hyperlink>
      <w:r w:rsidRPr="004F31D1">
        <w:rPr>
          <w:rFonts w:ascii="Arial" w:hAnsi="Arial" w:cs="Arial"/>
        </w:rPr>
        <w:t xml:space="preserve"> </w:t>
      </w:r>
    </w:p>
    <w:p w14:paraId="4CAFBC9D" w14:textId="77777777" w:rsidR="00607275" w:rsidRPr="004F31D1" w:rsidRDefault="00607275" w:rsidP="00C142F6">
      <w:pPr>
        <w:spacing w:before="240"/>
        <w:jc w:val="both"/>
        <w:rPr>
          <w:rFonts w:ascii="Arial" w:hAnsi="Arial" w:cs="Arial"/>
        </w:rPr>
      </w:pPr>
      <w:r w:rsidRPr="004F31D1">
        <w:rPr>
          <w:rFonts w:ascii="Arial" w:hAnsi="Arial" w:cs="Arial"/>
        </w:rPr>
        <w:t xml:space="preserve">Ulrich, M., </w:t>
      </w:r>
      <w:proofErr w:type="spellStart"/>
      <w:r w:rsidRPr="004F31D1">
        <w:rPr>
          <w:rFonts w:ascii="Arial" w:hAnsi="Arial" w:cs="Arial"/>
        </w:rPr>
        <w:t>Tränkner</w:t>
      </w:r>
      <w:proofErr w:type="spellEnd"/>
      <w:r w:rsidRPr="004F31D1">
        <w:rPr>
          <w:rFonts w:ascii="Arial" w:hAnsi="Arial" w:cs="Arial"/>
        </w:rPr>
        <w:t xml:space="preserve">, M., Jákli, B., &amp; </w:t>
      </w:r>
      <w:proofErr w:type="spellStart"/>
      <w:r w:rsidRPr="004F31D1">
        <w:rPr>
          <w:rFonts w:ascii="Arial" w:hAnsi="Arial" w:cs="Arial"/>
        </w:rPr>
        <w:t>Geilfus</w:t>
      </w:r>
      <w:proofErr w:type="spellEnd"/>
      <w:r w:rsidRPr="004F31D1">
        <w:rPr>
          <w:rFonts w:ascii="Arial" w:hAnsi="Arial" w:cs="Arial"/>
        </w:rPr>
        <w:t xml:space="preserve">, C. M. (2014). Growth, yield, and ion relations of strawberry as affected by NaCl salinity. </w:t>
      </w:r>
      <w:r w:rsidRPr="004F31D1">
        <w:rPr>
          <w:rStyle w:val="Emphasis"/>
          <w:rFonts w:ascii="Arial" w:hAnsi="Arial" w:cs="Arial"/>
        </w:rPr>
        <w:t xml:space="preserve">Scientia </w:t>
      </w:r>
      <w:proofErr w:type="spellStart"/>
      <w:r w:rsidRPr="004F31D1">
        <w:rPr>
          <w:rStyle w:val="Emphasis"/>
          <w:rFonts w:ascii="Arial" w:hAnsi="Arial" w:cs="Arial"/>
        </w:rPr>
        <w:t>Horticulturae</w:t>
      </w:r>
      <w:proofErr w:type="spellEnd"/>
      <w:r w:rsidRPr="004F31D1">
        <w:rPr>
          <w:rStyle w:val="Emphasis"/>
          <w:rFonts w:ascii="Arial" w:hAnsi="Arial" w:cs="Arial"/>
        </w:rPr>
        <w:t>, 165</w:t>
      </w:r>
      <w:r w:rsidRPr="004F31D1">
        <w:rPr>
          <w:rFonts w:ascii="Arial" w:hAnsi="Arial" w:cs="Arial"/>
        </w:rPr>
        <w:t xml:space="preserve">, 235–241. </w:t>
      </w:r>
      <w:hyperlink r:id="rId28" w:tgtFrame="_new" w:history="1">
        <w:r w:rsidRPr="004F31D1">
          <w:rPr>
            <w:rStyle w:val="Hyperlink"/>
            <w:rFonts w:ascii="Arial" w:hAnsi="Arial" w:cs="Arial"/>
            <w:color w:val="auto"/>
          </w:rPr>
          <w:t>https://doi.org/10.1016/j.scienta.2013.11.023</w:t>
        </w:r>
      </w:hyperlink>
      <w:r w:rsidRPr="004F31D1">
        <w:rPr>
          <w:rFonts w:ascii="Arial" w:hAnsi="Arial" w:cs="Arial"/>
        </w:rPr>
        <w:t xml:space="preserve"> </w:t>
      </w:r>
    </w:p>
    <w:p w14:paraId="0CE3BB6A" w14:textId="77777777" w:rsidR="00607275" w:rsidRPr="004F31D1" w:rsidRDefault="00607275" w:rsidP="00C142F6">
      <w:pPr>
        <w:spacing w:before="240"/>
        <w:jc w:val="both"/>
        <w:rPr>
          <w:rFonts w:ascii="Arial" w:hAnsi="Arial" w:cs="Arial"/>
        </w:rPr>
      </w:pPr>
      <w:r w:rsidRPr="004F31D1">
        <w:rPr>
          <w:rFonts w:ascii="Arial" w:hAnsi="Arial" w:cs="Arial"/>
        </w:rPr>
        <w:t xml:space="preserve">Suarez, D. L., &amp; Grieve, C. M. (2013). Growth, yield, and ion relations of strawberry in response to irrigation with chloride-dominated waters. </w:t>
      </w:r>
      <w:r w:rsidRPr="004F31D1">
        <w:rPr>
          <w:rStyle w:val="Emphasis"/>
          <w:rFonts w:ascii="Arial" w:hAnsi="Arial" w:cs="Arial"/>
        </w:rPr>
        <w:t>Journal of Plant Nutrition, 36</w:t>
      </w:r>
      <w:r w:rsidRPr="004F31D1">
        <w:rPr>
          <w:rFonts w:ascii="Arial" w:hAnsi="Arial" w:cs="Arial"/>
        </w:rPr>
        <w:t xml:space="preserve">(13), 1963–1981. </w:t>
      </w:r>
    </w:p>
    <w:p w14:paraId="6627BA01" w14:textId="290919FD" w:rsidR="003A73E1" w:rsidRPr="004F31D1" w:rsidRDefault="003A73E1" w:rsidP="00C142F6">
      <w:pPr>
        <w:spacing w:before="240"/>
        <w:jc w:val="both"/>
        <w:rPr>
          <w:rFonts w:ascii="Arial" w:hAnsi="Arial" w:cs="Arial"/>
        </w:rPr>
      </w:pPr>
      <w:proofErr w:type="spellStart"/>
      <w:r w:rsidRPr="004F31D1">
        <w:rPr>
          <w:rFonts w:ascii="Arial" w:hAnsi="Arial" w:cs="Arial"/>
        </w:rPr>
        <w:t>Keutgen</w:t>
      </w:r>
      <w:proofErr w:type="spellEnd"/>
      <w:r w:rsidRPr="004F31D1">
        <w:rPr>
          <w:rFonts w:ascii="Arial" w:hAnsi="Arial" w:cs="Arial"/>
        </w:rPr>
        <w:t xml:space="preserve">, A. J., &amp; </w:t>
      </w:r>
      <w:proofErr w:type="spellStart"/>
      <w:r w:rsidRPr="004F31D1">
        <w:rPr>
          <w:rFonts w:ascii="Arial" w:hAnsi="Arial" w:cs="Arial"/>
        </w:rPr>
        <w:t>Pawelzik</w:t>
      </w:r>
      <w:proofErr w:type="spellEnd"/>
      <w:r w:rsidRPr="004F31D1">
        <w:rPr>
          <w:rFonts w:ascii="Arial" w:hAnsi="Arial" w:cs="Arial"/>
        </w:rPr>
        <w:t>, E. (2007). Modifications of strawberry fruit antioxidant pools and fruit quality under NaCl stress. </w:t>
      </w:r>
      <w:r w:rsidRPr="004F31D1">
        <w:rPr>
          <w:rFonts w:ascii="Arial" w:hAnsi="Arial" w:cs="Arial"/>
          <w:i/>
          <w:iCs/>
        </w:rPr>
        <w:t>Journal of agricultural and food chemistry</w:t>
      </w:r>
      <w:r w:rsidRPr="004F31D1">
        <w:rPr>
          <w:rFonts w:ascii="Arial" w:hAnsi="Arial" w:cs="Arial"/>
        </w:rPr>
        <w:t>, </w:t>
      </w:r>
      <w:r w:rsidRPr="004F31D1">
        <w:rPr>
          <w:rFonts w:ascii="Arial" w:hAnsi="Arial" w:cs="Arial"/>
          <w:i/>
          <w:iCs/>
        </w:rPr>
        <w:t>55</w:t>
      </w:r>
      <w:r w:rsidRPr="004F31D1">
        <w:rPr>
          <w:rFonts w:ascii="Arial" w:hAnsi="Arial" w:cs="Arial"/>
        </w:rPr>
        <w:t>(10), 4066-4072.</w:t>
      </w:r>
    </w:p>
    <w:p w14:paraId="179985F6" w14:textId="77777777" w:rsidR="00607275" w:rsidRPr="004F31D1" w:rsidRDefault="00607275" w:rsidP="00C142F6">
      <w:pPr>
        <w:spacing w:before="240"/>
        <w:jc w:val="both"/>
        <w:rPr>
          <w:rFonts w:ascii="Arial" w:hAnsi="Arial" w:cs="Arial"/>
        </w:rPr>
      </w:pPr>
      <w:r w:rsidRPr="004F31D1">
        <w:rPr>
          <w:rFonts w:ascii="Arial" w:hAnsi="Arial" w:cs="Arial"/>
        </w:rPr>
        <w:lastRenderedPageBreak/>
        <w:t xml:space="preserve">Rahimi, A., </w:t>
      </w:r>
      <w:proofErr w:type="spellStart"/>
      <w:r w:rsidRPr="004F31D1">
        <w:rPr>
          <w:rFonts w:ascii="Arial" w:hAnsi="Arial" w:cs="Arial"/>
        </w:rPr>
        <w:t>Biglarifard</w:t>
      </w:r>
      <w:proofErr w:type="spellEnd"/>
      <w:r w:rsidRPr="004F31D1">
        <w:rPr>
          <w:rFonts w:ascii="Arial" w:hAnsi="Arial" w:cs="Arial"/>
        </w:rPr>
        <w:t xml:space="preserve">, A., &amp; </w:t>
      </w:r>
      <w:proofErr w:type="spellStart"/>
      <w:r w:rsidRPr="004F31D1">
        <w:rPr>
          <w:rFonts w:ascii="Arial" w:hAnsi="Arial" w:cs="Arial"/>
        </w:rPr>
        <w:t>Firozabadi</w:t>
      </w:r>
      <w:proofErr w:type="spellEnd"/>
      <w:r w:rsidRPr="004F31D1">
        <w:rPr>
          <w:rFonts w:ascii="Arial" w:hAnsi="Arial" w:cs="Arial"/>
        </w:rPr>
        <w:t xml:space="preserve">, M. (2011). Influence of NaCl salinity on some physiological aspect of strawberry cv. </w:t>
      </w:r>
      <w:proofErr w:type="spellStart"/>
      <w:r w:rsidRPr="004F31D1">
        <w:rPr>
          <w:rFonts w:ascii="Arial" w:hAnsi="Arial" w:cs="Arial"/>
        </w:rPr>
        <w:t>Camarosa</w:t>
      </w:r>
      <w:proofErr w:type="spellEnd"/>
      <w:r w:rsidRPr="004F31D1">
        <w:rPr>
          <w:rFonts w:ascii="Arial" w:hAnsi="Arial" w:cs="Arial"/>
        </w:rPr>
        <w:t xml:space="preserve">. </w:t>
      </w:r>
      <w:r w:rsidRPr="004F31D1">
        <w:rPr>
          <w:rStyle w:val="Emphasis"/>
          <w:rFonts w:ascii="Arial" w:hAnsi="Arial" w:cs="Arial"/>
        </w:rPr>
        <w:t>Russian Agricultural Sciences, 37</w:t>
      </w:r>
      <w:r w:rsidRPr="004F31D1">
        <w:rPr>
          <w:rFonts w:ascii="Arial" w:hAnsi="Arial" w:cs="Arial"/>
        </w:rPr>
        <w:t xml:space="preserve">(5), 378–384. </w:t>
      </w:r>
    </w:p>
    <w:p w14:paraId="77B4E789" w14:textId="77777777" w:rsidR="00607275" w:rsidRPr="004F31D1" w:rsidRDefault="00607275" w:rsidP="00C142F6">
      <w:pPr>
        <w:spacing w:before="240"/>
        <w:jc w:val="both"/>
        <w:rPr>
          <w:rFonts w:ascii="Arial" w:hAnsi="Arial" w:cs="Arial"/>
        </w:rPr>
      </w:pPr>
      <w:r w:rsidRPr="004F31D1">
        <w:rPr>
          <w:rFonts w:ascii="Arial" w:hAnsi="Arial" w:cs="Arial"/>
        </w:rPr>
        <w:t>Al-Ibrahim, A., Al-</w:t>
      </w:r>
      <w:proofErr w:type="spellStart"/>
      <w:r w:rsidRPr="004F31D1">
        <w:rPr>
          <w:rFonts w:ascii="Arial" w:hAnsi="Arial" w:cs="Arial"/>
        </w:rPr>
        <w:t>Kharousi</w:t>
      </w:r>
      <w:proofErr w:type="spellEnd"/>
      <w:r w:rsidRPr="004F31D1">
        <w:rPr>
          <w:rFonts w:ascii="Arial" w:hAnsi="Arial" w:cs="Arial"/>
        </w:rPr>
        <w:t>, H., Al-Saadi, S., &amp; Al-</w:t>
      </w:r>
      <w:proofErr w:type="spellStart"/>
      <w:r w:rsidRPr="004F31D1">
        <w:rPr>
          <w:rFonts w:ascii="Arial" w:hAnsi="Arial" w:cs="Arial"/>
        </w:rPr>
        <w:t>Rawahi</w:t>
      </w:r>
      <w:proofErr w:type="spellEnd"/>
      <w:r w:rsidRPr="004F31D1">
        <w:rPr>
          <w:rFonts w:ascii="Arial" w:hAnsi="Arial" w:cs="Arial"/>
        </w:rPr>
        <w:t xml:space="preserve">, A. (2013). Effect of salinity on growth and yield of strawberry. </w:t>
      </w:r>
      <w:r w:rsidRPr="004F31D1">
        <w:rPr>
          <w:rStyle w:val="Emphasis"/>
          <w:rFonts w:ascii="Arial" w:hAnsi="Arial" w:cs="Arial"/>
        </w:rPr>
        <w:t>International Journal of Agriculture and Biology.</w:t>
      </w:r>
      <w:r w:rsidRPr="004F31D1">
        <w:rPr>
          <w:rFonts w:ascii="Arial" w:hAnsi="Arial" w:cs="Arial"/>
        </w:rPr>
        <w:t xml:space="preserve"> </w:t>
      </w:r>
    </w:p>
    <w:p w14:paraId="7223634F" w14:textId="77777777" w:rsidR="00607275" w:rsidRPr="004F31D1" w:rsidRDefault="00607275" w:rsidP="00C142F6">
      <w:pPr>
        <w:spacing w:before="240"/>
        <w:jc w:val="both"/>
        <w:rPr>
          <w:rFonts w:ascii="Arial" w:hAnsi="Arial" w:cs="Arial"/>
        </w:rPr>
      </w:pPr>
      <w:r w:rsidRPr="004F31D1">
        <w:rPr>
          <w:rFonts w:ascii="Arial" w:hAnsi="Arial" w:cs="Arial"/>
        </w:rPr>
        <w:t xml:space="preserve">Mircea, D. M., Bosse, P., Vicente, O., </w:t>
      </w:r>
      <w:proofErr w:type="spellStart"/>
      <w:r w:rsidRPr="004F31D1">
        <w:rPr>
          <w:rFonts w:ascii="Arial" w:hAnsi="Arial" w:cs="Arial"/>
        </w:rPr>
        <w:t>Prohens</w:t>
      </w:r>
      <w:proofErr w:type="spellEnd"/>
      <w:r w:rsidRPr="004F31D1">
        <w:rPr>
          <w:rFonts w:ascii="Arial" w:hAnsi="Arial" w:cs="Arial"/>
        </w:rPr>
        <w:t xml:space="preserve">, J., Boscaiu, M., &amp; Mir, R. (2025). Effects of salinity on pollen germination in wild and cultivated leguminous species. </w:t>
      </w:r>
      <w:proofErr w:type="spellStart"/>
      <w:r w:rsidRPr="004F31D1">
        <w:rPr>
          <w:rStyle w:val="Emphasis"/>
          <w:rFonts w:ascii="Arial" w:hAnsi="Arial" w:cs="Arial"/>
        </w:rPr>
        <w:t>Notulae</w:t>
      </w:r>
      <w:proofErr w:type="spellEnd"/>
      <w:r w:rsidRPr="004F31D1">
        <w:rPr>
          <w:rStyle w:val="Emphasis"/>
          <w:rFonts w:ascii="Arial" w:hAnsi="Arial" w:cs="Arial"/>
        </w:rPr>
        <w:t xml:space="preserve"> </w:t>
      </w:r>
      <w:proofErr w:type="spellStart"/>
      <w:r w:rsidRPr="004F31D1">
        <w:rPr>
          <w:rStyle w:val="Emphasis"/>
          <w:rFonts w:ascii="Arial" w:hAnsi="Arial" w:cs="Arial"/>
        </w:rPr>
        <w:t>Botanicae</w:t>
      </w:r>
      <w:proofErr w:type="spellEnd"/>
      <w:r w:rsidRPr="004F31D1">
        <w:rPr>
          <w:rStyle w:val="Emphasis"/>
          <w:rFonts w:ascii="Arial" w:hAnsi="Arial" w:cs="Arial"/>
        </w:rPr>
        <w:t xml:space="preserve"> Horti </w:t>
      </w:r>
      <w:proofErr w:type="spellStart"/>
      <w:r w:rsidRPr="004F31D1">
        <w:rPr>
          <w:rStyle w:val="Emphasis"/>
          <w:rFonts w:ascii="Arial" w:hAnsi="Arial" w:cs="Arial"/>
        </w:rPr>
        <w:t>Agrobotanici</w:t>
      </w:r>
      <w:proofErr w:type="spellEnd"/>
      <w:r w:rsidRPr="004F31D1">
        <w:rPr>
          <w:rStyle w:val="Emphasis"/>
          <w:rFonts w:ascii="Arial" w:hAnsi="Arial" w:cs="Arial"/>
        </w:rPr>
        <w:t xml:space="preserve"> Cluj-Napoca, 53</w:t>
      </w:r>
      <w:r w:rsidRPr="004F31D1">
        <w:rPr>
          <w:rFonts w:ascii="Arial" w:hAnsi="Arial" w:cs="Arial"/>
        </w:rPr>
        <w:t xml:space="preserve">(1), 14384–14384. </w:t>
      </w:r>
    </w:p>
    <w:p w14:paraId="52A5C74F"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Sonneveld</w:t>
      </w:r>
      <w:proofErr w:type="spellEnd"/>
      <w:r w:rsidRPr="004F31D1">
        <w:rPr>
          <w:rFonts w:ascii="Arial" w:hAnsi="Arial" w:cs="Arial"/>
        </w:rPr>
        <w:t xml:space="preserve">, C., &amp; Voogt, W. (2009). </w:t>
      </w:r>
      <w:r w:rsidRPr="004F31D1">
        <w:rPr>
          <w:rStyle w:val="Emphasis"/>
          <w:rFonts w:ascii="Arial" w:hAnsi="Arial" w:cs="Arial"/>
        </w:rPr>
        <w:t>Plant nutrition of greenhouse crops.</w:t>
      </w:r>
      <w:r w:rsidRPr="004F31D1">
        <w:rPr>
          <w:rFonts w:ascii="Arial" w:hAnsi="Arial" w:cs="Arial"/>
        </w:rPr>
        <w:t xml:space="preserve"> Springer. </w:t>
      </w:r>
      <w:hyperlink r:id="rId29" w:tgtFrame="_new" w:history="1">
        <w:r w:rsidRPr="004F31D1">
          <w:rPr>
            <w:rStyle w:val="Hyperlink"/>
            <w:rFonts w:ascii="Arial" w:hAnsi="Arial" w:cs="Arial"/>
            <w:color w:val="auto"/>
          </w:rPr>
          <w:t>https://doi.org/10.1007/978-90-481-2532-6</w:t>
        </w:r>
      </w:hyperlink>
      <w:r w:rsidRPr="004F31D1">
        <w:rPr>
          <w:rFonts w:ascii="Arial" w:hAnsi="Arial" w:cs="Arial"/>
        </w:rPr>
        <w:t xml:space="preserve"> </w:t>
      </w:r>
    </w:p>
    <w:p w14:paraId="3CDBF40C"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Saidimoradi</w:t>
      </w:r>
      <w:proofErr w:type="spellEnd"/>
      <w:r w:rsidRPr="004F31D1">
        <w:rPr>
          <w:rFonts w:ascii="Arial" w:hAnsi="Arial" w:cs="Arial"/>
        </w:rPr>
        <w:t>, D., Ghaderi, N., &amp; Javadi, T. (2019). Salinity stress mitigation by humic acid application in strawberry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Duch.). </w:t>
      </w:r>
      <w:r w:rsidRPr="004F31D1">
        <w:rPr>
          <w:rStyle w:val="Emphasis"/>
          <w:rFonts w:ascii="Arial" w:hAnsi="Arial" w:cs="Arial"/>
        </w:rPr>
        <w:t xml:space="preserve">Scientia </w:t>
      </w:r>
      <w:proofErr w:type="spellStart"/>
      <w:r w:rsidRPr="004F31D1">
        <w:rPr>
          <w:rStyle w:val="Emphasis"/>
          <w:rFonts w:ascii="Arial" w:hAnsi="Arial" w:cs="Arial"/>
        </w:rPr>
        <w:t>Horticulturae</w:t>
      </w:r>
      <w:proofErr w:type="spellEnd"/>
      <w:r w:rsidRPr="004F31D1">
        <w:rPr>
          <w:rStyle w:val="Emphasis"/>
          <w:rFonts w:ascii="Arial" w:hAnsi="Arial" w:cs="Arial"/>
        </w:rPr>
        <w:t>, 256</w:t>
      </w:r>
      <w:r w:rsidRPr="004F31D1">
        <w:rPr>
          <w:rFonts w:ascii="Arial" w:hAnsi="Arial" w:cs="Arial"/>
        </w:rPr>
        <w:t xml:space="preserve">, 108594. </w:t>
      </w:r>
    </w:p>
    <w:p w14:paraId="5D2E3BBC" w14:textId="77777777" w:rsidR="00607275" w:rsidRPr="004F31D1" w:rsidRDefault="00607275" w:rsidP="00C142F6">
      <w:pPr>
        <w:spacing w:before="240"/>
        <w:jc w:val="both"/>
        <w:rPr>
          <w:rFonts w:ascii="Arial" w:hAnsi="Arial" w:cs="Arial"/>
        </w:rPr>
      </w:pPr>
      <w:r w:rsidRPr="004F31D1">
        <w:rPr>
          <w:rFonts w:ascii="Arial" w:hAnsi="Arial" w:cs="Arial"/>
        </w:rPr>
        <w:t xml:space="preserve">Pfeiffer, T. P., </w:t>
      </w:r>
      <w:proofErr w:type="spellStart"/>
      <w:r w:rsidRPr="004F31D1">
        <w:rPr>
          <w:rFonts w:ascii="Arial" w:hAnsi="Arial" w:cs="Arial"/>
        </w:rPr>
        <w:t>Keutgen</w:t>
      </w:r>
      <w:proofErr w:type="spellEnd"/>
      <w:r w:rsidRPr="004F31D1">
        <w:rPr>
          <w:rFonts w:ascii="Arial" w:hAnsi="Arial" w:cs="Arial"/>
        </w:rPr>
        <w:t xml:space="preserve">, A. J., &amp; </w:t>
      </w:r>
      <w:proofErr w:type="spellStart"/>
      <w:r w:rsidRPr="004F31D1">
        <w:rPr>
          <w:rFonts w:ascii="Arial" w:hAnsi="Arial" w:cs="Arial"/>
        </w:rPr>
        <w:t>Pawelzik</w:t>
      </w:r>
      <w:proofErr w:type="spellEnd"/>
      <w:r w:rsidRPr="004F31D1">
        <w:rPr>
          <w:rFonts w:ascii="Arial" w:hAnsi="Arial" w:cs="Arial"/>
        </w:rPr>
        <w:t xml:space="preserve">, E. (2010). Secondary metabolites and strawberry quality under salt stress. </w:t>
      </w:r>
      <w:r w:rsidRPr="004F31D1">
        <w:rPr>
          <w:rStyle w:val="Emphasis"/>
          <w:rFonts w:ascii="Arial" w:hAnsi="Arial" w:cs="Arial"/>
        </w:rPr>
        <w:t xml:space="preserve">Acta </w:t>
      </w:r>
      <w:proofErr w:type="spellStart"/>
      <w:r w:rsidRPr="004F31D1">
        <w:rPr>
          <w:rStyle w:val="Emphasis"/>
          <w:rFonts w:ascii="Arial" w:hAnsi="Arial" w:cs="Arial"/>
        </w:rPr>
        <w:t>Horticulturae</w:t>
      </w:r>
      <w:proofErr w:type="spellEnd"/>
      <w:r w:rsidRPr="004F31D1">
        <w:rPr>
          <w:rStyle w:val="Emphasis"/>
          <w:rFonts w:ascii="Arial" w:hAnsi="Arial" w:cs="Arial"/>
        </w:rPr>
        <w:t>, 873</w:t>
      </w:r>
      <w:r w:rsidRPr="004F31D1">
        <w:rPr>
          <w:rFonts w:ascii="Arial" w:hAnsi="Arial" w:cs="Arial"/>
        </w:rPr>
        <w:t xml:space="preserve">, 295–302. </w:t>
      </w:r>
      <w:hyperlink r:id="rId30" w:tgtFrame="_new" w:history="1">
        <w:r w:rsidRPr="004F31D1">
          <w:rPr>
            <w:rStyle w:val="Hyperlink"/>
            <w:rFonts w:ascii="Arial" w:hAnsi="Arial" w:cs="Arial"/>
            <w:color w:val="auto"/>
          </w:rPr>
          <w:t>https://doi.org/10.17660/ActaHortic.2010.873.41</w:t>
        </w:r>
      </w:hyperlink>
      <w:r w:rsidRPr="004F31D1">
        <w:rPr>
          <w:rFonts w:ascii="Arial" w:hAnsi="Arial" w:cs="Arial"/>
        </w:rPr>
        <w:t xml:space="preserve"> </w:t>
      </w:r>
    </w:p>
    <w:p w14:paraId="51B69129" w14:textId="77777777" w:rsidR="00607275" w:rsidRPr="004F31D1" w:rsidRDefault="00607275" w:rsidP="00C142F6">
      <w:pPr>
        <w:spacing w:before="240"/>
        <w:jc w:val="both"/>
        <w:rPr>
          <w:rFonts w:ascii="Arial" w:hAnsi="Arial" w:cs="Arial"/>
        </w:rPr>
      </w:pPr>
      <w:r w:rsidRPr="004F31D1">
        <w:rPr>
          <w:rFonts w:ascii="Arial" w:hAnsi="Arial" w:cs="Arial"/>
        </w:rPr>
        <w:t xml:space="preserve">Munns, R. (2002). Comparative physiology of salt and water stress. </w:t>
      </w:r>
      <w:r w:rsidRPr="004F31D1">
        <w:rPr>
          <w:rStyle w:val="Emphasis"/>
          <w:rFonts w:ascii="Arial" w:hAnsi="Arial" w:cs="Arial"/>
        </w:rPr>
        <w:t>Plant, Cell &amp; Environment, 25</w:t>
      </w:r>
      <w:r w:rsidRPr="004F31D1">
        <w:rPr>
          <w:rFonts w:ascii="Arial" w:hAnsi="Arial" w:cs="Arial"/>
        </w:rPr>
        <w:t xml:space="preserve">(2), 239–250. </w:t>
      </w:r>
      <w:hyperlink r:id="rId31" w:tgtFrame="_new" w:history="1">
        <w:r w:rsidRPr="004F31D1">
          <w:rPr>
            <w:rStyle w:val="Hyperlink"/>
            <w:rFonts w:ascii="Arial" w:hAnsi="Arial" w:cs="Arial"/>
            <w:color w:val="auto"/>
          </w:rPr>
          <w:t>https://doi.org/10.1046/j.0016-8025.2001.00808</w:t>
        </w:r>
      </w:hyperlink>
      <w:r w:rsidRPr="004F31D1">
        <w:rPr>
          <w:rFonts w:ascii="Arial" w:hAnsi="Arial" w:cs="Arial"/>
        </w:rPr>
        <w:t xml:space="preserve"> </w:t>
      </w:r>
    </w:p>
    <w:p w14:paraId="1C0702D7" w14:textId="3C4A6B48" w:rsidR="003A73E1" w:rsidRPr="004F31D1" w:rsidRDefault="003A73E1" w:rsidP="00C142F6">
      <w:pPr>
        <w:spacing w:before="240"/>
        <w:jc w:val="both"/>
        <w:rPr>
          <w:rFonts w:ascii="Arial" w:hAnsi="Arial" w:cs="Arial"/>
        </w:rPr>
      </w:pPr>
      <w:r w:rsidRPr="004F31D1">
        <w:rPr>
          <w:rFonts w:ascii="Arial" w:hAnsi="Arial" w:cs="Arial"/>
        </w:rPr>
        <w:t>Munns, R., &amp; Tester, M. (2008). Mechanisms of salinity tolerance. </w:t>
      </w:r>
      <w:r w:rsidRPr="004F31D1">
        <w:rPr>
          <w:rFonts w:ascii="Arial" w:hAnsi="Arial" w:cs="Arial"/>
          <w:i/>
          <w:iCs/>
        </w:rPr>
        <w:t>Annu. Rev. Plant Biol.</w:t>
      </w:r>
      <w:r w:rsidRPr="004F31D1">
        <w:rPr>
          <w:rFonts w:ascii="Arial" w:hAnsi="Arial" w:cs="Arial"/>
        </w:rPr>
        <w:t>, </w:t>
      </w:r>
      <w:r w:rsidRPr="004F31D1">
        <w:rPr>
          <w:rFonts w:ascii="Arial" w:hAnsi="Arial" w:cs="Arial"/>
          <w:i/>
          <w:iCs/>
        </w:rPr>
        <w:t>59</w:t>
      </w:r>
      <w:r w:rsidRPr="004F31D1">
        <w:rPr>
          <w:rFonts w:ascii="Arial" w:hAnsi="Arial" w:cs="Arial"/>
        </w:rPr>
        <w:t>, 651-681.</w:t>
      </w:r>
    </w:p>
    <w:p w14:paraId="63EBA104" w14:textId="77777777" w:rsidR="00607275" w:rsidRPr="004F31D1" w:rsidRDefault="00607275" w:rsidP="00C142F6">
      <w:pPr>
        <w:spacing w:before="240"/>
        <w:jc w:val="both"/>
        <w:rPr>
          <w:rFonts w:ascii="Arial" w:hAnsi="Arial" w:cs="Arial"/>
        </w:rPr>
      </w:pPr>
      <w:r w:rsidRPr="004F31D1">
        <w:rPr>
          <w:rFonts w:ascii="Arial" w:hAnsi="Arial" w:cs="Arial"/>
        </w:rPr>
        <w:t xml:space="preserve">Khayyat, M., </w:t>
      </w:r>
      <w:proofErr w:type="spellStart"/>
      <w:r w:rsidRPr="004F31D1">
        <w:rPr>
          <w:rFonts w:ascii="Arial" w:hAnsi="Arial" w:cs="Arial"/>
        </w:rPr>
        <w:t>Tafazoli</w:t>
      </w:r>
      <w:proofErr w:type="spellEnd"/>
      <w:r w:rsidRPr="004F31D1">
        <w:rPr>
          <w:rFonts w:ascii="Arial" w:hAnsi="Arial" w:cs="Arial"/>
        </w:rPr>
        <w:t xml:space="preserve">, E., Rajaee, S., </w:t>
      </w:r>
      <w:proofErr w:type="spellStart"/>
      <w:r w:rsidRPr="004F31D1">
        <w:rPr>
          <w:rFonts w:ascii="Arial" w:hAnsi="Arial" w:cs="Arial"/>
        </w:rPr>
        <w:t>Vazifeshenas</w:t>
      </w:r>
      <w:proofErr w:type="spellEnd"/>
      <w:r w:rsidRPr="004F31D1">
        <w:rPr>
          <w:rFonts w:ascii="Arial" w:hAnsi="Arial" w:cs="Arial"/>
        </w:rPr>
        <w:t xml:space="preserve">, M., </w:t>
      </w:r>
      <w:proofErr w:type="spellStart"/>
      <w:r w:rsidRPr="004F31D1">
        <w:rPr>
          <w:rFonts w:ascii="Arial" w:hAnsi="Arial" w:cs="Arial"/>
        </w:rPr>
        <w:t>Mahmoodabadi</w:t>
      </w:r>
      <w:proofErr w:type="spellEnd"/>
      <w:r w:rsidRPr="004F31D1">
        <w:rPr>
          <w:rFonts w:ascii="Arial" w:hAnsi="Arial" w:cs="Arial"/>
        </w:rPr>
        <w:t xml:space="preserve">, M. R., &amp; </w:t>
      </w:r>
      <w:proofErr w:type="spellStart"/>
      <w:r w:rsidRPr="004F31D1">
        <w:rPr>
          <w:rFonts w:ascii="Arial" w:hAnsi="Arial" w:cs="Arial"/>
        </w:rPr>
        <w:t>Sajjadinia</w:t>
      </w:r>
      <w:proofErr w:type="spellEnd"/>
      <w:r w:rsidRPr="004F31D1">
        <w:rPr>
          <w:rFonts w:ascii="Arial" w:hAnsi="Arial" w:cs="Arial"/>
        </w:rPr>
        <w:t xml:space="preserve">, A. (2009). Effects of NaCl and supplementary potassium on gas exchange, ionic content, and growth of salt-stressed strawberry plants. </w:t>
      </w:r>
      <w:r w:rsidRPr="004F31D1">
        <w:rPr>
          <w:rStyle w:val="Emphasis"/>
          <w:rFonts w:ascii="Arial" w:hAnsi="Arial" w:cs="Arial"/>
        </w:rPr>
        <w:t>Journal of Plant Nutrition, 32</w:t>
      </w:r>
      <w:r w:rsidRPr="004F31D1">
        <w:rPr>
          <w:rFonts w:ascii="Arial" w:hAnsi="Arial" w:cs="Arial"/>
        </w:rPr>
        <w:t xml:space="preserve">(6), 907–918. </w:t>
      </w:r>
    </w:p>
    <w:p w14:paraId="205D6439" w14:textId="6D1A34F8" w:rsidR="00AB0FC7" w:rsidRPr="004F31D1" w:rsidRDefault="00AB0FC7" w:rsidP="00C142F6">
      <w:pPr>
        <w:spacing w:before="240"/>
        <w:jc w:val="both"/>
        <w:rPr>
          <w:rFonts w:ascii="Arial" w:hAnsi="Arial" w:cs="Arial"/>
        </w:rPr>
      </w:pPr>
      <w:r w:rsidRPr="004F31D1">
        <w:rPr>
          <w:rFonts w:ascii="Arial" w:hAnsi="Arial" w:cs="Arial"/>
        </w:rPr>
        <w:t xml:space="preserve">Yildirim, E., </w:t>
      </w:r>
      <w:proofErr w:type="spellStart"/>
      <w:r w:rsidRPr="004F31D1">
        <w:rPr>
          <w:rFonts w:ascii="Arial" w:hAnsi="Arial" w:cs="Arial"/>
        </w:rPr>
        <w:t>Karlidag</w:t>
      </w:r>
      <w:proofErr w:type="spellEnd"/>
      <w:r w:rsidRPr="004F31D1">
        <w:rPr>
          <w:rFonts w:ascii="Arial" w:hAnsi="Arial" w:cs="Arial"/>
        </w:rPr>
        <w:t>, H. Ü. S. E. Y. İ. N., &amp; Turan, M. (2009). Mitigation of salt stress in strawberry by foliar K, Ca and Mg nutrient supply. </w:t>
      </w:r>
      <w:r w:rsidRPr="004F31D1">
        <w:rPr>
          <w:rFonts w:ascii="Arial" w:hAnsi="Arial" w:cs="Arial"/>
          <w:i/>
          <w:iCs/>
        </w:rPr>
        <w:t>Plant Soil Environ</w:t>
      </w:r>
      <w:r w:rsidRPr="004F31D1">
        <w:rPr>
          <w:rFonts w:ascii="Arial" w:hAnsi="Arial" w:cs="Arial"/>
        </w:rPr>
        <w:t>, </w:t>
      </w:r>
      <w:r w:rsidRPr="004F31D1">
        <w:rPr>
          <w:rFonts w:ascii="Arial" w:hAnsi="Arial" w:cs="Arial"/>
          <w:i/>
          <w:iCs/>
        </w:rPr>
        <w:t>55</w:t>
      </w:r>
      <w:r w:rsidRPr="004F31D1">
        <w:rPr>
          <w:rFonts w:ascii="Arial" w:hAnsi="Arial" w:cs="Arial"/>
        </w:rPr>
        <w:t>(5), 213-221.</w:t>
      </w:r>
    </w:p>
    <w:p w14:paraId="670E4A1A" w14:textId="19E1221C" w:rsidR="008E3BDB" w:rsidRPr="004F31D1" w:rsidRDefault="008E3BDB" w:rsidP="00C142F6">
      <w:pPr>
        <w:spacing w:before="240"/>
        <w:jc w:val="both"/>
        <w:rPr>
          <w:rFonts w:ascii="Arial" w:hAnsi="Arial" w:cs="Arial"/>
        </w:rPr>
      </w:pPr>
      <w:proofErr w:type="spellStart"/>
      <w:r w:rsidRPr="004F31D1">
        <w:rPr>
          <w:rFonts w:ascii="Arial" w:hAnsi="Arial" w:cs="Arial"/>
        </w:rPr>
        <w:t>Mozafari</w:t>
      </w:r>
      <w:proofErr w:type="spellEnd"/>
      <w:r w:rsidRPr="004F31D1">
        <w:rPr>
          <w:rFonts w:ascii="Arial" w:hAnsi="Arial" w:cs="Arial"/>
        </w:rPr>
        <w:t xml:space="preserve">, A. A., Ghaderi, N., Havas, F., &amp; </w:t>
      </w:r>
      <w:proofErr w:type="spellStart"/>
      <w:r w:rsidRPr="004F31D1">
        <w:rPr>
          <w:rFonts w:ascii="Arial" w:hAnsi="Arial" w:cs="Arial"/>
        </w:rPr>
        <w:t>Dedejani</w:t>
      </w:r>
      <w:proofErr w:type="spellEnd"/>
      <w:r w:rsidRPr="004F31D1">
        <w:rPr>
          <w:rFonts w:ascii="Arial" w:hAnsi="Arial" w:cs="Arial"/>
        </w:rPr>
        <w:t xml:space="preserve">, S. (2019). Comparative investigation of structural relationships among morpho-physiological and biochemical properties of strawberry (Fragaria× </w:t>
      </w:r>
      <w:proofErr w:type="spellStart"/>
      <w:r w:rsidRPr="004F31D1">
        <w:rPr>
          <w:rFonts w:ascii="Arial" w:hAnsi="Arial" w:cs="Arial"/>
        </w:rPr>
        <w:t>ananassa</w:t>
      </w:r>
      <w:proofErr w:type="spellEnd"/>
      <w:r w:rsidRPr="004F31D1">
        <w:rPr>
          <w:rFonts w:ascii="Arial" w:hAnsi="Arial" w:cs="Arial"/>
        </w:rPr>
        <w:t xml:space="preserve"> Duch.) under drought and salinity stresses: A study based on in vitro culture. </w:t>
      </w:r>
      <w:r w:rsidRPr="004F31D1">
        <w:rPr>
          <w:rFonts w:ascii="Arial" w:hAnsi="Arial" w:cs="Arial"/>
          <w:i/>
          <w:iCs/>
        </w:rPr>
        <w:t xml:space="preserve">Scientia </w:t>
      </w:r>
      <w:proofErr w:type="spellStart"/>
      <w:r w:rsidRPr="004F31D1">
        <w:rPr>
          <w:rFonts w:ascii="Arial" w:hAnsi="Arial" w:cs="Arial"/>
          <w:i/>
          <w:iCs/>
        </w:rPr>
        <w:t>Horticulturae</w:t>
      </w:r>
      <w:proofErr w:type="spellEnd"/>
      <w:r w:rsidRPr="004F31D1">
        <w:rPr>
          <w:rFonts w:ascii="Arial" w:hAnsi="Arial" w:cs="Arial"/>
        </w:rPr>
        <w:t>, </w:t>
      </w:r>
      <w:r w:rsidRPr="004F31D1">
        <w:rPr>
          <w:rFonts w:ascii="Arial" w:hAnsi="Arial" w:cs="Arial"/>
          <w:i/>
          <w:iCs/>
        </w:rPr>
        <w:t>256</w:t>
      </w:r>
      <w:r w:rsidRPr="004F31D1">
        <w:rPr>
          <w:rFonts w:ascii="Arial" w:hAnsi="Arial" w:cs="Arial"/>
        </w:rPr>
        <w:t>, 108601.</w:t>
      </w:r>
    </w:p>
    <w:p w14:paraId="618D0F76" w14:textId="77777777" w:rsidR="00607275" w:rsidRPr="004F31D1" w:rsidRDefault="00607275" w:rsidP="00C142F6">
      <w:pPr>
        <w:spacing w:before="240"/>
        <w:jc w:val="both"/>
        <w:rPr>
          <w:rFonts w:ascii="Arial" w:hAnsi="Arial" w:cs="Arial"/>
        </w:rPr>
      </w:pPr>
      <w:r w:rsidRPr="004F31D1">
        <w:rPr>
          <w:rFonts w:ascii="Arial" w:hAnsi="Arial" w:cs="Arial"/>
        </w:rPr>
        <w:t xml:space="preserve">Güzel, N., &amp; Terzi, R. (2018). Change in antioxidant enzyme activity and some morpho-physiological characteristics of strawberry under long-term salt stress. </w:t>
      </w:r>
      <w:r w:rsidRPr="004F31D1">
        <w:rPr>
          <w:rStyle w:val="Emphasis"/>
          <w:rFonts w:ascii="Arial" w:hAnsi="Arial" w:cs="Arial"/>
        </w:rPr>
        <w:t>Journal of Applied Botany and Food Quality, 91</w:t>
      </w:r>
      <w:r w:rsidRPr="004F31D1">
        <w:rPr>
          <w:rFonts w:ascii="Arial" w:hAnsi="Arial" w:cs="Arial"/>
        </w:rPr>
        <w:t xml:space="preserve">, 38–47. </w:t>
      </w:r>
      <w:hyperlink r:id="rId32" w:tgtFrame="_new" w:history="1">
        <w:r w:rsidRPr="004F31D1">
          <w:rPr>
            <w:rStyle w:val="Hyperlink"/>
            <w:rFonts w:ascii="Arial" w:hAnsi="Arial" w:cs="Arial"/>
            <w:color w:val="auto"/>
          </w:rPr>
          <w:t>https://doi.org/10.5073/JABFQ.2018.091.006</w:t>
        </w:r>
      </w:hyperlink>
      <w:r w:rsidRPr="004F31D1">
        <w:rPr>
          <w:rFonts w:ascii="Arial" w:hAnsi="Arial" w:cs="Arial"/>
        </w:rPr>
        <w:t xml:space="preserve"> </w:t>
      </w:r>
    </w:p>
    <w:p w14:paraId="7B97091D"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Neocleous</w:t>
      </w:r>
      <w:proofErr w:type="spellEnd"/>
      <w:r w:rsidRPr="004F31D1">
        <w:rPr>
          <w:rFonts w:ascii="Arial" w:hAnsi="Arial" w:cs="Arial"/>
        </w:rPr>
        <w:t xml:space="preserve">, D., Ziogas, V., &amp; </w:t>
      </w:r>
      <w:proofErr w:type="spellStart"/>
      <w:r w:rsidRPr="004F31D1">
        <w:rPr>
          <w:rFonts w:ascii="Arial" w:hAnsi="Arial" w:cs="Arial"/>
        </w:rPr>
        <w:t>Vasilakakis</w:t>
      </w:r>
      <w:proofErr w:type="spellEnd"/>
      <w:r w:rsidRPr="004F31D1">
        <w:rPr>
          <w:rFonts w:ascii="Arial" w:hAnsi="Arial" w:cs="Arial"/>
        </w:rPr>
        <w:t xml:space="preserve">, M. (2012). Antioxidant responses of strawberry plants under stress conditions. </w:t>
      </w:r>
      <w:r w:rsidRPr="004F31D1">
        <w:rPr>
          <w:rStyle w:val="Emphasis"/>
          <w:rFonts w:ascii="Arial" w:hAnsi="Arial" w:cs="Arial"/>
        </w:rPr>
        <w:t xml:space="preserve">Acta </w:t>
      </w:r>
      <w:proofErr w:type="spellStart"/>
      <w:r w:rsidRPr="004F31D1">
        <w:rPr>
          <w:rStyle w:val="Emphasis"/>
          <w:rFonts w:ascii="Arial" w:hAnsi="Arial" w:cs="Arial"/>
        </w:rPr>
        <w:t>Horticulturae</w:t>
      </w:r>
      <w:proofErr w:type="spellEnd"/>
      <w:r w:rsidRPr="004F31D1">
        <w:rPr>
          <w:rStyle w:val="Emphasis"/>
          <w:rFonts w:ascii="Arial" w:hAnsi="Arial" w:cs="Arial"/>
        </w:rPr>
        <w:t>, 926</w:t>
      </w:r>
      <w:r w:rsidRPr="004F31D1">
        <w:rPr>
          <w:rFonts w:ascii="Arial" w:hAnsi="Arial" w:cs="Arial"/>
        </w:rPr>
        <w:t xml:space="preserve">, 339–345. </w:t>
      </w:r>
    </w:p>
    <w:p w14:paraId="5530115C" w14:textId="2400C373" w:rsidR="000448A0" w:rsidRPr="004F31D1" w:rsidRDefault="000448A0" w:rsidP="00C142F6">
      <w:pPr>
        <w:spacing w:before="240"/>
        <w:jc w:val="both"/>
        <w:rPr>
          <w:rFonts w:ascii="Arial" w:hAnsi="Arial" w:cs="Arial"/>
        </w:rPr>
      </w:pPr>
      <w:r w:rsidRPr="004F31D1">
        <w:rPr>
          <w:rFonts w:ascii="Arial" w:hAnsi="Arial" w:cs="Arial"/>
        </w:rPr>
        <w:t xml:space="preserve">Galli, V., da Silva Messias, R., Perin, E. C., Borowski, J. M., Bamberg, A. L., &amp; </w:t>
      </w:r>
      <w:proofErr w:type="spellStart"/>
      <w:r w:rsidRPr="004F31D1">
        <w:rPr>
          <w:rFonts w:ascii="Arial" w:hAnsi="Arial" w:cs="Arial"/>
        </w:rPr>
        <w:t>Rombaldi</w:t>
      </w:r>
      <w:proofErr w:type="spellEnd"/>
      <w:r w:rsidRPr="004F31D1">
        <w:rPr>
          <w:rFonts w:ascii="Arial" w:hAnsi="Arial" w:cs="Arial"/>
        </w:rPr>
        <w:t>, C. V. (2016). Mild salt stress improves strawberry fruit quality. </w:t>
      </w:r>
      <w:proofErr w:type="spellStart"/>
      <w:r w:rsidRPr="004F31D1">
        <w:rPr>
          <w:rFonts w:ascii="Arial" w:hAnsi="Arial" w:cs="Arial"/>
          <w:i/>
          <w:iCs/>
        </w:rPr>
        <w:t>Lwt</w:t>
      </w:r>
      <w:proofErr w:type="spellEnd"/>
      <w:r w:rsidRPr="004F31D1">
        <w:rPr>
          <w:rFonts w:ascii="Arial" w:hAnsi="Arial" w:cs="Arial"/>
        </w:rPr>
        <w:t>, </w:t>
      </w:r>
      <w:r w:rsidRPr="004F31D1">
        <w:rPr>
          <w:rFonts w:ascii="Arial" w:hAnsi="Arial" w:cs="Arial"/>
          <w:i/>
          <w:iCs/>
        </w:rPr>
        <w:t>73</w:t>
      </w:r>
      <w:r w:rsidRPr="004F31D1">
        <w:rPr>
          <w:rFonts w:ascii="Arial" w:hAnsi="Arial" w:cs="Arial"/>
        </w:rPr>
        <w:t>, 693-699.</w:t>
      </w:r>
    </w:p>
    <w:p w14:paraId="6C45A946" w14:textId="77777777" w:rsidR="00607275" w:rsidRPr="004F31D1" w:rsidRDefault="00607275" w:rsidP="00C142F6">
      <w:pPr>
        <w:spacing w:before="240"/>
        <w:jc w:val="both"/>
        <w:rPr>
          <w:rFonts w:ascii="Arial" w:hAnsi="Arial" w:cs="Arial"/>
        </w:rPr>
      </w:pPr>
      <w:r w:rsidRPr="004F31D1">
        <w:rPr>
          <w:rFonts w:ascii="Arial" w:hAnsi="Arial" w:cs="Arial"/>
        </w:rPr>
        <w:t xml:space="preserve">Kang, H. M., &amp; </w:t>
      </w:r>
      <w:proofErr w:type="spellStart"/>
      <w:r w:rsidRPr="004F31D1">
        <w:rPr>
          <w:rFonts w:ascii="Arial" w:hAnsi="Arial" w:cs="Arial"/>
        </w:rPr>
        <w:t>Saltveit</w:t>
      </w:r>
      <w:proofErr w:type="spellEnd"/>
      <w:r w:rsidRPr="004F31D1">
        <w:rPr>
          <w:rFonts w:ascii="Arial" w:hAnsi="Arial" w:cs="Arial"/>
        </w:rPr>
        <w:t xml:space="preserve">, M. E. (2011). Antioxidant responses of strawberry plants under stress conditions. </w:t>
      </w:r>
      <w:r w:rsidRPr="004F31D1">
        <w:rPr>
          <w:rStyle w:val="Emphasis"/>
          <w:rFonts w:ascii="Arial" w:hAnsi="Arial" w:cs="Arial"/>
        </w:rPr>
        <w:t xml:space="preserve">Acta </w:t>
      </w:r>
      <w:proofErr w:type="spellStart"/>
      <w:r w:rsidRPr="004F31D1">
        <w:rPr>
          <w:rStyle w:val="Emphasis"/>
          <w:rFonts w:ascii="Arial" w:hAnsi="Arial" w:cs="Arial"/>
        </w:rPr>
        <w:t>Horticulturae</w:t>
      </w:r>
      <w:proofErr w:type="spellEnd"/>
      <w:r w:rsidRPr="004F31D1">
        <w:rPr>
          <w:rStyle w:val="Emphasis"/>
          <w:rFonts w:ascii="Arial" w:hAnsi="Arial" w:cs="Arial"/>
        </w:rPr>
        <w:t>, 926</w:t>
      </w:r>
      <w:r w:rsidRPr="004F31D1">
        <w:rPr>
          <w:rFonts w:ascii="Arial" w:hAnsi="Arial" w:cs="Arial"/>
        </w:rPr>
        <w:t xml:space="preserve">, 299–306. </w:t>
      </w:r>
      <w:hyperlink r:id="rId33" w:tgtFrame="_new" w:history="1">
        <w:r w:rsidRPr="004F31D1">
          <w:rPr>
            <w:rStyle w:val="Hyperlink"/>
            <w:rFonts w:ascii="Arial" w:hAnsi="Arial" w:cs="Arial"/>
            <w:color w:val="auto"/>
          </w:rPr>
          <w:t>https://doi.org/10.17660/ActaHortic.2011.926.47</w:t>
        </w:r>
      </w:hyperlink>
      <w:r w:rsidRPr="004F31D1">
        <w:rPr>
          <w:rFonts w:ascii="Arial" w:hAnsi="Arial" w:cs="Arial"/>
        </w:rPr>
        <w:t xml:space="preserve"> </w:t>
      </w:r>
    </w:p>
    <w:p w14:paraId="477BD97E" w14:textId="77777777" w:rsidR="00607275" w:rsidRPr="004F31D1" w:rsidRDefault="00607275" w:rsidP="00C142F6">
      <w:pPr>
        <w:spacing w:before="240"/>
        <w:jc w:val="both"/>
        <w:rPr>
          <w:rFonts w:ascii="Arial" w:hAnsi="Arial" w:cs="Arial"/>
        </w:rPr>
      </w:pPr>
      <w:r w:rsidRPr="004F31D1">
        <w:rPr>
          <w:rFonts w:ascii="Arial" w:hAnsi="Arial" w:cs="Arial"/>
        </w:rPr>
        <w:lastRenderedPageBreak/>
        <w:t xml:space="preserve">Jamali, B., Eshghi, S., &amp; </w:t>
      </w:r>
      <w:proofErr w:type="spellStart"/>
      <w:r w:rsidRPr="004F31D1">
        <w:rPr>
          <w:rFonts w:ascii="Arial" w:hAnsi="Arial" w:cs="Arial"/>
        </w:rPr>
        <w:t>Kholdebarin</w:t>
      </w:r>
      <w:proofErr w:type="spellEnd"/>
      <w:r w:rsidRPr="004F31D1">
        <w:rPr>
          <w:rFonts w:ascii="Arial" w:hAnsi="Arial" w:cs="Arial"/>
        </w:rPr>
        <w:t xml:space="preserve">, B. (2016). Antioxidant responses of ‘Selva’ strawberry as affected by salicylic acid under salt stress. </w:t>
      </w:r>
      <w:r w:rsidRPr="004F31D1">
        <w:rPr>
          <w:rStyle w:val="Emphasis"/>
          <w:rFonts w:ascii="Arial" w:hAnsi="Arial" w:cs="Arial"/>
        </w:rPr>
        <w:t>Journal of Berry Research, 6</w:t>
      </w:r>
      <w:r w:rsidRPr="004F31D1">
        <w:rPr>
          <w:rFonts w:ascii="Arial" w:hAnsi="Arial" w:cs="Arial"/>
        </w:rPr>
        <w:t xml:space="preserve">(3), 291–301. </w:t>
      </w:r>
    </w:p>
    <w:p w14:paraId="75538260"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Lamnai</w:t>
      </w:r>
      <w:proofErr w:type="spellEnd"/>
      <w:r w:rsidRPr="004F31D1">
        <w:rPr>
          <w:rFonts w:ascii="Arial" w:hAnsi="Arial" w:cs="Arial"/>
        </w:rPr>
        <w:t xml:space="preserve">, K., Anaya, F., </w:t>
      </w:r>
      <w:proofErr w:type="spellStart"/>
      <w:r w:rsidRPr="004F31D1">
        <w:rPr>
          <w:rFonts w:ascii="Arial" w:hAnsi="Arial" w:cs="Arial"/>
        </w:rPr>
        <w:t>Fghire</w:t>
      </w:r>
      <w:proofErr w:type="spellEnd"/>
      <w:r w:rsidRPr="004F31D1">
        <w:rPr>
          <w:rFonts w:ascii="Arial" w:hAnsi="Arial" w:cs="Arial"/>
        </w:rPr>
        <w:t>, R., Zine, H., Wahbi, S., &amp; Loutfi, K. (2021). Impact of exogenous application of salicylic acid on growth, water status and antioxidant enzyme activity of strawberry plants (</w:t>
      </w:r>
      <w:r w:rsidRPr="004F31D1">
        <w:rPr>
          <w:rStyle w:val="Emphasis"/>
          <w:rFonts w:ascii="Arial" w:hAnsi="Arial" w:cs="Arial"/>
        </w:rPr>
        <w:t xml:space="preserve">Fragaria </w:t>
      </w:r>
      <w:proofErr w:type="spellStart"/>
      <w:r w:rsidRPr="004F31D1">
        <w:rPr>
          <w:rStyle w:val="Emphasis"/>
          <w:rFonts w:ascii="Arial" w:hAnsi="Arial" w:cs="Arial"/>
        </w:rPr>
        <w:t>vesca</w:t>
      </w:r>
      <w:proofErr w:type="spellEnd"/>
      <w:r w:rsidRPr="004F31D1">
        <w:rPr>
          <w:rFonts w:ascii="Arial" w:hAnsi="Arial" w:cs="Arial"/>
        </w:rPr>
        <w:t xml:space="preserve"> L.) under salt stress conditions. </w:t>
      </w:r>
      <w:proofErr w:type="spellStart"/>
      <w:r w:rsidRPr="004F31D1">
        <w:rPr>
          <w:rStyle w:val="Emphasis"/>
          <w:rFonts w:ascii="Arial" w:hAnsi="Arial" w:cs="Arial"/>
        </w:rPr>
        <w:t>Gesunde</w:t>
      </w:r>
      <w:proofErr w:type="spellEnd"/>
      <w:r w:rsidRPr="004F31D1">
        <w:rPr>
          <w:rStyle w:val="Emphasis"/>
          <w:rFonts w:ascii="Arial" w:hAnsi="Arial" w:cs="Arial"/>
        </w:rPr>
        <w:t xml:space="preserve"> </w:t>
      </w:r>
      <w:proofErr w:type="spellStart"/>
      <w:r w:rsidRPr="004F31D1">
        <w:rPr>
          <w:rStyle w:val="Emphasis"/>
          <w:rFonts w:ascii="Arial" w:hAnsi="Arial" w:cs="Arial"/>
        </w:rPr>
        <w:t>Pflanzen</w:t>
      </w:r>
      <w:proofErr w:type="spellEnd"/>
      <w:r w:rsidRPr="004F31D1">
        <w:rPr>
          <w:rStyle w:val="Emphasis"/>
          <w:rFonts w:ascii="Arial" w:hAnsi="Arial" w:cs="Arial"/>
        </w:rPr>
        <w:t>, 73</w:t>
      </w:r>
      <w:r w:rsidRPr="004F31D1">
        <w:rPr>
          <w:rFonts w:ascii="Arial" w:hAnsi="Arial" w:cs="Arial"/>
        </w:rPr>
        <w:t xml:space="preserve">(4), 465–478. </w:t>
      </w:r>
    </w:p>
    <w:p w14:paraId="1FBD8148" w14:textId="77777777" w:rsidR="00607275" w:rsidRPr="004F31D1" w:rsidRDefault="00607275" w:rsidP="00C142F6">
      <w:pPr>
        <w:spacing w:before="240"/>
        <w:jc w:val="both"/>
        <w:rPr>
          <w:rFonts w:ascii="Arial" w:hAnsi="Arial" w:cs="Arial"/>
        </w:rPr>
      </w:pPr>
      <w:r w:rsidRPr="004F31D1">
        <w:rPr>
          <w:rFonts w:ascii="Arial" w:hAnsi="Arial" w:cs="Arial"/>
        </w:rPr>
        <w:t xml:space="preserve">Samadi, S., Habibi, G., &amp; Vaziri, A. (2019). Effects of exogenous salicylic acid on antioxidative responses, phenolic metabolism and photochemical activity of strawberry under salt stress. </w:t>
      </w:r>
      <w:r w:rsidRPr="004F31D1">
        <w:rPr>
          <w:rStyle w:val="Emphasis"/>
          <w:rFonts w:ascii="Arial" w:hAnsi="Arial" w:cs="Arial"/>
        </w:rPr>
        <w:t>Iranian Journal of Plant Physiology, 9</w:t>
      </w:r>
      <w:r w:rsidRPr="004F31D1">
        <w:rPr>
          <w:rFonts w:ascii="Arial" w:hAnsi="Arial" w:cs="Arial"/>
        </w:rPr>
        <w:t xml:space="preserve">(2), 2685–2694. </w:t>
      </w:r>
    </w:p>
    <w:p w14:paraId="62A13460" w14:textId="3EEDBE06" w:rsidR="00D702F4" w:rsidRPr="004F31D1" w:rsidRDefault="00607275" w:rsidP="00C142F6">
      <w:pPr>
        <w:spacing w:before="240"/>
        <w:jc w:val="both"/>
        <w:rPr>
          <w:rFonts w:ascii="Arial" w:hAnsi="Arial" w:cs="Arial"/>
        </w:rPr>
      </w:pPr>
      <w:r w:rsidRPr="004F31D1">
        <w:rPr>
          <w:rFonts w:ascii="Arial" w:hAnsi="Arial" w:cs="Arial"/>
        </w:rPr>
        <w:t xml:space="preserve">Wang, R., Chu, S., Zhang, D., Hayat, K., Zhang, X., Chi, Y., &amp; Zhou, P. (2025). Alleviation of salt stress in strawberries by hydrogen-rich water: Physiological, transcriptomic and metabolomic responses. </w:t>
      </w:r>
      <w:proofErr w:type="spellStart"/>
      <w:r w:rsidRPr="004F31D1">
        <w:rPr>
          <w:rFonts w:ascii="Arial" w:hAnsi="Arial" w:cs="Arial"/>
          <w:i/>
          <w:iCs/>
        </w:rPr>
        <w:t>Physiologia</w:t>
      </w:r>
      <w:proofErr w:type="spellEnd"/>
      <w:r w:rsidRPr="004F31D1">
        <w:rPr>
          <w:rFonts w:ascii="Arial" w:hAnsi="Arial" w:cs="Arial"/>
          <w:i/>
          <w:iCs/>
        </w:rPr>
        <w:t xml:space="preserve"> Plantarum, 177</w:t>
      </w:r>
      <w:r w:rsidRPr="004F31D1">
        <w:rPr>
          <w:rFonts w:ascii="Arial" w:hAnsi="Arial" w:cs="Arial"/>
        </w:rPr>
        <w:t xml:space="preserve">(2), e70151. </w:t>
      </w:r>
    </w:p>
    <w:p w14:paraId="311E67C0" w14:textId="715FF413" w:rsidR="00B5169E" w:rsidRPr="004F31D1" w:rsidRDefault="00B5169E" w:rsidP="00D702F4">
      <w:pPr>
        <w:spacing w:before="240"/>
        <w:jc w:val="both"/>
        <w:rPr>
          <w:rFonts w:ascii="Arial" w:hAnsi="Arial" w:cs="Arial"/>
        </w:rPr>
      </w:pPr>
      <w:r w:rsidRPr="004F31D1">
        <w:rPr>
          <w:rFonts w:ascii="Arial" w:hAnsi="Arial" w:cs="Arial"/>
        </w:rPr>
        <w:t xml:space="preserve">Terzi, R., </w:t>
      </w:r>
      <w:proofErr w:type="spellStart"/>
      <w:r w:rsidRPr="004F31D1">
        <w:rPr>
          <w:rFonts w:ascii="Arial" w:hAnsi="Arial" w:cs="Arial"/>
        </w:rPr>
        <w:t>Saruhan</w:t>
      </w:r>
      <w:proofErr w:type="spellEnd"/>
      <w:r w:rsidRPr="004F31D1">
        <w:rPr>
          <w:rFonts w:ascii="Arial" w:hAnsi="Arial" w:cs="Arial"/>
        </w:rPr>
        <w:t xml:space="preserve">-Guler, N., </w:t>
      </w:r>
      <w:proofErr w:type="spellStart"/>
      <w:r w:rsidRPr="004F31D1">
        <w:rPr>
          <w:rFonts w:ascii="Arial" w:hAnsi="Arial" w:cs="Arial"/>
        </w:rPr>
        <w:t>Biskin</w:t>
      </w:r>
      <w:proofErr w:type="spellEnd"/>
      <w:r w:rsidRPr="004F31D1">
        <w:rPr>
          <w:rFonts w:ascii="Arial" w:hAnsi="Arial" w:cs="Arial"/>
        </w:rPr>
        <w:t xml:space="preserve">, N., &amp; </w:t>
      </w:r>
      <w:proofErr w:type="spellStart"/>
      <w:r w:rsidRPr="004F31D1">
        <w:rPr>
          <w:rFonts w:ascii="Arial" w:hAnsi="Arial" w:cs="Arial"/>
        </w:rPr>
        <w:t>Kadioglu</w:t>
      </w:r>
      <w:proofErr w:type="spellEnd"/>
      <w:r w:rsidRPr="004F31D1">
        <w:rPr>
          <w:rFonts w:ascii="Arial" w:hAnsi="Arial" w:cs="Arial"/>
        </w:rPr>
        <w:t>, A. (2018). Exogenous hydrogen peroxide alleviates copper toxicity by stimulating antioxidant system and increases photosynthesis efficiency in maize seedlings. FEB-Fresenius Environmental Bulletin, 996.</w:t>
      </w:r>
    </w:p>
    <w:p w14:paraId="3DC33FFA" w14:textId="7A768D7A" w:rsidR="00B5169E" w:rsidRPr="004F31D1" w:rsidRDefault="00B5169E" w:rsidP="00D702F4">
      <w:pPr>
        <w:spacing w:before="240"/>
        <w:jc w:val="both"/>
        <w:rPr>
          <w:rFonts w:ascii="Arial" w:hAnsi="Arial" w:cs="Arial"/>
        </w:rPr>
      </w:pPr>
      <w:proofErr w:type="spellStart"/>
      <w:r w:rsidRPr="004F31D1">
        <w:rPr>
          <w:rFonts w:ascii="Arial" w:hAnsi="Arial" w:cs="Arial"/>
        </w:rPr>
        <w:t>Dikilitaş</w:t>
      </w:r>
      <w:proofErr w:type="spellEnd"/>
      <w:r w:rsidRPr="004F31D1">
        <w:rPr>
          <w:rFonts w:ascii="Arial" w:hAnsi="Arial" w:cs="Arial"/>
        </w:rPr>
        <w:t xml:space="preserve">, S. K., &amp; </w:t>
      </w:r>
      <w:proofErr w:type="spellStart"/>
      <w:r w:rsidRPr="004F31D1">
        <w:rPr>
          <w:rFonts w:ascii="Arial" w:hAnsi="Arial" w:cs="Arial"/>
        </w:rPr>
        <w:t>Dikilitaş</w:t>
      </w:r>
      <w:proofErr w:type="spellEnd"/>
      <w:r w:rsidRPr="004F31D1">
        <w:rPr>
          <w:rFonts w:ascii="Arial" w:hAnsi="Arial" w:cs="Arial"/>
        </w:rPr>
        <w:t xml:space="preserve">, M. (2021). Determination of the physiological and biochemical effects of humic acid application in strawberry plant grown under salt stress. Harran </w:t>
      </w:r>
      <w:proofErr w:type="spellStart"/>
      <w:r w:rsidRPr="004F31D1">
        <w:rPr>
          <w:rFonts w:ascii="Arial" w:hAnsi="Arial" w:cs="Arial"/>
        </w:rPr>
        <w:t>Tarım</w:t>
      </w:r>
      <w:proofErr w:type="spellEnd"/>
      <w:r w:rsidRPr="004F31D1">
        <w:rPr>
          <w:rFonts w:ascii="Arial" w:hAnsi="Arial" w:cs="Arial"/>
        </w:rPr>
        <w:t xml:space="preserve"> </w:t>
      </w:r>
      <w:proofErr w:type="spellStart"/>
      <w:r w:rsidRPr="004F31D1">
        <w:rPr>
          <w:rFonts w:ascii="Arial" w:hAnsi="Arial" w:cs="Arial"/>
        </w:rPr>
        <w:t>ve</w:t>
      </w:r>
      <w:proofErr w:type="spellEnd"/>
      <w:r w:rsidRPr="004F31D1">
        <w:rPr>
          <w:rFonts w:ascii="Arial" w:hAnsi="Arial" w:cs="Arial"/>
        </w:rPr>
        <w:t xml:space="preserve"> </w:t>
      </w:r>
      <w:proofErr w:type="spellStart"/>
      <w:r w:rsidRPr="004F31D1">
        <w:rPr>
          <w:rFonts w:ascii="Arial" w:hAnsi="Arial" w:cs="Arial"/>
        </w:rPr>
        <w:t>Gıda</w:t>
      </w:r>
      <w:proofErr w:type="spellEnd"/>
      <w:r w:rsidRPr="004F31D1">
        <w:rPr>
          <w:rFonts w:ascii="Arial" w:hAnsi="Arial" w:cs="Arial"/>
        </w:rPr>
        <w:t xml:space="preserve"> </w:t>
      </w:r>
      <w:proofErr w:type="spellStart"/>
      <w:r w:rsidRPr="004F31D1">
        <w:rPr>
          <w:rFonts w:ascii="Arial" w:hAnsi="Arial" w:cs="Arial"/>
        </w:rPr>
        <w:t>Bilimleri</w:t>
      </w:r>
      <w:proofErr w:type="spellEnd"/>
      <w:r w:rsidRPr="004F31D1">
        <w:rPr>
          <w:rFonts w:ascii="Arial" w:hAnsi="Arial" w:cs="Arial"/>
        </w:rPr>
        <w:t xml:space="preserve"> Dergisi, 25(3), 326-335.</w:t>
      </w:r>
    </w:p>
    <w:p w14:paraId="45BC7A21" w14:textId="77777777" w:rsidR="00607275" w:rsidRPr="004F31D1" w:rsidRDefault="00607275" w:rsidP="00C142F6">
      <w:pPr>
        <w:spacing w:before="240"/>
        <w:jc w:val="both"/>
        <w:rPr>
          <w:rFonts w:ascii="Arial" w:hAnsi="Arial" w:cs="Arial"/>
        </w:rPr>
      </w:pPr>
      <w:r w:rsidRPr="004F31D1">
        <w:rPr>
          <w:rFonts w:ascii="Arial" w:hAnsi="Arial" w:cs="Arial"/>
        </w:rPr>
        <w:t xml:space="preserve">López-Mondéjar, R., </w:t>
      </w:r>
      <w:proofErr w:type="spellStart"/>
      <w:r w:rsidRPr="004F31D1">
        <w:rPr>
          <w:rFonts w:ascii="Arial" w:hAnsi="Arial" w:cs="Arial"/>
        </w:rPr>
        <w:t>Zamarreño</w:t>
      </w:r>
      <w:proofErr w:type="spellEnd"/>
      <w:r w:rsidRPr="004F31D1">
        <w:rPr>
          <w:rFonts w:ascii="Arial" w:hAnsi="Arial" w:cs="Arial"/>
        </w:rPr>
        <w:t xml:space="preserve">, A. M., García-Mina, J. M., &amp; </w:t>
      </w:r>
      <w:proofErr w:type="spellStart"/>
      <w:r w:rsidRPr="004F31D1">
        <w:rPr>
          <w:rFonts w:ascii="Arial" w:hAnsi="Arial" w:cs="Arial"/>
        </w:rPr>
        <w:t>Bacaicoa</w:t>
      </w:r>
      <w:proofErr w:type="spellEnd"/>
      <w:r w:rsidRPr="004F31D1">
        <w:rPr>
          <w:rFonts w:ascii="Arial" w:hAnsi="Arial" w:cs="Arial"/>
        </w:rPr>
        <w:t xml:space="preserve">, E. (2020). Abscisic acid and stress induced by salt: Effect on the phenylpropanoid, L-ascorbic acid and abscisic acid metabolism of strawberry fruits. </w:t>
      </w:r>
      <w:r w:rsidRPr="004F31D1">
        <w:rPr>
          <w:rStyle w:val="Emphasis"/>
          <w:rFonts w:ascii="Arial" w:hAnsi="Arial" w:cs="Arial"/>
        </w:rPr>
        <w:t>Journal of the Science of Food and Agriculture, 100</w:t>
      </w:r>
      <w:r w:rsidRPr="004F31D1">
        <w:rPr>
          <w:rFonts w:ascii="Arial" w:hAnsi="Arial" w:cs="Arial"/>
        </w:rPr>
        <w:t xml:space="preserve">(9), 3526–3536. </w:t>
      </w:r>
      <w:hyperlink r:id="rId34" w:tgtFrame="_new" w:history="1">
        <w:r w:rsidRPr="004F31D1">
          <w:rPr>
            <w:rStyle w:val="Hyperlink"/>
            <w:rFonts w:ascii="Arial" w:hAnsi="Arial" w:cs="Arial"/>
            <w:color w:val="auto"/>
          </w:rPr>
          <w:t>https://doi.org/10.1002/jsfa.10411</w:t>
        </w:r>
      </w:hyperlink>
      <w:r w:rsidRPr="004F31D1">
        <w:rPr>
          <w:rFonts w:ascii="Arial" w:hAnsi="Arial" w:cs="Arial"/>
        </w:rPr>
        <w:t xml:space="preserve"> </w:t>
      </w:r>
    </w:p>
    <w:p w14:paraId="014925E6" w14:textId="38381A0B" w:rsidR="00607275" w:rsidRDefault="00F27695" w:rsidP="00C142F6">
      <w:pPr>
        <w:spacing w:before="240"/>
        <w:jc w:val="both"/>
        <w:rPr>
          <w:rFonts w:ascii="Arial" w:hAnsi="Arial" w:cs="Arial"/>
        </w:rPr>
      </w:pPr>
      <w:r w:rsidRPr="004F31D1">
        <w:rPr>
          <w:rFonts w:ascii="Arial" w:hAnsi="Arial" w:cs="Arial"/>
        </w:rPr>
        <w:t>Van Zelm, E., Zhang, Y., &amp; Testerink, C. (2020). Salt tolerance mechanisms of plants. </w:t>
      </w:r>
      <w:r w:rsidRPr="004F31D1">
        <w:rPr>
          <w:rFonts w:ascii="Arial" w:hAnsi="Arial" w:cs="Arial"/>
          <w:i/>
          <w:iCs/>
        </w:rPr>
        <w:t>Annual review of plant biology</w:t>
      </w:r>
      <w:r w:rsidRPr="004F31D1">
        <w:rPr>
          <w:rFonts w:ascii="Arial" w:hAnsi="Arial" w:cs="Arial"/>
        </w:rPr>
        <w:t>, </w:t>
      </w:r>
      <w:r w:rsidRPr="004F31D1">
        <w:rPr>
          <w:rFonts w:ascii="Arial" w:hAnsi="Arial" w:cs="Arial"/>
          <w:i/>
          <w:iCs/>
        </w:rPr>
        <w:t>71</w:t>
      </w:r>
      <w:r w:rsidRPr="004F31D1">
        <w:rPr>
          <w:rFonts w:ascii="Arial" w:hAnsi="Arial" w:cs="Arial"/>
        </w:rPr>
        <w:t>(1), 403-433.</w:t>
      </w:r>
      <w:r w:rsidR="00607275" w:rsidRPr="004F31D1">
        <w:rPr>
          <w:rFonts w:ascii="Arial" w:hAnsi="Arial" w:cs="Arial"/>
        </w:rPr>
        <w:t xml:space="preserve">Li, X., Liu, Y., Chen, M., Song, L., Wu, H., Liu, X., Liu, T., Xu, J., Wang, H., &amp; Hua, X. (2022). Combined transcriptomic and metabolomic analysis reveals a role for adenosine triphosphate-binding cassette transporters and cell wall remodeling in response to salt stress in strawberry. </w:t>
      </w:r>
      <w:r w:rsidR="00607275" w:rsidRPr="004F31D1">
        <w:rPr>
          <w:rStyle w:val="Emphasis"/>
          <w:rFonts w:ascii="Arial" w:hAnsi="Arial" w:cs="Arial"/>
        </w:rPr>
        <w:t>BMC Plant Biology, 22</w:t>
      </w:r>
      <w:r w:rsidR="00607275" w:rsidRPr="004F31D1">
        <w:rPr>
          <w:rFonts w:ascii="Arial" w:hAnsi="Arial" w:cs="Arial"/>
        </w:rPr>
        <w:t xml:space="preserve">(1), Article 446. </w:t>
      </w:r>
      <w:hyperlink r:id="rId35" w:tgtFrame="_new" w:history="1">
        <w:r w:rsidR="00607275" w:rsidRPr="004F31D1">
          <w:rPr>
            <w:rStyle w:val="Hyperlink"/>
            <w:rFonts w:ascii="Arial" w:hAnsi="Arial" w:cs="Arial"/>
            <w:color w:val="auto"/>
          </w:rPr>
          <w:t>https://doi.org/10.1186/s12870-022-038170</w:t>
        </w:r>
      </w:hyperlink>
      <w:r w:rsidR="00607275" w:rsidRPr="004F31D1">
        <w:rPr>
          <w:rFonts w:ascii="Arial" w:hAnsi="Arial" w:cs="Arial"/>
        </w:rPr>
        <w:t xml:space="preserve"> </w:t>
      </w:r>
    </w:p>
    <w:p w14:paraId="5B4BF940" w14:textId="18CFCECE" w:rsidR="00DD3E3A" w:rsidRPr="00DD3E3A" w:rsidRDefault="00DD3E3A" w:rsidP="00C142F6">
      <w:pPr>
        <w:spacing w:before="240"/>
        <w:jc w:val="both"/>
        <w:rPr>
          <w:rFonts w:ascii="Arial" w:hAnsi="Arial" w:cs="Arial"/>
        </w:rPr>
      </w:pPr>
      <w:r w:rsidRPr="00DD3E3A">
        <w:rPr>
          <w:rFonts w:ascii="Arial" w:hAnsi="Arial" w:cs="Arial"/>
        </w:rPr>
        <w:t xml:space="preserve">Yang, Y., </w:t>
      </w:r>
      <w:proofErr w:type="spellStart"/>
      <w:r w:rsidRPr="00DD3E3A">
        <w:rPr>
          <w:rFonts w:ascii="Arial" w:hAnsi="Arial" w:cs="Arial"/>
        </w:rPr>
        <w:t>Saand</w:t>
      </w:r>
      <w:proofErr w:type="spellEnd"/>
      <w:r w:rsidRPr="00DD3E3A">
        <w:rPr>
          <w:rFonts w:ascii="Arial" w:hAnsi="Arial" w:cs="Arial"/>
        </w:rPr>
        <w:t xml:space="preserve">, M. A., Huang, L., Abdelaal, W. B., Zhang, J., Wu, Y., Li, J., </w:t>
      </w:r>
      <w:proofErr w:type="spellStart"/>
      <w:r w:rsidRPr="00DD3E3A">
        <w:rPr>
          <w:rFonts w:ascii="Arial" w:hAnsi="Arial" w:cs="Arial"/>
        </w:rPr>
        <w:t>Sirohi</w:t>
      </w:r>
      <w:proofErr w:type="spellEnd"/>
      <w:r w:rsidRPr="00DD3E3A">
        <w:rPr>
          <w:rFonts w:ascii="Arial" w:hAnsi="Arial" w:cs="Arial"/>
        </w:rPr>
        <w:t xml:space="preserve">, M. H., &amp; Wang, F. (2021). Applications of multi-omics technologies for crop improvement. </w:t>
      </w:r>
      <w:r w:rsidRPr="00DD3E3A">
        <w:rPr>
          <w:rFonts w:ascii="Arial" w:hAnsi="Arial" w:cs="Arial"/>
          <w:i/>
          <w:iCs/>
        </w:rPr>
        <w:t>Frontiers in Plant Science, 12</w:t>
      </w:r>
      <w:r w:rsidRPr="00DD3E3A">
        <w:rPr>
          <w:rFonts w:ascii="Arial" w:hAnsi="Arial" w:cs="Arial"/>
        </w:rPr>
        <w:t xml:space="preserve">, 563953. </w:t>
      </w:r>
      <w:hyperlink r:id="rId36" w:tgtFrame="_new" w:history="1">
        <w:r w:rsidRPr="00DD3E3A">
          <w:rPr>
            <w:rStyle w:val="Hyperlink"/>
            <w:rFonts w:ascii="Arial" w:hAnsi="Arial" w:cs="Arial"/>
            <w:color w:val="auto"/>
          </w:rPr>
          <w:t>https://doi.org/10.3389/fpls.2021.563953</w:t>
        </w:r>
      </w:hyperlink>
    </w:p>
    <w:p w14:paraId="6E3FA193" w14:textId="77777777" w:rsidR="00607275" w:rsidRPr="004F31D1" w:rsidRDefault="00607275" w:rsidP="00C142F6">
      <w:pPr>
        <w:spacing w:before="240"/>
        <w:jc w:val="both"/>
        <w:rPr>
          <w:rFonts w:ascii="Arial" w:hAnsi="Arial" w:cs="Arial"/>
        </w:rPr>
      </w:pPr>
      <w:r w:rsidRPr="004F31D1">
        <w:rPr>
          <w:rFonts w:ascii="Arial" w:hAnsi="Arial" w:cs="Arial"/>
        </w:rPr>
        <w:t xml:space="preserve">Kula, N., Öztürk Erdem, S., &amp; Ünal, D. (2025). Salt tolerance mechanisms in strawberry cultivars: Comparing the physiological and molecular responses of Petaluma and Cabrillo. </w:t>
      </w:r>
      <w:r w:rsidRPr="004F31D1">
        <w:rPr>
          <w:rStyle w:val="Emphasis"/>
          <w:rFonts w:ascii="Arial" w:hAnsi="Arial" w:cs="Arial"/>
        </w:rPr>
        <w:t>Applied Fruit Science, 67</w:t>
      </w:r>
      <w:r w:rsidRPr="004F31D1">
        <w:rPr>
          <w:rFonts w:ascii="Arial" w:hAnsi="Arial" w:cs="Arial"/>
        </w:rPr>
        <w:t xml:space="preserve">(5), 379. </w:t>
      </w:r>
    </w:p>
    <w:p w14:paraId="1A266703" w14:textId="77777777" w:rsidR="00607275" w:rsidRPr="004F31D1" w:rsidRDefault="00607275" w:rsidP="00C142F6">
      <w:pPr>
        <w:pStyle w:val="Body"/>
        <w:spacing w:before="240" w:after="0"/>
        <w:rPr>
          <w:rFonts w:ascii="Arial" w:hAnsi="Arial" w:cs="Arial"/>
        </w:rPr>
      </w:pPr>
      <w:proofErr w:type="spellStart"/>
      <w:r w:rsidRPr="004F31D1">
        <w:rPr>
          <w:rFonts w:ascii="Arial" w:hAnsi="Arial" w:cs="Arial"/>
        </w:rPr>
        <w:t>Crizel</w:t>
      </w:r>
      <w:proofErr w:type="spellEnd"/>
      <w:r w:rsidRPr="004F31D1">
        <w:rPr>
          <w:rFonts w:ascii="Arial" w:hAnsi="Arial" w:cs="Arial"/>
        </w:rPr>
        <w:t xml:space="preserve">, R. L., Perin, E. C., </w:t>
      </w:r>
      <w:proofErr w:type="spellStart"/>
      <w:r w:rsidRPr="004F31D1">
        <w:rPr>
          <w:rFonts w:ascii="Arial" w:hAnsi="Arial" w:cs="Arial"/>
        </w:rPr>
        <w:t>Siebeneichler</w:t>
      </w:r>
      <w:proofErr w:type="spellEnd"/>
      <w:r w:rsidRPr="004F31D1">
        <w:rPr>
          <w:rFonts w:ascii="Arial" w:hAnsi="Arial" w:cs="Arial"/>
        </w:rPr>
        <w:t xml:space="preserve">, T. J., Borowski, J. M., Messias, R. S., Rombaldi, C. V., &amp; Galli, V. (2020). Abscisic acid and stress induced by salt: Effect on the phenylpropanoid, L-ascorbic acid and abscisic acid metabolism of strawberry fruits. </w:t>
      </w:r>
      <w:r w:rsidRPr="004F31D1">
        <w:rPr>
          <w:rStyle w:val="Emphasis"/>
          <w:rFonts w:ascii="Arial" w:hAnsi="Arial" w:cs="Arial"/>
        </w:rPr>
        <w:t>Plant Physiology and Biochemistry, 152</w:t>
      </w:r>
      <w:r w:rsidRPr="004F31D1">
        <w:rPr>
          <w:rFonts w:ascii="Arial" w:hAnsi="Arial" w:cs="Arial"/>
        </w:rPr>
        <w:t>, 211–220.</w:t>
      </w:r>
    </w:p>
    <w:p w14:paraId="4E4A9E9A" w14:textId="77777777" w:rsidR="00607275" w:rsidRPr="004F31D1" w:rsidRDefault="00607275" w:rsidP="00C142F6">
      <w:pPr>
        <w:spacing w:before="240"/>
        <w:jc w:val="both"/>
        <w:rPr>
          <w:rFonts w:ascii="Arial" w:hAnsi="Arial" w:cs="Arial"/>
        </w:rPr>
      </w:pPr>
      <w:r w:rsidRPr="004F31D1">
        <w:rPr>
          <w:rFonts w:ascii="Arial" w:hAnsi="Arial" w:cs="Arial"/>
        </w:rPr>
        <w:t xml:space="preserve">Gill, S., Ramzan, M., Naz, G., Ali, L., Danish, S., Ansari, M. J., &amp; Salmen, S. H. (2024). Effect of silicon nanoparticle-based biochar on wheat growth, antioxidants and nutrients concentration under salinity stress. </w:t>
      </w:r>
      <w:r w:rsidRPr="004F31D1">
        <w:rPr>
          <w:rStyle w:val="Emphasis"/>
          <w:rFonts w:ascii="Arial" w:hAnsi="Arial" w:cs="Arial"/>
        </w:rPr>
        <w:t>Scientific Reports, 14</w:t>
      </w:r>
      <w:r w:rsidRPr="004F31D1">
        <w:rPr>
          <w:rFonts w:ascii="Arial" w:hAnsi="Arial" w:cs="Arial"/>
        </w:rPr>
        <w:t xml:space="preserve">(1), 6380. </w:t>
      </w:r>
    </w:p>
    <w:p w14:paraId="1FB362D9"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lastRenderedPageBreak/>
        <w:t>Soleymanzadeh</w:t>
      </w:r>
      <w:proofErr w:type="spellEnd"/>
      <w:r w:rsidRPr="004F31D1">
        <w:rPr>
          <w:rFonts w:ascii="Arial" w:hAnsi="Arial" w:cs="Arial"/>
        </w:rPr>
        <w:t xml:space="preserve">, R., </w:t>
      </w:r>
      <w:proofErr w:type="spellStart"/>
      <w:r w:rsidRPr="004F31D1">
        <w:rPr>
          <w:rFonts w:ascii="Arial" w:hAnsi="Arial" w:cs="Arial"/>
        </w:rPr>
        <w:t>Hajiboland</w:t>
      </w:r>
      <w:proofErr w:type="spellEnd"/>
      <w:r w:rsidRPr="004F31D1">
        <w:rPr>
          <w:rFonts w:ascii="Arial" w:hAnsi="Arial" w:cs="Arial"/>
        </w:rPr>
        <w:t xml:space="preserve">, R., &amp; </w:t>
      </w:r>
      <w:proofErr w:type="spellStart"/>
      <w:r w:rsidRPr="004F31D1">
        <w:rPr>
          <w:rFonts w:ascii="Arial" w:hAnsi="Arial" w:cs="Arial"/>
        </w:rPr>
        <w:t>Barzeghar</w:t>
      </w:r>
      <w:proofErr w:type="spellEnd"/>
      <w:r w:rsidRPr="004F31D1">
        <w:rPr>
          <w:rFonts w:ascii="Arial" w:hAnsi="Arial" w:cs="Arial"/>
        </w:rPr>
        <w:t xml:space="preserve">, R. (2020). Selenium nanoparticle protected strawberry against salt stress through modifications in salicylic acid, ion homeostasis, antioxidant machinery, and photosynthesis performance. </w:t>
      </w:r>
      <w:r w:rsidRPr="004F31D1">
        <w:rPr>
          <w:rStyle w:val="Emphasis"/>
          <w:rFonts w:ascii="Arial" w:hAnsi="Arial" w:cs="Arial"/>
        </w:rPr>
        <w:t xml:space="preserve">Acta </w:t>
      </w:r>
      <w:proofErr w:type="spellStart"/>
      <w:r w:rsidRPr="004F31D1">
        <w:rPr>
          <w:rStyle w:val="Emphasis"/>
          <w:rFonts w:ascii="Arial" w:hAnsi="Arial" w:cs="Arial"/>
        </w:rPr>
        <w:t>Physiologiae</w:t>
      </w:r>
      <w:proofErr w:type="spellEnd"/>
      <w:r w:rsidRPr="004F31D1">
        <w:rPr>
          <w:rStyle w:val="Emphasis"/>
          <w:rFonts w:ascii="Arial" w:hAnsi="Arial" w:cs="Arial"/>
        </w:rPr>
        <w:t xml:space="preserve"> Plantarum, 42</w:t>
      </w:r>
      <w:r w:rsidRPr="004F31D1">
        <w:rPr>
          <w:rFonts w:ascii="Arial" w:hAnsi="Arial" w:cs="Arial"/>
        </w:rPr>
        <w:t xml:space="preserve">, 1–13. </w:t>
      </w:r>
      <w:hyperlink r:id="rId37" w:tgtFrame="_new" w:history="1">
        <w:r w:rsidRPr="004F31D1">
          <w:rPr>
            <w:rStyle w:val="Hyperlink"/>
            <w:rFonts w:ascii="Arial" w:hAnsi="Arial" w:cs="Arial"/>
            <w:color w:val="auto"/>
          </w:rPr>
          <w:t>https://doi.org/10.1007/s11738-020-03054-2</w:t>
        </w:r>
      </w:hyperlink>
      <w:r w:rsidRPr="004F31D1">
        <w:rPr>
          <w:rFonts w:ascii="Arial" w:hAnsi="Arial" w:cs="Arial"/>
        </w:rPr>
        <w:t xml:space="preserve"> </w:t>
      </w:r>
    </w:p>
    <w:p w14:paraId="3FE3DDB2"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IranBakhsh</w:t>
      </w:r>
      <w:proofErr w:type="spellEnd"/>
      <w:r w:rsidRPr="004F31D1">
        <w:rPr>
          <w:rFonts w:ascii="Arial" w:hAnsi="Arial" w:cs="Arial"/>
        </w:rPr>
        <w:t xml:space="preserve">, A., </w:t>
      </w:r>
      <w:proofErr w:type="spellStart"/>
      <w:r w:rsidRPr="004F31D1">
        <w:rPr>
          <w:rFonts w:ascii="Arial" w:hAnsi="Arial" w:cs="Arial"/>
        </w:rPr>
        <w:t>Soleymanzadeh</w:t>
      </w:r>
      <w:proofErr w:type="spellEnd"/>
      <w:r w:rsidRPr="004F31D1">
        <w:rPr>
          <w:rFonts w:ascii="Arial" w:hAnsi="Arial" w:cs="Arial"/>
        </w:rPr>
        <w:t xml:space="preserve">, R., Habibi, G., &amp; </w:t>
      </w:r>
      <w:proofErr w:type="spellStart"/>
      <w:r w:rsidRPr="004F31D1">
        <w:rPr>
          <w:rFonts w:ascii="Arial" w:hAnsi="Arial" w:cs="Arial"/>
        </w:rPr>
        <w:t>Oraghi</w:t>
      </w:r>
      <w:proofErr w:type="spellEnd"/>
      <w:r w:rsidRPr="004F31D1">
        <w:rPr>
          <w:rFonts w:ascii="Arial" w:hAnsi="Arial" w:cs="Arial"/>
        </w:rPr>
        <w:t xml:space="preserve"> Ardebili, Z. (2022). Soil supplementation with silicon nanoparticles to alleviate toxicity signs of salinity in strawberry. </w:t>
      </w:r>
      <w:r w:rsidRPr="004F31D1">
        <w:rPr>
          <w:rStyle w:val="Emphasis"/>
          <w:rFonts w:ascii="Arial" w:hAnsi="Arial" w:cs="Arial"/>
        </w:rPr>
        <w:t>Iranian Journal of Plant Physiology, 2</w:t>
      </w:r>
      <w:r w:rsidRPr="004F31D1">
        <w:rPr>
          <w:rFonts w:ascii="Arial" w:hAnsi="Arial" w:cs="Arial"/>
        </w:rPr>
        <w:t xml:space="preserve">(2), 4099. </w:t>
      </w:r>
    </w:p>
    <w:p w14:paraId="23BCDEB7" w14:textId="77777777" w:rsidR="00607275" w:rsidRPr="004F31D1" w:rsidRDefault="00607275" w:rsidP="00C142F6">
      <w:pPr>
        <w:spacing w:before="240"/>
        <w:jc w:val="both"/>
        <w:rPr>
          <w:rFonts w:ascii="Arial" w:hAnsi="Arial" w:cs="Arial"/>
        </w:rPr>
      </w:pPr>
      <w:r w:rsidRPr="004F31D1">
        <w:rPr>
          <w:rFonts w:ascii="Arial" w:hAnsi="Arial" w:cs="Arial"/>
        </w:rPr>
        <w:t xml:space="preserve">Kashani, P., </w:t>
      </w:r>
      <w:proofErr w:type="spellStart"/>
      <w:r w:rsidRPr="004F31D1">
        <w:rPr>
          <w:rFonts w:ascii="Arial" w:hAnsi="Arial" w:cs="Arial"/>
        </w:rPr>
        <w:t>Khanmirzaei</w:t>
      </w:r>
      <w:proofErr w:type="spellEnd"/>
      <w:r w:rsidRPr="004F31D1">
        <w:rPr>
          <w:rFonts w:ascii="Arial" w:hAnsi="Arial" w:cs="Arial"/>
        </w:rPr>
        <w:t xml:space="preserve">, A., Miri, S. M., Rezaei, S., &amp; Mostafavi, K. (2025). Enhancing strawberry salt stress tolerance: Morphophysiological responses to different silicon rates and sources. </w:t>
      </w:r>
      <w:r w:rsidRPr="004F31D1">
        <w:rPr>
          <w:rStyle w:val="Emphasis"/>
          <w:rFonts w:ascii="Arial" w:hAnsi="Arial" w:cs="Arial"/>
        </w:rPr>
        <w:t>Scientific Reports.</w:t>
      </w:r>
      <w:r w:rsidRPr="004F31D1">
        <w:rPr>
          <w:rFonts w:ascii="Arial" w:hAnsi="Arial" w:cs="Arial"/>
        </w:rPr>
        <w:t xml:space="preserve"> </w:t>
      </w:r>
    </w:p>
    <w:p w14:paraId="1FB8DF49" w14:textId="77777777" w:rsidR="00607275" w:rsidRPr="004F31D1" w:rsidRDefault="00607275" w:rsidP="00C142F6">
      <w:pPr>
        <w:spacing w:before="240"/>
        <w:jc w:val="both"/>
        <w:rPr>
          <w:rFonts w:ascii="Arial" w:hAnsi="Arial" w:cs="Arial"/>
        </w:rPr>
      </w:pPr>
      <w:r w:rsidRPr="004F31D1">
        <w:rPr>
          <w:rFonts w:ascii="Arial" w:hAnsi="Arial" w:cs="Arial"/>
        </w:rPr>
        <w:t>Sun, C., Ge, Z., Yang, X., Xie, X., Liang, X., Shen, L., Zhang, Y., et al. (2026). Silicon combined with activated carbon enhances salt tolerance in strawberry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by reinforcing ion–redox homeostasis and reshaping the rhizosphere microbiome. </w:t>
      </w:r>
      <w:r w:rsidRPr="004F31D1">
        <w:rPr>
          <w:rStyle w:val="Emphasis"/>
          <w:rFonts w:ascii="Arial" w:hAnsi="Arial" w:cs="Arial"/>
        </w:rPr>
        <w:t>Plants, 15</w:t>
      </w:r>
      <w:r w:rsidRPr="004F31D1">
        <w:rPr>
          <w:rFonts w:ascii="Arial" w:hAnsi="Arial" w:cs="Arial"/>
        </w:rPr>
        <w:t xml:space="preserve">(8), 1154. </w:t>
      </w:r>
      <w:hyperlink r:id="rId38" w:tgtFrame="_new" w:history="1">
        <w:r w:rsidRPr="004F31D1">
          <w:rPr>
            <w:rStyle w:val="Hyperlink"/>
            <w:rFonts w:ascii="Arial" w:hAnsi="Arial" w:cs="Arial"/>
            <w:color w:val="auto"/>
          </w:rPr>
          <w:t>https://doi.org/10.3390/plants15081154</w:t>
        </w:r>
      </w:hyperlink>
      <w:r w:rsidRPr="004F31D1">
        <w:rPr>
          <w:rFonts w:ascii="Arial" w:hAnsi="Arial" w:cs="Arial"/>
        </w:rPr>
        <w:t xml:space="preserve"> </w:t>
      </w:r>
    </w:p>
    <w:p w14:paraId="125AADF7" w14:textId="77777777" w:rsidR="00607275" w:rsidRPr="004F31D1" w:rsidRDefault="00607275" w:rsidP="00C142F6">
      <w:pPr>
        <w:spacing w:before="240"/>
        <w:jc w:val="both"/>
        <w:rPr>
          <w:rFonts w:ascii="Arial" w:hAnsi="Arial" w:cs="Arial"/>
        </w:rPr>
      </w:pPr>
      <w:r w:rsidRPr="004F31D1">
        <w:rPr>
          <w:rFonts w:ascii="Arial" w:hAnsi="Arial" w:cs="Arial"/>
        </w:rPr>
        <w:t>Alam, P., Arshad, M., Al-</w:t>
      </w:r>
      <w:proofErr w:type="spellStart"/>
      <w:r w:rsidRPr="004F31D1">
        <w:rPr>
          <w:rFonts w:ascii="Arial" w:hAnsi="Arial" w:cs="Arial"/>
        </w:rPr>
        <w:t>Kheraif</w:t>
      </w:r>
      <w:proofErr w:type="spellEnd"/>
      <w:r w:rsidRPr="004F31D1">
        <w:rPr>
          <w:rFonts w:ascii="Arial" w:hAnsi="Arial" w:cs="Arial"/>
        </w:rPr>
        <w:t xml:space="preserve">, A. A., Azzam, M. A., &amp; Al Balawi, T. (2022). Silicon nanoparticle-induced regulation of carbohydrate metabolism, photosynthesis, and ROS homeostasis in </w:t>
      </w:r>
      <w:r w:rsidRPr="004F31D1">
        <w:rPr>
          <w:rStyle w:val="Emphasis"/>
          <w:rFonts w:ascii="Arial" w:hAnsi="Arial" w:cs="Arial"/>
        </w:rPr>
        <w:t xml:space="preserve">Solanum </w:t>
      </w:r>
      <w:proofErr w:type="spellStart"/>
      <w:r w:rsidRPr="004F31D1">
        <w:rPr>
          <w:rStyle w:val="Emphasis"/>
          <w:rFonts w:ascii="Arial" w:hAnsi="Arial" w:cs="Arial"/>
        </w:rPr>
        <w:t>lycopersicum</w:t>
      </w:r>
      <w:proofErr w:type="spellEnd"/>
      <w:r w:rsidRPr="004F31D1">
        <w:rPr>
          <w:rFonts w:ascii="Arial" w:hAnsi="Arial" w:cs="Arial"/>
        </w:rPr>
        <w:t xml:space="preserve"> subjected to salinity stress. </w:t>
      </w:r>
      <w:r w:rsidRPr="004F31D1">
        <w:rPr>
          <w:rStyle w:val="Emphasis"/>
          <w:rFonts w:ascii="Arial" w:hAnsi="Arial" w:cs="Arial"/>
        </w:rPr>
        <w:t>ACS Omega, 7</w:t>
      </w:r>
      <w:r w:rsidRPr="004F31D1">
        <w:rPr>
          <w:rFonts w:ascii="Arial" w:hAnsi="Arial" w:cs="Arial"/>
        </w:rPr>
        <w:t xml:space="preserve">(36), 31834–31844. </w:t>
      </w:r>
    </w:p>
    <w:p w14:paraId="3BD0AA48" w14:textId="77777777" w:rsidR="00607275" w:rsidRPr="004F31D1" w:rsidRDefault="00607275" w:rsidP="00C142F6">
      <w:pPr>
        <w:spacing w:before="240"/>
        <w:jc w:val="both"/>
        <w:rPr>
          <w:rFonts w:ascii="Arial" w:hAnsi="Arial" w:cs="Arial"/>
        </w:rPr>
      </w:pPr>
      <w:r w:rsidRPr="004F31D1">
        <w:rPr>
          <w:rFonts w:ascii="Arial" w:hAnsi="Arial" w:cs="Arial"/>
        </w:rPr>
        <w:t xml:space="preserve">Li, Y., Hu, H., </w:t>
      </w:r>
      <w:proofErr w:type="spellStart"/>
      <w:proofErr w:type="gramStart"/>
      <w:r w:rsidRPr="004F31D1">
        <w:rPr>
          <w:rFonts w:ascii="Arial" w:hAnsi="Arial" w:cs="Arial"/>
        </w:rPr>
        <w:t>Wang,R</w:t>
      </w:r>
      <w:proofErr w:type="spellEnd"/>
      <w:r w:rsidRPr="004F31D1">
        <w:rPr>
          <w:rFonts w:ascii="Arial" w:hAnsi="Arial" w:cs="Arial"/>
        </w:rPr>
        <w:t>.</w:t>
      </w:r>
      <w:proofErr w:type="gramEnd"/>
      <w:r w:rsidRPr="004F31D1">
        <w:rPr>
          <w:rFonts w:ascii="Arial" w:hAnsi="Arial" w:cs="Arial"/>
        </w:rPr>
        <w:t xml:space="preserve">, Yin, J., Zhu, Y., &amp; Chen, L. (2025). Silica nanoparticles promote the growth of pepper under salt stress by improving photosynthesis and modulating the water relationship. </w:t>
      </w:r>
      <w:r w:rsidRPr="004F31D1">
        <w:rPr>
          <w:rStyle w:val="Emphasis"/>
          <w:rFonts w:ascii="Arial" w:hAnsi="Arial" w:cs="Arial"/>
        </w:rPr>
        <w:t xml:space="preserve">Scientia </w:t>
      </w:r>
      <w:proofErr w:type="spellStart"/>
      <w:r w:rsidRPr="004F31D1">
        <w:rPr>
          <w:rStyle w:val="Emphasis"/>
          <w:rFonts w:ascii="Arial" w:hAnsi="Arial" w:cs="Arial"/>
        </w:rPr>
        <w:t>Horticulturae</w:t>
      </w:r>
      <w:proofErr w:type="spellEnd"/>
      <w:r w:rsidRPr="004F31D1">
        <w:rPr>
          <w:rStyle w:val="Emphasis"/>
          <w:rFonts w:ascii="Arial" w:hAnsi="Arial" w:cs="Arial"/>
        </w:rPr>
        <w:t>, 350</w:t>
      </w:r>
      <w:r w:rsidRPr="004F31D1">
        <w:rPr>
          <w:rFonts w:ascii="Arial" w:hAnsi="Arial" w:cs="Arial"/>
        </w:rPr>
        <w:t xml:space="preserve">, 114295. </w:t>
      </w:r>
    </w:p>
    <w:p w14:paraId="4F2165EB" w14:textId="77777777" w:rsidR="00607275" w:rsidRPr="004F31D1" w:rsidRDefault="00607275" w:rsidP="00C142F6">
      <w:pPr>
        <w:spacing w:before="240"/>
        <w:jc w:val="both"/>
        <w:rPr>
          <w:rFonts w:ascii="Arial" w:hAnsi="Arial" w:cs="Arial"/>
        </w:rPr>
      </w:pPr>
      <w:r w:rsidRPr="004F31D1">
        <w:rPr>
          <w:rFonts w:ascii="Arial" w:hAnsi="Arial" w:cs="Arial"/>
        </w:rPr>
        <w:t xml:space="preserve">Begum, N., </w:t>
      </w:r>
      <w:proofErr w:type="spellStart"/>
      <w:r w:rsidRPr="004F31D1">
        <w:rPr>
          <w:rFonts w:ascii="Arial" w:hAnsi="Arial" w:cs="Arial"/>
        </w:rPr>
        <w:t>Ahanger</w:t>
      </w:r>
      <w:proofErr w:type="spellEnd"/>
      <w:r w:rsidRPr="004F31D1">
        <w:rPr>
          <w:rFonts w:ascii="Arial" w:hAnsi="Arial" w:cs="Arial"/>
        </w:rPr>
        <w:t xml:space="preserve">, M. A., Su, Y., Rao, G., Ashraf, M., Ahmad, P., &amp; Zhang, L. (2019). Role of arbuscular mycorrhizal fungi in plant growth regulation: Implications in abiotic stress tolerance. </w:t>
      </w:r>
      <w:r w:rsidRPr="004F31D1">
        <w:rPr>
          <w:rStyle w:val="Emphasis"/>
          <w:rFonts w:ascii="Arial" w:hAnsi="Arial" w:cs="Arial"/>
        </w:rPr>
        <w:t>Frontiers in Plant Science, 10</w:t>
      </w:r>
      <w:r w:rsidRPr="004F31D1">
        <w:rPr>
          <w:rFonts w:ascii="Arial" w:hAnsi="Arial" w:cs="Arial"/>
        </w:rPr>
        <w:t xml:space="preserve">, 1068. </w:t>
      </w:r>
      <w:hyperlink r:id="rId39" w:tgtFrame="_new" w:history="1">
        <w:r w:rsidRPr="004F31D1">
          <w:rPr>
            <w:rStyle w:val="Hyperlink"/>
            <w:rFonts w:ascii="Arial" w:hAnsi="Arial" w:cs="Arial"/>
            <w:color w:val="auto"/>
          </w:rPr>
          <w:t>https://doi.org/10.3389/fpls.2019.01068</w:t>
        </w:r>
      </w:hyperlink>
      <w:r w:rsidRPr="004F31D1">
        <w:rPr>
          <w:rFonts w:ascii="Arial" w:hAnsi="Arial" w:cs="Arial"/>
        </w:rPr>
        <w:t xml:space="preserve"> </w:t>
      </w:r>
    </w:p>
    <w:p w14:paraId="4F4FD970" w14:textId="77777777" w:rsidR="00607275" w:rsidRPr="004F31D1" w:rsidRDefault="00607275" w:rsidP="00C142F6">
      <w:pPr>
        <w:spacing w:before="240"/>
        <w:jc w:val="both"/>
        <w:rPr>
          <w:rFonts w:ascii="Arial" w:hAnsi="Arial" w:cs="Arial"/>
        </w:rPr>
      </w:pPr>
      <w:r w:rsidRPr="004F31D1">
        <w:rPr>
          <w:rFonts w:ascii="Arial" w:hAnsi="Arial" w:cs="Arial"/>
        </w:rPr>
        <w:t xml:space="preserve">Evelin, H., Kapoor, R., &amp; Giri, B. (2009). Arbuscular mycorrhizal fungi in alleviation of salt stress: A review. </w:t>
      </w:r>
      <w:r w:rsidRPr="004F31D1">
        <w:rPr>
          <w:rStyle w:val="Emphasis"/>
          <w:rFonts w:ascii="Arial" w:hAnsi="Arial" w:cs="Arial"/>
        </w:rPr>
        <w:t>Annals of Botany, 104</w:t>
      </w:r>
      <w:r w:rsidRPr="004F31D1">
        <w:rPr>
          <w:rFonts w:ascii="Arial" w:hAnsi="Arial" w:cs="Arial"/>
        </w:rPr>
        <w:t xml:space="preserve">(7), 1263–1280. </w:t>
      </w:r>
      <w:hyperlink r:id="rId40" w:tgtFrame="_new" w:history="1">
        <w:r w:rsidRPr="004F31D1">
          <w:rPr>
            <w:rStyle w:val="Hyperlink"/>
            <w:rFonts w:ascii="Arial" w:hAnsi="Arial" w:cs="Arial"/>
            <w:color w:val="auto"/>
          </w:rPr>
          <w:t>https://doi.org/10.1093/aob/mcp251</w:t>
        </w:r>
      </w:hyperlink>
      <w:r w:rsidRPr="004F31D1">
        <w:rPr>
          <w:rFonts w:ascii="Arial" w:hAnsi="Arial" w:cs="Arial"/>
        </w:rPr>
        <w:t xml:space="preserve"> </w:t>
      </w:r>
    </w:p>
    <w:p w14:paraId="45557B33"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Bahouq</w:t>
      </w:r>
      <w:proofErr w:type="spellEnd"/>
      <w:r w:rsidRPr="004F31D1">
        <w:rPr>
          <w:rFonts w:ascii="Arial" w:hAnsi="Arial" w:cs="Arial"/>
        </w:rPr>
        <w:t xml:space="preserve">, M., </w:t>
      </w:r>
      <w:proofErr w:type="spellStart"/>
      <w:r w:rsidRPr="004F31D1">
        <w:rPr>
          <w:rFonts w:ascii="Arial" w:hAnsi="Arial" w:cs="Arial"/>
        </w:rPr>
        <w:t>Bahouq</w:t>
      </w:r>
      <w:proofErr w:type="spellEnd"/>
      <w:r w:rsidRPr="004F31D1">
        <w:rPr>
          <w:rFonts w:ascii="Arial" w:hAnsi="Arial" w:cs="Arial"/>
        </w:rPr>
        <w:t xml:space="preserve">, H., &amp; </w:t>
      </w:r>
      <w:proofErr w:type="spellStart"/>
      <w:r w:rsidRPr="004F31D1">
        <w:rPr>
          <w:rFonts w:ascii="Arial" w:hAnsi="Arial" w:cs="Arial"/>
        </w:rPr>
        <w:t>Soulaymani</w:t>
      </w:r>
      <w:proofErr w:type="spellEnd"/>
      <w:r w:rsidRPr="004F31D1">
        <w:rPr>
          <w:rFonts w:ascii="Arial" w:hAnsi="Arial" w:cs="Arial"/>
        </w:rPr>
        <w:t xml:space="preserve">, A. (2025). Effects of inoculation with a composite arbuscular mycorrhizal inoculum on plant tolerance to salt-induced water stress in strawberry. </w:t>
      </w:r>
      <w:r w:rsidRPr="004F31D1">
        <w:rPr>
          <w:rStyle w:val="Emphasis"/>
          <w:rFonts w:ascii="Arial" w:hAnsi="Arial" w:cs="Arial"/>
        </w:rPr>
        <w:t>African Journal of Food, Agriculture, Nutrition and Development, 25</w:t>
      </w:r>
      <w:r w:rsidRPr="004F31D1">
        <w:rPr>
          <w:rFonts w:ascii="Arial" w:hAnsi="Arial" w:cs="Arial"/>
        </w:rPr>
        <w:t xml:space="preserve">(8), 27629–27642. </w:t>
      </w:r>
      <w:hyperlink r:id="rId41" w:tgtFrame="_new" w:history="1">
        <w:r w:rsidRPr="004F31D1">
          <w:rPr>
            <w:rStyle w:val="Hyperlink"/>
            <w:rFonts w:ascii="Arial" w:hAnsi="Arial" w:cs="Arial"/>
            <w:color w:val="auto"/>
          </w:rPr>
          <w:t>https://doi.org/10.18697/ajfand.145.25765</w:t>
        </w:r>
      </w:hyperlink>
      <w:r w:rsidRPr="004F31D1">
        <w:rPr>
          <w:rFonts w:ascii="Arial" w:hAnsi="Arial" w:cs="Arial"/>
        </w:rPr>
        <w:t xml:space="preserve"> </w:t>
      </w:r>
    </w:p>
    <w:p w14:paraId="7B642160" w14:textId="77777777" w:rsidR="00607275" w:rsidRPr="004F31D1" w:rsidRDefault="00607275" w:rsidP="00C142F6">
      <w:pPr>
        <w:spacing w:before="240"/>
        <w:jc w:val="both"/>
        <w:rPr>
          <w:rFonts w:ascii="Arial" w:hAnsi="Arial" w:cs="Arial"/>
        </w:rPr>
      </w:pPr>
      <w:r w:rsidRPr="004F31D1">
        <w:rPr>
          <w:rFonts w:ascii="Arial" w:hAnsi="Arial" w:cs="Arial"/>
        </w:rPr>
        <w:t xml:space="preserve">Hui, Q., Li, S., Chen, Z., Zhang, R., Hou, R., </w:t>
      </w:r>
      <w:proofErr w:type="spellStart"/>
      <w:r w:rsidRPr="004F31D1">
        <w:rPr>
          <w:rFonts w:ascii="Arial" w:hAnsi="Arial" w:cs="Arial"/>
        </w:rPr>
        <w:t>Efrose</w:t>
      </w:r>
      <w:proofErr w:type="spellEnd"/>
      <w:r w:rsidRPr="004F31D1">
        <w:rPr>
          <w:rFonts w:ascii="Arial" w:hAnsi="Arial" w:cs="Arial"/>
        </w:rPr>
        <w:t xml:space="preserve">, R., &amp; </w:t>
      </w:r>
      <w:proofErr w:type="spellStart"/>
      <w:r w:rsidRPr="004F31D1">
        <w:rPr>
          <w:rFonts w:ascii="Arial" w:hAnsi="Arial" w:cs="Arial"/>
        </w:rPr>
        <w:t>Rennenberg</w:t>
      </w:r>
      <w:proofErr w:type="spellEnd"/>
      <w:r w:rsidRPr="004F31D1">
        <w:rPr>
          <w:rFonts w:ascii="Arial" w:hAnsi="Arial" w:cs="Arial"/>
        </w:rPr>
        <w:t>, H. (2025). Inoculation with salt</w:t>
      </w:r>
      <w:r w:rsidRPr="004F31D1">
        <w:rPr>
          <w:rFonts w:ascii="Cambria Math" w:hAnsi="Cambria Math" w:cs="Cambria Math"/>
        </w:rPr>
        <w:t>‐</w:t>
      </w:r>
      <w:r w:rsidRPr="004F31D1">
        <w:rPr>
          <w:rFonts w:ascii="Arial" w:hAnsi="Arial" w:cs="Arial"/>
        </w:rPr>
        <w:t xml:space="preserve">tolerant rhizobia and AMF regulates K+/Na+ homeostasis in </w:t>
      </w:r>
      <w:r w:rsidRPr="004F31D1">
        <w:rPr>
          <w:rStyle w:val="Emphasis"/>
          <w:rFonts w:ascii="Arial" w:hAnsi="Arial" w:cs="Arial"/>
        </w:rPr>
        <w:t xml:space="preserve">Robinia </w:t>
      </w:r>
      <w:proofErr w:type="spellStart"/>
      <w:r w:rsidRPr="004F31D1">
        <w:rPr>
          <w:rStyle w:val="Emphasis"/>
          <w:rFonts w:ascii="Arial" w:hAnsi="Arial" w:cs="Arial"/>
        </w:rPr>
        <w:t>pseudoacacia</w:t>
      </w:r>
      <w:proofErr w:type="spellEnd"/>
      <w:r w:rsidRPr="004F31D1">
        <w:rPr>
          <w:rFonts w:ascii="Arial" w:hAnsi="Arial" w:cs="Arial"/>
        </w:rPr>
        <w:t xml:space="preserve"> L. alleviating salinity. </w:t>
      </w:r>
      <w:r w:rsidRPr="004F31D1">
        <w:rPr>
          <w:rStyle w:val="Emphasis"/>
          <w:rFonts w:ascii="Arial" w:hAnsi="Arial" w:cs="Arial"/>
        </w:rPr>
        <w:t>Plant, Cell &amp; Environment.</w:t>
      </w:r>
      <w:r w:rsidRPr="004F31D1">
        <w:rPr>
          <w:rFonts w:ascii="Arial" w:hAnsi="Arial" w:cs="Arial"/>
        </w:rPr>
        <w:t xml:space="preserve"> </w:t>
      </w:r>
    </w:p>
    <w:p w14:paraId="4B615583" w14:textId="77777777" w:rsidR="00607275" w:rsidRPr="004F31D1" w:rsidRDefault="00607275" w:rsidP="00C142F6">
      <w:pPr>
        <w:spacing w:before="240"/>
        <w:jc w:val="both"/>
        <w:rPr>
          <w:rFonts w:ascii="Arial" w:hAnsi="Arial" w:cs="Arial"/>
        </w:rPr>
      </w:pPr>
      <w:r w:rsidRPr="004F31D1">
        <w:rPr>
          <w:rFonts w:ascii="Arial" w:hAnsi="Arial" w:cs="Arial"/>
        </w:rPr>
        <w:t xml:space="preserve">Sinclair, G., Charest, C., </w:t>
      </w:r>
      <w:proofErr w:type="spellStart"/>
      <w:r w:rsidRPr="004F31D1">
        <w:rPr>
          <w:rFonts w:ascii="Arial" w:hAnsi="Arial" w:cs="Arial"/>
        </w:rPr>
        <w:t>Dalpé</w:t>
      </w:r>
      <w:proofErr w:type="spellEnd"/>
      <w:r w:rsidRPr="004F31D1">
        <w:rPr>
          <w:rFonts w:ascii="Arial" w:hAnsi="Arial" w:cs="Arial"/>
        </w:rPr>
        <w:t xml:space="preserve">, Y., &amp; </w:t>
      </w:r>
      <w:proofErr w:type="spellStart"/>
      <w:r w:rsidRPr="004F31D1">
        <w:rPr>
          <w:rFonts w:ascii="Arial" w:hAnsi="Arial" w:cs="Arial"/>
        </w:rPr>
        <w:t>Khanizadeh</w:t>
      </w:r>
      <w:proofErr w:type="spellEnd"/>
      <w:r w:rsidRPr="004F31D1">
        <w:rPr>
          <w:rFonts w:ascii="Arial" w:hAnsi="Arial" w:cs="Arial"/>
        </w:rPr>
        <w:t xml:space="preserve">, S. (2014). Influence of colonization by arbuscular </w:t>
      </w:r>
      <w:proofErr w:type="spellStart"/>
      <w:r w:rsidRPr="004F31D1">
        <w:rPr>
          <w:rFonts w:ascii="Arial" w:hAnsi="Arial" w:cs="Arial"/>
        </w:rPr>
        <w:t>mycorrhal</w:t>
      </w:r>
      <w:proofErr w:type="spellEnd"/>
      <w:r w:rsidRPr="004F31D1">
        <w:rPr>
          <w:rFonts w:ascii="Arial" w:hAnsi="Arial" w:cs="Arial"/>
        </w:rPr>
        <w:t xml:space="preserve"> fungi on three strawberry cultivars under salty conditions. </w:t>
      </w:r>
      <w:r w:rsidRPr="004F31D1">
        <w:rPr>
          <w:rStyle w:val="Emphasis"/>
          <w:rFonts w:ascii="Arial" w:hAnsi="Arial" w:cs="Arial"/>
        </w:rPr>
        <w:t>Agricultural and Food Science, 23</w:t>
      </w:r>
      <w:r w:rsidRPr="004F31D1">
        <w:rPr>
          <w:rFonts w:ascii="Arial" w:hAnsi="Arial" w:cs="Arial"/>
        </w:rPr>
        <w:t xml:space="preserve">(2), 146–158. </w:t>
      </w:r>
    </w:p>
    <w:p w14:paraId="701A6352" w14:textId="77777777" w:rsidR="00607275" w:rsidRPr="004F31D1" w:rsidRDefault="00607275" w:rsidP="00C142F6">
      <w:pPr>
        <w:spacing w:before="240"/>
        <w:jc w:val="both"/>
        <w:rPr>
          <w:rFonts w:ascii="Arial" w:hAnsi="Arial" w:cs="Arial"/>
        </w:rPr>
      </w:pPr>
      <w:r w:rsidRPr="004F31D1">
        <w:rPr>
          <w:rFonts w:ascii="Arial" w:hAnsi="Arial" w:cs="Arial"/>
        </w:rPr>
        <w:t xml:space="preserve">Arıkan, Ş., Ipek, M., </w:t>
      </w:r>
      <w:proofErr w:type="spellStart"/>
      <w:r w:rsidRPr="004F31D1">
        <w:rPr>
          <w:rFonts w:ascii="Arial" w:hAnsi="Arial" w:cs="Arial"/>
        </w:rPr>
        <w:t>Eşitken</w:t>
      </w:r>
      <w:proofErr w:type="spellEnd"/>
      <w:r w:rsidRPr="004F31D1">
        <w:rPr>
          <w:rFonts w:ascii="Arial" w:hAnsi="Arial" w:cs="Arial"/>
        </w:rPr>
        <w:t xml:space="preserve">, A., </w:t>
      </w:r>
      <w:proofErr w:type="spellStart"/>
      <w:r w:rsidRPr="004F31D1">
        <w:rPr>
          <w:rFonts w:ascii="Arial" w:hAnsi="Arial" w:cs="Arial"/>
        </w:rPr>
        <w:t>Pırlak</w:t>
      </w:r>
      <w:proofErr w:type="spellEnd"/>
      <w:r w:rsidRPr="004F31D1">
        <w:rPr>
          <w:rFonts w:ascii="Arial" w:hAnsi="Arial" w:cs="Arial"/>
        </w:rPr>
        <w:t xml:space="preserve">, L., Dönmez, M. F., &amp; Turan, M. (2020). Plant growth promoting rhizobacteria mitigate deleterious combined effects of salinity and lime in soil in strawberry plants. </w:t>
      </w:r>
      <w:r w:rsidRPr="004F31D1">
        <w:rPr>
          <w:rStyle w:val="Emphasis"/>
          <w:rFonts w:ascii="Arial" w:hAnsi="Arial" w:cs="Arial"/>
        </w:rPr>
        <w:t>Journal of Plant Nutrition, 43</w:t>
      </w:r>
      <w:r w:rsidRPr="004F31D1">
        <w:rPr>
          <w:rFonts w:ascii="Arial" w:hAnsi="Arial" w:cs="Arial"/>
        </w:rPr>
        <w:t xml:space="preserve">(13), 2028–2039. </w:t>
      </w:r>
    </w:p>
    <w:p w14:paraId="3F612DBC"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lastRenderedPageBreak/>
        <w:t>Karlidag</w:t>
      </w:r>
      <w:proofErr w:type="spellEnd"/>
      <w:r w:rsidRPr="004F31D1">
        <w:rPr>
          <w:rFonts w:ascii="Arial" w:hAnsi="Arial" w:cs="Arial"/>
        </w:rPr>
        <w:t xml:space="preserve">, H., Yildirim, E., Turan, M., </w:t>
      </w:r>
      <w:proofErr w:type="spellStart"/>
      <w:r w:rsidRPr="004F31D1">
        <w:rPr>
          <w:rFonts w:ascii="Arial" w:hAnsi="Arial" w:cs="Arial"/>
        </w:rPr>
        <w:t>Pehluvan</w:t>
      </w:r>
      <w:proofErr w:type="spellEnd"/>
      <w:r w:rsidRPr="004F31D1">
        <w:rPr>
          <w:rFonts w:ascii="Arial" w:hAnsi="Arial" w:cs="Arial"/>
        </w:rPr>
        <w:t xml:space="preserve">, M., &amp; </w:t>
      </w:r>
      <w:proofErr w:type="spellStart"/>
      <w:r w:rsidRPr="004F31D1">
        <w:rPr>
          <w:rFonts w:ascii="Arial" w:hAnsi="Arial" w:cs="Arial"/>
        </w:rPr>
        <w:t>Donmez</w:t>
      </w:r>
      <w:proofErr w:type="spellEnd"/>
      <w:r w:rsidRPr="004F31D1">
        <w:rPr>
          <w:rFonts w:ascii="Arial" w:hAnsi="Arial" w:cs="Arial"/>
        </w:rPr>
        <w:t>, F. (2013). Plant growth-promoting rhizobacteria mitigate deleterious effects of salt stress on strawberry plants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w:t>
      </w:r>
      <w:proofErr w:type="spellStart"/>
      <w:r w:rsidRPr="004F31D1">
        <w:rPr>
          <w:rStyle w:val="Emphasis"/>
          <w:rFonts w:ascii="Arial" w:hAnsi="Arial" w:cs="Arial"/>
        </w:rPr>
        <w:t>HortScience</w:t>
      </w:r>
      <w:proofErr w:type="spellEnd"/>
      <w:r w:rsidRPr="004F31D1">
        <w:rPr>
          <w:rStyle w:val="Emphasis"/>
          <w:rFonts w:ascii="Arial" w:hAnsi="Arial" w:cs="Arial"/>
        </w:rPr>
        <w:t>, 48</w:t>
      </w:r>
      <w:r w:rsidRPr="004F31D1">
        <w:rPr>
          <w:rFonts w:ascii="Arial" w:hAnsi="Arial" w:cs="Arial"/>
        </w:rPr>
        <w:t xml:space="preserve">(5), 563–567. </w:t>
      </w:r>
    </w:p>
    <w:p w14:paraId="0E246356" w14:textId="77777777" w:rsidR="00607275" w:rsidRPr="004F31D1" w:rsidRDefault="00607275" w:rsidP="00C142F6">
      <w:pPr>
        <w:spacing w:before="240"/>
        <w:jc w:val="both"/>
        <w:rPr>
          <w:rFonts w:ascii="Arial" w:hAnsi="Arial" w:cs="Arial"/>
        </w:rPr>
      </w:pPr>
      <w:r w:rsidRPr="004F31D1">
        <w:rPr>
          <w:rFonts w:ascii="Arial" w:hAnsi="Arial" w:cs="Arial"/>
        </w:rPr>
        <w:t xml:space="preserve">Koc, A., Balcı, G. Ü. L. D. E. N., Ertürk, Y., Keles, H., </w:t>
      </w:r>
      <w:proofErr w:type="spellStart"/>
      <w:r w:rsidRPr="004F31D1">
        <w:rPr>
          <w:rFonts w:ascii="Arial" w:hAnsi="Arial" w:cs="Arial"/>
        </w:rPr>
        <w:t>Bakoğlu</w:t>
      </w:r>
      <w:proofErr w:type="spellEnd"/>
      <w:r w:rsidRPr="004F31D1">
        <w:rPr>
          <w:rFonts w:ascii="Arial" w:hAnsi="Arial" w:cs="Arial"/>
        </w:rPr>
        <w:t xml:space="preserve">, N., &amp; </w:t>
      </w:r>
      <w:proofErr w:type="spellStart"/>
      <w:r w:rsidRPr="004F31D1">
        <w:rPr>
          <w:rFonts w:ascii="Arial" w:hAnsi="Arial" w:cs="Arial"/>
        </w:rPr>
        <w:t>Ercişli</w:t>
      </w:r>
      <w:proofErr w:type="spellEnd"/>
      <w:r w:rsidRPr="004F31D1">
        <w:rPr>
          <w:rFonts w:ascii="Arial" w:hAnsi="Arial" w:cs="Arial"/>
        </w:rPr>
        <w:t>, S. (2016). Influence of arbuscular mycorrhizae and plant growth promoting rhizobacteria on proline content, membrane permeability and growth of strawberry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Duch.) under salt stress. </w:t>
      </w:r>
      <w:r w:rsidRPr="004F31D1">
        <w:rPr>
          <w:rStyle w:val="Emphasis"/>
          <w:rFonts w:ascii="Arial" w:hAnsi="Arial" w:cs="Arial"/>
        </w:rPr>
        <w:t>Journal of Applied Botany and Food Quality, 89</w:t>
      </w:r>
      <w:r w:rsidRPr="004F31D1">
        <w:rPr>
          <w:rFonts w:ascii="Arial" w:hAnsi="Arial" w:cs="Arial"/>
        </w:rPr>
        <w:t xml:space="preserve">, 89–97. </w:t>
      </w:r>
    </w:p>
    <w:p w14:paraId="25038C25" w14:textId="77777777" w:rsidR="00607275" w:rsidRPr="004F31D1" w:rsidRDefault="00607275" w:rsidP="00C142F6">
      <w:pPr>
        <w:spacing w:before="240"/>
        <w:jc w:val="both"/>
        <w:rPr>
          <w:rFonts w:ascii="Arial" w:hAnsi="Arial" w:cs="Arial"/>
        </w:rPr>
      </w:pPr>
      <w:r w:rsidRPr="004F31D1">
        <w:rPr>
          <w:rFonts w:ascii="Arial" w:hAnsi="Arial" w:cs="Arial"/>
        </w:rPr>
        <w:t xml:space="preserve">Yavuz, A., Erdogan, U., Turan, M., Argın, S., &amp; Kocaman, A. (2024). Synergistic strategies for overcoming salt stress in strawberry farming: The use of organic fertilizers and plant growth promoting rhizobacteria (PGPR). </w:t>
      </w:r>
      <w:r w:rsidRPr="004F31D1">
        <w:rPr>
          <w:rStyle w:val="Emphasis"/>
          <w:rFonts w:ascii="Arial" w:hAnsi="Arial" w:cs="Arial"/>
        </w:rPr>
        <w:t>Applied Fruit Science, 66</w:t>
      </w:r>
      <w:r w:rsidRPr="004F31D1">
        <w:rPr>
          <w:rFonts w:ascii="Arial" w:hAnsi="Arial" w:cs="Arial"/>
        </w:rPr>
        <w:t xml:space="preserve">(5), 1787–1797. </w:t>
      </w:r>
    </w:p>
    <w:p w14:paraId="1424403C" w14:textId="77777777" w:rsidR="00607275" w:rsidRPr="004F31D1" w:rsidRDefault="00607275" w:rsidP="00C142F6">
      <w:pPr>
        <w:spacing w:before="240"/>
        <w:jc w:val="both"/>
        <w:rPr>
          <w:rFonts w:ascii="Arial" w:hAnsi="Arial" w:cs="Arial"/>
        </w:rPr>
      </w:pPr>
      <w:r w:rsidRPr="004F31D1">
        <w:rPr>
          <w:rFonts w:ascii="Arial" w:hAnsi="Arial" w:cs="Arial"/>
        </w:rPr>
        <w:t xml:space="preserve">Hassani, D., Khalid, M., Huang, D., &amp; Zhang, Y. D. (2019). Morphophysiological and molecular evidence supporting the augmentative role of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in mitigation of salinity in </w:t>
      </w:r>
      <w:r w:rsidRPr="004F31D1">
        <w:rPr>
          <w:rStyle w:val="Emphasis"/>
          <w:rFonts w:ascii="Arial" w:hAnsi="Arial" w:cs="Arial"/>
        </w:rPr>
        <w:t>Cucumis melo</w:t>
      </w:r>
      <w:r w:rsidRPr="004F31D1">
        <w:rPr>
          <w:rFonts w:ascii="Arial" w:hAnsi="Arial" w:cs="Arial"/>
        </w:rPr>
        <w:t xml:space="preserve"> L. </w:t>
      </w:r>
      <w:r w:rsidRPr="004F31D1">
        <w:rPr>
          <w:rStyle w:val="Emphasis"/>
          <w:rFonts w:ascii="Arial" w:hAnsi="Arial" w:cs="Arial"/>
        </w:rPr>
        <w:t xml:space="preserve">Acta </w:t>
      </w:r>
      <w:proofErr w:type="spellStart"/>
      <w:r w:rsidRPr="004F31D1">
        <w:rPr>
          <w:rStyle w:val="Emphasis"/>
          <w:rFonts w:ascii="Arial" w:hAnsi="Arial" w:cs="Arial"/>
        </w:rPr>
        <w:t>Biochimica</w:t>
      </w:r>
      <w:proofErr w:type="spellEnd"/>
      <w:r w:rsidRPr="004F31D1">
        <w:rPr>
          <w:rStyle w:val="Emphasis"/>
          <w:rFonts w:ascii="Arial" w:hAnsi="Arial" w:cs="Arial"/>
        </w:rPr>
        <w:t xml:space="preserve"> et </w:t>
      </w:r>
      <w:proofErr w:type="spellStart"/>
      <w:r w:rsidRPr="004F31D1">
        <w:rPr>
          <w:rStyle w:val="Emphasis"/>
          <w:rFonts w:ascii="Arial" w:hAnsi="Arial" w:cs="Arial"/>
        </w:rPr>
        <w:t>Biophysica</w:t>
      </w:r>
      <w:proofErr w:type="spellEnd"/>
      <w:r w:rsidRPr="004F31D1">
        <w:rPr>
          <w:rStyle w:val="Emphasis"/>
          <w:rFonts w:ascii="Arial" w:hAnsi="Arial" w:cs="Arial"/>
        </w:rPr>
        <w:t xml:space="preserve"> Sinica, 51</w:t>
      </w:r>
      <w:r w:rsidRPr="004F31D1">
        <w:rPr>
          <w:rFonts w:ascii="Arial" w:hAnsi="Arial" w:cs="Arial"/>
        </w:rPr>
        <w:t xml:space="preserve">(3), 301–312. </w:t>
      </w:r>
    </w:p>
    <w:p w14:paraId="4DC0FAA3" w14:textId="77777777" w:rsidR="00607275" w:rsidRPr="004F31D1" w:rsidRDefault="00607275" w:rsidP="00C142F6">
      <w:pPr>
        <w:spacing w:before="240"/>
        <w:jc w:val="both"/>
        <w:rPr>
          <w:rFonts w:ascii="Arial" w:hAnsi="Arial" w:cs="Arial"/>
        </w:rPr>
      </w:pPr>
      <w:r w:rsidRPr="004F31D1">
        <w:rPr>
          <w:rFonts w:ascii="Arial" w:hAnsi="Arial" w:cs="Arial"/>
        </w:rPr>
        <w:t xml:space="preserve">Varma, A., Verma, S., Sudha, N., Sahay, N., </w:t>
      </w:r>
      <w:proofErr w:type="spellStart"/>
      <w:r w:rsidRPr="004F31D1">
        <w:rPr>
          <w:rFonts w:ascii="Arial" w:hAnsi="Arial" w:cs="Arial"/>
        </w:rPr>
        <w:t>Bütehorn</w:t>
      </w:r>
      <w:proofErr w:type="spellEnd"/>
      <w:r w:rsidRPr="004F31D1">
        <w:rPr>
          <w:rFonts w:ascii="Arial" w:hAnsi="Arial" w:cs="Arial"/>
        </w:rPr>
        <w:t xml:space="preserve">, B., &amp; Franken, P. (1999).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a cultivable plant-growth-promoting root endophyte. </w:t>
      </w:r>
      <w:r w:rsidRPr="004F31D1">
        <w:rPr>
          <w:rStyle w:val="Emphasis"/>
          <w:rFonts w:ascii="Arial" w:hAnsi="Arial" w:cs="Arial"/>
        </w:rPr>
        <w:t>Applied and Environmental Microbiology, 65</w:t>
      </w:r>
      <w:r w:rsidRPr="004F31D1">
        <w:rPr>
          <w:rFonts w:ascii="Arial" w:hAnsi="Arial" w:cs="Arial"/>
        </w:rPr>
        <w:t xml:space="preserve">(6), 2741–2744. </w:t>
      </w:r>
    </w:p>
    <w:p w14:paraId="7F5C2BEF" w14:textId="77777777" w:rsidR="00607275" w:rsidRPr="004F31D1" w:rsidRDefault="00607275" w:rsidP="00C142F6">
      <w:pPr>
        <w:spacing w:before="240"/>
        <w:jc w:val="both"/>
        <w:rPr>
          <w:rFonts w:ascii="Arial" w:hAnsi="Arial" w:cs="Arial"/>
        </w:rPr>
      </w:pPr>
      <w:r w:rsidRPr="004F31D1">
        <w:rPr>
          <w:rFonts w:ascii="Arial" w:hAnsi="Arial" w:cs="Arial"/>
        </w:rPr>
        <w:t xml:space="preserve">Abdelaziz, M. E., </w:t>
      </w:r>
      <w:proofErr w:type="spellStart"/>
      <w:r w:rsidRPr="004F31D1">
        <w:rPr>
          <w:rFonts w:ascii="Arial" w:hAnsi="Arial" w:cs="Arial"/>
        </w:rPr>
        <w:t>Abd_Allah</w:t>
      </w:r>
      <w:proofErr w:type="spellEnd"/>
      <w:r w:rsidRPr="004F31D1">
        <w:rPr>
          <w:rFonts w:ascii="Arial" w:hAnsi="Arial" w:cs="Arial"/>
        </w:rPr>
        <w:t xml:space="preserve">, E. F., </w:t>
      </w:r>
      <w:proofErr w:type="spellStart"/>
      <w:r w:rsidRPr="004F31D1">
        <w:rPr>
          <w:rFonts w:ascii="Arial" w:hAnsi="Arial" w:cs="Arial"/>
        </w:rPr>
        <w:t>Alqarawi</w:t>
      </w:r>
      <w:proofErr w:type="spellEnd"/>
      <w:r w:rsidRPr="004F31D1">
        <w:rPr>
          <w:rFonts w:ascii="Arial" w:hAnsi="Arial" w:cs="Arial"/>
        </w:rPr>
        <w:t>, A. A., Al-</w:t>
      </w:r>
      <w:proofErr w:type="spellStart"/>
      <w:r w:rsidRPr="004F31D1">
        <w:rPr>
          <w:rFonts w:ascii="Arial" w:hAnsi="Arial" w:cs="Arial"/>
        </w:rPr>
        <w:t>Huquail</w:t>
      </w:r>
      <w:proofErr w:type="spellEnd"/>
      <w:r w:rsidRPr="004F31D1">
        <w:rPr>
          <w:rFonts w:ascii="Arial" w:hAnsi="Arial" w:cs="Arial"/>
        </w:rPr>
        <w:t xml:space="preserve">, A. A., </w:t>
      </w:r>
      <w:proofErr w:type="spellStart"/>
      <w:r w:rsidRPr="004F31D1">
        <w:rPr>
          <w:rFonts w:ascii="Arial" w:hAnsi="Arial" w:cs="Arial"/>
        </w:rPr>
        <w:t>Allevi</w:t>
      </w:r>
      <w:proofErr w:type="spellEnd"/>
      <w:r w:rsidRPr="004F31D1">
        <w:rPr>
          <w:rFonts w:ascii="Arial" w:hAnsi="Arial" w:cs="Arial"/>
        </w:rPr>
        <w:t xml:space="preserve">, P., Egamberdieva, D., &amp; Ahmad, P. (2019).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confers salinity tolerance on tomato (</w:t>
      </w:r>
      <w:r w:rsidRPr="004F31D1">
        <w:rPr>
          <w:rStyle w:val="Emphasis"/>
          <w:rFonts w:ascii="Arial" w:hAnsi="Arial" w:cs="Arial"/>
        </w:rPr>
        <w:t>Lycopersicon esculentum</w:t>
      </w:r>
      <w:r w:rsidRPr="004F31D1">
        <w:rPr>
          <w:rFonts w:ascii="Arial" w:hAnsi="Arial" w:cs="Arial"/>
        </w:rPr>
        <w:t xml:space="preserve"> Mill.) through amelioration of nutrient accumulation, K+/Na+ homeostasis and water status. </w:t>
      </w:r>
      <w:r w:rsidRPr="004F31D1">
        <w:rPr>
          <w:rStyle w:val="Emphasis"/>
          <w:rFonts w:ascii="Arial" w:hAnsi="Arial" w:cs="Arial"/>
        </w:rPr>
        <w:t>Plant Physiology and Biochemistry, 139</w:t>
      </w:r>
      <w:r w:rsidRPr="004F31D1">
        <w:rPr>
          <w:rFonts w:ascii="Arial" w:hAnsi="Arial" w:cs="Arial"/>
        </w:rPr>
        <w:t xml:space="preserve">, 488–499. </w:t>
      </w:r>
    </w:p>
    <w:p w14:paraId="0E0E5F2C" w14:textId="77777777" w:rsidR="00607275" w:rsidRPr="004F31D1" w:rsidRDefault="00607275" w:rsidP="00C142F6">
      <w:pPr>
        <w:pStyle w:val="Body"/>
        <w:spacing w:before="240" w:after="0"/>
        <w:rPr>
          <w:rFonts w:ascii="Arial" w:hAnsi="Arial" w:cs="Arial"/>
        </w:rPr>
      </w:pPr>
      <w:r w:rsidRPr="004F31D1">
        <w:rPr>
          <w:rFonts w:ascii="Arial" w:hAnsi="Arial" w:cs="Arial"/>
        </w:rPr>
        <w:t xml:space="preserve">Sabeem, M., Abdul Aziz, M., </w:t>
      </w:r>
      <w:proofErr w:type="spellStart"/>
      <w:r w:rsidRPr="004F31D1">
        <w:rPr>
          <w:rFonts w:ascii="Arial" w:hAnsi="Arial" w:cs="Arial"/>
        </w:rPr>
        <w:t>Mullath</w:t>
      </w:r>
      <w:proofErr w:type="spellEnd"/>
      <w:r w:rsidRPr="004F31D1">
        <w:rPr>
          <w:rFonts w:ascii="Arial" w:hAnsi="Arial" w:cs="Arial"/>
        </w:rPr>
        <w:t xml:space="preserve">, S. K., Brini, F., </w:t>
      </w:r>
      <w:proofErr w:type="spellStart"/>
      <w:r w:rsidRPr="004F31D1">
        <w:rPr>
          <w:rFonts w:ascii="Arial" w:hAnsi="Arial" w:cs="Arial"/>
        </w:rPr>
        <w:t>Rouached</w:t>
      </w:r>
      <w:proofErr w:type="spellEnd"/>
      <w:r w:rsidRPr="004F31D1">
        <w:rPr>
          <w:rFonts w:ascii="Arial" w:hAnsi="Arial" w:cs="Arial"/>
        </w:rPr>
        <w:t xml:space="preserve">, H., &amp; Masmoudi, K. (2022). Enhancing growth and salinity stress tolerance of date palm using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w:t>
      </w:r>
      <w:r w:rsidRPr="004F31D1">
        <w:rPr>
          <w:rStyle w:val="Emphasis"/>
          <w:rFonts w:ascii="Arial" w:hAnsi="Arial" w:cs="Arial"/>
        </w:rPr>
        <w:t>Frontiers in Plant Science, 13</w:t>
      </w:r>
      <w:r w:rsidRPr="004F31D1">
        <w:rPr>
          <w:rFonts w:ascii="Arial" w:hAnsi="Arial" w:cs="Arial"/>
        </w:rPr>
        <w:t>, 1037273.</w:t>
      </w:r>
    </w:p>
    <w:p w14:paraId="5865CB76" w14:textId="77777777" w:rsidR="00607275" w:rsidRPr="004F31D1" w:rsidRDefault="00607275" w:rsidP="00C142F6">
      <w:pPr>
        <w:spacing w:before="240"/>
        <w:jc w:val="both"/>
        <w:rPr>
          <w:rFonts w:ascii="Arial" w:hAnsi="Arial" w:cs="Arial"/>
        </w:rPr>
      </w:pPr>
      <w:r w:rsidRPr="004F31D1">
        <w:rPr>
          <w:rFonts w:ascii="Arial" w:hAnsi="Arial" w:cs="Arial"/>
        </w:rPr>
        <w:t xml:space="preserve">Li, L., Feng, Y., Qi, F., &amp; Hao, R. (2023). Research progress of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in improving plant growth and stress resistance to plant. </w:t>
      </w:r>
      <w:r w:rsidRPr="004F31D1">
        <w:rPr>
          <w:rStyle w:val="Emphasis"/>
          <w:rFonts w:ascii="Arial" w:hAnsi="Arial" w:cs="Arial"/>
        </w:rPr>
        <w:t>Journal of Fungi, 9</w:t>
      </w:r>
      <w:r w:rsidRPr="004F31D1">
        <w:rPr>
          <w:rFonts w:ascii="Arial" w:hAnsi="Arial" w:cs="Arial"/>
        </w:rPr>
        <w:t xml:space="preserve">(10), 965. </w:t>
      </w:r>
    </w:p>
    <w:p w14:paraId="543B5BB6" w14:textId="77777777" w:rsidR="00607275" w:rsidRPr="004F31D1" w:rsidRDefault="00607275" w:rsidP="00C142F6">
      <w:pPr>
        <w:spacing w:before="240"/>
        <w:jc w:val="both"/>
        <w:rPr>
          <w:rFonts w:ascii="Arial" w:hAnsi="Arial" w:cs="Arial"/>
        </w:rPr>
      </w:pPr>
      <w:r w:rsidRPr="004F31D1">
        <w:rPr>
          <w:rFonts w:ascii="Arial" w:hAnsi="Arial" w:cs="Arial"/>
        </w:rPr>
        <w:t xml:space="preserve">Zhang, D., Wang, X., Zhang, Z., Li, C., Xing, Y., Luo, Y., &amp; Cai, H. (2022). Symbiotic system establishment between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and </w:t>
      </w:r>
      <w:r w:rsidRPr="004F31D1">
        <w:rPr>
          <w:rStyle w:val="Emphasis"/>
          <w:rFonts w:ascii="Arial" w:hAnsi="Arial" w:cs="Arial"/>
        </w:rPr>
        <w:t>Glycine max</w:t>
      </w:r>
      <w:r w:rsidRPr="004F31D1">
        <w:rPr>
          <w:rFonts w:ascii="Arial" w:hAnsi="Arial" w:cs="Arial"/>
        </w:rPr>
        <w:t xml:space="preserve"> and its effects on the antioxidant activity and ion-transporter-related gene expression in soybean under salt stress. </w:t>
      </w:r>
      <w:r w:rsidRPr="004F31D1">
        <w:rPr>
          <w:rStyle w:val="Emphasis"/>
          <w:rFonts w:ascii="Arial" w:hAnsi="Arial" w:cs="Arial"/>
        </w:rPr>
        <w:t>International Journal of Molecular Sciences, 23</w:t>
      </w:r>
      <w:r w:rsidRPr="004F31D1">
        <w:rPr>
          <w:rFonts w:ascii="Arial" w:hAnsi="Arial" w:cs="Arial"/>
        </w:rPr>
        <w:t xml:space="preserve">(23), 14961. </w:t>
      </w:r>
    </w:p>
    <w:p w14:paraId="043A39E6" w14:textId="77777777" w:rsidR="00607275" w:rsidRPr="004F31D1" w:rsidRDefault="00607275" w:rsidP="00C142F6">
      <w:pPr>
        <w:spacing w:before="240"/>
        <w:jc w:val="both"/>
        <w:rPr>
          <w:rFonts w:ascii="Arial" w:hAnsi="Arial" w:cs="Arial"/>
        </w:rPr>
      </w:pPr>
      <w:r w:rsidRPr="004F31D1">
        <w:rPr>
          <w:rFonts w:ascii="Arial" w:hAnsi="Arial" w:cs="Arial"/>
        </w:rPr>
        <w:t xml:space="preserve">Mu, D., Zhang, M., Liang, Y., Ding, C., Chen, Q., Fan, X., &amp; Wu, Y. (2025).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enhances growth and salt tolerance in a short rotation woody crop, </w:t>
      </w:r>
      <w:r w:rsidRPr="004F31D1">
        <w:rPr>
          <w:rStyle w:val="Emphasis"/>
          <w:rFonts w:ascii="Arial" w:hAnsi="Arial" w:cs="Arial"/>
        </w:rPr>
        <w:t>Paulownia elongata</w:t>
      </w:r>
      <w:r w:rsidRPr="004F31D1">
        <w:rPr>
          <w:rFonts w:ascii="Arial" w:hAnsi="Arial" w:cs="Arial"/>
        </w:rPr>
        <w:t xml:space="preserve">, under NaCl stress. </w:t>
      </w:r>
      <w:r w:rsidRPr="004F31D1">
        <w:rPr>
          <w:rStyle w:val="Emphasis"/>
          <w:rFonts w:ascii="Arial" w:hAnsi="Arial" w:cs="Arial"/>
        </w:rPr>
        <w:t>Frontiers in Plant Science, 16</w:t>
      </w:r>
      <w:r w:rsidRPr="004F31D1">
        <w:rPr>
          <w:rFonts w:ascii="Arial" w:hAnsi="Arial" w:cs="Arial"/>
        </w:rPr>
        <w:t xml:space="preserve">, 1566470. </w:t>
      </w:r>
    </w:p>
    <w:p w14:paraId="48CBEBCB" w14:textId="77777777" w:rsidR="00607275" w:rsidRPr="004F31D1" w:rsidRDefault="00607275" w:rsidP="00C142F6">
      <w:pPr>
        <w:spacing w:before="240"/>
        <w:jc w:val="both"/>
        <w:rPr>
          <w:rFonts w:ascii="Arial" w:hAnsi="Arial" w:cs="Arial"/>
        </w:rPr>
      </w:pPr>
      <w:r w:rsidRPr="004F31D1">
        <w:rPr>
          <w:rFonts w:ascii="Arial" w:hAnsi="Arial" w:cs="Arial"/>
        </w:rPr>
        <w:t xml:space="preserve">Abdelaziz, M. E., </w:t>
      </w:r>
      <w:proofErr w:type="spellStart"/>
      <w:r w:rsidRPr="004F31D1">
        <w:rPr>
          <w:rFonts w:ascii="Arial" w:hAnsi="Arial" w:cs="Arial"/>
        </w:rPr>
        <w:t>Qaryouti</w:t>
      </w:r>
      <w:proofErr w:type="spellEnd"/>
      <w:r w:rsidRPr="004F31D1">
        <w:rPr>
          <w:rFonts w:ascii="Arial" w:hAnsi="Arial" w:cs="Arial"/>
        </w:rPr>
        <w:t>, M., Al-</w:t>
      </w:r>
      <w:proofErr w:type="spellStart"/>
      <w:r w:rsidRPr="004F31D1">
        <w:rPr>
          <w:rFonts w:ascii="Arial" w:hAnsi="Arial" w:cs="Arial"/>
        </w:rPr>
        <w:t>Sahly</w:t>
      </w:r>
      <w:proofErr w:type="spellEnd"/>
      <w:r w:rsidRPr="004F31D1">
        <w:rPr>
          <w:rFonts w:ascii="Arial" w:hAnsi="Arial" w:cs="Arial"/>
        </w:rPr>
        <w:t xml:space="preserve">, S., Osman, M., Babiker, O., Felemban, A., </w:t>
      </w:r>
      <w:proofErr w:type="spellStart"/>
      <w:r w:rsidRPr="004F31D1">
        <w:rPr>
          <w:rFonts w:ascii="Arial" w:hAnsi="Arial" w:cs="Arial"/>
        </w:rPr>
        <w:t>Alrajhi</w:t>
      </w:r>
      <w:proofErr w:type="spellEnd"/>
      <w:r w:rsidRPr="004F31D1">
        <w:rPr>
          <w:rFonts w:ascii="Arial" w:hAnsi="Arial" w:cs="Arial"/>
        </w:rPr>
        <w:t xml:space="preserve">, A., et al. (2024). Effect of the root endophytic fungus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on strawberry growth, fruit quality and physiological traits under elevated electrical conductivity. </w:t>
      </w:r>
      <w:proofErr w:type="spellStart"/>
      <w:r w:rsidRPr="004F31D1">
        <w:rPr>
          <w:rStyle w:val="Emphasis"/>
          <w:rFonts w:ascii="Arial" w:hAnsi="Arial" w:cs="Arial"/>
        </w:rPr>
        <w:t>Horticulturae</w:t>
      </w:r>
      <w:proofErr w:type="spellEnd"/>
      <w:r w:rsidRPr="004F31D1">
        <w:rPr>
          <w:rStyle w:val="Emphasis"/>
          <w:rFonts w:ascii="Arial" w:hAnsi="Arial" w:cs="Arial"/>
        </w:rPr>
        <w:t>, 10</w:t>
      </w:r>
      <w:r w:rsidRPr="004F31D1">
        <w:rPr>
          <w:rFonts w:ascii="Arial" w:hAnsi="Arial" w:cs="Arial"/>
        </w:rPr>
        <w:t xml:space="preserve">(11), 1174. </w:t>
      </w:r>
      <w:hyperlink r:id="rId42" w:tgtFrame="_new" w:history="1">
        <w:r w:rsidRPr="004F31D1">
          <w:rPr>
            <w:rStyle w:val="Hyperlink"/>
            <w:rFonts w:ascii="Arial" w:hAnsi="Arial" w:cs="Arial"/>
            <w:color w:val="auto"/>
          </w:rPr>
          <w:t>https://doi.org/10.3390/horticulturae10111174</w:t>
        </w:r>
      </w:hyperlink>
      <w:r w:rsidRPr="004F31D1">
        <w:rPr>
          <w:rFonts w:ascii="Arial" w:hAnsi="Arial" w:cs="Arial"/>
        </w:rPr>
        <w:t xml:space="preserve"> </w:t>
      </w:r>
    </w:p>
    <w:p w14:paraId="5221B046" w14:textId="77777777" w:rsidR="00607275" w:rsidRPr="004F31D1" w:rsidRDefault="00607275" w:rsidP="00C142F6">
      <w:pPr>
        <w:spacing w:before="240"/>
        <w:jc w:val="both"/>
        <w:rPr>
          <w:rFonts w:ascii="Arial" w:hAnsi="Arial" w:cs="Arial"/>
        </w:rPr>
      </w:pPr>
      <w:r w:rsidRPr="004F31D1">
        <w:rPr>
          <w:rFonts w:ascii="Arial" w:hAnsi="Arial" w:cs="Arial"/>
        </w:rPr>
        <w:t xml:space="preserve">Zeid, I. M. A., Mohamed, F. H., &amp; </w:t>
      </w:r>
      <w:proofErr w:type="spellStart"/>
      <w:r w:rsidRPr="004F31D1">
        <w:rPr>
          <w:rFonts w:ascii="Arial" w:hAnsi="Arial" w:cs="Arial"/>
        </w:rPr>
        <w:t>Metwali</w:t>
      </w:r>
      <w:proofErr w:type="spellEnd"/>
      <w:r w:rsidRPr="004F31D1">
        <w:rPr>
          <w:rFonts w:ascii="Arial" w:hAnsi="Arial" w:cs="Arial"/>
        </w:rPr>
        <w:t xml:space="preserve">, E. M. (2023). Responses of two strawberry cultivars to NaCl-induced salt stress under the influence of </w:t>
      </w:r>
      <w:proofErr w:type="spellStart"/>
      <w:r w:rsidRPr="004F31D1">
        <w:rPr>
          <w:rFonts w:ascii="Arial" w:hAnsi="Arial" w:cs="Arial"/>
        </w:rPr>
        <w:t>ZnO</w:t>
      </w:r>
      <w:proofErr w:type="spellEnd"/>
      <w:r w:rsidRPr="004F31D1">
        <w:rPr>
          <w:rFonts w:ascii="Arial" w:hAnsi="Arial" w:cs="Arial"/>
        </w:rPr>
        <w:t xml:space="preserve"> nanoparticles. </w:t>
      </w:r>
      <w:r w:rsidRPr="004F31D1">
        <w:rPr>
          <w:rStyle w:val="Emphasis"/>
          <w:rFonts w:ascii="Arial" w:hAnsi="Arial" w:cs="Arial"/>
        </w:rPr>
        <w:t>Saudi Journal of Biological Sciences, 30</w:t>
      </w:r>
      <w:r w:rsidRPr="004F31D1">
        <w:rPr>
          <w:rFonts w:ascii="Arial" w:hAnsi="Arial" w:cs="Arial"/>
        </w:rPr>
        <w:t xml:space="preserve">(4), Article 103623. </w:t>
      </w:r>
      <w:hyperlink r:id="rId43" w:tgtFrame="_new" w:history="1">
        <w:r w:rsidRPr="004F31D1">
          <w:rPr>
            <w:rStyle w:val="Hyperlink"/>
            <w:rFonts w:ascii="Arial" w:hAnsi="Arial" w:cs="Arial"/>
            <w:color w:val="auto"/>
          </w:rPr>
          <w:t>https://doi.org/10.1016/j.sjbs.2023.103623</w:t>
        </w:r>
      </w:hyperlink>
      <w:r w:rsidRPr="004F31D1">
        <w:rPr>
          <w:rFonts w:ascii="Arial" w:hAnsi="Arial" w:cs="Arial"/>
        </w:rPr>
        <w:t xml:space="preserve"> </w:t>
      </w:r>
    </w:p>
    <w:p w14:paraId="71744BFD"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lastRenderedPageBreak/>
        <w:t>Mozafari</w:t>
      </w:r>
      <w:proofErr w:type="spellEnd"/>
      <w:r w:rsidRPr="004F31D1">
        <w:rPr>
          <w:rFonts w:ascii="Arial" w:hAnsi="Arial" w:cs="Arial"/>
        </w:rPr>
        <w:t xml:space="preserve">, A. A., </w:t>
      </w:r>
      <w:proofErr w:type="spellStart"/>
      <w:r w:rsidRPr="004F31D1">
        <w:rPr>
          <w:rFonts w:ascii="Arial" w:hAnsi="Arial" w:cs="Arial"/>
        </w:rPr>
        <w:t>Dedejani</w:t>
      </w:r>
      <w:proofErr w:type="spellEnd"/>
      <w:r w:rsidRPr="004F31D1">
        <w:rPr>
          <w:rFonts w:ascii="Arial" w:hAnsi="Arial" w:cs="Arial"/>
        </w:rPr>
        <w:t>, S., &amp; Ghaderi, N. (2018). Positive responses of strawberry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Duch.) explants to salicylic and iron nanoparticle application under salinity conditions. </w:t>
      </w:r>
    </w:p>
    <w:p w14:paraId="39FA9485" w14:textId="0C5F49C8" w:rsidR="001A0C51" w:rsidRPr="004F31D1" w:rsidRDefault="001A0C51" w:rsidP="00C142F6">
      <w:pPr>
        <w:spacing w:before="240"/>
        <w:jc w:val="both"/>
        <w:rPr>
          <w:rFonts w:ascii="Arial" w:hAnsi="Arial" w:cs="Arial"/>
        </w:rPr>
      </w:pPr>
      <w:r w:rsidRPr="004F31D1">
        <w:rPr>
          <w:rFonts w:ascii="Arial" w:hAnsi="Arial" w:cs="Arial"/>
        </w:rPr>
        <w:t xml:space="preserve">Moradi, P., Vafaee, Y., </w:t>
      </w:r>
      <w:proofErr w:type="spellStart"/>
      <w:r w:rsidRPr="004F31D1">
        <w:rPr>
          <w:rFonts w:ascii="Arial" w:hAnsi="Arial" w:cs="Arial"/>
        </w:rPr>
        <w:t>Mozafari</w:t>
      </w:r>
      <w:proofErr w:type="spellEnd"/>
      <w:r w:rsidRPr="004F31D1">
        <w:rPr>
          <w:rFonts w:ascii="Arial" w:hAnsi="Arial" w:cs="Arial"/>
        </w:rPr>
        <w:t xml:space="preserve">, A. A., &amp; Tahir, N. A. R. (2022). Silicon nanoparticles and methyl </w:t>
      </w:r>
      <w:proofErr w:type="spellStart"/>
      <w:r w:rsidRPr="004F31D1">
        <w:rPr>
          <w:rFonts w:ascii="Arial" w:hAnsi="Arial" w:cs="Arial"/>
        </w:rPr>
        <w:t>jasmonate</w:t>
      </w:r>
      <w:proofErr w:type="spellEnd"/>
      <w:r w:rsidRPr="004F31D1">
        <w:rPr>
          <w:rFonts w:ascii="Arial" w:hAnsi="Arial" w:cs="Arial"/>
        </w:rPr>
        <w:t xml:space="preserve"> improve physiological response and increase expression of stress-related genes in strawberry cv. Paros under salinity stress. </w:t>
      </w:r>
      <w:r w:rsidRPr="004F31D1">
        <w:rPr>
          <w:rFonts w:ascii="Arial" w:hAnsi="Arial" w:cs="Arial"/>
          <w:i/>
          <w:iCs/>
        </w:rPr>
        <w:t>Silicon</w:t>
      </w:r>
      <w:r w:rsidRPr="004F31D1">
        <w:rPr>
          <w:rFonts w:ascii="Arial" w:hAnsi="Arial" w:cs="Arial"/>
        </w:rPr>
        <w:t>, </w:t>
      </w:r>
      <w:r w:rsidRPr="004F31D1">
        <w:rPr>
          <w:rFonts w:ascii="Arial" w:hAnsi="Arial" w:cs="Arial"/>
          <w:i/>
          <w:iCs/>
        </w:rPr>
        <w:t>14</w:t>
      </w:r>
      <w:r w:rsidRPr="004F31D1">
        <w:rPr>
          <w:rFonts w:ascii="Arial" w:hAnsi="Arial" w:cs="Arial"/>
        </w:rPr>
        <w:t>(16), 10559-10569.</w:t>
      </w:r>
    </w:p>
    <w:p w14:paraId="0082D619" w14:textId="2EF85FCD" w:rsidR="008A2C50" w:rsidRPr="004F31D1" w:rsidRDefault="008A2C50" w:rsidP="00C142F6">
      <w:pPr>
        <w:spacing w:before="240"/>
        <w:jc w:val="both"/>
        <w:rPr>
          <w:rFonts w:ascii="Arial" w:hAnsi="Arial" w:cs="Arial"/>
        </w:rPr>
      </w:pPr>
      <w:proofErr w:type="spellStart"/>
      <w:r w:rsidRPr="004F31D1">
        <w:rPr>
          <w:rFonts w:ascii="Arial" w:hAnsi="Arial" w:cs="Arial"/>
        </w:rPr>
        <w:t>Avestan</w:t>
      </w:r>
      <w:proofErr w:type="spellEnd"/>
      <w:r w:rsidRPr="004F31D1">
        <w:rPr>
          <w:rFonts w:ascii="Arial" w:hAnsi="Arial" w:cs="Arial"/>
        </w:rPr>
        <w:t xml:space="preserve">, S., </w:t>
      </w:r>
      <w:proofErr w:type="spellStart"/>
      <w:r w:rsidRPr="004F31D1">
        <w:rPr>
          <w:rFonts w:ascii="Arial" w:hAnsi="Arial" w:cs="Arial"/>
        </w:rPr>
        <w:t>Ghasemnezhad</w:t>
      </w:r>
      <w:proofErr w:type="spellEnd"/>
      <w:r w:rsidRPr="004F31D1">
        <w:rPr>
          <w:rFonts w:ascii="Arial" w:hAnsi="Arial" w:cs="Arial"/>
        </w:rPr>
        <w:t>, M., Esfahani, M., &amp; Byrt, C. S. (2019). Application of nano-silicon dioxide improves salt stress tolerance in strawberry plants. </w:t>
      </w:r>
      <w:r w:rsidRPr="004F31D1">
        <w:rPr>
          <w:rFonts w:ascii="Arial" w:hAnsi="Arial" w:cs="Arial"/>
          <w:i/>
          <w:iCs/>
        </w:rPr>
        <w:t>Agronomy</w:t>
      </w:r>
      <w:r w:rsidRPr="004F31D1">
        <w:rPr>
          <w:rFonts w:ascii="Arial" w:hAnsi="Arial" w:cs="Arial"/>
        </w:rPr>
        <w:t>, </w:t>
      </w:r>
      <w:r w:rsidRPr="004F31D1">
        <w:rPr>
          <w:rFonts w:ascii="Arial" w:hAnsi="Arial" w:cs="Arial"/>
          <w:i/>
          <w:iCs/>
        </w:rPr>
        <w:t>9</w:t>
      </w:r>
      <w:r w:rsidRPr="004F31D1">
        <w:rPr>
          <w:rFonts w:ascii="Arial" w:hAnsi="Arial" w:cs="Arial"/>
        </w:rPr>
        <w:t>(5), 246.</w:t>
      </w:r>
    </w:p>
    <w:p w14:paraId="0F8039EC" w14:textId="528EEE93" w:rsidR="005A4899" w:rsidRPr="004F31D1" w:rsidRDefault="005A4899" w:rsidP="00C142F6">
      <w:pPr>
        <w:spacing w:before="240"/>
        <w:jc w:val="both"/>
        <w:rPr>
          <w:rFonts w:ascii="Arial" w:hAnsi="Arial" w:cs="Arial"/>
        </w:rPr>
      </w:pPr>
      <w:r w:rsidRPr="004F31D1">
        <w:rPr>
          <w:rFonts w:ascii="Arial" w:hAnsi="Arial" w:cs="Arial"/>
        </w:rPr>
        <w:t xml:space="preserve">Sun, C., Ge, Z., Yang, X., Xie, X., Liang, X., Shen, L., ... &amp; Zhang, Y. (2026). Silicon Combined with Activated Carbon Enhances Salt Tolerance in Strawberry (Fragaria× </w:t>
      </w:r>
      <w:proofErr w:type="spellStart"/>
      <w:r w:rsidRPr="004F31D1">
        <w:rPr>
          <w:rFonts w:ascii="Arial" w:hAnsi="Arial" w:cs="Arial"/>
        </w:rPr>
        <w:t>ananassa</w:t>
      </w:r>
      <w:proofErr w:type="spellEnd"/>
      <w:r w:rsidRPr="004F31D1">
        <w:rPr>
          <w:rFonts w:ascii="Arial" w:hAnsi="Arial" w:cs="Arial"/>
        </w:rPr>
        <w:t>) by Reinforcing Ion–Redox Homeostasis and Reshaping the Rhizosphere Microbiome. </w:t>
      </w:r>
      <w:r w:rsidRPr="004F31D1">
        <w:rPr>
          <w:rFonts w:ascii="Arial" w:hAnsi="Arial" w:cs="Arial"/>
          <w:i/>
          <w:iCs/>
        </w:rPr>
        <w:t>Plants</w:t>
      </w:r>
      <w:r w:rsidRPr="004F31D1">
        <w:rPr>
          <w:rFonts w:ascii="Arial" w:hAnsi="Arial" w:cs="Arial"/>
        </w:rPr>
        <w:t>, </w:t>
      </w:r>
      <w:r w:rsidRPr="004F31D1">
        <w:rPr>
          <w:rFonts w:ascii="Arial" w:hAnsi="Arial" w:cs="Arial"/>
          <w:i/>
          <w:iCs/>
        </w:rPr>
        <w:t>15</w:t>
      </w:r>
      <w:r w:rsidRPr="004F31D1">
        <w:rPr>
          <w:rFonts w:ascii="Arial" w:hAnsi="Arial" w:cs="Arial"/>
        </w:rPr>
        <w:t>(8), 1154.</w:t>
      </w:r>
    </w:p>
    <w:p w14:paraId="15940B98" w14:textId="77777777" w:rsidR="00607275" w:rsidRPr="004F31D1" w:rsidRDefault="00607275" w:rsidP="00C142F6">
      <w:pPr>
        <w:spacing w:before="240"/>
        <w:jc w:val="both"/>
        <w:rPr>
          <w:rFonts w:ascii="Arial" w:hAnsi="Arial" w:cs="Arial"/>
        </w:rPr>
      </w:pPr>
      <w:r w:rsidRPr="004F31D1">
        <w:rPr>
          <w:rFonts w:ascii="Arial" w:hAnsi="Arial" w:cs="Arial"/>
        </w:rPr>
        <w:t xml:space="preserve">Fan, L., Zhang, C., Li, J., &amp; Liu, Y. (2024). The use of arbuscular mycorrhizal fungi to alleviate the growth and photosynthetic characteristics of strawberry under salt stress. </w:t>
      </w:r>
      <w:r w:rsidRPr="004F31D1">
        <w:rPr>
          <w:rStyle w:val="Emphasis"/>
          <w:rFonts w:ascii="Arial" w:hAnsi="Arial" w:cs="Arial"/>
        </w:rPr>
        <w:t xml:space="preserve">Acta </w:t>
      </w:r>
      <w:proofErr w:type="spellStart"/>
      <w:r w:rsidRPr="004F31D1">
        <w:rPr>
          <w:rStyle w:val="Emphasis"/>
          <w:rFonts w:ascii="Arial" w:hAnsi="Arial" w:cs="Arial"/>
        </w:rPr>
        <w:t>Physiologiae</w:t>
      </w:r>
      <w:proofErr w:type="spellEnd"/>
      <w:r w:rsidRPr="004F31D1">
        <w:rPr>
          <w:rStyle w:val="Emphasis"/>
          <w:rFonts w:ascii="Arial" w:hAnsi="Arial" w:cs="Arial"/>
        </w:rPr>
        <w:t xml:space="preserve"> Plantarum, 46</w:t>
      </w:r>
      <w:r w:rsidRPr="004F31D1">
        <w:rPr>
          <w:rFonts w:ascii="Arial" w:hAnsi="Arial" w:cs="Arial"/>
        </w:rPr>
        <w:t xml:space="preserve">(12), 118. </w:t>
      </w:r>
      <w:hyperlink r:id="rId44" w:tgtFrame="_new" w:history="1">
        <w:r w:rsidRPr="004F31D1">
          <w:rPr>
            <w:rStyle w:val="Hyperlink"/>
            <w:rFonts w:ascii="Arial" w:hAnsi="Arial" w:cs="Arial"/>
            <w:color w:val="auto"/>
          </w:rPr>
          <w:t>https://doi.org/10.1007/s11738-024-03789-2</w:t>
        </w:r>
      </w:hyperlink>
      <w:r w:rsidRPr="004F31D1">
        <w:rPr>
          <w:rFonts w:ascii="Arial" w:hAnsi="Arial" w:cs="Arial"/>
        </w:rPr>
        <w:t xml:space="preserve"> </w:t>
      </w:r>
    </w:p>
    <w:p w14:paraId="6B8D823C" w14:textId="77777777" w:rsidR="00607275" w:rsidRPr="004F31D1" w:rsidRDefault="00607275" w:rsidP="00C142F6">
      <w:pPr>
        <w:spacing w:before="240"/>
        <w:jc w:val="both"/>
        <w:rPr>
          <w:rFonts w:ascii="Arial" w:hAnsi="Arial" w:cs="Arial"/>
        </w:rPr>
      </w:pPr>
      <w:r w:rsidRPr="004F31D1">
        <w:rPr>
          <w:rFonts w:ascii="Arial" w:hAnsi="Arial" w:cs="Arial"/>
        </w:rPr>
        <w:t xml:space="preserve">Roshdy, A. E. D., </w:t>
      </w:r>
      <w:proofErr w:type="spellStart"/>
      <w:r w:rsidRPr="004F31D1">
        <w:rPr>
          <w:rFonts w:ascii="Arial" w:hAnsi="Arial" w:cs="Arial"/>
        </w:rPr>
        <w:t>Alebidi</w:t>
      </w:r>
      <w:proofErr w:type="spellEnd"/>
      <w:r w:rsidRPr="004F31D1">
        <w:rPr>
          <w:rFonts w:ascii="Arial" w:hAnsi="Arial" w:cs="Arial"/>
        </w:rPr>
        <w:t>, A., Almutairi, K., Al-</w:t>
      </w:r>
      <w:proofErr w:type="spellStart"/>
      <w:r w:rsidRPr="004F31D1">
        <w:rPr>
          <w:rFonts w:ascii="Arial" w:hAnsi="Arial" w:cs="Arial"/>
        </w:rPr>
        <w:t>Obeed</w:t>
      </w:r>
      <w:proofErr w:type="spellEnd"/>
      <w:r w:rsidRPr="004F31D1">
        <w:rPr>
          <w:rFonts w:ascii="Arial" w:hAnsi="Arial" w:cs="Arial"/>
        </w:rPr>
        <w:t xml:space="preserve">, R., &amp; </w:t>
      </w:r>
      <w:proofErr w:type="spellStart"/>
      <w:r w:rsidRPr="004F31D1">
        <w:rPr>
          <w:rFonts w:ascii="Arial" w:hAnsi="Arial" w:cs="Arial"/>
        </w:rPr>
        <w:t>Elsabagh</w:t>
      </w:r>
      <w:proofErr w:type="spellEnd"/>
      <w:r w:rsidRPr="004F31D1">
        <w:rPr>
          <w:rFonts w:ascii="Arial" w:hAnsi="Arial" w:cs="Arial"/>
        </w:rPr>
        <w:t xml:space="preserve">, A. (2021). The effect of salicylic acid on the performances of salt stressed strawberry plants, enzymes activity, and salt tolerance index. </w:t>
      </w:r>
      <w:r w:rsidRPr="004F31D1">
        <w:rPr>
          <w:rStyle w:val="Emphasis"/>
          <w:rFonts w:ascii="Arial" w:hAnsi="Arial" w:cs="Arial"/>
        </w:rPr>
        <w:t>Agronomy, 11</w:t>
      </w:r>
      <w:r w:rsidRPr="004F31D1">
        <w:rPr>
          <w:rFonts w:ascii="Arial" w:hAnsi="Arial" w:cs="Arial"/>
        </w:rPr>
        <w:t xml:space="preserve">(4), 775. </w:t>
      </w:r>
    </w:p>
    <w:p w14:paraId="2ECA2498" w14:textId="77777777" w:rsidR="00607275" w:rsidRPr="004F31D1" w:rsidRDefault="00607275" w:rsidP="00C142F6">
      <w:pPr>
        <w:spacing w:before="240"/>
        <w:jc w:val="both"/>
        <w:rPr>
          <w:rFonts w:ascii="Arial" w:hAnsi="Arial" w:cs="Arial"/>
        </w:rPr>
      </w:pPr>
      <w:r w:rsidRPr="004F31D1">
        <w:rPr>
          <w:rFonts w:ascii="Arial" w:hAnsi="Arial" w:cs="Arial"/>
        </w:rPr>
        <w:t xml:space="preserve">Sun, Y., Niu, G., Wallace, R., </w:t>
      </w:r>
      <w:proofErr w:type="spellStart"/>
      <w:r w:rsidRPr="004F31D1">
        <w:rPr>
          <w:rFonts w:ascii="Arial" w:hAnsi="Arial" w:cs="Arial"/>
        </w:rPr>
        <w:t>Masabni</w:t>
      </w:r>
      <w:proofErr w:type="spellEnd"/>
      <w:r w:rsidRPr="004F31D1">
        <w:rPr>
          <w:rFonts w:ascii="Arial" w:hAnsi="Arial" w:cs="Arial"/>
        </w:rPr>
        <w:t xml:space="preserve">, J., &amp; Gu, M. (2015). Relative salt tolerance of seven strawberry cultivars. </w:t>
      </w:r>
      <w:proofErr w:type="spellStart"/>
      <w:r w:rsidRPr="004F31D1">
        <w:rPr>
          <w:rStyle w:val="Emphasis"/>
          <w:rFonts w:ascii="Arial" w:hAnsi="Arial" w:cs="Arial"/>
        </w:rPr>
        <w:t>Horticulturae</w:t>
      </w:r>
      <w:proofErr w:type="spellEnd"/>
      <w:r w:rsidRPr="004F31D1">
        <w:rPr>
          <w:rStyle w:val="Emphasis"/>
          <w:rFonts w:ascii="Arial" w:hAnsi="Arial" w:cs="Arial"/>
        </w:rPr>
        <w:t>, 1</w:t>
      </w:r>
      <w:r w:rsidRPr="004F31D1">
        <w:rPr>
          <w:rFonts w:ascii="Arial" w:hAnsi="Arial" w:cs="Arial"/>
        </w:rPr>
        <w:t xml:space="preserve">(1), 27–43. </w:t>
      </w:r>
    </w:p>
    <w:p w14:paraId="1BEAAB2B" w14:textId="77777777" w:rsidR="00607275" w:rsidRPr="004F31D1" w:rsidRDefault="00607275" w:rsidP="00C142F6">
      <w:pPr>
        <w:spacing w:before="240"/>
        <w:jc w:val="both"/>
        <w:rPr>
          <w:rFonts w:ascii="Arial" w:hAnsi="Arial" w:cs="Arial"/>
        </w:rPr>
      </w:pPr>
      <w:r w:rsidRPr="004F31D1">
        <w:rPr>
          <w:rFonts w:ascii="Arial" w:hAnsi="Arial" w:cs="Arial"/>
        </w:rPr>
        <w:t>Al-</w:t>
      </w:r>
      <w:proofErr w:type="spellStart"/>
      <w:r w:rsidRPr="004F31D1">
        <w:rPr>
          <w:rFonts w:ascii="Arial" w:hAnsi="Arial" w:cs="Arial"/>
        </w:rPr>
        <w:t>Shorafa</w:t>
      </w:r>
      <w:proofErr w:type="spellEnd"/>
      <w:r w:rsidRPr="004F31D1">
        <w:rPr>
          <w:rFonts w:ascii="Arial" w:hAnsi="Arial" w:cs="Arial"/>
        </w:rPr>
        <w:t xml:space="preserve">, W., </w:t>
      </w:r>
      <w:proofErr w:type="spellStart"/>
      <w:r w:rsidRPr="004F31D1">
        <w:rPr>
          <w:rFonts w:ascii="Arial" w:hAnsi="Arial" w:cs="Arial"/>
        </w:rPr>
        <w:t>Mahadeen</w:t>
      </w:r>
      <w:proofErr w:type="spellEnd"/>
      <w:r w:rsidRPr="004F31D1">
        <w:rPr>
          <w:rFonts w:ascii="Arial" w:hAnsi="Arial" w:cs="Arial"/>
        </w:rPr>
        <w:t xml:space="preserve">, A., &amp; Al-Absi, K. (2014). Evaluation for salt stress tolerance in two strawberry cultivars. </w:t>
      </w:r>
      <w:r w:rsidRPr="004F31D1">
        <w:rPr>
          <w:rStyle w:val="Emphasis"/>
          <w:rFonts w:ascii="Arial" w:hAnsi="Arial" w:cs="Arial"/>
        </w:rPr>
        <w:t>American Journal of Agricultural and Biological Sciences, 9</w:t>
      </w:r>
      <w:r w:rsidRPr="004F31D1">
        <w:rPr>
          <w:rFonts w:ascii="Arial" w:hAnsi="Arial" w:cs="Arial"/>
        </w:rPr>
        <w:t xml:space="preserve">(3), 334–341. </w:t>
      </w:r>
    </w:p>
    <w:p w14:paraId="14B56332"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Alnayef</w:t>
      </w:r>
      <w:proofErr w:type="spellEnd"/>
      <w:r w:rsidRPr="004F31D1">
        <w:rPr>
          <w:rFonts w:ascii="Arial" w:hAnsi="Arial" w:cs="Arial"/>
        </w:rPr>
        <w:t xml:space="preserve">, M. (2012). </w:t>
      </w:r>
      <w:r w:rsidRPr="004F31D1">
        <w:rPr>
          <w:rStyle w:val="Emphasis"/>
          <w:rFonts w:ascii="Arial" w:hAnsi="Arial" w:cs="Arial"/>
        </w:rPr>
        <w:t>Understanding the physiological, biochemical, and molecular mechanisms of salinity tolerance in strawberry cultivars and in HvTPK1-overexpressed barley.</w:t>
      </w:r>
      <w:r w:rsidRPr="004F31D1">
        <w:rPr>
          <w:rFonts w:ascii="Arial" w:hAnsi="Arial" w:cs="Arial"/>
        </w:rPr>
        <w:t xml:space="preserve"> </w:t>
      </w:r>
    </w:p>
    <w:p w14:paraId="3993CC5C" w14:textId="68FE59AD" w:rsidR="006225CF" w:rsidRPr="004F31D1" w:rsidRDefault="006225CF" w:rsidP="00C142F6">
      <w:pPr>
        <w:spacing w:before="240"/>
        <w:jc w:val="both"/>
        <w:rPr>
          <w:rFonts w:ascii="Arial" w:hAnsi="Arial" w:cs="Arial"/>
        </w:rPr>
      </w:pPr>
      <w:r w:rsidRPr="004F31D1">
        <w:rPr>
          <w:rFonts w:ascii="Arial" w:hAnsi="Arial" w:cs="Arial"/>
        </w:rPr>
        <w:t xml:space="preserve">Sandhu, D., </w:t>
      </w:r>
      <w:proofErr w:type="spellStart"/>
      <w:r w:rsidRPr="004F31D1">
        <w:rPr>
          <w:rFonts w:ascii="Arial" w:hAnsi="Arial" w:cs="Arial"/>
        </w:rPr>
        <w:t>Pudussery</w:t>
      </w:r>
      <w:proofErr w:type="spellEnd"/>
      <w:r w:rsidRPr="004F31D1">
        <w:rPr>
          <w:rFonts w:ascii="Arial" w:hAnsi="Arial" w:cs="Arial"/>
        </w:rPr>
        <w:t>, M. V., Ferreira, J. F., Liu, X., Pallete, A., Grover, K. K., &amp; Hummer, K. (2019). Variable salinity responses and comparative gene expression in woodland strawberry genotypes. </w:t>
      </w:r>
      <w:r w:rsidRPr="004F31D1">
        <w:rPr>
          <w:rFonts w:ascii="Arial" w:hAnsi="Arial" w:cs="Arial"/>
          <w:i/>
          <w:iCs/>
        </w:rPr>
        <w:t xml:space="preserve">Scientia </w:t>
      </w:r>
      <w:proofErr w:type="spellStart"/>
      <w:r w:rsidRPr="004F31D1">
        <w:rPr>
          <w:rFonts w:ascii="Arial" w:hAnsi="Arial" w:cs="Arial"/>
          <w:i/>
          <w:iCs/>
        </w:rPr>
        <w:t>Horticulturae</w:t>
      </w:r>
      <w:proofErr w:type="spellEnd"/>
      <w:r w:rsidRPr="004F31D1">
        <w:rPr>
          <w:rFonts w:ascii="Arial" w:hAnsi="Arial" w:cs="Arial"/>
        </w:rPr>
        <w:t>, </w:t>
      </w:r>
      <w:r w:rsidRPr="004F31D1">
        <w:rPr>
          <w:rFonts w:ascii="Arial" w:hAnsi="Arial" w:cs="Arial"/>
          <w:i/>
          <w:iCs/>
        </w:rPr>
        <w:t>254</w:t>
      </w:r>
      <w:r w:rsidRPr="004F31D1">
        <w:rPr>
          <w:rFonts w:ascii="Arial" w:hAnsi="Arial" w:cs="Arial"/>
        </w:rPr>
        <w:t>, 61-69.</w:t>
      </w:r>
    </w:p>
    <w:p w14:paraId="0DAB2F16" w14:textId="77777777" w:rsidR="00607275" w:rsidRPr="004F31D1" w:rsidRDefault="00607275" w:rsidP="00C142F6">
      <w:pPr>
        <w:spacing w:before="240"/>
        <w:jc w:val="both"/>
        <w:rPr>
          <w:rFonts w:ascii="Arial" w:hAnsi="Arial" w:cs="Arial"/>
        </w:rPr>
      </w:pPr>
      <w:r w:rsidRPr="004F31D1">
        <w:rPr>
          <w:rFonts w:ascii="Arial" w:hAnsi="Arial" w:cs="Arial"/>
        </w:rPr>
        <w:t xml:space="preserve">FaNAC2 Study. (2020). Strawberry FaNAC2 enhances tolerance to abiotic stress via regulation of stress-responsive genes. </w:t>
      </w:r>
      <w:r w:rsidRPr="004F31D1">
        <w:rPr>
          <w:rStyle w:val="Emphasis"/>
          <w:rFonts w:ascii="Arial" w:hAnsi="Arial" w:cs="Arial"/>
        </w:rPr>
        <w:t>International Journal of Molecular Sciences, 21</w:t>
      </w:r>
      <w:r w:rsidRPr="004F31D1">
        <w:rPr>
          <w:rFonts w:ascii="Arial" w:hAnsi="Arial" w:cs="Arial"/>
        </w:rPr>
        <w:t xml:space="preserve">(20), 7527. </w:t>
      </w:r>
      <w:hyperlink r:id="rId45" w:tgtFrame="_new" w:history="1">
        <w:r w:rsidRPr="004F31D1">
          <w:rPr>
            <w:rStyle w:val="Hyperlink"/>
            <w:rFonts w:ascii="Arial" w:hAnsi="Arial" w:cs="Arial"/>
            <w:color w:val="auto"/>
          </w:rPr>
          <w:t>https://doi.org/10.3390/ijms21207527</w:t>
        </w:r>
      </w:hyperlink>
      <w:r w:rsidRPr="004F31D1">
        <w:rPr>
          <w:rFonts w:ascii="Arial" w:hAnsi="Arial" w:cs="Arial"/>
        </w:rPr>
        <w:t xml:space="preserve"> </w:t>
      </w:r>
    </w:p>
    <w:p w14:paraId="7B3A2220" w14:textId="77777777" w:rsidR="00607275" w:rsidRPr="004F31D1" w:rsidRDefault="00607275" w:rsidP="00C142F6">
      <w:pPr>
        <w:spacing w:before="240"/>
        <w:jc w:val="both"/>
        <w:rPr>
          <w:rFonts w:ascii="Arial" w:hAnsi="Arial" w:cs="Arial"/>
        </w:rPr>
      </w:pPr>
      <w:r w:rsidRPr="004F31D1">
        <w:rPr>
          <w:rFonts w:ascii="Arial" w:hAnsi="Arial" w:cs="Arial"/>
        </w:rPr>
        <w:t xml:space="preserve">Yang, H., Zhang, J., Zhong, Y., &amp; Wang, L. (2024). 5-Aminolevulinic acid improves strawberry salt tolerance through a NO–H2O2 signaling circuit regulated by FaWRKY70 and FaWRKY40. </w:t>
      </w:r>
      <w:r w:rsidRPr="004F31D1">
        <w:rPr>
          <w:rStyle w:val="Emphasis"/>
          <w:rFonts w:ascii="Arial" w:hAnsi="Arial" w:cs="Arial"/>
        </w:rPr>
        <w:t>Journal of Advanced Research.</w:t>
      </w:r>
      <w:r w:rsidRPr="004F31D1">
        <w:rPr>
          <w:rFonts w:ascii="Arial" w:hAnsi="Arial" w:cs="Arial"/>
        </w:rPr>
        <w:t xml:space="preserve"> </w:t>
      </w:r>
    </w:p>
    <w:p w14:paraId="003C1C3E" w14:textId="77777777" w:rsidR="00607275" w:rsidRPr="004F31D1" w:rsidRDefault="00607275" w:rsidP="00C142F6">
      <w:pPr>
        <w:spacing w:before="240"/>
        <w:jc w:val="both"/>
        <w:rPr>
          <w:rFonts w:ascii="Arial" w:hAnsi="Arial" w:cs="Arial"/>
        </w:rPr>
      </w:pPr>
      <w:r w:rsidRPr="004F31D1">
        <w:rPr>
          <w:rFonts w:ascii="Arial" w:hAnsi="Arial" w:cs="Arial"/>
        </w:rPr>
        <w:t>Thakur, A., &amp; Singh, S. (2020). Characterization of strawberries (</w:t>
      </w:r>
      <w:r w:rsidRPr="004F31D1">
        <w:rPr>
          <w:rStyle w:val="Emphasis"/>
          <w:rFonts w:ascii="Arial" w:hAnsi="Arial" w:cs="Arial"/>
        </w:rPr>
        <w:t xml:space="preserve">Fragaria × </w:t>
      </w:r>
      <w:proofErr w:type="spellStart"/>
      <w:r w:rsidRPr="004F31D1">
        <w:rPr>
          <w:rStyle w:val="Emphasis"/>
          <w:rFonts w:ascii="Arial" w:hAnsi="Arial" w:cs="Arial"/>
        </w:rPr>
        <w:t>ananassa</w:t>
      </w:r>
      <w:proofErr w:type="spellEnd"/>
      <w:r w:rsidRPr="004F31D1">
        <w:rPr>
          <w:rFonts w:ascii="Arial" w:hAnsi="Arial" w:cs="Arial"/>
        </w:rPr>
        <w:t xml:space="preserve">) genotypes under different salt stress condition. </w:t>
      </w:r>
    </w:p>
    <w:p w14:paraId="1D141852" w14:textId="77777777" w:rsidR="00607275" w:rsidRPr="004F31D1" w:rsidRDefault="00607275" w:rsidP="00C142F6">
      <w:pPr>
        <w:spacing w:before="240"/>
        <w:jc w:val="both"/>
        <w:rPr>
          <w:rFonts w:ascii="Arial" w:hAnsi="Arial" w:cs="Arial"/>
        </w:rPr>
      </w:pPr>
      <w:r w:rsidRPr="004F31D1">
        <w:rPr>
          <w:rFonts w:ascii="Arial" w:hAnsi="Arial" w:cs="Arial"/>
        </w:rPr>
        <w:t xml:space="preserve">Tuteja, N., &amp; Gill, S. S. (2016). Plant responses and adaptation to salinity stress: Mechanisms and management strategies. </w:t>
      </w:r>
    </w:p>
    <w:p w14:paraId="26F5B232" w14:textId="77777777" w:rsidR="00607275" w:rsidRPr="004F31D1" w:rsidRDefault="00607275" w:rsidP="00C142F6">
      <w:pPr>
        <w:spacing w:before="240"/>
        <w:jc w:val="both"/>
        <w:rPr>
          <w:rFonts w:ascii="Arial" w:hAnsi="Arial" w:cs="Arial"/>
        </w:rPr>
      </w:pPr>
      <w:r w:rsidRPr="004F31D1">
        <w:rPr>
          <w:rFonts w:ascii="Arial" w:hAnsi="Arial" w:cs="Arial"/>
        </w:rPr>
        <w:lastRenderedPageBreak/>
        <w:t xml:space="preserve">Abdi, M. J., Ghanbari Jahromi, M., Mortazavi, S. N., Kalateh Jari, S., &amp; </w:t>
      </w:r>
      <w:proofErr w:type="spellStart"/>
      <w:r w:rsidRPr="004F31D1">
        <w:rPr>
          <w:rFonts w:ascii="Arial" w:hAnsi="Arial" w:cs="Arial"/>
        </w:rPr>
        <w:t>Nazarideljou</w:t>
      </w:r>
      <w:proofErr w:type="spellEnd"/>
      <w:r w:rsidRPr="004F31D1">
        <w:rPr>
          <w:rFonts w:ascii="Arial" w:hAnsi="Arial" w:cs="Arial"/>
        </w:rPr>
        <w:t xml:space="preserve">, M. J. (2023). Foliar-applied silicon and selenium nanoparticles modulated salinity stress through modifying yield, biochemical attribute, and fatty acid profile of </w:t>
      </w:r>
      <w:r w:rsidRPr="004F31D1">
        <w:rPr>
          <w:rStyle w:val="Emphasis"/>
          <w:rFonts w:ascii="Arial" w:hAnsi="Arial" w:cs="Arial"/>
        </w:rPr>
        <w:t xml:space="preserve">Physalis </w:t>
      </w:r>
      <w:proofErr w:type="spellStart"/>
      <w:r w:rsidRPr="004F31D1">
        <w:rPr>
          <w:rStyle w:val="Emphasis"/>
          <w:rFonts w:ascii="Arial" w:hAnsi="Arial" w:cs="Arial"/>
        </w:rPr>
        <w:t>alkekengi</w:t>
      </w:r>
      <w:proofErr w:type="spellEnd"/>
      <w:r w:rsidRPr="004F31D1">
        <w:rPr>
          <w:rFonts w:ascii="Arial" w:hAnsi="Arial" w:cs="Arial"/>
        </w:rPr>
        <w:t xml:space="preserve"> L. </w:t>
      </w:r>
      <w:r w:rsidRPr="004F31D1">
        <w:rPr>
          <w:rStyle w:val="Emphasis"/>
          <w:rFonts w:ascii="Arial" w:hAnsi="Arial" w:cs="Arial"/>
        </w:rPr>
        <w:t>Environmental Science and Pollution Research, 30</w:t>
      </w:r>
      <w:r w:rsidRPr="004F31D1">
        <w:rPr>
          <w:rFonts w:ascii="Arial" w:hAnsi="Arial" w:cs="Arial"/>
        </w:rPr>
        <w:t xml:space="preserve">(45), 100513–100525. </w:t>
      </w:r>
    </w:p>
    <w:p w14:paraId="3AC1F710" w14:textId="77777777" w:rsidR="00607275" w:rsidRPr="004F31D1" w:rsidRDefault="00607275" w:rsidP="00C142F6">
      <w:pPr>
        <w:spacing w:before="240"/>
        <w:jc w:val="both"/>
        <w:rPr>
          <w:rFonts w:ascii="Arial" w:hAnsi="Arial" w:cs="Arial"/>
        </w:rPr>
      </w:pPr>
      <w:r w:rsidRPr="004F31D1">
        <w:rPr>
          <w:rFonts w:ascii="Arial" w:hAnsi="Arial" w:cs="Arial"/>
        </w:rPr>
        <w:t xml:space="preserve">Liang, L., </w:t>
      </w:r>
      <w:proofErr w:type="spellStart"/>
      <w:r w:rsidRPr="004F31D1">
        <w:rPr>
          <w:rFonts w:ascii="Arial" w:hAnsi="Arial" w:cs="Arial"/>
        </w:rPr>
        <w:t>Zhenghui</w:t>
      </w:r>
      <w:proofErr w:type="spellEnd"/>
      <w:r w:rsidRPr="004F31D1">
        <w:rPr>
          <w:rFonts w:ascii="Arial" w:hAnsi="Arial" w:cs="Arial"/>
        </w:rPr>
        <w:t xml:space="preserve">, B., &amp; Yuan, L. (2026). </w:t>
      </w:r>
      <w:proofErr w:type="spellStart"/>
      <w:r w:rsidRPr="004F31D1">
        <w:rPr>
          <w:rStyle w:val="Emphasis"/>
          <w:rFonts w:ascii="Arial" w:hAnsi="Arial" w:cs="Arial"/>
        </w:rPr>
        <w:t>Serendipita</w:t>
      </w:r>
      <w:proofErr w:type="spellEnd"/>
      <w:r w:rsidRPr="004F31D1">
        <w:rPr>
          <w:rStyle w:val="Emphasis"/>
          <w:rFonts w:ascii="Arial" w:hAnsi="Arial" w:cs="Arial"/>
        </w:rPr>
        <w:t xml:space="preserve"> indica</w:t>
      </w:r>
      <w:r w:rsidRPr="004F31D1">
        <w:rPr>
          <w:rFonts w:ascii="Arial" w:hAnsi="Arial" w:cs="Arial"/>
        </w:rPr>
        <w:t xml:space="preserve"> inoculation of wheat (</w:t>
      </w:r>
      <w:r w:rsidRPr="004F31D1">
        <w:rPr>
          <w:rStyle w:val="Emphasis"/>
          <w:rFonts w:ascii="Arial" w:hAnsi="Arial" w:cs="Arial"/>
        </w:rPr>
        <w:t>Triticum aestivum</w:t>
      </w:r>
      <w:r w:rsidRPr="004F31D1">
        <w:rPr>
          <w:rFonts w:ascii="Arial" w:hAnsi="Arial" w:cs="Arial"/>
        </w:rPr>
        <w:t xml:space="preserve">) significantly enhances plant growth and salt tolerance, which is coupled with a concomitant change in the soil rhizosphere microbial community. </w:t>
      </w:r>
      <w:r w:rsidRPr="004F31D1">
        <w:rPr>
          <w:rStyle w:val="Emphasis"/>
          <w:rFonts w:ascii="Arial" w:hAnsi="Arial" w:cs="Arial"/>
        </w:rPr>
        <w:t>Journal of Plant Growth Regulation, 45</w:t>
      </w:r>
      <w:r w:rsidRPr="004F31D1">
        <w:rPr>
          <w:rFonts w:ascii="Arial" w:hAnsi="Arial" w:cs="Arial"/>
        </w:rPr>
        <w:t xml:space="preserve">(2), 1425–1441. </w:t>
      </w:r>
    </w:p>
    <w:p w14:paraId="3E3004EB"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Raeisi</w:t>
      </w:r>
      <w:proofErr w:type="spellEnd"/>
      <w:r w:rsidRPr="004F31D1">
        <w:rPr>
          <w:rFonts w:ascii="Arial" w:hAnsi="Arial" w:cs="Arial"/>
        </w:rPr>
        <w:t xml:space="preserve"> Vanani, A., Sheikhi Shahrivar, F., Nouri, A., &amp; Sepehri, M. (2024). Exploring rice tolerance to salinity and drought stresses through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inoculation: Understanding physiological and metabolic adaptations. </w:t>
      </w:r>
      <w:r w:rsidRPr="004F31D1">
        <w:rPr>
          <w:rStyle w:val="Emphasis"/>
          <w:rFonts w:ascii="Arial" w:hAnsi="Arial" w:cs="Arial"/>
        </w:rPr>
        <w:t>Frontiers in Plant Science, 15</w:t>
      </w:r>
      <w:r w:rsidRPr="004F31D1">
        <w:rPr>
          <w:rFonts w:ascii="Arial" w:hAnsi="Arial" w:cs="Arial"/>
        </w:rPr>
        <w:t xml:space="preserve">, 1428631. </w:t>
      </w:r>
    </w:p>
    <w:p w14:paraId="5339789F" w14:textId="77777777" w:rsidR="00607275" w:rsidRPr="004F31D1" w:rsidRDefault="00607275" w:rsidP="00C142F6">
      <w:pPr>
        <w:spacing w:before="240"/>
        <w:jc w:val="both"/>
        <w:rPr>
          <w:rFonts w:ascii="Arial" w:hAnsi="Arial" w:cs="Arial"/>
        </w:rPr>
      </w:pPr>
      <w:r w:rsidRPr="004F31D1">
        <w:rPr>
          <w:rFonts w:ascii="Arial" w:hAnsi="Arial" w:cs="Arial"/>
        </w:rPr>
        <w:t xml:space="preserve">Waller, F., Achatz, B., Baltruschat, H., Fodor, J., Becker, K., Fischer, M., Heier, T., </w:t>
      </w:r>
      <w:proofErr w:type="spellStart"/>
      <w:r w:rsidRPr="004F31D1">
        <w:rPr>
          <w:rFonts w:ascii="Arial" w:hAnsi="Arial" w:cs="Arial"/>
        </w:rPr>
        <w:t>Hückelhoven</w:t>
      </w:r>
      <w:proofErr w:type="spellEnd"/>
      <w:r w:rsidRPr="004F31D1">
        <w:rPr>
          <w:rFonts w:ascii="Arial" w:hAnsi="Arial" w:cs="Arial"/>
        </w:rPr>
        <w:t xml:space="preserve">, R., Neumann, C., von Wettstein, D., Franken, P., &amp; Kogel, K.-H. (2005). The endophytic fungus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reprograms barley to salt-stress tolerance, disease resistance, and higher yield. </w:t>
      </w:r>
      <w:r w:rsidRPr="004F31D1">
        <w:rPr>
          <w:rStyle w:val="Emphasis"/>
          <w:rFonts w:ascii="Arial" w:hAnsi="Arial" w:cs="Arial"/>
        </w:rPr>
        <w:t>Proceedings of the National Academy of Sciences, 102</w:t>
      </w:r>
      <w:r w:rsidRPr="004F31D1">
        <w:rPr>
          <w:rFonts w:ascii="Arial" w:hAnsi="Arial" w:cs="Arial"/>
        </w:rPr>
        <w:t xml:space="preserve">(38), 13386–13391. </w:t>
      </w:r>
      <w:hyperlink r:id="rId46" w:tgtFrame="_new" w:history="1">
        <w:r w:rsidRPr="004F31D1">
          <w:rPr>
            <w:rStyle w:val="Hyperlink"/>
            <w:rFonts w:ascii="Arial" w:hAnsi="Arial" w:cs="Arial"/>
            <w:color w:val="auto"/>
          </w:rPr>
          <w:t>https://doi.org/10.1073/pnas.0504423102</w:t>
        </w:r>
      </w:hyperlink>
      <w:r w:rsidRPr="004F31D1">
        <w:rPr>
          <w:rFonts w:ascii="Arial" w:hAnsi="Arial" w:cs="Arial"/>
        </w:rPr>
        <w:t xml:space="preserve"> </w:t>
      </w:r>
    </w:p>
    <w:p w14:paraId="5ED55004" w14:textId="77777777" w:rsidR="00607275" w:rsidRPr="004F31D1" w:rsidRDefault="00607275" w:rsidP="00C142F6">
      <w:pPr>
        <w:spacing w:before="240"/>
        <w:jc w:val="both"/>
        <w:rPr>
          <w:rFonts w:ascii="Arial" w:hAnsi="Arial" w:cs="Arial"/>
        </w:rPr>
      </w:pPr>
      <w:proofErr w:type="spellStart"/>
      <w:r w:rsidRPr="004F31D1">
        <w:rPr>
          <w:rFonts w:ascii="Arial" w:hAnsi="Arial" w:cs="Arial"/>
        </w:rPr>
        <w:t>Jogawat</w:t>
      </w:r>
      <w:proofErr w:type="spellEnd"/>
      <w:r w:rsidRPr="004F31D1">
        <w:rPr>
          <w:rFonts w:ascii="Arial" w:hAnsi="Arial" w:cs="Arial"/>
        </w:rPr>
        <w:t xml:space="preserve">, A., </w:t>
      </w:r>
      <w:proofErr w:type="spellStart"/>
      <w:r w:rsidRPr="004F31D1">
        <w:rPr>
          <w:rFonts w:ascii="Arial" w:hAnsi="Arial" w:cs="Arial"/>
        </w:rPr>
        <w:t>Vadassery</w:t>
      </w:r>
      <w:proofErr w:type="spellEnd"/>
      <w:r w:rsidRPr="004F31D1">
        <w:rPr>
          <w:rFonts w:ascii="Arial" w:hAnsi="Arial" w:cs="Arial"/>
        </w:rPr>
        <w:t xml:space="preserve">, J., Verma, N., </w:t>
      </w:r>
      <w:proofErr w:type="spellStart"/>
      <w:r w:rsidRPr="004F31D1">
        <w:rPr>
          <w:rFonts w:ascii="Arial" w:hAnsi="Arial" w:cs="Arial"/>
        </w:rPr>
        <w:t>Oelmüller</w:t>
      </w:r>
      <w:proofErr w:type="spellEnd"/>
      <w:r w:rsidRPr="004F31D1">
        <w:rPr>
          <w:rFonts w:ascii="Arial" w:hAnsi="Arial" w:cs="Arial"/>
        </w:rPr>
        <w:t xml:space="preserve">, R., Dua, M., Nevo, E., &amp; Johri, A. K. (2016). PiHOG1, a stress regulator MAP kinase from the root endophytic fungus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confers salinity stress tolerance in rice plants. </w:t>
      </w:r>
      <w:r w:rsidRPr="004F31D1">
        <w:rPr>
          <w:rStyle w:val="Emphasis"/>
          <w:rFonts w:ascii="Arial" w:hAnsi="Arial" w:cs="Arial"/>
        </w:rPr>
        <w:t>Scientific Reports, 6</w:t>
      </w:r>
      <w:r w:rsidRPr="004F31D1">
        <w:rPr>
          <w:rFonts w:ascii="Arial" w:hAnsi="Arial" w:cs="Arial"/>
        </w:rPr>
        <w:t xml:space="preserve">(1), 36765. </w:t>
      </w:r>
    </w:p>
    <w:p w14:paraId="386B84A4" w14:textId="77777777" w:rsidR="00607275" w:rsidRPr="004F31D1" w:rsidRDefault="00607275" w:rsidP="00C142F6">
      <w:pPr>
        <w:spacing w:before="240"/>
        <w:jc w:val="both"/>
        <w:rPr>
          <w:rFonts w:ascii="Arial" w:hAnsi="Arial" w:cs="Arial"/>
        </w:rPr>
      </w:pPr>
      <w:r w:rsidRPr="004F31D1">
        <w:rPr>
          <w:rFonts w:ascii="Arial" w:hAnsi="Arial" w:cs="Arial"/>
        </w:rPr>
        <w:t xml:space="preserve">Meena, M., et al. (2023). Augmentative role of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fungus and plant growth-promoting bacteria in enhancing salt stress tolerance in fenugreek. </w:t>
      </w:r>
      <w:r w:rsidRPr="004F31D1">
        <w:rPr>
          <w:rStyle w:val="Emphasis"/>
          <w:rFonts w:ascii="Arial" w:hAnsi="Arial" w:cs="Arial"/>
        </w:rPr>
        <w:t>Journal of Applied Biology &amp; Biotechnology, 11</w:t>
      </w:r>
      <w:r w:rsidRPr="004F31D1">
        <w:rPr>
          <w:rFonts w:ascii="Arial" w:hAnsi="Arial" w:cs="Arial"/>
        </w:rPr>
        <w:t xml:space="preserve">(1), 65–76. </w:t>
      </w:r>
      <w:hyperlink r:id="rId47" w:tgtFrame="_new" w:history="1">
        <w:r w:rsidRPr="004F31D1">
          <w:rPr>
            <w:rStyle w:val="Hyperlink"/>
            <w:rFonts w:ascii="Arial" w:hAnsi="Arial" w:cs="Arial"/>
            <w:color w:val="auto"/>
          </w:rPr>
          <w:t>https://doi.org/10.7324/JABB.2023.110108</w:t>
        </w:r>
      </w:hyperlink>
      <w:r w:rsidRPr="004F31D1">
        <w:rPr>
          <w:rFonts w:ascii="Arial" w:hAnsi="Arial" w:cs="Arial"/>
        </w:rPr>
        <w:t xml:space="preserve"> </w:t>
      </w:r>
    </w:p>
    <w:p w14:paraId="0FCC6398" w14:textId="77777777" w:rsidR="00607275" w:rsidRPr="004F31D1" w:rsidRDefault="00607275" w:rsidP="00C142F6">
      <w:pPr>
        <w:pStyle w:val="Body"/>
        <w:spacing w:before="240" w:after="0"/>
        <w:rPr>
          <w:rFonts w:ascii="Arial" w:hAnsi="Arial" w:cs="Arial"/>
        </w:rPr>
      </w:pPr>
      <w:r w:rsidRPr="004F31D1">
        <w:rPr>
          <w:rFonts w:ascii="Arial" w:hAnsi="Arial" w:cs="Arial"/>
        </w:rPr>
        <w:t xml:space="preserve">Zhang, D., Wang, Y., Li, Y., Zhang, Z., Lin, S., Wang, X., &amp; Cai, H. (2025). </w:t>
      </w:r>
      <w:proofErr w:type="spellStart"/>
      <w:r w:rsidRPr="004F31D1">
        <w:rPr>
          <w:rStyle w:val="Emphasis"/>
          <w:rFonts w:ascii="Arial" w:hAnsi="Arial" w:cs="Arial"/>
        </w:rPr>
        <w:t>Piriformospora</w:t>
      </w:r>
      <w:proofErr w:type="spellEnd"/>
      <w:r w:rsidRPr="004F31D1">
        <w:rPr>
          <w:rStyle w:val="Emphasis"/>
          <w:rFonts w:ascii="Arial" w:hAnsi="Arial" w:cs="Arial"/>
        </w:rPr>
        <w:t xml:space="preserve"> indica</w:t>
      </w:r>
      <w:r w:rsidRPr="004F31D1">
        <w:rPr>
          <w:rFonts w:ascii="Arial" w:hAnsi="Arial" w:cs="Arial"/>
        </w:rPr>
        <w:t xml:space="preserve"> enhances salt and alkali tolerance in </w:t>
      </w:r>
      <w:r w:rsidRPr="004F31D1">
        <w:rPr>
          <w:rStyle w:val="Emphasis"/>
          <w:rFonts w:ascii="Arial" w:hAnsi="Arial" w:cs="Arial"/>
        </w:rPr>
        <w:t>Glycine max</w:t>
      </w:r>
      <w:r w:rsidRPr="004F31D1">
        <w:rPr>
          <w:rFonts w:ascii="Arial" w:hAnsi="Arial" w:cs="Arial"/>
        </w:rPr>
        <w:t xml:space="preserve"> by modulating plant physiology, soil properties, and rhizosphere microbial communities. </w:t>
      </w:r>
      <w:r w:rsidRPr="004F31D1">
        <w:rPr>
          <w:rStyle w:val="Emphasis"/>
          <w:rFonts w:ascii="Arial" w:hAnsi="Arial" w:cs="Arial"/>
        </w:rPr>
        <w:t>Plant Stress</w:t>
      </w:r>
      <w:r w:rsidRPr="004F31D1">
        <w:rPr>
          <w:rFonts w:ascii="Arial" w:hAnsi="Arial" w:cs="Arial"/>
        </w:rPr>
        <w:t>, 101079.</w:t>
      </w:r>
    </w:p>
    <w:p w14:paraId="2F1573CB" w14:textId="77777777" w:rsidR="00C142F6" w:rsidRPr="004F31D1" w:rsidRDefault="00C142F6" w:rsidP="00C142F6">
      <w:pPr>
        <w:spacing w:before="240"/>
        <w:jc w:val="both"/>
        <w:rPr>
          <w:rFonts w:ascii="Arial" w:hAnsi="Arial" w:cs="Arial"/>
        </w:rPr>
      </w:pPr>
      <w:r w:rsidRPr="004F31D1">
        <w:rPr>
          <w:rFonts w:ascii="Arial" w:hAnsi="Arial" w:cs="Arial"/>
        </w:rPr>
        <w:t xml:space="preserve">Roshdy, A. E. D., </w:t>
      </w:r>
      <w:proofErr w:type="spellStart"/>
      <w:r w:rsidRPr="004F31D1">
        <w:rPr>
          <w:rFonts w:ascii="Arial" w:hAnsi="Arial" w:cs="Arial"/>
        </w:rPr>
        <w:t>Alebidi</w:t>
      </w:r>
      <w:proofErr w:type="spellEnd"/>
      <w:r w:rsidRPr="004F31D1">
        <w:rPr>
          <w:rFonts w:ascii="Arial" w:hAnsi="Arial" w:cs="Arial"/>
        </w:rPr>
        <w:t>, A., Almutairi, K., Al-</w:t>
      </w:r>
      <w:proofErr w:type="spellStart"/>
      <w:r w:rsidRPr="004F31D1">
        <w:rPr>
          <w:rFonts w:ascii="Arial" w:hAnsi="Arial" w:cs="Arial"/>
        </w:rPr>
        <w:t>Obeed</w:t>
      </w:r>
      <w:proofErr w:type="spellEnd"/>
      <w:r w:rsidRPr="004F31D1">
        <w:rPr>
          <w:rFonts w:ascii="Arial" w:hAnsi="Arial" w:cs="Arial"/>
        </w:rPr>
        <w:t xml:space="preserve">, R., &amp; </w:t>
      </w:r>
      <w:proofErr w:type="spellStart"/>
      <w:r w:rsidRPr="004F31D1">
        <w:rPr>
          <w:rFonts w:ascii="Arial" w:hAnsi="Arial" w:cs="Arial"/>
        </w:rPr>
        <w:t>Elsabagh</w:t>
      </w:r>
      <w:proofErr w:type="spellEnd"/>
      <w:r w:rsidRPr="004F31D1">
        <w:rPr>
          <w:rFonts w:ascii="Arial" w:hAnsi="Arial" w:cs="Arial"/>
        </w:rPr>
        <w:t xml:space="preserve">, A. (2021). The effect of salicylic acid on the performances of salt stressed strawberry plants, enzymes activity, and salt tolerance index. </w:t>
      </w:r>
      <w:r w:rsidRPr="004F31D1">
        <w:rPr>
          <w:rFonts w:ascii="Arial" w:hAnsi="Arial" w:cs="Arial"/>
          <w:i/>
          <w:iCs/>
        </w:rPr>
        <w:t>Agronomy, 11</w:t>
      </w:r>
      <w:r w:rsidRPr="004F31D1">
        <w:rPr>
          <w:rFonts w:ascii="Arial" w:hAnsi="Arial" w:cs="Arial"/>
        </w:rPr>
        <w:t xml:space="preserve">(4), 775. https://doi.org/10.3390/agronomy11040775 </w:t>
      </w:r>
    </w:p>
    <w:p w14:paraId="650807B6" w14:textId="77777777" w:rsidR="00C142F6" w:rsidRPr="004F31D1" w:rsidRDefault="00C142F6" w:rsidP="00C142F6">
      <w:pPr>
        <w:spacing w:before="240"/>
        <w:jc w:val="both"/>
        <w:rPr>
          <w:rFonts w:ascii="Arial" w:hAnsi="Arial" w:cs="Arial"/>
        </w:rPr>
      </w:pPr>
      <w:r w:rsidRPr="004F31D1">
        <w:rPr>
          <w:rFonts w:ascii="Arial" w:hAnsi="Arial" w:cs="Arial"/>
        </w:rPr>
        <w:t xml:space="preserve">Sun, Y., Niu, G., Wallace, R., </w:t>
      </w:r>
      <w:proofErr w:type="spellStart"/>
      <w:r w:rsidRPr="004F31D1">
        <w:rPr>
          <w:rFonts w:ascii="Arial" w:hAnsi="Arial" w:cs="Arial"/>
        </w:rPr>
        <w:t>Masabni</w:t>
      </w:r>
      <w:proofErr w:type="spellEnd"/>
      <w:r w:rsidRPr="004F31D1">
        <w:rPr>
          <w:rFonts w:ascii="Arial" w:hAnsi="Arial" w:cs="Arial"/>
        </w:rPr>
        <w:t xml:space="preserve">, J., &amp; Gu, M. (2015). Relative salt tolerance of seven strawberry cultivars. </w:t>
      </w:r>
      <w:proofErr w:type="spellStart"/>
      <w:r w:rsidRPr="004F31D1">
        <w:rPr>
          <w:rFonts w:ascii="Arial" w:hAnsi="Arial" w:cs="Arial"/>
          <w:i/>
          <w:iCs/>
        </w:rPr>
        <w:t>Horticulturae</w:t>
      </w:r>
      <w:proofErr w:type="spellEnd"/>
      <w:r w:rsidRPr="004F31D1">
        <w:rPr>
          <w:rFonts w:ascii="Arial" w:hAnsi="Arial" w:cs="Arial"/>
          <w:i/>
          <w:iCs/>
        </w:rPr>
        <w:t>, 1</w:t>
      </w:r>
      <w:r w:rsidRPr="004F31D1">
        <w:rPr>
          <w:rFonts w:ascii="Arial" w:hAnsi="Arial" w:cs="Arial"/>
        </w:rPr>
        <w:t xml:space="preserve">(1), 27–43. https://doi.org/10.3390/horticulturae1010027 </w:t>
      </w:r>
    </w:p>
    <w:p w14:paraId="001CD093" w14:textId="77777777" w:rsidR="00C142F6" w:rsidRPr="004F31D1" w:rsidRDefault="00C142F6" w:rsidP="00C142F6">
      <w:pPr>
        <w:spacing w:before="240"/>
        <w:jc w:val="both"/>
        <w:rPr>
          <w:rFonts w:ascii="Arial" w:hAnsi="Arial" w:cs="Arial"/>
        </w:rPr>
      </w:pPr>
      <w:r w:rsidRPr="004F31D1">
        <w:rPr>
          <w:rFonts w:ascii="Arial" w:hAnsi="Arial" w:cs="Arial"/>
        </w:rPr>
        <w:t>Al-</w:t>
      </w:r>
      <w:proofErr w:type="spellStart"/>
      <w:r w:rsidRPr="004F31D1">
        <w:rPr>
          <w:rFonts w:ascii="Arial" w:hAnsi="Arial" w:cs="Arial"/>
        </w:rPr>
        <w:t>Shorafa</w:t>
      </w:r>
      <w:proofErr w:type="spellEnd"/>
      <w:r w:rsidRPr="004F31D1">
        <w:rPr>
          <w:rFonts w:ascii="Arial" w:hAnsi="Arial" w:cs="Arial"/>
        </w:rPr>
        <w:t xml:space="preserve">, W., </w:t>
      </w:r>
      <w:proofErr w:type="spellStart"/>
      <w:r w:rsidRPr="004F31D1">
        <w:rPr>
          <w:rFonts w:ascii="Arial" w:hAnsi="Arial" w:cs="Arial"/>
        </w:rPr>
        <w:t>Mahadeen</w:t>
      </w:r>
      <w:proofErr w:type="spellEnd"/>
      <w:r w:rsidRPr="004F31D1">
        <w:rPr>
          <w:rFonts w:ascii="Arial" w:hAnsi="Arial" w:cs="Arial"/>
        </w:rPr>
        <w:t xml:space="preserve">, A., &amp; Al-Absi, K. (2014). Evaluation for salt stress tolerance in two strawberry cultivars. </w:t>
      </w:r>
      <w:r w:rsidRPr="004F31D1">
        <w:rPr>
          <w:rFonts w:ascii="Arial" w:hAnsi="Arial" w:cs="Arial"/>
          <w:i/>
          <w:iCs/>
        </w:rPr>
        <w:t>American Journal of Agricultural and Biological Sciences, 9</w:t>
      </w:r>
      <w:r w:rsidRPr="004F31D1">
        <w:rPr>
          <w:rFonts w:ascii="Arial" w:hAnsi="Arial" w:cs="Arial"/>
        </w:rPr>
        <w:t xml:space="preserve">(3), 334–341. https://doi.org/10.3844/ajabssp.2014.334.341 </w:t>
      </w:r>
    </w:p>
    <w:p w14:paraId="6C7A49C0" w14:textId="77777777" w:rsidR="00C142F6" w:rsidRPr="004F31D1" w:rsidRDefault="00C142F6" w:rsidP="00C142F6">
      <w:pPr>
        <w:spacing w:before="240"/>
        <w:jc w:val="both"/>
        <w:rPr>
          <w:rFonts w:ascii="Arial" w:hAnsi="Arial" w:cs="Arial"/>
        </w:rPr>
      </w:pPr>
      <w:proofErr w:type="spellStart"/>
      <w:r w:rsidRPr="004F31D1">
        <w:rPr>
          <w:rFonts w:ascii="Arial" w:hAnsi="Arial" w:cs="Arial"/>
        </w:rPr>
        <w:t>Alnayef</w:t>
      </w:r>
      <w:proofErr w:type="spellEnd"/>
      <w:r w:rsidRPr="004F31D1">
        <w:rPr>
          <w:rFonts w:ascii="Arial" w:hAnsi="Arial" w:cs="Arial"/>
        </w:rPr>
        <w:t xml:space="preserve">, M. (2012). </w:t>
      </w:r>
      <w:r w:rsidRPr="004F31D1">
        <w:rPr>
          <w:rFonts w:ascii="Arial" w:hAnsi="Arial" w:cs="Arial"/>
          <w:i/>
          <w:iCs/>
        </w:rPr>
        <w:t>Understanding the physiological, biochemical, and molecular mechanisms of salinity tolerance in strawberry cultivars and in HvTPK1-overexpressed barley</w:t>
      </w:r>
      <w:r w:rsidRPr="004F31D1">
        <w:rPr>
          <w:rFonts w:ascii="Arial" w:hAnsi="Arial" w:cs="Arial"/>
        </w:rPr>
        <w:t xml:space="preserve"> (Doctoral dissertation). </w:t>
      </w:r>
    </w:p>
    <w:p w14:paraId="2A6C4D5A" w14:textId="77777777" w:rsidR="00C142F6" w:rsidRPr="004F31D1" w:rsidRDefault="00C142F6" w:rsidP="00C142F6">
      <w:pPr>
        <w:spacing w:before="240"/>
        <w:jc w:val="both"/>
        <w:rPr>
          <w:rFonts w:ascii="Arial" w:hAnsi="Arial" w:cs="Arial"/>
        </w:rPr>
      </w:pPr>
      <w:r w:rsidRPr="004F31D1">
        <w:rPr>
          <w:rFonts w:ascii="Arial" w:hAnsi="Arial" w:cs="Arial"/>
        </w:rPr>
        <w:t xml:space="preserve">FaNAC2 Study. (2020). Strawberry FaNAC2 enhances tolerance to abiotic stress via regulation of stress-responsive genes. </w:t>
      </w:r>
      <w:r w:rsidRPr="004F31D1">
        <w:rPr>
          <w:rFonts w:ascii="Arial" w:hAnsi="Arial" w:cs="Arial"/>
          <w:i/>
          <w:iCs/>
        </w:rPr>
        <w:t>International Journal of Molecular Sciences, 21</w:t>
      </w:r>
      <w:r w:rsidRPr="004F31D1">
        <w:rPr>
          <w:rFonts w:ascii="Arial" w:hAnsi="Arial" w:cs="Arial"/>
        </w:rPr>
        <w:t xml:space="preserve">(20), 7527. </w:t>
      </w:r>
      <w:hyperlink r:id="rId48" w:tgtFrame="_new" w:history="1">
        <w:r w:rsidRPr="004F31D1">
          <w:rPr>
            <w:rFonts w:ascii="Arial" w:hAnsi="Arial" w:cs="Arial"/>
          </w:rPr>
          <w:t>https://doi.org/10.3390/ijms21207527</w:t>
        </w:r>
      </w:hyperlink>
      <w:r w:rsidRPr="004F31D1">
        <w:rPr>
          <w:rFonts w:ascii="Arial" w:hAnsi="Arial" w:cs="Arial"/>
        </w:rPr>
        <w:t xml:space="preserve"> </w:t>
      </w:r>
    </w:p>
    <w:p w14:paraId="17E04EA3" w14:textId="77777777" w:rsidR="00C142F6" w:rsidRPr="004F31D1" w:rsidRDefault="00C142F6" w:rsidP="00C142F6">
      <w:pPr>
        <w:spacing w:before="240"/>
        <w:jc w:val="both"/>
        <w:rPr>
          <w:rFonts w:ascii="Arial" w:hAnsi="Arial" w:cs="Arial"/>
        </w:rPr>
      </w:pPr>
      <w:r w:rsidRPr="004F31D1">
        <w:rPr>
          <w:rFonts w:ascii="Arial" w:hAnsi="Arial" w:cs="Arial"/>
        </w:rPr>
        <w:lastRenderedPageBreak/>
        <w:t xml:space="preserve">Yang, H., Zhang, J., Zhong, Y., &amp; Wang, L. (2024). 5-Aminolevulinic acid improves strawberry salt tolerance through a NO–H2O2 signaling circuit regulated by FaWRKY70 and FaWRKY40. </w:t>
      </w:r>
      <w:r w:rsidRPr="004F31D1">
        <w:rPr>
          <w:rFonts w:ascii="Arial" w:hAnsi="Arial" w:cs="Arial"/>
          <w:i/>
          <w:iCs/>
        </w:rPr>
        <w:t>Journal of Advanced Research.</w:t>
      </w:r>
      <w:r w:rsidRPr="004F31D1">
        <w:rPr>
          <w:rFonts w:ascii="Arial" w:hAnsi="Arial" w:cs="Arial"/>
        </w:rPr>
        <w:t xml:space="preserve"> https://doi.org/10.1016/j.jare.2024.02.018 </w:t>
      </w:r>
    </w:p>
    <w:p w14:paraId="13358DFF" w14:textId="77777777" w:rsidR="00C142F6" w:rsidRPr="004F31D1" w:rsidRDefault="00C142F6" w:rsidP="00C142F6">
      <w:pPr>
        <w:spacing w:before="240"/>
        <w:jc w:val="both"/>
        <w:rPr>
          <w:rFonts w:ascii="Arial" w:hAnsi="Arial" w:cs="Arial"/>
        </w:rPr>
      </w:pPr>
      <w:r w:rsidRPr="004F31D1">
        <w:rPr>
          <w:rFonts w:ascii="Arial" w:hAnsi="Arial" w:cs="Arial"/>
        </w:rPr>
        <w:t>Thakur, A., &amp; Singh, S. (2020). Characterization of strawberry (</w:t>
      </w:r>
      <w:r w:rsidRPr="004F31D1">
        <w:rPr>
          <w:rFonts w:ascii="Arial" w:hAnsi="Arial" w:cs="Arial"/>
          <w:i/>
          <w:iCs/>
        </w:rPr>
        <w:t xml:space="preserve">Fragaria × </w:t>
      </w:r>
      <w:proofErr w:type="spellStart"/>
      <w:r w:rsidRPr="004F31D1">
        <w:rPr>
          <w:rFonts w:ascii="Arial" w:hAnsi="Arial" w:cs="Arial"/>
          <w:i/>
          <w:iCs/>
        </w:rPr>
        <w:t>ananassa</w:t>
      </w:r>
      <w:proofErr w:type="spellEnd"/>
      <w:r w:rsidRPr="004F31D1">
        <w:rPr>
          <w:rFonts w:ascii="Arial" w:hAnsi="Arial" w:cs="Arial"/>
        </w:rPr>
        <w:t xml:space="preserve">) genotypes under different salt stress conditions. </w:t>
      </w:r>
      <w:r w:rsidRPr="004F31D1">
        <w:rPr>
          <w:rFonts w:ascii="Arial" w:hAnsi="Arial" w:cs="Arial"/>
          <w:i/>
          <w:iCs/>
        </w:rPr>
        <w:t>Journal of Applied Horticulture, 22</w:t>
      </w:r>
      <w:r w:rsidRPr="004F31D1">
        <w:rPr>
          <w:rFonts w:ascii="Arial" w:hAnsi="Arial" w:cs="Arial"/>
        </w:rPr>
        <w:t xml:space="preserve">(3), 189–196. </w:t>
      </w:r>
    </w:p>
    <w:p w14:paraId="08952DC2" w14:textId="406A0201" w:rsidR="00C142F6" w:rsidRPr="004F31D1" w:rsidRDefault="00C142F6" w:rsidP="00C142F6">
      <w:pPr>
        <w:spacing w:before="240"/>
        <w:jc w:val="both"/>
        <w:rPr>
          <w:rFonts w:ascii="Arial" w:hAnsi="Arial" w:cs="Arial"/>
        </w:rPr>
      </w:pPr>
      <w:r w:rsidRPr="004F31D1">
        <w:rPr>
          <w:rFonts w:ascii="Arial" w:hAnsi="Arial" w:cs="Arial"/>
        </w:rPr>
        <w:t xml:space="preserve">Tuteja, N., &amp; Gill, S. S. (2016). Plant responses and adaptation to salinity stress: Mechanisms and management strategies. In </w:t>
      </w:r>
      <w:r w:rsidRPr="004F31D1">
        <w:rPr>
          <w:rFonts w:ascii="Arial" w:hAnsi="Arial" w:cs="Arial"/>
          <w:i/>
          <w:iCs/>
        </w:rPr>
        <w:t>Abiotic Stress Response in Plants</w:t>
      </w:r>
      <w:r w:rsidRPr="004F31D1">
        <w:rPr>
          <w:rFonts w:ascii="Arial" w:hAnsi="Arial" w:cs="Arial"/>
        </w:rPr>
        <w:t xml:space="preserve"> (pp. 1–28). Wiley-VCH. </w:t>
      </w:r>
    </w:p>
    <w:p w14:paraId="3CC01CAE" w14:textId="77777777" w:rsidR="00340583" w:rsidRPr="004F31D1" w:rsidRDefault="00340583" w:rsidP="00340583">
      <w:pPr>
        <w:spacing w:before="240"/>
        <w:jc w:val="both"/>
        <w:rPr>
          <w:rFonts w:ascii="Arial" w:hAnsi="Arial" w:cs="Arial"/>
          <w:lang w:val="en-IN"/>
        </w:rPr>
      </w:pPr>
      <w:r w:rsidRPr="004F31D1">
        <w:rPr>
          <w:rFonts w:ascii="Arial" w:hAnsi="Arial" w:cs="Arial"/>
          <w:lang w:val="en-IN"/>
        </w:rPr>
        <w:t xml:space="preserve">Edger, P. P., </w:t>
      </w:r>
      <w:proofErr w:type="spellStart"/>
      <w:r w:rsidRPr="004F31D1">
        <w:rPr>
          <w:rFonts w:ascii="Arial" w:hAnsi="Arial" w:cs="Arial"/>
          <w:lang w:val="en-IN"/>
        </w:rPr>
        <w:t>Poorten</w:t>
      </w:r>
      <w:proofErr w:type="spellEnd"/>
      <w:r w:rsidRPr="004F31D1">
        <w:rPr>
          <w:rFonts w:ascii="Arial" w:hAnsi="Arial" w:cs="Arial"/>
          <w:lang w:val="en-IN"/>
        </w:rPr>
        <w:t xml:space="preserve">, T. J., VanBuren, R., Hardigan, M. A., Colle, M., McKain, M. R., Smith, R. D., Teresi, S. J., Nelson, A. D. L., Wai, C. M., Alger, E. I., Bird, K. A., Yocca, A. E., </w:t>
      </w:r>
      <w:proofErr w:type="spellStart"/>
      <w:r w:rsidRPr="004F31D1">
        <w:rPr>
          <w:rFonts w:ascii="Arial" w:hAnsi="Arial" w:cs="Arial"/>
          <w:lang w:val="en-IN"/>
        </w:rPr>
        <w:t>Pumplin</w:t>
      </w:r>
      <w:proofErr w:type="spellEnd"/>
      <w:r w:rsidRPr="004F31D1">
        <w:rPr>
          <w:rFonts w:ascii="Arial" w:hAnsi="Arial" w:cs="Arial"/>
          <w:lang w:val="en-IN"/>
        </w:rPr>
        <w:t xml:space="preserve">, N., Ou, S., Ben-Zvi, G., Brodt, A., Baruch, K., Swale, T., ... Knapp, S. J. (2019). Origin and evolution of the octoploid strawberry genome. </w:t>
      </w:r>
      <w:r w:rsidRPr="004F31D1">
        <w:rPr>
          <w:rFonts w:ascii="Arial" w:hAnsi="Arial" w:cs="Arial"/>
          <w:i/>
          <w:iCs/>
          <w:lang w:val="en-IN"/>
        </w:rPr>
        <w:t>Nature Genetics, 51</w:t>
      </w:r>
      <w:r w:rsidRPr="004F31D1">
        <w:rPr>
          <w:rFonts w:ascii="Arial" w:hAnsi="Arial" w:cs="Arial"/>
          <w:lang w:val="en-IN"/>
        </w:rPr>
        <w:t>, 541–547.</w:t>
      </w:r>
    </w:p>
    <w:p w14:paraId="311908CB" w14:textId="77777777" w:rsidR="00340583" w:rsidRPr="004F31D1" w:rsidRDefault="00340583" w:rsidP="00340583">
      <w:pPr>
        <w:spacing w:before="240"/>
        <w:jc w:val="both"/>
        <w:rPr>
          <w:rFonts w:ascii="Arial" w:hAnsi="Arial" w:cs="Arial"/>
          <w:lang w:val="en-IN"/>
        </w:rPr>
      </w:pPr>
      <w:r w:rsidRPr="004F31D1">
        <w:rPr>
          <w:rFonts w:ascii="Arial" w:hAnsi="Arial" w:cs="Arial"/>
          <w:lang w:val="en-IN"/>
        </w:rPr>
        <w:t xml:space="preserve">Hardigan, M. A., Feldmann, M. J., Lorant, A., Bird, K. A., </w:t>
      </w:r>
      <w:proofErr w:type="spellStart"/>
      <w:r w:rsidRPr="004F31D1">
        <w:rPr>
          <w:rFonts w:ascii="Arial" w:hAnsi="Arial" w:cs="Arial"/>
          <w:lang w:val="en-IN"/>
        </w:rPr>
        <w:t>Famula</w:t>
      </w:r>
      <w:proofErr w:type="spellEnd"/>
      <w:r w:rsidRPr="004F31D1">
        <w:rPr>
          <w:rFonts w:ascii="Arial" w:hAnsi="Arial" w:cs="Arial"/>
          <w:lang w:val="en-IN"/>
        </w:rPr>
        <w:t xml:space="preserve">, R., Acharya, C., Cole, G. S., Edger, P. P., &amp; Knapp, S. J. (2020). Genome synteny has been conserved among the octoploid progenitors of cultivated strawberry over millions of years of evolution. </w:t>
      </w:r>
      <w:r w:rsidRPr="004F31D1">
        <w:rPr>
          <w:rFonts w:ascii="Arial" w:hAnsi="Arial" w:cs="Arial"/>
          <w:i/>
          <w:iCs/>
          <w:lang w:val="en-IN"/>
        </w:rPr>
        <w:t>Frontiers in Plant Science, 10</w:t>
      </w:r>
      <w:r w:rsidRPr="004F31D1">
        <w:rPr>
          <w:rFonts w:ascii="Arial" w:hAnsi="Arial" w:cs="Arial"/>
          <w:lang w:val="en-IN"/>
        </w:rPr>
        <w:t>, 1789.</w:t>
      </w:r>
    </w:p>
    <w:p w14:paraId="28731576" w14:textId="77777777" w:rsidR="00340583" w:rsidRPr="004F31D1" w:rsidRDefault="00340583" w:rsidP="00340583">
      <w:pPr>
        <w:spacing w:before="240"/>
        <w:jc w:val="both"/>
        <w:rPr>
          <w:rFonts w:ascii="Arial" w:hAnsi="Arial" w:cs="Arial"/>
          <w:lang w:val="en-IN"/>
        </w:rPr>
      </w:pPr>
      <w:r w:rsidRPr="004F31D1">
        <w:rPr>
          <w:rFonts w:ascii="Arial" w:hAnsi="Arial" w:cs="Arial"/>
          <w:lang w:val="en-IN"/>
        </w:rPr>
        <w:t xml:space="preserve">Vondráček, J., Kašparová, M., Sedláček, P., Faltus, M., &amp; Doležal, K. (2024). Advances in genomics and genome editing for improving strawberry breeding. </w:t>
      </w:r>
      <w:proofErr w:type="spellStart"/>
      <w:r w:rsidRPr="004F31D1">
        <w:rPr>
          <w:rFonts w:ascii="Arial" w:hAnsi="Arial" w:cs="Arial"/>
          <w:i/>
          <w:iCs/>
          <w:lang w:val="en-IN"/>
        </w:rPr>
        <w:t>Horticulturae</w:t>
      </w:r>
      <w:proofErr w:type="spellEnd"/>
      <w:r w:rsidRPr="004F31D1">
        <w:rPr>
          <w:rFonts w:ascii="Arial" w:hAnsi="Arial" w:cs="Arial"/>
          <w:i/>
          <w:iCs/>
          <w:lang w:val="en-IN"/>
        </w:rPr>
        <w:t>, 10</w:t>
      </w:r>
      <w:r w:rsidRPr="004F31D1">
        <w:rPr>
          <w:rFonts w:ascii="Arial" w:hAnsi="Arial" w:cs="Arial"/>
          <w:lang w:val="en-IN"/>
        </w:rPr>
        <w:t>, 376.</w:t>
      </w:r>
    </w:p>
    <w:p w14:paraId="3DDBAE37" w14:textId="07CB6B4F" w:rsidR="00D702F4" w:rsidRPr="004F31D1" w:rsidRDefault="00340583" w:rsidP="00C142F6">
      <w:pPr>
        <w:spacing w:before="240"/>
        <w:jc w:val="both"/>
        <w:rPr>
          <w:rFonts w:ascii="Arial" w:hAnsi="Arial" w:cs="Arial"/>
          <w:lang w:val="en-IN"/>
        </w:rPr>
      </w:pPr>
      <w:r w:rsidRPr="004F31D1">
        <w:rPr>
          <w:rFonts w:ascii="Arial" w:hAnsi="Arial" w:cs="Arial"/>
          <w:lang w:val="en-IN"/>
        </w:rPr>
        <w:t>Kim, Y., Lee, S., Kim, H., Choi, J., Park, J., &amp; Kim, D. (2026). A stable and rapid protoplast-based CRISPR/Cas9-ribonucleoprotein complex screening system for octoploid strawberry (</w:t>
      </w:r>
      <w:r w:rsidRPr="004F31D1">
        <w:rPr>
          <w:rFonts w:ascii="Arial" w:hAnsi="Arial" w:cs="Arial"/>
          <w:i/>
          <w:iCs/>
          <w:lang w:val="en-IN"/>
        </w:rPr>
        <w:t xml:space="preserve">Fragaria × </w:t>
      </w:r>
      <w:proofErr w:type="spellStart"/>
      <w:r w:rsidRPr="004F31D1">
        <w:rPr>
          <w:rFonts w:ascii="Arial" w:hAnsi="Arial" w:cs="Arial"/>
          <w:i/>
          <w:iCs/>
          <w:lang w:val="en-IN"/>
        </w:rPr>
        <w:t>ananassa</w:t>
      </w:r>
      <w:proofErr w:type="spellEnd"/>
      <w:r w:rsidRPr="004F31D1">
        <w:rPr>
          <w:rFonts w:ascii="Arial" w:hAnsi="Arial" w:cs="Arial"/>
          <w:lang w:val="en-IN"/>
        </w:rPr>
        <w:t xml:space="preserve">). </w:t>
      </w:r>
      <w:r w:rsidRPr="004F31D1">
        <w:rPr>
          <w:rFonts w:ascii="Arial" w:hAnsi="Arial" w:cs="Arial"/>
          <w:i/>
          <w:iCs/>
          <w:lang w:val="en-IN"/>
        </w:rPr>
        <w:t>Plants, 15</w:t>
      </w:r>
      <w:r w:rsidRPr="004F31D1">
        <w:rPr>
          <w:rFonts w:ascii="Arial" w:hAnsi="Arial" w:cs="Arial"/>
          <w:lang w:val="en-IN"/>
        </w:rPr>
        <w:t>, 565.</w:t>
      </w:r>
    </w:p>
    <w:p w14:paraId="5E090ED7" w14:textId="77777777" w:rsidR="00C142F6" w:rsidRPr="004F31D1" w:rsidRDefault="00C142F6" w:rsidP="00C142F6">
      <w:pPr>
        <w:spacing w:before="240"/>
        <w:jc w:val="both"/>
        <w:rPr>
          <w:rFonts w:ascii="Arial" w:hAnsi="Arial" w:cs="Arial"/>
        </w:rPr>
      </w:pPr>
      <w:r w:rsidRPr="004F31D1">
        <w:rPr>
          <w:rFonts w:ascii="Arial" w:hAnsi="Arial" w:cs="Arial"/>
        </w:rPr>
        <w:t xml:space="preserve">Abdi, M. J., Ghanbari Jahromi, M., Mortazavi, S. N., Kalateh Jari, S., &amp; </w:t>
      </w:r>
      <w:proofErr w:type="spellStart"/>
      <w:r w:rsidRPr="004F31D1">
        <w:rPr>
          <w:rFonts w:ascii="Arial" w:hAnsi="Arial" w:cs="Arial"/>
        </w:rPr>
        <w:t>Nazarideljou</w:t>
      </w:r>
      <w:proofErr w:type="spellEnd"/>
      <w:r w:rsidRPr="004F31D1">
        <w:rPr>
          <w:rFonts w:ascii="Arial" w:hAnsi="Arial" w:cs="Arial"/>
        </w:rPr>
        <w:t xml:space="preserve">, M. J. (2023). Foliar-applied silicon and selenium nanoparticles modulated salinity stress through modifying yield, biochemical attribute, and fatty acid profile of </w:t>
      </w:r>
      <w:r w:rsidRPr="004F31D1">
        <w:rPr>
          <w:rFonts w:ascii="Arial" w:hAnsi="Arial" w:cs="Arial"/>
          <w:i/>
          <w:iCs/>
        </w:rPr>
        <w:t xml:space="preserve">Physalis </w:t>
      </w:r>
      <w:proofErr w:type="spellStart"/>
      <w:r w:rsidRPr="004F31D1">
        <w:rPr>
          <w:rFonts w:ascii="Arial" w:hAnsi="Arial" w:cs="Arial"/>
          <w:i/>
          <w:iCs/>
        </w:rPr>
        <w:t>alkekengi</w:t>
      </w:r>
      <w:proofErr w:type="spellEnd"/>
      <w:r w:rsidRPr="004F31D1">
        <w:rPr>
          <w:rFonts w:ascii="Arial" w:hAnsi="Arial" w:cs="Arial"/>
        </w:rPr>
        <w:t xml:space="preserve"> L. </w:t>
      </w:r>
      <w:r w:rsidRPr="004F31D1">
        <w:rPr>
          <w:rFonts w:ascii="Arial" w:hAnsi="Arial" w:cs="Arial"/>
          <w:i/>
          <w:iCs/>
        </w:rPr>
        <w:t>Environmental Science and Pollution Research, 30</w:t>
      </w:r>
      <w:r w:rsidRPr="004F31D1">
        <w:rPr>
          <w:rFonts w:ascii="Arial" w:hAnsi="Arial" w:cs="Arial"/>
        </w:rPr>
        <w:t xml:space="preserve">(45), 100513–100525. https://doi.org/10.1007/s11356-023-29590-4 </w:t>
      </w:r>
    </w:p>
    <w:p w14:paraId="1C8B441F" w14:textId="77777777" w:rsidR="00C142F6" w:rsidRPr="004F31D1" w:rsidRDefault="00C142F6" w:rsidP="00C142F6">
      <w:pPr>
        <w:spacing w:before="240"/>
        <w:jc w:val="both"/>
        <w:rPr>
          <w:rFonts w:ascii="Arial" w:hAnsi="Arial" w:cs="Arial"/>
        </w:rPr>
      </w:pPr>
      <w:r w:rsidRPr="004F31D1">
        <w:rPr>
          <w:rFonts w:ascii="Arial" w:hAnsi="Arial" w:cs="Arial"/>
        </w:rPr>
        <w:t xml:space="preserve">Liang, L., </w:t>
      </w:r>
      <w:proofErr w:type="spellStart"/>
      <w:r w:rsidRPr="004F31D1">
        <w:rPr>
          <w:rFonts w:ascii="Arial" w:hAnsi="Arial" w:cs="Arial"/>
        </w:rPr>
        <w:t>Zhenghui</w:t>
      </w:r>
      <w:proofErr w:type="spellEnd"/>
      <w:r w:rsidRPr="004F31D1">
        <w:rPr>
          <w:rFonts w:ascii="Arial" w:hAnsi="Arial" w:cs="Arial"/>
        </w:rPr>
        <w:t xml:space="preserve">, B., &amp; Yuan, L. (2026). </w:t>
      </w:r>
      <w:proofErr w:type="spellStart"/>
      <w:r w:rsidRPr="004F31D1">
        <w:rPr>
          <w:rFonts w:ascii="Arial" w:hAnsi="Arial" w:cs="Arial"/>
          <w:i/>
          <w:iCs/>
        </w:rPr>
        <w:t>Serendipita</w:t>
      </w:r>
      <w:proofErr w:type="spellEnd"/>
      <w:r w:rsidRPr="004F31D1">
        <w:rPr>
          <w:rFonts w:ascii="Arial" w:hAnsi="Arial" w:cs="Arial"/>
          <w:i/>
          <w:iCs/>
        </w:rPr>
        <w:t xml:space="preserve"> indica</w:t>
      </w:r>
      <w:r w:rsidRPr="004F31D1">
        <w:rPr>
          <w:rFonts w:ascii="Arial" w:hAnsi="Arial" w:cs="Arial"/>
        </w:rPr>
        <w:t xml:space="preserve"> inoculation of wheat (</w:t>
      </w:r>
      <w:r w:rsidRPr="004F31D1">
        <w:rPr>
          <w:rFonts w:ascii="Arial" w:hAnsi="Arial" w:cs="Arial"/>
          <w:i/>
          <w:iCs/>
        </w:rPr>
        <w:t>Triticum aestivum</w:t>
      </w:r>
      <w:r w:rsidRPr="004F31D1">
        <w:rPr>
          <w:rFonts w:ascii="Arial" w:hAnsi="Arial" w:cs="Arial"/>
        </w:rPr>
        <w:t xml:space="preserve">) significantly enhances plant growth and salt tolerance, which is coupled with a concomitant change in the soil rhizosphere microbial community. </w:t>
      </w:r>
      <w:r w:rsidRPr="004F31D1">
        <w:rPr>
          <w:rFonts w:ascii="Arial" w:hAnsi="Arial" w:cs="Arial"/>
          <w:i/>
          <w:iCs/>
        </w:rPr>
        <w:t>Journal of Plant Growth Regulation, 45</w:t>
      </w:r>
      <w:r w:rsidRPr="004F31D1">
        <w:rPr>
          <w:rFonts w:ascii="Arial" w:hAnsi="Arial" w:cs="Arial"/>
        </w:rPr>
        <w:t xml:space="preserve">(2), 1425–1441. </w:t>
      </w:r>
    </w:p>
    <w:p w14:paraId="25C10FF6" w14:textId="77777777" w:rsidR="00C142F6" w:rsidRPr="004F31D1" w:rsidRDefault="00C142F6" w:rsidP="00C142F6">
      <w:pPr>
        <w:spacing w:before="240"/>
        <w:jc w:val="both"/>
        <w:rPr>
          <w:rFonts w:ascii="Arial" w:hAnsi="Arial" w:cs="Arial"/>
        </w:rPr>
      </w:pPr>
      <w:proofErr w:type="spellStart"/>
      <w:r w:rsidRPr="004F31D1">
        <w:rPr>
          <w:rFonts w:ascii="Arial" w:hAnsi="Arial" w:cs="Arial"/>
        </w:rPr>
        <w:t>Raeisi</w:t>
      </w:r>
      <w:proofErr w:type="spellEnd"/>
      <w:r w:rsidRPr="004F31D1">
        <w:rPr>
          <w:rFonts w:ascii="Arial" w:hAnsi="Arial" w:cs="Arial"/>
        </w:rPr>
        <w:t xml:space="preserve"> Vanani, A., Sheikhi Shahrivar, F., Nouri, A., &amp; Sepehri, M. (2024). Exploring rice tolerance to salinity and drought stresses through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inoculation: Understanding physiological and metabolic adaptations. </w:t>
      </w:r>
      <w:r w:rsidRPr="004F31D1">
        <w:rPr>
          <w:rFonts w:ascii="Arial" w:hAnsi="Arial" w:cs="Arial"/>
          <w:i/>
          <w:iCs/>
        </w:rPr>
        <w:t>Frontiers in Plant Science, 15</w:t>
      </w:r>
      <w:r w:rsidRPr="004F31D1">
        <w:rPr>
          <w:rFonts w:ascii="Arial" w:hAnsi="Arial" w:cs="Arial"/>
        </w:rPr>
        <w:t xml:space="preserve">, 1428631. https://doi.org/10.3389/fpls.2024.1428631 </w:t>
      </w:r>
    </w:p>
    <w:p w14:paraId="7A8E1AC5" w14:textId="77777777" w:rsidR="00C142F6" w:rsidRPr="004F31D1" w:rsidRDefault="00C142F6" w:rsidP="00C142F6">
      <w:pPr>
        <w:spacing w:before="240"/>
        <w:jc w:val="both"/>
        <w:rPr>
          <w:rFonts w:ascii="Arial" w:hAnsi="Arial" w:cs="Arial"/>
        </w:rPr>
      </w:pPr>
      <w:r w:rsidRPr="004F31D1">
        <w:rPr>
          <w:rFonts w:ascii="Arial" w:hAnsi="Arial" w:cs="Arial"/>
        </w:rPr>
        <w:t xml:space="preserve">Waller, F., Achatz, B., Baltruschat, H., Fodor, J., Becker, K., Fischer, M., Heier, T., </w:t>
      </w:r>
      <w:proofErr w:type="spellStart"/>
      <w:r w:rsidRPr="004F31D1">
        <w:rPr>
          <w:rFonts w:ascii="Arial" w:hAnsi="Arial" w:cs="Arial"/>
        </w:rPr>
        <w:t>Hückelhoven</w:t>
      </w:r>
      <w:proofErr w:type="spellEnd"/>
      <w:r w:rsidRPr="004F31D1">
        <w:rPr>
          <w:rFonts w:ascii="Arial" w:hAnsi="Arial" w:cs="Arial"/>
        </w:rPr>
        <w:t xml:space="preserve">, R., Neumann, C., von Wettstein, D., Franken, P., &amp; Kogel, K.-H. (2005). The endophytic fungus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reprograms barley to salt-stress tolerance, disease resistance, and higher yield. </w:t>
      </w:r>
      <w:r w:rsidRPr="004F31D1">
        <w:rPr>
          <w:rFonts w:ascii="Arial" w:hAnsi="Arial" w:cs="Arial"/>
          <w:i/>
          <w:iCs/>
        </w:rPr>
        <w:t>Proceedings of the National Academy of Sciences, 102</w:t>
      </w:r>
      <w:r w:rsidRPr="004F31D1">
        <w:rPr>
          <w:rFonts w:ascii="Arial" w:hAnsi="Arial" w:cs="Arial"/>
        </w:rPr>
        <w:t xml:space="preserve">(38), 13386–13391. </w:t>
      </w:r>
      <w:hyperlink r:id="rId49" w:tgtFrame="_new" w:history="1">
        <w:r w:rsidRPr="004F31D1">
          <w:rPr>
            <w:rFonts w:ascii="Arial" w:hAnsi="Arial" w:cs="Arial"/>
          </w:rPr>
          <w:t>https://doi.org/10.1073/pnas.0504423102</w:t>
        </w:r>
      </w:hyperlink>
      <w:r w:rsidRPr="004F31D1">
        <w:rPr>
          <w:rFonts w:ascii="Arial" w:hAnsi="Arial" w:cs="Arial"/>
        </w:rPr>
        <w:t xml:space="preserve"> </w:t>
      </w:r>
    </w:p>
    <w:p w14:paraId="38A5DF91" w14:textId="77777777" w:rsidR="00C142F6" w:rsidRPr="004F31D1" w:rsidRDefault="00C142F6" w:rsidP="00C142F6">
      <w:pPr>
        <w:spacing w:before="240"/>
        <w:jc w:val="both"/>
        <w:rPr>
          <w:rFonts w:ascii="Arial" w:hAnsi="Arial" w:cs="Arial"/>
        </w:rPr>
      </w:pPr>
      <w:proofErr w:type="spellStart"/>
      <w:r w:rsidRPr="004F31D1">
        <w:rPr>
          <w:rFonts w:ascii="Arial" w:hAnsi="Arial" w:cs="Arial"/>
        </w:rPr>
        <w:t>Jogawat</w:t>
      </w:r>
      <w:proofErr w:type="spellEnd"/>
      <w:r w:rsidRPr="004F31D1">
        <w:rPr>
          <w:rFonts w:ascii="Arial" w:hAnsi="Arial" w:cs="Arial"/>
        </w:rPr>
        <w:t xml:space="preserve">, A., </w:t>
      </w:r>
      <w:proofErr w:type="spellStart"/>
      <w:r w:rsidRPr="004F31D1">
        <w:rPr>
          <w:rFonts w:ascii="Arial" w:hAnsi="Arial" w:cs="Arial"/>
        </w:rPr>
        <w:t>Vadassery</w:t>
      </w:r>
      <w:proofErr w:type="spellEnd"/>
      <w:r w:rsidRPr="004F31D1">
        <w:rPr>
          <w:rFonts w:ascii="Arial" w:hAnsi="Arial" w:cs="Arial"/>
        </w:rPr>
        <w:t xml:space="preserve">, J., Verma, N., </w:t>
      </w:r>
      <w:proofErr w:type="spellStart"/>
      <w:r w:rsidRPr="004F31D1">
        <w:rPr>
          <w:rFonts w:ascii="Arial" w:hAnsi="Arial" w:cs="Arial"/>
        </w:rPr>
        <w:t>Oelmüller</w:t>
      </w:r>
      <w:proofErr w:type="spellEnd"/>
      <w:r w:rsidRPr="004F31D1">
        <w:rPr>
          <w:rFonts w:ascii="Arial" w:hAnsi="Arial" w:cs="Arial"/>
        </w:rPr>
        <w:t xml:space="preserve">, R., Dua, M., Nevo, E., &amp; Johri, A. K. (2016). PiHOG1, a stress regulator MAP kinase from the root endophytic fungus </w:t>
      </w:r>
      <w:proofErr w:type="spellStart"/>
      <w:r w:rsidRPr="004F31D1">
        <w:rPr>
          <w:rFonts w:ascii="Arial" w:hAnsi="Arial" w:cs="Arial"/>
          <w:i/>
          <w:iCs/>
        </w:rPr>
        <w:lastRenderedPageBreak/>
        <w:t>Piriformospora</w:t>
      </w:r>
      <w:proofErr w:type="spellEnd"/>
      <w:r w:rsidRPr="004F31D1">
        <w:rPr>
          <w:rFonts w:ascii="Arial" w:hAnsi="Arial" w:cs="Arial"/>
          <w:i/>
          <w:iCs/>
        </w:rPr>
        <w:t xml:space="preserve"> indica</w:t>
      </w:r>
      <w:r w:rsidRPr="004F31D1">
        <w:rPr>
          <w:rFonts w:ascii="Arial" w:hAnsi="Arial" w:cs="Arial"/>
        </w:rPr>
        <w:t xml:space="preserve">, confers salinity stress tolerance in rice plants. </w:t>
      </w:r>
      <w:r w:rsidRPr="004F31D1">
        <w:rPr>
          <w:rFonts w:ascii="Arial" w:hAnsi="Arial" w:cs="Arial"/>
          <w:i/>
          <w:iCs/>
        </w:rPr>
        <w:t>Scientific Reports, 6</w:t>
      </w:r>
      <w:r w:rsidRPr="004F31D1">
        <w:rPr>
          <w:rFonts w:ascii="Arial" w:hAnsi="Arial" w:cs="Arial"/>
        </w:rPr>
        <w:t xml:space="preserve">(1), 36765. https://doi.org/10.1038/srep36765 </w:t>
      </w:r>
    </w:p>
    <w:p w14:paraId="4E7E9C03" w14:textId="77777777" w:rsidR="00C142F6" w:rsidRPr="004F31D1" w:rsidRDefault="00C142F6" w:rsidP="00C142F6">
      <w:pPr>
        <w:spacing w:before="240"/>
        <w:jc w:val="both"/>
        <w:rPr>
          <w:rFonts w:ascii="Arial" w:hAnsi="Arial" w:cs="Arial"/>
        </w:rPr>
      </w:pPr>
      <w:r w:rsidRPr="004F31D1">
        <w:rPr>
          <w:rFonts w:ascii="Arial" w:hAnsi="Arial" w:cs="Arial"/>
        </w:rPr>
        <w:t xml:space="preserve">Meena, M., Yadav, G., </w:t>
      </w:r>
      <w:proofErr w:type="spellStart"/>
      <w:r w:rsidRPr="004F31D1">
        <w:rPr>
          <w:rFonts w:ascii="Arial" w:hAnsi="Arial" w:cs="Arial"/>
        </w:rPr>
        <w:t>Sonigra</w:t>
      </w:r>
      <w:proofErr w:type="spellEnd"/>
      <w:r w:rsidRPr="004F31D1">
        <w:rPr>
          <w:rFonts w:ascii="Arial" w:hAnsi="Arial" w:cs="Arial"/>
        </w:rPr>
        <w:t xml:space="preserve">, P., Nagda, A., Mehta, T., Swapnil, P., Harish, </w:t>
      </w:r>
      <w:proofErr w:type="spellStart"/>
      <w:r w:rsidRPr="004F31D1">
        <w:rPr>
          <w:rFonts w:ascii="Arial" w:hAnsi="Arial" w:cs="Arial"/>
        </w:rPr>
        <w:t>Marwal</w:t>
      </w:r>
      <w:proofErr w:type="spellEnd"/>
      <w:r w:rsidRPr="004F31D1">
        <w:rPr>
          <w:rFonts w:ascii="Arial" w:hAnsi="Arial" w:cs="Arial"/>
        </w:rPr>
        <w:t xml:space="preserve">, A., &amp; Upadhyay, R. S. (2023). Augmentative role of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fungus and plant growth-promoting bacteria in enhancing salt stress tolerance in fenugreek. </w:t>
      </w:r>
      <w:r w:rsidRPr="004F31D1">
        <w:rPr>
          <w:rFonts w:ascii="Arial" w:hAnsi="Arial" w:cs="Arial"/>
          <w:i/>
          <w:iCs/>
        </w:rPr>
        <w:t>Journal of Applied Biology &amp; Biotechnology, 11</w:t>
      </w:r>
      <w:r w:rsidRPr="004F31D1">
        <w:rPr>
          <w:rFonts w:ascii="Arial" w:hAnsi="Arial" w:cs="Arial"/>
        </w:rPr>
        <w:t xml:space="preserve">(1), 65–76. </w:t>
      </w:r>
      <w:hyperlink r:id="rId50" w:tgtFrame="_new" w:history="1">
        <w:r w:rsidRPr="004F31D1">
          <w:rPr>
            <w:rFonts w:ascii="Arial" w:hAnsi="Arial" w:cs="Arial"/>
          </w:rPr>
          <w:t>https://doi.org/10.7324/JABB.2023.110108</w:t>
        </w:r>
      </w:hyperlink>
      <w:r w:rsidRPr="004F31D1">
        <w:rPr>
          <w:rFonts w:ascii="Arial" w:hAnsi="Arial" w:cs="Arial"/>
        </w:rPr>
        <w:t xml:space="preserve"> </w:t>
      </w:r>
    </w:p>
    <w:p w14:paraId="6A33ECDD" w14:textId="77777777" w:rsidR="00C142F6" w:rsidRPr="004F31D1" w:rsidRDefault="00C142F6" w:rsidP="00C142F6">
      <w:pPr>
        <w:spacing w:before="240"/>
        <w:jc w:val="both"/>
        <w:rPr>
          <w:rFonts w:ascii="Arial" w:hAnsi="Arial" w:cs="Arial"/>
        </w:rPr>
      </w:pPr>
      <w:r w:rsidRPr="004F31D1">
        <w:rPr>
          <w:rFonts w:ascii="Arial" w:hAnsi="Arial" w:cs="Arial"/>
        </w:rPr>
        <w:t xml:space="preserve">Zhang, D., Wang, Y., Li, Y., Zhang, Z., Lin, S., Wang, X., &amp; Cai, H. (2025). </w:t>
      </w:r>
      <w:proofErr w:type="spellStart"/>
      <w:r w:rsidRPr="004F31D1">
        <w:rPr>
          <w:rFonts w:ascii="Arial" w:hAnsi="Arial" w:cs="Arial"/>
          <w:i/>
          <w:iCs/>
        </w:rPr>
        <w:t>Piriformospora</w:t>
      </w:r>
      <w:proofErr w:type="spellEnd"/>
      <w:r w:rsidRPr="004F31D1">
        <w:rPr>
          <w:rFonts w:ascii="Arial" w:hAnsi="Arial" w:cs="Arial"/>
          <w:i/>
          <w:iCs/>
        </w:rPr>
        <w:t xml:space="preserve"> indica</w:t>
      </w:r>
      <w:r w:rsidRPr="004F31D1">
        <w:rPr>
          <w:rFonts w:ascii="Arial" w:hAnsi="Arial" w:cs="Arial"/>
        </w:rPr>
        <w:t xml:space="preserve"> enhances salt and alkali tolerance in </w:t>
      </w:r>
      <w:r w:rsidRPr="004F31D1">
        <w:rPr>
          <w:rFonts w:ascii="Arial" w:hAnsi="Arial" w:cs="Arial"/>
          <w:i/>
          <w:iCs/>
        </w:rPr>
        <w:t>Glycine max</w:t>
      </w:r>
      <w:r w:rsidRPr="004F31D1">
        <w:rPr>
          <w:rFonts w:ascii="Arial" w:hAnsi="Arial" w:cs="Arial"/>
        </w:rPr>
        <w:t xml:space="preserve"> by modulating plant physiology, soil properties, and rhizosphere microbial communities. </w:t>
      </w:r>
      <w:r w:rsidRPr="004F31D1">
        <w:rPr>
          <w:rFonts w:ascii="Arial" w:hAnsi="Arial" w:cs="Arial"/>
          <w:i/>
          <w:iCs/>
        </w:rPr>
        <w:t>Plant Stress</w:t>
      </w:r>
      <w:r w:rsidRPr="004F31D1">
        <w:rPr>
          <w:rFonts w:ascii="Arial" w:hAnsi="Arial" w:cs="Arial"/>
        </w:rPr>
        <w:t xml:space="preserve">, 101079. </w:t>
      </w:r>
    </w:p>
    <w:p w14:paraId="6512C8F4" w14:textId="77777777" w:rsidR="004D4277" w:rsidRPr="004F31D1" w:rsidRDefault="004D4277" w:rsidP="00441B6F">
      <w:pPr>
        <w:pStyle w:val="Appendix"/>
        <w:spacing w:after="0"/>
        <w:jc w:val="both"/>
        <w:rPr>
          <w:rFonts w:ascii="Arial" w:hAnsi="Arial" w:cs="Arial"/>
          <w:b w:val="0"/>
        </w:rPr>
        <w:sectPr w:rsidR="004D4277" w:rsidRPr="004F31D1" w:rsidSect="005F1C29">
          <w:headerReference w:type="even" r:id="rId51"/>
          <w:headerReference w:type="default" r:id="rId52"/>
          <w:footerReference w:type="default" r:id="rId53"/>
          <w:headerReference w:type="first" r:id="rId54"/>
          <w:type w:val="continuous"/>
          <w:pgSz w:w="12240" w:h="15840"/>
          <w:pgMar w:top="1440" w:right="2016" w:bottom="2016" w:left="2016" w:header="720" w:footer="1123" w:gutter="0"/>
          <w:cols w:space="720"/>
          <w:docGrid w:linePitch="272"/>
        </w:sectPr>
      </w:pPr>
    </w:p>
    <w:p w14:paraId="1CB41D59" w14:textId="77777777" w:rsidR="00B01FCD" w:rsidRPr="004F31D1" w:rsidRDefault="00B01FCD" w:rsidP="00441B6F">
      <w:pPr>
        <w:pStyle w:val="Appendix"/>
        <w:spacing w:after="0"/>
        <w:jc w:val="both"/>
        <w:rPr>
          <w:rFonts w:ascii="Arial" w:hAnsi="Arial" w:cs="Arial"/>
          <w:b w:val="0"/>
        </w:rPr>
      </w:pPr>
    </w:p>
    <w:sectPr w:rsidR="00B01FCD" w:rsidRPr="004F31D1" w:rsidSect="005F1C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B6BD8" w14:textId="77777777" w:rsidR="00AA3018" w:rsidRDefault="00AA3018" w:rsidP="00C37E61">
      <w:r>
        <w:separator/>
      </w:r>
    </w:p>
  </w:endnote>
  <w:endnote w:type="continuationSeparator" w:id="0">
    <w:p w14:paraId="40F42074" w14:textId="77777777" w:rsidR="00AA3018" w:rsidRDefault="00AA30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E703" w14:textId="77777777" w:rsidR="004973A0" w:rsidRDefault="00497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0B32" w14:textId="77777777" w:rsidR="004973A0" w:rsidRDefault="004973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A5A0" w14:textId="77777777" w:rsidR="004973A0" w:rsidRDefault="004973A0">
    <w:pPr>
      <w:pStyle w:val="Footer"/>
      <w:rPr>
        <w:rFonts w:ascii="Arial" w:hAnsi="Arial" w:cs="Arial"/>
        <w:sz w:val="16"/>
      </w:rPr>
    </w:pPr>
  </w:p>
  <w:p w14:paraId="716898FB" w14:textId="77777777" w:rsidR="004973A0" w:rsidRDefault="004973A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4C1C0D1" w14:textId="77777777" w:rsidR="004973A0" w:rsidRDefault="004973A0">
    <w:pPr>
      <w:pStyle w:val="Footer"/>
      <w:rPr>
        <w:rFonts w:ascii="Arial" w:hAnsi="Arial" w:cs="Arial"/>
        <w:sz w:val="16"/>
      </w:rPr>
    </w:pPr>
  </w:p>
  <w:p w14:paraId="280EFC40" w14:textId="77777777" w:rsidR="004973A0" w:rsidRPr="009E048A" w:rsidRDefault="004973A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5DB6" w14:textId="77777777" w:rsidR="004973A0" w:rsidRPr="00C37E61" w:rsidRDefault="004973A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3A0CF" w14:textId="77777777" w:rsidR="00AA3018" w:rsidRDefault="00AA3018" w:rsidP="00C37E61">
      <w:r>
        <w:separator/>
      </w:r>
    </w:p>
  </w:footnote>
  <w:footnote w:type="continuationSeparator" w:id="0">
    <w:p w14:paraId="0B11DC83" w14:textId="77777777" w:rsidR="00AA3018" w:rsidRDefault="00AA30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BF413" w14:textId="4D678715" w:rsidR="004973A0" w:rsidRDefault="00000000">
    <w:pPr>
      <w:pStyle w:val="Header"/>
    </w:pPr>
    <w:r>
      <w:rPr>
        <w:noProof/>
      </w:rPr>
      <w:pict w14:anchorId="2B3FE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3"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56EC" w14:textId="464B3330" w:rsidR="004973A0" w:rsidRDefault="00000000">
    <w:pPr>
      <w:pStyle w:val="Header"/>
    </w:pPr>
    <w:r>
      <w:rPr>
        <w:noProof/>
      </w:rPr>
      <w:pict w14:anchorId="467D0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4"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4AA7" w14:textId="6E9CD0FC" w:rsidR="004973A0" w:rsidRPr="00296529" w:rsidRDefault="00000000" w:rsidP="00296529">
    <w:pPr>
      <w:ind w:left="2160"/>
      <w:jc w:val="center"/>
      <w:rPr>
        <w:rFonts w:ascii="Times New Roman" w:eastAsia="Calibri" w:hAnsi="Times New Roman"/>
        <w:i/>
        <w:sz w:val="18"/>
        <w:szCs w:val="22"/>
      </w:rPr>
    </w:pPr>
    <w:r>
      <w:rPr>
        <w:noProof/>
      </w:rPr>
      <w:pict w14:anchorId="09BB3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2"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C0AE50D" w14:textId="77777777" w:rsidR="004973A0" w:rsidRPr="00296529" w:rsidRDefault="004973A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901EB48" w14:textId="77777777" w:rsidR="004973A0" w:rsidRPr="00296529" w:rsidRDefault="004973A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ABEE8B" w14:textId="77777777" w:rsidR="004973A0" w:rsidRPr="00296529" w:rsidRDefault="004973A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EB059D" w14:textId="77777777" w:rsidR="004973A0" w:rsidRDefault="004973A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433DF1" w14:textId="77777777" w:rsidR="004973A0" w:rsidRDefault="004973A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ABFB3A" w14:textId="77777777" w:rsidR="004973A0" w:rsidRDefault="004973A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9220" w14:textId="79EC3646" w:rsidR="004973A0" w:rsidRDefault="00000000">
    <w:pPr>
      <w:pStyle w:val="Header"/>
    </w:pPr>
    <w:r>
      <w:rPr>
        <w:noProof/>
      </w:rPr>
      <w:pict w14:anchorId="3AD43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6" o:spid="_x0000_s1031"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0EF919E1">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7548" w14:textId="069D2DB6" w:rsidR="004973A0" w:rsidRDefault="00000000">
    <w:pPr>
      <w:pStyle w:val="Header"/>
    </w:pPr>
    <w:r>
      <w:rPr>
        <w:noProof/>
      </w:rPr>
      <w:pict w14:anchorId="6395D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7" o:spid="_x0000_s1033"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4452B97B">
        <v:shape id="_x0000_s1032"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D007" w14:textId="1743BEF8" w:rsidR="004973A0" w:rsidRPr="00296529" w:rsidRDefault="00000000" w:rsidP="00296529">
    <w:pPr>
      <w:ind w:left="2160"/>
      <w:jc w:val="center"/>
      <w:rPr>
        <w:rFonts w:ascii="Times New Roman" w:eastAsia="Calibri" w:hAnsi="Times New Roman"/>
        <w:i/>
        <w:sz w:val="18"/>
        <w:szCs w:val="22"/>
      </w:rPr>
    </w:pPr>
    <w:r>
      <w:rPr>
        <w:noProof/>
      </w:rPr>
      <w:pict w14:anchorId="055E8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5" o:spid="_x0000_s1029"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4289FAA8">
        <v:shape id="_x0000_s1028"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D7683F2" w14:textId="77777777" w:rsidR="004973A0" w:rsidRPr="00296529" w:rsidRDefault="004973A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B0A7DF" w14:textId="77777777" w:rsidR="004973A0" w:rsidRPr="00296529" w:rsidRDefault="004973A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224B808" w14:textId="77777777" w:rsidR="004973A0" w:rsidRPr="00296529" w:rsidRDefault="004973A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B4D038" w14:textId="77777777" w:rsidR="004973A0" w:rsidRDefault="004973A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A4A87E" w14:textId="77777777" w:rsidR="004973A0" w:rsidRDefault="004973A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BE0D3CC" w14:textId="77777777" w:rsidR="004973A0" w:rsidRDefault="004973A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DA5D22"/>
    <w:multiLevelType w:val="hybridMultilevel"/>
    <w:tmpl w:val="6AEC4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B7B17CC"/>
    <w:multiLevelType w:val="hybridMultilevel"/>
    <w:tmpl w:val="A066FF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DFB6A0C"/>
    <w:multiLevelType w:val="multilevel"/>
    <w:tmpl w:val="13B21898"/>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9612B"/>
    <w:multiLevelType w:val="hybridMultilevel"/>
    <w:tmpl w:val="0E3EA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010084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825532">
    <w:abstractNumId w:val="17"/>
  </w:num>
  <w:num w:numId="3" w16cid:durableId="1822115733">
    <w:abstractNumId w:val="27"/>
  </w:num>
  <w:num w:numId="4" w16cid:durableId="140013416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36282698">
    <w:abstractNumId w:val="8"/>
  </w:num>
  <w:num w:numId="6" w16cid:durableId="1831939333">
    <w:abstractNumId w:val="6"/>
  </w:num>
  <w:num w:numId="7" w16cid:durableId="853614256">
    <w:abstractNumId w:val="1"/>
  </w:num>
  <w:num w:numId="8" w16cid:durableId="1367872404">
    <w:abstractNumId w:val="13"/>
  </w:num>
  <w:num w:numId="9" w16cid:durableId="2021392779">
    <w:abstractNumId w:val="29"/>
  </w:num>
  <w:num w:numId="10" w16cid:durableId="948586099">
    <w:abstractNumId w:val="2"/>
  </w:num>
  <w:num w:numId="11" w16cid:durableId="881097592">
    <w:abstractNumId w:val="22"/>
  </w:num>
  <w:num w:numId="12" w16cid:durableId="2146047884">
    <w:abstractNumId w:val="3"/>
  </w:num>
  <w:num w:numId="13" w16cid:durableId="713964591">
    <w:abstractNumId w:val="21"/>
  </w:num>
  <w:num w:numId="14" w16cid:durableId="1838573548">
    <w:abstractNumId w:val="9"/>
  </w:num>
  <w:num w:numId="15" w16cid:durableId="95105002">
    <w:abstractNumId w:val="25"/>
  </w:num>
  <w:num w:numId="16" w16cid:durableId="967205141">
    <w:abstractNumId w:val="5"/>
  </w:num>
  <w:num w:numId="17" w16cid:durableId="46996155">
    <w:abstractNumId w:val="26"/>
  </w:num>
  <w:num w:numId="18" w16cid:durableId="1818257816">
    <w:abstractNumId w:val="15"/>
  </w:num>
  <w:num w:numId="19" w16cid:durableId="1450785256">
    <w:abstractNumId w:val="32"/>
  </w:num>
  <w:num w:numId="20" w16cid:durableId="1834418688">
    <w:abstractNumId w:val="12"/>
  </w:num>
  <w:num w:numId="21" w16cid:durableId="285166421">
    <w:abstractNumId w:val="10"/>
  </w:num>
  <w:num w:numId="22" w16cid:durableId="1467624494">
    <w:abstractNumId w:val="14"/>
  </w:num>
  <w:num w:numId="23" w16cid:durableId="228004259">
    <w:abstractNumId w:val="23"/>
  </w:num>
  <w:num w:numId="24" w16cid:durableId="419252982">
    <w:abstractNumId w:val="30"/>
  </w:num>
  <w:num w:numId="25" w16cid:durableId="2132476276">
    <w:abstractNumId w:val="4"/>
  </w:num>
  <w:num w:numId="26" w16cid:durableId="746152682">
    <w:abstractNumId w:val="19"/>
  </w:num>
  <w:num w:numId="27" w16cid:durableId="997418997">
    <w:abstractNumId w:val="24"/>
  </w:num>
  <w:num w:numId="28" w16cid:durableId="1155878190">
    <w:abstractNumId w:val="31"/>
  </w:num>
  <w:num w:numId="29" w16cid:durableId="1677533198">
    <w:abstractNumId w:val="28"/>
  </w:num>
  <w:num w:numId="30" w16cid:durableId="554897795">
    <w:abstractNumId w:val="11"/>
  </w:num>
  <w:num w:numId="31" w16cid:durableId="828447329">
    <w:abstractNumId w:val="18"/>
  </w:num>
  <w:num w:numId="32" w16cid:durableId="887298313">
    <w:abstractNumId w:val="7"/>
  </w:num>
  <w:num w:numId="33" w16cid:durableId="1551847396">
    <w:abstractNumId w:val="20"/>
  </w:num>
  <w:num w:numId="34" w16cid:durableId="19145061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48A0"/>
    <w:rsid w:val="00044D94"/>
    <w:rsid w:val="0004579C"/>
    <w:rsid w:val="00074175"/>
    <w:rsid w:val="00096763"/>
    <w:rsid w:val="000A47FA"/>
    <w:rsid w:val="000A65D3"/>
    <w:rsid w:val="000B1E33"/>
    <w:rsid w:val="000D689F"/>
    <w:rsid w:val="000E6757"/>
    <w:rsid w:val="000E7B7B"/>
    <w:rsid w:val="000E7D62"/>
    <w:rsid w:val="00103357"/>
    <w:rsid w:val="00110218"/>
    <w:rsid w:val="0011680E"/>
    <w:rsid w:val="00120D26"/>
    <w:rsid w:val="00123808"/>
    <w:rsid w:val="00123C9F"/>
    <w:rsid w:val="00126190"/>
    <w:rsid w:val="00130F17"/>
    <w:rsid w:val="001320BF"/>
    <w:rsid w:val="00145EBB"/>
    <w:rsid w:val="00163BC4"/>
    <w:rsid w:val="00191062"/>
    <w:rsid w:val="00192B72"/>
    <w:rsid w:val="001A0C51"/>
    <w:rsid w:val="001A29D8"/>
    <w:rsid w:val="001A5CAA"/>
    <w:rsid w:val="001B0427"/>
    <w:rsid w:val="001B6467"/>
    <w:rsid w:val="001C6E47"/>
    <w:rsid w:val="001D3A51"/>
    <w:rsid w:val="001E0EBB"/>
    <w:rsid w:val="001E10D2"/>
    <w:rsid w:val="001E25B4"/>
    <w:rsid w:val="001E44FE"/>
    <w:rsid w:val="00200595"/>
    <w:rsid w:val="00204835"/>
    <w:rsid w:val="00207B99"/>
    <w:rsid w:val="00222F61"/>
    <w:rsid w:val="00231920"/>
    <w:rsid w:val="0023195C"/>
    <w:rsid w:val="00232929"/>
    <w:rsid w:val="0024282C"/>
    <w:rsid w:val="002460DC"/>
    <w:rsid w:val="00250985"/>
    <w:rsid w:val="002556F6"/>
    <w:rsid w:val="00267F00"/>
    <w:rsid w:val="00283105"/>
    <w:rsid w:val="00284C4C"/>
    <w:rsid w:val="00287E68"/>
    <w:rsid w:val="00296529"/>
    <w:rsid w:val="002B27FB"/>
    <w:rsid w:val="002B685A"/>
    <w:rsid w:val="002C57D2"/>
    <w:rsid w:val="002E0D56"/>
    <w:rsid w:val="002E3873"/>
    <w:rsid w:val="00315186"/>
    <w:rsid w:val="0032463C"/>
    <w:rsid w:val="0033343E"/>
    <w:rsid w:val="00340583"/>
    <w:rsid w:val="00343B00"/>
    <w:rsid w:val="003512C2"/>
    <w:rsid w:val="00371FB6"/>
    <w:rsid w:val="003763C1"/>
    <w:rsid w:val="00376BBE"/>
    <w:rsid w:val="00383032"/>
    <w:rsid w:val="0039224F"/>
    <w:rsid w:val="003A43A4"/>
    <w:rsid w:val="003A73E1"/>
    <w:rsid w:val="003A7E18"/>
    <w:rsid w:val="003B0F35"/>
    <w:rsid w:val="003C4C86"/>
    <w:rsid w:val="003C6258"/>
    <w:rsid w:val="003E2904"/>
    <w:rsid w:val="00401927"/>
    <w:rsid w:val="0041027F"/>
    <w:rsid w:val="00412475"/>
    <w:rsid w:val="00423789"/>
    <w:rsid w:val="00440F43"/>
    <w:rsid w:val="00441B6F"/>
    <w:rsid w:val="00446221"/>
    <w:rsid w:val="00450E62"/>
    <w:rsid w:val="004539DB"/>
    <w:rsid w:val="00471A80"/>
    <w:rsid w:val="0047231E"/>
    <w:rsid w:val="004973A0"/>
    <w:rsid w:val="004D305E"/>
    <w:rsid w:val="004D4277"/>
    <w:rsid w:val="004D50EA"/>
    <w:rsid w:val="004F31D1"/>
    <w:rsid w:val="00502516"/>
    <w:rsid w:val="0050560B"/>
    <w:rsid w:val="00505F06"/>
    <w:rsid w:val="00506828"/>
    <w:rsid w:val="0053056E"/>
    <w:rsid w:val="00541876"/>
    <w:rsid w:val="00554FDA"/>
    <w:rsid w:val="005A4899"/>
    <w:rsid w:val="005C784C"/>
    <w:rsid w:val="005D17F6"/>
    <w:rsid w:val="005D37AD"/>
    <w:rsid w:val="005D3BA4"/>
    <w:rsid w:val="005E0578"/>
    <w:rsid w:val="005E5539"/>
    <w:rsid w:val="005F1C29"/>
    <w:rsid w:val="00602BF5"/>
    <w:rsid w:val="00607275"/>
    <w:rsid w:val="00617FDD"/>
    <w:rsid w:val="006225CF"/>
    <w:rsid w:val="00632A78"/>
    <w:rsid w:val="00633614"/>
    <w:rsid w:val="00633F68"/>
    <w:rsid w:val="006345F1"/>
    <w:rsid w:val="00636EB2"/>
    <w:rsid w:val="006375B8"/>
    <w:rsid w:val="0064370C"/>
    <w:rsid w:val="0066510A"/>
    <w:rsid w:val="00673A92"/>
    <w:rsid w:val="00673F9F"/>
    <w:rsid w:val="00684F62"/>
    <w:rsid w:val="00686953"/>
    <w:rsid w:val="00687DEA"/>
    <w:rsid w:val="00687E67"/>
    <w:rsid w:val="006967F7"/>
    <w:rsid w:val="006A250C"/>
    <w:rsid w:val="006B21D3"/>
    <w:rsid w:val="006B53D7"/>
    <w:rsid w:val="006B57D0"/>
    <w:rsid w:val="006D30FF"/>
    <w:rsid w:val="006D6940"/>
    <w:rsid w:val="006F11EC"/>
    <w:rsid w:val="006F7F9A"/>
    <w:rsid w:val="0070082C"/>
    <w:rsid w:val="00730E4F"/>
    <w:rsid w:val="007369E6"/>
    <w:rsid w:val="00746E59"/>
    <w:rsid w:val="00754C9A"/>
    <w:rsid w:val="0075599A"/>
    <w:rsid w:val="00761D52"/>
    <w:rsid w:val="00771027"/>
    <w:rsid w:val="0077749E"/>
    <w:rsid w:val="00790ADA"/>
    <w:rsid w:val="007A28DE"/>
    <w:rsid w:val="007D2288"/>
    <w:rsid w:val="007E088F"/>
    <w:rsid w:val="007F272F"/>
    <w:rsid w:val="007F7B32"/>
    <w:rsid w:val="00804BC2"/>
    <w:rsid w:val="0081212B"/>
    <w:rsid w:val="0081431A"/>
    <w:rsid w:val="00822529"/>
    <w:rsid w:val="0083216F"/>
    <w:rsid w:val="00860000"/>
    <w:rsid w:val="00863BD3"/>
    <w:rsid w:val="008641ED"/>
    <w:rsid w:val="00866D66"/>
    <w:rsid w:val="008671C6"/>
    <w:rsid w:val="00875803"/>
    <w:rsid w:val="008A2C50"/>
    <w:rsid w:val="008A6522"/>
    <w:rsid w:val="008B459E"/>
    <w:rsid w:val="008C17C1"/>
    <w:rsid w:val="008E13AE"/>
    <w:rsid w:val="008E1506"/>
    <w:rsid w:val="008E2D25"/>
    <w:rsid w:val="008E389B"/>
    <w:rsid w:val="008E3BDB"/>
    <w:rsid w:val="008E710C"/>
    <w:rsid w:val="008F69D6"/>
    <w:rsid w:val="00902823"/>
    <w:rsid w:val="00915CA6"/>
    <w:rsid w:val="00927834"/>
    <w:rsid w:val="009500A6"/>
    <w:rsid w:val="00957C18"/>
    <w:rsid w:val="00962531"/>
    <w:rsid w:val="009659BA"/>
    <w:rsid w:val="00983040"/>
    <w:rsid w:val="009B3FB9"/>
    <w:rsid w:val="009C2465"/>
    <w:rsid w:val="009D35A0"/>
    <w:rsid w:val="009D7EB7"/>
    <w:rsid w:val="009E048A"/>
    <w:rsid w:val="009E08E9"/>
    <w:rsid w:val="009E393A"/>
    <w:rsid w:val="009E3DB9"/>
    <w:rsid w:val="009E4272"/>
    <w:rsid w:val="009E6E35"/>
    <w:rsid w:val="009F0EDA"/>
    <w:rsid w:val="00A03B96"/>
    <w:rsid w:val="00A05B19"/>
    <w:rsid w:val="00A1134E"/>
    <w:rsid w:val="00A24E7E"/>
    <w:rsid w:val="00A258C3"/>
    <w:rsid w:val="00A347C0"/>
    <w:rsid w:val="00A4252E"/>
    <w:rsid w:val="00A51431"/>
    <w:rsid w:val="00A539AD"/>
    <w:rsid w:val="00A94063"/>
    <w:rsid w:val="00A96366"/>
    <w:rsid w:val="00AA3018"/>
    <w:rsid w:val="00AA6219"/>
    <w:rsid w:val="00AA74E0"/>
    <w:rsid w:val="00AB0FC7"/>
    <w:rsid w:val="00AB28D1"/>
    <w:rsid w:val="00AB703F"/>
    <w:rsid w:val="00AC6BB8"/>
    <w:rsid w:val="00AE008F"/>
    <w:rsid w:val="00AF46C3"/>
    <w:rsid w:val="00B01FCD"/>
    <w:rsid w:val="00B07CD6"/>
    <w:rsid w:val="00B1776C"/>
    <w:rsid w:val="00B177AF"/>
    <w:rsid w:val="00B216F4"/>
    <w:rsid w:val="00B5169E"/>
    <w:rsid w:val="00B52583"/>
    <w:rsid w:val="00B52896"/>
    <w:rsid w:val="00B95236"/>
    <w:rsid w:val="00B96BD9"/>
    <w:rsid w:val="00BA1B01"/>
    <w:rsid w:val="00BA2641"/>
    <w:rsid w:val="00BA4FC3"/>
    <w:rsid w:val="00BB37AA"/>
    <w:rsid w:val="00BC51A9"/>
    <w:rsid w:val="00BC53A0"/>
    <w:rsid w:val="00BE62AD"/>
    <w:rsid w:val="00BF121F"/>
    <w:rsid w:val="00BF1F80"/>
    <w:rsid w:val="00C142F6"/>
    <w:rsid w:val="00C166EF"/>
    <w:rsid w:val="00C17EB0"/>
    <w:rsid w:val="00C24881"/>
    <w:rsid w:val="00C27F5F"/>
    <w:rsid w:val="00C30A0F"/>
    <w:rsid w:val="00C335AB"/>
    <w:rsid w:val="00C37E61"/>
    <w:rsid w:val="00C53701"/>
    <w:rsid w:val="00C6468D"/>
    <w:rsid w:val="00C70F1B"/>
    <w:rsid w:val="00C71A47"/>
    <w:rsid w:val="00C7464C"/>
    <w:rsid w:val="00C85588"/>
    <w:rsid w:val="00CC1742"/>
    <w:rsid w:val="00CC484C"/>
    <w:rsid w:val="00CD6755"/>
    <w:rsid w:val="00CD6856"/>
    <w:rsid w:val="00CE0089"/>
    <w:rsid w:val="00CE793C"/>
    <w:rsid w:val="00CF193C"/>
    <w:rsid w:val="00CF28C9"/>
    <w:rsid w:val="00D173F1"/>
    <w:rsid w:val="00D702F4"/>
    <w:rsid w:val="00D74CB0"/>
    <w:rsid w:val="00D8295D"/>
    <w:rsid w:val="00DC2A65"/>
    <w:rsid w:val="00DD3E3A"/>
    <w:rsid w:val="00DD4AB9"/>
    <w:rsid w:val="00DE15F0"/>
    <w:rsid w:val="00DE37CE"/>
    <w:rsid w:val="00DE5663"/>
    <w:rsid w:val="00DE78AA"/>
    <w:rsid w:val="00E053D0"/>
    <w:rsid w:val="00E15994"/>
    <w:rsid w:val="00E3114E"/>
    <w:rsid w:val="00E31A70"/>
    <w:rsid w:val="00E35B02"/>
    <w:rsid w:val="00E52A89"/>
    <w:rsid w:val="00E6090B"/>
    <w:rsid w:val="00E6452F"/>
    <w:rsid w:val="00E66496"/>
    <w:rsid w:val="00E66B35"/>
    <w:rsid w:val="00E66E10"/>
    <w:rsid w:val="00E769F6"/>
    <w:rsid w:val="00E8407C"/>
    <w:rsid w:val="00E84F3C"/>
    <w:rsid w:val="00EA012C"/>
    <w:rsid w:val="00EC6A55"/>
    <w:rsid w:val="00ED0288"/>
    <w:rsid w:val="00ED6477"/>
    <w:rsid w:val="00EE52CB"/>
    <w:rsid w:val="00EF56B5"/>
    <w:rsid w:val="00EF581D"/>
    <w:rsid w:val="00EF7FD8"/>
    <w:rsid w:val="00F06612"/>
    <w:rsid w:val="00F06F59"/>
    <w:rsid w:val="00F17988"/>
    <w:rsid w:val="00F27695"/>
    <w:rsid w:val="00F469F0"/>
    <w:rsid w:val="00F53273"/>
    <w:rsid w:val="00F543BF"/>
    <w:rsid w:val="00F755E4"/>
    <w:rsid w:val="00F77D02"/>
    <w:rsid w:val="00F90026"/>
    <w:rsid w:val="00F92837"/>
    <w:rsid w:val="00FB3A86"/>
    <w:rsid w:val="00FB416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78070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4D50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1212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4D50EA"/>
    <w:rPr>
      <w:rFonts w:asciiTheme="majorHAnsi" w:eastAsiaTheme="majorEastAsia" w:hAnsiTheme="majorHAnsi" w:cstheme="majorBidi"/>
      <w:color w:val="365F91" w:themeColor="accent1" w:themeShade="BF"/>
      <w:sz w:val="26"/>
      <w:szCs w:val="26"/>
    </w:rPr>
  </w:style>
  <w:style w:type="table" w:styleId="PlainTable2">
    <w:name w:val="Plain Table 2"/>
    <w:basedOn w:val="TableNormal"/>
    <w:uiPriority w:val="42"/>
    <w:rsid w:val="0081212B"/>
    <w:rPr>
      <w:rFonts w:asciiTheme="minorHAnsi" w:eastAsiaTheme="minorHAnsi" w:hAnsiTheme="minorHAnsi" w:cstheme="minorBidi"/>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semiHidden/>
    <w:rsid w:val="0081212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C142F6"/>
    <w:pPr>
      <w:ind w:left="720"/>
      <w:contextualSpacing/>
    </w:pPr>
  </w:style>
  <w:style w:type="paragraph" w:styleId="Revision">
    <w:name w:val="Revision"/>
    <w:hidden/>
    <w:uiPriority w:val="99"/>
    <w:semiHidden/>
    <w:rsid w:val="00962531"/>
    <w:rPr>
      <w:rFonts w:ascii="Helvetica" w:hAnsi="Helvetica"/>
    </w:rPr>
  </w:style>
  <w:style w:type="paragraph" w:styleId="NoSpacing">
    <w:name w:val="No Spacing"/>
    <w:uiPriority w:val="1"/>
    <w:qFormat/>
    <w:rsid w:val="00383032"/>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771027"/>
    <w:rPr>
      <w:rFonts w:ascii="Times New Roman" w:hAnsi="Times New Roman"/>
      <w:sz w:val="24"/>
      <w:szCs w:val="24"/>
    </w:rPr>
  </w:style>
  <w:style w:type="paragraph" w:customStyle="1" w:styleId="isselectedend">
    <w:name w:val="isselectedend"/>
    <w:basedOn w:val="Normal"/>
    <w:rsid w:val="00D702F4"/>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6147026">
      <w:bodyDiv w:val="1"/>
      <w:marLeft w:val="0"/>
      <w:marRight w:val="0"/>
      <w:marTop w:val="0"/>
      <w:marBottom w:val="0"/>
      <w:divBdr>
        <w:top w:val="none" w:sz="0" w:space="0" w:color="auto"/>
        <w:left w:val="none" w:sz="0" w:space="0" w:color="auto"/>
        <w:bottom w:val="none" w:sz="0" w:space="0" w:color="auto"/>
        <w:right w:val="none" w:sz="0" w:space="0" w:color="auto"/>
      </w:divBdr>
    </w:div>
    <w:div w:id="70739406">
      <w:bodyDiv w:val="1"/>
      <w:marLeft w:val="0"/>
      <w:marRight w:val="0"/>
      <w:marTop w:val="0"/>
      <w:marBottom w:val="0"/>
      <w:divBdr>
        <w:top w:val="none" w:sz="0" w:space="0" w:color="auto"/>
        <w:left w:val="none" w:sz="0" w:space="0" w:color="auto"/>
        <w:bottom w:val="none" w:sz="0" w:space="0" w:color="auto"/>
        <w:right w:val="none" w:sz="0" w:space="0" w:color="auto"/>
      </w:divBdr>
      <w:divsChild>
        <w:div w:id="539707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0019484">
      <w:bodyDiv w:val="1"/>
      <w:marLeft w:val="0"/>
      <w:marRight w:val="0"/>
      <w:marTop w:val="0"/>
      <w:marBottom w:val="0"/>
      <w:divBdr>
        <w:top w:val="none" w:sz="0" w:space="0" w:color="auto"/>
        <w:left w:val="none" w:sz="0" w:space="0" w:color="auto"/>
        <w:bottom w:val="none" w:sz="0" w:space="0" w:color="auto"/>
        <w:right w:val="none" w:sz="0" w:space="0" w:color="auto"/>
      </w:divBdr>
    </w:div>
    <w:div w:id="298001085">
      <w:bodyDiv w:val="1"/>
      <w:marLeft w:val="0"/>
      <w:marRight w:val="0"/>
      <w:marTop w:val="0"/>
      <w:marBottom w:val="0"/>
      <w:divBdr>
        <w:top w:val="none" w:sz="0" w:space="0" w:color="auto"/>
        <w:left w:val="none" w:sz="0" w:space="0" w:color="auto"/>
        <w:bottom w:val="none" w:sz="0" w:space="0" w:color="auto"/>
        <w:right w:val="none" w:sz="0" w:space="0" w:color="auto"/>
      </w:divBdr>
      <w:divsChild>
        <w:div w:id="1697922443">
          <w:marLeft w:val="0"/>
          <w:marRight w:val="0"/>
          <w:marTop w:val="0"/>
          <w:marBottom w:val="0"/>
          <w:divBdr>
            <w:top w:val="none" w:sz="0" w:space="0" w:color="auto"/>
            <w:left w:val="none" w:sz="0" w:space="0" w:color="auto"/>
            <w:bottom w:val="none" w:sz="0" w:space="0" w:color="auto"/>
            <w:right w:val="none" w:sz="0" w:space="0" w:color="auto"/>
          </w:divBdr>
          <w:divsChild>
            <w:div w:id="1180777098">
              <w:marLeft w:val="0"/>
              <w:marRight w:val="0"/>
              <w:marTop w:val="0"/>
              <w:marBottom w:val="0"/>
              <w:divBdr>
                <w:top w:val="none" w:sz="0" w:space="0" w:color="auto"/>
                <w:left w:val="none" w:sz="0" w:space="0" w:color="auto"/>
                <w:bottom w:val="none" w:sz="0" w:space="0" w:color="auto"/>
                <w:right w:val="none" w:sz="0" w:space="0" w:color="auto"/>
              </w:divBdr>
              <w:divsChild>
                <w:div w:id="872690056">
                  <w:marLeft w:val="0"/>
                  <w:marRight w:val="0"/>
                  <w:marTop w:val="0"/>
                  <w:marBottom w:val="0"/>
                  <w:divBdr>
                    <w:top w:val="none" w:sz="0" w:space="0" w:color="auto"/>
                    <w:left w:val="none" w:sz="0" w:space="0" w:color="auto"/>
                    <w:bottom w:val="none" w:sz="0" w:space="0" w:color="auto"/>
                    <w:right w:val="none" w:sz="0" w:space="0" w:color="auto"/>
                  </w:divBdr>
                  <w:divsChild>
                    <w:div w:id="1905095025">
                      <w:marLeft w:val="0"/>
                      <w:marRight w:val="0"/>
                      <w:marTop w:val="0"/>
                      <w:marBottom w:val="0"/>
                      <w:divBdr>
                        <w:top w:val="none" w:sz="0" w:space="0" w:color="auto"/>
                        <w:left w:val="none" w:sz="0" w:space="0" w:color="auto"/>
                        <w:bottom w:val="none" w:sz="0" w:space="0" w:color="auto"/>
                        <w:right w:val="none" w:sz="0" w:space="0" w:color="auto"/>
                      </w:divBdr>
                      <w:divsChild>
                        <w:div w:id="213733771">
                          <w:marLeft w:val="0"/>
                          <w:marRight w:val="0"/>
                          <w:marTop w:val="0"/>
                          <w:marBottom w:val="0"/>
                          <w:divBdr>
                            <w:top w:val="none" w:sz="0" w:space="0" w:color="auto"/>
                            <w:left w:val="none" w:sz="0" w:space="0" w:color="auto"/>
                            <w:bottom w:val="none" w:sz="0" w:space="0" w:color="auto"/>
                            <w:right w:val="none" w:sz="0" w:space="0" w:color="auto"/>
                          </w:divBdr>
                          <w:divsChild>
                            <w:div w:id="1625773619">
                              <w:marLeft w:val="0"/>
                              <w:marRight w:val="0"/>
                              <w:marTop w:val="0"/>
                              <w:marBottom w:val="0"/>
                              <w:divBdr>
                                <w:top w:val="none" w:sz="0" w:space="0" w:color="auto"/>
                                <w:left w:val="none" w:sz="0" w:space="0" w:color="auto"/>
                                <w:bottom w:val="none" w:sz="0" w:space="0" w:color="auto"/>
                                <w:right w:val="none" w:sz="0" w:space="0" w:color="auto"/>
                              </w:divBdr>
                              <w:divsChild>
                                <w:div w:id="1534074581">
                                  <w:marLeft w:val="0"/>
                                  <w:marRight w:val="0"/>
                                  <w:marTop w:val="0"/>
                                  <w:marBottom w:val="0"/>
                                  <w:divBdr>
                                    <w:top w:val="none" w:sz="0" w:space="0" w:color="auto"/>
                                    <w:left w:val="none" w:sz="0" w:space="0" w:color="auto"/>
                                    <w:bottom w:val="none" w:sz="0" w:space="0" w:color="auto"/>
                                    <w:right w:val="none" w:sz="0" w:space="0" w:color="auto"/>
                                  </w:divBdr>
                                  <w:divsChild>
                                    <w:div w:id="1008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091907">
      <w:bodyDiv w:val="1"/>
      <w:marLeft w:val="0"/>
      <w:marRight w:val="0"/>
      <w:marTop w:val="0"/>
      <w:marBottom w:val="0"/>
      <w:divBdr>
        <w:top w:val="none" w:sz="0" w:space="0" w:color="auto"/>
        <w:left w:val="none" w:sz="0" w:space="0" w:color="auto"/>
        <w:bottom w:val="none" w:sz="0" w:space="0" w:color="auto"/>
        <w:right w:val="none" w:sz="0" w:space="0" w:color="auto"/>
      </w:divBdr>
    </w:div>
    <w:div w:id="414984645">
      <w:bodyDiv w:val="1"/>
      <w:marLeft w:val="0"/>
      <w:marRight w:val="0"/>
      <w:marTop w:val="0"/>
      <w:marBottom w:val="0"/>
      <w:divBdr>
        <w:top w:val="none" w:sz="0" w:space="0" w:color="auto"/>
        <w:left w:val="none" w:sz="0" w:space="0" w:color="auto"/>
        <w:bottom w:val="none" w:sz="0" w:space="0" w:color="auto"/>
        <w:right w:val="none" w:sz="0" w:space="0" w:color="auto"/>
      </w:divBdr>
    </w:div>
    <w:div w:id="6169564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5853081">
      <w:bodyDiv w:val="1"/>
      <w:marLeft w:val="0"/>
      <w:marRight w:val="0"/>
      <w:marTop w:val="0"/>
      <w:marBottom w:val="0"/>
      <w:divBdr>
        <w:top w:val="none" w:sz="0" w:space="0" w:color="auto"/>
        <w:left w:val="none" w:sz="0" w:space="0" w:color="auto"/>
        <w:bottom w:val="none" w:sz="0" w:space="0" w:color="auto"/>
        <w:right w:val="none" w:sz="0" w:space="0" w:color="auto"/>
      </w:divBdr>
    </w:div>
    <w:div w:id="874386443">
      <w:bodyDiv w:val="1"/>
      <w:marLeft w:val="0"/>
      <w:marRight w:val="0"/>
      <w:marTop w:val="0"/>
      <w:marBottom w:val="0"/>
      <w:divBdr>
        <w:top w:val="none" w:sz="0" w:space="0" w:color="auto"/>
        <w:left w:val="none" w:sz="0" w:space="0" w:color="auto"/>
        <w:bottom w:val="none" w:sz="0" w:space="0" w:color="auto"/>
        <w:right w:val="none" w:sz="0" w:space="0" w:color="auto"/>
      </w:divBdr>
    </w:div>
    <w:div w:id="9103136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738697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099556">
      <w:bodyDiv w:val="1"/>
      <w:marLeft w:val="0"/>
      <w:marRight w:val="0"/>
      <w:marTop w:val="0"/>
      <w:marBottom w:val="0"/>
      <w:divBdr>
        <w:top w:val="none" w:sz="0" w:space="0" w:color="auto"/>
        <w:left w:val="none" w:sz="0" w:space="0" w:color="auto"/>
        <w:bottom w:val="none" w:sz="0" w:space="0" w:color="auto"/>
        <w:right w:val="none" w:sz="0" w:space="0" w:color="auto"/>
      </w:divBdr>
    </w:div>
    <w:div w:id="1168057807">
      <w:bodyDiv w:val="1"/>
      <w:marLeft w:val="0"/>
      <w:marRight w:val="0"/>
      <w:marTop w:val="0"/>
      <w:marBottom w:val="0"/>
      <w:divBdr>
        <w:top w:val="none" w:sz="0" w:space="0" w:color="auto"/>
        <w:left w:val="none" w:sz="0" w:space="0" w:color="auto"/>
        <w:bottom w:val="none" w:sz="0" w:space="0" w:color="auto"/>
        <w:right w:val="none" w:sz="0" w:space="0" w:color="auto"/>
      </w:divBdr>
    </w:div>
    <w:div w:id="1207986836">
      <w:bodyDiv w:val="1"/>
      <w:marLeft w:val="0"/>
      <w:marRight w:val="0"/>
      <w:marTop w:val="0"/>
      <w:marBottom w:val="0"/>
      <w:divBdr>
        <w:top w:val="none" w:sz="0" w:space="0" w:color="auto"/>
        <w:left w:val="none" w:sz="0" w:space="0" w:color="auto"/>
        <w:bottom w:val="none" w:sz="0" w:space="0" w:color="auto"/>
        <w:right w:val="none" w:sz="0" w:space="0" w:color="auto"/>
      </w:divBdr>
    </w:div>
    <w:div w:id="1287349723">
      <w:bodyDiv w:val="1"/>
      <w:marLeft w:val="0"/>
      <w:marRight w:val="0"/>
      <w:marTop w:val="0"/>
      <w:marBottom w:val="0"/>
      <w:divBdr>
        <w:top w:val="none" w:sz="0" w:space="0" w:color="auto"/>
        <w:left w:val="none" w:sz="0" w:space="0" w:color="auto"/>
        <w:bottom w:val="none" w:sz="0" w:space="0" w:color="auto"/>
        <w:right w:val="none" w:sz="0" w:space="0" w:color="auto"/>
      </w:divBdr>
      <w:divsChild>
        <w:div w:id="1679308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532138">
      <w:bodyDiv w:val="1"/>
      <w:marLeft w:val="0"/>
      <w:marRight w:val="0"/>
      <w:marTop w:val="0"/>
      <w:marBottom w:val="0"/>
      <w:divBdr>
        <w:top w:val="none" w:sz="0" w:space="0" w:color="auto"/>
        <w:left w:val="none" w:sz="0" w:space="0" w:color="auto"/>
        <w:bottom w:val="none" w:sz="0" w:space="0" w:color="auto"/>
        <w:right w:val="none" w:sz="0" w:space="0" w:color="auto"/>
      </w:divBdr>
    </w:div>
    <w:div w:id="1403678621">
      <w:bodyDiv w:val="1"/>
      <w:marLeft w:val="0"/>
      <w:marRight w:val="0"/>
      <w:marTop w:val="0"/>
      <w:marBottom w:val="0"/>
      <w:divBdr>
        <w:top w:val="none" w:sz="0" w:space="0" w:color="auto"/>
        <w:left w:val="none" w:sz="0" w:space="0" w:color="auto"/>
        <w:bottom w:val="none" w:sz="0" w:space="0" w:color="auto"/>
        <w:right w:val="none" w:sz="0" w:space="0" w:color="auto"/>
      </w:divBdr>
    </w:div>
    <w:div w:id="1668823076">
      <w:bodyDiv w:val="1"/>
      <w:marLeft w:val="0"/>
      <w:marRight w:val="0"/>
      <w:marTop w:val="0"/>
      <w:marBottom w:val="0"/>
      <w:divBdr>
        <w:top w:val="none" w:sz="0" w:space="0" w:color="auto"/>
        <w:left w:val="none" w:sz="0" w:space="0" w:color="auto"/>
        <w:bottom w:val="none" w:sz="0" w:space="0" w:color="auto"/>
        <w:right w:val="none" w:sz="0" w:space="0" w:color="auto"/>
      </w:divBdr>
    </w:div>
    <w:div w:id="1705446082">
      <w:bodyDiv w:val="1"/>
      <w:marLeft w:val="0"/>
      <w:marRight w:val="0"/>
      <w:marTop w:val="0"/>
      <w:marBottom w:val="0"/>
      <w:divBdr>
        <w:top w:val="none" w:sz="0" w:space="0" w:color="auto"/>
        <w:left w:val="none" w:sz="0" w:space="0" w:color="auto"/>
        <w:bottom w:val="none" w:sz="0" w:space="0" w:color="auto"/>
        <w:right w:val="none" w:sz="0" w:space="0" w:color="auto"/>
      </w:divBdr>
      <w:divsChild>
        <w:div w:id="1251813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3577921">
      <w:bodyDiv w:val="1"/>
      <w:marLeft w:val="0"/>
      <w:marRight w:val="0"/>
      <w:marTop w:val="0"/>
      <w:marBottom w:val="0"/>
      <w:divBdr>
        <w:top w:val="none" w:sz="0" w:space="0" w:color="auto"/>
        <w:left w:val="none" w:sz="0" w:space="0" w:color="auto"/>
        <w:bottom w:val="none" w:sz="0" w:space="0" w:color="auto"/>
        <w:right w:val="none" w:sz="0" w:space="0" w:color="auto"/>
      </w:divBdr>
      <w:divsChild>
        <w:div w:id="1493329419">
          <w:marLeft w:val="0"/>
          <w:marRight w:val="0"/>
          <w:marTop w:val="0"/>
          <w:marBottom w:val="0"/>
          <w:divBdr>
            <w:top w:val="none" w:sz="0" w:space="0" w:color="auto"/>
            <w:left w:val="none" w:sz="0" w:space="0" w:color="auto"/>
            <w:bottom w:val="none" w:sz="0" w:space="0" w:color="auto"/>
            <w:right w:val="none" w:sz="0" w:space="0" w:color="auto"/>
          </w:divBdr>
          <w:divsChild>
            <w:div w:id="1653604544">
              <w:marLeft w:val="0"/>
              <w:marRight w:val="0"/>
              <w:marTop w:val="0"/>
              <w:marBottom w:val="0"/>
              <w:divBdr>
                <w:top w:val="none" w:sz="0" w:space="0" w:color="auto"/>
                <w:left w:val="none" w:sz="0" w:space="0" w:color="auto"/>
                <w:bottom w:val="none" w:sz="0" w:space="0" w:color="auto"/>
                <w:right w:val="none" w:sz="0" w:space="0" w:color="auto"/>
              </w:divBdr>
              <w:divsChild>
                <w:div w:id="1252280044">
                  <w:marLeft w:val="0"/>
                  <w:marRight w:val="0"/>
                  <w:marTop w:val="0"/>
                  <w:marBottom w:val="0"/>
                  <w:divBdr>
                    <w:top w:val="none" w:sz="0" w:space="0" w:color="auto"/>
                    <w:left w:val="none" w:sz="0" w:space="0" w:color="auto"/>
                    <w:bottom w:val="none" w:sz="0" w:space="0" w:color="auto"/>
                    <w:right w:val="none" w:sz="0" w:space="0" w:color="auto"/>
                  </w:divBdr>
                  <w:divsChild>
                    <w:div w:id="1158963719">
                      <w:marLeft w:val="0"/>
                      <w:marRight w:val="0"/>
                      <w:marTop w:val="0"/>
                      <w:marBottom w:val="0"/>
                      <w:divBdr>
                        <w:top w:val="none" w:sz="0" w:space="0" w:color="auto"/>
                        <w:left w:val="none" w:sz="0" w:space="0" w:color="auto"/>
                        <w:bottom w:val="none" w:sz="0" w:space="0" w:color="auto"/>
                        <w:right w:val="none" w:sz="0" w:space="0" w:color="auto"/>
                      </w:divBdr>
                      <w:divsChild>
                        <w:div w:id="387800920">
                          <w:marLeft w:val="0"/>
                          <w:marRight w:val="0"/>
                          <w:marTop w:val="0"/>
                          <w:marBottom w:val="0"/>
                          <w:divBdr>
                            <w:top w:val="none" w:sz="0" w:space="0" w:color="auto"/>
                            <w:left w:val="none" w:sz="0" w:space="0" w:color="auto"/>
                            <w:bottom w:val="none" w:sz="0" w:space="0" w:color="auto"/>
                            <w:right w:val="none" w:sz="0" w:space="0" w:color="auto"/>
                          </w:divBdr>
                          <w:divsChild>
                            <w:div w:id="900595746">
                              <w:marLeft w:val="0"/>
                              <w:marRight w:val="0"/>
                              <w:marTop w:val="0"/>
                              <w:marBottom w:val="0"/>
                              <w:divBdr>
                                <w:top w:val="none" w:sz="0" w:space="0" w:color="auto"/>
                                <w:left w:val="none" w:sz="0" w:space="0" w:color="auto"/>
                                <w:bottom w:val="none" w:sz="0" w:space="0" w:color="auto"/>
                                <w:right w:val="none" w:sz="0" w:space="0" w:color="auto"/>
                              </w:divBdr>
                              <w:divsChild>
                                <w:div w:id="143091280">
                                  <w:marLeft w:val="0"/>
                                  <w:marRight w:val="0"/>
                                  <w:marTop w:val="0"/>
                                  <w:marBottom w:val="0"/>
                                  <w:divBdr>
                                    <w:top w:val="none" w:sz="0" w:space="0" w:color="auto"/>
                                    <w:left w:val="none" w:sz="0" w:space="0" w:color="auto"/>
                                    <w:bottom w:val="none" w:sz="0" w:space="0" w:color="auto"/>
                                    <w:right w:val="none" w:sz="0" w:space="0" w:color="auto"/>
                                  </w:divBdr>
                                  <w:divsChild>
                                    <w:div w:id="18745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314128">
      <w:bodyDiv w:val="1"/>
      <w:marLeft w:val="0"/>
      <w:marRight w:val="0"/>
      <w:marTop w:val="0"/>
      <w:marBottom w:val="0"/>
      <w:divBdr>
        <w:top w:val="none" w:sz="0" w:space="0" w:color="auto"/>
        <w:left w:val="none" w:sz="0" w:space="0" w:color="auto"/>
        <w:bottom w:val="none" w:sz="0" w:space="0" w:color="auto"/>
        <w:right w:val="none" w:sz="0" w:space="0" w:color="auto"/>
      </w:divBdr>
    </w:div>
    <w:div w:id="19301203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plants15030432" TargetMode="External"/><Relationship Id="rId26" Type="http://schemas.openxmlformats.org/officeDocument/2006/relationships/hyperlink" Target="https://doi.org/10.5897/AJAR12.1355" TargetMode="External"/><Relationship Id="rId39" Type="http://schemas.openxmlformats.org/officeDocument/2006/relationships/hyperlink" Target="https://doi.org/10.3389/fpls.2019.01068" TargetMode="External"/><Relationship Id="rId21" Type="http://schemas.openxmlformats.org/officeDocument/2006/relationships/hyperlink" Target="https://doi.org/10.1016/j.sjbs.2014.12.001" TargetMode="External"/><Relationship Id="rId34" Type="http://schemas.openxmlformats.org/officeDocument/2006/relationships/hyperlink" Target="https://doi.org/10.1002/jsfa.10411" TargetMode="External"/><Relationship Id="rId42" Type="http://schemas.openxmlformats.org/officeDocument/2006/relationships/hyperlink" Target="https://doi.org/10.3390/horticulturae10111174" TargetMode="External"/><Relationship Id="rId47" Type="http://schemas.openxmlformats.org/officeDocument/2006/relationships/hyperlink" Target="https://doi.org/10.7324/JABB.2023.110108" TargetMode="External"/><Relationship Id="rId50" Type="http://schemas.openxmlformats.org/officeDocument/2006/relationships/hyperlink" Target="https://doi.org/10.7324/JABB.2023.110108"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07/978-90-481-2532-6" TargetMode="External"/><Relationship Id="rId11" Type="http://schemas.openxmlformats.org/officeDocument/2006/relationships/footer" Target="footer2.xml"/><Relationship Id="rId24" Type="http://schemas.openxmlformats.org/officeDocument/2006/relationships/hyperlink" Target="https://doi.org/10.1146/annurev.arplant.59.032607.092911" TargetMode="External"/><Relationship Id="rId32" Type="http://schemas.openxmlformats.org/officeDocument/2006/relationships/hyperlink" Target="https://doi.org/10.5073/JABFQ.2018.091.006" TargetMode="External"/><Relationship Id="rId37" Type="http://schemas.openxmlformats.org/officeDocument/2006/relationships/hyperlink" Target="https://doi.org/10.1007/s11738-020-03054-2" TargetMode="External"/><Relationship Id="rId40" Type="http://schemas.openxmlformats.org/officeDocument/2006/relationships/hyperlink" Target="https://doi.org/10.1093/aob/mcp251" TargetMode="External"/><Relationship Id="rId45" Type="http://schemas.openxmlformats.org/officeDocument/2006/relationships/hyperlink" Target="https://doi.org/10.3390/ijms21207527"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fao.org/faostat/en/" TargetMode="External"/><Relationship Id="rId31" Type="http://schemas.openxmlformats.org/officeDocument/2006/relationships/hyperlink" Target="https://doi.org/10.1046/j.0016-8025.2001.00808" TargetMode="External"/><Relationship Id="rId44" Type="http://schemas.openxmlformats.org/officeDocument/2006/relationships/hyperlink" Target="https://doi.org/10.1007/s11738-024-03789-2"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yperlink" Target="https://doi.org/10.1016/j.sjbs.2023.103623" TargetMode="External"/><Relationship Id="rId27" Type="http://schemas.openxmlformats.org/officeDocument/2006/relationships/hyperlink" Target="https://doi.org/10.1080/15538360802366549" TargetMode="External"/><Relationship Id="rId30" Type="http://schemas.openxmlformats.org/officeDocument/2006/relationships/hyperlink" Target="https://doi.org/10.17660/ActaHortic.2010.873.41" TargetMode="External"/><Relationship Id="rId35" Type="http://schemas.openxmlformats.org/officeDocument/2006/relationships/hyperlink" Target="https://doi.org/10.1186/s12870-022-038170" TargetMode="External"/><Relationship Id="rId43" Type="http://schemas.openxmlformats.org/officeDocument/2006/relationships/hyperlink" Target="https://doi.org/10.1016/j.sjbs.2023.103623" TargetMode="External"/><Relationship Id="rId48" Type="http://schemas.openxmlformats.org/officeDocument/2006/relationships/hyperlink" Target="https://doi.org/10.3390/ijms21207527"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s://doi.org/10.1111/1477-8947.12054" TargetMode="External"/><Relationship Id="rId33" Type="http://schemas.openxmlformats.org/officeDocument/2006/relationships/hyperlink" Target="https://doi.org/10.17660/ActaHortic.2011.926.47" TargetMode="External"/><Relationship Id="rId38" Type="http://schemas.openxmlformats.org/officeDocument/2006/relationships/hyperlink" Target="https://doi.org/10.3390/plants15081154" TargetMode="External"/><Relationship Id="rId46" Type="http://schemas.openxmlformats.org/officeDocument/2006/relationships/hyperlink" Target="https://doi.org/10.1073/pnas.0504423102" TargetMode="External"/><Relationship Id="rId20" Type="http://schemas.openxmlformats.org/officeDocument/2006/relationships/hyperlink" Target="https://doi.org/10.3389/fpls.2016" TargetMode="External"/><Relationship Id="rId41" Type="http://schemas.openxmlformats.org/officeDocument/2006/relationships/hyperlink" Target="https://doi.org/10.18697/ajfand.145.25765"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073/pnas.0605697103" TargetMode="External"/><Relationship Id="rId28" Type="http://schemas.openxmlformats.org/officeDocument/2006/relationships/hyperlink" Target="https://doi.org/10.1016/j.scienta.2013.11.023" TargetMode="External"/><Relationship Id="rId36" Type="http://schemas.openxmlformats.org/officeDocument/2006/relationships/hyperlink" Target="https://doi.org/10.3389/fpls.2021.563953" TargetMode="External"/><Relationship Id="rId49" Type="http://schemas.openxmlformats.org/officeDocument/2006/relationships/hyperlink" Target="https://doi.org/10.1073/pnas.05044231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6D581-3F11-48C6-89A6-42E695B6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404</TotalTime>
  <Pages>29</Pages>
  <Words>13254</Words>
  <Characters>75549</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88626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74</cp:revision>
  <cp:lastPrinted>2026-05-28T09:13:00Z</cp:lastPrinted>
  <dcterms:created xsi:type="dcterms:W3CDTF">2014-10-25T14:34:00Z</dcterms:created>
  <dcterms:modified xsi:type="dcterms:W3CDTF">2026-06-03T06:50:00Z</dcterms:modified>
</cp:coreProperties>
</file>