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3461" w14:textId="66F1D7B3" w:rsidR="00787903" w:rsidRPr="005D6454" w:rsidRDefault="004D109D" w:rsidP="002752FE">
      <w:pPr>
        <w:spacing w:line="360" w:lineRule="auto"/>
        <w:jc w:val="both"/>
        <w:rPr>
          <w:rFonts w:ascii="Times New Roman" w:hAnsi="Times New Roman" w:cs="Times New Roman"/>
          <w:b/>
          <w:i/>
          <w:sz w:val="24"/>
          <w:szCs w:val="24"/>
        </w:rPr>
      </w:pPr>
      <w:r w:rsidRPr="005D6454">
        <w:rPr>
          <w:rFonts w:ascii="Times New Roman" w:hAnsi="Times New Roman" w:cs="Times New Roman"/>
          <w:b/>
          <w:sz w:val="24"/>
          <w:szCs w:val="24"/>
        </w:rPr>
        <w:t xml:space="preserve">SYNTHESIS, CHARACTERIZATION AND PHOTOCATALYTIC DYE DEGRADATION ANALYSIS OF ZINC OXIDE NANOPARTICLES FROM FRUIT EXTRACT OF </w:t>
      </w:r>
      <w:r w:rsidR="002752FE" w:rsidRPr="005D6454">
        <w:rPr>
          <w:rFonts w:ascii="Times New Roman" w:hAnsi="Times New Roman" w:cs="Times New Roman"/>
          <w:b/>
          <w:i/>
          <w:sz w:val="24"/>
          <w:szCs w:val="24"/>
        </w:rPr>
        <w:t xml:space="preserve">Manilkara </w:t>
      </w:r>
      <w:r w:rsidR="002752FE">
        <w:rPr>
          <w:rFonts w:ascii="Times New Roman" w:hAnsi="Times New Roman" w:cs="Times New Roman"/>
          <w:b/>
          <w:i/>
          <w:sz w:val="24"/>
          <w:szCs w:val="24"/>
        </w:rPr>
        <w:t>z</w:t>
      </w:r>
      <w:r w:rsidR="002752FE" w:rsidRPr="005D6454">
        <w:rPr>
          <w:rFonts w:ascii="Times New Roman" w:hAnsi="Times New Roman" w:cs="Times New Roman"/>
          <w:b/>
          <w:i/>
          <w:sz w:val="24"/>
          <w:szCs w:val="24"/>
        </w:rPr>
        <w:t>apota</w:t>
      </w:r>
    </w:p>
    <w:p w14:paraId="0480BA51" w14:textId="77777777" w:rsidR="00787903" w:rsidRPr="00873958" w:rsidRDefault="00787903" w:rsidP="002752FE">
      <w:pPr>
        <w:spacing w:line="360" w:lineRule="auto"/>
        <w:jc w:val="both"/>
        <w:rPr>
          <w:rFonts w:ascii="Times New Roman" w:hAnsi="Times New Roman" w:cs="Times New Roman"/>
          <w:sz w:val="24"/>
          <w:szCs w:val="24"/>
        </w:rPr>
      </w:pPr>
    </w:p>
    <w:p w14:paraId="59785D83" w14:textId="77777777" w:rsidR="008E0E4B" w:rsidRPr="0092211B" w:rsidRDefault="009660BE" w:rsidP="002752FE">
      <w:pPr>
        <w:spacing w:line="360" w:lineRule="auto"/>
        <w:jc w:val="both"/>
        <w:rPr>
          <w:rFonts w:ascii="Times New Roman" w:hAnsi="Times New Roman" w:cs="Times New Roman"/>
          <w:b/>
          <w:bCs/>
          <w:sz w:val="24"/>
          <w:szCs w:val="24"/>
          <w:highlight w:val="yellow"/>
        </w:rPr>
      </w:pPr>
      <w:r w:rsidRPr="0092211B">
        <w:rPr>
          <w:rFonts w:ascii="Times New Roman" w:hAnsi="Times New Roman" w:cs="Times New Roman"/>
          <w:b/>
          <w:bCs/>
          <w:sz w:val="24"/>
          <w:szCs w:val="24"/>
          <w:highlight w:val="yellow"/>
        </w:rPr>
        <w:t>ABSTRACT</w:t>
      </w:r>
    </w:p>
    <w:p w14:paraId="2E6A63BB" w14:textId="3D3AD201" w:rsidR="00B6537A" w:rsidRPr="0092211B" w:rsidRDefault="00B6537A" w:rsidP="002752FE">
      <w:pPr>
        <w:spacing w:line="360" w:lineRule="auto"/>
        <w:jc w:val="both"/>
        <w:rPr>
          <w:rFonts w:ascii="Times New Roman" w:hAnsi="Times New Roman" w:cs="Times New Roman"/>
          <w:sz w:val="24"/>
          <w:szCs w:val="24"/>
          <w:highlight w:val="yellow"/>
        </w:rPr>
      </w:pPr>
      <w:r w:rsidRPr="0092211B">
        <w:rPr>
          <w:rFonts w:ascii="Times New Roman" w:hAnsi="Times New Roman" w:cs="Times New Roman"/>
          <w:sz w:val="24"/>
          <w:szCs w:val="24"/>
          <w:highlight w:val="yellow"/>
        </w:rPr>
        <w:t>Green synthesis of metal oxide nanoparticles using plant extracts offers an eco-friendly and sustainable approach for developing effective photocatalysts for environmental remediation. The present study reports the green synthesis of zinc oxide nanoparticles (</w:t>
      </w:r>
      <w:proofErr w:type="spellStart"/>
      <w:r w:rsidRPr="0092211B">
        <w:rPr>
          <w:rFonts w:ascii="Times New Roman" w:hAnsi="Times New Roman" w:cs="Times New Roman"/>
          <w:sz w:val="24"/>
          <w:szCs w:val="24"/>
          <w:highlight w:val="yellow"/>
        </w:rPr>
        <w:t>ZnO</w:t>
      </w:r>
      <w:proofErr w:type="spellEnd"/>
      <w:r w:rsidRPr="0092211B">
        <w:rPr>
          <w:rFonts w:ascii="Times New Roman" w:hAnsi="Times New Roman" w:cs="Times New Roman"/>
          <w:sz w:val="24"/>
          <w:szCs w:val="24"/>
          <w:highlight w:val="yellow"/>
        </w:rPr>
        <w:t xml:space="preserve"> NPs) using aqueous fruit extract of </w:t>
      </w:r>
      <w:r w:rsidRPr="00290136">
        <w:rPr>
          <w:rFonts w:ascii="Times New Roman" w:hAnsi="Times New Roman" w:cs="Times New Roman"/>
          <w:i/>
          <w:iCs/>
          <w:sz w:val="24"/>
          <w:szCs w:val="24"/>
          <w:highlight w:val="yellow"/>
        </w:rPr>
        <w:t>Manilkara zapota</w:t>
      </w:r>
      <w:r w:rsidRPr="0092211B">
        <w:rPr>
          <w:rFonts w:ascii="Times New Roman" w:hAnsi="Times New Roman" w:cs="Times New Roman"/>
          <w:sz w:val="24"/>
          <w:szCs w:val="24"/>
          <w:highlight w:val="yellow"/>
        </w:rPr>
        <w:t xml:space="preserve"> as a reducing and </w:t>
      </w:r>
      <w:proofErr w:type="spellStart"/>
      <w:r w:rsidRPr="0092211B">
        <w:rPr>
          <w:rFonts w:ascii="Times New Roman" w:hAnsi="Times New Roman" w:cs="Times New Roman"/>
          <w:sz w:val="24"/>
          <w:szCs w:val="24"/>
          <w:highlight w:val="yellow"/>
        </w:rPr>
        <w:t>stabili</w:t>
      </w:r>
      <w:r w:rsidR="0029025E">
        <w:rPr>
          <w:rFonts w:ascii="Times New Roman" w:hAnsi="Times New Roman" w:cs="Times New Roman"/>
          <w:sz w:val="24"/>
          <w:szCs w:val="24"/>
          <w:highlight w:val="yellow"/>
        </w:rPr>
        <w:t>s</w:t>
      </w:r>
      <w:r w:rsidRPr="0092211B">
        <w:rPr>
          <w:rFonts w:ascii="Times New Roman" w:hAnsi="Times New Roman" w:cs="Times New Roman"/>
          <w:sz w:val="24"/>
          <w:szCs w:val="24"/>
          <w:highlight w:val="yellow"/>
        </w:rPr>
        <w:t>ing</w:t>
      </w:r>
      <w:proofErr w:type="spellEnd"/>
      <w:r w:rsidRPr="0092211B">
        <w:rPr>
          <w:rFonts w:ascii="Times New Roman" w:hAnsi="Times New Roman" w:cs="Times New Roman"/>
          <w:sz w:val="24"/>
          <w:szCs w:val="24"/>
          <w:highlight w:val="yellow"/>
        </w:rPr>
        <w:t xml:space="preserve"> agent, with zinc nitrate as the precursor salt. The </w:t>
      </w:r>
      <w:proofErr w:type="spellStart"/>
      <w:r w:rsidRPr="0092211B">
        <w:rPr>
          <w:rFonts w:ascii="Times New Roman" w:hAnsi="Times New Roman" w:cs="Times New Roman"/>
          <w:sz w:val="24"/>
          <w:szCs w:val="24"/>
          <w:highlight w:val="yellow"/>
        </w:rPr>
        <w:t>synthesi</w:t>
      </w:r>
      <w:r w:rsidR="0029025E">
        <w:rPr>
          <w:rFonts w:ascii="Times New Roman" w:hAnsi="Times New Roman" w:cs="Times New Roman"/>
          <w:sz w:val="24"/>
          <w:szCs w:val="24"/>
          <w:highlight w:val="yellow"/>
        </w:rPr>
        <w:t>s</w:t>
      </w:r>
      <w:r w:rsidRPr="0092211B">
        <w:rPr>
          <w:rFonts w:ascii="Times New Roman" w:hAnsi="Times New Roman" w:cs="Times New Roman"/>
          <w:sz w:val="24"/>
          <w:szCs w:val="24"/>
          <w:highlight w:val="yellow"/>
        </w:rPr>
        <w:t>ed</w:t>
      </w:r>
      <w:proofErr w:type="spellEnd"/>
      <w:r w:rsidRPr="0092211B">
        <w:rPr>
          <w:rFonts w:ascii="Times New Roman" w:hAnsi="Times New Roman" w:cs="Times New Roman"/>
          <w:sz w:val="24"/>
          <w:szCs w:val="24"/>
          <w:highlight w:val="yellow"/>
        </w:rPr>
        <w:t xml:space="preserve"> nanoparticles were </w:t>
      </w:r>
      <w:proofErr w:type="spellStart"/>
      <w:r w:rsidRPr="0092211B">
        <w:rPr>
          <w:rFonts w:ascii="Times New Roman" w:hAnsi="Times New Roman" w:cs="Times New Roman"/>
          <w:sz w:val="24"/>
          <w:szCs w:val="24"/>
          <w:highlight w:val="yellow"/>
        </w:rPr>
        <w:t>characteri</w:t>
      </w:r>
      <w:r w:rsidR="0029025E">
        <w:rPr>
          <w:rFonts w:ascii="Times New Roman" w:hAnsi="Times New Roman" w:cs="Times New Roman"/>
          <w:sz w:val="24"/>
          <w:szCs w:val="24"/>
          <w:highlight w:val="yellow"/>
        </w:rPr>
        <w:t>s</w:t>
      </w:r>
      <w:r w:rsidRPr="0092211B">
        <w:rPr>
          <w:rFonts w:ascii="Times New Roman" w:hAnsi="Times New Roman" w:cs="Times New Roman"/>
          <w:sz w:val="24"/>
          <w:szCs w:val="24"/>
          <w:highlight w:val="yellow"/>
        </w:rPr>
        <w:t>ed</w:t>
      </w:r>
      <w:proofErr w:type="spellEnd"/>
      <w:r w:rsidRPr="0092211B">
        <w:rPr>
          <w:rFonts w:ascii="Times New Roman" w:hAnsi="Times New Roman" w:cs="Times New Roman"/>
          <w:sz w:val="24"/>
          <w:szCs w:val="24"/>
          <w:highlight w:val="yellow"/>
        </w:rPr>
        <w:t xml:space="preserve"> using Fourier Transform Infrared Spectroscopy (FT-IR), Field Emission Scanning Electron Microscopy (FESEM), Energy Dispersive X-ray Analysis (EDX), and X-ray Diffraction (XRD). FT-IR analysis revealed the presence of hydroxyl, amine, carbonyl, and alkyl functional groups involved in nanoparticle formation and </w:t>
      </w:r>
      <w:proofErr w:type="spellStart"/>
      <w:r w:rsidRPr="0092211B">
        <w:rPr>
          <w:rFonts w:ascii="Times New Roman" w:hAnsi="Times New Roman" w:cs="Times New Roman"/>
          <w:sz w:val="24"/>
          <w:szCs w:val="24"/>
          <w:highlight w:val="yellow"/>
        </w:rPr>
        <w:t>stabili</w:t>
      </w:r>
      <w:r w:rsidR="0029025E">
        <w:rPr>
          <w:rFonts w:ascii="Times New Roman" w:hAnsi="Times New Roman" w:cs="Times New Roman"/>
          <w:sz w:val="24"/>
          <w:szCs w:val="24"/>
          <w:highlight w:val="yellow"/>
        </w:rPr>
        <w:t>s</w:t>
      </w:r>
      <w:r w:rsidRPr="0092211B">
        <w:rPr>
          <w:rFonts w:ascii="Times New Roman" w:hAnsi="Times New Roman" w:cs="Times New Roman"/>
          <w:sz w:val="24"/>
          <w:szCs w:val="24"/>
          <w:highlight w:val="yellow"/>
        </w:rPr>
        <w:t>ation</w:t>
      </w:r>
      <w:proofErr w:type="spellEnd"/>
      <w:r w:rsidRPr="0092211B">
        <w:rPr>
          <w:rFonts w:ascii="Times New Roman" w:hAnsi="Times New Roman" w:cs="Times New Roman"/>
          <w:sz w:val="24"/>
          <w:szCs w:val="24"/>
          <w:highlight w:val="yellow"/>
        </w:rPr>
        <w:t xml:space="preserve">. FESEM micrographs showed predominantly spherical nanoparticles with slight agglomeration and an average particle size of approximately 35 nm. EDX analysis confirmed the elemental composition of zinc and oxygen, while XRD patterns verified the crystalline wurtzite structure of </w:t>
      </w:r>
      <w:proofErr w:type="spellStart"/>
      <w:r w:rsidRPr="0092211B">
        <w:rPr>
          <w:rFonts w:ascii="Times New Roman" w:hAnsi="Times New Roman" w:cs="Times New Roman"/>
          <w:sz w:val="24"/>
          <w:szCs w:val="24"/>
          <w:highlight w:val="yellow"/>
        </w:rPr>
        <w:t>ZnO</w:t>
      </w:r>
      <w:proofErr w:type="spellEnd"/>
      <w:r w:rsidRPr="0092211B">
        <w:rPr>
          <w:rFonts w:ascii="Times New Roman" w:hAnsi="Times New Roman" w:cs="Times New Roman"/>
          <w:sz w:val="24"/>
          <w:szCs w:val="24"/>
          <w:highlight w:val="yellow"/>
        </w:rPr>
        <w:t xml:space="preserve"> with an average crystallite size of 26.99 nm. The antioxidant potential of the nanoparticles was evaluated using the DPPH free radical scavenging assay and demonstrated appreciable antioxidant activity. Furthermore, the photocatalytic performance of the </w:t>
      </w:r>
      <w:proofErr w:type="spellStart"/>
      <w:r w:rsidRPr="0092211B">
        <w:rPr>
          <w:rFonts w:ascii="Times New Roman" w:hAnsi="Times New Roman" w:cs="Times New Roman"/>
          <w:sz w:val="24"/>
          <w:szCs w:val="24"/>
          <w:highlight w:val="yellow"/>
        </w:rPr>
        <w:t>ZnO</w:t>
      </w:r>
      <w:proofErr w:type="spellEnd"/>
      <w:r w:rsidRPr="0092211B">
        <w:rPr>
          <w:rFonts w:ascii="Times New Roman" w:hAnsi="Times New Roman" w:cs="Times New Roman"/>
          <w:sz w:val="24"/>
          <w:szCs w:val="24"/>
          <w:highlight w:val="yellow"/>
        </w:rPr>
        <w:t xml:space="preserve"> nanoparticles was assessed using methylene blue dye as a model pollutant under xenon lamp irradiation. The nanoparticles exhibited significant dye degradation efficiency, with degradation increasing progressively with irradiation time. The enhanced photocatalytic activity was attributed to the nanoscale size, high surface area, and abundance of active catalytic sites. The study demonstrates that Manilkara zapota-mediated </w:t>
      </w:r>
      <w:proofErr w:type="spellStart"/>
      <w:r w:rsidRPr="0092211B">
        <w:rPr>
          <w:rFonts w:ascii="Times New Roman" w:hAnsi="Times New Roman" w:cs="Times New Roman"/>
          <w:sz w:val="24"/>
          <w:szCs w:val="24"/>
          <w:highlight w:val="yellow"/>
        </w:rPr>
        <w:t>ZnO</w:t>
      </w:r>
      <w:proofErr w:type="spellEnd"/>
      <w:r w:rsidRPr="0092211B">
        <w:rPr>
          <w:rFonts w:ascii="Times New Roman" w:hAnsi="Times New Roman" w:cs="Times New Roman"/>
          <w:sz w:val="24"/>
          <w:szCs w:val="24"/>
          <w:highlight w:val="yellow"/>
        </w:rPr>
        <w:t xml:space="preserve"> nanoparticles are environmentally friendly, cost-effective, and promising materials for wastewater treatment and environmental remediation applications.</w:t>
      </w:r>
    </w:p>
    <w:p w14:paraId="175F0B0E" w14:textId="63F5B903" w:rsidR="00B6537A" w:rsidRPr="00873958" w:rsidRDefault="00B6537A" w:rsidP="002752FE">
      <w:pPr>
        <w:spacing w:line="360" w:lineRule="auto"/>
        <w:jc w:val="both"/>
        <w:rPr>
          <w:rFonts w:ascii="Times New Roman" w:hAnsi="Times New Roman" w:cs="Times New Roman"/>
          <w:sz w:val="24"/>
          <w:szCs w:val="24"/>
        </w:rPr>
      </w:pPr>
      <w:r w:rsidRPr="009E6A1A">
        <w:rPr>
          <w:rFonts w:ascii="Times New Roman" w:hAnsi="Times New Roman" w:cs="Times New Roman"/>
          <w:b/>
          <w:bCs/>
          <w:sz w:val="24"/>
          <w:szCs w:val="24"/>
          <w:highlight w:val="yellow"/>
        </w:rPr>
        <w:t>Keywords</w:t>
      </w:r>
      <w:r w:rsidRPr="0092211B">
        <w:rPr>
          <w:rFonts w:ascii="Times New Roman" w:hAnsi="Times New Roman" w:cs="Times New Roman"/>
          <w:sz w:val="24"/>
          <w:szCs w:val="24"/>
          <w:highlight w:val="yellow"/>
        </w:rPr>
        <w:t xml:space="preserve">: </w:t>
      </w:r>
      <w:r w:rsidRPr="00290136">
        <w:rPr>
          <w:rFonts w:ascii="Times New Roman" w:hAnsi="Times New Roman" w:cs="Times New Roman"/>
          <w:i/>
          <w:iCs/>
          <w:sz w:val="24"/>
          <w:szCs w:val="24"/>
          <w:highlight w:val="yellow"/>
        </w:rPr>
        <w:t>Manilkara zapota</w:t>
      </w:r>
      <w:r w:rsidRPr="0092211B">
        <w:rPr>
          <w:rFonts w:ascii="Times New Roman" w:hAnsi="Times New Roman" w:cs="Times New Roman"/>
          <w:sz w:val="24"/>
          <w:szCs w:val="24"/>
          <w:highlight w:val="yellow"/>
        </w:rPr>
        <w:t>, zinc oxide nanoparticles, green synthesis, photocatalysis, methylene blue, antioxidant activity, wastewater treatment.</w:t>
      </w:r>
    </w:p>
    <w:p w14:paraId="7C91215D" w14:textId="77777777" w:rsidR="006115B8" w:rsidRPr="00873958" w:rsidRDefault="006115B8" w:rsidP="002752FE">
      <w:pPr>
        <w:spacing w:line="360" w:lineRule="auto"/>
        <w:jc w:val="both"/>
        <w:rPr>
          <w:rFonts w:ascii="Times New Roman" w:hAnsi="Times New Roman" w:cs="Times New Roman"/>
          <w:sz w:val="24"/>
          <w:szCs w:val="24"/>
        </w:rPr>
      </w:pPr>
    </w:p>
    <w:p w14:paraId="66B9E412" w14:textId="77777777" w:rsidR="006115B8" w:rsidRPr="00873958" w:rsidRDefault="006115B8" w:rsidP="002752FE">
      <w:pPr>
        <w:spacing w:line="360" w:lineRule="auto"/>
        <w:jc w:val="both"/>
        <w:rPr>
          <w:rFonts w:ascii="Times New Roman" w:hAnsi="Times New Roman" w:cs="Times New Roman"/>
          <w:sz w:val="24"/>
          <w:szCs w:val="24"/>
        </w:rPr>
      </w:pPr>
    </w:p>
    <w:p w14:paraId="046F66FA" w14:textId="77777777" w:rsidR="00474616" w:rsidRDefault="00474616" w:rsidP="002752FE">
      <w:pPr>
        <w:spacing w:line="360" w:lineRule="auto"/>
        <w:jc w:val="both"/>
        <w:rPr>
          <w:rFonts w:ascii="Times New Roman" w:hAnsi="Times New Roman" w:cs="Times New Roman"/>
          <w:sz w:val="24"/>
          <w:szCs w:val="24"/>
        </w:rPr>
      </w:pPr>
    </w:p>
    <w:p w14:paraId="40CE2F88" w14:textId="77777777" w:rsidR="00474616" w:rsidRDefault="00474616" w:rsidP="002752FE">
      <w:pPr>
        <w:spacing w:line="360" w:lineRule="auto"/>
        <w:jc w:val="both"/>
        <w:rPr>
          <w:rFonts w:ascii="Times New Roman" w:hAnsi="Times New Roman" w:cs="Times New Roman"/>
          <w:sz w:val="24"/>
          <w:szCs w:val="24"/>
        </w:rPr>
      </w:pPr>
    </w:p>
    <w:p w14:paraId="1CB47599" w14:textId="77777777" w:rsidR="006115B8" w:rsidRPr="00873958" w:rsidRDefault="00B07A8B"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 INTRODUCTION</w:t>
      </w:r>
    </w:p>
    <w:p w14:paraId="521037A3" w14:textId="2BE6B079" w:rsidR="0098320B" w:rsidRPr="00873958" w:rsidRDefault="002752FE" w:rsidP="002752FE">
      <w:pPr>
        <w:pStyle w:val="NormalWeb"/>
        <w:jc w:val="both"/>
      </w:pPr>
      <w:r>
        <w:t>Metal oxide nanoparticles (NPs) have attracted considerable attention owing to their distinctive physical, chemical, and biological properties, including enhanced solubility, high chemical stability, and strong surface adhesiveness. These characteristics make them highly promising for a wide range of biomedical, industrial, and environmental applications. However, the conventional synthesis of nanoparticles frequently involves the use of hazardous reducing and capping agents, which may exert detrimental effects on plant systems, environmental sustainability, and the overall health of living organisms due to their associated toxicity. In this context, plant extracts have emerged as a preferable alternative for the synthesis of metal oxide NPs through green synthesis approaches. This method offers several advantages, including environmental compatibility, reduced toxicity, cost-effectiveness, operational simplicity, and sustainability, thereby providing an efficient and eco-friendly route for nanoparticle production.</w:t>
      </w:r>
      <w:r>
        <w:t xml:space="preserve"> </w:t>
      </w:r>
      <w:r w:rsidR="004A2961" w:rsidRPr="004A2961">
        <w:rPr>
          <w:highlight w:val="yellow"/>
        </w:rPr>
        <w:t>Since nanoparticles molecular</w:t>
      </w:r>
      <w:r w:rsidR="00073ACE">
        <w:rPr>
          <w:highlight w:val="yellow"/>
        </w:rPr>
        <w:t xml:space="preserve"> </w:t>
      </w:r>
      <w:r w:rsidR="004A2961" w:rsidRPr="004A2961">
        <w:rPr>
          <w:highlight w:val="yellow"/>
        </w:rPr>
        <w:t xml:space="preserve">activity can </w:t>
      </w:r>
      <w:r w:rsidR="00073ACE">
        <w:rPr>
          <w:highlight w:val="yellow"/>
        </w:rPr>
        <w:t>h</w:t>
      </w:r>
      <w:r w:rsidR="004A2961" w:rsidRPr="004A2961">
        <w:rPr>
          <w:highlight w:val="yellow"/>
        </w:rPr>
        <w:t xml:space="preserve">ave an impact on living things, the most notable aspect of nanotechnology is </w:t>
      </w:r>
      <w:r w:rsidR="00073ACE">
        <w:rPr>
          <w:highlight w:val="yellow"/>
        </w:rPr>
        <w:t>i</w:t>
      </w:r>
      <w:r w:rsidR="004A2961" w:rsidRPr="004A2961">
        <w:rPr>
          <w:highlight w:val="yellow"/>
        </w:rPr>
        <w:t xml:space="preserve">ts application </w:t>
      </w:r>
      <w:r w:rsidR="001B778D">
        <w:rPr>
          <w:highlight w:val="yellow"/>
        </w:rPr>
        <w:t>i</w:t>
      </w:r>
      <w:r w:rsidR="004A2961" w:rsidRPr="004A2961">
        <w:rPr>
          <w:highlight w:val="yellow"/>
        </w:rPr>
        <w:t>n biology and biological systems, despite the field’s apparent advancements in medicine being very amazing</w:t>
      </w:r>
      <w:r w:rsidR="00A17B27">
        <w:rPr>
          <w:highlight w:val="yellow"/>
        </w:rPr>
        <w:t xml:space="preserve"> </w:t>
      </w:r>
      <w:r w:rsidR="00FE7557">
        <w:rPr>
          <w:highlight w:val="yellow"/>
        </w:rPr>
        <w:t>[31]</w:t>
      </w:r>
      <w:r w:rsidR="004A2961" w:rsidRPr="004A2961">
        <w:rPr>
          <w:highlight w:val="yellow"/>
        </w:rPr>
        <w:t>.</w:t>
      </w:r>
      <w:r w:rsidR="0098320B" w:rsidRPr="00873958">
        <w:t xml:space="preserve"> </w:t>
      </w:r>
      <w:r>
        <w:t>Furthermore, the nanoparticles produced through green synthesis approaches are generally biocompatible and free from toxic stabilising agents commonly associated with conventional chemical synthesis methods. Plant extracts are particularly rich in diverse bioactive compounds, such as flavonoids, phenolics, alkaloids, terpenoids, and proteins, which play a crucial role in the reduction, stabilisation, and functionalisation of nanoparticles. Among the various metal oxides, zinc oxide (</w:t>
      </w:r>
      <w:proofErr w:type="spellStart"/>
      <w:r>
        <w:t>ZnO</w:t>
      </w:r>
      <w:proofErr w:type="spellEnd"/>
      <w:r>
        <w:t xml:space="preserve">) has emerged as one of the most promising inorganic nanomaterials and has attracted substantial scientific interest for the biosynthesis of nanoparticles due to its remarkable physicochemical properties and broad spectrum of applications. </w:t>
      </w:r>
      <w:proofErr w:type="spellStart"/>
      <w:r>
        <w:t>ZnO</w:t>
      </w:r>
      <w:proofErr w:type="spellEnd"/>
      <w:r>
        <w:t xml:space="preserve"> nanoparticles have demonstrated significant potential in areas such as drug delivery systems, solar cell technology, photocatalytic degradation of pollutants, antimicrobial formulations, and personal care products, including sunscreens and cosmetic preparations [1–6].</w:t>
      </w:r>
      <w:r>
        <w:t xml:space="preserve"> </w:t>
      </w:r>
      <w:r w:rsidR="001443F0" w:rsidRPr="001443F0">
        <w:rPr>
          <w:highlight w:val="yellow"/>
        </w:rPr>
        <w:t>Plant-based technologies in green synthesis have garnered significant attention due to their extensive array of medicinal and biotechnological applications. Zinc oxide nanoparticles (</w:t>
      </w:r>
      <w:proofErr w:type="spellStart"/>
      <w:r w:rsidR="001443F0" w:rsidRPr="001443F0">
        <w:rPr>
          <w:highlight w:val="yellow"/>
        </w:rPr>
        <w:t>ZnO</w:t>
      </w:r>
      <w:proofErr w:type="spellEnd"/>
      <w:r w:rsidR="001443F0" w:rsidRPr="001443F0">
        <w:rPr>
          <w:highlight w:val="yellow"/>
        </w:rPr>
        <w:t xml:space="preserve"> NPs) have garnered considerable attention in several sectors, including optics, electrics, packaged foods, and medicine, owing to their favorable attributes such as biocompatibility, low cytotoxicity, and cost-</w:t>
      </w:r>
      <w:r w:rsidR="001443F0" w:rsidRPr="00FF30FF">
        <w:rPr>
          <w:highlight w:val="yellow"/>
        </w:rPr>
        <w:t>effectiveness</w:t>
      </w:r>
      <w:r w:rsidR="008C4B70" w:rsidRPr="00FF30FF">
        <w:rPr>
          <w:highlight w:val="yellow"/>
        </w:rPr>
        <w:t xml:space="preserve"> [3</w:t>
      </w:r>
      <w:r w:rsidR="00FE7557" w:rsidRPr="00FF30FF">
        <w:rPr>
          <w:highlight w:val="yellow"/>
        </w:rPr>
        <w:t>2</w:t>
      </w:r>
      <w:r w:rsidR="008C4B70" w:rsidRPr="00FF30FF">
        <w:rPr>
          <w:highlight w:val="yellow"/>
        </w:rPr>
        <w:t>-3</w:t>
      </w:r>
      <w:r w:rsidR="00FF30FF" w:rsidRPr="00FF30FF">
        <w:rPr>
          <w:highlight w:val="yellow"/>
        </w:rPr>
        <w:t>4</w:t>
      </w:r>
      <w:r w:rsidR="008C4B70" w:rsidRPr="00FF30FF">
        <w:rPr>
          <w:highlight w:val="yellow"/>
        </w:rPr>
        <w:t>]</w:t>
      </w:r>
      <w:r w:rsidR="001443F0" w:rsidRPr="00FF30FF">
        <w:rPr>
          <w:highlight w:val="yellow"/>
        </w:rPr>
        <w:t>.</w:t>
      </w:r>
    </w:p>
    <w:p w14:paraId="533345E0" w14:textId="0C185D48" w:rsidR="0098320B" w:rsidRDefault="0098320B"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According to previous studies,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(NPs) have been created using various plant extracts like Cassia auriculata [7], Aloe vera [8-9], </w:t>
      </w:r>
      <w:proofErr w:type="spellStart"/>
      <w:r w:rsidRPr="00873958">
        <w:rPr>
          <w:rFonts w:ascii="Times New Roman" w:hAnsi="Times New Roman" w:cs="Times New Roman"/>
          <w:sz w:val="24"/>
          <w:szCs w:val="24"/>
        </w:rPr>
        <w:t>Duranta</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erecta</w:t>
      </w:r>
      <w:proofErr w:type="spellEnd"/>
      <w:r w:rsidRPr="00873958">
        <w:rPr>
          <w:rFonts w:ascii="Times New Roman" w:hAnsi="Times New Roman" w:cs="Times New Roman"/>
          <w:sz w:val="24"/>
          <w:szCs w:val="24"/>
        </w:rPr>
        <w:t xml:space="preserve"> [10], Cinnamomum verum [11], Bauhinia tomentosa [12], Vitex </w:t>
      </w:r>
      <w:proofErr w:type="spellStart"/>
      <w:r w:rsidRPr="00873958">
        <w:rPr>
          <w:rFonts w:ascii="Times New Roman" w:hAnsi="Times New Roman" w:cs="Times New Roman"/>
          <w:sz w:val="24"/>
          <w:szCs w:val="24"/>
        </w:rPr>
        <w:t>trifolia</w:t>
      </w:r>
      <w:proofErr w:type="spellEnd"/>
      <w:r w:rsidRPr="00873958">
        <w:rPr>
          <w:rFonts w:ascii="Times New Roman" w:hAnsi="Times New Roman" w:cs="Times New Roman"/>
          <w:sz w:val="24"/>
          <w:szCs w:val="24"/>
        </w:rPr>
        <w:t xml:space="preserve"> [13], Moringa oleifera [14], </w:t>
      </w:r>
      <w:proofErr w:type="spellStart"/>
      <w:r w:rsidRPr="00873958">
        <w:rPr>
          <w:rFonts w:ascii="Times New Roman" w:hAnsi="Times New Roman" w:cs="Times New Roman"/>
          <w:sz w:val="24"/>
          <w:szCs w:val="24"/>
        </w:rPr>
        <w:t>Azadirachta</w:t>
      </w:r>
      <w:proofErr w:type="spellEnd"/>
      <w:r w:rsidRPr="00873958">
        <w:rPr>
          <w:rFonts w:ascii="Times New Roman" w:hAnsi="Times New Roman" w:cs="Times New Roman"/>
          <w:sz w:val="24"/>
          <w:szCs w:val="24"/>
        </w:rPr>
        <w:t xml:space="preserve"> indica [15-16], Artocarpus </w:t>
      </w:r>
      <w:proofErr w:type="spellStart"/>
      <w:r w:rsidRPr="00873958">
        <w:rPr>
          <w:rFonts w:ascii="Times New Roman" w:hAnsi="Times New Roman" w:cs="Times New Roman"/>
          <w:sz w:val="24"/>
          <w:szCs w:val="24"/>
        </w:rPr>
        <w:t>gomezianus</w:t>
      </w:r>
      <w:proofErr w:type="spellEnd"/>
      <w:r w:rsidRPr="00873958">
        <w:rPr>
          <w:rFonts w:ascii="Times New Roman" w:hAnsi="Times New Roman" w:cs="Times New Roman"/>
          <w:sz w:val="24"/>
          <w:szCs w:val="24"/>
        </w:rPr>
        <w:t xml:space="preserve"> [17], and Olea europaea [19]. In biological systems, excessive production of highly reactive radical species (HRRS) leads to oxidative stress, which is linked to </w:t>
      </w:r>
      <w:r w:rsidRPr="00873958">
        <w:rPr>
          <w:rFonts w:ascii="Times New Roman" w:hAnsi="Times New Roman" w:cs="Times New Roman"/>
          <w:sz w:val="24"/>
          <w:szCs w:val="24"/>
        </w:rPr>
        <w:lastRenderedPageBreak/>
        <w:t>several diseases such as cancer, diabetes, cardiovascular issues, and arthritis [31]. All biological systems rely significantly on antioxidants for proper functioning. Therefore, there is a pressing need to find new and safe antioxidants derived from natural sources that are more effective and less harmful. Furthermore, the extensive use of antibacterial and anti-inflammatory medications has led to resistance, the emergence of new antibiotic-resistant pathogenic strains [19], and both chronic and acute toxic effects on various human physiological systems, especially the immune system. Consequently, it is essential to look for new, effective antibacterial and anti-inflammatory treatments that can successfully fight drug-resistant bacteria without causing immunosuppression. Biosynthesized nanoparticles are suggested as a potential alternative solution to these issues [20].</w:t>
      </w:r>
      <w:r w:rsidR="00AC725F">
        <w:rPr>
          <w:rFonts w:ascii="Times New Roman" w:hAnsi="Times New Roman" w:cs="Times New Roman"/>
          <w:sz w:val="24"/>
          <w:szCs w:val="24"/>
        </w:rPr>
        <w:t xml:space="preserve"> </w:t>
      </w:r>
      <w:r w:rsidR="00AC725F" w:rsidRPr="00AC725F">
        <w:rPr>
          <w:rFonts w:ascii="Times New Roman" w:hAnsi="Times New Roman" w:cs="Times New Roman"/>
          <w:sz w:val="24"/>
          <w:szCs w:val="24"/>
          <w:highlight w:val="yellow"/>
        </w:rPr>
        <w:t>The present study reports the green synthesis of zinc oxide nanoparticles (</w:t>
      </w:r>
      <w:proofErr w:type="spellStart"/>
      <w:r w:rsidR="00AC725F" w:rsidRPr="00AC725F">
        <w:rPr>
          <w:rFonts w:ascii="Times New Roman" w:hAnsi="Times New Roman" w:cs="Times New Roman"/>
          <w:sz w:val="24"/>
          <w:szCs w:val="24"/>
          <w:highlight w:val="yellow"/>
        </w:rPr>
        <w:t>ZnO</w:t>
      </w:r>
      <w:proofErr w:type="spellEnd"/>
      <w:r w:rsidR="00AC725F" w:rsidRPr="00AC725F">
        <w:rPr>
          <w:rFonts w:ascii="Times New Roman" w:hAnsi="Times New Roman" w:cs="Times New Roman"/>
          <w:sz w:val="24"/>
          <w:szCs w:val="24"/>
          <w:highlight w:val="yellow"/>
        </w:rPr>
        <w:t xml:space="preserve"> NPs) using aqueous fruit extract of Manilkara zapota as a reducing and stabilizing agent, with zinc nitrate as the precursor salt.</w:t>
      </w:r>
    </w:p>
    <w:p w14:paraId="58819E31" w14:textId="77777777" w:rsidR="00AC725F" w:rsidRDefault="00AC725F" w:rsidP="002752FE">
      <w:pPr>
        <w:spacing w:line="360" w:lineRule="auto"/>
        <w:jc w:val="both"/>
        <w:rPr>
          <w:rFonts w:ascii="Times New Roman" w:hAnsi="Times New Roman" w:cs="Times New Roman"/>
          <w:sz w:val="24"/>
          <w:szCs w:val="24"/>
        </w:rPr>
      </w:pPr>
    </w:p>
    <w:p w14:paraId="1BDF00B2" w14:textId="7910507E" w:rsidR="00F07A63" w:rsidRPr="00873958" w:rsidRDefault="00F07A63" w:rsidP="002752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Picture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5C48ED" w:rsidRPr="005D6454">
        <w:rPr>
          <w:rFonts w:ascii="Times New Roman" w:hAnsi="Times New Roman" w:cs="Times New Roman"/>
          <w:b/>
          <w:i/>
          <w:sz w:val="24"/>
          <w:szCs w:val="24"/>
        </w:rPr>
        <w:t>MANILKARA ZAPOTA</w:t>
      </w:r>
    </w:p>
    <w:p w14:paraId="710C7E29" w14:textId="77777777" w:rsidR="000952D7" w:rsidRPr="00873958" w:rsidRDefault="00B37685"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w:t>
      </w:r>
      <w:r w:rsidRPr="00873958">
        <w:rPr>
          <w:rFonts w:ascii="Times New Roman" w:hAnsi="Times New Roman" w:cs="Times New Roman"/>
          <w:noProof/>
          <w:sz w:val="24"/>
          <w:szCs w:val="24"/>
          <w:lang w:val="en-IN" w:eastAsia="en-IN"/>
        </w:rPr>
        <w:drawing>
          <wp:inline distT="0" distB="0" distL="0" distR="0" wp14:anchorId="710EA00B" wp14:editId="591ECA18">
            <wp:extent cx="3491901" cy="2320043"/>
            <wp:effectExtent l="19050" t="0" r="0" b="0"/>
            <wp:docPr id="1" name="Picture 1" descr="C:\Users\HP\Desktop\ZAP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ZAPOTA.jpg"/>
                    <pic:cNvPicPr>
                      <a:picLocks noChangeAspect="1" noChangeArrowheads="1"/>
                    </pic:cNvPicPr>
                  </pic:nvPicPr>
                  <pic:blipFill>
                    <a:blip r:embed="rId7"/>
                    <a:srcRect/>
                    <a:stretch>
                      <a:fillRect/>
                    </a:stretch>
                  </pic:blipFill>
                  <pic:spPr bwMode="auto">
                    <a:xfrm>
                      <a:off x="0" y="0"/>
                      <a:ext cx="3497182" cy="2323552"/>
                    </a:xfrm>
                    <a:prstGeom prst="rect">
                      <a:avLst/>
                    </a:prstGeom>
                    <a:noFill/>
                    <a:ln w="9525">
                      <a:noFill/>
                      <a:miter lim="800000"/>
                      <a:headEnd/>
                      <a:tailEnd/>
                    </a:ln>
                  </pic:spPr>
                </pic:pic>
              </a:graphicData>
            </a:graphic>
          </wp:inline>
        </w:drawing>
      </w:r>
    </w:p>
    <w:p w14:paraId="0750D84B" w14:textId="77777777" w:rsidR="00823289" w:rsidRPr="00873958" w:rsidRDefault="00823289"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Herbal medicine is both safe and effective for treating a range of diseases. Traditional herbal medicine significantly contributes to the management of various illnesses and their related complications; therefore, it is essential to focus on further research to develop many active formulations for addressing health issues. Manilkara zapota (L.) P. </w:t>
      </w:r>
      <w:proofErr w:type="spellStart"/>
      <w:r w:rsidRPr="00873958">
        <w:rPr>
          <w:rFonts w:ascii="Times New Roman" w:hAnsi="Times New Roman" w:cs="Times New Roman"/>
          <w:sz w:val="24"/>
          <w:szCs w:val="24"/>
        </w:rPr>
        <w:t>Royen</w:t>
      </w:r>
      <w:proofErr w:type="spellEnd"/>
      <w:r w:rsidRPr="00873958">
        <w:rPr>
          <w:rFonts w:ascii="Times New Roman" w:hAnsi="Times New Roman" w:cs="Times New Roman"/>
          <w:sz w:val="24"/>
          <w:szCs w:val="24"/>
        </w:rPr>
        <w:t xml:space="preserve">, commonly known as M. zapota, is part of the </w:t>
      </w:r>
      <w:proofErr w:type="spellStart"/>
      <w:r w:rsidRPr="00873958">
        <w:rPr>
          <w:rFonts w:ascii="Times New Roman" w:hAnsi="Times New Roman" w:cs="Times New Roman"/>
          <w:sz w:val="24"/>
          <w:szCs w:val="24"/>
        </w:rPr>
        <w:t>Sapotaceae</w:t>
      </w:r>
      <w:proofErr w:type="spellEnd"/>
      <w:r w:rsidRPr="00873958">
        <w:rPr>
          <w:rFonts w:ascii="Times New Roman" w:hAnsi="Times New Roman" w:cs="Times New Roman"/>
          <w:sz w:val="24"/>
          <w:szCs w:val="24"/>
        </w:rPr>
        <w:t xml:space="preserve"> family. M. zapota is originally from Central America, southern Mexico, and the Caribbean, and it is grown widely across India.</w:t>
      </w:r>
    </w:p>
    <w:p w14:paraId="6835B831" w14:textId="77777777" w:rsidR="00762A17" w:rsidRPr="00511C63" w:rsidRDefault="00194874" w:rsidP="002752FE">
      <w:pPr>
        <w:spacing w:line="360" w:lineRule="auto"/>
        <w:jc w:val="both"/>
        <w:rPr>
          <w:rFonts w:ascii="Times New Roman" w:hAnsi="Times New Roman" w:cs="Times New Roman"/>
          <w:b/>
          <w:bCs/>
          <w:sz w:val="24"/>
          <w:szCs w:val="24"/>
        </w:rPr>
      </w:pPr>
      <w:r w:rsidRPr="00511C63">
        <w:rPr>
          <w:rFonts w:ascii="Times New Roman" w:eastAsia="Times New Roman" w:hAnsi="Times New Roman" w:cs="Times New Roman"/>
          <w:b/>
          <w:bCs/>
          <w:sz w:val="24"/>
          <w:szCs w:val="24"/>
          <w:highlight w:val="yellow"/>
        </w:rPr>
        <w:lastRenderedPageBreak/>
        <w:t xml:space="preserve">2. </w:t>
      </w:r>
      <w:r w:rsidR="00762A17" w:rsidRPr="00511C63">
        <w:rPr>
          <w:rFonts w:ascii="Times New Roman" w:eastAsia="Times New Roman" w:hAnsi="Times New Roman" w:cs="Times New Roman"/>
          <w:b/>
          <w:bCs/>
          <w:sz w:val="24"/>
          <w:szCs w:val="24"/>
          <w:highlight w:val="yellow"/>
        </w:rPr>
        <w:t>MATERIALS AND METHOD</w:t>
      </w:r>
      <w:r w:rsidRPr="00511C63">
        <w:rPr>
          <w:rFonts w:ascii="Times New Roman" w:eastAsia="Times New Roman" w:hAnsi="Times New Roman" w:cs="Times New Roman"/>
          <w:b/>
          <w:bCs/>
          <w:sz w:val="24"/>
          <w:szCs w:val="24"/>
          <w:highlight w:val="yellow"/>
        </w:rPr>
        <w:t>S</w:t>
      </w:r>
    </w:p>
    <w:p w14:paraId="6FE8237D" w14:textId="77777777" w:rsidR="00762A17" w:rsidRPr="001C41D8" w:rsidRDefault="00194874" w:rsidP="002752FE">
      <w:pPr>
        <w:spacing w:after="0" w:line="360" w:lineRule="auto"/>
        <w:jc w:val="both"/>
        <w:rPr>
          <w:rFonts w:ascii="Times New Roman" w:eastAsia="Times New Roman" w:hAnsi="Times New Roman" w:cs="Times New Roman"/>
          <w:b/>
          <w:bCs/>
          <w:sz w:val="24"/>
          <w:szCs w:val="24"/>
        </w:rPr>
      </w:pPr>
      <w:r w:rsidRPr="001C41D8">
        <w:rPr>
          <w:rFonts w:ascii="Times New Roman" w:eastAsia="Times New Roman" w:hAnsi="Times New Roman" w:cs="Times New Roman"/>
          <w:b/>
          <w:bCs/>
          <w:sz w:val="24"/>
          <w:szCs w:val="24"/>
        </w:rPr>
        <w:t>2</w:t>
      </w:r>
      <w:r w:rsidR="00B13636" w:rsidRPr="001C41D8">
        <w:rPr>
          <w:rFonts w:ascii="Times New Roman" w:eastAsia="Times New Roman" w:hAnsi="Times New Roman" w:cs="Times New Roman"/>
          <w:b/>
          <w:bCs/>
          <w:sz w:val="24"/>
          <w:szCs w:val="24"/>
        </w:rPr>
        <w:t xml:space="preserve">.1. </w:t>
      </w:r>
      <w:r w:rsidR="00E949F6" w:rsidRPr="001C41D8">
        <w:rPr>
          <w:rFonts w:ascii="Times New Roman" w:eastAsia="Times New Roman" w:hAnsi="Times New Roman" w:cs="Times New Roman"/>
          <w:b/>
          <w:bCs/>
          <w:sz w:val="24"/>
          <w:szCs w:val="24"/>
        </w:rPr>
        <w:t>Preparation of extract</w:t>
      </w:r>
    </w:p>
    <w:p w14:paraId="37A65DA2" w14:textId="77777777" w:rsidR="00762A17" w:rsidRPr="00873958" w:rsidRDefault="004A5465" w:rsidP="002752FE">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 xml:space="preserve">The fruit </w:t>
      </w:r>
      <w:r w:rsidR="00762A17" w:rsidRPr="00873958">
        <w:rPr>
          <w:rFonts w:ascii="Times New Roman" w:eastAsia="Times New Roman" w:hAnsi="Times New Roman" w:cs="Times New Roman"/>
          <w:sz w:val="24"/>
          <w:szCs w:val="24"/>
        </w:rPr>
        <w:t xml:space="preserve">were collected and it is washed several times with water to remove the dust particles and then to remove the residual moisture. The extract was stored in a refrigerator in order to be used for further experiments. </w:t>
      </w:r>
    </w:p>
    <w:p w14:paraId="0462E6FF" w14:textId="77777777" w:rsidR="004F348E" w:rsidRPr="001C41D8" w:rsidRDefault="00194874" w:rsidP="002752FE">
      <w:pPr>
        <w:spacing w:after="0" w:line="360" w:lineRule="auto"/>
        <w:jc w:val="both"/>
        <w:rPr>
          <w:rFonts w:ascii="Times New Roman" w:eastAsia="Times New Roman" w:hAnsi="Times New Roman" w:cs="Times New Roman"/>
          <w:b/>
          <w:bCs/>
          <w:sz w:val="24"/>
          <w:szCs w:val="24"/>
        </w:rPr>
      </w:pPr>
      <w:r w:rsidRPr="001C41D8">
        <w:rPr>
          <w:rFonts w:ascii="Times New Roman" w:eastAsia="Times New Roman" w:hAnsi="Times New Roman" w:cs="Times New Roman"/>
          <w:b/>
          <w:bCs/>
          <w:sz w:val="24"/>
          <w:szCs w:val="24"/>
        </w:rPr>
        <w:t>2</w:t>
      </w:r>
      <w:r w:rsidR="00B13636" w:rsidRPr="001C41D8">
        <w:rPr>
          <w:rFonts w:ascii="Times New Roman" w:eastAsia="Times New Roman" w:hAnsi="Times New Roman" w:cs="Times New Roman"/>
          <w:b/>
          <w:bCs/>
          <w:sz w:val="24"/>
          <w:szCs w:val="24"/>
        </w:rPr>
        <w:t xml:space="preserve">.2. </w:t>
      </w:r>
      <w:r w:rsidR="00762A17" w:rsidRPr="001C41D8">
        <w:rPr>
          <w:rFonts w:ascii="Times New Roman" w:eastAsia="Times New Roman" w:hAnsi="Times New Roman" w:cs="Times New Roman"/>
          <w:b/>
          <w:bCs/>
          <w:sz w:val="24"/>
          <w:szCs w:val="24"/>
        </w:rPr>
        <w:t>P</w:t>
      </w:r>
      <w:r w:rsidR="0045578A" w:rsidRPr="001C41D8">
        <w:rPr>
          <w:rFonts w:ascii="Times New Roman" w:eastAsia="Times New Roman" w:hAnsi="Times New Roman" w:cs="Times New Roman"/>
          <w:b/>
          <w:bCs/>
          <w:sz w:val="24"/>
          <w:szCs w:val="24"/>
        </w:rPr>
        <w:t>reparation of zinc nanoparticles</w:t>
      </w:r>
    </w:p>
    <w:p w14:paraId="614481A0" w14:textId="77777777" w:rsidR="00762A17" w:rsidRPr="00873958" w:rsidRDefault="00762A17" w:rsidP="002752FE">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For the synthesis</w:t>
      </w:r>
      <w:r w:rsidR="00787903" w:rsidRPr="00873958">
        <w:rPr>
          <w:rFonts w:ascii="Times New Roman" w:eastAsia="Times New Roman" w:hAnsi="Times New Roman" w:cs="Times New Roman"/>
          <w:sz w:val="24"/>
          <w:szCs w:val="24"/>
        </w:rPr>
        <w:t xml:space="preserve"> of</w:t>
      </w:r>
      <w:r w:rsidRPr="00873958">
        <w:rPr>
          <w:rFonts w:ascii="Times New Roman" w:eastAsia="Times New Roman" w:hAnsi="Times New Roman" w:cs="Times New Roman"/>
          <w:sz w:val="24"/>
          <w:szCs w:val="24"/>
        </w:rPr>
        <w:t xml:space="preserve"> nanoparticle 50 ml of </w:t>
      </w:r>
      <w:r w:rsidR="0045578A" w:rsidRPr="00873958">
        <w:rPr>
          <w:rFonts w:ascii="Times New Roman" w:eastAsia="Times New Roman" w:hAnsi="Times New Roman" w:cs="Times New Roman"/>
          <w:sz w:val="24"/>
          <w:szCs w:val="24"/>
        </w:rPr>
        <w:t xml:space="preserve">fruit </w:t>
      </w:r>
      <w:r w:rsidRPr="00873958">
        <w:rPr>
          <w:rFonts w:ascii="Times New Roman" w:eastAsia="Times New Roman" w:hAnsi="Times New Roman" w:cs="Times New Roman"/>
          <w:sz w:val="24"/>
          <w:szCs w:val="24"/>
        </w:rPr>
        <w:t>e</w:t>
      </w:r>
      <w:r w:rsidR="00A71A6A" w:rsidRPr="00873958">
        <w:rPr>
          <w:rFonts w:ascii="Times New Roman" w:eastAsia="Times New Roman" w:hAnsi="Times New Roman" w:cs="Times New Roman"/>
          <w:sz w:val="24"/>
          <w:szCs w:val="24"/>
        </w:rPr>
        <w:t xml:space="preserve">xtract was taken and boiled to </w:t>
      </w:r>
      <w:r w:rsidRPr="00873958">
        <w:rPr>
          <w:rFonts w:ascii="Times New Roman" w:eastAsia="Times New Roman" w:hAnsi="Times New Roman" w:cs="Times New Roman"/>
          <w:sz w:val="24"/>
          <w:szCs w:val="24"/>
        </w:rPr>
        <w:t>60-80 degree Celsius u</w:t>
      </w:r>
      <w:r w:rsidR="00A71A6A" w:rsidRPr="00873958">
        <w:rPr>
          <w:rFonts w:ascii="Times New Roman" w:eastAsia="Times New Roman" w:hAnsi="Times New Roman" w:cs="Times New Roman"/>
          <w:sz w:val="24"/>
          <w:szCs w:val="24"/>
        </w:rPr>
        <w:t xml:space="preserve">sing a stirrer heater. 5 grams </w:t>
      </w:r>
      <w:r w:rsidRPr="00873958">
        <w:rPr>
          <w:rFonts w:ascii="Times New Roman" w:eastAsia="Times New Roman" w:hAnsi="Times New Roman" w:cs="Times New Roman"/>
          <w:sz w:val="24"/>
          <w:szCs w:val="24"/>
        </w:rPr>
        <w:t>of Zinc Nitrate was added to the solut</w:t>
      </w:r>
      <w:r w:rsidR="00A71A6A" w:rsidRPr="00873958">
        <w:rPr>
          <w:rFonts w:ascii="Times New Roman" w:eastAsia="Times New Roman" w:hAnsi="Times New Roman" w:cs="Times New Roman"/>
          <w:sz w:val="24"/>
          <w:szCs w:val="24"/>
        </w:rPr>
        <w:t xml:space="preserve">ion as the </w:t>
      </w:r>
      <w:r w:rsidRPr="00873958">
        <w:rPr>
          <w:rFonts w:ascii="Times New Roman" w:eastAsia="Times New Roman" w:hAnsi="Times New Roman" w:cs="Times New Roman"/>
          <w:sz w:val="24"/>
          <w:szCs w:val="24"/>
        </w:rPr>
        <w:t>temperatures r</w:t>
      </w:r>
      <w:r w:rsidR="00A71A6A" w:rsidRPr="00873958">
        <w:rPr>
          <w:rFonts w:ascii="Times New Roman" w:eastAsia="Times New Roman" w:hAnsi="Times New Roman" w:cs="Times New Roman"/>
          <w:sz w:val="24"/>
          <w:szCs w:val="24"/>
        </w:rPr>
        <w:t xml:space="preserve">eached 60 degree Celsius. This </w:t>
      </w:r>
      <w:r w:rsidRPr="00873958">
        <w:rPr>
          <w:rFonts w:ascii="Times New Roman" w:eastAsia="Times New Roman" w:hAnsi="Times New Roman" w:cs="Times New Roman"/>
          <w:sz w:val="24"/>
          <w:szCs w:val="24"/>
        </w:rPr>
        <w:t>mixture is then boi</w:t>
      </w:r>
      <w:r w:rsidR="00A71A6A" w:rsidRPr="00873958">
        <w:rPr>
          <w:rFonts w:ascii="Times New Roman" w:eastAsia="Times New Roman" w:hAnsi="Times New Roman" w:cs="Times New Roman"/>
          <w:sz w:val="24"/>
          <w:szCs w:val="24"/>
        </w:rPr>
        <w:t xml:space="preserve">led until it reduced to a deep </w:t>
      </w:r>
      <w:r w:rsidRPr="00873958">
        <w:rPr>
          <w:rFonts w:ascii="Times New Roman" w:eastAsia="Times New Roman" w:hAnsi="Times New Roman" w:cs="Times New Roman"/>
          <w:sz w:val="24"/>
          <w:szCs w:val="24"/>
        </w:rPr>
        <w:t xml:space="preserve">yellow colored paste. This paste was then collected </w:t>
      </w:r>
      <w:r w:rsidR="006A47F4" w:rsidRPr="00873958">
        <w:rPr>
          <w:rFonts w:ascii="Times New Roman" w:eastAsia="Times New Roman" w:hAnsi="Times New Roman" w:cs="Times New Roman"/>
          <w:sz w:val="24"/>
          <w:szCs w:val="24"/>
        </w:rPr>
        <w:t xml:space="preserve">dried </w:t>
      </w:r>
      <w:proofErr w:type="gramStart"/>
      <w:r w:rsidR="006A47F4" w:rsidRPr="00873958">
        <w:rPr>
          <w:rFonts w:ascii="Times New Roman" w:eastAsia="Times New Roman" w:hAnsi="Times New Roman" w:cs="Times New Roman"/>
          <w:sz w:val="24"/>
          <w:szCs w:val="24"/>
        </w:rPr>
        <w:t xml:space="preserve">for </w:t>
      </w:r>
      <w:r w:rsidRPr="00873958">
        <w:rPr>
          <w:rFonts w:ascii="Times New Roman" w:eastAsia="Times New Roman" w:hAnsi="Times New Roman" w:cs="Times New Roman"/>
          <w:sz w:val="24"/>
          <w:szCs w:val="24"/>
        </w:rPr>
        <w:t xml:space="preserve"> 2</w:t>
      </w:r>
      <w:proofErr w:type="gramEnd"/>
      <w:r w:rsidRPr="00873958">
        <w:rPr>
          <w:rFonts w:ascii="Times New Roman" w:eastAsia="Times New Roman" w:hAnsi="Times New Roman" w:cs="Times New Roman"/>
          <w:sz w:val="24"/>
          <w:szCs w:val="24"/>
        </w:rPr>
        <w:t xml:space="preserve"> hours. A</w:t>
      </w:r>
      <w:r w:rsidR="00A71A6A" w:rsidRPr="00873958">
        <w:rPr>
          <w:rFonts w:ascii="Times New Roman" w:eastAsia="Times New Roman" w:hAnsi="Times New Roman" w:cs="Times New Roman"/>
          <w:sz w:val="24"/>
          <w:szCs w:val="24"/>
        </w:rPr>
        <w:t xml:space="preserve"> light </w:t>
      </w:r>
      <w:r w:rsidRPr="00873958">
        <w:rPr>
          <w:rFonts w:ascii="Times New Roman" w:eastAsia="Times New Roman" w:hAnsi="Times New Roman" w:cs="Times New Roman"/>
          <w:sz w:val="24"/>
          <w:szCs w:val="24"/>
        </w:rPr>
        <w:t>white colore</w:t>
      </w:r>
      <w:r w:rsidR="00A71A6A" w:rsidRPr="00873958">
        <w:rPr>
          <w:rFonts w:ascii="Times New Roman" w:eastAsia="Times New Roman" w:hAnsi="Times New Roman" w:cs="Times New Roman"/>
          <w:sz w:val="24"/>
          <w:szCs w:val="24"/>
        </w:rPr>
        <w:t xml:space="preserve">d powder was obtained and this was carefully collected and packed for </w:t>
      </w:r>
      <w:r w:rsidRPr="00873958">
        <w:rPr>
          <w:rFonts w:ascii="Times New Roman" w:eastAsia="Times New Roman" w:hAnsi="Times New Roman" w:cs="Times New Roman"/>
          <w:sz w:val="24"/>
          <w:szCs w:val="24"/>
        </w:rPr>
        <w:t>characterization</w:t>
      </w:r>
    </w:p>
    <w:p w14:paraId="1C2DD1C9" w14:textId="77777777" w:rsidR="00762A17" w:rsidRPr="001C41D8" w:rsidRDefault="006A47F4" w:rsidP="002752FE">
      <w:pPr>
        <w:spacing w:line="360" w:lineRule="auto"/>
        <w:jc w:val="both"/>
        <w:rPr>
          <w:rFonts w:ascii="Times New Roman" w:hAnsi="Times New Roman" w:cs="Times New Roman"/>
          <w:b/>
          <w:bCs/>
          <w:sz w:val="24"/>
          <w:szCs w:val="24"/>
        </w:rPr>
      </w:pPr>
      <w:r w:rsidRPr="001C41D8">
        <w:rPr>
          <w:rFonts w:ascii="Times New Roman" w:hAnsi="Times New Roman" w:cs="Times New Roman"/>
          <w:b/>
          <w:bCs/>
          <w:sz w:val="24"/>
          <w:szCs w:val="24"/>
        </w:rPr>
        <w:t>2</w:t>
      </w:r>
      <w:r w:rsidR="00B13636" w:rsidRPr="001C41D8">
        <w:rPr>
          <w:rFonts w:ascii="Times New Roman" w:hAnsi="Times New Roman" w:cs="Times New Roman"/>
          <w:b/>
          <w:bCs/>
          <w:sz w:val="24"/>
          <w:szCs w:val="24"/>
        </w:rPr>
        <w:t xml:space="preserve">.3. </w:t>
      </w:r>
      <w:r w:rsidR="000F71B6" w:rsidRPr="001C41D8">
        <w:rPr>
          <w:rFonts w:ascii="Times New Roman" w:hAnsi="Times New Roman" w:cs="Times New Roman"/>
          <w:b/>
          <w:bCs/>
          <w:sz w:val="24"/>
          <w:szCs w:val="24"/>
        </w:rPr>
        <w:t xml:space="preserve">Characterization </w:t>
      </w:r>
      <w:proofErr w:type="gramStart"/>
      <w:r w:rsidR="000F71B6" w:rsidRPr="001C41D8">
        <w:rPr>
          <w:rFonts w:ascii="Times New Roman" w:hAnsi="Times New Roman" w:cs="Times New Roman"/>
          <w:b/>
          <w:bCs/>
          <w:sz w:val="24"/>
          <w:szCs w:val="24"/>
        </w:rPr>
        <w:t xml:space="preserve">of </w:t>
      </w:r>
      <w:r w:rsidR="00F4601F" w:rsidRPr="001C41D8">
        <w:rPr>
          <w:rFonts w:ascii="Times New Roman" w:hAnsi="Times New Roman" w:cs="Times New Roman"/>
          <w:b/>
          <w:bCs/>
          <w:sz w:val="24"/>
          <w:szCs w:val="24"/>
        </w:rPr>
        <w:t xml:space="preserve"> </w:t>
      </w:r>
      <w:proofErr w:type="spellStart"/>
      <w:r w:rsidR="00F4601F" w:rsidRPr="001C41D8">
        <w:rPr>
          <w:rFonts w:ascii="Times New Roman" w:hAnsi="Times New Roman" w:cs="Times New Roman"/>
          <w:b/>
          <w:bCs/>
          <w:sz w:val="24"/>
          <w:szCs w:val="24"/>
        </w:rPr>
        <w:t>ZnO</w:t>
      </w:r>
      <w:proofErr w:type="spellEnd"/>
      <w:proofErr w:type="gramEnd"/>
      <w:r w:rsidR="000F71B6" w:rsidRPr="001C41D8">
        <w:rPr>
          <w:rFonts w:ascii="Times New Roman" w:hAnsi="Times New Roman" w:cs="Times New Roman"/>
          <w:b/>
          <w:bCs/>
          <w:sz w:val="24"/>
          <w:szCs w:val="24"/>
        </w:rPr>
        <w:t xml:space="preserve"> nanoparticles</w:t>
      </w:r>
    </w:p>
    <w:p w14:paraId="24D5CCC2" w14:textId="77777777" w:rsidR="00762A17" w:rsidRPr="00873958" w:rsidRDefault="00575EF6" w:rsidP="002752FE">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T</w:t>
      </w:r>
      <w:r w:rsidR="00A71A6A" w:rsidRPr="00873958">
        <w:rPr>
          <w:rFonts w:ascii="Times New Roman" w:eastAsia="Times New Roman" w:hAnsi="Times New Roman" w:cs="Times New Roman"/>
          <w:sz w:val="24"/>
          <w:szCs w:val="24"/>
        </w:rPr>
        <w:t xml:space="preserve">he </w:t>
      </w:r>
      <w:r w:rsidRPr="00873958">
        <w:rPr>
          <w:rFonts w:ascii="Times New Roman" w:eastAsia="Times New Roman" w:hAnsi="Times New Roman" w:cs="Times New Roman"/>
          <w:sz w:val="24"/>
          <w:szCs w:val="24"/>
        </w:rPr>
        <w:t xml:space="preserve">green synthesized </w:t>
      </w:r>
      <w:proofErr w:type="spellStart"/>
      <w:r w:rsidRPr="00873958">
        <w:rPr>
          <w:rFonts w:ascii="Times New Roman" w:eastAsia="Times New Roman" w:hAnsi="Times New Roman" w:cs="Times New Roman"/>
          <w:sz w:val="24"/>
          <w:szCs w:val="24"/>
        </w:rPr>
        <w:t>ZnO</w:t>
      </w:r>
      <w:proofErr w:type="spellEnd"/>
      <w:r w:rsidRPr="00873958">
        <w:rPr>
          <w:rFonts w:ascii="Times New Roman" w:eastAsia="Times New Roman" w:hAnsi="Times New Roman" w:cs="Times New Roman"/>
          <w:sz w:val="24"/>
          <w:szCs w:val="24"/>
        </w:rPr>
        <w:t xml:space="preserve"> nanoparticles using a fruit extract of </w:t>
      </w:r>
      <w:proofErr w:type="spellStart"/>
      <w:proofErr w:type="gramStart"/>
      <w:r w:rsidRPr="00873958">
        <w:rPr>
          <w:rFonts w:ascii="Times New Roman" w:eastAsia="Times New Roman" w:hAnsi="Times New Roman" w:cs="Times New Roman"/>
          <w:sz w:val="24"/>
          <w:szCs w:val="24"/>
        </w:rPr>
        <w:t>M.Zapota</w:t>
      </w:r>
      <w:proofErr w:type="spellEnd"/>
      <w:proofErr w:type="gramEnd"/>
      <w:r w:rsidRPr="00873958">
        <w:rPr>
          <w:rFonts w:ascii="Times New Roman" w:eastAsia="Times New Roman" w:hAnsi="Times New Roman" w:cs="Times New Roman"/>
          <w:sz w:val="24"/>
          <w:szCs w:val="24"/>
        </w:rPr>
        <w:t xml:space="preserve"> </w:t>
      </w:r>
      <w:r w:rsidR="003B27EA" w:rsidRPr="00873958">
        <w:rPr>
          <w:rFonts w:ascii="Times New Roman" w:eastAsia="Times New Roman" w:hAnsi="Times New Roman" w:cs="Times New Roman"/>
          <w:sz w:val="24"/>
          <w:szCs w:val="24"/>
        </w:rPr>
        <w:t xml:space="preserve">was </w:t>
      </w:r>
      <w:proofErr w:type="spellStart"/>
      <w:r w:rsidR="003B27EA" w:rsidRPr="00873958">
        <w:rPr>
          <w:rFonts w:ascii="Times New Roman" w:eastAsia="Times New Roman" w:hAnsi="Times New Roman" w:cs="Times New Roman"/>
          <w:sz w:val="24"/>
          <w:szCs w:val="24"/>
        </w:rPr>
        <w:t>carriedout</w:t>
      </w:r>
      <w:proofErr w:type="spellEnd"/>
      <w:r w:rsidR="003B27EA" w:rsidRPr="00873958">
        <w:rPr>
          <w:rFonts w:ascii="Times New Roman" w:eastAsia="Times New Roman" w:hAnsi="Times New Roman" w:cs="Times New Roman"/>
          <w:sz w:val="24"/>
          <w:szCs w:val="24"/>
        </w:rPr>
        <w:t>.</w:t>
      </w:r>
      <w:r w:rsidRPr="00873958">
        <w:rPr>
          <w:rFonts w:ascii="Times New Roman" w:eastAsia="Times New Roman" w:hAnsi="Times New Roman" w:cs="Times New Roman"/>
          <w:sz w:val="24"/>
          <w:szCs w:val="24"/>
        </w:rPr>
        <w:t xml:space="preserve"> </w:t>
      </w:r>
      <w:r w:rsidR="003B27EA" w:rsidRPr="00873958">
        <w:rPr>
          <w:rFonts w:ascii="Times New Roman" w:eastAsia="Times New Roman" w:hAnsi="Times New Roman" w:cs="Times New Roman"/>
          <w:sz w:val="24"/>
          <w:szCs w:val="24"/>
        </w:rPr>
        <w:t xml:space="preserve"> </w:t>
      </w:r>
      <w:r w:rsidRPr="00873958">
        <w:rPr>
          <w:rFonts w:ascii="Times New Roman" w:eastAsia="Times New Roman" w:hAnsi="Times New Roman" w:cs="Times New Roman"/>
          <w:sz w:val="24"/>
          <w:szCs w:val="24"/>
        </w:rPr>
        <w:t xml:space="preserve">was </w:t>
      </w:r>
      <w:proofErr w:type="gramStart"/>
      <w:r w:rsidR="00762A17" w:rsidRPr="00873958">
        <w:rPr>
          <w:rFonts w:ascii="Times New Roman" w:eastAsia="Times New Roman" w:hAnsi="Times New Roman" w:cs="Times New Roman"/>
          <w:sz w:val="24"/>
          <w:szCs w:val="24"/>
        </w:rPr>
        <w:t>The</w:t>
      </w:r>
      <w:proofErr w:type="gramEnd"/>
      <w:r w:rsidR="00762A17" w:rsidRPr="00873958">
        <w:rPr>
          <w:rFonts w:ascii="Times New Roman" w:eastAsia="Times New Roman" w:hAnsi="Times New Roman" w:cs="Times New Roman"/>
          <w:sz w:val="24"/>
          <w:szCs w:val="24"/>
        </w:rPr>
        <w:t xml:space="preserve"> morphology structure and stability of the synthesized </w:t>
      </w:r>
      <w:proofErr w:type="spellStart"/>
      <w:r w:rsidR="00762A17" w:rsidRPr="00873958">
        <w:rPr>
          <w:rFonts w:ascii="Times New Roman" w:eastAsia="Times New Roman" w:hAnsi="Times New Roman" w:cs="Times New Roman"/>
          <w:sz w:val="24"/>
          <w:szCs w:val="24"/>
        </w:rPr>
        <w:t>ZnO</w:t>
      </w:r>
      <w:proofErr w:type="spellEnd"/>
      <w:r w:rsidR="00762A17" w:rsidRPr="00873958">
        <w:rPr>
          <w:rFonts w:ascii="Times New Roman" w:eastAsia="Times New Roman" w:hAnsi="Times New Roman" w:cs="Times New Roman"/>
          <w:sz w:val="24"/>
          <w:szCs w:val="24"/>
        </w:rPr>
        <w:t xml:space="preserve"> nanoparticles were </w:t>
      </w:r>
      <w:proofErr w:type="spellStart"/>
      <w:proofErr w:type="gramStart"/>
      <w:r w:rsidR="003B27EA" w:rsidRPr="00873958">
        <w:rPr>
          <w:rFonts w:ascii="Times New Roman" w:eastAsia="Times New Roman" w:hAnsi="Times New Roman" w:cs="Times New Roman"/>
          <w:sz w:val="24"/>
          <w:szCs w:val="24"/>
        </w:rPr>
        <w:t>analysed</w:t>
      </w:r>
      <w:proofErr w:type="spellEnd"/>
      <w:r w:rsidR="00762A17" w:rsidRPr="00873958">
        <w:rPr>
          <w:rFonts w:ascii="Times New Roman" w:eastAsia="Times New Roman" w:hAnsi="Times New Roman" w:cs="Times New Roman"/>
          <w:sz w:val="24"/>
          <w:szCs w:val="24"/>
        </w:rPr>
        <w:t xml:space="preserve"> </w:t>
      </w:r>
      <w:r w:rsidR="00701714" w:rsidRPr="00873958">
        <w:rPr>
          <w:rFonts w:ascii="Times New Roman" w:eastAsia="Times New Roman" w:hAnsi="Times New Roman" w:cs="Times New Roman"/>
          <w:sz w:val="24"/>
          <w:szCs w:val="24"/>
        </w:rPr>
        <w:t xml:space="preserve"> by</w:t>
      </w:r>
      <w:proofErr w:type="gramEnd"/>
      <w:r w:rsidR="00701714" w:rsidRPr="00873958">
        <w:rPr>
          <w:rFonts w:ascii="Times New Roman" w:eastAsia="Times New Roman" w:hAnsi="Times New Roman" w:cs="Times New Roman"/>
          <w:sz w:val="24"/>
          <w:szCs w:val="24"/>
        </w:rPr>
        <w:t xml:space="preserve"> </w:t>
      </w:r>
      <w:r w:rsidR="00762A17" w:rsidRPr="00873958">
        <w:rPr>
          <w:rFonts w:ascii="Times New Roman" w:eastAsia="Times New Roman" w:hAnsi="Times New Roman" w:cs="Times New Roman"/>
          <w:sz w:val="24"/>
          <w:szCs w:val="24"/>
        </w:rPr>
        <w:t xml:space="preserve">using Fourier Transform Infrared (FTIR) spectroscopy and XRD </w:t>
      </w:r>
      <w:proofErr w:type="gramStart"/>
      <w:r w:rsidR="00762A17" w:rsidRPr="00873958">
        <w:rPr>
          <w:rFonts w:ascii="Times New Roman" w:eastAsia="Times New Roman" w:hAnsi="Times New Roman" w:cs="Times New Roman"/>
          <w:sz w:val="24"/>
          <w:szCs w:val="24"/>
        </w:rPr>
        <w:t>and</w:t>
      </w:r>
      <w:r w:rsidR="00B13636" w:rsidRPr="00873958">
        <w:rPr>
          <w:rFonts w:ascii="Times New Roman" w:eastAsia="Times New Roman" w:hAnsi="Times New Roman" w:cs="Times New Roman"/>
          <w:sz w:val="24"/>
          <w:szCs w:val="24"/>
        </w:rPr>
        <w:t xml:space="preserve"> </w:t>
      </w:r>
      <w:r w:rsidR="00762A17" w:rsidRPr="00873958">
        <w:rPr>
          <w:rFonts w:ascii="Times New Roman" w:eastAsia="Times New Roman" w:hAnsi="Times New Roman" w:cs="Times New Roman"/>
          <w:sz w:val="24"/>
          <w:szCs w:val="24"/>
        </w:rPr>
        <w:t xml:space="preserve"> ED</w:t>
      </w:r>
      <w:r w:rsidR="00904283" w:rsidRPr="00873958">
        <w:rPr>
          <w:rFonts w:ascii="Times New Roman" w:eastAsia="Times New Roman" w:hAnsi="Times New Roman" w:cs="Times New Roman"/>
          <w:sz w:val="24"/>
          <w:szCs w:val="24"/>
        </w:rPr>
        <w:t>A</w:t>
      </w:r>
      <w:r w:rsidR="00762A17" w:rsidRPr="00873958">
        <w:rPr>
          <w:rFonts w:ascii="Times New Roman" w:eastAsia="Times New Roman" w:hAnsi="Times New Roman" w:cs="Times New Roman"/>
          <w:sz w:val="24"/>
          <w:szCs w:val="24"/>
        </w:rPr>
        <w:t>X</w:t>
      </w:r>
      <w:proofErr w:type="gramEnd"/>
      <w:r w:rsidR="003B27EA" w:rsidRPr="00873958">
        <w:rPr>
          <w:rFonts w:ascii="Times New Roman" w:eastAsia="Times New Roman" w:hAnsi="Times New Roman" w:cs="Times New Roman"/>
          <w:sz w:val="24"/>
          <w:szCs w:val="24"/>
        </w:rPr>
        <w:t xml:space="preserve"> and Field Emission Scanning Electron Microscope (FESEM), </w:t>
      </w:r>
      <w:r w:rsidR="00762A17" w:rsidRPr="00873958">
        <w:rPr>
          <w:rFonts w:ascii="Times New Roman" w:eastAsia="Times New Roman" w:hAnsi="Times New Roman" w:cs="Times New Roman"/>
          <w:sz w:val="24"/>
          <w:szCs w:val="24"/>
        </w:rPr>
        <w:t xml:space="preserve"> </w:t>
      </w:r>
    </w:p>
    <w:p w14:paraId="391D05EB" w14:textId="77777777" w:rsidR="00DE7E6B" w:rsidRPr="00873958" w:rsidRDefault="00DE7E6B" w:rsidP="002752FE">
      <w:pPr>
        <w:spacing w:after="0" w:line="360" w:lineRule="auto"/>
        <w:jc w:val="both"/>
        <w:rPr>
          <w:rFonts w:ascii="Times New Roman" w:eastAsia="Times New Roman" w:hAnsi="Times New Roman" w:cs="Times New Roman"/>
          <w:sz w:val="24"/>
          <w:szCs w:val="24"/>
        </w:rPr>
      </w:pPr>
    </w:p>
    <w:p w14:paraId="2978E13D" w14:textId="63072C46" w:rsidR="00A35874" w:rsidRPr="001C41D8" w:rsidRDefault="00A35B4B" w:rsidP="002752FE">
      <w:pPr>
        <w:shd w:val="clear" w:color="auto" w:fill="FFFFFF"/>
        <w:spacing w:after="0" w:line="360" w:lineRule="auto"/>
        <w:jc w:val="both"/>
        <w:outlineLvl w:val="3"/>
        <w:rPr>
          <w:rFonts w:ascii="Times New Roman" w:eastAsia="Times New Roman" w:hAnsi="Times New Roman" w:cs="Times New Roman"/>
          <w:b/>
          <w:bCs/>
          <w:sz w:val="24"/>
          <w:szCs w:val="24"/>
        </w:rPr>
      </w:pPr>
      <w:r w:rsidRPr="001C41D8">
        <w:rPr>
          <w:rFonts w:ascii="Times New Roman" w:eastAsia="Times New Roman" w:hAnsi="Times New Roman" w:cs="Times New Roman"/>
          <w:b/>
          <w:bCs/>
          <w:sz w:val="24"/>
          <w:szCs w:val="24"/>
        </w:rPr>
        <w:t xml:space="preserve">2.4. </w:t>
      </w:r>
      <w:r w:rsidR="002C79DF" w:rsidRPr="001C41D8">
        <w:rPr>
          <w:rFonts w:ascii="Times New Roman" w:eastAsia="Times New Roman" w:hAnsi="Times New Roman" w:cs="Times New Roman"/>
          <w:b/>
          <w:bCs/>
          <w:sz w:val="24"/>
          <w:szCs w:val="24"/>
        </w:rPr>
        <w:t>Free Radical Scavenging analysis (Antioxidant).</w:t>
      </w:r>
    </w:p>
    <w:p w14:paraId="4611BF2E" w14:textId="77777777" w:rsidR="002752FE" w:rsidRPr="002752FE" w:rsidRDefault="002752FE" w:rsidP="002752FE">
      <w:pPr>
        <w:spacing w:before="100" w:beforeAutospacing="1" w:after="100" w:afterAutospacing="1" w:line="240" w:lineRule="auto"/>
        <w:jc w:val="both"/>
        <w:rPr>
          <w:rFonts w:ascii="Times New Roman" w:eastAsia="Times New Roman" w:hAnsi="Times New Roman" w:cs="Times New Roman"/>
          <w:sz w:val="24"/>
          <w:szCs w:val="24"/>
        </w:rPr>
      </w:pPr>
      <w:r w:rsidRPr="002752FE">
        <w:rPr>
          <w:rFonts w:ascii="Times New Roman" w:eastAsia="Times New Roman" w:hAnsi="Times New Roman" w:cs="Times New Roman"/>
          <w:sz w:val="24"/>
          <w:szCs w:val="24"/>
        </w:rPr>
        <w:t>The free radical scavenging activity of green-</w:t>
      </w:r>
      <w:proofErr w:type="spellStart"/>
      <w:r w:rsidRPr="002752FE">
        <w:rPr>
          <w:rFonts w:ascii="Times New Roman" w:eastAsia="Times New Roman" w:hAnsi="Times New Roman" w:cs="Times New Roman"/>
          <w:sz w:val="24"/>
          <w:szCs w:val="24"/>
        </w:rPr>
        <w:t>synthesised</w:t>
      </w:r>
      <w:proofErr w:type="spellEnd"/>
      <w:r w:rsidRPr="002752FE">
        <w:rPr>
          <w:rFonts w:ascii="Times New Roman" w:eastAsia="Times New Roman" w:hAnsi="Times New Roman" w:cs="Times New Roman"/>
          <w:sz w:val="24"/>
          <w:szCs w:val="24"/>
        </w:rPr>
        <w:t xml:space="preserve"> </w:t>
      </w:r>
      <w:proofErr w:type="spellStart"/>
      <w:r w:rsidRPr="002752FE">
        <w:rPr>
          <w:rFonts w:ascii="Times New Roman" w:eastAsia="Times New Roman" w:hAnsi="Times New Roman" w:cs="Times New Roman"/>
          <w:sz w:val="24"/>
          <w:szCs w:val="24"/>
        </w:rPr>
        <w:t>ZnO</w:t>
      </w:r>
      <w:proofErr w:type="spellEnd"/>
      <w:r w:rsidRPr="002752FE">
        <w:rPr>
          <w:rFonts w:ascii="Times New Roman" w:eastAsia="Times New Roman" w:hAnsi="Times New Roman" w:cs="Times New Roman"/>
          <w:sz w:val="24"/>
          <w:szCs w:val="24"/>
        </w:rPr>
        <w:t xml:space="preserve"> nanoparticles (</w:t>
      </w:r>
      <w:proofErr w:type="spellStart"/>
      <w:r w:rsidRPr="002752FE">
        <w:rPr>
          <w:rFonts w:ascii="Times New Roman" w:eastAsia="Times New Roman" w:hAnsi="Times New Roman" w:cs="Times New Roman"/>
          <w:sz w:val="24"/>
          <w:szCs w:val="24"/>
        </w:rPr>
        <w:t>ZnO</w:t>
      </w:r>
      <w:proofErr w:type="spellEnd"/>
      <w:r w:rsidRPr="002752FE">
        <w:rPr>
          <w:rFonts w:ascii="Times New Roman" w:eastAsia="Times New Roman" w:hAnsi="Times New Roman" w:cs="Times New Roman"/>
          <w:sz w:val="24"/>
          <w:szCs w:val="24"/>
        </w:rPr>
        <w:t xml:space="preserve"> NPs) derived from the fruit extract of </w:t>
      </w:r>
      <w:r w:rsidRPr="002752FE">
        <w:rPr>
          <w:rFonts w:ascii="Times New Roman" w:eastAsia="Times New Roman" w:hAnsi="Times New Roman" w:cs="Times New Roman"/>
          <w:i/>
          <w:iCs/>
          <w:sz w:val="24"/>
          <w:szCs w:val="24"/>
        </w:rPr>
        <w:t>M. zapota</w:t>
      </w:r>
      <w:r w:rsidRPr="002752FE">
        <w:rPr>
          <w:rFonts w:ascii="Times New Roman" w:eastAsia="Times New Roman" w:hAnsi="Times New Roman" w:cs="Times New Roman"/>
          <w:sz w:val="24"/>
          <w:szCs w:val="24"/>
        </w:rPr>
        <w:t xml:space="preserve"> was evaluated using the DPPH assay and compared with </w:t>
      </w:r>
      <w:proofErr w:type="spellStart"/>
      <w:r w:rsidRPr="002752FE">
        <w:rPr>
          <w:rFonts w:ascii="Times New Roman" w:eastAsia="Times New Roman" w:hAnsi="Times New Roman" w:cs="Times New Roman"/>
          <w:sz w:val="24"/>
          <w:szCs w:val="24"/>
        </w:rPr>
        <w:t>biosynthesised</w:t>
      </w:r>
      <w:proofErr w:type="spellEnd"/>
      <w:r w:rsidRPr="002752FE">
        <w:rPr>
          <w:rFonts w:ascii="Times New Roman" w:eastAsia="Times New Roman" w:hAnsi="Times New Roman" w:cs="Times New Roman"/>
          <w:sz w:val="24"/>
          <w:szCs w:val="24"/>
        </w:rPr>
        <w:t xml:space="preserve"> </w:t>
      </w:r>
      <w:proofErr w:type="spellStart"/>
      <w:r w:rsidRPr="002752FE">
        <w:rPr>
          <w:rFonts w:ascii="Times New Roman" w:eastAsia="Times New Roman" w:hAnsi="Times New Roman" w:cs="Times New Roman"/>
          <w:sz w:val="24"/>
          <w:szCs w:val="24"/>
        </w:rPr>
        <w:t>ZnO</w:t>
      </w:r>
      <w:proofErr w:type="spellEnd"/>
      <w:r w:rsidRPr="002752FE">
        <w:rPr>
          <w:rFonts w:ascii="Times New Roman" w:eastAsia="Times New Roman" w:hAnsi="Times New Roman" w:cs="Times New Roman"/>
          <w:sz w:val="24"/>
          <w:szCs w:val="24"/>
        </w:rPr>
        <w:t xml:space="preserve"> NPs and the standard antioxidant, L-ascorbic acid, at varying concentrations [21]. Briefly, 2 mL of DPPH solution was mixed with 0.1 mL of each sample and standard L-ascorbic acid at concentrations ranging from 100 to 3125 </w:t>
      </w:r>
      <w:proofErr w:type="spellStart"/>
      <w:r w:rsidRPr="002752FE">
        <w:rPr>
          <w:rFonts w:ascii="Times New Roman" w:eastAsia="Times New Roman" w:hAnsi="Times New Roman" w:cs="Times New Roman"/>
          <w:sz w:val="24"/>
          <w:szCs w:val="24"/>
        </w:rPr>
        <w:t>μg</w:t>
      </w:r>
      <w:proofErr w:type="spellEnd"/>
      <w:r w:rsidRPr="002752FE">
        <w:rPr>
          <w:rFonts w:ascii="Times New Roman" w:eastAsia="Times New Roman" w:hAnsi="Times New Roman" w:cs="Times New Roman"/>
          <w:sz w:val="24"/>
          <w:szCs w:val="24"/>
        </w:rPr>
        <w:t xml:space="preserve"> mL⁻¹. The reaction mixtures were vigorously shaken for 1 min and subsequently incubated in the dark at room temperature (35 ± 2 °C) for 30 min. Following incubation, absorbance was measured at 517 nm using a U-2900 UV–</w:t>
      </w:r>
      <w:proofErr w:type="gramStart"/>
      <w:r w:rsidRPr="002752FE">
        <w:rPr>
          <w:rFonts w:ascii="Times New Roman" w:eastAsia="Times New Roman" w:hAnsi="Times New Roman" w:cs="Times New Roman"/>
          <w:sz w:val="24"/>
          <w:szCs w:val="24"/>
        </w:rPr>
        <w:t>Vis</w:t>
      </w:r>
      <w:proofErr w:type="gramEnd"/>
      <w:r w:rsidRPr="002752FE">
        <w:rPr>
          <w:rFonts w:ascii="Times New Roman" w:eastAsia="Times New Roman" w:hAnsi="Times New Roman" w:cs="Times New Roman"/>
          <w:sz w:val="24"/>
          <w:szCs w:val="24"/>
        </w:rPr>
        <w:t xml:space="preserve"> double-beam spectrophotometer (Hitachi, Tokyo, Japan). All experiments were conducted in triplicate to ensure reproducibility and accuracy of the results.</w:t>
      </w:r>
    </w:p>
    <w:p w14:paraId="31E03089" w14:textId="77777777" w:rsidR="002752FE" w:rsidRPr="002752FE" w:rsidRDefault="002752FE" w:rsidP="002752FE">
      <w:pPr>
        <w:spacing w:before="100" w:beforeAutospacing="1" w:after="100" w:afterAutospacing="1" w:line="240" w:lineRule="auto"/>
        <w:jc w:val="both"/>
        <w:rPr>
          <w:rFonts w:ascii="Times New Roman" w:eastAsia="Times New Roman" w:hAnsi="Times New Roman" w:cs="Times New Roman"/>
          <w:sz w:val="24"/>
          <w:szCs w:val="24"/>
        </w:rPr>
      </w:pPr>
      <w:r w:rsidRPr="002752FE">
        <w:rPr>
          <w:rFonts w:ascii="Times New Roman" w:eastAsia="Times New Roman" w:hAnsi="Times New Roman" w:cs="Times New Roman"/>
          <w:sz w:val="24"/>
          <w:szCs w:val="24"/>
        </w:rPr>
        <w:t>The free radical scavenging activity (FRSA) of each sample was expressed as the percentage inhibition of the DPPH radical and calculated using the following equation:</w:t>
      </w:r>
    </w:p>
    <w:p w14:paraId="00B2D609" w14:textId="77777777" w:rsidR="002752FE" w:rsidRPr="002752FE" w:rsidRDefault="002752FE" w:rsidP="002752FE">
      <w:pPr>
        <w:spacing w:after="0" w:line="240" w:lineRule="auto"/>
        <w:jc w:val="both"/>
        <w:rPr>
          <w:rFonts w:ascii="Times New Roman" w:eastAsia="Times New Roman" w:hAnsi="Times New Roman" w:cs="Times New Roman"/>
          <w:sz w:val="24"/>
          <w:szCs w:val="24"/>
        </w:rPr>
      </w:pPr>
      <m:oMathPara>
        <m:oMath>
          <m:r>
            <m:rPr>
              <m:nor/>
            </m:rPr>
            <w:rPr>
              <w:rFonts w:ascii="Times New Roman" w:eastAsia="Times New Roman" w:hAnsi="Times New Roman" w:cs="Times New Roman"/>
              <w:sz w:val="24"/>
              <w:szCs w:val="24"/>
            </w:rPr>
            <m:t>% inhibition (% anti-radical activity)</m:t>
          </m:r>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d>
                <m:dPr>
                  <m:sepChr m:val="−"/>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A</m:t>
                      </m:r>
                    </m:e>
                    <m:sub>
                      <m:r>
                        <m:rPr>
                          <m:nor/>
                        </m:rPr>
                        <w:rPr>
                          <w:rFonts w:ascii="Times New Roman" w:eastAsia="Times New Roman" w:hAnsi="Times New Roman" w:cs="Times New Roman"/>
                          <w:sz w:val="24"/>
                          <w:szCs w:val="24"/>
                        </w:rPr>
                        <m:t>control</m:t>
                      </m:r>
                    </m:sub>
                  </m:sSub>
                </m:e>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A</m:t>
                      </m:r>
                    </m:e>
                    <m:sub>
                      <m:r>
                        <m:rPr>
                          <m:nor/>
                        </m:rPr>
                        <w:rPr>
                          <w:rFonts w:ascii="Times New Roman" w:eastAsia="Times New Roman" w:hAnsi="Times New Roman" w:cs="Times New Roman"/>
                          <w:sz w:val="24"/>
                          <w:szCs w:val="24"/>
                        </w:rPr>
                        <m:t>sample</m:t>
                      </m:r>
                    </m:sub>
                  </m:sSub>
                </m:e>
              </m:d>
            </m:num>
            <m:den>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A</m:t>
                  </m:r>
                </m:e>
                <m:sub>
                  <m:r>
                    <m:rPr>
                      <m:nor/>
                    </m:rPr>
                    <w:rPr>
                      <w:rFonts w:ascii="Times New Roman" w:eastAsia="Times New Roman" w:hAnsi="Times New Roman" w:cs="Times New Roman"/>
                      <w:sz w:val="24"/>
                      <w:szCs w:val="24"/>
                    </w:rPr>
                    <m:t>control</m:t>
                  </m:r>
                </m:sub>
              </m:sSub>
            </m:den>
          </m:f>
          <m:r>
            <w:rPr>
              <w:rFonts w:ascii="Cambria Math" w:eastAsia="Times New Roman" w:hAnsi="Cambria Math" w:cs="Times New Roman"/>
              <w:sz w:val="24"/>
              <w:szCs w:val="24"/>
            </w:rPr>
            <m:t>×100</m:t>
          </m:r>
          <m:r>
            <w:rPr>
              <w:rFonts w:ascii="Cambria Math" w:eastAsia="Times New Roman" w:hAnsi="Cambria Math" w:cs="Times New Roman"/>
              <w:i/>
              <w:sz w:val="24"/>
              <w:szCs w:val="24"/>
            </w:rPr>
            <w:br/>
          </m:r>
        </m:oMath>
      </m:oMathPara>
    </w:p>
    <w:p w14:paraId="67C9B7B6" w14:textId="77777777" w:rsidR="002752FE" w:rsidRPr="002752FE" w:rsidRDefault="002752FE" w:rsidP="002752FE">
      <w:pPr>
        <w:spacing w:before="100" w:beforeAutospacing="1" w:after="100" w:afterAutospacing="1" w:line="240" w:lineRule="auto"/>
        <w:jc w:val="both"/>
        <w:rPr>
          <w:rFonts w:ascii="Times New Roman" w:eastAsia="Times New Roman" w:hAnsi="Times New Roman" w:cs="Times New Roman"/>
          <w:sz w:val="24"/>
          <w:szCs w:val="24"/>
        </w:rPr>
      </w:pPr>
      <w:r w:rsidRPr="002752FE">
        <w:rPr>
          <w:rFonts w:ascii="Times New Roman" w:eastAsia="Times New Roman" w:hAnsi="Times New Roman" w:cs="Times New Roman"/>
          <w:sz w:val="24"/>
          <w:szCs w:val="24"/>
        </w:rPr>
        <w:lastRenderedPageBreak/>
        <w:t xml:space="preserve">where </w:t>
      </w:r>
      <w:r w:rsidRPr="002752FE">
        <w:rPr>
          <w:rFonts w:ascii="Times New Roman" w:eastAsia="Times New Roman" w:hAnsi="Times New Roman" w:cs="Times New Roman"/>
          <w:i/>
          <w:iCs/>
          <w:sz w:val="24"/>
          <w:szCs w:val="24"/>
        </w:rPr>
        <w:t>A</w:t>
      </w:r>
      <w:r w:rsidRPr="002752FE">
        <w:rPr>
          <w:rFonts w:ascii="Times New Roman" w:eastAsia="Times New Roman" w:hAnsi="Times New Roman" w:cs="Times New Roman"/>
          <w:sz w:val="24"/>
          <w:szCs w:val="24"/>
        </w:rPr>
        <w:t xml:space="preserve"> represents the absorbance value. The half-maximal inhibitory concentration (IC₅₀) values were determined from the plotted relationship between FRSA and the corresponding sample concentrations.</w:t>
      </w:r>
    </w:p>
    <w:p w14:paraId="5F76A6B1" w14:textId="77777777" w:rsidR="002C79DF" w:rsidRPr="00873958" w:rsidRDefault="002C79DF" w:rsidP="002752FE">
      <w:pPr>
        <w:shd w:val="clear" w:color="auto" w:fill="FFFFFF"/>
        <w:spacing w:after="0" w:line="360" w:lineRule="auto"/>
        <w:jc w:val="both"/>
        <w:outlineLvl w:val="3"/>
        <w:rPr>
          <w:rFonts w:ascii="Times New Roman" w:eastAsia="Times New Roman" w:hAnsi="Times New Roman" w:cs="Times New Roman"/>
          <w:sz w:val="24"/>
          <w:szCs w:val="24"/>
        </w:rPr>
      </w:pPr>
    </w:p>
    <w:p w14:paraId="65E5C404" w14:textId="77777777" w:rsidR="007F6A2F" w:rsidRPr="000A68E5" w:rsidRDefault="00701714" w:rsidP="002752FE">
      <w:pPr>
        <w:shd w:val="clear" w:color="auto" w:fill="FFFFFF"/>
        <w:spacing w:after="0" w:line="360" w:lineRule="auto"/>
        <w:jc w:val="both"/>
        <w:outlineLvl w:val="3"/>
        <w:rPr>
          <w:rFonts w:ascii="Times New Roman" w:eastAsia="Times New Roman" w:hAnsi="Times New Roman" w:cs="Times New Roman"/>
          <w:b/>
          <w:bCs/>
          <w:sz w:val="24"/>
          <w:szCs w:val="24"/>
        </w:rPr>
      </w:pPr>
      <w:r w:rsidRPr="000A68E5">
        <w:rPr>
          <w:rFonts w:ascii="Times New Roman" w:eastAsia="Times New Roman" w:hAnsi="Times New Roman" w:cs="Times New Roman"/>
          <w:b/>
          <w:bCs/>
          <w:sz w:val="24"/>
          <w:szCs w:val="24"/>
        </w:rPr>
        <w:t>2</w:t>
      </w:r>
      <w:r w:rsidR="00B13636" w:rsidRPr="000A68E5">
        <w:rPr>
          <w:rFonts w:ascii="Times New Roman" w:eastAsia="Times New Roman" w:hAnsi="Times New Roman" w:cs="Times New Roman"/>
          <w:b/>
          <w:bCs/>
          <w:sz w:val="24"/>
          <w:szCs w:val="24"/>
        </w:rPr>
        <w:t>.</w:t>
      </w:r>
      <w:r w:rsidR="003A2BDB" w:rsidRPr="000A68E5">
        <w:rPr>
          <w:rFonts w:ascii="Times New Roman" w:eastAsia="Times New Roman" w:hAnsi="Times New Roman" w:cs="Times New Roman"/>
          <w:b/>
          <w:bCs/>
          <w:sz w:val="24"/>
          <w:szCs w:val="24"/>
        </w:rPr>
        <w:t>5</w:t>
      </w:r>
      <w:r w:rsidR="00B13636" w:rsidRPr="000A68E5">
        <w:rPr>
          <w:rFonts w:ascii="Times New Roman" w:eastAsia="Times New Roman" w:hAnsi="Times New Roman" w:cs="Times New Roman"/>
          <w:b/>
          <w:bCs/>
          <w:sz w:val="24"/>
          <w:szCs w:val="24"/>
        </w:rPr>
        <w:t xml:space="preserve">. </w:t>
      </w:r>
      <w:r w:rsidR="007F6A2F" w:rsidRPr="000A68E5">
        <w:rPr>
          <w:rFonts w:ascii="Times New Roman" w:eastAsia="Times New Roman" w:hAnsi="Times New Roman" w:cs="Times New Roman"/>
          <w:b/>
          <w:bCs/>
          <w:sz w:val="24"/>
          <w:szCs w:val="24"/>
        </w:rPr>
        <w:t>Photocatalytic degradation analysis</w:t>
      </w:r>
    </w:p>
    <w:p w14:paraId="496EA76C" w14:textId="67306DBB" w:rsidR="002752FE" w:rsidRDefault="002752FE" w:rsidP="002752FE">
      <w:pPr>
        <w:pStyle w:val="NormalWeb"/>
        <w:jc w:val="both"/>
      </w:pPr>
      <w:r>
        <w:t>A xenon lamp was employed as the irradiation source to investigate the photocatalytic degradation of methylene blue dye. Prior to the photocatalytic experiment, the photocatalyst was dispersed in an aqueous methylene blue solution within a 500 mL reactor. The resulting suspension was subsequently stirred in the dark for 30 min to establish adsorption–desorption equilibrium between the photocatalyst surface and dye molecules.</w:t>
      </w:r>
      <w:r>
        <w:t xml:space="preserve"> </w:t>
      </w:r>
      <w:r>
        <w:t>At predetermined time intervals, aliquots of the reaction mixture were collected and filtered prior to analysis. The absorbance of the filtered samples was measured using a spectrophotometer in order to evaluate the degradation efficiency of methylene blue during the photocatalytic process.</w:t>
      </w:r>
    </w:p>
    <w:p w14:paraId="44CA015F" w14:textId="77777777" w:rsidR="00BB4D4D" w:rsidRPr="004F2A84" w:rsidRDefault="005474CC" w:rsidP="002752FE">
      <w:pPr>
        <w:spacing w:line="360" w:lineRule="auto"/>
        <w:jc w:val="both"/>
        <w:rPr>
          <w:rFonts w:ascii="Times New Roman" w:hAnsi="Times New Roman" w:cs="Times New Roman"/>
          <w:b/>
          <w:bCs/>
          <w:sz w:val="24"/>
          <w:szCs w:val="24"/>
        </w:rPr>
      </w:pPr>
      <w:r w:rsidRPr="004F2A84">
        <w:rPr>
          <w:rFonts w:ascii="Times New Roman" w:hAnsi="Times New Roman" w:cs="Times New Roman"/>
          <w:b/>
          <w:bCs/>
          <w:sz w:val="24"/>
          <w:szCs w:val="24"/>
        </w:rPr>
        <w:t>3</w:t>
      </w:r>
      <w:r w:rsidR="00B13636" w:rsidRPr="004F2A84">
        <w:rPr>
          <w:rFonts w:ascii="Times New Roman" w:hAnsi="Times New Roman" w:cs="Times New Roman"/>
          <w:b/>
          <w:bCs/>
          <w:sz w:val="24"/>
          <w:szCs w:val="24"/>
        </w:rPr>
        <w:t xml:space="preserve">. </w:t>
      </w:r>
      <w:r w:rsidR="00654248" w:rsidRPr="004F2A84">
        <w:rPr>
          <w:rFonts w:ascii="Times New Roman" w:hAnsi="Times New Roman" w:cs="Times New Roman"/>
          <w:b/>
          <w:bCs/>
          <w:sz w:val="24"/>
          <w:szCs w:val="24"/>
        </w:rPr>
        <w:t>RESULTS &amp;DISCUSSION</w:t>
      </w:r>
      <w:r w:rsidR="00A66958" w:rsidRPr="004F2A84">
        <w:rPr>
          <w:rFonts w:ascii="Times New Roman" w:hAnsi="Times New Roman" w:cs="Times New Roman"/>
          <w:b/>
          <w:bCs/>
          <w:sz w:val="24"/>
          <w:szCs w:val="24"/>
        </w:rPr>
        <w:t>S</w:t>
      </w:r>
    </w:p>
    <w:p w14:paraId="14A36857" w14:textId="62017AEC" w:rsidR="00BB4D4D" w:rsidRPr="00873958" w:rsidRDefault="00BB4D4D" w:rsidP="002752FE">
      <w:pPr>
        <w:spacing w:line="360" w:lineRule="auto"/>
        <w:jc w:val="both"/>
        <w:rPr>
          <w:rFonts w:ascii="Times New Roman" w:hAnsi="Times New Roman" w:cs="Times New Roman"/>
          <w:i/>
          <w:sz w:val="24"/>
          <w:szCs w:val="24"/>
        </w:rPr>
      </w:pPr>
      <w:r w:rsidRPr="00873958">
        <w:rPr>
          <w:rFonts w:ascii="Times New Roman" w:hAnsi="Times New Roman" w:cs="Times New Roman"/>
          <w:sz w:val="24"/>
          <w:szCs w:val="24"/>
        </w:rPr>
        <w:t xml:space="preserve">Figure 1: FT-IR analysis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of </w:t>
      </w:r>
      <w:r w:rsidRPr="00873958">
        <w:rPr>
          <w:rFonts w:ascii="Times New Roman" w:hAnsi="Times New Roman" w:cs="Times New Roman"/>
          <w:i/>
          <w:sz w:val="24"/>
          <w:szCs w:val="24"/>
        </w:rPr>
        <w:t>Manilkara zapota</w:t>
      </w:r>
    </w:p>
    <w:p w14:paraId="5BE68860" w14:textId="1902B6E4" w:rsidR="008C5070" w:rsidRPr="00873958" w:rsidRDefault="008C5070" w:rsidP="002752FE">
      <w:pPr>
        <w:spacing w:line="360" w:lineRule="auto"/>
        <w:jc w:val="both"/>
        <w:rPr>
          <w:rFonts w:ascii="Times New Roman" w:hAnsi="Times New Roman" w:cs="Times New Roman"/>
          <w:sz w:val="24"/>
          <w:szCs w:val="24"/>
        </w:rPr>
      </w:pPr>
    </w:p>
    <w:p w14:paraId="360AC29D" w14:textId="77777777" w:rsidR="008C5070" w:rsidRPr="00873958" w:rsidRDefault="00442BF5" w:rsidP="002752F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pict w14:anchorId="4CAF341A">
          <v:rect id="_x0000_s1027" style="position:absolute;left:0;text-align:left;margin-left:10pt;margin-top:258.5pt;width:436.75pt;height:10.15pt;z-index:251659776" strokecolor="white [3212]"/>
        </w:pict>
      </w:r>
      <w:r w:rsidR="00925021" w:rsidRPr="00873958">
        <w:rPr>
          <w:rFonts w:ascii="Times New Roman" w:hAnsi="Times New Roman" w:cs="Times New Roman"/>
          <w:noProof/>
          <w:sz w:val="24"/>
          <w:szCs w:val="24"/>
        </w:rPr>
        <w:drawing>
          <wp:inline distT="0" distB="0" distL="0" distR="0" wp14:anchorId="786EA707" wp14:editId="373ED938">
            <wp:extent cx="5551880" cy="3186430"/>
            <wp:effectExtent l="0" t="0" r="0" b="0"/>
            <wp:docPr id="13" name="Picture 8"/>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8"/>
                    <a:srcRect l="-3182" t="2413" r="-4740" b="3766"/>
                    <a:stretch>
                      <a:fillRect/>
                    </a:stretch>
                  </pic:blipFill>
                  <pic:spPr bwMode="auto">
                    <a:xfrm>
                      <a:off x="0" y="0"/>
                      <a:ext cx="5556023" cy="3188808"/>
                    </a:xfrm>
                    <a:prstGeom prst="rect">
                      <a:avLst/>
                    </a:prstGeom>
                    <a:noFill/>
                    <a:ln>
                      <a:noFill/>
                    </a:ln>
                    <a:extLst>
                      <a:ext uri="{53640926-AAD7-44D8-BBD7-CCE9431645EC}">
                        <a14:shadowObscured xmlns:a14="http://schemas.microsoft.com/office/drawing/2010/main"/>
                      </a:ext>
                    </a:extLst>
                  </pic:spPr>
                </pic:pic>
              </a:graphicData>
            </a:graphic>
          </wp:inline>
        </w:drawing>
      </w:r>
    </w:p>
    <w:p w14:paraId="55D8BE8D" w14:textId="77777777" w:rsidR="009A03F7" w:rsidRPr="00873958" w:rsidRDefault="00D9420D" w:rsidP="002752FE">
      <w:pPr>
        <w:spacing w:line="360" w:lineRule="auto"/>
        <w:jc w:val="both"/>
        <w:rPr>
          <w:rFonts w:ascii="Times New Roman" w:hAnsi="Times New Roman" w:cs="Times New Roman"/>
          <w:sz w:val="24"/>
          <w:szCs w:val="24"/>
        </w:rPr>
      </w:pPr>
      <w:proofErr w:type="gramStart"/>
      <w:r w:rsidRPr="00873958">
        <w:rPr>
          <w:rFonts w:ascii="Times New Roman" w:hAnsi="Times New Roman" w:cs="Times New Roman"/>
          <w:sz w:val="24"/>
          <w:szCs w:val="24"/>
        </w:rPr>
        <w:lastRenderedPageBreak/>
        <w:t>Figure :</w:t>
      </w:r>
      <w:proofErr w:type="gramEnd"/>
      <w:r w:rsidRPr="00873958">
        <w:rPr>
          <w:rFonts w:ascii="Times New Roman" w:hAnsi="Times New Roman" w:cs="Times New Roman"/>
          <w:sz w:val="24"/>
          <w:szCs w:val="24"/>
        </w:rPr>
        <w:t xml:space="preserve"> 1 </w:t>
      </w:r>
      <w:r w:rsidR="00654248" w:rsidRPr="00873958">
        <w:rPr>
          <w:rFonts w:ascii="Times New Roman" w:hAnsi="Times New Roman" w:cs="Times New Roman"/>
          <w:sz w:val="24"/>
          <w:szCs w:val="24"/>
        </w:rPr>
        <w:t>FT-IR analysis is perhaps the most powerful technique for identifying the types of chemical bonds on the functional group present in the compound. The wavelength of light absorb is the characteristic feature of chemical bond as can be seen in the annotated spectrum. By interpreting, the infrared absorption spectrum the chemical bonds in the molecules can be determined. The powdered sample of nanoparticles was loaded in FT-IR spectroscope with a scan range from 400-4000 cm</w:t>
      </w:r>
      <w:r w:rsidR="00654248" w:rsidRPr="00873958">
        <w:rPr>
          <w:rFonts w:ascii="Times New Roman" w:hAnsi="Times New Roman" w:cs="Times New Roman"/>
          <w:sz w:val="24"/>
          <w:szCs w:val="24"/>
          <w:vertAlign w:val="superscript"/>
        </w:rPr>
        <w:t>-1</w:t>
      </w:r>
      <w:r w:rsidR="00654248" w:rsidRPr="00873958">
        <w:rPr>
          <w:rFonts w:ascii="Times New Roman" w:hAnsi="Times New Roman" w:cs="Times New Roman"/>
          <w:sz w:val="24"/>
          <w:szCs w:val="24"/>
        </w:rPr>
        <w:t xml:space="preserve"> with resolution of 4cm</w:t>
      </w:r>
      <w:r w:rsidR="00654248" w:rsidRPr="00873958">
        <w:rPr>
          <w:rFonts w:ascii="Times New Roman" w:hAnsi="Times New Roman" w:cs="Times New Roman"/>
          <w:sz w:val="24"/>
          <w:szCs w:val="24"/>
          <w:vertAlign w:val="superscript"/>
        </w:rPr>
        <w:t>-1</w:t>
      </w:r>
      <w:r w:rsidR="009F62AE" w:rsidRPr="00873958">
        <w:rPr>
          <w:rFonts w:ascii="Times New Roman" w:hAnsi="Times New Roman" w:cs="Times New Roman"/>
          <w:sz w:val="24"/>
          <w:szCs w:val="24"/>
        </w:rPr>
        <w:t>. [</w:t>
      </w:r>
      <w:r w:rsidR="00BF6B74" w:rsidRPr="00873958">
        <w:rPr>
          <w:rFonts w:ascii="Times New Roman" w:hAnsi="Times New Roman" w:cs="Times New Roman"/>
          <w:sz w:val="24"/>
          <w:szCs w:val="24"/>
        </w:rPr>
        <w:t>22</w:t>
      </w:r>
      <w:r w:rsidR="00654248" w:rsidRPr="00873958">
        <w:rPr>
          <w:rFonts w:ascii="Times New Roman" w:hAnsi="Times New Roman" w:cs="Times New Roman"/>
          <w:sz w:val="24"/>
          <w:szCs w:val="24"/>
        </w:rPr>
        <w:t>]</w:t>
      </w:r>
      <w:r w:rsidR="006B5938" w:rsidRPr="00873958">
        <w:rPr>
          <w:rFonts w:ascii="Times New Roman" w:hAnsi="Times New Roman" w:cs="Times New Roman"/>
          <w:sz w:val="24"/>
          <w:szCs w:val="24"/>
        </w:rPr>
        <w:t xml:space="preserve"> </w:t>
      </w:r>
    </w:p>
    <w:p w14:paraId="771305EE" w14:textId="77777777" w:rsidR="00B22301" w:rsidRPr="00873958" w:rsidRDefault="00B22301"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Table 1: FT-IR analysis of functional groups in synthesized zinc oxide nanoparticles from </w:t>
      </w:r>
      <w:r w:rsidRPr="00873958">
        <w:rPr>
          <w:rFonts w:ascii="Times New Roman" w:hAnsi="Times New Roman" w:cs="Times New Roman"/>
          <w:i/>
          <w:sz w:val="24"/>
          <w:szCs w:val="24"/>
        </w:rPr>
        <w:t>Manilkara zapota</w:t>
      </w:r>
    </w:p>
    <w:p w14:paraId="2FD76C14" w14:textId="77777777" w:rsidR="00B22301" w:rsidRPr="00873958" w:rsidRDefault="00B22301" w:rsidP="002752FE">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Y="-165"/>
        <w:tblW w:w="9464" w:type="dxa"/>
        <w:tblLook w:val="04A0" w:firstRow="1" w:lastRow="0" w:firstColumn="1" w:lastColumn="0" w:noHBand="0" w:noVBand="1"/>
      </w:tblPr>
      <w:tblGrid>
        <w:gridCol w:w="1668"/>
        <w:gridCol w:w="1984"/>
        <w:gridCol w:w="2410"/>
        <w:gridCol w:w="3402"/>
      </w:tblGrid>
      <w:tr w:rsidR="00A71A6A" w:rsidRPr="00873958" w14:paraId="2E5077DF" w14:textId="77777777" w:rsidTr="00A71A6A">
        <w:tc>
          <w:tcPr>
            <w:tcW w:w="1668" w:type="dxa"/>
          </w:tcPr>
          <w:p w14:paraId="765A1567" w14:textId="77777777" w:rsidR="00A71A6A" w:rsidRPr="00873958" w:rsidRDefault="00A71A6A" w:rsidP="002752FE">
            <w:pPr>
              <w:spacing w:line="360" w:lineRule="auto"/>
              <w:jc w:val="both"/>
              <w:rPr>
                <w:rFonts w:ascii="Times New Roman" w:hAnsi="Times New Roman" w:cs="Times New Roman"/>
                <w:sz w:val="24"/>
                <w:szCs w:val="24"/>
              </w:rPr>
            </w:pPr>
            <w:proofErr w:type="spellStart"/>
            <w:proofErr w:type="gramStart"/>
            <w:r w:rsidRPr="00873958">
              <w:rPr>
                <w:rFonts w:ascii="Times New Roman" w:hAnsi="Times New Roman" w:cs="Times New Roman"/>
                <w:sz w:val="24"/>
                <w:szCs w:val="24"/>
              </w:rPr>
              <w:t>S.No</w:t>
            </w:r>
            <w:proofErr w:type="spellEnd"/>
            <w:proofErr w:type="gramEnd"/>
          </w:p>
        </w:tc>
        <w:tc>
          <w:tcPr>
            <w:tcW w:w="1984" w:type="dxa"/>
          </w:tcPr>
          <w:p w14:paraId="78F3FDF6" w14:textId="77777777" w:rsidR="00A71A6A" w:rsidRPr="00873958" w:rsidRDefault="00B22301"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Absorbance</w:t>
            </w:r>
          </w:p>
        </w:tc>
        <w:tc>
          <w:tcPr>
            <w:tcW w:w="2410" w:type="dxa"/>
          </w:tcPr>
          <w:p w14:paraId="4362B5C9"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Bond</w:t>
            </w:r>
          </w:p>
        </w:tc>
        <w:tc>
          <w:tcPr>
            <w:tcW w:w="3402" w:type="dxa"/>
          </w:tcPr>
          <w:p w14:paraId="3CE4BDC1"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Functional groups</w:t>
            </w:r>
          </w:p>
        </w:tc>
      </w:tr>
      <w:tr w:rsidR="00A71A6A" w:rsidRPr="00873958" w14:paraId="54AEF6C3" w14:textId="77777777" w:rsidTr="00A71A6A">
        <w:tc>
          <w:tcPr>
            <w:tcW w:w="1668" w:type="dxa"/>
          </w:tcPr>
          <w:p w14:paraId="601368E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w:t>
            </w:r>
          </w:p>
        </w:tc>
        <w:tc>
          <w:tcPr>
            <w:tcW w:w="1984" w:type="dxa"/>
          </w:tcPr>
          <w:p w14:paraId="63AD0770"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3370.89</w:t>
            </w:r>
          </w:p>
        </w:tc>
        <w:tc>
          <w:tcPr>
            <w:tcW w:w="2410" w:type="dxa"/>
          </w:tcPr>
          <w:p w14:paraId="00034E80"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N–H stretch</w:t>
            </w:r>
          </w:p>
        </w:tc>
        <w:tc>
          <w:tcPr>
            <w:tcW w:w="3402" w:type="dxa"/>
          </w:tcPr>
          <w:p w14:paraId="19E72CD0"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 2˚ amines, amides</w:t>
            </w:r>
          </w:p>
        </w:tc>
      </w:tr>
      <w:tr w:rsidR="00A71A6A" w:rsidRPr="00873958" w14:paraId="43450833" w14:textId="77777777" w:rsidTr="00A71A6A">
        <w:tc>
          <w:tcPr>
            <w:tcW w:w="1668" w:type="dxa"/>
          </w:tcPr>
          <w:p w14:paraId="573D7E47"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2</w:t>
            </w:r>
          </w:p>
        </w:tc>
        <w:tc>
          <w:tcPr>
            <w:tcW w:w="1984" w:type="dxa"/>
          </w:tcPr>
          <w:p w14:paraId="6D224D72"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3141.22</w:t>
            </w:r>
          </w:p>
        </w:tc>
        <w:tc>
          <w:tcPr>
            <w:tcW w:w="2410" w:type="dxa"/>
          </w:tcPr>
          <w:p w14:paraId="5801FE95"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OH stretch</w:t>
            </w:r>
          </w:p>
        </w:tc>
        <w:tc>
          <w:tcPr>
            <w:tcW w:w="3402" w:type="dxa"/>
          </w:tcPr>
          <w:p w14:paraId="5F9070D2"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0D9854FB" w14:textId="77777777" w:rsidTr="00A71A6A">
        <w:tc>
          <w:tcPr>
            <w:tcW w:w="1668" w:type="dxa"/>
          </w:tcPr>
          <w:p w14:paraId="4A58532F"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3</w:t>
            </w:r>
          </w:p>
        </w:tc>
        <w:tc>
          <w:tcPr>
            <w:tcW w:w="1984" w:type="dxa"/>
          </w:tcPr>
          <w:p w14:paraId="397C16EE"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2925.52</w:t>
            </w:r>
          </w:p>
        </w:tc>
        <w:tc>
          <w:tcPr>
            <w:tcW w:w="2410" w:type="dxa"/>
          </w:tcPr>
          <w:p w14:paraId="68886EA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Alkyl C-H stretch</w:t>
            </w:r>
          </w:p>
        </w:tc>
        <w:tc>
          <w:tcPr>
            <w:tcW w:w="3402" w:type="dxa"/>
          </w:tcPr>
          <w:p w14:paraId="550A7787"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Alkane peaks above 3000 cm</w:t>
            </w:r>
            <w:r w:rsidRPr="00873958">
              <w:rPr>
                <w:rFonts w:ascii="Times New Roman" w:hAnsi="Times New Roman" w:cs="Times New Roman"/>
                <w:sz w:val="24"/>
                <w:szCs w:val="24"/>
                <w:vertAlign w:val="superscript"/>
              </w:rPr>
              <w:t xml:space="preserve">-1 </w:t>
            </w:r>
            <w:r w:rsidRPr="00873958">
              <w:rPr>
                <w:rFonts w:ascii="Times New Roman" w:hAnsi="Times New Roman" w:cs="Times New Roman"/>
                <w:sz w:val="24"/>
                <w:szCs w:val="24"/>
              </w:rPr>
              <w:t>are frequently diagnostic of unsaturation</w:t>
            </w:r>
          </w:p>
        </w:tc>
      </w:tr>
      <w:tr w:rsidR="00A71A6A" w:rsidRPr="00873958" w14:paraId="36CDA6DF" w14:textId="77777777" w:rsidTr="00A71A6A">
        <w:tc>
          <w:tcPr>
            <w:tcW w:w="1668" w:type="dxa"/>
          </w:tcPr>
          <w:p w14:paraId="2800D9F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4</w:t>
            </w:r>
          </w:p>
        </w:tc>
        <w:tc>
          <w:tcPr>
            <w:tcW w:w="1984" w:type="dxa"/>
          </w:tcPr>
          <w:p w14:paraId="43B73FE2"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2856.82</w:t>
            </w:r>
          </w:p>
        </w:tc>
        <w:tc>
          <w:tcPr>
            <w:tcW w:w="2410" w:type="dxa"/>
          </w:tcPr>
          <w:p w14:paraId="681AA8CD"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Alkyl C-H stretch</w:t>
            </w:r>
          </w:p>
        </w:tc>
        <w:tc>
          <w:tcPr>
            <w:tcW w:w="3402" w:type="dxa"/>
          </w:tcPr>
          <w:p w14:paraId="61CAA94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Alkane peaks above 3000 cm</w:t>
            </w:r>
            <w:r w:rsidRPr="00873958">
              <w:rPr>
                <w:rFonts w:ascii="Times New Roman" w:hAnsi="Times New Roman" w:cs="Times New Roman"/>
                <w:sz w:val="24"/>
                <w:szCs w:val="24"/>
                <w:vertAlign w:val="superscript"/>
              </w:rPr>
              <w:t xml:space="preserve">-1 </w:t>
            </w:r>
            <w:r w:rsidRPr="00873958">
              <w:rPr>
                <w:rFonts w:ascii="Times New Roman" w:hAnsi="Times New Roman" w:cs="Times New Roman"/>
                <w:sz w:val="24"/>
                <w:szCs w:val="24"/>
              </w:rPr>
              <w:t>are frequently diagnostic of unsaturation</w:t>
            </w:r>
          </w:p>
        </w:tc>
      </w:tr>
      <w:tr w:rsidR="00A71A6A" w:rsidRPr="00873958" w14:paraId="69C338F2" w14:textId="77777777" w:rsidTr="00A71A6A">
        <w:tc>
          <w:tcPr>
            <w:tcW w:w="1668" w:type="dxa"/>
          </w:tcPr>
          <w:p w14:paraId="0A877FD3"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5</w:t>
            </w:r>
          </w:p>
        </w:tc>
        <w:tc>
          <w:tcPr>
            <w:tcW w:w="1984" w:type="dxa"/>
          </w:tcPr>
          <w:p w14:paraId="0B3F67B8"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1745.71</w:t>
            </w:r>
          </w:p>
        </w:tc>
        <w:tc>
          <w:tcPr>
            <w:tcW w:w="2410" w:type="dxa"/>
          </w:tcPr>
          <w:p w14:paraId="1A7ABBD0"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C = O Ester</w:t>
            </w:r>
          </w:p>
        </w:tc>
        <w:tc>
          <w:tcPr>
            <w:tcW w:w="3402" w:type="dxa"/>
          </w:tcPr>
          <w:p w14:paraId="7183D65A"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Strong</w:t>
            </w:r>
          </w:p>
        </w:tc>
      </w:tr>
      <w:tr w:rsidR="00A71A6A" w:rsidRPr="00873958" w14:paraId="42A43BF3" w14:textId="77777777" w:rsidTr="00A71A6A">
        <w:tc>
          <w:tcPr>
            <w:tcW w:w="1668" w:type="dxa"/>
          </w:tcPr>
          <w:p w14:paraId="016C9EA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6</w:t>
            </w:r>
          </w:p>
        </w:tc>
        <w:tc>
          <w:tcPr>
            <w:tcW w:w="1984" w:type="dxa"/>
          </w:tcPr>
          <w:p w14:paraId="3F0FB82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1634.53</w:t>
            </w:r>
          </w:p>
        </w:tc>
        <w:tc>
          <w:tcPr>
            <w:tcW w:w="2410" w:type="dxa"/>
          </w:tcPr>
          <w:p w14:paraId="591956B6"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 Alkene</w:t>
            </w:r>
          </w:p>
        </w:tc>
        <w:tc>
          <w:tcPr>
            <w:tcW w:w="3402" w:type="dxa"/>
          </w:tcPr>
          <w:p w14:paraId="3C206A8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Weak</w:t>
            </w:r>
          </w:p>
        </w:tc>
      </w:tr>
      <w:tr w:rsidR="00A71A6A" w:rsidRPr="00873958" w14:paraId="293A5F1F" w14:textId="77777777" w:rsidTr="00A71A6A">
        <w:tc>
          <w:tcPr>
            <w:tcW w:w="1668" w:type="dxa"/>
          </w:tcPr>
          <w:p w14:paraId="319CB0DF"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7</w:t>
            </w:r>
          </w:p>
        </w:tc>
        <w:tc>
          <w:tcPr>
            <w:tcW w:w="1984" w:type="dxa"/>
          </w:tcPr>
          <w:p w14:paraId="633A1B73"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1515.56</w:t>
            </w:r>
          </w:p>
        </w:tc>
        <w:tc>
          <w:tcPr>
            <w:tcW w:w="2410" w:type="dxa"/>
          </w:tcPr>
          <w:p w14:paraId="473BECB5"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C=O Amide</w:t>
            </w:r>
          </w:p>
        </w:tc>
        <w:tc>
          <w:tcPr>
            <w:tcW w:w="3402" w:type="dxa"/>
          </w:tcPr>
          <w:p w14:paraId="60F4C51A"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7503A40F" w14:textId="77777777" w:rsidTr="00A71A6A">
        <w:tc>
          <w:tcPr>
            <w:tcW w:w="1668" w:type="dxa"/>
          </w:tcPr>
          <w:p w14:paraId="3F5FF896"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8</w:t>
            </w:r>
          </w:p>
        </w:tc>
        <w:tc>
          <w:tcPr>
            <w:tcW w:w="1984" w:type="dxa"/>
          </w:tcPr>
          <w:p w14:paraId="5FD0618A"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1461.98</w:t>
            </w:r>
          </w:p>
        </w:tc>
        <w:tc>
          <w:tcPr>
            <w:tcW w:w="2410" w:type="dxa"/>
          </w:tcPr>
          <w:p w14:paraId="583ADD2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CH</w:t>
            </w:r>
            <w:r w:rsidRPr="00873958">
              <w:rPr>
                <w:rFonts w:ascii="Times New Roman" w:hAnsi="Times New Roman" w:cs="Times New Roman"/>
                <w:sz w:val="24"/>
                <w:szCs w:val="24"/>
                <w:vertAlign w:val="subscript"/>
              </w:rPr>
              <w:t xml:space="preserve">2 </w:t>
            </w:r>
            <w:r w:rsidRPr="00873958">
              <w:rPr>
                <w:rFonts w:ascii="Times New Roman" w:hAnsi="Times New Roman" w:cs="Times New Roman"/>
                <w:sz w:val="24"/>
                <w:szCs w:val="24"/>
              </w:rPr>
              <w:t>Bend</w:t>
            </w:r>
          </w:p>
        </w:tc>
        <w:tc>
          <w:tcPr>
            <w:tcW w:w="3402" w:type="dxa"/>
          </w:tcPr>
          <w:p w14:paraId="6543CC5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Medium</w:t>
            </w:r>
          </w:p>
        </w:tc>
      </w:tr>
      <w:tr w:rsidR="00A71A6A" w:rsidRPr="00873958" w14:paraId="4F1EAB32" w14:textId="77777777" w:rsidTr="00A71A6A">
        <w:tc>
          <w:tcPr>
            <w:tcW w:w="1668" w:type="dxa"/>
          </w:tcPr>
          <w:p w14:paraId="27B9CDF5"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9</w:t>
            </w:r>
          </w:p>
        </w:tc>
        <w:tc>
          <w:tcPr>
            <w:tcW w:w="1984" w:type="dxa"/>
          </w:tcPr>
          <w:p w14:paraId="1E1F093F"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1134.49</w:t>
            </w:r>
          </w:p>
        </w:tc>
        <w:tc>
          <w:tcPr>
            <w:tcW w:w="2410" w:type="dxa"/>
          </w:tcPr>
          <w:p w14:paraId="27B2762D"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C-OH Stretch</w:t>
            </w:r>
          </w:p>
        </w:tc>
        <w:tc>
          <w:tcPr>
            <w:tcW w:w="3402" w:type="dxa"/>
          </w:tcPr>
          <w:p w14:paraId="046C7059"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Strong</w:t>
            </w:r>
          </w:p>
        </w:tc>
      </w:tr>
      <w:tr w:rsidR="00A71A6A" w:rsidRPr="00873958" w14:paraId="610F06E2" w14:textId="77777777" w:rsidTr="00A71A6A">
        <w:tc>
          <w:tcPr>
            <w:tcW w:w="1668" w:type="dxa"/>
          </w:tcPr>
          <w:p w14:paraId="669A8516"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10</w:t>
            </w:r>
          </w:p>
        </w:tc>
        <w:tc>
          <w:tcPr>
            <w:tcW w:w="1984" w:type="dxa"/>
          </w:tcPr>
          <w:p w14:paraId="50F09AB9" w14:textId="6B26C19E"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863.26</w:t>
            </w:r>
          </w:p>
        </w:tc>
        <w:tc>
          <w:tcPr>
            <w:tcW w:w="2410" w:type="dxa"/>
          </w:tcPr>
          <w:p w14:paraId="396C7D1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C-F</w:t>
            </w:r>
          </w:p>
        </w:tc>
        <w:tc>
          <w:tcPr>
            <w:tcW w:w="3402" w:type="dxa"/>
          </w:tcPr>
          <w:p w14:paraId="12083CBE"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6A68318A" w14:textId="77777777" w:rsidTr="00A71A6A">
        <w:tc>
          <w:tcPr>
            <w:tcW w:w="1668" w:type="dxa"/>
          </w:tcPr>
          <w:p w14:paraId="1887FF58"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11</w:t>
            </w:r>
          </w:p>
        </w:tc>
        <w:tc>
          <w:tcPr>
            <w:tcW w:w="1984" w:type="dxa"/>
          </w:tcPr>
          <w:p w14:paraId="345B9462"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797.88</w:t>
            </w:r>
          </w:p>
        </w:tc>
        <w:tc>
          <w:tcPr>
            <w:tcW w:w="2410" w:type="dxa"/>
          </w:tcPr>
          <w:p w14:paraId="38583D08"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C-Cl</w:t>
            </w:r>
          </w:p>
        </w:tc>
        <w:tc>
          <w:tcPr>
            <w:tcW w:w="3402" w:type="dxa"/>
          </w:tcPr>
          <w:p w14:paraId="2C2A360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542E5863" w14:textId="77777777" w:rsidTr="00A71A6A">
        <w:tc>
          <w:tcPr>
            <w:tcW w:w="1668" w:type="dxa"/>
          </w:tcPr>
          <w:p w14:paraId="3A416A67"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12</w:t>
            </w:r>
          </w:p>
        </w:tc>
        <w:tc>
          <w:tcPr>
            <w:tcW w:w="1984" w:type="dxa"/>
          </w:tcPr>
          <w:p w14:paraId="7A9BC123"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674.36</w:t>
            </w:r>
          </w:p>
        </w:tc>
        <w:tc>
          <w:tcPr>
            <w:tcW w:w="2410" w:type="dxa"/>
          </w:tcPr>
          <w:p w14:paraId="444D661C"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C-Cl</w:t>
            </w:r>
          </w:p>
        </w:tc>
        <w:tc>
          <w:tcPr>
            <w:tcW w:w="3402" w:type="dxa"/>
          </w:tcPr>
          <w:p w14:paraId="68530687"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478EDA61" w14:textId="77777777" w:rsidTr="00A71A6A">
        <w:tc>
          <w:tcPr>
            <w:tcW w:w="1668" w:type="dxa"/>
          </w:tcPr>
          <w:p w14:paraId="1101A4A9"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13</w:t>
            </w:r>
          </w:p>
        </w:tc>
        <w:tc>
          <w:tcPr>
            <w:tcW w:w="1984" w:type="dxa"/>
          </w:tcPr>
          <w:p w14:paraId="0716A0F1"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591.00</w:t>
            </w:r>
          </w:p>
        </w:tc>
        <w:tc>
          <w:tcPr>
            <w:tcW w:w="2410" w:type="dxa"/>
          </w:tcPr>
          <w:p w14:paraId="0A290436" w14:textId="2AE26D29"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C-Br</w:t>
            </w:r>
          </w:p>
        </w:tc>
        <w:tc>
          <w:tcPr>
            <w:tcW w:w="3402" w:type="dxa"/>
          </w:tcPr>
          <w:p w14:paraId="62934A1B" w14:textId="77777777" w:rsidR="00A71A6A" w:rsidRPr="00873958" w:rsidRDefault="00A71A6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bl>
    <w:p w14:paraId="4E5C9CA5" w14:textId="1FAE636F" w:rsidR="007675AF" w:rsidRPr="00873958" w:rsidRDefault="007675AF" w:rsidP="002752FE">
      <w:pPr>
        <w:spacing w:line="360" w:lineRule="auto"/>
        <w:jc w:val="both"/>
        <w:rPr>
          <w:rFonts w:ascii="Times New Roman" w:hAnsi="Times New Roman" w:cs="Times New Roman"/>
          <w:sz w:val="24"/>
          <w:szCs w:val="24"/>
        </w:rPr>
      </w:pPr>
    </w:p>
    <w:p w14:paraId="255C55EB" w14:textId="77777777" w:rsidR="002752FE" w:rsidRDefault="002752FE" w:rsidP="002752FE">
      <w:pPr>
        <w:spacing w:line="360" w:lineRule="auto"/>
        <w:jc w:val="both"/>
        <w:rPr>
          <w:rFonts w:ascii="Times New Roman" w:hAnsi="Times New Roman" w:cs="Times New Roman"/>
          <w:sz w:val="24"/>
          <w:szCs w:val="24"/>
        </w:rPr>
      </w:pPr>
    </w:p>
    <w:p w14:paraId="076B0926" w14:textId="77777777" w:rsidR="002752FE" w:rsidRDefault="002752FE" w:rsidP="002752FE">
      <w:pPr>
        <w:spacing w:line="360" w:lineRule="auto"/>
        <w:jc w:val="both"/>
        <w:rPr>
          <w:rFonts w:ascii="Times New Roman" w:hAnsi="Times New Roman" w:cs="Times New Roman"/>
          <w:sz w:val="24"/>
          <w:szCs w:val="24"/>
        </w:rPr>
      </w:pPr>
    </w:p>
    <w:p w14:paraId="3C453463" w14:textId="77777777" w:rsidR="002752FE" w:rsidRDefault="002752FE" w:rsidP="002752FE">
      <w:pPr>
        <w:spacing w:line="360" w:lineRule="auto"/>
        <w:jc w:val="both"/>
        <w:rPr>
          <w:rFonts w:ascii="Times New Roman" w:hAnsi="Times New Roman" w:cs="Times New Roman"/>
          <w:sz w:val="24"/>
          <w:szCs w:val="24"/>
        </w:rPr>
      </w:pPr>
    </w:p>
    <w:p w14:paraId="46C5ADCF" w14:textId="77777777" w:rsidR="002752FE" w:rsidRDefault="002752FE" w:rsidP="002752FE">
      <w:pPr>
        <w:spacing w:line="360" w:lineRule="auto"/>
        <w:jc w:val="both"/>
        <w:rPr>
          <w:rFonts w:ascii="Times New Roman" w:hAnsi="Times New Roman" w:cs="Times New Roman"/>
          <w:sz w:val="24"/>
          <w:szCs w:val="24"/>
        </w:rPr>
      </w:pPr>
    </w:p>
    <w:p w14:paraId="11A18DD6" w14:textId="77777777" w:rsidR="002752FE" w:rsidRDefault="002752FE" w:rsidP="002752FE">
      <w:pPr>
        <w:spacing w:line="360" w:lineRule="auto"/>
        <w:jc w:val="both"/>
        <w:rPr>
          <w:rFonts w:ascii="Times New Roman" w:hAnsi="Times New Roman" w:cs="Times New Roman"/>
          <w:sz w:val="24"/>
          <w:szCs w:val="24"/>
        </w:rPr>
      </w:pPr>
    </w:p>
    <w:p w14:paraId="6E14ACB2" w14:textId="77777777" w:rsidR="002752FE" w:rsidRDefault="002752FE" w:rsidP="002752FE">
      <w:pPr>
        <w:spacing w:line="360" w:lineRule="auto"/>
        <w:jc w:val="both"/>
        <w:rPr>
          <w:rFonts w:ascii="Times New Roman" w:hAnsi="Times New Roman" w:cs="Times New Roman"/>
          <w:sz w:val="24"/>
          <w:szCs w:val="24"/>
        </w:rPr>
      </w:pPr>
    </w:p>
    <w:p w14:paraId="6076687B" w14:textId="77777777" w:rsidR="002752FE" w:rsidRDefault="002752FE" w:rsidP="002752FE">
      <w:pPr>
        <w:spacing w:line="360" w:lineRule="auto"/>
        <w:jc w:val="both"/>
        <w:rPr>
          <w:rFonts w:ascii="Times New Roman" w:hAnsi="Times New Roman" w:cs="Times New Roman"/>
          <w:sz w:val="24"/>
          <w:szCs w:val="24"/>
        </w:rPr>
      </w:pPr>
    </w:p>
    <w:p w14:paraId="5D157202" w14:textId="77777777" w:rsidR="002752FE" w:rsidRDefault="002752FE" w:rsidP="002752FE">
      <w:pPr>
        <w:spacing w:line="360" w:lineRule="auto"/>
        <w:jc w:val="both"/>
        <w:rPr>
          <w:rFonts w:ascii="Times New Roman" w:hAnsi="Times New Roman" w:cs="Times New Roman"/>
          <w:sz w:val="24"/>
          <w:szCs w:val="24"/>
        </w:rPr>
      </w:pPr>
    </w:p>
    <w:p w14:paraId="602B4731" w14:textId="77777777" w:rsidR="002752FE" w:rsidRDefault="002752FE" w:rsidP="002752FE">
      <w:pPr>
        <w:spacing w:line="360" w:lineRule="auto"/>
        <w:jc w:val="both"/>
        <w:rPr>
          <w:rFonts w:ascii="Times New Roman" w:hAnsi="Times New Roman" w:cs="Times New Roman"/>
          <w:sz w:val="24"/>
          <w:szCs w:val="24"/>
        </w:rPr>
      </w:pPr>
    </w:p>
    <w:p w14:paraId="51F244E0" w14:textId="1AC3AF5D" w:rsidR="00211FD5" w:rsidRPr="00873958" w:rsidRDefault="00F929C4" w:rsidP="002752FE">
      <w:pPr>
        <w:spacing w:line="360" w:lineRule="auto"/>
        <w:jc w:val="both"/>
        <w:rPr>
          <w:rFonts w:ascii="Times New Roman" w:hAnsi="Times New Roman" w:cs="Times New Roman"/>
          <w:sz w:val="24"/>
          <w:szCs w:val="24"/>
        </w:rPr>
      </w:pPr>
      <w:proofErr w:type="gramStart"/>
      <w:r w:rsidRPr="00873958">
        <w:rPr>
          <w:rFonts w:ascii="Times New Roman" w:hAnsi="Times New Roman" w:cs="Times New Roman"/>
          <w:sz w:val="24"/>
          <w:szCs w:val="24"/>
        </w:rPr>
        <w:t>F</w:t>
      </w:r>
      <w:r w:rsidR="00B13636" w:rsidRPr="00873958">
        <w:rPr>
          <w:rFonts w:ascii="Times New Roman" w:hAnsi="Times New Roman" w:cs="Times New Roman"/>
          <w:sz w:val="24"/>
          <w:szCs w:val="24"/>
        </w:rPr>
        <w:t xml:space="preserve">ESEM </w:t>
      </w:r>
      <w:r w:rsidRPr="00873958">
        <w:rPr>
          <w:rFonts w:ascii="Times New Roman" w:hAnsi="Times New Roman" w:cs="Times New Roman"/>
          <w:sz w:val="24"/>
          <w:szCs w:val="24"/>
        </w:rPr>
        <w:t xml:space="preserve"> analysis</w:t>
      </w:r>
      <w:proofErr w:type="gramEnd"/>
      <w:r w:rsidR="004D7DBA" w:rsidRPr="00873958">
        <w:rPr>
          <w:rFonts w:ascii="Times New Roman" w:hAnsi="Times New Roman" w:cs="Times New Roman"/>
          <w:sz w:val="24"/>
          <w:szCs w:val="24"/>
        </w:rPr>
        <w:t xml:space="preserve"> of </w:t>
      </w:r>
      <w:proofErr w:type="spellStart"/>
      <w:r w:rsidR="004D7DBA" w:rsidRPr="00873958">
        <w:rPr>
          <w:rFonts w:ascii="Times New Roman" w:hAnsi="Times New Roman" w:cs="Times New Roman"/>
          <w:sz w:val="24"/>
          <w:szCs w:val="24"/>
        </w:rPr>
        <w:t>ZnO</w:t>
      </w:r>
      <w:proofErr w:type="spellEnd"/>
      <w:r w:rsidR="004D7DBA" w:rsidRPr="00873958">
        <w:rPr>
          <w:rFonts w:ascii="Times New Roman" w:hAnsi="Times New Roman" w:cs="Times New Roman"/>
          <w:sz w:val="24"/>
          <w:szCs w:val="24"/>
        </w:rPr>
        <w:t xml:space="preserve"> NPs</w:t>
      </w:r>
    </w:p>
    <w:p w14:paraId="23B74981" w14:textId="77777777" w:rsidR="002752FE" w:rsidRDefault="002752FE" w:rsidP="002752FE">
      <w:pPr>
        <w:pStyle w:val="NormalWeb"/>
        <w:jc w:val="both"/>
      </w:pPr>
      <w:r>
        <w:t>The morphological characteristics of the biosynthesised zinc oxide nanoparticles (</w:t>
      </w:r>
      <w:proofErr w:type="spellStart"/>
      <w:r>
        <w:t>ZnO</w:t>
      </w:r>
      <w:proofErr w:type="spellEnd"/>
      <w:r>
        <w:t xml:space="preserve"> NPs) were investigated using field emission scanning electron microscopy (FESEM) at magnifications corresponding to scales of 500 and 10 nm. The FESEM micrographs clearly demonstrated that the biosynthesised </w:t>
      </w:r>
      <w:proofErr w:type="spellStart"/>
      <w:r>
        <w:t>ZnO</w:t>
      </w:r>
      <w:proofErr w:type="spellEnd"/>
      <w:r>
        <w:t xml:space="preserve"> nanoparticles were predominantly spherical in shape, uniformly distributed, and exhibited a certain degree of agglomeration, as illustrated in Figure 2.</w:t>
      </w:r>
    </w:p>
    <w:p w14:paraId="498B973B" w14:textId="77777777" w:rsidR="002752FE" w:rsidRDefault="002752FE" w:rsidP="002752FE">
      <w:pPr>
        <w:pStyle w:val="NormalWeb"/>
        <w:jc w:val="both"/>
      </w:pPr>
      <w:r>
        <w:t xml:space="preserve">In addition, a few nanoparticles displayed slight deviations from the typical spherical morphology, which may be attributed to the presence of various naturally occurring phytochemical groups involved in the reduction and stabilisation processes during the initial stages of nanoparticle formation. The average particle size of the synthesised </w:t>
      </w:r>
      <w:proofErr w:type="spellStart"/>
      <w:r>
        <w:t>ZnO</w:t>
      </w:r>
      <w:proofErr w:type="spellEnd"/>
      <w:r>
        <w:t xml:space="preserve"> nanoparticles was determined to be approximately 35 nm [23].</w:t>
      </w:r>
    </w:p>
    <w:p w14:paraId="6B7E7161" w14:textId="7843B387" w:rsidR="0091749B" w:rsidRDefault="0091749B" w:rsidP="002752FE">
      <w:pPr>
        <w:spacing w:line="360" w:lineRule="auto"/>
        <w:jc w:val="both"/>
        <w:rPr>
          <w:rFonts w:ascii="Times New Roman" w:hAnsi="Times New Roman" w:cs="Times New Roman"/>
          <w:sz w:val="24"/>
          <w:szCs w:val="24"/>
        </w:rPr>
      </w:pPr>
    </w:p>
    <w:p w14:paraId="17176223" w14:textId="584B2B51" w:rsidR="0091749B" w:rsidRDefault="009175B7" w:rsidP="002752F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58752" behindDoc="0" locked="0" layoutInCell="1" allowOverlap="1" wp14:anchorId="1161F117" wp14:editId="27CE49E0">
            <wp:simplePos x="0" y="0"/>
            <wp:positionH relativeFrom="page">
              <wp:posOffset>1090797</wp:posOffset>
            </wp:positionH>
            <wp:positionV relativeFrom="page">
              <wp:posOffset>69836</wp:posOffset>
            </wp:positionV>
            <wp:extent cx="2059305" cy="2337435"/>
            <wp:effectExtent l="19050" t="0" r="0" b="0"/>
            <wp:wrapNone/>
            <wp:docPr id="1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59305" cy="2337435"/>
                    </a:xfrm>
                    <a:prstGeom prst="rect">
                      <a:avLst/>
                    </a:prstGeom>
                  </pic:spPr>
                </pic:pic>
              </a:graphicData>
            </a:graphic>
          </wp:anchor>
        </w:drawing>
      </w:r>
    </w:p>
    <w:p w14:paraId="1CB6CB6D" w14:textId="0E6F61DF" w:rsidR="0091749B" w:rsidRDefault="0091749B" w:rsidP="002752FE">
      <w:pPr>
        <w:spacing w:line="360" w:lineRule="auto"/>
        <w:jc w:val="both"/>
        <w:rPr>
          <w:rFonts w:ascii="Times New Roman" w:hAnsi="Times New Roman" w:cs="Times New Roman"/>
          <w:sz w:val="24"/>
          <w:szCs w:val="24"/>
        </w:rPr>
      </w:pPr>
    </w:p>
    <w:p w14:paraId="37EED73B" w14:textId="27E8EF0C" w:rsidR="0091749B" w:rsidRDefault="0091749B" w:rsidP="002752FE">
      <w:pPr>
        <w:spacing w:line="360" w:lineRule="auto"/>
        <w:jc w:val="both"/>
        <w:rPr>
          <w:rFonts w:ascii="Times New Roman" w:hAnsi="Times New Roman" w:cs="Times New Roman"/>
          <w:sz w:val="24"/>
          <w:szCs w:val="24"/>
        </w:rPr>
      </w:pPr>
    </w:p>
    <w:p w14:paraId="51ABB4AC" w14:textId="3D6F97F7" w:rsidR="0091749B" w:rsidRDefault="0091749B" w:rsidP="002752FE">
      <w:pPr>
        <w:spacing w:line="360" w:lineRule="auto"/>
        <w:jc w:val="both"/>
        <w:rPr>
          <w:rFonts w:ascii="Times New Roman" w:hAnsi="Times New Roman" w:cs="Times New Roman"/>
          <w:sz w:val="24"/>
          <w:szCs w:val="24"/>
        </w:rPr>
      </w:pPr>
    </w:p>
    <w:p w14:paraId="5C818CE9" w14:textId="2F73CEAD" w:rsidR="0091749B" w:rsidRDefault="0091749B" w:rsidP="002752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Graph 1: </w:t>
      </w:r>
      <w:r w:rsidR="005C48ED">
        <w:rPr>
          <w:rFonts w:ascii="Times New Roman" w:hAnsi="Times New Roman" w:cs="Times New Roman"/>
          <w:sz w:val="24"/>
          <w:szCs w:val="24"/>
        </w:rPr>
        <w:t>Weight % of C, O, S and Zn</w:t>
      </w:r>
    </w:p>
    <w:p w14:paraId="48EADF85" w14:textId="18ACEEAB" w:rsidR="00252A06" w:rsidRPr="00873958" w:rsidRDefault="0066343F" w:rsidP="002752FE">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lastRenderedPageBreak/>
        <w:drawing>
          <wp:anchor distT="0" distB="0" distL="114300" distR="114300" simplePos="0" relativeHeight="251656704" behindDoc="0" locked="0" layoutInCell="1" allowOverlap="1" wp14:anchorId="5D7754B9" wp14:editId="27FED0E7">
            <wp:simplePos x="0" y="0"/>
            <wp:positionH relativeFrom="page">
              <wp:posOffset>4384646</wp:posOffset>
            </wp:positionH>
            <wp:positionV relativeFrom="page">
              <wp:posOffset>3057304</wp:posOffset>
            </wp:positionV>
            <wp:extent cx="2620010" cy="2423795"/>
            <wp:effectExtent l="19050" t="0" r="8267" b="0"/>
            <wp:wrapNone/>
            <wp:docPr id="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620010" cy="2423795"/>
                    </a:xfrm>
                    <a:prstGeom prst="rect">
                      <a:avLst/>
                    </a:prstGeom>
                  </pic:spPr>
                </pic:pic>
              </a:graphicData>
            </a:graphic>
          </wp:anchor>
        </w:drawing>
      </w:r>
      <w:r w:rsidR="00CC4A43"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2</w:t>
      </w:r>
      <w:r>
        <w:rPr>
          <w:rFonts w:ascii="Times New Roman" w:hAnsi="Times New Roman" w:cs="Times New Roman"/>
          <w:sz w:val="24"/>
          <w:szCs w:val="24"/>
        </w:rPr>
        <w:t>(</w:t>
      </w:r>
      <w:proofErr w:type="gramStart"/>
      <w:r>
        <w:rPr>
          <w:rFonts w:ascii="Times New Roman" w:hAnsi="Times New Roman" w:cs="Times New Roman"/>
          <w:sz w:val="24"/>
          <w:szCs w:val="24"/>
        </w:rPr>
        <w:t xml:space="preserve">A,B) </w:t>
      </w:r>
      <w:r w:rsidR="00CC4A43" w:rsidRPr="00873958">
        <w:rPr>
          <w:rFonts w:ascii="Times New Roman" w:hAnsi="Times New Roman" w:cs="Times New Roman"/>
          <w:sz w:val="24"/>
          <w:szCs w:val="24"/>
        </w:rPr>
        <w:t>:</w:t>
      </w:r>
      <w:proofErr w:type="gramEnd"/>
      <w:r w:rsidR="00CC4A43" w:rsidRPr="00873958">
        <w:rPr>
          <w:rFonts w:ascii="Times New Roman" w:hAnsi="Times New Roman" w:cs="Times New Roman"/>
          <w:sz w:val="24"/>
          <w:szCs w:val="24"/>
        </w:rPr>
        <w:t xml:space="preserve"> FESEM analysis of </w:t>
      </w:r>
      <w:proofErr w:type="spellStart"/>
      <w:r w:rsidR="00CC4A43" w:rsidRPr="00873958">
        <w:rPr>
          <w:rFonts w:ascii="Times New Roman" w:hAnsi="Times New Roman" w:cs="Times New Roman"/>
          <w:sz w:val="24"/>
          <w:szCs w:val="24"/>
        </w:rPr>
        <w:t>ZnO</w:t>
      </w:r>
      <w:proofErr w:type="spellEnd"/>
      <w:r w:rsidR="00CC4A43" w:rsidRPr="00873958">
        <w:rPr>
          <w:rFonts w:ascii="Times New Roman" w:hAnsi="Times New Roman" w:cs="Times New Roman"/>
          <w:sz w:val="24"/>
          <w:szCs w:val="24"/>
        </w:rPr>
        <w:t xml:space="preserve"> nanoparticles</w:t>
      </w:r>
      <w:r w:rsidR="003737C1" w:rsidRPr="00873958">
        <w:rPr>
          <w:rFonts w:ascii="Times New Roman" w:hAnsi="Times New Roman" w:cs="Times New Roman"/>
          <w:sz w:val="24"/>
          <w:szCs w:val="24"/>
        </w:rPr>
        <w:t xml:space="preserve"> from the fruit extract of </w:t>
      </w:r>
      <w:proofErr w:type="spellStart"/>
      <w:proofErr w:type="gramStart"/>
      <w:r w:rsidR="003737C1" w:rsidRPr="00873958">
        <w:rPr>
          <w:rFonts w:ascii="Times New Roman" w:hAnsi="Times New Roman" w:cs="Times New Roman"/>
          <w:sz w:val="24"/>
          <w:szCs w:val="24"/>
        </w:rPr>
        <w:t>M.Zapota</w:t>
      </w:r>
      <w:proofErr w:type="spellEnd"/>
      <w:proofErr w:type="gramEnd"/>
      <w:r w:rsidR="003737C1" w:rsidRPr="00873958">
        <w:rPr>
          <w:rFonts w:ascii="Times New Roman" w:hAnsi="Times New Roman" w:cs="Times New Roman"/>
          <w:sz w:val="24"/>
          <w:szCs w:val="24"/>
        </w:rPr>
        <w:t>.</w:t>
      </w:r>
    </w:p>
    <w:p w14:paraId="2331D178" w14:textId="3869743A" w:rsidR="00324CFA" w:rsidRPr="00324CFA" w:rsidRDefault="004D109D" w:rsidP="002752FE">
      <w:pPr>
        <w:spacing w:line="360" w:lineRule="auto"/>
        <w:jc w:val="both"/>
        <w:rPr>
          <w:rFonts w:ascii="Times New Roman" w:hAnsi="Times New Roman" w:cs="Times New Roman"/>
          <w:noProof/>
          <w:sz w:val="24"/>
          <w:szCs w:val="24"/>
          <w:lang w:val="en-IN" w:eastAsia="en-IN"/>
        </w:rPr>
      </w:pPr>
      <w:r>
        <w:rPr>
          <w:rFonts w:ascii="Times New Roman" w:hAnsi="Times New Roman" w:cs="Times New Roman"/>
          <w:noProof/>
          <w:sz w:val="24"/>
          <w:szCs w:val="24"/>
          <w:lang w:val="en-IN" w:eastAsia="en-IN"/>
        </w:rPr>
        <w:t xml:space="preserve"> </w:t>
      </w:r>
      <w:r w:rsidR="006C7BDC" w:rsidRPr="00873958">
        <w:rPr>
          <w:rFonts w:ascii="Times New Roman" w:hAnsi="Times New Roman" w:cs="Times New Roman"/>
          <w:noProof/>
          <w:sz w:val="24"/>
          <w:szCs w:val="24"/>
          <w:lang w:val="en-IN" w:eastAsia="en-IN"/>
        </w:rPr>
        <w:drawing>
          <wp:inline distT="0" distB="0" distL="0" distR="0" wp14:anchorId="27640CBF" wp14:editId="69397798">
            <wp:extent cx="3265147" cy="1768415"/>
            <wp:effectExtent l="19050" t="0" r="0" b="0"/>
            <wp:docPr id="3" name="Picture 6" descr="C:\Users\Ashik\AppData\Local\Temp\Rar$DIa8676.8260\1277-m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hik\AppData\Local\Temp\Rar$DIa8676.8260\1277-m1-05.tif"/>
                    <pic:cNvPicPr>
                      <a:picLocks noChangeAspect="1" noChangeArrowheads="1"/>
                    </pic:cNvPicPr>
                  </pic:nvPicPr>
                  <pic:blipFill>
                    <a:blip r:embed="rId11"/>
                    <a:srcRect/>
                    <a:stretch>
                      <a:fillRect/>
                    </a:stretch>
                  </pic:blipFill>
                  <pic:spPr bwMode="auto">
                    <a:xfrm>
                      <a:off x="0" y="0"/>
                      <a:ext cx="3266517" cy="1769157"/>
                    </a:xfrm>
                    <a:prstGeom prst="rect">
                      <a:avLst/>
                    </a:prstGeom>
                    <a:noFill/>
                    <a:ln w="9525">
                      <a:noFill/>
                      <a:miter lim="800000"/>
                      <a:headEnd/>
                      <a:tailEnd/>
                    </a:ln>
                  </pic:spPr>
                </pic:pic>
              </a:graphicData>
            </a:graphic>
          </wp:inline>
        </w:drawing>
      </w:r>
      <w:r w:rsidR="00324CFA">
        <w:rPr>
          <w:rFonts w:ascii="Times New Roman" w:hAnsi="Times New Roman" w:cs="Times New Roman"/>
          <w:noProof/>
          <w:sz w:val="24"/>
          <w:szCs w:val="24"/>
          <w:lang w:val="en-IN" w:eastAsia="en-IN"/>
        </w:rPr>
        <w:t xml:space="preserve">      </w:t>
      </w:r>
    </w:p>
    <w:p w14:paraId="5E7D0E12" w14:textId="1306F6EB" w:rsidR="00AA4DBA" w:rsidRDefault="00252A06" w:rsidP="002752F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4CFA">
        <w:rPr>
          <w:rFonts w:ascii="Times New Roman" w:hAnsi="Times New Roman" w:cs="Times New Roman"/>
          <w:sz w:val="24"/>
          <w:szCs w:val="24"/>
        </w:rPr>
        <w:t xml:space="preserve">                                                                                        BBB</w:t>
      </w:r>
    </w:p>
    <w:p w14:paraId="3314EAB3" w14:textId="4D92E101" w:rsidR="00324CFA" w:rsidRPr="00324CFA" w:rsidRDefault="00252A06" w:rsidP="002752F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50BBDA7" w14:textId="11457842" w:rsidR="0091749B" w:rsidRDefault="0091749B" w:rsidP="002752FE">
      <w:pPr>
        <w:spacing w:line="360" w:lineRule="auto"/>
        <w:jc w:val="both"/>
        <w:rPr>
          <w:rFonts w:ascii="Times New Roman" w:hAnsi="Times New Roman" w:cs="Times New Roman"/>
          <w:sz w:val="24"/>
          <w:szCs w:val="24"/>
        </w:rPr>
      </w:pPr>
    </w:p>
    <w:p w14:paraId="528A22F0" w14:textId="6F26BAA0" w:rsidR="0091749B" w:rsidRDefault="0091749B" w:rsidP="002752FE">
      <w:pPr>
        <w:spacing w:line="360" w:lineRule="auto"/>
        <w:jc w:val="both"/>
        <w:rPr>
          <w:rFonts w:ascii="Times New Roman" w:hAnsi="Times New Roman" w:cs="Times New Roman"/>
          <w:sz w:val="24"/>
          <w:szCs w:val="24"/>
        </w:rPr>
      </w:pPr>
    </w:p>
    <w:p w14:paraId="7E91A6CC" w14:textId="4975FE58" w:rsidR="00BD0C21" w:rsidRPr="00873958" w:rsidRDefault="00211FD5" w:rsidP="002752FE">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anchor distT="0" distB="0" distL="114300" distR="114300" simplePos="0" relativeHeight="251655680" behindDoc="0" locked="0" layoutInCell="1" allowOverlap="1" wp14:anchorId="5E46D219" wp14:editId="1D32C919">
            <wp:simplePos x="0" y="0"/>
            <wp:positionH relativeFrom="page">
              <wp:posOffset>2305050</wp:posOffset>
            </wp:positionH>
            <wp:positionV relativeFrom="page">
              <wp:posOffset>10182225</wp:posOffset>
            </wp:positionV>
            <wp:extent cx="3267075" cy="3314700"/>
            <wp:effectExtent l="19050" t="0" r="9525" b="0"/>
            <wp:wrapNone/>
            <wp:docPr id="1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3267075" cy="3314700"/>
                    </a:xfrm>
                    <a:prstGeom prst="rect">
                      <a:avLst/>
                    </a:prstGeom>
                  </pic:spPr>
                </pic:pic>
              </a:graphicData>
            </a:graphic>
          </wp:anchor>
        </w:drawing>
      </w:r>
      <w:r w:rsidR="00C10D16"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3</w:t>
      </w:r>
      <w:r w:rsidR="00C10D16" w:rsidRPr="00873958">
        <w:rPr>
          <w:rFonts w:ascii="Times New Roman" w:hAnsi="Times New Roman" w:cs="Times New Roman"/>
          <w:sz w:val="24"/>
          <w:szCs w:val="24"/>
        </w:rPr>
        <w:t xml:space="preserve">: EDX analysis of </w:t>
      </w:r>
      <w:proofErr w:type="spellStart"/>
      <w:r w:rsidR="00C10D16" w:rsidRPr="00873958">
        <w:rPr>
          <w:rFonts w:ascii="Times New Roman" w:hAnsi="Times New Roman" w:cs="Times New Roman"/>
          <w:sz w:val="24"/>
          <w:szCs w:val="24"/>
        </w:rPr>
        <w:t>ZnO</w:t>
      </w:r>
      <w:proofErr w:type="spellEnd"/>
      <w:r w:rsidR="00C10D16" w:rsidRPr="00873958">
        <w:rPr>
          <w:rFonts w:ascii="Times New Roman" w:hAnsi="Times New Roman" w:cs="Times New Roman"/>
          <w:sz w:val="24"/>
          <w:szCs w:val="24"/>
        </w:rPr>
        <w:t xml:space="preserve"> nanopa</w:t>
      </w:r>
      <w:r w:rsidR="00F42E60" w:rsidRPr="00873958">
        <w:rPr>
          <w:rFonts w:ascii="Times New Roman" w:hAnsi="Times New Roman" w:cs="Times New Roman"/>
          <w:sz w:val="24"/>
          <w:szCs w:val="24"/>
        </w:rPr>
        <w:t>r</w:t>
      </w:r>
      <w:r w:rsidR="00C10D16" w:rsidRPr="00873958">
        <w:rPr>
          <w:rFonts w:ascii="Times New Roman" w:hAnsi="Times New Roman" w:cs="Times New Roman"/>
          <w:sz w:val="24"/>
          <w:szCs w:val="24"/>
        </w:rPr>
        <w:t>ticles from fruit extract</w:t>
      </w:r>
      <w:r w:rsidR="00873F4D" w:rsidRPr="00873958">
        <w:rPr>
          <w:rFonts w:ascii="Times New Roman" w:hAnsi="Times New Roman" w:cs="Times New Roman"/>
          <w:sz w:val="24"/>
          <w:szCs w:val="24"/>
        </w:rPr>
        <w:t xml:space="preserve"> of </w:t>
      </w:r>
      <w:proofErr w:type="spellStart"/>
      <w:proofErr w:type="gramStart"/>
      <w:r w:rsidR="00873F4D" w:rsidRPr="00873958">
        <w:rPr>
          <w:rFonts w:ascii="Times New Roman" w:hAnsi="Times New Roman" w:cs="Times New Roman"/>
          <w:sz w:val="24"/>
          <w:szCs w:val="24"/>
        </w:rPr>
        <w:t>M.Zapota</w:t>
      </w:r>
      <w:proofErr w:type="spellEnd"/>
      <w:proofErr w:type="gramEnd"/>
    </w:p>
    <w:p w14:paraId="34B8CD48" w14:textId="68ABDA06" w:rsidR="00F8306F" w:rsidRPr="00873958" w:rsidRDefault="004D109D" w:rsidP="002752F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57728" behindDoc="0" locked="0" layoutInCell="1" allowOverlap="1" wp14:anchorId="62EAEF39" wp14:editId="586D8463">
            <wp:simplePos x="0" y="0"/>
            <wp:positionH relativeFrom="page">
              <wp:posOffset>1277620</wp:posOffset>
            </wp:positionH>
            <wp:positionV relativeFrom="page">
              <wp:posOffset>8022590</wp:posOffset>
            </wp:positionV>
            <wp:extent cx="3112135" cy="1932305"/>
            <wp:effectExtent l="19050" t="0" r="0" b="0"/>
            <wp:wrapNone/>
            <wp:docPr id="1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112135" cy="1932305"/>
                    </a:xfrm>
                    <a:prstGeom prst="rect">
                      <a:avLst/>
                    </a:prstGeom>
                  </pic:spPr>
                </pic:pic>
              </a:graphicData>
            </a:graphic>
          </wp:anchor>
        </w:drawing>
      </w:r>
    </w:p>
    <w:p w14:paraId="30A80FA9" w14:textId="315D7059" w:rsidR="00F8306F" w:rsidRPr="00873958" w:rsidRDefault="00F8306F" w:rsidP="002752FE">
      <w:pPr>
        <w:spacing w:line="360" w:lineRule="auto"/>
        <w:jc w:val="both"/>
        <w:rPr>
          <w:rFonts w:ascii="Times New Roman" w:hAnsi="Times New Roman" w:cs="Times New Roman"/>
          <w:sz w:val="24"/>
          <w:szCs w:val="24"/>
        </w:rPr>
      </w:pPr>
    </w:p>
    <w:p w14:paraId="3A6D8B54" w14:textId="41B7EB9F" w:rsidR="00F8306F" w:rsidRPr="00873958" w:rsidRDefault="00F8306F" w:rsidP="002752FE">
      <w:pPr>
        <w:spacing w:line="360" w:lineRule="auto"/>
        <w:jc w:val="both"/>
        <w:rPr>
          <w:rFonts w:ascii="Times New Roman" w:hAnsi="Times New Roman" w:cs="Times New Roman"/>
          <w:sz w:val="24"/>
          <w:szCs w:val="24"/>
        </w:rPr>
      </w:pPr>
    </w:p>
    <w:p w14:paraId="1786F38E" w14:textId="77777777" w:rsidR="00F8306F" w:rsidRPr="00873958" w:rsidRDefault="00F8306F" w:rsidP="002752FE">
      <w:pPr>
        <w:spacing w:line="360" w:lineRule="auto"/>
        <w:jc w:val="both"/>
        <w:rPr>
          <w:rFonts w:ascii="Times New Roman" w:hAnsi="Times New Roman" w:cs="Times New Roman"/>
          <w:sz w:val="24"/>
          <w:szCs w:val="24"/>
        </w:rPr>
      </w:pPr>
    </w:p>
    <w:p w14:paraId="2F3A407D" w14:textId="048523DF" w:rsidR="00F8306F" w:rsidRPr="00873958" w:rsidRDefault="00F8306F" w:rsidP="002752FE">
      <w:pPr>
        <w:spacing w:line="360" w:lineRule="auto"/>
        <w:jc w:val="both"/>
        <w:rPr>
          <w:rFonts w:ascii="Times New Roman" w:hAnsi="Times New Roman" w:cs="Times New Roman"/>
          <w:sz w:val="24"/>
          <w:szCs w:val="24"/>
        </w:rPr>
      </w:pPr>
    </w:p>
    <w:p w14:paraId="68C8D433" w14:textId="77777777" w:rsidR="00F8306F" w:rsidRPr="00873958" w:rsidRDefault="00F8306F" w:rsidP="002752FE">
      <w:pPr>
        <w:spacing w:line="360" w:lineRule="auto"/>
        <w:jc w:val="both"/>
        <w:rPr>
          <w:rFonts w:ascii="Times New Roman" w:hAnsi="Times New Roman" w:cs="Times New Roman"/>
          <w:sz w:val="24"/>
          <w:szCs w:val="24"/>
        </w:rPr>
      </w:pPr>
    </w:p>
    <w:p w14:paraId="7B818BBB" w14:textId="77777777" w:rsidR="00FA4BE1" w:rsidRPr="00873958" w:rsidRDefault="00FA4BE1" w:rsidP="002752FE">
      <w:pPr>
        <w:spacing w:line="360" w:lineRule="auto"/>
        <w:jc w:val="both"/>
        <w:rPr>
          <w:rFonts w:ascii="Times New Roman" w:hAnsi="Times New Roman" w:cs="Times New Roman"/>
          <w:sz w:val="24"/>
          <w:szCs w:val="24"/>
        </w:rPr>
      </w:pPr>
    </w:p>
    <w:p w14:paraId="33DA71A8" w14:textId="77777777" w:rsidR="00FA4BE1" w:rsidRPr="00873958" w:rsidRDefault="00FA4BE1" w:rsidP="002752FE">
      <w:pPr>
        <w:spacing w:line="360" w:lineRule="auto"/>
        <w:jc w:val="both"/>
        <w:rPr>
          <w:rFonts w:ascii="Times New Roman" w:hAnsi="Times New Roman" w:cs="Times New Roman"/>
          <w:sz w:val="24"/>
          <w:szCs w:val="24"/>
        </w:rPr>
      </w:pPr>
    </w:p>
    <w:p w14:paraId="5E470316" w14:textId="77777777" w:rsidR="00FA4BE1" w:rsidRPr="00873958" w:rsidRDefault="00FA4BE1" w:rsidP="002752FE">
      <w:pPr>
        <w:spacing w:line="360" w:lineRule="auto"/>
        <w:jc w:val="both"/>
        <w:rPr>
          <w:rFonts w:ascii="Times New Roman" w:hAnsi="Times New Roman" w:cs="Times New Roman"/>
          <w:sz w:val="24"/>
          <w:szCs w:val="24"/>
        </w:rPr>
      </w:pPr>
    </w:p>
    <w:p w14:paraId="654E40A7" w14:textId="77777777" w:rsidR="00AA4DBA" w:rsidRDefault="00AA4DBA" w:rsidP="002752FE">
      <w:pPr>
        <w:spacing w:line="360" w:lineRule="auto"/>
        <w:jc w:val="both"/>
        <w:rPr>
          <w:rFonts w:ascii="Times New Roman" w:hAnsi="Times New Roman" w:cs="Times New Roman"/>
          <w:sz w:val="24"/>
          <w:szCs w:val="24"/>
        </w:rPr>
      </w:pPr>
    </w:p>
    <w:p w14:paraId="06132276" w14:textId="43DE3B63" w:rsidR="00AA4DBA" w:rsidRDefault="00AA4DBA" w:rsidP="002752FE">
      <w:pPr>
        <w:spacing w:line="360" w:lineRule="auto"/>
        <w:jc w:val="both"/>
        <w:rPr>
          <w:rFonts w:ascii="Times New Roman" w:hAnsi="Times New Roman" w:cs="Times New Roman"/>
          <w:sz w:val="24"/>
          <w:szCs w:val="24"/>
        </w:rPr>
      </w:pPr>
    </w:p>
    <w:p w14:paraId="271DA98A" w14:textId="77777777" w:rsidR="00FA4BE1" w:rsidRPr="00873958" w:rsidRDefault="00FA4BE1" w:rsidP="002752FE">
      <w:pPr>
        <w:spacing w:line="360" w:lineRule="auto"/>
        <w:jc w:val="both"/>
        <w:rPr>
          <w:rFonts w:ascii="Times New Roman" w:hAnsi="Times New Roman" w:cs="Times New Roman"/>
          <w:sz w:val="24"/>
          <w:szCs w:val="24"/>
        </w:rPr>
      </w:pPr>
    </w:p>
    <w:p w14:paraId="37FDCE1A" w14:textId="77777777" w:rsidR="00FA4BE1" w:rsidRPr="00873958" w:rsidRDefault="00FA4BE1" w:rsidP="002752FE">
      <w:pPr>
        <w:spacing w:line="360" w:lineRule="auto"/>
        <w:jc w:val="both"/>
        <w:rPr>
          <w:rFonts w:ascii="Times New Roman" w:hAnsi="Times New Roman" w:cs="Times New Roman"/>
          <w:sz w:val="24"/>
          <w:szCs w:val="24"/>
        </w:rPr>
      </w:pPr>
    </w:p>
    <w:p w14:paraId="1ED8936A" w14:textId="77777777" w:rsidR="00FA4BE1" w:rsidRPr="00873958" w:rsidRDefault="00FA4BE1" w:rsidP="002752FE">
      <w:pPr>
        <w:spacing w:line="360" w:lineRule="auto"/>
        <w:jc w:val="both"/>
        <w:rPr>
          <w:rFonts w:ascii="Times New Roman" w:hAnsi="Times New Roman" w:cs="Times New Roman"/>
          <w:sz w:val="24"/>
          <w:szCs w:val="24"/>
        </w:rPr>
      </w:pPr>
    </w:p>
    <w:p w14:paraId="759C066C" w14:textId="77777777" w:rsidR="00FA4BE1" w:rsidRPr="00873958" w:rsidRDefault="00FA4BE1" w:rsidP="002752FE">
      <w:pPr>
        <w:spacing w:line="360" w:lineRule="auto"/>
        <w:jc w:val="both"/>
        <w:rPr>
          <w:rFonts w:ascii="Times New Roman" w:hAnsi="Times New Roman" w:cs="Times New Roman"/>
          <w:sz w:val="24"/>
          <w:szCs w:val="24"/>
        </w:rPr>
      </w:pPr>
    </w:p>
    <w:p w14:paraId="7DAF50EC" w14:textId="77777777" w:rsidR="00FA4BE1" w:rsidRPr="00873958" w:rsidRDefault="00FA4BE1" w:rsidP="002752FE">
      <w:pPr>
        <w:spacing w:line="360" w:lineRule="auto"/>
        <w:jc w:val="both"/>
        <w:rPr>
          <w:rFonts w:ascii="Times New Roman" w:hAnsi="Times New Roman" w:cs="Times New Roman"/>
          <w:sz w:val="24"/>
          <w:szCs w:val="24"/>
        </w:rPr>
      </w:pPr>
    </w:p>
    <w:p w14:paraId="49C058F5" w14:textId="77777777" w:rsidR="00FA4BE1" w:rsidRPr="00873958" w:rsidRDefault="00FA4BE1" w:rsidP="002752FE">
      <w:pPr>
        <w:spacing w:line="360" w:lineRule="auto"/>
        <w:jc w:val="both"/>
        <w:rPr>
          <w:rFonts w:ascii="Times New Roman" w:hAnsi="Times New Roman" w:cs="Times New Roman"/>
          <w:sz w:val="24"/>
          <w:szCs w:val="24"/>
        </w:rPr>
      </w:pPr>
    </w:p>
    <w:p w14:paraId="73218625" w14:textId="77777777" w:rsidR="00FA4BE1" w:rsidRPr="00873958" w:rsidRDefault="00FA4BE1" w:rsidP="002752FE">
      <w:pPr>
        <w:spacing w:line="360" w:lineRule="auto"/>
        <w:jc w:val="both"/>
        <w:rPr>
          <w:rFonts w:ascii="Times New Roman" w:hAnsi="Times New Roman" w:cs="Times New Roman"/>
          <w:sz w:val="24"/>
          <w:szCs w:val="24"/>
        </w:rPr>
      </w:pPr>
    </w:p>
    <w:p w14:paraId="76AD4C2C" w14:textId="0C7558E1" w:rsidR="0015341B" w:rsidRPr="00873958" w:rsidRDefault="00A10A7F"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Energy dispersive X-ray spectroscopy (EDS, EDX or EDXRF) is an analytical technique used for the elemental analysis or chemical characterization of a sample. The EDX of the </w:t>
      </w:r>
      <w:proofErr w:type="spellStart"/>
      <w:r w:rsidRPr="00873958">
        <w:rPr>
          <w:rFonts w:ascii="Times New Roman" w:hAnsi="Times New Roman" w:cs="Times New Roman"/>
          <w:sz w:val="24"/>
          <w:szCs w:val="24"/>
        </w:rPr>
        <w:t>ZnO</w:t>
      </w:r>
      <w:proofErr w:type="spellEnd"/>
      <w:r w:rsidR="00787903" w:rsidRPr="00873958">
        <w:rPr>
          <w:rFonts w:ascii="Times New Roman" w:hAnsi="Times New Roman" w:cs="Times New Roman"/>
          <w:sz w:val="24"/>
          <w:szCs w:val="24"/>
        </w:rPr>
        <w:t xml:space="preserve"> </w:t>
      </w:r>
      <w:r w:rsidRPr="00873958">
        <w:rPr>
          <w:rFonts w:ascii="Times New Roman" w:hAnsi="Times New Roman" w:cs="Times New Roman"/>
          <w:sz w:val="24"/>
          <w:szCs w:val="24"/>
        </w:rPr>
        <w:t>sample</w:t>
      </w:r>
      <w:r w:rsidR="00B70ACA" w:rsidRPr="00873958">
        <w:rPr>
          <w:rFonts w:ascii="Times New Roman" w:hAnsi="Times New Roman" w:cs="Times New Roman"/>
          <w:sz w:val="24"/>
          <w:szCs w:val="24"/>
        </w:rPr>
        <w:t xml:space="preserve"> </w:t>
      </w:r>
      <w:proofErr w:type="gramStart"/>
      <w:r w:rsidR="00B70ACA" w:rsidRPr="00873958">
        <w:rPr>
          <w:rFonts w:ascii="Times New Roman" w:hAnsi="Times New Roman" w:cs="Times New Roman"/>
          <w:sz w:val="24"/>
          <w:szCs w:val="24"/>
        </w:rPr>
        <w:t>( Figure</w:t>
      </w:r>
      <w:proofErr w:type="gramEnd"/>
      <w:r w:rsidR="00B70ACA" w:rsidRPr="00873958">
        <w:rPr>
          <w:rFonts w:ascii="Times New Roman" w:hAnsi="Times New Roman" w:cs="Times New Roman"/>
          <w:sz w:val="24"/>
          <w:szCs w:val="24"/>
        </w:rPr>
        <w:t xml:space="preserve"> 3)</w:t>
      </w:r>
      <w:r w:rsidRPr="00873958">
        <w:rPr>
          <w:rFonts w:ascii="Times New Roman" w:hAnsi="Times New Roman" w:cs="Times New Roman"/>
          <w:sz w:val="24"/>
          <w:szCs w:val="24"/>
        </w:rPr>
        <w:t xml:space="preserve"> was done by </w:t>
      </w:r>
      <w:r w:rsidR="00095A85" w:rsidRPr="00873958">
        <w:rPr>
          <w:rFonts w:ascii="Times New Roman" w:hAnsi="Times New Roman" w:cs="Times New Roman"/>
          <w:sz w:val="24"/>
          <w:szCs w:val="24"/>
        </w:rPr>
        <w:t>the SEM (JEOL-JSM 5800) machine</w:t>
      </w:r>
      <w:r w:rsidRPr="00873958">
        <w:rPr>
          <w:rFonts w:ascii="Times New Roman" w:hAnsi="Times New Roman" w:cs="Times New Roman"/>
          <w:sz w:val="24"/>
          <w:szCs w:val="24"/>
        </w:rPr>
        <w:t>. The EDX reveals that the required phase has present. Both Zinc</w:t>
      </w:r>
      <w:r w:rsidR="00787903" w:rsidRPr="00873958">
        <w:rPr>
          <w:rFonts w:ascii="Times New Roman" w:hAnsi="Times New Roman" w:cs="Times New Roman"/>
          <w:sz w:val="24"/>
          <w:szCs w:val="24"/>
        </w:rPr>
        <w:t xml:space="preserve"> </w:t>
      </w:r>
      <w:r w:rsidRPr="00873958">
        <w:rPr>
          <w:rFonts w:ascii="Times New Roman" w:hAnsi="Times New Roman" w:cs="Times New Roman"/>
          <w:sz w:val="24"/>
          <w:szCs w:val="24"/>
        </w:rPr>
        <w:t>(Zn) and Oxygen</w:t>
      </w:r>
      <w:r w:rsidR="00095A85" w:rsidRPr="00873958">
        <w:rPr>
          <w:rFonts w:ascii="Times New Roman" w:hAnsi="Times New Roman" w:cs="Times New Roman"/>
          <w:sz w:val="24"/>
          <w:szCs w:val="24"/>
        </w:rPr>
        <w:t xml:space="preserve"> (o) is present in the sample</w:t>
      </w:r>
      <w:r w:rsidRPr="00873958">
        <w:rPr>
          <w:rFonts w:ascii="Times New Roman" w:hAnsi="Times New Roman" w:cs="Times New Roman"/>
          <w:sz w:val="24"/>
          <w:szCs w:val="24"/>
        </w:rPr>
        <w:t xml:space="preserve">. </w:t>
      </w:r>
      <w:proofErr w:type="gramStart"/>
      <w:r w:rsidRPr="00873958">
        <w:rPr>
          <w:rFonts w:ascii="Times New Roman" w:hAnsi="Times New Roman" w:cs="Times New Roman"/>
          <w:sz w:val="24"/>
          <w:szCs w:val="24"/>
        </w:rPr>
        <w:t>Again</w:t>
      </w:r>
      <w:proofErr w:type="gramEnd"/>
      <w:r w:rsidRPr="00873958">
        <w:rPr>
          <w:rFonts w:ascii="Times New Roman" w:hAnsi="Times New Roman" w:cs="Times New Roman"/>
          <w:sz w:val="24"/>
          <w:szCs w:val="24"/>
        </w:rPr>
        <w:t xml:space="preserve"> the graph s</w:t>
      </w:r>
      <w:r w:rsidR="00325F6C" w:rsidRPr="00873958">
        <w:rPr>
          <w:rFonts w:ascii="Times New Roman" w:hAnsi="Times New Roman" w:cs="Times New Roman"/>
          <w:sz w:val="24"/>
          <w:szCs w:val="24"/>
        </w:rPr>
        <w:t>hows the presence of Mg. and Si</w:t>
      </w:r>
      <w:r w:rsidRPr="00873958">
        <w:rPr>
          <w:rFonts w:ascii="Times New Roman" w:hAnsi="Times New Roman" w:cs="Times New Roman"/>
          <w:sz w:val="24"/>
          <w:szCs w:val="24"/>
        </w:rPr>
        <w:t xml:space="preserve">. This is due to the substrate over which it was held to do the </w:t>
      </w:r>
      <w:r w:rsidR="004D7DBA" w:rsidRPr="00873958">
        <w:rPr>
          <w:rFonts w:ascii="Times New Roman" w:hAnsi="Times New Roman" w:cs="Times New Roman"/>
          <w:sz w:val="24"/>
          <w:szCs w:val="24"/>
        </w:rPr>
        <w:t>FE</w:t>
      </w:r>
      <w:r w:rsidRPr="00873958">
        <w:rPr>
          <w:rFonts w:ascii="Times New Roman" w:hAnsi="Times New Roman" w:cs="Times New Roman"/>
          <w:sz w:val="24"/>
          <w:szCs w:val="24"/>
        </w:rPr>
        <w:t>SEM characterization</w:t>
      </w:r>
      <w:r w:rsidR="00325F6C" w:rsidRPr="00873958">
        <w:rPr>
          <w:rFonts w:ascii="Times New Roman" w:hAnsi="Times New Roman" w:cs="Times New Roman"/>
          <w:sz w:val="24"/>
          <w:szCs w:val="24"/>
        </w:rPr>
        <w:t xml:space="preserve">. </w:t>
      </w:r>
      <w:r w:rsidR="005C7904" w:rsidRPr="00873958">
        <w:rPr>
          <w:rFonts w:ascii="Times New Roman" w:hAnsi="Times New Roman" w:cs="Times New Roman"/>
          <w:sz w:val="24"/>
          <w:szCs w:val="24"/>
        </w:rPr>
        <w:t>X-</w:t>
      </w:r>
      <w:r w:rsidR="00846C1C" w:rsidRPr="00873958">
        <w:rPr>
          <w:rFonts w:ascii="Times New Roman" w:hAnsi="Times New Roman" w:cs="Times New Roman"/>
          <w:sz w:val="24"/>
          <w:szCs w:val="24"/>
        </w:rPr>
        <w:t>ray diffraction analysis</w:t>
      </w:r>
      <w:r w:rsidR="0015341B" w:rsidRPr="00873958">
        <w:rPr>
          <w:rFonts w:ascii="Times New Roman" w:hAnsi="Times New Roman" w:cs="Times New Roman"/>
          <w:sz w:val="24"/>
          <w:szCs w:val="24"/>
        </w:rPr>
        <w:t xml:space="preserve"> </w:t>
      </w:r>
      <w:r w:rsidR="00F9114A" w:rsidRPr="00873958">
        <w:rPr>
          <w:rFonts w:ascii="Times New Roman" w:hAnsi="Times New Roman" w:cs="Times New Roman"/>
          <w:sz w:val="24"/>
          <w:szCs w:val="24"/>
        </w:rPr>
        <w:t>of green synthesized Nanoparticles</w:t>
      </w:r>
      <w:r w:rsidR="00CB104F">
        <w:rPr>
          <w:rFonts w:ascii="Times New Roman" w:hAnsi="Times New Roman" w:cs="Times New Roman"/>
          <w:sz w:val="24"/>
          <w:szCs w:val="24"/>
        </w:rPr>
        <w:t>.</w:t>
      </w:r>
    </w:p>
    <w:p w14:paraId="71501DEE" w14:textId="77777777" w:rsidR="0015341B" w:rsidRPr="00873958" w:rsidRDefault="0015341B" w:rsidP="002752FE">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inline distT="0" distB="0" distL="0" distR="0" wp14:anchorId="17FF96B4" wp14:editId="43452A6B">
            <wp:extent cx="4003589" cy="28067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5518" cy="2808142"/>
                    </a:xfrm>
                    <a:prstGeom prst="rect">
                      <a:avLst/>
                    </a:prstGeom>
                    <a:noFill/>
                    <a:ln>
                      <a:noFill/>
                    </a:ln>
                    <a:effectLst/>
                  </pic:spPr>
                </pic:pic>
              </a:graphicData>
            </a:graphic>
          </wp:inline>
        </w:drawing>
      </w:r>
    </w:p>
    <w:p w14:paraId="29992DAC" w14:textId="77777777" w:rsidR="0015341B" w:rsidRPr="00873958" w:rsidRDefault="001D1F2D"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w:t>
      </w:r>
      <w:proofErr w:type="gramStart"/>
      <w:r w:rsidR="00C96D5B" w:rsidRPr="00873958">
        <w:rPr>
          <w:rFonts w:ascii="Times New Roman" w:hAnsi="Times New Roman" w:cs="Times New Roman"/>
          <w:sz w:val="24"/>
          <w:szCs w:val="24"/>
        </w:rPr>
        <w:t>4</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XRD analysis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of Manilkara zapota</w:t>
      </w:r>
    </w:p>
    <w:p w14:paraId="7479DCD9" w14:textId="77777777" w:rsidR="0015341B" w:rsidRPr="00873958" w:rsidRDefault="0015341B"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lastRenderedPageBreak/>
        <w:t>Figure</w:t>
      </w:r>
      <w:r w:rsidR="00CF7205" w:rsidRPr="00873958">
        <w:rPr>
          <w:rFonts w:ascii="Times New Roman" w:hAnsi="Times New Roman" w:cs="Times New Roman"/>
          <w:sz w:val="24"/>
          <w:szCs w:val="24"/>
        </w:rPr>
        <w:t>-</w:t>
      </w:r>
      <w:r w:rsidR="00C96D5B" w:rsidRPr="00873958">
        <w:rPr>
          <w:rFonts w:ascii="Times New Roman" w:hAnsi="Times New Roman" w:cs="Times New Roman"/>
          <w:sz w:val="24"/>
          <w:szCs w:val="24"/>
        </w:rPr>
        <w:t xml:space="preserve"> 4</w:t>
      </w:r>
      <w:r w:rsidRPr="00873958">
        <w:rPr>
          <w:rFonts w:ascii="Times New Roman" w:hAnsi="Times New Roman" w:cs="Times New Roman"/>
          <w:sz w:val="24"/>
          <w:szCs w:val="24"/>
        </w:rPr>
        <w:t xml:space="preserve"> shows the XRD pattern of zinc oxide nanoparticle from </w:t>
      </w:r>
      <w:proofErr w:type="spellStart"/>
      <w:r w:rsidRPr="00873958">
        <w:rPr>
          <w:rFonts w:ascii="Times New Roman" w:hAnsi="Times New Roman" w:cs="Times New Roman"/>
          <w:i/>
          <w:sz w:val="24"/>
          <w:szCs w:val="24"/>
        </w:rPr>
        <w:t>Manilkarazapot</w:t>
      </w:r>
      <w:r w:rsidRPr="00873958">
        <w:rPr>
          <w:rFonts w:ascii="Times New Roman" w:hAnsi="Times New Roman" w:cs="Times New Roman"/>
          <w:sz w:val="24"/>
          <w:szCs w:val="24"/>
        </w:rPr>
        <w:t>a</w:t>
      </w:r>
      <w:proofErr w:type="spellEnd"/>
      <w:r w:rsidRPr="00873958">
        <w:rPr>
          <w:rFonts w:ascii="Times New Roman" w:hAnsi="Times New Roman" w:cs="Times New Roman"/>
          <w:sz w:val="24"/>
          <w:szCs w:val="24"/>
        </w:rPr>
        <w:t xml:space="preserve"> extract. The Braggs reflection peaks at 31.6</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32.8</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36.1</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xml:space="preserve"> and 47.6</w:t>
      </w:r>
      <w:r w:rsidRPr="00873958">
        <w:rPr>
          <w:rFonts w:ascii="Times New Roman" w:hAnsi="Times New Roman" w:cs="Times New Roman"/>
          <w:sz w:val="24"/>
          <w:szCs w:val="24"/>
          <w:vertAlign w:val="superscript"/>
        </w:rPr>
        <w:t>o</w:t>
      </w:r>
      <w:r w:rsidRPr="00873958">
        <w:rPr>
          <w:rFonts w:ascii="Times New Roman" w:hAnsi="Times New Roman" w:cs="Times New Roman"/>
          <w:sz w:val="24"/>
          <w:szCs w:val="24"/>
        </w:rPr>
        <w:t xml:space="preserve"> were observed corresponding to (100), (002), (101), and (102) plane respectively. The XRD pattern confirms the </w:t>
      </w:r>
      <w:proofErr w:type="spellStart"/>
      <w:r w:rsidRPr="00873958">
        <w:rPr>
          <w:rFonts w:ascii="Times New Roman" w:hAnsi="Times New Roman" w:cs="Times New Roman"/>
          <w:sz w:val="24"/>
          <w:szCs w:val="24"/>
        </w:rPr>
        <w:t>wurtzitestructure</w:t>
      </w:r>
      <w:proofErr w:type="spellEnd"/>
      <w:r w:rsidRPr="00873958">
        <w:rPr>
          <w:rFonts w:ascii="Times New Roman" w:hAnsi="Times New Roman" w:cs="Times New Roman"/>
          <w:sz w:val="24"/>
          <w:szCs w:val="24"/>
        </w:rPr>
        <w:t xml:space="preserve"> of zinc oxide nanoparticles.  The similar results have also been reported by synthesized zinc oxide nanoparticle by sol-gel method. The crystallite size of the zinc oxide nanoparticle has been calculated by Debye- Scherrer formula.</w:t>
      </w:r>
      <m:oMath>
        <m:r>
          <w:rPr>
            <w:rFonts w:ascii="Cambria Math" w:hAnsi="Times New Roman" w:cs="Times New Roman"/>
            <w:sz w:val="24"/>
            <w:szCs w:val="24"/>
          </w:rPr>
          <m:t xml:space="preserve"> </m:t>
        </m:r>
      </m:oMath>
    </w:p>
    <w:p w14:paraId="021A67F9" w14:textId="77777777" w:rsidR="0015341B" w:rsidRPr="00873958" w:rsidRDefault="00873958" w:rsidP="002752FE">
      <w:pPr>
        <w:spacing w:line="360" w:lineRule="auto"/>
        <w:jc w:val="both"/>
        <w:rPr>
          <w:rFonts w:ascii="Times New Roman" w:hAnsi="Times New Roman" w:cs="Times New Roman"/>
          <w:sz w:val="24"/>
          <w:szCs w:val="24"/>
        </w:rPr>
      </w:pPr>
      <m:oMath>
        <m:r>
          <w:rPr>
            <w:rFonts w:ascii="Cambria Math" w:hAnsi="Cambria Math" w:cs="Times New Roman"/>
            <w:sz w:val="24"/>
            <w:szCs w:val="24"/>
          </w:rPr>
          <m:t>D</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 xml:space="preserve">0.9 </m:t>
            </m:r>
            <m:r>
              <w:rPr>
                <w:rFonts w:ascii="Cambria Math" w:hAnsi="Cambria Math" w:cs="Times New Roman"/>
                <w:sz w:val="24"/>
                <w:szCs w:val="24"/>
              </w:rPr>
              <m:t>λ</m:t>
            </m:r>
          </m:num>
          <m:den>
            <m:r>
              <w:rPr>
                <w:rFonts w:ascii="Cambria Math" w:hAnsi="Cambria Math" w:cs="Times New Roman"/>
                <w:sz w:val="24"/>
                <w:szCs w:val="24"/>
              </w:rPr>
              <m:t>β</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hAnsi="Cambria Math" w:cs="Times New Roman"/>
                    <w:sz w:val="24"/>
                    <w:szCs w:val="24"/>
                  </w:rPr>
                  <m:t>θ</m:t>
                </m:r>
              </m:e>
            </m:func>
          </m:den>
        </m:f>
      </m:oMath>
      <w:r w:rsidR="0015341B" w:rsidRPr="00873958">
        <w:rPr>
          <w:rFonts w:ascii="Times New Roman" w:hAnsi="Times New Roman" w:cs="Times New Roman"/>
          <w:sz w:val="24"/>
          <w:szCs w:val="24"/>
        </w:rPr>
        <w:t xml:space="preserve"> .  </w:t>
      </w:r>
    </w:p>
    <w:p w14:paraId="4A1367BD" w14:textId="77777777" w:rsidR="0015341B" w:rsidRPr="00873958" w:rsidRDefault="0015341B"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λ</w:t>
      </w:r>
      <w:r w:rsidR="00CF7205" w:rsidRPr="00873958">
        <w:rPr>
          <w:rFonts w:ascii="Times New Roman" w:hAnsi="Times New Roman" w:cs="Times New Roman"/>
          <w:sz w:val="24"/>
          <w:szCs w:val="24"/>
        </w:rPr>
        <w:t xml:space="preserve"> </w:t>
      </w:r>
      <w:r w:rsidRPr="00873958">
        <w:rPr>
          <w:rFonts w:ascii="Times New Roman" w:hAnsi="Times New Roman" w:cs="Times New Roman"/>
          <w:sz w:val="24"/>
          <w:szCs w:val="24"/>
        </w:rPr>
        <w:t xml:space="preserve">represents wavelength of X-ray source, β represents diffraction peak of full width at half maximum (FWHM) and θ represents the Braggs reflection peak. The average crystallite size of zinc oxide nanoparticle is 26.99 nm. </w:t>
      </w:r>
    </w:p>
    <w:p w14:paraId="657FA4E9" w14:textId="77777777" w:rsidR="00FA4BE1" w:rsidRPr="00873958" w:rsidRDefault="00FA4BE1" w:rsidP="002752FE">
      <w:pPr>
        <w:spacing w:line="360" w:lineRule="auto"/>
        <w:jc w:val="both"/>
        <w:rPr>
          <w:rFonts w:ascii="Times New Roman" w:hAnsi="Times New Roman" w:cs="Times New Roman"/>
          <w:sz w:val="24"/>
          <w:szCs w:val="24"/>
        </w:rPr>
      </w:pPr>
    </w:p>
    <w:p w14:paraId="6CE67B06" w14:textId="77777777" w:rsidR="00A95956" w:rsidRPr="00873958" w:rsidRDefault="00A95956"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w:t>
      </w:r>
      <w:r w:rsidR="00524680" w:rsidRPr="00873958">
        <w:rPr>
          <w:rFonts w:ascii="Times New Roman" w:hAnsi="Times New Roman" w:cs="Times New Roman"/>
          <w:sz w:val="24"/>
          <w:szCs w:val="24"/>
        </w:rPr>
        <w:t xml:space="preserve"> </w:t>
      </w:r>
      <w:proofErr w:type="gramStart"/>
      <w:r w:rsidR="00524680" w:rsidRPr="00873958">
        <w:rPr>
          <w:rFonts w:ascii="Times New Roman" w:hAnsi="Times New Roman" w:cs="Times New Roman"/>
          <w:sz w:val="24"/>
          <w:szCs w:val="24"/>
        </w:rPr>
        <w:t>5</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Antioxidant activities of control and zinc oxide nanoparticles from fruit extract</w:t>
      </w:r>
    </w:p>
    <w:p w14:paraId="610A8319" w14:textId="77777777" w:rsidR="00A95956" w:rsidRPr="00873958" w:rsidRDefault="00A95956" w:rsidP="002752FE">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inline distT="0" distB="0" distL="0" distR="0" wp14:anchorId="4F791918" wp14:editId="73C49FD5">
            <wp:extent cx="5284470" cy="2829261"/>
            <wp:effectExtent l="19050" t="0" r="11430" b="9189"/>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5441E7" w14:textId="77777777" w:rsidR="00542C4A" w:rsidRPr="00873958" w:rsidRDefault="00542C4A"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Figure 5 illustrates that antioxidants or oxidation inhibitors are substances that slow down or stop oxidation, generally extending the lifespan of oxidizable materials. Most diseases and disorders are primarily associated with oxidative stress caused by free radicals. Free radicals (oxidants) are highly reactive species with very short lifespans that can damage macromolecules like proteins, DNA, and lipids. Typically, reactive oxygen species in the body interact with the electrons of </w:t>
      </w:r>
      <w:r w:rsidRPr="00873958">
        <w:rPr>
          <w:rFonts w:ascii="Times New Roman" w:hAnsi="Times New Roman" w:cs="Times New Roman"/>
          <w:sz w:val="24"/>
          <w:szCs w:val="24"/>
        </w:rPr>
        <w:lastRenderedPageBreak/>
        <w:t>other molecules, affecting various enzyme systems and causing harm, which may lead to conditions such as cancer, ischemia, aging, adult respiratory distress syndrome, rheumatoid arthritis, and more. [24]. There has been significant interest in screening and characterizing antioxidants from natural sources, with efforts focused on finding suitable compounds to replace synthetic antioxidants. The ongoing search for phytochemicals with strong antioxidant properties remains crucial in finding treatments for diseases caused by free radicals, preventing oxidative reactions in food, protecting against DNA damage and cancer development, and discovering substances with a broad range of pharmacological effects, including anti-inflammatory, antibacterial, and antifungal properties. [25].</w:t>
      </w:r>
    </w:p>
    <w:p w14:paraId="1A71235F" w14:textId="77777777" w:rsidR="00542C4A" w:rsidRPr="00873958" w:rsidRDefault="00542C4A" w:rsidP="002752FE">
      <w:pPr>
        <w:spacing w:line="360" w:lineRule="auto"/>
        <w:jc w:val="both"/>
        <w:rPr>
          <w:rFonts w:ascii="Times New Roman" w:hAnsi="Times New Roman" w:cs="Times New Roman"/>
          <w:sz w:val="24"/>
          <w:szCs w:val="24"/>
        </w:rPr>
      </w:pPr>
    </w:p>
    <w:p w14:paraId="0166AF15" w14:textId="77777777" w:rsidR="00542C4A" w:rsidRPr="00873958" w:rsidRDefault="00542C4A" w:rsidP="002752FE">
      <w:pPr>
        <w:spacing w:line="360" w:lineRule="auto"/>
        <w:jc w:val="both"/>
        <w:rPr>
          <w:rFonts w:ascii="Times New Roman" w:hAnsi="Times New Roman" w:cs="Times New Roman"/>
          <w:sz w:val="24"/>
          <w:szCs w:val="24"/>
        </w:rPr>
      </w:pPr>
    </w:p>
    <w:p w14:paraId="5B577B9D" w14:textId="77777777" w:rsidR="00542C4A" w:rsidRPr="00873958" w:rsidRDefault="00542C4A" w:rsidP="002752FE">
      <w:pPr>
        <w:spacing w:line="360" w:lineRule="auto"/>
        <w:jc w:val="both"/>
        <w:rPr>
          <w:rFonts w:ascii="Times New Roman" w:hAnsi="Times New Roman" w:cs="Times New Roman"/>
          <w:sz w:val="24"/>
          <w:szCs w:val="24"/>
        </w:rPr>
      </w:pPr>
    </w:p>
    <w:p w14:paraId="462E1EB6" w14:textId="77777777" w:rsidR="003B5D9E" w:rsidRPr="00873958" w:rsidRDefault="00146503" w:rsidP="002752FE">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noProof/>
          <w:sz w:val="24"/>
          <w:szCs w:val="24"/>
          <w:shd w:val="clear" w:color="auto" w:fill="FFFFFF"/>
          <w:lang w:val="en-IN" w:eastAsia="en-IN"/>
        </w:rPr>
        <w:drawing>
          <wp:inline distT="0" distB="0" distL="0" distR="0" wp14:anchorId="5934A0B8" wp14:editId="530693E0">
            <wp:extent cx="5683010" cy="2812211"/>
            <wp:effectExtent l="19050" t="0" r="12940" b="7189"/>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5D07E7" w14:textId="77777777" w:rsidR="000F6E59" w:rsidRPr="00873958" w:rsidRDefault="000F6E59" w:rsidP="002752FE">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sz w:val="24"/>
          <w:szCs w:val="24"/>
          <w:shd w:val="clear" w:color="auto" w:fill="FFFFFF"/>
        </w:rPr>
        <w:t>Figure</w:t>
      </w:r>
      <w:r w:rsidR="00EF4147" w:rsidRPr="00873958">
        <w:rPr>
          <w:rFonts w:ascii="Times New Roman" w:hAnsi="Times New Roman" w:cs="Times New Roman"/>
          <w:sz w:val="24"/>
          <w:szCs w:val="24"/>
          <w:shd w:val="clear" w:color="auto" w:fill="FFFFFF"/>
        </w:rPr>
        <w:t xml:space="preserve"> </w:t>
      </w:r>
      <w:proofErr w:type="gramStart"/>
      <w:r w:rsidR="00EF4147" w:rsidRPr="00873958">
        <w:rPr>
          <w:rFonts w:ascii="Times New Roman" w:hAnsi="Times New Roman" w:cs="Times New Roman"/>
          <w:sz w:val="24"/>
          <w:szCs w:val="24"/>
          <w:shd w:val="clear" w:color="auto" w:fill="FFFFFF"/>
        </w:rPr>
        <w:t>6</w:t>
      </w:r>
      <w:r w:rsidRPr="00873958">
        <w:rPr>
          <w:rFonts w:ascii="Times New Roman" w:hAnsi="Times New Roman" w:cs="Times New Roman"/>
          <w:sz w:val="24"/>
          <w:szCs w:val="24"/>
          <w:shd w:val="clear" w:color="auto" w:fill="FFFFFF"/>
        </w:rPr>
        <w:t xml:space="preserve"> :</w:t>
      </w:r>
      <w:proofErr w:type="gramEnd"/>
      <w:r w:rsidRPr="00873958">
        <w:rPr>
          <w:rFonts w:ascii="Times New Roman" w:hAnsi="Times New Roman" w:cs="Times New Roman"/>
          <w:sz w:val="24"/>
          <w:szCs w:val="24"/>
          <w:shd w:val="clear" w:color="auto" w:fill="FFFFFF"/>
        </w:rPr>
        <w:t xml:space="preserve"> Percentage of dye degradation by10 gm of synthesized </w:t>
      </w:r>
      <w:proofErr w:type="spellStart"/>
      <w:r w:rsidRPr="00873958">
        <w:rPr>
          <w:rFonts w:ascii="Times New Roman" w:hAnsi="Times New Roman" w:cs="Times New Roman"/>
          <w:sz w:val="24"/>
          <w:szCs w:val="24"/>
          <w:shd w:val="clear" w:color="auto" w:fill="FFFFFF"/>
        </w:rPr>
        <w:t>ZnO</w:t>
      </w:r>
      <w:proofErr w:type="spellEnd"/>
      <w:r w:rsidRPr="00873958">
        <w:rPr>
          <w:rFonts w:ascii="Times New Roman" w:hAnsi="Times New Roman" w:cs="Times New Roman"/>
          <w:sz w:val="24"/>
          <w:szCs w:val="24"/>
          <w:shd w:val="clear" w:color="auto" w:fill="FFFFFF"/>
        </w:rPr>
        <w:t xml:space="preserve"> nanoparticles from fruit extract at different time intervals.</w:t>
      </w:r>
    </w:p>
    <w:p w14:paraId="7605164F" w14:textId="77777777" w:rsidR="006A7969" w:rsidRPr="00873958" w:rsidRDefault="005C66E4" w:rsidP="002752FE">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noProof/>
          <w:sz w:val="24"/>
          <w:szCs w:val="24"/>
          <w:shd w:val="clear" w:color="auto" w:fill="FFFFFF"/>
          <w:lang w:val="en-IN" w:eastAsia="en-IN"/>
        </w:rPr>
        <w:lastRenderedPageBreak/>
        <w:drawing>
          <wp:inline distT="0" distB="0" distL="0" distR="0" wp14:anchorId="3E63DAD5" wp14:editId="17CEEAC8">
            <wp:extent cx="5605373" cy="2881222"/>
            <wp:effectExtent l="19050" t="0" r="14377"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35DC65" w14:textId="77777777" w:rsidR="00BD4614" w:rsidRPr="00873958" w:rsidRDefault="00BD4614" w:rsidP="002752FE">
      <w:pPr>
        <w:spacing w:line="360" w:lineRule="auto"/>
        <w:jc w:val="both"/>
        <w:rPr>
          <w:rFonts w:ascii="Times New Roman" w:hAnsi="Times New Roman" w:cs="Times New Roman"/>
          <w:sz w:val="24"/>
          <w:szCs w:val="24"/>
        </w:rPr>
      </w:pPr>
    </w:p>
    <w:p w14:paraId="7954E6BB" w14:textId="77777777" w:rsidR="000F6E59" w:rsidRPr="00873958" w:rsidRDefault="000F6E59" w:rsidP="002752FE">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Figure </w:t>
      </w:r>
      <w:proofErr w:type="gramStart"/>
      <w:r w:rsidR="00D61E93" w:rsidRPr="00873958">
        <w:rPr>
          <w:rFonts w:ascii="Times New Roman" w:hAnsi="Times New Roman" w:cs="Times New Roman"/>
          <w:sz w:val="24"/>
          <w:szCs w:val="24"/>
        </w:rPr>
        <w:t>7</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The absorbance spectra of Methylene blue dye treated with 10 gm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at different time intervals.</w:t>
      </w:r>
    </w:p>
    <w:p w14:paraId="49247E2F" w14:textId="77777777" w:rsidR="00681FBD" w:rsidRPr="00873958" w:rsidRDefault="00681FBD" w:rsidP="002752FE">
      <w:pPr>
        <w:spacing w:line="360" w:lineRule="auto"/>
        <w:jc w:val="both"/>
        <w:rPr>
          <w:rFonts w:ascii="Times New Roman" w:hAnsi="Times New Roman" w:cs="Times New Roman"/>
          <w:sz w:val="24"/>
          <w:szCs w:val="24"/>
          <w:shd w:val="clear" w:color="auto" w:fill="F4F5F6"/>
        </w:rPr>
      </w:pPr>
    </w:p>
    <w:p w14:paraId="60F717BA" w14:textId="77777777" w:rsidR="002752FE" w:rsidRDefault="002752FE" w:rsidP="002752FE">
      <w:pPr>
        <w:pStyle w:val="NormalWeb"/>
        <w:jc w:val="both"/>
      </w:pPr>
      <w:r>
        <w:t>In recent years, contamination of surface and groundwater resources has increased substantially as a consequence of rapid population growth, industrialisation, and urban expansion. Among the major contributors to environmental pollution are organic dyes released from the textile, food, leather, and related industries. These dyes are characterised by high toxicity, chemical stability, and poor biodegradability, thereby posing significant risks to both environmental and human health, including potential carcinogenic effects. Methylene blue (MB), one of the most widely used synthetic dyes, is extensively employed in industrial applications such as silk dyeing, food colouring, and the processing of wool, leather, cotton, jute, and paper products [26]. Exposure to methylene blue and related dye compounds has been associated with adverse effects on the immune and reproductive systems, as well as possible carcinogenic and genotoxic outcomes. Consequently, the effective removal of such hazardous dyes from industrial wastewater has become an important environmental priority.</w:t>
      </w:r>
    </w:p>
    <w:p w14:paraId="02561D68" w14:textId="77777777" w:rsidR="002752FE" w:rsidRDefault="002752FE" w:rsidP="002752FE">
      <w:pPr>
        <w:pStyle w:val="NormalWeb"/>
        <w:jc w:val="both"/>
      </w:pPr>
      <w:r>
        <w:t>Various treatment strategies, including biological degradation, adsorption, membrane filtration, and advanced oxidation processes, have been investigated for the removal of organic dyes from industrial effluents. Among these approaches, photocatalytic degradation has emerged as a highly promising and environmentally sustainable technique due to its ability to decompose toxic organic pollutants into less harmful or completely mineralised products. The application of photocatalysts for the degradation of pollutants in contaminated air and water systems has therefore attracted extensive research interest in recent decades [27].</w:t>
      </w:r>
    </w:p>
    <w:p w14:paraId="3CB2C24C" w14:textId="77777777" w:rsidR="002752FE" w:rsidRDefault="002752FE" w:rsidP="002752FE">
      <w:pPr>
        <w:pStyle w:val="NormalWeb"/>
        <w:jc w:val="both"/>
      </w:pPr>
      <w:r>
        <w:lastRenderedPageBreak/>
        <w:t>Heterogeneous photocatalysis, in particular, has gained significant attention because of its potential to achieve complete mineralisation of environmentally hazardous dye molecules into harmless end products such as carbon dioxide and water [28]. Among the various semiconductor photocatalysts investigated, zinc oxide (</w:t>
      </w:r>
      <w:proofErr w:type="spellStart"/>
      <w:r>
        <w:t>ZnO</w:t>
      </w:r>
      <w:proofErr w:type="spellEnd"/>
      <w:r>
        <w:t>) and titanium dioxide (</w:t>
      </w:r>
      <w:proofErr w:type="spellStart"/>
      <w:r>
        <w:t>TiO</w:t>
      </w:r>
      <w:proofErr w:type="spellEnd"/>
      <w:r>
        <w:t>₂) are the most extensively studied owing to their non-toxic nature, chemical stability, high photocatalytic activity, and strong resistance to corrosion. However, titanium dioxide exhibits a major limitation in that it primarily absorbs ultraviolet (UV) radiation, which constitutes only approximately 5% of the solar spectrum. Consequently, considerable efforts have been directed towards modifying photocatalysts to extend their light absorption capacity from the UV to the visible region. Strategies such as metal or non-metal doping, surface modification, and the synthesis of multi-metal oxide photocatalysts have been widely explored to improve photocatalytic efficiency under visible light irradiation.</w:t>
      </w:r>
    </w:p>
    <w:p w14:paraId="30D4BB33" w14:textId="77777777" w:rsidR="002752FE" w:rsidRDefault="002752FE" w:rsidP="002752FE">
      <w:pPr>
        <w:pStyle w:val="NormalWeb"/>
        <w:jc w:val="both"/>
      </w:pPr>
      <w:r>
        <w:t>Zinc oxide (</w:t>
      </w:r>
      <w:proofErr w:type="spellStart"/>
      <w:r>
        <w:t>ZnO</w:t>
      </w:r>
      <w:proofErr w:type="spellEnd"/>
      <w:r>
        <w:t xml:space="preserve">), an n-type semiconductor with a wide band gap energy of approximately 3.37 eV, has recently emerged as a promising photocatalytic material for the degradation of organic pollutants present in wastewater. Its growing popularity is attributed to several advantageous properties, including high catalytic activity, low to moderate preparation cost, environmental compatibility, and ease of synthesis [29,35]. Figures 6 and 7 demonstrate the photocatalytic degradation behaviour of methylene blue dye in the presence of </w:t>
      </w:r>
      <w:proofErr w:type="spellStart"/>
      <w:r>
        <w:t>ZnO</w:t>
      </w:r>
      <w:proofErr w:type="spellEnd"/>
      <w:r>
        <w:t xml:space="preserve"> nanoparticles. Due to their nanoscale dimensions, </w:t>
      </w:r>
      <w:proofErr w:type="spellStart"/>
      <w:r>
        <w:t>ZnO</w:t>
      </w:r>
      <w:proofErr w:type="spellEnd"/>
      <w:r>
        <w:t xml:space="preserve"> nanoparticles possess a large surface area and a high density of active surface sites, which significantly enhance surface-mediated catalytic reactions and thereby improve photocatalytic performance.</w:t>
      </w:r>
    </w:p>
    <w:p w14:paraId="6C1E58FC" w14:textId="77777777" w:rsidR="002752FE" w:rsidRDefault="002752FE" w:rsidP="002752FE">
      <w:pPr>
        <w:pStyle w:val="NormalWeb"/>
        <w:jc w:val="both"/>
      </w:pPr>
      <w:r>
        <w:t xml:space="preserve">Despite these advantages, </w:t>
      </w:r>
      <w:proofErr w:type="spellStart"/>
      <w:r>
        <w:t>ZnO</w:t>
      </w:r>
      <w:proofErr w:type="spellEnd"/>
      <w:r>
        <w:t xml:space="preserve"> nanoparticles also exhibit certain limitations. The wide band gap of </w:t>
      </w:r>
      <w:proofErr w:type="spellStart"/>
      <w:r>
        <w:t>ZnO</w:t>
      </w:r>
      <w:proofErr w:type="spellEnd"/>
      <w:r>
        <w:t xml:space="preserve"> restricts photoexcitation predominantly to photons with wavelengths below 400 nm, limiting its activity mainly to the UV region of the electromagnetic spectrum. In addition, the rapid recombination of photogenerated electron–hole pairs significantly </w:t>
      </w:r>
      <w:proofErr w:type="gramStart"/>
      <w:r>
        <w:t>reduces</w:t>
      </w:r>
      <w:proofErr w:type="gramEnd"/>
      <w:r>
        <w:t xml:space="preserve"> photocatalytic efficiency [30]. To overcome these challenges, various modification strategies have been developed to enhance the visible-light response of </w:t>
      </w:r>
      <w:proofErr w:type="spellStart"/>
      <w:r>
        <w:t>ZnO</w:t>
      </w:r>
      <w:proofErr w:type="spellEnd"/>
      <w:r>
        <w:t xml:space="preserve"> and suppress charge carrier recombination. Among these, the fabrication of nanoscale core–shell nanostructures </w:t>
      </w:r>
      <w:proofErr w:type="gramStart"/>
      <w:r>
        <w:t>has</w:t>
      </w:r>
      <w:proofErr w:type="gramEnd"/>
      <w:r>
        <w:t xml:space="preserve"> emerged as a particularly effective and widely investigated approach for improving the photocatalytic performance of </w:t>
      </w:r>
      <w:proofErr w:type="spellStart"/>
      <w:r>
        <w:t>ZnO</w:t>
      </w:r>
      <w:proofErr w:type="spellEnd"/>
      <w:r>
        <w:t>-based materials.</w:t>
      </w:r>
    </w:p>
    <w:p w14:paraId="368490BA" w14:textId="77777777" w:rsidR="001050FB" w:rsidRPr="002B66CA" w:rsidRDefault="001050FB" w:rsidP="002752FE">
      <w:pPr>
        <w:spacing w:line="360" w:lineRule="auto"/>
        <w:jc w:val="both"/>
        <w:rPr>
          <w:rFonts w:ascii="Times New Roman" w:hAnsi="Times New Roman" w:cs="Times New Roman"/>
          <w:b/>
          <w:bCs/>
          <w:sz w:val="24"/>
          <w:szCs w:val="24"/>
          <w:highlight w:val="yellow"/>
        </w:rPr>
      </w:pPr>
      <w:r w:rsidRPr="002B66CA">
        <w:rPr>
          <w:rFonts w:ascii="Times New Roman" w:hAnsi="Times New Roman" w:cs="Times New Roman"/>
          <w:b/>
          <w:bCs/>
          <w:sz w:val="24"/>
          <w:szCs w:val="24"/>
          <w:highlight w:val="yellow"/>
        </w:rPr>
        <w:t>Conclusion</w:t>
      </w:r>
    </w:p>
    <w:p w14:paraId="7FB72A66" w14:textId="77777777" w:rsidR="006A4D65" w:rsidRPr="00302C87" w:rsidRDefault="006A4D65" w:rsidP="002752FE">
      <w:pPr>
        <w:spacing w:line="360" w:lineRule="auto"/>
        <w:jc w:val="both"/>
        <w:rPr>
          <w:rFonts w:ascii="Times New Roman" w:hAnsi="Times New Roman" w:cs="Times New Roman"/>
          <w:sz w:val="24"/>
          <w:szCs w:val="24"/>
        </w:rPr>
      </w:pPr>
      <w:r w:rsidRPr="002B66CA">
        <w:rPr>
          <w:rFonts w:ascii="Times New Roman" w:hAnsi="Times New Roman" w:cs="Times New Roman"/>
          <w:sz w:val="24"/>
          <w:szCs w:val="24"/>
          <w:highlight w:val="yellow"/>
        </w:rPr>
        <w:t>The present study successfully demonstrated the green synthesis of zinc oxide nanoparticles (</w:t>
      </w:r>
      <w:proofErr w:type="spellStart"/>
      <w:r w:rsidRPr="002B66CA">
        <w:rPr>
          <w:rFonts w:ascii="Times New Roman" w:hAnsi="Times New Roman" w:cs="Times New Roman"/>
          <w:sz w:val="24"/>
          <w:szCs w:val="24"/>
          <w:highlight w:val="yellow"/>
        </w:rPr>
        <w:t>ZnO</w:t>
      </w:r>
      <w:proofErr w:type="spellEnd"/>
      <w:r w:rsidRPr="002B66CA">
        <w:rPr>
          <w:rFonts w:ascii="Times New Roman" w:hAnsi="Times New Roman" w:cs="Times New Roman"/>
          <w:sz w:val="24"/>
          <w:szCs w:val="24"/>
          <w:highlight w:val="yellow"/>
        </w:rPr>
        <w:t xml:space="preserve"> NPs) using the aqueous fruit extract of </w:t>
      </w:r>
      <w:r w:rsidRPr="002B66CA">
        <w:rPr>
          <w:rFonts w:ascii="Times New Roman" w:hAnsi="Times New Roman" w:cs="Times New Roman"/>
          <w:i/>
          <w:iCs/>
          <w:sz w:val="24"/>
          <w:szCs w:val="24"/>
          <w:highlight w:val="yellow"/>
        </w:rPr>
        <w:t>Manilkara zapota</w:t>
      </w:r>
      <w:r w:rsidRPr="002B66CA">
        <w:rPr>
          <w:rFonts w:ascii="Times New Roman" w:hAnsi="Times New Roman" w:cs="Times New Roman"/>
          <w:sz w:val="24"/>
          <w:szCs w:val="24"/>
          <w:highlight w:val="yellow"/>
        </w:rPr>
        <w:t xml:space="preserve">, offering an eco-friendly and cost-effective alternative to conventional chemical methods. The synthesized nanoparticles were effectively characterized using FT-IR, FESEM, EDAX, and XRD analyses, confirming their formation, stability, and crystalline nature. The nanoparticles exhibited a predominantly spherical morphology with nanoscale dimensions and good dispersion. The presence of bioactive phytochemicals in the plant extract played a crucial role in the reduction and stabilization of </w:t>
      </w:r>
      <w:proofErr w:type="spellStart"/>
      <w:r w:rsidRPr="002B66CA">
        <w:rPr>
          <w:rFonts w:ascii="Times New Roman" w:hAnsi="Times New Roman" w:cs="Times New Roman"/>
          <w:sz w:val="24"/>
          <w:szCs w:val="24"/>
          <w:highlight w:val="yellow"/>
        </w:rPr>
        <w:t>ZnO</w:t>
      </w:r>
      <w:proofErr w:type="spellEnd"/>
      <w:r w:rsidRPr="002B66CA">
        <w:rPr>
          <w:rFonts w:ascii="Times New Roman" w:hAnsi="Times New Roman" w:cs="Times New Roman"/>
          <w:sz w:val="24"/>
          <w:szCs w:val="24"/>
          <w:highlight w:val="yellow"/>
        </w:rPr>
        <w:t xml:space="preserve"> NPs. The biosynthesized </w:t>
      </w:r>
      <w:proofErr w:type="spellStart"/>
      <w:r w:rsidRPr="002B66CA">
        <w:rPr>
          <w:rFonts w:ascii="Times New Roman" w:hAnsi="Times New Roman" w:cs="Times New Roman"/>
          <w:sz w:val="24"/>
          <w:szCs w:val="24"/>
          <w:highlight w:val="yellow"/>
        </w:rPr>
        <w:t>ZnO</w:t>
      </w:r>
      <w:proofErr w:type="spellEnd"/>
      <w:r w:rsidRPr="002B66CA">
        <w:rPr>
          <w:rFonts w:ascii="Times New Roman" w:hAnsi="Times New Roman" w:cs="Times New Roman"/>
          <w:sz w:val="24"/>
          <w:szCs w:val="24"/>
          <w:highlight w:val="yellow"/>
        </w:rPr>
        <w:t xml:space="preserve"> nanoparticles showed significant antioxidant activity, indicating </w:t>
      </w:r>
      <w:r w:rsidRPr="002B66CA">
        <w:rPr>
          <w:rFonts w:ascii="Times New Roman" w:hAnsi="Times New Roman" w:cs="Times New Roman"/>
          <w:sz w:val="24"/>
          <w:szCs w:val="24"/>
          <w:highlight w:val="yellow"/>
        </w:rPr>
        <w:lastRenderedPageBreak/>
        <w:t xml:space="preserve">their potential in biomedical applications. Furthermore, the photocatalytic studies revealed efficient degradation of methylene blue dye under visible light irradiation, highlighting their environmental remediation capability. Overall, </w:t>
      </w:r>
      <w:r w:rsidRPr="002B66CA">
        <w:rPr>
          <w:rFonts w:ascii="Times New Roman" w:hAnsi="Times New Roman" w:cs="Times New Roman"/>
          <w:i/>
          <w:iCs/>
          <w:sz w:val="24"/>
          <w:szCs w:val="24"/>
          <w:highlight w:val="yellow"/>
        </w:rPr>
        <w:t>M. zapota</w:t>
      </w:r>
      <w:r w:rsidRPr="002B66CA">
        <w:rPr>
          <w:rFonts w:ascii="Times New Roman" w:hAnsi="Times New Roman" w:cs="Times New Roman"/>
          <w:sz w:val="24"/>
          <w:szCs w:val="24"/>
          <w:highlight w:val="yellow"/>
        </w:rPr>
        <w:t xml:space="preserve">-mediated </w:t>
      </w:r>
      <w:proofErr w:type="spellStart"/>
      <w:r w:rsidRPr="002B66CA">
        <w:rPr>
          <w:rFonts w:ascii="Times New Roman" w:hAnsi="Times New Roman" w:cs="Times New Roman"/>
          <w:sz w:val="24"/>
          <w:szCs w:val="24"/>
          <w:highlight w:val="yellow"/>
        </w:rPr>
        <w:t>ZnO</w:t>
      </w:r>
      <w:proofErr w:type="spellEnd"/>
      <w:r w:rsidRPr="002B66CA">
        <w:rPr>
          <w:rFonts w:ascii="Times New Roman" w:hAnsi="Times New Roman" w:cs="Times New Roman"/>
          <w:sz w:val="24"/>
          <w:szCs w:val="24"/>
          <w:highlight w:val="yellow"/>
        </w:rPr>
        <w:t xml:space="preserve"> nanoparticles demonstrate strong potential for wastewater treatment and other sustainable nanotechnological applications.</w:t>
      </w:r>
    </w:p>
    <w:p w14:paraId="09688E62" w14:textId="0B2AFC14" w:rsidR="00123A38" w:rsidRDefault="00123A38" w:rsidP="002752FE">
      <w:pPr>
        <w:spacing w:line="360" w:lineRule="auto"/>
        <w:jc w:val="both"/>
        <w:rPr>
          <w:rFonts w:ascii="Times New Roman" w:hAnsi="Times New Roman" w:cs="Times New Roman"/>
          <w:sz w:val="24"/>
          <w:szCs w:val="24"/>
        </w:rPr>
      </w:pPr>
    </w:p>
    <w:p w14:paraId="54DA0FF1" w14:textId="77777777" w:rsidR="00123A38" w:rsidRPr="00123A38" w:rsidRDefault="00123A38" w:rsidP="002752FE">
      <w:pPr>
        <w:spacing w:after="0" w:line="240" w:lineRule="auto"/>
        <w:jc w:val="both"/>
        <w:rPr>
          <w:rFonts w:ascii="Arial" w:eastAsia="Calibri" w:hAnsi="Arial" w:cs="Arial"/>
          <w:kern w:val="2"/>
          <w:highlight w:val="yellow"/>
        </w:rPr>
      </w:pPr>
      <w:bookmarkStart w:id="0" w:name="_Hlk198031404"/>
      <w:r w:rsidRPr="00123A38">
        <w:rPr>
          <w:rFonts w:ascii="Arial" w:eastAsia="Calibri" w:hAnsi="Arial" w:cs="Arial"/>
          <w:kern w:val="2"/>
          <w:highlight w:val="yellow"/>
        </w:rPr>
        <w:t>Disclaimer (Artificial intelligence)</w:t>
      </w:r>
    </w:p>
    <w:p w14:paraId="4CA284FD" w14:textId="77777777" w:rsidR="00123A38" w:rsidRPr="00123A38" w:rsidRDefault="00123A38" w:rsidP="002752FE">
      <w:pPr>
        <w:spacing w:after="0" w:line="240" w:lineRule="auto"/>
        <w:jc w:val="both"/>
        <w:rPr>
          <w:rFonts w:ascii="Arial" w:eastAsia="Calibri" w:hAnsi="Arial" w:cs="Arial"/>
          <w:kern w:val="2"/>
          <w:highlight w:val="yellow"/>
        </w:rPr>
      </w:pPr>
    </w:p>
    <w:p w14:paraId="11D4C218" w14:textId="77777777" w:rsidR="00123A38" w:rsidRPr="00123A38" w:rsidRDefault="00123A38" w:rsidP="002752FE">
      <w:pPr>
        <w:spacing w:after="0" w:line="240" w:lineRule="auto"/>
        <w:jc w:val="both"/>
        <w:rPr>
          <w:rFonts w:ascii="Arial" w:eastAsia="Calibri" w:hAnsi="Arial" w:cs="Arial"/>
          <w:kern w:val="2"/>
          <w:highlight w:val="yellow"/>
        </w:rPr>
      </w:pPr>
      <w:r w:rsidRPr="00123A38">
        <w:rPr>
          <w:rFonts w:ascii="Arial" w:eastAsia="Calibri" w:hAnsi="Arial" w:cs="Arial"/>
          <w:kern w:val="2"/>
          <w:highlight w:val="yellow"/>
        </w:rPr>
        <w:t xml:space="preserve">Author(s) hereby declare that NO generative AI technologies such as Large Language Models (ChatGPT, COPILOT, etc.) and text-to-image generators have been used during the writing or editing of this manuscript. </w:t>
      </w:r>
    </w:p>
    <w:bookmarkEnd w:id="0"/>
    <w:p w14:paraId="0B1540C5" w14:textId="77777777" w:rsidR="00123A38" w:rsidRPr="00873958" w:rsidRDefault="00123A38" w:rsidP="002752FE">
      <w:pPr>
        <w:spacing w:line="360" w:lineRule="auto"/>
        <w:jc w:val="both"/>
        <w:rPr>
          <w:rFonts w:ascii="Times New Roman" w:hAnsi="Times New Roman" w:cs="Times New Roman"/>
          <w:sz w:val="24"/>
          <w:szCs w:val="24"/>
        </w:rPr>
      </w:pPr>
    </w:p>
    <w:p w14:paraId="5D2D758F" w14:textId="77777777" w:rsidR="00033F5B" w:rsidRPr="00873958" w:rsidRDefault="00033F5B" w:rsidP="002752FE">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sz w:val="24"/>
          <w:szCs w:val="24"/>
        </w:rPr>
        <w:t>REFERENCES</w:t>
      </w:r>
    </w:p>
    <w:p w14:paraId="3403E88F"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1. </w:t>
      </w:r>
      <w:r w:rsidRPr="004F1797">
        <w:rPr>
          <w:rFonts w:ascii="Times New Roman" w:eastAsia="Times New Roman" w:hAnsi="Times New Roman" w:cs="Times New Roman"/>
          <w:iCs/>
          <w:sz w:val="24"/>
          <w:szCs w:val="24"/>
          <w:lang w:eastAsia="en-IN"/>
        </w:rPr>
        <w:t xml:space="preserve">Vijayakumar S., Arulmozhi P., Kumar N., Sakthivel B., </w:t>
      </w:r>
      <w:proofErr w:type="spellStart"/>
      <w:r w:rsidRPr="004F1797">
        <w:rPr>
          <w:rFonts w:ascii="Times New Roman" w:eastAsia="Times New Roman" w:hAnsi="Times New Roman" w:cs="Times New Roman"/>
          <w:iCs/>
          <w:sz w:val="24"/>
          <w:szCs w:val="24"/>
          <w:lang w:eastAsia="en-IN"/>
        </w:rPr>
        <w:t>Prathip</w:t>
      </w:r>
      <w:proofErr w:type="spellEnd"/>
      <w:r w:rsidRPr="004F1797">
        <w:rPr>
          <w:rFonts w:ascii="Times New Roman" w:eastAsia="Times New Roman" w:hAnsi="Times New Roman" w:cs="Times New Roman"/>
          <w:iCs/>
          <w:sz w:val="24"/>
          <w:szCs w:val="24"/>
          <w:lang w:eastAsia="en-IN"/>
        </w:rPr>
        <w:t xml:space="preserve"> Kumar S., </w:t>
      </w:r>
      <w:proofErr w:type="spellStart"/>
      <w:r w:rsidRPr="004F1797">
        <w:rPr>
          <w:rFonts w:ascii="Times New Roman" w:eastAsia="Times New Roman" w:hAnsi="Times New Roman" w:cs="Times New Roman"/>
          <w:iCs/>
          <w:sz w:val="24"/>
          <w:szCs w:val="24"/>
          <w:lang w:eastAsia="en-IN"/>
        </w:rPr>
        <w:t>Praseetha</w:t>
      </w:r>
      <w:proofErr w:type="spellEnd"/>
      <w:r w:rsidRPr="004F1797">
        <w:rPr>
          <w:rFonts w:ascii="Times New Roman" w:eastAsia="Times New Roman" w:hAnsi="Times New Roman" w:cs="Times New Roman"/>
          <w:iCs/>
          <w:sz w:val="24"/>
          <w:szCs w:val="24"/>
          <w:lang w:eastAsia="en-IN"/>
        </w:rPr>
        <w:t xml:space="preserve"> P.K. Acalypha fruticose L. leaf extract mediated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Characterization and antimicrobial activities. Mater. Today Proc. </w:t>
      </w:r>
      <w:proofErr w:type="gramStart"/>
      <w:r w:rsidRPr="004F1797">
        <w:rPr>
          <w:rFonts w:ascii="Times New Roman" w:eastAsia="Times New Roman" w:hAnsi="Times New Roman" w:cs="Times New Roman"/>
          <w:iCs/>
          <w:sz w:val="24"/>
          <w:szCs w:val="24"/>
          <w:lang w:eastAsia="en-IN"/>
        </w:rPr>
        <w:t>2020;23:73</w:t>
      </w:r>
      <w:proofErr w:type="gramEnd"/>
      <w:r w:rsidRPr="004F1797">
        <w:rPr>
          <w:rFonts w:ascii="Times New Roman" w:eastAsia="Times New Roman" w:hAnsi="Times New Roman" w:cs="Times New Roman"/>
          <w:iCs/>
          <w:sz w:val="24"/>
          <w:szCs w:val="24"/>
          <w:lang w:eastAsia="en-IN"/>
        </w:rPr>
        <w:t>–80.</w:t>
      </w:r>
    </w:p>
    <w:p w14:paraId="14FD8839"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2.</w:t>
      </w:r>
      <w:r w:rsidRPr="004F1797">
        <w:rPr>
          <w:rFonts w:ascii="Times New Roman" w:eastAsia="Times New Roman" w:hAnsi="Times New Roman" w:cs="Times New Roman"/>
          <w:iCs/>
          <w:sz w:val="24"/>
          <w:szCs w:val="24"/>
          <w:lang w:eastAsia="en-IN"/>
        </w:rPr>
        <w:t xml:space="preserve">Muthuvel A., </w:t>
      </w:r>
      <w:proofErr w:type="spellStart"/>
      <w:r w:rsidRPr="004F1797">
        <w:rPr>
          <w:rFonts w:ascii="Times New Roman" w:eastAsia="Times New Roman" w:hAnsi="Times New Roman" w:cs="Times New Roman"/>
          <w:iCs/>
          <w:sz w:val="24"/>
          <w:szCs w:val="24"/>
          <w:lang w:eastAsia="en-IN"/>
        </w:rPr>
        <w:t>Jothibas</w:t>
      </w:r>
      <w:proofErr w:type="spellEnd"/>
      <w:r w:rsidRPr="004F1797">
        <w:rPr>
          <w:rFonts w:ascii="Times New Roman" w:eastAsia="Times New Roman" w:hAnsi="Times New Roman" w:cs="Times New Roman"/>
          <w:iCs/>
          <w:sz w:val="24"/>
          <w:szCs w:val="24"/>
          <w:lang w:eastAsia="en-IN"/>
        </w:rPr>
        <w:t xml:space="preserve"> M., Manoharan C. Effect of chemically synthesis compared to biosynthesized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-NPs using Solanum nigrum leaf extract and their photocatalytic antibacterial and in vitro antioxidant activity. J. Environ. Chem. Eng. </w:t>
      </w:r>
      <w:proofErr w:type="gramStart"/>
      <w:r w:rsidRPr="004F1797">
        <w:rPr>
          <w:rFonts w:ascii="Times New Roman" w:eastAsia="Times New Roman" w:hAnsi="Times New Roman" w:cs="Times New Roman"/>
          <w:iCs/>
          <w:sz w:val="24"/>
          <w:szCs w:val="24"/>
          <w:lang w:eastAsia="en-IN"/>
        </w:rPr>
        <w:t>2020;8:103705</w:t>
      </w:r>
      <w:proofErr w:type="gramEnd"/>
      <w:r w:rsidRPr="004F1797">
        <w:rPr>
          <w:rFonts w:ascii="Times New Roman" w:eastAsia="Times New Roman" w:hAnsi="Times New Roman" w:cs="Times New Roman"/>
          <w:iCs/>
          <w:sz w:val="24"/>
          <w:szCs w:val="24"/>
          <w:lang w:eastAsia="en-IN"/>
        </w:rPr>
        <w:t>.</w:t>
      </w:r>
    </w:p>
    <w:p w14:paraId="5D5FB71D"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3.</w:t>
      </w:r>
      <w:r w:rsidRPr="004F1797">
        <w:rPr>
          <w:rFonts w:ascii="Times New Roman" w:eastAsia="Times New Roman" w:hAnsi="Times New Roman" w:cs="Times New Roman"/>
          <w:iCs/>
          <w:sz w:val="24"/>
          <w:szCs w:val="24"/>
          <w:lang w:eastAsia="en-IN"/>
        </w:rPr>
        <w:t xml:space="preserve">Niranjan B., Saha S., Chakraborty M., Das S., </w:t>
      </w:r>
      <w:proofErr w:type="spellStart"/>
      <w:r w:rsidRPr="004F1797">
        <w:rPr>
          <w:rFonts w:ascii="Times New Roman" w:eastAsia="Times New Roman" w:hAnsi="Times New Roman" w:cs="Times New Roman"/>
          <w:iCs/>
          <w:sz w:val="24"/>
          <w:szCs w:val="24"/>
          <w:lang w:eastAsia="en-IN"/>
        </w:rPr>
        <w:t>Basub</w:t>
      </w:r>
      <w:proofErr w:type="spellEnd"/>
      <w:r w:rsidRPr="004F1797">
        <w:rPr>
          <w:rFonts w:ascii="Times New Roman" w:eastAsia="Times New Roman" w:hAnsi="Times New Roman" w:cs="Times New Roman"/>
          <w:iCs/>
          <w:sz w:val="24"/>
          <w:szCs w:val="24"/>
          <w:lang w:eastAsia="en-IN"/>
        </w:rPr>
        <w:t xml:space="preserve"> R., </w:t>
      </w:r>
      <w:proofErr w:type="spellStart"/>
      <w:r w:rsidRPr="004F1797">
        <w:rPr>
          <w:rFonts w:ascii="Times New Roman" w:eastAsia="Times New Roman" w:hAnsi="Times New Roman" w:cs="Times New Roman"/>
          <w:iCs/>
          <w:sz w:val="24"/>
          <w:szCs w:val="24"/>
          <w:lang w:eastAsia="en-IN"/>
        </w:rPr>
        <w:t>Nandyc</w:t>
      </w:r>
      <w:proofErr w:type="spellEnd"/>
      <w:r w:rsidRPr="004F1797">
        <w:rPr>
          <w:rFonts w:ascii="Times New Roman" w:eastAsia="Times New Roman" w:hAnsi="Times New Roman" w:cs="Times New Roman"/>
          <w:iCs/>
          <w:sz w:val="24"/>
          <w:szCs w:val="24"/>
          <w:lang w:eastAsia="en-IN"/>
        </w:rPr>
        <w:t xml:space="preserve"> P. Green synthesis of zinc oxide nanoparticles using Hibiscus </w:t>
      </w:r>
      <w:proofErr w:type="spellStart"/>
      <w:r w:rsidRPr="004F1797">
        <w:rPr>
          <w:rFonts w:ascii="Times New Roman" w:eastAsia="Times New Roman" w:hAnsi="Times New Roman" w:cs="Times New Roman"/>
          <w:iCs/>
          <w:sz w:val="24"/>
          <w:szCs w:val="24"/>
          <w:lang w:eastAsia="en-IN"/>
        </w:rPr>
        <w:t>subdariffa</w:t>
      </w:r>
      <w:proofErr w:type="spellEnd"/>
      <w:r w:rsidRPr="004F1797">
        <w:rPr>
          <w:rFonts w:ascii="Times New Roman" w:eastAsia="Times New Roman" w:hAnsi="Times New Roman" w:cs="Times New Roman"/>
          <w:iCs/>
          <w:sz w:val="24"/>
          <w:szCs w:val="24"/>
          <w:lang w:eastAsia="en-IN"/>
        </w:rPr>
        <w:t xml:space="preserve"> leaf extract: Effect of temperature on synthesis anti-bacterial activity and anti-diabetic activity. RSC Adv. </w:t>
      </w:r>
      <w:proofErr w:type="gramStart"/>
      <w:r w:rsidRPr="004F1797">
        <w:rPr>
          <w:rFonts w:ascii="Times New Roman" w:eastAsia="Times New Roman" w:hAnsi="Times New Roman" w:cs="Times New Roman"/>
          <w:iCs/>
          <w:sz w:val="24"/>
          <w:szCs w:val="24"/>
          <w:lang w:eastAsia="en-IN"/>
        </w:rPr>
        <w:t>2015;5:4993</w:t>
      </w:r>
      <w:proofErr w:type="gramEnd"/>
      <w:r w:rsidRPr="004F1797">
        <w:rPr>
          <w:rFonts w:ascii="Times New Roman" w:eastAsia="Times New Roman" w:hAnsi="Times New Roman" w:cs="Times New Roman"/>
          <w:iCs/>
          <w:sz w:val="24"/>
          <w:szCs w:val="24"/>
          <w:lang w:eastAsia="en-IN"/>
        </w:rPr>
        <w:t>–5003.</w:t>
      </w:r>
      <w:r w:rsidRPr="00B06702">
        <w:rPr>
          <w:rFonts w:ascii="Times New Roman" w:eastAsia="Times New Roman" w:hAnsi="Times New Roman" w:cs="Times New Roman"/>
          <w:sz w:val="24"/>
          <w:szCs w:val="24"/>
          <w:lang w:eastAsia="en-IN"/>
        </w:rPr>
        <w:t> </w:t>
      </w:r>
    </w:p>
    <w:p w14:paraId="3C00CD85"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4.</w:t>
      </w:r>
      <w:r w:rsidRPr="004F1797">
        <w:rPr>
          <w:rFonts w:ascii="Times New Roman" w:eastAsia="Times New Roman" w:hAnsi="Times New Roman" w:cs="Times New Roman"/>
          <w:iCs/>
          <w:sz w:val="24"/>
          <w:szCs w:val="24"/>
          <w:lang w:eastAsia="en-IN"/>
        </w:rPr>
        <w:t xml:space="preserve">Yusof H.M., Mohamad R., Zaidan U.H., Rahman N.A.A. Microbial synthesis of zinc oxide nanoparticles and their potential application as an antimicrobial agent and a feed supplement in animal industry: A review. J. Anim. Sci. </w:t>
      </w:r>
      <w:proofErr w:type="spellStart"/>
      <w:r w:rsidRPr="004F1797">
        <w:rPr>
          <w:rFonts w:ascii="Times New Roman" w:eastAsia="Times New Roman" w:hAnsi="Times New Roman" w:cs="Times New Roman"/>
          <w:iCs/>
          <w:sz w:val="24"/>
          <w:szCs w:val="24"/>
          <w:lang w:eastAsia="en-IN"/>
        </w:rPr>
        <w:t>Biotechnol</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2019;10:1</w:t>
      </w:r>
      <w:proofErr w:type="gramEnd"/>
      <w:r w:rsidRPr="004F1797">
        <w:rPr>
          <w:rFonts w:ascii="Times New Roman" w:eastAsia="Times New Roman" w:hAnsi="Times New Roman" w:cs="Times New Roman"/>
          <w:iCs/>
          <w:sz w:val="24"/>
          <w:szCs w:val="24"/>
          <w:lang w:eastAsia="en-IN"/>
        </w:rPr>
        <w:t>–22.</w:t>
      </w:r>
    </w:p>
    <w:p w14:paraId="05D93612"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5.</w:t>
      </w:r>
      <w:r w:rsidRPr="004F1797">
        <w:rPr>
          <w:rFonts w:ascii="Times New Roman" w:eastAsia="Times New Roman" w:hAnsi="Times New Roman" w:cs="Times New Roman"/>
          <w:iCs/>
          <w:sz w:val="24"/>
          <w:szCs w:val="24"/>
          <w:lang w:eastAsia="en-IN"/>
        </w:rPr>
        <w:t xml:space="preserve">Bandeira M., </w:t>
      </w:r>
      <w:proofErr w:type="spellStart"/>
      <w:r w:rsidRPr="004F1797">
        <w:rPr>
          <w:rFonts w:ascii="Times New Roman" w:eastAsia="Times New Roman" w:hAnsi="Times New Roman" w:cs="Times New Roman"/>
          <w:iCs/>
          <w:sz w:val="24"/>
          <w:szCs w:val="24"/>
          <w:lang w:eastAsia="en-IN"/>
        </w:rPr>
        <w:t>Giovanela</w:t>
      </w:r>
      <w:proofErr w:type="spellEnd"/>
      <w:r w:rsidRPr="004F1797">
        <w:rPr>
          <w:rFonts w:ascii="Times New Roman" w:eastAsia="Times New Roman" w:hAnsi="Times New Roman" w:cs="Times New Roman"/>
          <w:iCs/>
          <w:sz w:val="24"/>
          <w:szCs w:val="24"/>
          <w:lang w:eastAsia="en-IN"/>
        </w:rPr>
        <w:t xml:space="preserve"> M., Roesch-Ely M., Devine D., da Silva Crespo J. Green synthesis of zinc oxide nanoparticles: A review of the synthesis methodology and mechanism of formation. Sustain. Chem. Pharm. </w:t>
      </w:r>
      <w:proofErr w:type="gramStart"/>
      <w:r w:rsidRPr="004F1797">
        <w:rPr>
          <w:rFonts w:ascii="Times New Roman" w:eastAsia="Times New Roman" w:hAnsi="Times New Roman" w:cs="Times New Roman"/>
          <w:iCs/>
          <w:sz w:val="24"/>
          <w:szCs w:val="24"/>
          <w:lang w:eastAsia="en-IN"/>
        </w:rPr>
        <w:t>2020;15:100223</w:t>
      </w:r>
      <w:proofErr w:type="gramEnd"/>
      <w:r w:rsidRPr="004F1797">
        <w:rPr>
          <w:rFonts w:ascii="Times New Roman" w:eastAsia="Times New Roman" w:hAnsi="Times New Roman" w:cs="Times New Roman"/>
          <w:iCs/>
          <w:sz w:val="24"/>
          <w:szCs w:val="24"/>
          <w:lang w:eastAsia="en-IN"/>
        </w:rPr>
        <w:t>.</w:t>
      </w:r>
    </w:p>
    <w:p w14:paraId="78FC0057"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6.</w:t>
      </w:r>
      <w:r w:rsidRPr="004F1797">
        <w:rPr>
          <w:rFonts w:ascii="Times New Roman" w:eastAsia="Times New Roman" w:hAnsi="Times New Roman" w:cs="Times New Roman"/>
          <w:iCs/>
          <w:sz w:val="24"/>
          <w:szCs w:val="24"/>
          <w:lang w:eastAsia="en-IN"/>
        </w:rPr>
        <w:t xml:space="preserve">Davar F., </w:t>
      </w:r>
      <w:proofErr w:type="spellStart"/>
      <w:r w:rsidRPr="004F1797">
        <w:rPr>
          <w:rFonts w:ascii="Times New Roman" w:eastAsia="Times New Roman" w:hAnsi="Times New Roman" w:cs="Times New Roman"/>
          <w:iCs/>
          <w:sz w:val="24"/>
          <w:szCs w:val="24"/>
          <w:lang w:eastAsia="en-IN"/>
        </w:rPr>
        <w:t>Majedi</w:t>
      </w:r>
      <w:proofErr w:type="spellEnd"/>
      <w:r w:rsidRPr="004F1797">
        <w:rPr>
          <w:rFonts w:ascii="Times New Roman" w:eastAsia="Times New Roman" w:hAnsi="Times New Roman" w:cs="Times New Roman"/>
          <w:iCs/>
          <w:sz w:val="24"/>
          <w:szCs w:val="24"/>
          <w:lang w:eastAsia="en-IN"/>
        </w:rPr>
        <w:t xml:space="preserve"> A., Mirzaei A.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its application in the degradation of some dyes. J. Am. Ceram. Soc. </w:t>
      </w:r>
      <w:proofErr w:type="gramStart"/>
      <w:r w:rsidRPr="004F1797">
        <w:rPr>
          <w:rFonts w:ascii="Times New Roman" w:eastAsia="Times New Roman" w:hAnsi="Times New Roman" w:cs="Times New Roman"/>
          <w:iCs/>
          <w:sz w:val="24"/>
          <w:szCs w:val="24"/>
          <w:lang w:eastAsia="en-IN"/>
        </w:rPr>
        <w:t>2015;98:1739</w:t>
      </w:r>
      <w:proofErr w:type="gramEnd"/>
      <w:r w:rsidRPr="004F1797">
        <w:rPr>
          <w:rFonts w:ascii="Times New Roman" w:eastAsia="Times New Roman" w:hAnsi="Times New Roman" w:cs="Times New Roman"/>
          <w:iCs/>
          <w:sz w:val="24"/>
          <w:szCs w:val="24"/>
          <w:lang w:eastAsia="en-IN"/>
        </w:rPr>
        <w:t>–1746.</w:t>
      </w:r>
    </w:p>
    <w:p w14:paraId="76A60575"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lastRenderedPageBreak/>
        <w:t>7.</w:t>
      </w:r>
      <w:r w:rsidRPr="004F1797">
        <w:rPr>
          <w:rFonts w:ascii="Times New Roman" w:eastAsia="Times New Roman" w:hAnsi="Times New Roman" w:cs="Times New Roman"/>
          <w:iCs/>
          <w:sz w:val="24"/>
          <w:szCs w:val="24"/>
          <w:lang w:eastAsia="en-IN"/>
        </w:rPr>
        <w:t xml:space="preserve">Prasad K.S., Prasad S.K., Ansari M.A., </w:t>
      </w:r>
      <w:proofErr w:type="spellStart"/>
      <w:r w:rsidRPr="004F1797">
        <w:rPr>
          <w:rFonts w:ascii="Times New Roman" w:eastAsia="Times New Roman" w:hAnsi="Times New Roman" w:cs="Times New Roman"/>
          <w:iCs/>
          <w:sz w:val="24"/>
          <w:szCs w:val="24"/>
          <w:lang w:eastAsia="en-IN"/>
        </w:rPr>
        <w:t>Alzohairy</w:t>
      </w:r>
      <w:proofErr w:type="spellEnd"/>
      <w:r w:rsidRPr="004F1797">
        <w:rPr>
          <w:rFonts w:ascii="Times New Roman" w:eastAsia="Times New Roman" w:hAnsi="Times New Roman" w:cs="Times New Roman"/>
          <w:iCs/>
          <w:sz w:val="24"/>
          <w:szCs w:val="24"/>
          <w:lang w:eastAsia="en-IN"/>
        </w:rPr>
        <w:t xml:space="preserve"> M.A., </w:t>
      </w:r>
      <w:proofErr w:type="spellStart"/>
      <w:r w:rsidRPr="004F1797">
        <w:rPr>
          <w:rFonts w:ascii="Times New Roman" w:eastAsia="Times New Roman" w:hAnsi="Times New Roman" w:cs="Times New Roman"/>
          <w:iCs/>
          <w:sz w:val="24"/>
          <w:szCs w:val="24"/>
          <w:lang w:eastAsia="en-IN"/>
        </w:rPr>
        <w:t>Alomary</w:t>
      </w:r>
      <w:proofErr w:type="spellEnd"/>
      <w:r w:rsidRPr="004F1797">
        <w:rPr>
          <w:rFonts w:ascii="Times New Roman" w:eastAsia="Times New Roman" w:hAnsi="Times New Roman" w:cs="Times New Roman"/>
          <w:iCs/>
          <w:sz w:val="24"/>
          <w:szCs w:val="24"/>
          <w:lang w:eastAsia="en-IN"/>
        </w:rPr>
        <w:t xml:space="preserve"> M.N., </w:t>
      </w:r>
      <w:proofErr w:type="spellStart"/>
      <w:r w:rsidRPr="004F1797">
        <w:rPr>
          <w:rFonts w:ascii="Times New Roman" w:eastAsia="Times New Roman" w:hAnsi="Times New Roman" w:cs="Times New Roman"/>
          <w:iCs/>
          <w:sz w:val="24"/>
          <w:szCs w:val="24"/>
          <w:lang w:eastAsia="en-IN"/>
        </w:rPr>
        <w:t>AlYahya</w:t>
      </w:r>
      <w:proofErr w:type="spellEnd"/>
      <w:r w:rsidRPr="004F1797">
        <w:rPr>
          <w:rFonts w:ascii="Times New Roman" w:eastAsia="Times New Roman" w:hAnsi="Times New Roman" w:cs="Times New Roman"/>
          <w:iCs/>
          <w:sz w:val="24"/>
          <w:szCs w:val="24"/>
          <w:lang w:eastAsia="en-IN"/>
        </w:rPr>
        <w:t xml:space="preserve"> S., </w:t>
      </w:r>
      <w:proofErr w:type="spellStart"/>
      <w:r w:rsidRPr="004F1797">
        <w:rPr>
          <w:rFonts w:ascii="Times New Roman" w:eastAsia="Times New Roman" w:hAnsi="Times New Roman" w:cs="Times New Roman"/>
          <w:iCs/>
          <w:sz w:val="24"/>
          <w:szCs w:val="24"/>
          <w:lang w:eastAsia="en-IN"/>
        </w:rPr>
        <w:t>Shivamallu</w:t>
      </w:r>
      <w:proofErr w:type="spellEnd"/>
      <w:r w:rsidRPr="004F1797">
        <w:rPr>
          <w:rFonts w:ascii="Times New Roman" w:eastAsia="Times New Roman" w:hAnsi="Times New Roman" w:cs="Times New Roman"/>
          <w:iCs/>
          <w:sz w:val="24"/>
          <w:szCs w:val="24"/>
          <w:lang w:eastAsia="en-IN"/>
        </w:rPr>
        <w:t xml:space="preserve"> C. Tumoricidal and bactericidal properties of </w:t>
      </w:r>
      <w:proofErr w:type="spellStart"/>
      <w:r w:rsidRPr="004F1797">
        <w:rPr>
          <w:rFonts w:ascii="Times New Roman" w:eastAsia="Times New Roman" w:hAnsi="Times New Roman" w:cs="Times New Roman"/>
          <w:iCs/>
          <w:sz w:val="24"/>
          <w:szCs w:val="24"/>
          <w:lang w:eastAsia="en-IN"/>
        </w:rPr>
        <w:t>ZnONPs</w:t>
      </w:r>
      <w:proofErr w:type="spellEnd"/>
      <w:r w:rsidRPr="004F1797">
        <w:rPr>
          <w:rFonts w:ascii="Times New Roman" w:eastAsia="Times New Roman" w:hAnsi="Times New Roman" w:cs="Times New Roman"/>
          <w:iCs/>
          <w:sz w:val="24"/>
          <w:szCs w:val="24"/>
          <w:lang w:eastAsia="en-IN"/>
        </w:rPr>
        <w:t xml:space="preserve"> synthesized using Cassia auriculata leaf extract. Biomolecules. </w:t>
      </w:r>
      <w:proofErr w:type="gramStart"/>
      <w:r w:rsidRPr="004F1797">
        <w:rPr>
          <w:rFonts w:ascii="Times New Roman" w:eastAsia="Times New Roman" w:hAnsi="Times New Roman" w:cs="Times New Roman"/>
          <w:iCs/>
          <w:sz w:val="24"/>
          <w:szCs w:val="24"/>
          <w:lang w:eastAsia="en-IN"/>
        </w:rPr>
        <w:t>2020;10:982</w:t>
      </w:r>
      <w:proofErr w:type="gramEnd"/>
      <w:r w:rsidRPr="004F1797">
        <w:rPr>
          <w:rFonts w:ascii="Times New Roman" w:eastAsia="Times New Roman" w:hAnsi="Times New Roman" w:cs="Times New Roman"/>
          <w:iCs/>
          <w:sz w:val="24"/>
          <w:szCs w:val="24"/>
          <w:lang w:eastAsia="en-IN"/>
        </w:rPr>
        <w:t>.</w:t>
      </w:r>
    </w:p>
    <w:p w14:paraId="5A2C6372"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8.</w:t>
      </w:r>
      <w:r w:rsidRPr="004F1797">
        <w:rPr>
          <w:rFonts w:ascii="Times New Roman" w:eastAsia="Times New Roman" w:hAnsi="Times New Roman" w:cs="Times New Roman"/>
          <w:iCs/>
          <w:sz w:val="24"/>
          <w:szCs w:val="24"/>
          <w:lang w:eastAsia="en-IN"/>
        </w:rPr>
        <w:t xml:space="preserve">Chaudhary A., Kumar N., Kumar R., Kumar R. Antimicrobial activity of zinc oxide nanoparticles synthesized from Aloe vera peel extract. SN Appl. Sci. </w:t>
      </w:r>
      <w:proofErr w:type="gramStart"/>
      <w:r w:rsidRPr="004F1797">
        <w:rPr>
          <w:rFonts w:ascii="Times New Roman" w:eastAsia="Times New Roman" w:hAnsi="Times New Roman" w:cs="Times New Roman"/>
          <w:iCs/>
          <w:sz w:val="24"/>
          <w:szCs w:val="24"/>
          <w:lang w:eastAsia="en-IN"/>
        </w:rPr>
        <w:t>2019;1:136</w:t>
      </w:r>
      <w:proofErr w:type="gramEnd"/>
      <w:r w:rsidRPr="004F1797">
        <w:rPr>
          <w:rFonts w:ascii="Times New Roman" w:eastAsia="Times New Roman" w:hAnsi="Times New Roman" w:cs="Times New Roman"/>
          <w:iCs/>
          <w:sz w:val="24"/>
          <w:szCs w:val="24"/>
          <w:lang w:eastAsia="en-IN"/>
        </w:rPr>
        <w:t>.</w:t>
      </w:r>
    </w:p>
    <w:p w14:paraId="73EFF5AF"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9.</w:t>
      </w:r>
      <w:r w:rsidRPr="004F1797">
        <w:rPr>
          <w:rFonts w:ascii="Times New Roman" w:eastAsia="Times New Roman" w:hAnsi="Times New Roman" w:cs="Times New Roman"/>
          <w:iCs/>
          <w:sz w:val="24"/>
          <w:szCs w:val="24"/>
          <w:lang w:eastAsia="en-IN"/>
        </w:rPr>
        <w:t xml:space="preserve">Shekhawat M.S., Ravindran C.P., </w:t>
      </w:r>
      <w:proofErr w:type="spellStart"/>
      <w:r w:rsidRPr="004F1797">
        <w:rPr>
          <w:rFonts w:ascii="Times New Roman" w:eastAsia="Times New Roman" w:hAnsi="Times New Roman" w:cs="Times New Roman"/>
          <w:iCs/>
          <w:sz w:val="24"/>
          <w:szCs w:val="24"/>
          <w:lang w:eastAsia="en-IN"/>
        </w:rPr>
        <w:t>Manokari</w:t>
      </w:r>
      <w:proofErr w:type="spellEnd"/>
      <w:r w:rsidRPr="004F1797">
        <w:rPr>
          <w:rFonts w:ascii="Times New Roman" w:eastAsia="Times New Roman" w:hAnsi="Times New Roman" w:cs="Times New Roman"/>
          <w:iCs/>
          <w:sz w:val="24"/>
          <w:szCs w:val="24"/>
          <w:lang w:eastAsia="en-IN"/>
        </w:rPr>
        <w:t xml:space="preserve"> M. Biogenic production of zinc oxide nanoparticles from aqueous extracts of </w:t>
      </w:r>
      <w:proofErr w:type="spellStart"/>
      <w:r w:rsidRPr="004F1797">
        <w:rPr>
          <w:rFonts w:ascii="Times New Roman" w:eastAsia="Times New Roman" w:hAnsi="Times New Roman" w:cs="Times New Roman"/>
          <w:iCs/>
          <w:sz w:val="24"/>
          <w:szCs w:val="24"/>
          <w:lang w:eastAsia="en-IN"/>
        </w:rPr>
        <w:t>Duranta</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erecta</w:t>
      </w:r>
      <w:proofErr w:type="spellEnd"/>
      <w:r w:rsidRPr="004F1797">
        <w:rPr>
          <w:rFonts w:ascii="Times New Roman" w:eastAsia="Times New Roman" w:hAnsi="Times New Roman" w:cs="Times New Roman"/>
          <w:iCs/>
          <w:sz w:val="24"/>
          <w:szCs w:val="24"/>
          <w:lang w:eastAsia="en-IN"/>
        </w:rPr>
        <w:t xml:space="preserve"> L. World Sci. News. </w:t>
      </w:r>
      <w:proofErr w:type="gramStart"/>
      <w:r w:rsidRPr="004F1797">
        <w:rPr>
          <w:rFonts w:ascii="Times New Roman" w:eastAsia="Times New Roman" w:hAnsi="Times New Roman" w:cs="Times New Roman"/>
          <w:iCs/>
          <w:sz w:val="24"/>
          <w:szCs w:val="24"/>
          <w:lang w:eastAsia="en-IN"/>
        </w:rPr>
        <w:t>2016;28:30</w:t>
      </w:r>
      <w:proofErr w:type="gramEnd"/>
      <w:r w:rsidRPr="004F1797">
        <w:rPr>
          <w:rFonts w:ascii="Times New Roman" w:eastAsia="Times New Roman" w:hAnsi="Times New Roman" w:cs="Times New Roman"/>
          <w:iCs/>
          <w:sz w:val="24"/>
          <w:szCs w:val="24"/>
          <w:lang w:eastAsia="en-IN"/>
        </w:rPr>
        <w:t>.</w:t>
      </w:r>
      <w:r w:rsidRPr="00B06702">
        <w:rPr>
          <w:rFonts w:ascii="Times New Roman" w:eastAsia="Times New Roman" w:hAnsi="Times New Roman" w:cs="Times New Roman"/>
          <w:sz w:val="24"/>
          <w:szCs w:val="24"/>
          <w:lang w:eastAsia="en-IN"/>
        </w:rPr>
        <w:t> </w:t>
      </w:r>
    </w:p>
    <w:p w14:paraId="57B142A5"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10.</w:t>
      </w:r>
      <w:r w:rsidRPr="004F1797">
        <w:rPr>
          <w:rFonts w:ascii="Times New Roman" w:eastAsia="Times New Roman" w:hAnsi="Times New Roman" w:cs="Times New Roman"/>
          <w:iCs/>
          <w:sz w:val="24"/>
          <w:szCs w:val="24"/>
          <w:lang w:eastAsia="en-IN"/>
        </w:rPr>
        <w:t xml:space="preserve">Mohammad A.A., </w:t>
      </w:r>
      <w:proofErr w:type="spellStart"/>
      <w:r w:rsidRPr="004F1797">
        <w:rPr>
          <w:rFonts w:ascii="Times New Roman" w:eastAsia="Times New Roman" w:hAnsi="Times New Roman" w:cs="Times New Roman"/>
          <w:iCs/>
          <w:sz w:val="24"/>
          <w:szCs w:val="24"/>
          <w:lang w:eastAsia="en-IN"/>
        </w:rPr>
        <w:t>Mahadevamurthy</w:t>
      </w:r>
      <w:proofErr w:type="spellEnd"/>
      <w:r w:rsidRPr="004F1797">
        <w:rPr>
          <w:rFonts w:ascii="Times New Roman" w:eastAsia="Times New Roman" w:hAnsi="Times New Roman" w:cs="Times New Roman"/>
          <w:iCs/>
          <w:sz w:val="24"/>
          <w:szCs w:val="24"/>
          <w:lang w:eastAsia="en-IN"/>
        </w:rPr>
        <w:t xml:space="preserve"> M., Daruka P. Cinnamomum verum bark extract mediated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their antibacterial potentiality. Biomolecules. </w:t>
      </w:r>
      <w:proofErr w:type="gramStart"/>
      <w:r w:rsidRPr="004F1797">
        <w:rPr>
          <w:rFonts w:ascii="Times New Roman" w:eastAsia="Times New Roman" w:hAnsi="Times New Roman" w:cs="Times New Roman"/>
          <w:iCs/>
          <w:sz w:val="24"/>
          <w:szCs w:val="24"/>
          <w:lang w:eastAsia="en-IN"/>
        </w:rPr>
        <w:t>2020;10:134</w:t>
      </w:r>
      <w:proofErr w:type="gramEnd"/>
      <w:r w:rsidRPr="004F1797">
        <w:rPr>
          <w:rFonts w:ascii="Times New Roman" w:eastAsia="Times New Roman" w:hAnsi="Times New Roman" w:cs="Times New Roman"/>
          <w:iCs/>
          <w:sz w:val="24"/>
          <w:szCs w:val="24"/>
          <w:lang w:eastAsia="en-IN"/>
        </w:rPr>
        <w:t>–336.</w:t>
      </w:r>
    </w:p>
    <w:p w14:paraId="46568863"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11.</w:t>
      </w:r>
      <w:r w:rsidRPr="004F1797">
        <w:rPr>
          <w:rFonts w:ascii="Times New Roman" w:eastAsia="Times New Roman" w:hAnsi="Times New Roman" w:cs="Times New Roman"/>
          <w:iCs/>
          <w:sz w:val="24"/>
          <w:szCs w:val="24"/>
          <w:lang w:eastAsia="en-IN"/>
        </w:rPr>
        <w:t xml:space="preserve">Sharmila G., Muthukumaran C., Sandiya K.S. Biosynthesis characterization and antibacterial activity of zinc oxide nanoparticles derived from Bauhinia tomentosa leaf extract. J. Nanostructure Chem. </w:t>
      </w:r>
      <w:proofErr w:type="gramStart"/>
      <w:r w:rsidRPr="004F1797">
        <w:rPr>
          <w:rFonts w:ascii="Times New Roman" w:eastAsia="Times New Roman" w:hAnsi="Times New Roman" w:cs="Times New Roman"/>
          <w:iCs/>
          <w:sz w:val="24"/>
          <w:szCs w:val="24"/>
          <w:lang w:eastAsia="en-IN"/>
        </w:rPr>
        <w:t>2018;8:293</w:t>
      </w:r>
      <w:proofErr w:type="gramEnd"/>
      <w:r w:rsidRPr="004F1797">
        <w:rPr>
          <w:rFonts w:ascii="Times New Roman" w:eastAsia="Times New Roman" w:hAnsi="Times New Roman" w:cs="Times New Roman"/>
          <w:iCs/>
          <w:sz w:val="24"/>
          <w:szCs w:val="24"/>
          <w:lang w:eastAsia="en-IN"/>
        </w:rPr>
        <w:t>–299.</w:t>
      </w:r>
    </w:p>
    <w:p w14:paraId="00BB0CA5"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12.</w:t>
      </w:r>
      <w:r w:rsidRPr="004F1797">
        <w:rPr>
          <w:rFonts w:ascii="Times New Roman" w:eastAsia="Times New Roman" w:hAnsi="Times New Roman" w:cs="Times New Roman"/>
          <w:iCs/>
          <w:sz w:val="24"/>
          <w:szCs w:val="24"/>
          <w:lang w:eastAsia="en-IN"/>
        </w:rPr>
        <w:t xml:space="preserve">Elumalai K., Velmurugan S., Ravi K. Bio-approach: Plant mediated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their catalytic reduction of methylene blue and antimicrobial activity. Adv. Powder Technol. </w:t>
      </w:r>
      <w:proofErr w:type="gramStart"/>
      <w:r w:rsidRPr="004F1797">
        <w:rPr>
          <w:rFonts w:ascii="Times New Roman" w:eastAsia="Times New Roman" w:hAnsi="Times New Roman" w:cs="Times New Roman"/>
          <w:iCs/>
          <w:sz w:val="24"/>
          <w:szCs w:val="24"/>
          <w:lang w:eastAsia="en-IN"/>
        </w:rPr>
        <w:t>2015;26:1639</w:t>
      </w:r>
      <w:proofErr w:type="gramEnd"/>
      <w:r w:rsidRPr="004F1797">
        <w:rPr>
          <w:rFonts w:ascii="Times New Roman" w:eastAsia="Times New Roman" w:hAnsi="Times New Roman" w:cs="Times New Roman"/>
          <w:iCs/>
          <w:sz w:val="24"/>
          <w:szCs w:val="24"/>
          <w:lang w:eastAsia="en-IN"/>
        </w:rPr>
        <w:t xml:space="preserve">–1651. </w:t>
      </w:r>
      <w:proofErr w:type="spellStart"/>
      <w:r w:rsidRPr="004F1797">
        <w:rPr>
          <w:rFonts w:ascii="Times New Roman" w:eastAsia="Times New Roman" w:hAnsi="Times New Roman" w:cs="Times New Roman"/>
          <w:iCs/>
          <w:sz w:val="24"/>
          <w:szCs w:val="24"/>
          <w:lang w:eastAsia="en-IN"/>
        </w:rPr>
        <w:t>doi</w:t>
      </w:r>
      <w:proofErr w:type="spellEnd"/>
      <w:r w:rsidRPr="004F1797">
        <w:rPr>
          <w:rFonts w:ascii="Times New Roman" w:eastAsia="Times New Roman" w:hAnsi="Times New Roman" w:cs="Times New Roman"/>
          <w:iCs/>
          <w:sz w:val="24"/>
          <w:szCs w:val="24"/>
          <w:lang w:eastAsia="en-IN"/>
        </w:rPr>
        <w:t>: 10.1016/j.apt.2015.09.008.</w:t>
      </w:r>
      <w:r w:rsidRPr="00B06702">
        <w:rPr>
          <w:rFonts w:ascii="Times New Roman" w:eastAsia="Times New Roman" w:hAnsi="Times New Roman" w:cs="Times New Roman"/>
          <w:sz w:val="24"/>
          <w:szCs w:val="24"/>
          <w:lang w:eastAsia="en-IN"/>
        </w:rPr>
        <w:t> </w:t>
      </w:r>
    </w:p>
    <w:p w14:paraId="22E0BEC8"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13.</w:t>
      </w:r>
      <w:r w:rsidRPr="004F1797">
        <w:rPr>
          <w:rFonts w:ascii="Times New Roman" w:eastAsia="Times New Roman" w:hAnsi="Times New Roman" w:cs="Times New Roman"/>
          <w:iCs/>
          <w:sz w:val="24"/>
          <w:szCs w:val="24"/>
          <w:lang w:eastAsia="en-IN"/>
        </w:rPr>
        <w:t xml:space="preserve">Elumalai K., Velmurugan S., Ravi S., Kathiravan V., Ashokkumar S. Green synthesis of Zinc oxide nanoparticles using Moringa oleifera leaf extract and evaluation of its antimicrobial activity.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Acta Part A Mol. </w:t>
      </w:r>
      <w:proofErr w:type="spellStart"/>
      <w:r w:rsidRPr="004F1797">
        <w:rPr>
          <w:rFonts w:ascii="Times New Roman" w:eastAsia="Times New Roman" w:hAnsi="Times New Roman" w:cs="Times New Roman"/>
          <w:iCs/>
          <w:sz w:val="24"/>
          <w:szCs w:val="24"/>
          <w:lang w:eastAsia="en-IN"/>
        </w:rPr>
        <w:t>Biomol</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Spectrosc</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2015;143:158</w:t>
      </w:r>
      <w:proofErr w:type="gramEnd"/>
      <w:r w:rsidRPr="004F1797">
        <w:rPr>
          <w:rFonts w:ascii="Times New Roman" w:eastAsia="Times New Roman" w:hAnsi="Times New Roman" w:cs="Times New Roman"/>
          <w:iCs/>
          <w:sz w:val="24"/>
          <w:szCs w:val="24"/>
          <w:lang w:eastAsia="en-IN"/>
        </w:rPr>
        <w:t>–164.</w:t>
      </w:r>
    </w:p>
    <w:p w14:paraId="2303B1E9"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14.</w:t>
      </w:r>
      <w:r w:rsidRPr="004F1797">
        <w:rPr>
          <w:rFonts w:ascii="Times New Roman" w:eastAsia="Times New Roman" w:hAnsi="Times New Roman" w:cs="Times New Roman"/>
          <w:iCs/>
          <w:sz w:val="24"/>
          <w:szCs w:val="24"/>
          <w:lang w:eastAsia="en-IN"/>
        </w:rPr>
        <w:t xml:space="preserve">Handago D.T., </w:t>
      </w:r>
      <w:proofErr w:type="spellStart"/>
      <w:r w:rsidRPr="004F1797">
        <w:rPr>
          <w:rFonts w:ascii="Times New Roman" w:eastAsia="Times New Roman" w:hAnsi="Times New Roman" w:cs="Times New Roman"/>
          <w:iCs/>
          <w:sz w:val="24"/>
          <w:szCs w:val="24"/>
          <w:lang w:eastAsia="en-IN"/>
        </w:rPr>
        <w:t>Enyew</w:t>
      </w:r>
      <w:proofErr w:type="spellEnd"/>
      <w:r w:rsidRPr="004F1797">
        <w:rPr>
          <w:rFonts w:ascii="Times New Roman" w:eastAsia="Times New Roman" w:hAnsi="Times New Roman" w:cs="Times New Roman"/>
          <w:iCs/>
          <w:sz w:val="24"/>
          <w:szCs w:val="24"/>
          <w:lang w:eastAsia="en-IN"/>
        </w:rPr>
        <w:t xml:space="preserve"> A.Z., </w:t>
      </w:r>
      <w:proofErr w:type="spellStart"/>
      <w:r w:rsidRPr="004F1797">
        <w:rPr>
          <w:rFonts w:ascii="Times New Roman" w:eastAsia="Times New Roman" w:hAnsi="Times New Roman" w:cs="Times New Roman"/>
          <w:iCs/>
          <w:sz w:val="24"/>
          <w:szCs w:val="24"/>
          <w:lang w:eastAsia="en-IN"/>
        </w:rPr>
        <w:t>Bedasa</w:t>
      </w:r>
      <w:proofErr w:type="spellEnd"/>
      <w:r w:rsidRPr="004F1797">
        <w:rPr>
          <w:rFonts w:ascii="Times New Roman" w:eastAsia="Times New Roman" w:hAnsi="Times New Roman" w:cs="Times New Roman"/>
          <w:iCs/>
          <w:sz w:val="24"/>
          <w:szCs w:val="24"/>
          <w:lang w:eastAsia="en-IN"/>
        </w:rPr>
        <w:t xml:space="preserve"> A.G. Effects of </w:t>
      </w:r>
      <w:proofErr w:type="spellStart"/>
      <w:r w:rsidRPr="004F1797">
        <w:rPr>
          <w:rFonts w:ascii="Times New Roman" w:eastAsia="Times New Roman" w:hAnsi="Times New Roman" w:cs="Times New Roman"/>
          <w:iCs/>
          <w:sz w:val="24"/>
          <w:szCs w:val="24"/>
          <w:lang w:eastAsia="en-IN"/>
        </w:rPr>
        <w:t>Azadirachta</w:t>
      </w:r>
      <w:proofErr w:type="spellEnd"/>
      <w:r w:rsidRPr="004F1797">
        <w:rPr>
          <w:rFonts w:ascii="Times New Roman" w:eastAsia="Times New Roman" w:hAnsi="Times New Roman" w:cs="Times New Roman"/>
          <w:iCs/>
          <w:sz w:val="24"/>
          <w:szCs w:val="24"/>
          <w:lang w:eastAsia="en-IN"/>
        </w:rPr>
        <w:t xml:space="preserve"> indica leaf extract capping agents on the synthesis of pure and Cu doped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-nanoparticles: A green approach and microbial activity. Open Chem. J. </w:t>
      </w:r>
      <w:proofErr w:type="gramStart"/>
      <w:r w:rsidRPr="004F1797">
        <w:rPr>
          <w:rFonts w:ascii="Times New Roman" w:eastAsia="Times New Roman" w:hAnsi="Times New Roman" w:cs="Times New Roman"/>
          <w:iCs/>
          <w:sz w:val="24"/>
          <w:szCs w:val="24"/>
          <w:lang w:eastAsia="en-IN"/>
        </w:rPr>
        <w:t>2019;17:246</w:t>
      </w:r>
      <w:proofErr w:type="gramEnd"/>
      <w:r w:rsidRPr="004F1797">
        <w:rPr>
          <w:rFonts w:ascii="Times New Roman" w:eastAsia="Times New Roman" w:hAnsi="Times New Roman" w:cs="Times New Roman"/>
          <w:iCs/>
          <w:sz w:val="24"/>
          <w:szCs w:val="24"/>
          <w:lang w:eastAsia="en-IN"/>
        </w:rPr>
        <w:t>–465.</w:t>
      </w:r>
    </w:p>
    <w:p w14:paraId="5FCCFFE9"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15.</w:t>
      </w:r>
      <w:r w:rsidRPr="004F1797">
        <w:rPr>
          <w:rFonts w:ascii="Times New Roman" w:eastAsia="Times New Roman" w:hAnsi="Times New Roman" w:cs="Times New Roman"/>
          <w:iCs/>
          <w:sz w:val="24"/>
          <w:szCs w:val="24"/>
          <w:lang w:eastAsia="en-IN"/>
        </w:rPr>
        <w:t xml:space="preserve">Haque M.J., Bellah M.M., Hassan M.R., Rahman S.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by two different methods &amp; comparison of their structural antibacterial photocatalytic and optical properties. Nano Express. </w:t>
      </w:r>
      <w:proofErr w:type="gramStart"/>
      <w:r w:rsidRPr="004F1797">
        <w:rPr>
          <w:rFonts w:ascii="Times New Roman" w:eastAsia="Times New Roman" w:hAnsi="Times New Roman" w:cs="Times New Roman"/>
          <w:iCs/>
          <w:sz w:val="24"/>
          <w:szCs w:val="24"/>
          <w:lang w:eastAsia="en-IN"/>
        </w:rPr>
        <w:t>2020;1:010007</w:t>
      </w:r>
      <w:proofErr w:type="gramEnd"/>
      <w:r w:rsidRPr="004F1797">
        <w:rPr>
          <w:rFonts w:ascii="Times New Roman" w:eastAsia="Times New Roman" w:hAnsi="Times New Roman" w:cs="Times New Roman"/>
          <w:iCs/>
          <w:sz w:val="24"/>
          <w:szCs w:val="24"/>
          <w:lang w:eastAsia="en-IN"/>
        </w:rPr>
        <w:t>.</w:t>
      </w:r>
      <w:r w:rsidRPr="00B06702">
        <w:rPr>
          <w:rFonts w:ascii="Times New Roman" w:eastAsia="Times New Roman" w:hAnsi="Times New Roman" w:cs="Times New Roman"/>
          <w:sz w:val="24"/>
          <w:szCs w:val="24"/>
          <w:lang w:eastAsia="en-IN"/>
        </w:rPr>
        <w:t> </w:t>
      </w:r>
    </w:p>
    <w:p w14:paraId="5682820B"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16.</w:t>
      </w:r>
      <w:r w:rsidRPr="004F1797">
        <w:rPr>
          <w:rFonts w:ascii="Times New Roman" w:eastAsia="Times New Roman" w:hAnsi="Times New Roman" w:cs="Times New Roman"/>
          <w:iCs/>
          <w:sz w:val="24"/>
          <w:szCs w:val="24"/>
          <w:lang w:eastAsia="en-IN"/>
        </w:rPr>
        <w:t xml:space="preserve">Suresh D., </w:t>
      </w:r>
      <w:proofErr w:type="spellStart"/>
      <w:r w:rsidRPr="004F1797">
        <w:rPr>
          <w:rFonts w:ascii="Times New Roman" w:eastAsia="Times New Roman" w:hAnsi="Times New Roman" w:cs="Times New Roman"/>
          <w:iCs/>
          <w:sz w:val="24"/>
          <w:szCs w:val="24"/>
          <w:lang w:eastAsia="en-IN"/>
        </w:rPr>
        <w:t>Shobharani</w:t>
      </w:r>
      <w:proofErr w:type="spellEnd"/>
      <w:r w:rsidRPr="004F1797">
        <w:rPr>
          <w:rFonts w:ascii="Times New Roman" w:eastAsia="Times New Roman" w:hAnsi="Times New Roman" w:cs="Times New Roman"/>
          <w:iCs/>
          <w:sz w:val="24"/>
          <w:szCs w:val="24"/>
          <w:lang w:eastAsia="en-IN"/>
        </w:rPr>
        <w:t xml:space="preserve"> R.M., </w:t>
      </w:r>
      <w:proofErr w:type="spellStart"/>
      <w:r w:rsidRPr="004F1797">
        <w:rPr>
          <w:rFonts w:ascii="Times New Roman" w:eastAsia="Times New Roman" w:hAnsi="Times New Roman" w:cs="Times New Roman"/>
          <w:iCs/>
          <w:sz w:val="24"/>
          <w:szCs w:val="24"/>
          <w:lang w:eastAsia="en-IN"/>
        </w:rPr>
        <w:t>Nethravathi</w:t>
      </w:r>
      <w:proofErr w:type="spellEnd"/>
      <w:r w:rsidRPr="004F1797">
        <w:rPr>
          <w:rFonts w:ascii="Times New Roman" w:eastAsia="Times New Roman" w:hAnsi="Times New Roman" w:cs="Times New Roman"/>
          <w:iCs/>
          <w:sz w:val="24"/>
          <w:szCs w:val="24"/>
          <w:lang w:eastAsia="en-IN"/>
        </w:rPr>
        <w:t xml:space="preserve"> P.C., Kumar M.A.P., Nagabhushana H., Sharma S. Artocarpus </w:t>
      </w:r>
      <w:proofErr w:type="spellStart"/>
      <w:r w:rsidRPr="004F1797">
        <w:rPr>
          <w:rFonts w:ascii="Times New Roman" w:eastAsia="Times New Roman" w:hAnsi="Times New Roman" w:cs="Times New Roman"/>
          <w:iCs/>
          <w:sz w:val="24"/>
          <w:szCs w:val="24"/>
          <w:lang w:eastAsia="en-IN"/>
        </w:rPr>
        <w:t>gomezianus</w:t>
      </w:r>
      <w:proofErr w:type="spellEnd"/>
      <w:r w:rsidRPr="004F1797">
        <w:rPr>
          <w:rFonts w:ascii="Times New Roman" w:eastAsia="Times New Roman" w:hAnsi="Times New Roman" w:cs="Times New Roman"/>
          <w:iCs/>
          <w:sz w:val="24"/>
          <w:szCs w:val="24"/>
          <w:lang w:eastAsia="en-IN"/>
        </w:rPr>
        <w:t xml:space="preserve"> aided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Luminescence photocatalytic and antioxidant properties.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Acta Part A Mol. </w:t>
      </w:r>
      <w:proofErr w:type="spellStart"/>
      <w:r w:rsidRPr="004F1797">
        <w:rPr>
          <w:rFonts w:ascii="Times New Roman" w:eastAsia="Times New Roman" w:hAnsi="Times New Roman" w:cs="Times New Roman"/>
          <w:iCs/>
          <w:sz w:val="24"/>
          <w:szCs w:val="24"/>
          <w:lang w:eastAsia="en-IN"/>
        </w:rPr>
        <w:t>Biomol</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Spectrosc</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2015;141:128</w:t>
      </w:r>
      <w:proofErr w:type="gramEnd"/>
      <w:r w:rsidRPr="004F1797">
        <w:rPr>
          <w:rFonts w:ascii="Times New Roman" w:eastAsia="Times New Roman" w:hAnsi="Times New Roman" w:cs="Times New Roman"/>
          <w:iCs/>
          <w:sz w:val="24"/>
          <w:szCs w:val="24"/>
          <w:lang w:eastAsia="en-IN"/>
        </w:rPr>
        <w:t>–164.</w:t>
      </w:r>
    </w:p>
    <w:p w14:paraId="67C3D3D5"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17.</w:t>
      </w:r>
      <w:r w:rsidRPr="004F1797">
        <w:rPr>
          <w:rFonts w:ascii="Times New Roman" w:eastAsia="Times New Roman" w:hAnsi="Times New Roman" w:cs="Times New Roman"/>
          <w:iCs/>
          <w:sz w:val="24"/>
          <w:szCs w:val="24"/>
          <w:lang w:eastAsia="en-IN"/>
        </w:rPr>
        <w:t xml:space="preserve">Solabomi O.O., Yasmine A., Muchen Z. Green synthesis of zinc oxide nanoparticles using different plant extracts and their antibacterial activity against Xanthomonas oryzae </w:t>
      </w:r>
      <w:proofErr w:type="spellStart"/>
      <w:r w:rsidRPr="004F1797">
        <w:rPr>
          <w:rFonts w:ascii="Times New Roman" w:eastAsia="Times New Roman" w:hAnsi="Times New Roman" w:cs="Times New Roman"/>
          <w:iCs/>
          <w:sz w:val="24"/>
          <w:szCs w:val="24"/>
          <w:lang w:eastAsia="en-IN"/>
        </w:rPr>
        <w:t>pv</w:t>
      </w:r>
      <w:proofErr w:type="spellEnd"/>
      <w:r w:rsidRPr="004F1797">
        <w:rPr>
          <w:rFonts w:ascii="Times New Roman" w:eastAsia="Times New Roman" w:hAnsi="Times New Roman" w:cs="Times New Roman"/>
          <w:iCs/>
          <w:sz w:val="24"/>
          <w:szCs w:val="24"/>
          <w:lang w:eastAsia="en-IN"/>
        </w:rPr>
        <w:t xml:space="preserve">. Oryzae. </w:t>
      </w:r>
      <w:proofErr w:type="spellStart"/>
      <w:r w:rsidRPr="004F1797">
        <w:rPr>
          <w:rFonts w:ascii="Times New Roman" w:eastAsia="Times New Roman" w:hAnsi="Times New Roman" w:cs="Times New Roman"/>
          <w:iCs/>
          <w:sz w:val="24"/>
          <w:szCs w:val="24"/>
          <w:lang w:eastAsia="en-IN"/>
        </w:rPr>
        <w:t>Artif</w:t>
      </w:r>
      <w:proofErr w:type="spellEnd"/>
      <w:r w:rsidRPr="004F1797">
        <w:rPr>
          <w:rFonts w:ascii="Times New Roman" w:eastAsia="Times New Roman" w:hAnsi="Times New Roman" w:cs="Times New Roman"/>
          <w:iCs/>
          <w:sz w:val="24"/>
          <w:szCs w:val="24"/>
          <w:lang w:eastAsia="en-IN"/>
        </w:rPr>
        <w:t xml:space="preserve">. Cells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Biotechnol</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2019;47:341</w:t>
      </w:r>
      <w:proofErr w:type="gramEnd"/>
      <w:r w:rsidRPr="004F1797">
        <w:rPr>
          <w:rFonts w:ascii="Times New Roman" w:eastAsia="Times New Roman" w:hAnsi="Times New Roman" w:cs="Times New Roman"/>
          <w:iCs/>
          <w:sz w:val="24"/>
          <w:szCs w:val="24"/>
          <w:lang w:eastAsia="en-IN"/>
        </w:rPr>
        <w:t>–352.</w:t>
      </w:r>
    </w:p>
    <w:p w14:paraId="5EA28B89"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lastRenderedPageBreak/>
        <w:t>18.</w:t>
      </w:r>
      <w:r w:rsidRPr="004F1797">
        <w:rPr>
          <w:rFonts w:ascii="Times New Roman" w:eastAsia="Times New Roman" w:hAnsi="Times New Roman" w:cs="Times New Roman"/>
          <w:iCs/>
          <w:sz w:val="24"/>
          <w:szCs w:val="24"/>
          <w:lang w:eastAsia="en-IN"/>
        </w:rPr>
        <w:t xml:space="preserve">Nash K.M., Ahmed S. Nanomedicine in the ROS-Mediated Pathophysiology: Applications and Clinical Advances.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Nanotechnol</w:t>
      </w:r>
      <w:proofErr w:type="spellEnd"/>
      <w:r w:rsidRPr="004F1797">
        <w:rPr>
          <w:rFonts w:ascii="Times New Roman" w:eastAsia="Times New Roman" w:hAnsi="Times New Roman" w:cs="Times New Roman"/>
          <w:iCs/>
          <w:sz w:val="24"/>
          <w:szCs w:val="24"/>
          <w:lang w:eastAsia="en-IN"/>
        </w:rPr>
        <w:t xml:space="preserve">. Biol. Med. </w:t>
      </w:r>
      <w:proofErr w:type="gramStart"/>
      <w:r w:rsidRPr="004F1797">
        <w:rPr>
          <w:rFonts w:ascii="Times New Roman" w:eastAsia="Times New Roman" w:hAnsi="Times New Roman" w:cs="Times New Roman"/>
          <w:iCs/>
          <w:sz w:val="24"/>
          <w:szCs w:val="24"/>
          <w:lang w:eastAsia="en-IN"/>
        </w:rPr>
        <w:t>2015;11:2033</w:t>
      </w:r>
      <w:proofErr w:type="gramEnd"/>
      <w:r w:rsidRPr="004F1797">
        <w:rPr>
          <w:rFonts w:ascii="Times New Roman" w:eastAsia="Times New Roman" w:hAnsi="Times New Roman" w:cs="Times New Roman"/>
          <w:iCs/>
          <w:sz w:val="24"/>
          <w:szCs w:val="24"/>
          <w:lang w:eastAsia="en-IN"/>
        </w:rPr>
        <w:t>–2040.</w:t>
      </w:r>
    </w:p>
    <w:p w14:paraId="1CCFFBF6"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19.</w:t>
      </w:r>
      <w:r w:rsidRPr="004F1797">
        <w:rPr>
          <w:rFonts w:ascii="Times New Roman" w:eastAsia="Times New Roman" w:hAnsi="Times New Roman" w:cs="Times New Roman"/>
          <w:iCs/>
          <w:sz w:val="24"/>
          <w:szCs w:val="24"/>
          <w:lang w:eastAsia="en-IN"/>
        </w:rPr>
        <w:t xml:space="preserve">Cragg G.M., Newman D.J., Snader K.M. Natural Products in Drug Discovery and Development. J. Nat. Prod. </w:t>
      </w:r>
      <w:proofErr w:type="gramStart"/>
      <w:r w:rsidRPr="004F1797">
        <w:rPr>
          <w:rFonts w:ascii="Times New Roman" w:eastAsia="Times New Roman" w:hAnsi="Times New Roman" w:cs="Times New Roman"/>
          <w:iCs/>
          <w:sz w:val="24"/>
          <w:szCs w:val="24"/>
          <w:lang w:eastAsia="en-IN"/>
        </w:rPr>
        <w:t>1997;60:52</w:t>
      </w:r>
      <w:proofErr w:type="gramEnd"/>
      <w:r w:rsidRPr="004F1797">
        <w:rPr>
          <w:rFonts w:ascii="Times New Roman" w:eastAsia="Times New Roman" w:hAnsi="Times New Roman" w:cs="Times New Roman"/>
          <w:iCs/>
          <w:sz w:val="24"/>
          <w:szCs w:val="24"/>
          <w:lang w:eastAsia="en-IN"/>
        </w:rPr>
        <w:t>–60.</w:t>
      </w:r>
    </w:p>
    <w:p w14:paraId="7201C323"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20.</w:t>
      </w:r>
      <w:r w:rsidRPr="004F1797">
        <w:rPr>
          <w:rFonts w:ascii="Times New Roman" w:eastAsia="Times New Roman" w:hAnsi="Times New Roman" w:cs="Times New Roman"/>
          <w:iCs/>
          <w:sz w:val="24"/>
          <w:szCs w:val="24"/>
          <w:lang w:eastAsia="en-IN"/>
        </w:rPr>
        <w:t xml:space="preserve">Wang L., Hu C., Shao L. The Antimicrobial Activity of Nanoparticles: Present Situation and Prospects for the Future. Int. J.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2017;12:1227</w:t>
      </w:r>
      <w:proofErr w:type="gramEnd"/>
      <w:r w:rsidRPr="004F1797">
        <w:rPr>
          <w:rFonts w:ascii="Times New Roman" w:eastAsia="Times New Roman" w:hAnsi="Times New Roman" w:cs="Times New Roman"/>
          <w:iCs/>
          <w:sz w:val="24"/>
          <w:szCs w:val="24"/>
          <w:lang w:eastAsia="en-IN"/>
        </w:rPr>
        <w:t>.</w:t>
      </w:r>
    </w:p>
    <w:p w14:paraId="48A80D73"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21. Ragavendran P, Sophia D, Arul Raj C and Gopalakrishnan </w:t>
      </w:r>
      <w:proofErr w:type="spellStart"/>
      <w:proofErr w:type="gramStart"/>
      <w:r w:rsidRPr="00B06702">
        <w:rPr>
          <w:rFonts w:ascii="Times New Roman" w:eastAsia="Times New Roman" w:hAnsi="Times New Roman" w:cs="Times New Roman"/>
          <w:sz w:val="24"/>
          <w:szCs w:val="24"/>
          <w:lang w:eastAsia="en-IN"/>
        </w:rPr>
        <w:t>NK.Functional</w:t>
      </w:r>
      <w:proofErr w:type="spellEnd"/>
      <w:proofErr w:type="gramEnd"/>
      <w:r w:rsidRPr="00B06702">
        <w:rPr>
          <w:rFonts w:ascii="Times New Roman" w:eastAsia="Times New Roman" w:hAnsi="Times New Roman" w:cs="Times New Roman"/>
          <w:sz w:val="24"/>
          <w:szCs w:val="24"/>
          <w:lang w:eastAsia="en-IN"/>
        </w:rPr>
        <w:t xml:space="preserve"> group analysis of various extract of </w:t>
      </w:r>
      <w:proofErr w:type="spellStart"/>
      <w:r w:rsidRPr="00B06702">
        <w:rPr>
          <w:rFonts w:ascii="Times New Roman" w:eastAsia="Times New Roman" w:hAnsi="Times New Roman" w:cs="Times New Roman"/>
          <w:sz w:val="24"/>
          <w:szCs w:val="24"/>
          <w:lang w:eastAsia="en-IN"/>
        </w:rPr>
        <w:t>Aervalamata</w:t>
      </w:r>
      <w:proofErr w:type="spellEnd"/>
      <w:r w:rsidRPr="00B06702">
        <w:rPr>
          <w:rFonts w:ascii="Times New Roman" w:eastAsia="Times New Roman" w:hAnsi="Times New Roman" w:cs="Times New Roman"/>
          <w:sz w:val="24"/>
          <w:szCs w:val="24"/>
          <w:lang w:eastAsia="en-IN"/>
        </w:rPr>
        <w:t xml:space="preserve"> (L.,) by FT-IR Spectrum, Pharmacology online 1, 2011, 358-364.</w:t>
      </w:r>
    </w:p>
    <w:p w14:paraId="7218D8CE"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22.Uygur B, Craig G, Mason MD, Ng AK. Cytotoxicity and genotoxicity of silver </w:t>
      </w:r>
      <w:proofErr w:type="spellStart"/>
      <w:r w:rsidRPr="00B06702">
        <w:rPr>
          <w:rFonts w:ascii="Times New Roman" w:eastAsia="Times New Roman" w:hAnsi="Times New Roman" w:cs="Times New Roman"/>
          <w:sz w:val="24"/>
          <w:szCs w:val="24"/>
          <w:lang w:eastAsia="en-IN"/>
        </w:rPr>
        <w:t>nanoamterials</w:t>
      </w:r>
      <w:proofErr w:type="spellEnd"/>
      <w:r w:rsidRPr="00B06702">
        <w:rPr>
          <w:rFonts w:ascii="Times New Roman" w:eastAsia="Times New Roman" w:hAnsi="Times New Roman" w:cs="Times New Roman"/>
          <w:sz w:val="24"/>
          <w:szCs w:val="24"/>
          <w:lang w:eastAsia="en-IN"/>
        </w:rPr>
        <w:t>, Tech. proc. NSTI nanotechnology conf Expo NSTI-Nanotech, 2:383-386, (2009)</w:t>
      </w:r>
    </w:p>
    <w:p w14:paraId="3E42437B"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23.Wong SP, Leong LP, Koh JHW, Antioxidant activities of aqueous extracts of selected plants, Food Chem. 99 (2006) 775–783.</w:t>
      </w:r>
    </w:p>
    <w:p w14:paraId="0F23AE36"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24. Lin KH, Yang YY, Yang CM, et al., Antioxidant activity of herbaceous plant extracts protect against hydrogen peroxide-induced DNA damage in human lymphocytes, BMC Res. Notes 6 (2013) 490.</w:t>
      </w:r>
    </w:p>
    <w:p w14:paraId="66DF1000"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25.Sarmah S, Kumar A. Photocatalytic activity of polyaniline-TiO2 nanocomposites</w:t>
      </w:r>
      <w:r w:rsidRPr="004F1797">
        <w:rPr>
          <w:rFonts w:ascii="Times New Roman" w:eastAsia="Times New Roman" w:hAnsi="Times New Roman" w:cs="Times New Roman"/>
          <w:iCs/>
          <w:sz w:val="24"/>
          <w:szCs w:val="24"/>
          <w:lang w:eastAsia="en-IN"/>
        </w:rPr>
        <w:t>. Indian J Phys.</w:t>
      </w:r>
      <w:r w:rsidRPr="00B06702">
        <w:rPr>
          <w:rFonts w:ascii="Times New Roman" w:eastAsia="Times New Roman" w:hAnsi="Times New Roman" w:cs="Times New Roman"/>
          <w:sz w:val="24"/>
          <w:szCs w:val="24"/>
          <w:lang w:eastAsia="en-IN"/>
        </w:rPr>
        <w:t>, 85,2008 713–726</w:t>
      </w:r>
    </w:p>
    <w:p w14:paraId="1675CDA8"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26. Srivastava S, Sinha R, Roy D. Toxicological effects of malachite green. </w:t>
      </w:r>
      <w:proofErr w:type="spellStart"/>
      <w:r w:rsidRPr="004F1797">
        <w:rPr>
          <w:rFonts w:ascii="Times New Roman" w:eastAsia="Times New Roman" w:hAnsi="Times New Roman" w:cs="Times New Roman"/>
          <w:iCs/>
          <w:sz w:val="24"/>
          <w:szCs w:val="24"/>
          <w:lang w:eastAsia="en-IN"/>
        </w:rPr>
        <w:t>AquatToxicol</w:t>
      </w:r>
      <w:proofErr w:type="spellEnd"/>
      <w:r w:rsidRPr="004F1797">
        <w:rPr>
          <w:rFonts w:ascii="Times New Roman" w:eastAsia="Times New Roman" w:hAnsi="Times New Roman" w:cs="Times New Roman"/>
          <w:iCs/>
          <w:sz w:val="24"/>
          <w:szCs w:val="24"/>
          <w:lang w:eastAsia="en-IN"/>
        </w:rPr>
        <w:t>, </w:t>
      </w:r>
      <w:r w:rsidRPr="00B06702">
        <w:rPr>
          <w:rFonts w:ascii="Times New Roman" w:eastAsia="Times New Roman" w:hAnsi="Times New Roman" w:cs="Times New Roman"/>
          <w:sz w:val="24"/>
          <w:szCs w:val="24"/>
          <w:lang w:eastAsia="en-IN"/>
        </w:rPr>
        <w:t>66: 2004, 319-329</w:t>
      </w:r>
    </w:p>
    <w:p w14:paraId="405F70F6"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27. Herrmann JM, </w:t>
      </w:r>
      <w:proofErr w:type="spellStart"/>
      <w:r w:rsidRPr="00B06702">
        <w:rPr>
          <w:rFonts w:ascii="Times New Roman" w:eastAsia="Times New Roman" w:hAnsi="Times New Roman" w:cs="Times New Roman"/>
          <w:sz w:val="24"/>
          <w:szCs w:val="24"/>
          <w:lang w:eastAsia="en-IN"/>
        </w:rPr>
        <w:t>Disdier</w:t>
      </w:r>
      <w:proofErr w:type="spellEnd"/>
      <w:r w:rsidRPr="00B06702">
        <w:rPr>
          <w:rFonts w:ascii="Times New Roman" w:eastAsia="Times New Roman" w:hAnsi="Times New Roman" w:cs="Times New Roman"/>
          <w:sz w:val="24"/>
          <w:szCs w:val="24"/>
          <w:lang w:eastAsia="en-IN"/>
        </w:rPr>
        <w:t xml:space="preserve"> M, </w:t>
      </w:r>
      <w:proofErr w:type="spellStart"/>
      <w:r w:rsidRPr="00B06702">
        <w:rPr>
          <w:rFonts w:ascii="Times New Roman" w:eastAsia="Times New Roman" w:hAnsi="Times New Roman" w:cs="Times New Roman"/>
          <w:sz w:val="24"/>
          <w:szCs w:val="24"/>
          <w:lang w:eastAsia="en-IN"/>
        </w:rPr>
        <w:t>Pichat</w:t>
      </w:r>
      <w:proofErr w:type="spellEnd"/>
      <w:r w:rsidRPr="00B06702">
        <w:rPr>
          <w:rFonts w:ascii="Times New Roman" w:eastAsia="Times New Roman" w:hAnsi="Times New Roman" w:cs="Times New Roman"/>
          <w:sz w:val="24"/>
          <w:szCs w:val="24"/>
          <w:lang w:eastAsia="en-IN"/>
        </w:rPr>
        <w:t xml:space="preserve"> P (1984) Effect of chromium doping on the electrical and catalytic properties of powder titania under UV and visible illumination. </w:t>
      </w:r>
      <w:r w:rsidRPr="004F1797">
        <w:rPr>
          <w:rFonts w:ascii="Times New Roman" w:eastAsia="Times New Roman" w:hAnsi="Times New Roman" w:cs="Times New Roman"/>
          <w:iCs/>
          <w:sz w:val="24"/>
          <w:szCs w:val="24"/>
          <w:lang w:eastAsia="en-IN"/>
        </w:rPr>
        <w:t>Chemical Physics Letters,</w:t>
      </w:r>
      <w:r w:rsidRPr="00B06702">
        <w:rPr>
          <w:rFonts w:ascii="Times New Roman" w:eastAsia="Times New Roman" w:hAnsi="Times New Roman" w:cs="Times New Roman"/>
          <w:sz w:val="24"/>
          <w:szCs w:val="24"/>
          <w:lang w:eastAsia="en-IN"/>
        </w:rPr>
        <w:t> 108:1984, 618–622.</w:t>
      </w:r>
    </w:p>
    <w:p w14:paraId="287D596C"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28. Cheng ZJ, Liu TY, Chen XY, Gan HX, Zhang FW, et al. Study on the electronic structures of the reduced </w:t>
      </w:r>
      <w:proofErr w:type="spellStart"/>
      <w:r w:rsidRPr="00B06702">
        <w:rPr>
          <w:rFonts w:ascii="Times New Roman" w:eastAsia="Times New Roman" w:hAnsi="Times New Roman" w:cs="Times New Roman"/>
          <w:sz w:val="24"/>
          <w:szCs w:val="24"/>
          <w:lang w:eastAsia="en-IN"/>
        </w:rPr>
        <w:t>anataseTiO</w:t>
      </w:r>
      <w:proofErr w:type="spellEnd"/>
      <w:r w:rsidRPr="00B06702">
        <w:rPr>
          <w:rFonts w:ascii="Times New Roman" w:eastAsia="Times New Roman" w:hAnsi="Times New Roman" w:cs="Times New Roman"/>
          <w:sz w:val="24"/>
          <w:szCs w:val="24"/>
          <w:lang w:eastAsia="en-IN"/>
        </w:rPr>
        <w:t xml:space="preserve"> 2 by the first-principle calculation. </w:t>
      </w:r>
      <w:r w:rsidRPr="004F1797">
        <w:rPr>
          <w:rFonts w:ascii="Times New Roman" w:eastAsia="Times New Roman" w:hAnsi="Times New Roman" w:cs="Times New Roman"/>
          <w:iCs/>
          <w:sz w:val="24"/>
          <w:szCs w:val="24"/>
          <w:lang w:eastAsia="en-IN"/>
        </w:rPr>
        <w:t>Journal of Physics and Chemistry of Solids,</w:t>
      </w:r>
      <w:r w:rsidRPr="00B06702">
        <w:rPr>
          <w:rFonts w:ascii="Times New Roman" w:eastAsia="Times New Roman" w:hAnsi="Times New Roman" w:cs="Times New Roman"/>
          <w:sz w:val="24"/>
          <w:szCs w:val="24"/>
          <w:lang w:eastAsia="en-IN"/>
        </w:rPr>
        <w:t> 73:2012, 302–307.</w:t>
      </w:r>
    </w:p>
    <w:p w14:paraId="6BDC45B8" w14:textId="77777777" w:rsidR="00B06702" w:rsidRP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29. Yu J, Yu X (2008) hydrothermal synthesis and photocatalytic activity of zinc oxide hollow spheres. </w:t>
      </w:r>
      <w:r w:rsidRPr="004F1797">
        <w:rPr>
          <w:rFonts w:ascii="Times New Roman" w:eastAsia="Times New Roman" w:hAnsi="Times New Roman" w:cs="Times New Roman"/>
          <w:iCs/>
          <w:sz w:val="24"/>
          <w:szCs w:val="24"/>
          <w:lang w:eastAsia="en-IN"/>
        </w:rPr>
        <w:t xml:space="preserve">Environ </w:t>
      </w:r>
      <w:proofErr w:type="spellStart"/>
      <w:r w:rsidRPr="004F1797">
        <w:rPr>
          <w:rFonts w:ascii="Times New Roman" w:eastAsia="Times New Roman" w:hAnsi="Times New Roman" w:cs="Times New Roman"/>
          <w:iCs/>
          <w:sz w:val="24"/>
          <w:szCs w:val="24"/>
          <w:lang w:eastAsia="en-IN"/>
        </w:rPr>
        <w:t>SciTechnol</w:t>
      </w:r>
      <w:proofErr w:type="spellEnd"/>
      <w:r w:rsidRPr="004F1797">
        <w:rPr>
          <w:rFonts w:ascii="Times New Roman" w:eastAsia="Times New Roman" w:hAnsi="Times New Roman" w:cs="Times New Roman"/>
          <w:iCs/>
          <w:sz w:val="24"/>
          <w:szCs w:val="24"/>
          <w:lang w:eastAsia="en-IN"/>
        </w:rPr>
        <w:t>, </w:t>
      </w:r>
      <w:r w:rsidRPr="00B06702">
        <w:rPr>
          <w:rFonts w:ascii="Times New Roman" w:eastAsia="Times New Roman" w:hAnsi="Times New Roman" w:cs="Times New Roman"/>
          <w:sz w:val="24"/>
          <w:szCs w:val="24"/>
          <w:lang w:eastAsia="en-IN"/>
        </w:rPr>
        <w:t>42: 4902-4907, 2009. </w:t>
      </w:r>
    </w:p>
    <w:p w14:paraId="7C6B9A9A" w14:textId="77777777" w:rsidR="00B06702" w:rsidRDefault="00B06702" w:rsidP="002752FE">
      <w:pPr>
        <w:shd w:val="clear" w:color="auto" w:fill="FFFFFF"/>
        <w:spacing w:after="0" w:line="360" w:lineRule="auto"/>
        <w:ind w:left="-900"/>
        <w:jc w:val="both"/>
        <w:rPr>
          <w:rFonts w:ascii="Times New Roman" w:eastAsia="Times New Roman" w:hAnsi="Times New Roman" w:cs="Times New Roman"/>
          <w:sz w:val="24"/>
          <w:szCs w:val="24"/>
          <w:lang w:eastAsia="en-IN"/>
        </w:rPr>
      </w:pPr>
      <w:r w:rsidRPr="00B06702">
        <w:rPr>
          <w:rFonts w:ascii="Times New Roman" w:eastAsia="Times New Roman" w:hAnsi="Times New Roman" w:cs="Times New Roman"/>
          <w:sz w:val="24"/>
          <w:szCs w:val="24"/>
          <w:lang w:eastAsia="en-IN"/>
        </w:rPr>
        <w:t xml:space="preserve">30. Lee HB, Yoo YM, Han </w:t>
      </w:r>
      <w:proofErr w:type="gramStart"/>
      <w:r w:rsidRPr="00B06702">
        <w:rPr>
          <w:rFonts w:ascii="Times New Roman" w:eastAsia="Times New Roman" w:hAnsi="Times New Roman" w:cs="Times New Roman"/>
          <w:sz w:val="24"/>
          <w:szCs w:val="24"/>
          <w:lang w:eastAsia="en-IN"/>
        </w:rPr>
        <w:t>YM .Characteristic</w:t>
      </w:r>
      <w:proofErr w:type="gramEnd"/>
      <w:r w:rsidRPr="00B06702">
        <w:rPr>
          <w:rFonts w:ascii="Times New Roman" w:eastAsia="Times New Roman" w:hAnsi="Times New Roman" w:cs="Times New Roman"/>
          <w:sz w:val="24"/>
          <w:szCs w:val="24"/>
          <w:lang w:eastAsia="en-IN"/>
        </w:rPr>
        <w:t xml:space="preserve"> optical properties and synthesis of gold–silica core–shell colloids. </w:t>
      </w:r>
      <w:r w:rsidRPr="004F1797">
        <w:rPr>
          <w:rFonts w:ascii="Times New Roman" w:eastAsia="Times New Roman" w:hAnsi="Times New Roman" w:cs="Times New Roman"/>
          <w:iCs/>
          <w:sz w:val="24"/>
          <w:szCs w:val="24"/>
          <w:lang w:eastAsia="en-IN"/>
        </w:rPr>
        <w:t>Scripta Mater</w:t>
      </w:r>
      <w:r w:rsidRPr="00B06702">
        <w:rPr>
          <w:rFonts w:ascii="Times New Roman" w:eastAsia="Times New Roman" w:hAnsi="Times New Roman" w:cs="Times New Roman"/>
          <w:sz w:val="24"/>
          <w:szCs w:val="24"/>
          <w:lang w:eastAsia="en-IN"/>
        </w:rPr>
        <w:t> 55: 1127–1129, 2006.</w:t>
      </w:r>
    </w:p>
    <w:p w14:paraId="2335D085" w14:textId="755CD67D" w:rsidR="00E13ACC" w:rsidRDefault="00E13ACC" w:rsidP="002752FE">
      <w:pPr>
        <w:shd w:val="clear" w:color="auto" w:fill="FFFFFF"/>
        <w:spacing w:after="0" w:line="360" w:lineRule="auto"/>
        <w:ind w:left="-900"/>
        <w:jc w:val="both"/>
        <w:rPr>
          <w:rFonts w:ascii="Times New Roman" w:eastAsia="Times New Roman" w:hAnsi="Times New Roman" w:cs="Times New Roman"/>
          <w:sz w:val="24"/>
          <w:szCs w:val="24"/>
          <w:lang w:eastAsia="en-IN"/>
        </w:rPr>
      </w:pPr>
      <w:r w:rsidRPr="00E13ACC">
        <w:rPr>
          <w:rFonts w:ascii="Times New Roman" w:eastAsia="Times New Roman" w:hAnsi="Times New Roman" w:cs="Times New Roman"/>
          <w:sz w:val="24"/>
          <w:szCs w:val="24"/>
          <w:highlight w:val="yellow"/>
          <w:lang w:eastAsia="en-IN"/>
        </w:rPr>
        <w:t>31.</w:t>
      </w:r>
      <w:r w:rsidRPr="00E13ACC">
        <w:rPr>
          <w:highlight w:val="yellow"/>
        </w:rPr>
        <w:t xml:space="preserve"> </w:t>
      </w:r>
      <w:r w:rsidRPr="00E13ACC">
        <w:rPr>
          <w:rFonts w:ascii="Times New Roman" w:eastAsia="Times New Roman" w:hAnsi="Times New Roman" w:cs="Times New Roman"/>
          <w:sz w:val="24"/>
          <w:szCs w:val="24"/>
          <w:highlight w:val="yellow"/>
          <w:lang w:eastAsia="en-IN"/>
        </w:rPr>
        <w:t>Parveen, S., Rahman, F. R., Krishnan, S. T., Kalaiarasi, G., Dinesh, A., Priya, L. S., ... &amp; Santhoshkumar, S. (2025). Green Synthesis of Metal Oxide Nanoparticles via Plant Extracts for Biological Applications: A Review. Trends in Sciences, 22(6), 9592-9592.</w:t>
      </w:r>
    </w:p>
    <w:p w14:paraId="4589FE81" w14:textId="599D5AF0" w:rsidR="006F6AB0" w:rsidRDefault="006F6AB0" w:rsidP="002752FE">
      <w:pPr>
        <w:shd w:val="clear" w:color="auto" w:fill="FFFFFF"/>
        <w:spacing w:after="0" w:line="360" w:lineRule="auto"/>
        <w:ind w:left="-900"/>
        <w:jc w:val="both"/>
        <w:rPr>
          <w:rFonts w:ascii="Times New Roman" w:eastAsia="Times New Roman" w:hAnsi="Times New Roman" w:cs="Times New Roman"/>
          <w:sz w:val="24"/>
          <w:szCs w:val="24"/>
          <w:lang w:eastAsia="en-IN"/>
        </w:rPr>
      </w:pPr>
      <w:r w:rsidRPr="0085620D">
        <w:rPr>
          <w:rFonts w:ascii="Times New Roman" w:eastAsia="Times New Roman" w:hAnsi="Times New Roman" w:cs="Times New Roman"/>
          <w:sz w:val="24"/>
          <w:szCs w:val="24"/>
          <w:highlight w:val="yellow"/>
          <w:lang w:eastAsia="en-IN"/>
        </w:rPr>
        <w:lastRenderedPageBreak/>
        <w:t>3</w:t>
      </w:r>
      <w:r w:rsidR="00E13ACC">
        <w:rPr>
          <w:rFonts w:ascii="Times New Roman" w:eastAsia="Times New Roman" w:hAnsi="Times New Roman" w:cs="Times New Roman"/>
          <w:sz w:val="24"/>
          <w:szCs w:val="24"/>
          <w:highlight w:val="yellow"/>
          <w:lang w:eastAsia="en-IN"/>
        </w:rPr>
        <w:t>2</w:t>
      </w:r>
      <w:r w:rsidRPr="0085620D">
        <w:rPr>
          <w:rFonts w:ascii="Times New Roman" w:eastAsia="Times New Roman" w:hAnsi="Times New Roman" w:cs="Times New Roman"/>
          <w:sz w:val="24"/>
          <w:szCs w:val="24"/>
          <w:highlight w:val="yellow"/>
          <w:lang w:eastAsia="en-IN"/>
        </w:rPr>
        <w:t>.</w:t>
      </w:r>
      <w:r w:rsidRPr="0085620D">
        <w:rPr>
          <w:highlight w:val="yellow"/>
        </w:rPr>
        <w:t xml:space="preserve"> </w:t>
      </w:r>
      <w:r w:rsidRPr="0085620D">
        <w:rPr>
          <w:rFonts w:ascii="Times New Roman" w:eastAsia="Times New Roman" w:hAnsi="Times New Roman" w:cs="Times New Roman"/>
          <w:sz w:val="24"/>
          <w:szCs w:val="24"/>
          <w:highlight w:val="yellow"/>
          <w:lang w:eastAsia="en-IN"/>
        </w:rPr>
        <w:t xml:space="preserve">Al-Darwesh, M. Y., Ibrahim, S. S., &amp; Mohammed, M. A. (2024). A review on plant extract mediated green synthesis of zinc oxide nanoparticles and their biomedical applications. Results in chemistry, 7, 101368. </w:t>
      </w:r>
      <w:hyperlink r:id="rId17" w:history="1">
        <w:r w:rsidRPr="0085620D">
          <w:rPr>
            <w:rStyle w:val="Hyperlink"/>
            <w:rFonts w:ascii="Times New Roman" w:eastAsia="Times New Roman" w:hAnsi="Times New Roman" w:cs="Times New Roman"/>
            <w:sz w:val="24"/>
            <w:szCs w:val="24"/>
            <w:highlight w:val="yellow"/>
            <w:lang w:eastAsia="en-IN"/>
          </w:rPr>
          <w:t>https://doi.org/10.1016/j.rechem.2024.101368</w:t>
        </w:r>
      </w:hyperlink>
      <w:r>
        <w:rPr>
          <w:rFonts w:ascii="Times New Roman" w:eastAsia="Times New Roman" w:hAnsi="Times New Roman" w:cs="Times New Roman"/>
          <w:sz w:val="24"/>
          <w:szCs w:val="24"/>
          <w:lang w:eastAsia="en-IN"/>
        </w:rPr>
        <w:t xml:space="preserve"> </w:t>
      </w:r>
    </w:p>
    <w:p w14:paraId="766DE387" w14:textId="6C28EE8B" w:rsidR="0085620D" w:rsidRPr="0085620D" w:rsidRDefault="0085620D" w:rsidP="002752FE">
      <w:pPr>
        <w:shd w:val="clear" w:color="auto" w:fill="FFFFFF"/>
        <w:spacing w:after="0" w:line="360" w:lineRule="auto"/>
        <w:ind w:left="-900"/>
        <w:jc w:val="both"/>
        <w:rPr>
          <w:rFonts w:ascii="Times New Roman" w:eastAsia="Times New Roman" w:hAnsi="Times New Roman" w:cs="Times New Roman"/>
          <w:sz w:val="24"/>
          <w:szCs w:val="24"/>
          <w:highlight w:val="yellow"/>
          <w:lang w:eastAsia="en-IN"/>
        </w:rPr>
      </w:pPr>
      <w:r w:rsidRPr="0085620D">
        <w:rPr>
          <w:rFonts w:ascii="Times New Roman" w:eastAsia="Times New Roman" w:hAnsi="Times New Roman" w:cs="Times New Roman"/>
          <w:sz w:val="24"/>
          <w:szCs w:val="24"/>
          <w:highlight w:val="yellow"/>
          <w:lang w:eastAsia="en-IN"/>
        </w:rPr>
        <w:t>3</w:t>
      </w:r>
      <w:r w:rsidR="00E13ACC">
        <w:rPr>
          <w:rFonts w:ascii="Times New Roman" w:eastAsia="Times New Roman" w:hAnsi="Times New Roman" w:cs="Times New Roman"/>
          <w:sz w:val="24"/>
          <w:szCs w:val="24"/>
          <w:highlight w:val="yellow"/>
          <w:lang w:eastAsia="en-IN"/>
        </w:rPr>
        <w:t>3</w:t>
      </w:r>
      <w:r w:rsidRPr="0085620D">
        <w:rPr>
          <w:rFonts w:ascii="Times New Roman" w:eastAsia="Times New Roman" w:hAnsi="Times New Roman" w:cs="Times New Roman"/>
          <w:sz w:val="24"/>
          <w:szCs w:val="24"/>
          <w:highlight w:val="yellow"/>
          <w:lang w:eastAsia="en-IN"/>
        </w:rPr>
        <w:t>.</w:t>
      </w:r>
      <w:r w:rsidRPr="0085620D">
        <w:rPr>
          <w:highlight w:val="yellow"/>
        </w:rPr>
        <w:t xml:space="preserve"> </w:t>
      </w:r>
      <w:r w:rsidRPr="0085620D">
        <w:rPr>
          <w:rFonts w:ascii="Times New Roman" w:eastAsia="Times New Roman" w:hAnsi="Times New Roman" w:cs="Times New Roman"/>
          <w:sz w:val="24"/>
          <w:szCs w:val="24"/>
          <w:highlight w:val="yellow"/>
          <w:lang w:eastAsia="en-IN"/>
        </w:rPr>
        <w:t>Jan, H., Shah, M., Andleeb, A., Faisal, S., Khattak, A., Rizwan, M., ... &amp; Abbasi, B. H. (2021). Plant‐based synthesis of zinc oxide nanoparticles (</w:t>
      </w:r>
      <w:proofErr w:type="spellStart"/>
      <w:r w:rsidRPr="0085620D">
        <w:rPr>
          <w:rFonts w:ascii="Times New Roman" w:eastAsia="Times New Roman" w:hAnsi="Times New Roman" w:cs="Times New Roman"/>
          <w:sz w:val="24"/>
          <w:szCs w:val="24"/>
          <w:highlight w:val="yellow"/>
          <w:lang w:eastAsia="en-IN"/>
        </w:rPr>
        <w:t>ZnO</w:t>
      </w:r>
      <w:proofErr w:type="spellEnd"/>
      <w:r w:rsidRPr="0085620D">
        <w:rPr>
          <w:rFonts w:ascii="Times New Roman" w:eastAsia="Times New Roman" w:hAnsi="Times New Roman" w:cs="Times New Roman"/>
          <w:sz w:val="24"/>
          <w:szCs w:val="24"/>
          <w:highlight w:val="yellow"/>
          <w:lang w:eastAsia="en-IN"/>
        </w:rPr>
        <w:t xml:space="preserve">‐NPs) using aqueous leaf extract of aquilegia </w:t>
      </w:r>
      <w:proofErr w:type="spellStart"/>
      <w:r w:rsidRPr="0085620D">
        <w:rPr>
          <w:rFonts w:ascii="Times New Roman" w:eastAsia="Times New Roman" w:hAnsi="Times New Roman" w:cs="Times New Roman"/>
          <w:sz w:val="24"/>
          <w:szCs w:val="24"/>
          <w:highlight w:val="yellow"/>
          <w:lang w:eastAsia="en-IN"/>
        </w:rPr>
        <w:t>pubiflora</w:t>
      </w:r>
      <w:proofErr w:type="spellEnd"/>
      <w:r w:rsidRPr="0085620D">
        <w:rPr>
          <w:rFonts w:ascii="Times New Roman" w:eastAsia="Times New Roman" w:hAnsi="Times New Roman" w:cs="Times New Roman"/>
          <w:sz w:val="24"/>
          <w:szCs w:val="24"/>
          <w:highlight w:val="yellow"/>
          <w:lang w:eastAsia="en-IN"/>
        </w:rPr>
        <w:t>: their antiproliferative activity against HepG2 cells inducing reactive oxygen species and other in vitro properties. Oxidative medicine and cellular longevity, 2021(1), 4786227.</w:t>
      </w:r>
    </w:p>
    <w:p w14:paraId="1BB47BA8" w14:textId="3101EF5E" w:rsidR="0085620D" w:rsidRDefault="0085620D" w:rsidP="002752FE">
      <w:pPr>
        <w:shd w:val="clear" w:color="auto" w:fill="FFFFFF"/>
        <w:spacing w:after="0" w:line="360" w:lineRule="auto"/>
        <w:ind w:left="-900"/>
        <w:jc w:val="both"/>
        <w:rPr>
          <w:rFonts w:ascii="Times New Roman" w:eastAsia="Times New Roman" w:hAnsi="Times New Roman" w:cs="Times New Roman"/>
          <w:sz w:val="24"/>
          <w:szCs w:val="24"/>
          <w:lang w:eastAsia="en-IN"/>
        </w:rPr>
      </w:pPr>
      <w:r w:rsidRPr="0085620D">
        <w:rPr>
          <w:rFonts w:ascii="Times New Roman" w:eastAsia="Times New Roman" w:hAnsi="Times New Roman" w:cs="Times New Roman"/>
          <w:sz w:val="24"/>
          <w:szCs w:val="24"/>
          <w:highlight w:val="yellow"/>
          <w:lang w:eastAsia="en-IN"/>
        </w:rPr>
        <w:t>3</w:t>
      </w:r>
      <w:r w:rsidR="00E13ACC">
        <w:rPr>
          <w:rFonts w:ascii="Times New Roman" w:eastAsia="Times New Roman" w:hAnsi="Times New Roman" w:cs="Times New Roman"/>
          <w:sz w:val="24"/>
          <w:szCs w:val="24"/>
          <w:highlight w:val="yellow"/>
          <w:lang w:eastAsia="en-IN"/>
        </w:rPr>
        <w:t>4</w:t>
      </w:r>
      <w:r w:rsidRPr="0085620D">
        <w:rPr>
          <w:rFonts w:ascii="Times New Roman" w:eastAsia="Times New Roman" w:hAnsi="Times New Roman" w:cs="Times New Roman"/>
          <w:sz w:val="24"/>
          <w:szCs w:val="24"/>
          <w:highlight w:val="yellow"/>
          <w:lang w:eastAsia="en-IN"/>
        </w:rPr>
        <w:t>.</w:t>
      </w:r>
      <w:r w:rsidRPr="0085620D">
        <w:rPr>
          <w:highlight w:val="yellow"/>
        </w:rPr>
        <w:t xml:space="preserve"> </w:t>
      </w:r>
      <w:r w:rsidRPr="0085620D">
        <w:rPr>
          <w:rFonts w:ascii="Times New Roman" w:eastAsia="Times New Roman" w:hAnsi="Times New Roman" w:cs="Times New Roman"/>
          <w:sz w:val="24"/>
          <w:szCs w:val="24"/>
          <w:highlight w:val="yellow"/>
          <w:lang w:eastAsia="en-IN"/>
        </w:rPr>
        <w:t xml:space="preserve">Kisimba, K., Krishnan, A., Faya, M., </w:t>
      </w:r>
      <w:proofErr w:type="spellStart"/>
      <w:r w:rsidRPr="0085620D">
        <w:rPr>
          <w:rFonts w:ascii="Times New Roman" w:eastAsia="Times New Roman" w:hAnsi="Times New Roman" w:cs="Times New Roman"/>
          <w:sz w:val="24"/>
          <w:szCs w:val="24"/>
          <w:highlight w:val="yellow"/>
          <w:lang w:eastAsia="en-IN"/>
        </w:rPr>
        <w:t>Byanga</w:t>
      </w:r>
      <w:proofErr w:type="spellEnd"/>
      <w:r w:rsidRPr="0085620D">
        <w:rPr>
          <w:rFonts w:ascii="Times New Roman" w:eastAsia="Times New Roman" w:hAnsi="Times New Roman" w:cs="Times New Roman"/>
          <w:sz w:val="24"/>
          <w:szCs w:val="24"/>
          <w:highlight w:val="yellow"/>
          <w:lang w:eastAsia="en-IN"/>
        </w:rPr>
        <w:t xml:space="preserve">, K., </w:t>
      </w:r>
      <w:proofErr w:type="spellStart"/>
      <w:r w:rsidRPr="0085620D">
        <w:rPr>
          <w:rFonts w:ascii="Times New Roman" w:eastAsia="Times New Roman" w:hAnsi="Times New Roman" w:cs="Times New Roman"/>
          <w:sz w:val="24"/>
          <w:szCs w:val="24"/>
          <w:highlight w:val="yellow"/>
          <w:lang w:eastAsia="en-IN"/>
        </w:rPr>
        <w:t>Kasumbwe</w:t>
      </w:r>
      <w:proofErr w:type="spellEnd"/>
      <w:r w:rsidRPr="0085620D">
        <w:rPr>
          <w:rFonts w:ascii="Times New Roman" w:eastAsia="Times New Roman" w:hAnsi="Times New Roman" w:cs="Times New Roman"/>
          <w:sz w:val="24"/>
          <w:szCs w:val="24"/>
          <w:highlight w:val="yellow"/>
          <w:lang w:eastAsia="en-IN"/>
        </w:rPr>
        <w:t>, K., Vijayakumar, K., &amp; Prasad, R. (2023). Synthesis of metallic nanoparticles based on green chemistry and their medical biochemical applications: synthesis of metallic nanoparticles. Journal of Renewable Materials, 11(6), 2575.</w:t>
      </w:r>
    </w:p>
    <w:p w14:paraId="0443E4FB" w14:textId="3255B18A" w:rsidR="00C84B3E" w:rsidRDefault="00C84B3E" w:rsidP="002752FE">
      <w:pPr>
        <w:shd w:val="clear" w:color="auto" w:fill="FFFFFF"/>
        <w:spacing w:after="0" w:line="360" w:lineRule="auto"/>
        <w:ind w:left="-900"/>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35.</w:t>
      </w:r>
      <w:r w:rsidRPr="00C84B3E">
        <w:rPr>
          <w:rFonts w:ascii="Arial" w:hAnsi="Arial" w:cs="Arial"/>
          <w:color w:val="222222"/>
          <w:sz w:val="20"/>
          <w:szCs w:val="20"/>
          <w:shd w:val="clear" w:color="auto" w:fill="FFFFFF"/>
        </w:rPr>
        <w:t xml:space="preserve"> </w:t>
      </w:r>
      <w:r w:rsidRPr="00C84B3E">
        <w:rPr>
          <w:rFonts w:ascii="Arial" w:hAnsi="Arial" w:cs="Arial"/>
          <w:color w:val="222222"/>
          <w:sz w:val="20"/>
          <w:szCs w:val="20"/>
          <w:highlight w:val="cyan"/>
          <w:shd w:val="clear" w:color="auto" w:fill="FFFFFF"/>
        </w:rPr>
        <w:t xml:space="preserve">Baeissa, E. S. (2016). Photocatalytic degradation of methylene blue dye under visible light irradiation using </w:t>
      </w:r>
      <w:proofErr w:type="gramStart"/>
      <w:r w:rsidRPr="00C84B3E">
        <w:rPr>
          <w:rFonts w:ascii="Arial" w:hAnsi="Arial" w:cs="Arial"/>
          <w:color w:val="222222"/>
          <w:sz w:val="20"/>
          <w:szCs w:val="20"/>
          <w:highlight w:val="cyan"/>
          <w:shd w:val="clear" w:color="auto" w:fill="FFFFFF"/>
        </w:rPr>
        <w:t>In</w:t>
      </w:r>
      <w:proofErr w:type="gramEnd"/>
      <w:r w:rsidRPr="00C84B3E">
        <w:rPr>
          <w:rFonts w:ascii="Arial" w:hAnsi="Arial" w:cs="Arial"/>
          <w:color w:val="222222"/>
          <w:sz w:val="20"/>
          <w:szCs w:val="20"/>
          <w:highlight w:val="cyan"/>
          <w:shd w:val="clear" w:color="auto" w:fill="FFFFFF"/>
        </w:rPr>
        <w:t>/</w:t>
      </w:r>
      <w:proofErr w:type="spellStart"/>
      <w:r w:rsidRPr="00C84B3E">
        <w:rPr>
          <w:rFonts w:ascii="Arial" w:hAnsi="Arial" w:cs="Arial"/>
          <w:color w:val="222222"/>
          <w:sz w:val="20"/>
          <w:szCs w:val="20"/>
          <w:highlight w:val="cyan"/>
          <w:shd w:val="clear" w:color="auto" w:fill="FFFFFF"/>
        </w:rPr>
        <w:t>ZnO</w:t>
      </w:r>
      <w:proofErr w:type="spellEnd"/>
      <w:r w:rsidRPr="00C84B3E">
        <w:rPr>
          <w:rFonts w:ascii="Arial" w:hAnsi="Arial" w:cs="Arial"/>
          <w:color w:val="222222"/>
          <w:sz w:val="20"/>
          <w:szCs w:val="20"/>
          <w:highlight w:val="cyan"/>
          <w:shd w:val="clear" w:color="auto" w:fill="FFFFFF"/>
        </w:rPr>
        <w:t xml:space="preserve"> nanocomposite. </w:t>
      </w:r>
      <w:r w:rsidRPr="00C84B3E">
        <w:rPr>
          <w:rFonts w:ascii="Arial" w:hAnsi="Arial" w:cs="Arial"/>
          <w:i/>
          <w:iCs/>
          <w:color w:val="222222"/>
          <w:sz w:val="20"/>
          <w:szCs w:val="20"/>
          <w:highlight w:val="cyan"/>
          <w:shd w:val="clear" w:color="auto" w:fill="FFFFFF"/>
        </w:rPr>
        <w:t xml:space="preserve">Front. </w:t>
      </w:r>
      <w:proofErr w:type="spellStart"/>
      <w:r w:rsidRPr="00C84B3E">
        <w:rPr>
          <w:rFonts w:ascii="Arial" w:hAnsi="Arial" w:cs="Arial"/>
          <w:i/>
          <w:iCs/>
          <w:color w:val="222222"/>
          <w:sz w:val="20"/>
          <w:szCs w:val="20"/>
          <w:highlight w:val="cyan"/>
          <w:shd w:val="clear" w:color="auto" w:fill="FFFFFF"/>
        </w:rPr>
        <w:t>Nanosci</w:t>
      </w:r>
      <w:proofErr w:type="spellEnd"/>
      <w:r w:rsidRPr="00C84B3E">
        <w:rPr>
          <w:rFonts w:ascii="Arial" w:hAnsi="Arial" w:cs="Arial"/>
          <w:i/>
          <w:iCs/>
          <w:color w:val="222222"/>
          <w:sz w:val="20"/>
          <w:szCs w:val="20"/>
          <w:highlight w:val="cyan"/>
          <w:shd w:val="clear" w:color="auto" w:fill="FFFFFF"/>
        </w:rPr>
        <w:t xml:space="preserve">. </w:t>
      </w:r>
      <w:proofErr w:type="spellStart"/>
      <w:r w:rsidRPr="00C84B3E">
        <w:rPr>
          <w:rFonts w:ascii="Arial" w:hAnsi="Arial" w:cs="Arial"/>
          <w:i/>
          <w:iCs/>
          <w:color w:val="222222"/>
          <w:sz w:val="20"/>
          <w:szCs w:val="20"/>
          <w:highlight w:val="cyan"/>
          <w:shd w:val="clear" w:color="auto" w:fill="FFFFFF"/>
        </w:rPr>
        <w:t>Nanotechnol</w:t>
      </w:r>
      <w:proofErr w:type="spellEnd"/>
      <w:r w:rsidRPr="00C84B3E">
        <w:rPr>
          <w:rFonts w:ascii="Arial" w:hAnsi="Arial" w:cs="Arial"/>
          <w:color w:val="222222"/>
          <w:sz w:val="20"/>
          <w:szCs w:val="20"/>
          <w:highlight w:val="cyan"/>
          <w:shd w:val="clear" w:color="auto" w:fill="FFFFFF"/>
        </w:rPr>
        <w:t>, </w:t>
      </w:r>
      <w:r w:rsidRPr="00C84B3E">
        <w:rPr>
          <w:rFonts w:ascii="Arial" w:hAnsi="Arial" w:cs="Arial"/>
          <w:i/>
          <w:iCs/>
          <w:color w:val="222222"/>
          <w:sz w:val="20"/>
          <w:szCs w:val="20"/>
          <w:highlight w:val="cyan"/>
          <w:shd w:val="clear" w:color="auto" w:fill="FFFFFF"/>
        </w:rPr>
        <w:t>2</w:t>
      </w:r>
      <w:r w:rsidRPr="00C84B3E">
        <w:rPr>
          <w:rFonts w:ascii="Arial" w:hAnsi="Arial" w:cs="Arial"/>
          <w:color w:val="222222"/>
          <w:sz w:val="20"/>
          <w:szCs w:val="20"/>
          <w:highlight w:val="cyan"/>
          <w:shd w:val="clear" w:color="auto" w:fill="FFFFFF"/>
        </w:rPr>
        <w:t>(5), 1-5.</w:t>
      </w:r>
    </w:p>
    <w:p w14:paraId="3E6180BC" w14:textId="77777777" w:rsidR="006F6AB0" w:rsidRPr="00B06702" w:rsidRDefault="006F6AB0" w:rsidP="002752FE">
      <w:pPr>
        <w:shd w:val="clear" w:color="auto" w:fill="FFFFFF"/>
        <w:spacing w:after="0" w:line="360" w:lineRule="auto"/>
        <w:ind w:left="-900"/>
        <w:jc w:val="both"/>
        <w:rPr>
          <w:rFonts w:ascii="Times New Roman" w:eastAsia="Times New Roman" w:hAnsi="Times New Roman" w:cs="Times New Roman"/>
          <w:sz w:val="24"/>
          <w:szCs w:val="24"/>
          <w:lang w:val="en-IN" w:eastAsia="en-IN"/>
        </w:rPr>
      </w:pPr>
    </w:p>
    <w:p w14:paraId="47170267" w14:textId="77777777" w:rsidR="00092A2D" w:rsidRPr="004F1797" w:rsidRDefault="00092A2D" w:rsidP="002752FE">
      <w:pPr>
        <w:spacing w:line="360" w:lineRule="auto"/>
        <w:jc w:val="both"/>
        <w:rPr>
          <w:rFonts w:ascii="Times New Roman" w:hAnsi="Times New Roman" w:cs="Times New Roman"/>
          <w:sz w:val="24"/>
          <w:szCs w:val="24"/>
        </w:rPr>
      </w:pPr>
    </w:p>
    <w:p w14:paraId="58C3F804" w14:textId="77777777" w:rsidR="00092A2D" w:rsidRPr="00873958" w:rsidRDefault="00092A2D" w:rsidP="002752FE">
      <w:pPr>
        <w:spacing w:line="360" w:lineRule="auto"/>
        <w:jc w:val="both"/>
        <w:rPr>
          <w:rFonts w:ascii="Times New Roman" w:hAnsi="Times New Roman" w:cs="Times New Roman"/>
          <w:sz w:val="24"/>
          <w:szCs w:val="24"/>
        </w:rPr>
      </w:pPr>
    </w:p>
    <w:sectPr w:rsidR="00092A2D" w:rsidRPr="00873958" w:rsidSect="00C133CA">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45430" w14:textId="77777777" w:rsidR="00442BF5" w:rsidRDefault="00442BF5" w:rsidP="008259B9">
      <w:pPr>
        <w:spacing w:after="0" w:line="240" w:lineRule="auto"/>
      </w:pPr>
      <w:r>
        <w:separator/>
      </w:r>
    </w:p>
  </w:endnote>
  <w:endnote w:type="continuationSeparator" w:id="0">
    <w:p w14:paraId="27329D58" w14:textId="77777777" w:rsidR="00442BF5" w:rsidRDefault="00442BF5" w:rsidP="00825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0970"/>
      <w:docPartObj>
        <w:docPartGallery w:val="Page Numbers (Bottom of Page)"/>
        <w:docPartUnique/>
      </w:docPartObj>
    </w:sdtPr>
    <w:sdtEndPr/>
    <w:sdtContent>
      <w:p w14:paraId="347B389A" w14:textId="77777777" w:rsidR="008259B9" w:rsidRDefault="00AA4DBA">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63731DA" w14:textId="77777777" w:rsidR="008259B9" w:rsidRDefault="00825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7C57" w14:textId="77777777" w:rsidR="00442BF5" w:rsidRDefault="00442BF5" w:rsidP="008259B9">
      <w:pPr>
        <w:spacing w:after="0" w:line="240" w:lineRule="auto"/>
      </w:pPr>
      <w:r>
        <w:separator/>
      </w:r>
    </w:p>
  </w:footnote>
  <w:footnote w:type="continuationSeparator" w:id="0">
    <w:p w14:paraId="47442B00" w14:textId="77777777" w:rsidR="00442BF5" w:rsidRDefault="00442BF5" w:rsidP="00825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EF"/>
    <w:multiLevelType w:val="hybridMultilevel"/>
    <w:tmpl w:val="9A66B3D0"/>
    <w:lvl w:ilvl="0" w:tplc="ADE23528">
      <w:start w:val="1"/>
      <w:numFmt w:val="upperLetter"/>
      <w:lvlText w:val="(%1)"/>
      <w:lvlJc w:val="left"/>
      <w:pPr>
        <w:ind w:left="785" w:hanging="360"/>
      </w:pPr>
      <w:rPr>
        <w:rFonts w:hint="default"/>
      </w:rPr>
    </w:lvl>
    <w:lvl w:ilvl="1" w:tplc="40090019" w:tentative="1">
      <w:start w:val="1"/>
      <w:numFmt w:val="lowerLetter"/>
      <w:lvlText w:val="%2."/>
      <w:lvlJc w:val="left"/>
      <w:pPr>
        <w:ind w:left="1865" w:hanging="360"/>
      </w:pPr>
    </w:lvl>
    <w:lvl w:ilvl="2" w:tplc="4009001B" w:tentative="1">
      <w:start w:val="1"/>
      <w:numFmt w:val="lowerRoman"/>
      <w:lvlText w:val="%3."/>
      <w:lvlJc w:val="right"/>
      <w:pPr>
        <w:ind w:left="2585" w:hanging="180"/>
      </w:pPr>
    </w:lvl>
    <w:lvl w:ilvl="3" w:tplc="4009000F" w:tentative="1">
      <w:start w:val="1"/>
      <w:numFmt w:val="decimal"/>
      <w:lvlText w:val="%4."/>
      <w:lvlJc w:val="left"/>
      <w:pPr>
        <w:ind w:left="3305" w:hanging="360"/>
      </w:pPr>
    </w:lvl>
    <w:lvl w:ilvl="4" w:tplc="40090019" w:tentative="1">
      <w:start w:val="1"/>
      <w:numFmt w:val="lowerLetter"/>
      <w:lvlText w:val="%5."/>
      <w:lvlJc w:val="left"/>
      <w:pPr>
        <w:ind w:left="4025" w:hanging="360"/>
      </w:pPr>
    </w:lvl>
    <w:lvl w:ilvl="5" w:tplc="4009001B" w:tentative="1">
      <w:start w:val="1"/>
      <w:numFmt w:val="lowerRoman"/>
      <w:lvlText w:val="%6."/>
      <w:lvlJc w:val="right"/>
      <w:pPr>
        <w:ind w:left="4745" w:hanging="180"/>
      </w:pPr>
    </w:lvl>
    <w:lvl w:ilvl="6" w:tplc="4009000F" w:tentative="1">
      <w:start w:val="1"/>
      <w:numFmt w:val="decimal"/>
      <w:lvlText w:val="%7."/>
      <w:lvlJc w:val="left"/>
      <w:pPr>
        <w:ind w:left="5465" w:hanging="360"/>
      </w:pPr>
    </w:lvl>
    <w:lvl w:ilvl="7" w:tplc="40090019" w:tentative="1">
      <w:start w:val="1"/>
      <w:numFmt w:val="lowerLetter"/>
      <w:lvlText w:val="%8."/>
      <w:lvlJc w:val="left"/>
      <w:pPr>
        <w:ind w:left="6185" w:hanging="360"/>
      </w:pPr>
    </w:lvl>
    <w:lvl w:ilvl="8" w:tplc="4009001B" w:tentative="1">
      <w:start w:val="1"/>
      <w:numFmt w:val="lowerRoman"/>
      <w:lvlText w:val="%9."/>
      <w:lvlJc w:val="right"/>
      <w:pPr>
        <w:ind w:left="6905" w:hanging="180"/>
      </w:pPr>
    </w:lvl>
  </w:abstractNum>
  <w:abstractNum w:abstractNumId="1" w15:restartNumberingAfterBreak="0">
    <w:nsid w:val="59FB45CD"/>
    <w:multiLevelType w:val="hybridMultilevel"/>
    <w:tmpl w:val="2D1C02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47D3330"/>
    <w:multiLevelType w:val="multilevel"/>
    <w:tmpl w:val="04DA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106699">
    <w:abstractNumId w:val="1"/>
  </w:num>
  <w:num w:numId="2" w16cid:durableId="1834683575">
    <w:abstractNumId w:val="2"/>
  </w:num>
  <w:num w:numId="3" w16cid:durableId="133268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I0NzU0NDUwMzUzNTZQ0lEKTi0uzszPAykwqgUAqCh4DywAAAA="/>
  </w:docVars>
  <w:rsids>
    <w:rsidRoot w:val="0045049B"/>
    <w:rsid w:val="000005A2"/>
    <w:rsid w:val="0000651D"/>
    <w:rsid w:val="00011C21"/>
    <w:rsid w:val="0001670E"/>
    <w:rsid w:val="00020DB4"/>
    <w:rsid w:val="00023474"/>
    <w:rsid w:val="00027DDA"/>
    <w:rsid w:val="00030E66"/>
    <w:rsid w:val="00033609"/>
    <w:rsid w:val="00033F5B"/>
    <w:rsid w:val="00036368"/>
    <w:rsid w:val="0004213E"/>
    <w:rsid w:val="000517B3"/>
    <w:rsid w:val="00060289"/>
    <w:rsid w:val="00066FB0"/>
    <w:rsid w:val="00067261"/>
    <w:rsid w:val="00073ACE"/>
    <w:rsid w:val="0007707D"/>
    <w:rsid w:val="00090749"/>
    <w:rsid w:val="00090935"/>
    <w:rsid w:val="00092A2D"/>
    <w:rsid w:val="000952D7"/>
    <w:rsid w:val="00095A85"/>
    <w:rsid w:val="0009760C"/>
    <w:rsid w:val="00097D45"/>
    <w:rsid w:val="000A68E5"/>
    <w:rsid w:val="000B083C"/>
    <w:rsid w:val="000B43B9"/>
    <w:rsid w:val="000C1757"/>
    <w:rsid w:val="000C30E9"/>
    <w:rsid w:val="000C744D"/>
    <w:rsid w:val="000D1A7D"/>
    <w:rsid w:val="000D610B"/>
    <w:rsid w:val="000F17E8"/>
    <w:rsid w:val="000F6E59"/>
    <w:rsid w:val="000F71B6"/>
    <w:rsid w:val="001050FB"/>
    <w:rsid w:val="00107A58"/>
    <w:rsid w:val="00110DBF"/>
    <w:rsid w:val="001169DD"/>
    <w:rsid w:val="00121013"/>
    <w:rsid w:val="001219C7"/>
    <w:rsid w:val="00123A38"/>
    <w:rsid w:val="00126D2D"/>
    <w:rsid w:val="00134DDA"/>
    <w:rsid w:val="001443F0"/>
    <w:rsid w:val="00146503"/>
    <w:rsid w:val="0015341B"/>
    <w:rsid w:val="0015464C"/>
    <w:rsid w:val="00154B9C"/>
    <w:rsid w:val="001557E5"/>
    <w:rsid w:val="001566FA"/>
    <w:rsid w:val="00176D74"/>
    <w:rsid w:val="0018419B"/>
    <w:rsid w:val="001917A4"/>
    <w:rsid w:val="00194874"/>
    <w:rsid w:val="001B41C0"/>
    <w:rsid w:val="001B6E41"/>
    <w:rsid w:val="001B778D"/>
    <w:rsid w:val="001C41D8"/>
    <w:rsid w:val="001D1F2D"/>
    <w:rsid w:val="001D2455"/>
    <w:rsid w:val="001D6B11"/>
    <w:rsid w:val="001E1913"/>
    <w:rsid w:val="001E1F40"/>
    <w:rsid w:val="001E41C3"/>
    <w:rsid w:val="001E4FDE"/>
    <w:rsid w:val="001F2918"/>
    <w:rsid w:val="001F66BB"/>
    <w:rsid w:val="001F7CCD"/>
    <w:rsid w:val="001F7E4A"/>
    <w:rsid w:val="0020170F"/>
    <w:rsid w:val="00205758"/>
    <w:rsid w:val="00205E38"/>
    <w:rsid w:val="00206B21"/>
    <w:rsid w:val="00210D8D"/>
    <w:rsid w:val="00211FD5"/>
    <w:rsid w:val="002150B6"/>
    <w:rsid w:val="002164CE"/>
    <w:rsid w:val="00223AD9"/>
    <w:rsid w:val="002266BF"/>
    <w:rsid w:val="002273C2"/>
    <w:rsid w:val="002364EB"/>
    <w:rsid w:val="00243AA7"/>
    <w:rsid w:val="0024615E"/>
    <w:rsid w:val="002465E5"/>
    <w:rsid w:val="00247B85"/>
    <w:rsid w:val="00251AF9"/>
    <w:rsid w:val="00252A06"/>
    <w:rsid w:val="00253859"/>
    <w:rsid w:val="00261EBB"/>
    <w:rsid w:val="00271586"/>
    <w:rsid w:val="00271A66"/>
    <w:rsid w:val="002752FE"/>
    <w:rsid w:val="00285A7E"/>
    <w:rsid w:val="00290136"/>
    <w:rsid w:val="0029025E"/>
    <w:rsid w:val="00292373"/>
    <w:rsid w:val="002937E7"/>
    <w:rsid w:val="00296137"/>
    <w:rsid w:val="002962BA"/>
    <w:rsid w:val="002A1DA3"/>
    <w:rsid w:val="002B000C"/>
    <w:rsid w:val="002B3A9F"/>
    <w:rsid w:val="002B66CA"/>
    <w:rsid w:val="002B7A32"/>
    <w:rsid w:val="002C79DF"/>
    <w:rsid w:val="002D1567"/>
    <w:rsid w:val="002D3449"/>
    <w:rsid w:val="002D4842"/>
    <w:rsid w:val="002D7862"/>
    <w:rsid w:val="002E66B4"/>
    <w:rsid w:val="0030216B"/>
    <w:rsid w:val="00302C87"/>
    <w:rsid w:val="00316653"/>
    <w:rsid w:val="00324CFA"/>
    <w:rsid w:val="00325F6C"/>
    <w:rsid w:val="003307EA"/>
    <w:rsid w:val="00333788"/>
    <w:rsid w:val="003370CD"/>
    <w:rsid w:val="00345A6E"/>
    <w:rsid w:val="00361B8E"/>
    <w:rsid w:val="00371B3F"/>
    <w:rsid w:val="003737C1"/>
    <w:rsid w:val="003853FA"/>
    <w:rsid w:val="00393F3C"/>
    <w:rsid w:val="003A2BDB"/>
    <w:rsid w:val="003A2DB7"/>
    <w:rsid w:val="003A33DC"/>
    <w:rsid w:val="003A70B6"/>
    <w:rsid w:val="003B1B76"/>
    <w:rsid w:val="003B27EA"/>
    <w:rsid w:val="003B2B48"/>
    <w:rsid w:val="003B2CB1"/>
    <w:rsid w:val="003B5D9E"/>
    <w:rsid w:val="003B6412"/>
    <w:rsid w:val="003C0010"/>
    <w:rsid w:val="003C06C2"/>
    <w:rsid w:val="003C1A69"/>
    <w:rsid w:val="003E1FF5"/>
    <w:rsid w:val="003F6051"/>
    <w:rsid w:val="00403402"/>
    <w:rsid w:val="0040430F"/>
    <w:rsid w:val="00404BF2"/>
    <w:rsid w:val="0041307B"/>
    <w:rsid w:val="004138A0"/>
    <w:rsid w:val="004150B8"/>
    <w:rsid w:val="00417580"/>
    <w:rsid w:val="0042636B"/>
    <w:rsid w:val="00442BF5"/>
    <w:rsid w:val="00443CE7"/>
    <w:rsid w:val="00445491"/>
    <w:rsid w:val="0045049B"/>
    <w:rsid w:val="0045578A"/>
    <w:rsid w:val="00457C76"/>
    <w:rsid w:val="00474616"/>
    <w:rsid w:val="00476FAE"/>
    <w:rsid w:val="004823C4"/>
    <w:rsid w:val="004A2961"/>
    <w:rsid w:val="004A5465"/>
    <w:rsid w:val="004A7007"/>
    <w:rsid w:val="004B7E79"/>
    <w:rsid w:val="004D02CC"/>
    <w:rsid w:val="004D109D"/>
    <w:rsid w:val="004D65A3"/>
    <w:rsid w:val="004D7DBA"/>
    <w:rsid w:val="004F1797"/>
    <w:rsid w:val="004F2A84"/>
    <w:rsid w:val="004F348E"/>
    <w:rsid w:val="004F512E"/>
    <w:rsid w:val="00511C63"/>
    <w:rsid w:val="005122CA"/>
    <w:rsid w:val="0052015B"/>
    <w:rsid w:val="00521D52"/>
    <w:rsid w:val="00522B62"/>
    <w:rsid w:val="00524680"/>
    <w:rsid w:val="00524938"/>
    <w:rsid w:val="005269F8"/>
    <w:rsid w:val="00531046"/>
    <w:rsid w:val="005413E2"/>
    <w:rsid w:val="0054221A"/>
    <w:rsid w:val="00542C4A"/>
    <w:rsid w:val="00542FDC"/>
    <w:rsid w:val="005474CC"/>
    <w:rsid w:val="00551FC8"/>
    <w:rsid w:val="00557C7A"/>
    <w:rsid w:val="0056229B"/>
    <w:rsid w:val="005622E6"/>
    <w:rsid w:val="00575EF6"/>
    <w:rsid w:val="00577DE3"/>
    <w:rsid w:val="005810FF"/>
    <w:rsid w:val="0058346B"/>
    <w:rsid w:val="005838D8"/>
    <w:rsid w:val="00586347"/>
    <w:rsid w:val="00591434"/>
    <w:rsid w:val="005926AB"/>
    <w:rsid w:val="005956CF"/>
    <w:rsid w:val="005A6CB6"/>
    <w:rsid w:val="005B4FB0"/>
    <w:rsid w:val="005B670D"/>
    <w:rsid w:val="005C3982"/>
    <w:rsid w:val="005C48ED"/>
    <w:rsid w:val="005C66E4"/>
    <w:rsid w:val="005C7904"/>
    <w:rsid w:val="005D1D90"/>
    <w:rsid w:val="005D497C"/>
    <w:rsid w:val="005D4A9A"/>
    <w:rsid w:val="005D6454"/>
    <w:rsid w:val="005D6E25"/>
    <w:rsid w:val="005E5A33"/>
    <w:rsid w:val="005E6490"/>
    <w:rsid w:val="0060265B"/>
    <w:rsid w:val="00605180"/>
    <w:rsid w:val="00606744"/>
    <w:rsid w:val="006115B8"/>
    <w:rsid w:val="00626C43"/>
    <w:rsid w:val="00633065"/>
    <w:rsid w:val="006473B6"/>
    <w:rsid w:val="00647AA9"/>
    <w:rsid w:val="00654248"/>
    <w:rsid w:val="00660E21"/>
    <w:rsid w:val="00661FD0"/>
    <w:rsid w:val="0066343F"/>
    <w:rsid w:val="00681FBD"/>
    <w:rsid w:val="006832B3"/>
    <w:rsid w:val="006835A4"/>
    <w:rsid w:val="0068373E"/>
    <w:rsid w:val="00695C53"/>
    <w:rsid w:val="006A47F4"/>
    <w:rsid w:val="006A4D65"/>
    <w:rsid w:val="006A7969"/>
    <w:rsid w:val="006B0A29"/>
    <w:rsid w:val="006B29B2"/>
    <w:rsid w:val="006B5938"/>
    <w:rsid w:val="006C2017"/>
    <w:rsid w:val="006C7BDC"/>
    <w:rsid w:val="006D4C36"/>
    <w:rsid w:val="006D5EED"/>
    <w:rsid w:val="006D6104"/>
    <w:rsid w:val="006E1026"/>
    <w:rsid w:val="006E6B06"/>
    <w:rsid w:val="006F6AB0"/>
    <w:rsid w:val="00701714"/>
    <w:rsid w:val="00703A54"/>
    <w:rsid w:val="007066E2"/>
    <w:rsid w:val="0070680B"/>
    <w:rsid w:val="00720C06"/>
    <w:rsid w:val="0072408C"/>
    <w:rsid w:val="0072499D"/>
    <w:rsid w:val="007308A1"/>
    <w:rsid w:val="00733D42"/>
    <w:rsid w:val="00746B2B"/>
    <w:rsid w:val="00762A17"/>
    <w:rsid w:val="00765EBF"/>
    <w:rsid w:val="007675AF"/>
    <w:rsid w:val="00787903"/>
    <w:rsid w:val="0079478D"/>
    <w:rsid w:val="007947F7"/>
    <w:rsid w:val="007A42B1"/>
    <w:rsid w:val="007A6E4F"/>
    <w:rsid w:val="007C055D"/>
    <w:rsid w:val="007F19EC"/>
    <w:rsid w:val="007F362B"/>
    <w:rsid w:val="007F3B3C"/>
    <w:rsid w:val="007F522F"/>
    <w:rsid w:val="007F6A2F"/>
    <w:rsid w:val="00802459"/>
    <w:rsid w:val="0080338C"/>
    <w:rsid w:val="008134BA"/>
    <w:rsid w:val="00817F1A"/>
    <w:rsid w:val="008200C6"/>
    <w:rsid w:val="00822DBD"/>
    <w:rsid w:val="00823289"/>
    <w:rsid w:val="00823391"/>
    <w:rsid w:val="008259B9"/>
    <w:rsid w:val="0084613A"/>
    <w:rsid w:val="00846C1C"/>
    <w:rsid w:val="0085620D"/>
    <w:rsid w:val="00861B74"/>
    <w:rsid w:val="0086350A"/>
    <w:rsid w:val="008723AE"/>
    <w:rsid w:val="00873958"/>
    <w:rsid w:val="00873F4D"/>
    <w:rsid w:val="00876D1A"/>
    <w:rsid w:val="0087707F"/>
    <w:rsid w:val="0088189A"/>
    <w:rsid w:val="0088528B"/>
    <w:rsid w:val="008927FF"/>
    <w:rsid w:val="008A37E1"/>
    <w:rsid w:val="008B7078"/>
    <w:rsid w:val="008C28F8"/>
    <w:rsid w:val="008C39D6"/>
    <w:rsid w:val="008C4B70"/>
    <w:rsid w:val="008C5070"/>
    <w:rsid w:val="008C62C2"/>
    <w:rsid w:val="008D6151"/>
    <w:rsid w:val="008E0E4B"/>
    <w:rsid w:val="008E2F5E"/>
    <w:rsid w:val="008E4E98"/>
    <w:rsid w:val="008F2AAB"/>
    <w:rsid w:val="009006EA"/>
    <w:rsid w:val="00901307"/>
    <w:rsid w:val="00901E8A"/>
    <w:rsid w:val="00903538"/>
    <w:rsid w:val="00904283"/>
    <w:rsid w:val="0091749B"/>
    <w:rsid w:val="009174CE"/>
    <w:rsid w:val="009175B7"/>
    <w:rsid w:val="0092211B"/>
    <w:rsid w:val="00923A4B"/>
    <w:rsid w:val="00923D45"/>
    <w:rsid w:val="00925021"/>
    <w:rsid w:val="00943C3D"/>
    <w:rsid w:val="009579A0"/>
    <w:rsid w:val="00957EAF"/>
    <w:rsid w:val="009660BE"/>
    <w:rsid w:val="00974566"/>
    <w:rsid w:val="0098320B"/>
    <w:rsid w:val="00991447"/>
    <w:rsid w:val="009A03F7"/>
    <w:rsid w:val="009A2A26"/>
    <w:rsid w:val="009A4627"/>
    <w:rsid w:val="009A49C8"/>
    <w:rsid w:val="009C3BCB"/>
    <w:rsid w:val="009D4556"/>
    <w:rsid w:val="009D7BBB"/>
    <w:rsid w:val="009E23F3"/>
    <w:rsid w:val="009E50BC"/>
    <w:rsid w:val="009E6A1A"/>
    <w:rsid w:val="009F29C0"/>
    <w:rsid w:val="009F60EF"/>
    <w:rsid w:val="009F62AE"/>
    <w:rsid w:val="00A014AC"/>
    <w:rsid w:val="00A03E65"/>
    <w:rsid w:val="00A1022B"/>
    <w:rsid w:val="00A10A7F"/>
    <w:rsid w:val="00A152B5"/>
    <w:rsid w:val="00A176F4"/>
    <w:rsid w:val="00A17B27"/>
    <w:rsid w:val="00A2249B"/>
    <w:rsid w:val="00A2467B"/>
    <w:rsid w:val="00A300BD"/>
    <w:rsid w:val="00A3264E"/>
    <w:rsid w:val="00A35874"/>
    <w:rsid w:val="00A35B4B"/>
    <w:rsid w:val="00A43A07"/>
    <w:rsid w:val="00A44BB3"/>
    <w:rsid w:val="00A531EB"/>
    <w:rsid w:val="00A57250"/>
    <w:rsid w:val="00A6436B"/>
    <w:rsid w:val="00A66958"/>
    <w:rsid w:val="00A701EC"/>
    <w:rsid w:val="00A71A6A"/>
    <w:rsid w:val="00A741F2"/>
    <w:rsid w:val="00A767CB"/>
    <w:rsid w:val="00A8416A"/>
    <w:rsid w:val="00A84DA6"/>
    <w:rsid w:val="00A86002"/>
    <w:rsid w:val="00A95956"/>
    <w:rsid w:val="00A95BFC"/>
    <w:rsid w:val="00AA4DBA"/>
    <w:rsid w:val="00AA4FB8"/>
    <w:rsid w:val="00AB6FD8"/>
    <w:rsid w:val="00AC26F9"/>
    <w:rsid w:val="00AC725F"/>
    <w:rsid w:val="00AF02B9"/>
    <w:rsid w:val="00AF4AC6"/>
    <w:rsid w:val="00AF773F"/>
    <w:rsid w:val="00B009F4"/>
    <w:rsid w:val="00B06702"/>
    <w:rsid w:val="00B07A8B"/>
    <w:rsid w:val="00B1148A"/>
    <w:rsid w:val="00B13636"/>
    <w:rsid w:val="00B22301"/>
    <w:rsid w:val="00B24CA5"/>
    <w:rsid w:val="00B34DEA"/>
    <w:rsid w:val="00B37685"/>
    <w:rsid w:val="00B45386"/>
    <w:rsid w:val="00B45E73"/>
    <w:rsid w:val="00B5477C"/>
    <w:rsid w:val="00B6537A"/>
    <w:rsid w:val="00B70ACA"/>
    <w:rsid w:val="00B71854"/>
    <w:rsid w:val="00B77A17"/>
    <w:rsid w:val="00B87BB2"/>
    <w:rsid w:val="00B91564"/>
    <w:rsid w:val="00B91D9F"/>
    <w:rsid w:val="00BA30B6"/>
    <w:rsid w:val="00BB4D4D"/>
    <w:rsid w:val="00BC30A4"/>
    <w:rsid w:val="00BC6AAE"/>
    <w:rsid w:val="00BC6FE2"/>
    <w:rsid w:val="00BD0C21"/>
    <w:rsid w:val="00BD0F10"/>
    <w:rsid w:val="00BD4614"/>
    <w:rsid w:val="00BE2B43"/>
    <w:rsid w:val="00BE4FB1"/>
    <w:rsid w:val="00BE6328"/>
    <w:rsid w:val="00BF5DA8"/>
    <w:rsid w:val="00BF6B74"/>
    <w:rsid w:val="00BF7DBF"/>
    <w:rsid w:val="00C0197B"/>
    <w:rsid w:val="00C038E3"/>
    <w:rsid w:val="00C042D0"/>
    <w:rsid w:val="00C10D16"/>
    <w:rsid w:val="00C133CA"/>
    <w:rsid w:val="00C13603"/>
    <w:rsid w:val="00C154EC"/>
    <w:rsid w:val="00C244D7"/>
    <w:rsid w:val="00C434D1"/>
    <w:rsid w:val="00C460AD"/>
    <w:rsid w:val="00C51414"/>
    <w:rsid w:val="00C55072"/>
    <w:rsid w:val="00C701E9"/>
    <w:rsid w:val="00C72284"/>
    <w:rsid w:val="00C76476"/>
    <w:rsid w:val="00C84B3E"/>
    <w:rsid w:val="00C8614B"/>
    <w:rsid w:val="00C878A5"/>
    <w:rsid w:val="00C91B7E"/>
    <w:rsid w:val="00C93118"/>
    <w:rsid w:val="00C961F0"/>
    <w:rsid w:val="00C96819"/>
    <w:rsid w:val="00C96D5B"/>
    <w:rsid w:val="00C97595"/>
    <w:rsid w:val="00C9797E"/>
    <w:rsid w:val="00CB104F"/>
    <w:rsid w:val="00CB6FCB"/>
    <w:rsid w:val="00CC1114"/>
    <w:rsid w:val="00CC4A43"/>
    <w:rsid w:val="00CD524F"/>
    <w:rsid w:val="00CD661B"/>
    <w:rsid w:val="00CE1EF1"/>
    <w:rsid w:val="00CF0BF1"/>
    <w:rsid w:val="00CF7205"/>
    <w:rsid w:val="00D02CCD"/>
    <w:rsid w:val="00D133F6"/>
    <w:rsid w:val="00D34CC2"/>
    <w:rsid w:val="00D365C6"/>
    <w:rsid w:val="00D36FC1"/>
    <w:rsid w:val="00D42626"/>
    <w:rsid w:val="00D44FAB"/>
    <w:rsid w:val="00D61E93"/>
    <w:rsid w:val="00D64222"/>
    <w:rsid w:val="00D64E98"/>
    <w:rsid w:val="00D81B54"/>
    <w:rsid w:val="00D8237C"/>
    <w:rsid w:val="00D82C3A"/>
    <w:rsid w:val="00D84A1A"/>
    <w:rsid w:val="00D86C0B"/>
    <w:rsid w:val="00D9420D"/>
    <w:rsid w:val="00DA0ED4"/>
    <w:rsid w:val="00DB2E17"/>
    <w:rsid w:val="00DC1DA2"/>
    <w:rsid w:val="00DC3B29"/>
    <w:rsid w:val="00DC4098"/>
    <w:rsid w:val="00DC4AD3"/>
    <w:rsid w:val="00DC7233"/>
    <w:rsid w:val="00DD4118"/>
    <w:rsid w:val="00DD4FA3"/>
    <w:rsid w:val="00DE3370"/>
    <w:rsid w:val="00DE423C"/>
    <w:rsid w:val="00DE48EC"/>
    <w:rsid w:val="00DE7E6B"/>
    <w:rsid w:val="00DF4202"/>
    <w:rsid w:val="00E016A4"/>
    <w:rsid w:val="00E07111"/>
    <w:rsid w:val="00E13ACC"/>
    <w:rsid w:val="00E263CD"/>
    <w:rsid w:val="00E31D31"/>
    <w:rsid w:val="00E32495"/>
    <w:rsid w:val="00E3616A"/>
    <w:rsid w:val="00E42846"/>
    <w:rsid w:val="00E46EE2"/>
    <w:rsid w:val="00E50572"/>
    <w:rsid w:val="00E53313"/>
    <w:rsid w:val="00E631A6"/>
    <w:rsid w:val="00E643C3"/>
    <w:rsid w:val="00E703A3"/>
    <w:rsid w:val="00E77DD5"/>
    <w:rsid w:val="00E800B0"/>
    <w:rsid w:val="00E85B59"/>
    <w:rsid w:val="00E86273"/>
    <w:rsid w:val="00E949F6"/>
    <w:rsid w:val="00E94F29"/>
    <w:rsid w:val="00E96DC3"/>
    <w:rsid w:val="00EA0E3E"/>
    <w:rsid w:val="00EA1A8D"/>
    <w:rsid w:val="00EB13C4"/>
    <w:rsid w:val="00EB21C5"/>
    <w:rsid w:val="00EB4F9C"/>
    <w:rsid w:val="00EB7241"/>
    <w:rsid w:val="00EC1F3D"/>
    <w:rsid w:val="00EC40B1"/>
    <w:rsid w:val="00EE0EA2"/>
    <w:rsid w:val="00EE19F1"/>
    <w:rsid w:val="00EE1EE5"/>
    <w:rsid w:val="00EF4147"/>
    <w:rsid w:val="00F07A63"/>
    <w:rsid w:val="00F10DAB"/>
    <w:rsid w:val="00F40A2F"/>
    <w:rsid w:val="00F42E60"/>
    <w:rsid w:val="00F4601F"/>
    <w:rsid w:val="00F60280"/>
    <w:rsid w:val="00F621BA"/>
    <w:rsid w:val="00F737AD"/>
    <w:rsid w:val="00F7394E"/>
    <w:rsid w:val="00F75E45"/>
    <w:rsid w:val="00F81875"/>
    <w:rsid w:val="00F8306F"/>
    <w:rsid w:val="00F84437"/>
    <w:rsid w:val="00F9114A"/>
    <w:rsid w:val="00F929C4"/>
    <w:rsid w:val="00F95ACD"/>
    <w:rsid w:val="00FA145D"/>
    <w:rsid w:val="00FA4BE1"/>
    <w:rsid w:val="00FA4FAF"/>
    <w:rsid w:val="00FB59AE"/>
    <w:rsid w:val="00FB67D9"/>
    <w:rsid w:val="00FC26E9"/>
    <w:rsid w:val="00FC4C2B"/>
    <w:rsid w:val="00FC4D8A"/>
    <w:rsid w:val="00FD05D4"/>
    <w:rsid w:val="00FD1243"/>
    <w:rsid w:val="00FD3418"/>
    <w:rsid w:val="00FD76EB"/>
    <w:rsid w:val="00FE48B7"/>
    <w:rsid w:val="00FE62B9"/>
    <w:rsid w:val="00FE7557"/>
    <w:rsid w:val="00FF30F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F55001"/>
  <w15:docId w15:val="{D3BFCD4B-309B-4D10-92CC-01E7213B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3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065"/>
    <w:rPr>
      <w:rFonts w:ascii="Tahoma" w:hAnsi="Tahoma" w:cs="Tahoma"/>
      <w:sz w:val="16"/>
      <w:szCs w:val="16"/>
    </w:rPr>
  </w:style>
  <w:style w:type="paragraph" w:styleId="ListParagraph">
    <w:name w:val="List Paragraph"/>
    <w:basedOn w:val="Normal"/>
    <w:uiPriority w:val="34"/>
    <w:qFormat/>
    <w:rsid w:val="00E50572"/>
    <w:pPr>
      <w:spacing w:after="160" w:line="259" w:lineRule="auto"/>
      <w:ind w:left="720"/>
      <w:contextualSpacing/>
    </w:pPr>
    <w:rPr>
      <w:rFonts w:eastAsiaTheme="minorHAnsi"/>
      <w:lang w:val="en-IN"/>
    </w:rPr>
  </w:style>
  <w:style w:type="character" w:styleId="Hyperlink">
    <w:name w:val="Hyperlink"/>
    <w:basedOn w:val="DefaultParagraphFont"/>
    <w:uiPriority w:val="99"/>
    <w:unhideWhenUsed/>
    <w:rsid w:val="00F95ACD"/>
    <w:rPr>
      <w:color w:val="0000FF" w:themeColor="hyperlink"/>
      <w:u w:val="single"/>
    </w:rPr>
  </w:style>
  <w:style w:type="character" w:styleId="BookTitle">
    <w:name w:val="Book Title"/>
    <w:basedOn w:val="DefaultParagraphFont"/>
    <w:uiPriority w:val="33"/>
    <w:qFormat/>
    <w:rsid w:val="00F95ACD"/>
    <w:rPr>
      <w:b/>
      <w:bCs/>
      <w:i/>
      <w:iCs/>
      <w:spacing w:val="5"/>
    </w:rPr>
  </w:style>
  <w:style w:type="character" w:customStyle="1" w:styleId="text">
    <w:name w:val="text"/>
    <w:basedOn w:val="DefaultParagraphFont"/>
    <w:rsid w:val="00F95ACD"/>
  </w:style>
  <w:style w:type="character" w:styleId="Emphasis">
    <w:name w:val="Emphasis"/>
    <w:basedOn w:val="DefaultParagraphFont"/>
    <w:uiPriority w:val="20"/>
    <w:qFormat/>
    <w:rsid w:val="0068373E"/>
    <w:rPr>
      <w:i/>
      <w:iCs/>
    </w:rPr>
  </w:style>
  <w:style w:type="paragraph" w:styleId="NormalWeb">
    <w:name w:val="Normal (Web)"/>
    <w:basedOn w:val="Normal"/>
    <w:uiPriority w:val="99"/>
    <w:unhideWhenUsed/>
    <w:rsid w:val="00683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211FD5"/>
    <w:rPr>
      <w:b/>
      <w:bCs/>
    </w:rPr>
  </w:style>
  <w:style w:type="table" w:styleId="TableGrid">
    <w:name w:val="Table Grid"/>
    <w:basedOn w:val="TableNormal"/>
    <w:uiPriority w:val="59"/>
    <w:rsid w:val="00097D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259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59B9"/>
  </w:style>
  <w:style w:type="paragraph" w:styleId="Footer">
    <w:name w:val="footer"/>
    <w:basedOn w:val="Normal"/>
    <w:link w:val="FooterChar"/>
    <w:uiPriority w:val="99"/>
    <w:unhideWhenUsed/>
    <w:rsid w:val="00825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9B9"/>
  </w:style>
  <w:style w:type="character" w:customStyle="1" w:styleId="label">
    <w:name w:val="label"/>
    <w:basedOn w:val="DefaultParagraphFont"/>
    <w:rsid w:val="009A49C8"/>
  </w:style>
  <w:style w:type="character" w:styleId="HTMLCite">
    <w:name w:val="HTML Cite"/>
    <w:basedOn w:val="DefaultParagraphFont"/>
    <w:uiPriority w:val="99"/>
    <w:semiHidden/>
    <w:unhideWhenUsed/>
    <w:rsid w:val="009A49C8"/>
    <w:rPr>
      <w:i/>
      <w:iCs/>
    </w:rPr>
  </w:style>
  <w:style w:type="character" w:styleId="UnresolvedMention">
    <w:name w:val="Unresolved Mention"/>
    <w:basedOn w:val="DefaultParagraphFont"/>
    <w:uiPriority w:val="99"/>
    <w:semiHidden/>
    <w:unhideWhenUsed/>
    <w:rsid w:val="006F6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241759">
      <w:bodyDiv w:val="1"/>
      <w:marLeft w:val="0"/>
      <w:marRight w:val="0"/>
      <w:marTop w:val="0"/>
      <w:marBottom w:val="0"/>
      <w:divBdr>
        <w:top w:val="none" w:sz="0" w:space="0" w:color="auto"/>
        <w:left w:val="none" w:sz="0" w:space="0" w:color="auto"/>
        <w:bottom w:val="none" w:sz="0" w:space="0" w:color="auto"/>
        <w:right w:val="none" w:sz="0" w:space="0" w:color="auto"/>
      </w:divBdr>
    </w:div>
    <w:div w:id="476841145">
      <w:bodyDiv w:val="1"/>
      <w:marLeft w:val="0"/>
      <w:marRight w:val="0"/>
      <w:marTop w:val="0"/>
      <w:marBottom w:val="0"/>
      <w:divBdr>
        <w:top w:val="none" w:sz="0" w:space="0" w:color="auto"/>
        <w:left w:val="none" w:sz="0" w:space="0" w:color="auto"/>
        <w:bottom w:val="none" w:sz="0" w:space="0" w:color="auto"/>
        <w:right w:val="none" w:sz="0" w:space="0" w:color="auto"/>
      </w:divBdr>
    </w:div>
    <w:div w:id="681054713">
      <w:bodyDiv w:val="1"/>
      <w:marLeft w:val="0"/>
      <w:marRight w:val="0"/>
      <w:marTop w:val="0"/>
      <w:marBottom w:val="0"/>
      <w:divBdr>
        <w:top w:val="none" w:sz="0" w:space="0" w:color="auto"/>
        <w:left w:val="none" w:sz="0" w:space="0" w:color="auto"/>
        <w:bottom w:val="none" w:sz="0" w:space="0" w:color="auto"/>
        <w:right w:val="none" w:sz="0" w:space="0" w:color="auto"/>
      </w:divBdr>
    </w:div>
    <w:div w:id="16171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doi.org/10.1016/j.rechem.2024.101368" TargetMode="Externa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tx>
            <c:strRef>
              <c:f>Sheet1!$A$1</c:f>
              <c:strCache>
                <c:ptCount val="1"/>
                <c:pt idx="0">
                  <c:v>Standard</c:v>
                </c:pt>
              </c:strCache>
            </c:strRef>
          </c:tx>
          <c:invertIfNegative val="0"/>
          <c:val>
            <c:numRef>
              <c:f>Sheet1!$A$2:$A$7</c:f>
              <c:numCache>
                <c:formatCode>General</c:formatCode>
                <c:ptCount val="6"/>
                <c:pt idx="0">
                  <c:v>16.2</c:v>
                </c:pt>
                <c:pt idx="1">
                  <c:v>18.399999999999999</c:v>
                </c:pt>
                <c:pt idx="2">
                  <c:v>22</c:v>
                </c:pt>
                <c:pt idx="3">
                  <c:v>28.2</c:v>
                </c:pt>
                <c:pt idx="4">
                  <c:v>34.6</c:v>
                </c:pt>
                <c:pt idx="5">
                  <c:v>40.200000000000003</c:v>
                </c:pt>
              </c:numCache>
            </c:numRef>
          </c:val>
          <c:extLst>
            <c:ext xmlns:c16="http://schemas.microsoft.com/office/drawing/2014/chart" uri="{C3380CC4-5D6E-409C-BE32-E72D297353CC}">
              <c16:uniqueId val="{00000000-AAEF-45C7-A2F9-465A4368E9EE}"/>
            </c:ext>
          </c:extLst>
        </c:ser>
        <c:ser>
          <c:idx val="1"/>
          <c:order val="1"/>
          <c:tx>
            <c:strRef>
              <c:f>Sheet1!$B$1</c:f>
              <c:strCache>
                <c:ptCount val="1"/>
                <c:pt idx="0">
                  <c:v>Fruit extract</c:v>
                </c:pt>
              </c:strCache>
            </c:strRef>
          </c:tx>
          <c:invertIfNegative val="0"/>
          <c:val>
            <c:numRef>
              <c:f>Sheet1!$B$2:$B$7</c:f>
              <c:numCache>
                <c:formatCode>General</c:formatCode>
                <c:ptCount val="6"/>
                <c:pt idx="0">
                  <c:v>19</c:v>
                </c:pt>
                <c:pt idx="1">
                  <c:v>23</c:v>
                </c:pt>
                <c:pt idx="2">
                  <c:v>26</c:v>
                </c:pt>
                <c:pt idx="3">
                  <c:v>32</c:v>
                </c:pt>
                <c:pt idx="4">
                  <c:v>39</c:v>
                </c:pt>
                <c:pt idx="5">
                  <c:v>51</c:v>
                </c:pt>
              </c:numCache>
            </c:numRef>
          </c:val>
          <c:extLst>
            <c:ext xmlns:c16="http://schemas.microsoft.com/office/drawing/2014/chart" uri="{C3380CC4-5D6E-409C-BE32-E72D297353CC}">
              <c16:uniqueId val="{00000001-AAEF-45C7-A2F9-465A4368E9EE}"/>
            </c:ext>
          </c:extLst>
        </c:ser>
        <c:dLbls>
          <c:showLegendKey val="0"/>
          <c:showVal val="0"/>
          <c:showCatName val="0"/>
          <c:showSerName val="0"/>
          <c:showPercent val="0"/>
          <c:showBubbleSize val="0"/>
        </c:dLbls>
        <c:gapWidth val="150"/>
        <c:axId val="103663872"/>
        <c:axId val="107482496"/>
      </c:barChart>
      <c:catAx>
        <c:axId val="103663872"/>
        <c:scaling>
          <c:orientation val="minMax"/>
        </c:scaling>
        <c:delete val="0"/>
        <c:axPos val="b"/>
        <c:title>
          <c:tx>
            <c:rich>
              <a:bodyPr/>
              <a:lstStyle/>
              <a:p>
                <a:pPr>
                  <a:defRPr/>
                </a:pPr>
                <a:r>
                  <a:rPr lang="en-IN"/>
                  <a:t>Concentration</a:t>
                </a:r>
              </a:p>
            </c:rich>
          </c:tx>
          <c:overlay val="0"/>
        </c:title>
        <c:majorTickMark val="out"/>
        <c:minorTickMark val="none"/>
        <c:tickLblPos val="nextTo"/>
        <c:crossAx val="107482496"/>
        <c:crosses val="autoZero"/>
        <c:auto val="1"/>
        <c:lblAlgn val="ctr"/>
        <c:lblOffset val="100"/>
        <c:noMultiLvlLbl val="0"/>
      </c:catAx>
      <c:valAx>
        <c:axId val="107482496"/>
        <c:scaling>
          <c:orientation val="minMax"/>
        </c:scaling>
        <c:delete val="0"/>
        <c:axPos val="l"/>
        <c:title>
          <c:tx>
            <c:rich>
              <a:bodyPr rot="-5400000" vert="horz"/>
              <a:lstStyle/>
              <a:p>
                <a:pPr>
                  <a:defRPr/>
                </a:pPr>
                <a:r>
                  <a:rPr lang="en-IN"/>
                  <a:t>% of inhibition</a:t>
                </a:r>
              </a:p>
            </c:rich>
          </c:tx>
          <c:overlay val="0"/>
        </c:title>
        <c:numFmt formatCode="General" sourceLinked="1"/>
        <c:majorTickMark val="out"/>
        <c:minorTickMark val="none"/>
        <c:tickLblPos val="nextTo"/>
        <c:crossAx val="1036638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tx>
            <c:strRef>
              <c:f>Sheet1!$A$1</c:f>
              <c:strCache>
                <c:ptCount val="1"/>
                <c:pt idx="0">
                  <c:v>Absorbance</c:v>
                </c:pt>
              </c:strCache>
            </c:strRef>
          </c:tx>
          <c:val>
            <c:numRef>
              <c:f>Sheet1!$A$2:$A$14</c:f>
              <c:numCache>
                <c:formatCode>General</c:formatCode>
                <c:ptCount val="13"/>
                <c:pt idx="0">
                  <c:v>1</c:v>
                </c:pt>
                <c:pt idx="1">
                  <c:v>4</c:v>
                </c:pt>
                <c:pt idx="2">
                  <c:v>8</c:v>
                </c:pt>
                <c:pt idx="3">
                  <c:v>12</c:v>
                </c:pt>
                <c:pt idx="4">
                  <c:v>16</c:v>
                </c:pt>
                <c:pt idx="5">
                  <c:v>20</c:v>
                </c:pt>
                <c:pt idx="6">
                  <c:v>24</c:v>
                </c:pt>
                <c:pt idx="7">
                  <c:v>28</c:v>
                </c:pt>
                <c:pt idx="8">
                  <c:v>32</c:v>
                </c:pt>
                <c:pt idx="9">
                  <c:v>36</c:v>
                </c:pt>
                <c:pt idx="10">
                  <c:v>40</c:v>
                </c:pt>
                <c:pt idx="11">
                  <c:v>44</c:v>
                </c:pt>
                <c:pt idx="12">
                  <c:v>48</c:v>
                </c:pt>
              </c:numCache>
            </c:numRef>
          </c:val>
          <c:smooth val="0"/>
          <c:extLst>
            <c:ext xmlns:c16="http://schemas.microsoft.com/office/drawing/2014/chart" uri="{C3380CC4-5D6E-409C-BE32-E72D297353CC}">
              <c16:uniqueId val="{00000000-01C5-41BC-805B-ECA0C7F95942}"/>
            </c:ext>
          </c:extLst>
        </c:ser>
        <c:ser>
          <c:idx val="1"/>
          <c:order val="1"/>
          <c:tx>
            <c:strRef>
              <c:f>Sheet1!$B$1</c:f>
              <c:strCache>
                <c:ptCount val="1"/>
                <c:pt idx="0">
                  <c:v>Wave length in nm</c:v>
                </c:pt>
              </c:strCache>
            </c:strRef>
          </c:tx>
          <c:val>
            <c:numRef>
              <c:f>Sheet1!$B$2:$B$14</c:f>
              <c:numCache>
                <c:formatCode>General</c:formatCode>
                <c:ptCount val="13"/>
                <c:pt idx="0">
                  <c:v>400</c:v>
                </c:pt>
                <c:pt idx="1">
                  <c:v>420</c:v>
                </c:pt>
                <c:pt idx="2">
                  <c:v>440</c:v>
                </c:pt>
                <c:pt idx="3">
                  <c:v>460</c:v>
                </c:pt>
                <c:pt idx="4">
                  <c:v>480</c:v>
                </c:pt>
                <c:pt idx="5">
                  <c:v>500</c:v>
                </c:pt>
                <c:pt idx="6">
                  <c:v>520</c:v>
                </c:pt>
                <c:pt idx="7">
                  <c:v>540</c:v>
                </c:pt>
                <c:pt idx="8">
                  <c:v>560</c:v>
                </c:pt>
                <c:pt idx="9">
                  <c:v>580</c:v>
                </c:pt>
                <c:pt idx="10">
                  <c:v>600</c:v>
                </c:pt>
                <c:pt idx="11">
                  <c:v>620</c:v>
                </c:pt>
                <c:pt idx="12">
                  <c:v>640</c:v>
                </c:pt>
              </c:numCache>
            </c:numRef>
          </c:val>
          <c:smooth val="0"/>
          <c:extLst>
            <c:ext xmlns:c16="http://schemas.microsoft.com/office/drawing/2014/chart" uri="{C3380CC4-5D6E-409C-BE32-E72D297353CC}">
              <c16:uniqueId val="{00000001-01C5-41BC-805B-ECA0C7F95942}"/>
            </c:ext>
          </c:extLst>
        </c:ser>
        <c:dLbls>
          <c:showLegendKey val="0"/>
          <c:showVal val="0"/>
          <c:showCatName val="0"/>
          <c:showSerName val="0"/>
          <c:showPercent val="0"/>
          <c:showBubbleSize val="0"/>
        </c:dLbls>
        <c:marker val="1"/>
        <c:smooth val="0"/>
        <c:axId val="116273920"/>
        <c:axId val="116275840"/>
      </c:lineChart>
      <c:catAx>
        <c:axId val="116273920"/>
        <c:scaling>
          <c:orientation val="minMax"/>
        </c:scaling>
        <c:delete val="0"/>
        <c:axPos val="b"/>
        <c:title>
          <c:tx>
            <c:rich>
              <a:bodyPr/>
              <a:lstStyle/>
              <a:p>
                <a:pPr>
                  <a:defRPr/>
                </a:pPr>
                <a:r>
                  <a:rPr lang="en-IN"/>
                  <a:t>Exposure time in mns</a:t>
                </a:r>
              </a:p>
            </c:rich>
          </c:tx>
          <c:overlay val="0"/>
        </c:title>
        <c:majorTickMark val="out"/>
        <c:minorTickMark val="none"/>
        <c:tickLblPos val="nextTo"/>
        <c:crossAx val="116275840"/>
        <c:crosses val="autoZero"/>
        <c:auto val="1"/>
        <c:lblAlgn val="ctr"/>
        <c:lblOffset val="100"/>
        <c:noMultiLvlLbl val="0"/>
      </c:catAx>
      <c:valAx>
        <c:axId val="116275840"/>
        <c:scaling>
          <c:orientation val="minMax"/>
        </c:scaling>
        <c:delete val="0"/>
        <c:axPos val="l"/>
        <c:numFmt formatCode="General" sourceLinked="1"/>
        <c:majorTickMark val="out"/>
        <c:minorTickMark val="none"/>
        <c:tickLblPos val="nextTo"/>
        <c:crossAx val="1162739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lineChart>
        <c:grouping val="standard"/>
        <c:varyColors val="0"/>
        <c:ser>
          <c:idx val="0"/>
          <c:order val="0"/>
          <c:tx>
            <c:strRef>
              <c:f>Sheet1!$A$1</c:f>
              <c:strCache>
                <c:ptCount val="1"/>
                <c:pt idx="0">
                  <c:v>Absorbance</c:v>
                </c:pt>
              </c:strCache>
            </c:strRef>
          </c:tx>
          <c:val>
            <c:numRef>
              <c:f>Sheet1!$A$2:$A$20</c:f>
              <c:numCache>
                <c:formatCode>General</c:formatCode>
                <c:ptCount val="19"/>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numCache>
            </c:numRef>
          </c:val>
          <c:smooth val="0"/>
          <c:extLst>
            <c:ext xmlns:c16="http://schemas.microsoft.com/office/drawing/2014/chart" uri="{C3380CC4-5D6E-409C-BE32-E72D297353CC}">
              <c16:uniqueId val="{00000000-0025-4119-BD0A-41ACE45A5BB7}"/>
            </c:ext>
          </c:extLst>
        </c:ser>
        <c:ser>
          <c:idx val="1"/>
          <c:order val="1"/>
          <c:tx>
            <c:strRef>
              <c:f>Sheet1!$B$1</c:f>
              <c:strCache>
                <c:ptCount val="1"/>
                <c:pt idx="0">
                  <c:v>Wave length in nm</c:v>
                </c:pt>
              </c:strCache>
            </c:strRef>
          </c:tx>
          <c:val>
            <c:numRef>
              <c:f>Sheet1!$B$2:$B$20</c:f>
              <c:numCache>
                <c:formatCode>General</c:formatCode>
                <c:ptCount val="19"/>
                <c:pt idx="0">
                  <c:v>400</c:v>
                </c:pt>
                <c:pt idx="1">
                  <c:v>420</c:v>
                </c:pt>
                <c:pt idx="2">
                  <c:v>440</c:v>
                </c:pt>
                <c:pt idx="3">
                  <c:v>460</c:v>
                </c:pt>
                <c:pt idx="4">
                  <c:v>480</c:v>
                </c:pt>
                <c:pt idx="5">
                  <c:v>500</c:v>
                </c:pt>
                <c:pt idx="6">
                  <c:v>520</c:v>
                </c:pt>
                <c:pt idx="7">
                  <c:v>540</c:v>
                </c:pt>
                <c:pt idx="8">
                  <c:v>560</c:v>
                </c:pt>
                <c:pt idx="9">
                  <c:v>580</c:v>
                </c:pt>
                <c:pt idx="10">
                  <c:v>600</c:v>
                </c:pt>
                <c:pt idx="11">
                  <c:v>620</c:v>
                </c:pt>
                <c:pt idx="12">
                  <c:v>640</c:v>
                </c:pt>
                <c:pt idx="13">
                  <c:v>660</c:v>
                </c:pt>
                <c:pt idx="14">
                  <c:v>680</c:v>
                </c:pt>
                <c:pt idx="15">
                  <c:v>700</c:v>
                </c:pt>
                <c:pt idx="16">
                  <c:v>720</c:v>
                </c:pt>
              </c:numCache>
            </c:numRef>
          </c:val>
          <c:smooth val="0"/>
          <c:extLst>
            <c:ext xmlns:c16="http://schemas.microsoft.com/office/drawing/2014/chart" uri="{C3380CC4-5D6E-409C-BE32-E72D297353CC}">
              <c16:uniqueId val="{00000001-0025-4119-BD0A-41ACE45A5BB7}"/>
            </c:ext>
          </c:extLst>
        </c:ser>
        <c:dLbls>
          <c:showLegendKey val="0"/>
          <c:showVal val="0"/>
          <c:showCatName val="0"/>
          <c:showSerName val="0"/>
          <c:showPercent val="0"/>
          <c:showBubbleSize val="0"/>
        </c:dLbls>
        <c:marker val="1"/>
        <c:smooth val="0"/>
        <c:axId val="128726144"/>
        <c:axId val="128728064"/>
      </c:lineChart>
      <c:catAx>
        <c:axId val="128726144"/>
        <c:scaling>
          <c:orientation val="minMax"/>
        </c:scaling>
        <c:delete val="0"/>
        <c:axPos val="b"/>
        <c:title>
          <c:tx>
            <c:rich>
              <a:bodyPr/>
              <a:lstStyle/>
              <a:p>
                <a:pPr>
                  <a:defRPr/>
                </a:pPr>
                <a:r>
                  <a:rPr lang="en-IN"/>
                  <a:t>Absorbance</a:t>
                </a:r>
              </a:p>
            </c:rich>
          </c:tx>
          <c:overlay val="0"/>
        </c:title>
        <c:majorTickMark val="out"/>
        <c:minorTickMark val="none"/>
        <c:tickLblPos val="nextTo"/>
        <c:crossAx val="128728064"/>
        <c:crosses val="autoZero"/>
        <c:auto val="1"/>
        <c:lblAlgn val="ctr"/>
        <c:lblOffset val="100"/>
        <c:noMultiLvlLbl val="0"/>
      </c:catAx>
      <c:valAx>
        <c:axId val="128728064"/>
        <c:scaling>
          <c:orientation val="minMax"/>
        </c:scaling>
        <c:delete val="0"/>
        <c:axPos val="l"/>
        <c:title>
          <c:tx>
            <c:rich>
              <a:bodyPr rot="-5400000" vert="horz"/>
              <a:lstStyle/>
              <a:p>
                <a:pPr>
                  <a:defRPr/>
                </a:pPr>
                <a:r>
                  <a:rPr lang="en-IN"/>
                  <a:t>Wave length in nm</a:t>
                </a:r>
              </a:p>
            </c:rich>
          </c:tx>
          <c:overlay val="0"/>
        </c:title>
        <c:numFmt formatCode="General" sourceLinked="1"/>
        <c:majorTickMark val="out"/>
        <c:minorTickMark val="none"/>
        <c:tickLblPos val="nextTo"/>
        <c:crossAx val="128726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17</Pages>
  <Words>4339</Words>
  <Characters>24738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Ashik</dc:creator>
  <cp:lastModifiedBy>SDI PC New 16</cp:lastModifiedBy>
  <cp:revision>435</cp:revision>
  <dcterms:created xsi:type="dcterms:W3CDTF">2019-04-03T05:43:00Z</dcterms:created>
  <dcterms:modified xsi:type="dcterms:W3CDTF">2026-05-25T09:10:00Z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37be9a67-0dc3-44db-a61c-9ed11827af85</vt:lpwstr>
  </property>
</Properties>
</file>