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5B6C" w14:textId="53639F3F" w:rsidR="006A541F" w:rsidRDefault="007F464A">
      <w:pPr>
        <w:spacing w:after="240"/>
        <w:jc w:val="center"/>
        <w:rPr>
          <w:b/>
          <w:sz w:val="28"/>
        </w:rPr>
      </w:pPr>
      <w:r>
        <w:rPr>
          <w:b/>
          <w:sz w:val="28"/>
        </w:rPr>
        <w:t>CONSTRAINTS IN ADOPTION OF RECOMMENDED GRAPE CULTIVATION PRACTICES AMONG FARMERS IN MAHARASHTRA</w:t>
      </w:r>
      <w:r w:rsidR="009A5F00">
        <w:rPr>
          <w:b/>
          <w:sz w:val="28"/>
        </w:rPr>
        <w:t>, INDIA</w:t>
      </w:r>
    </w:p>
    <w:p w14:paraId="3920E0F1" w14:textId="77777777" w:rsidR="009A5F00" w:rsidRDefault="009A5F00">
      <w:pPr>
        <w:spacing w:after="240"/>
        <w:jc w:val="center"/>
      </w:pPr>
    </w:p>
    <w:p w14:paraId="05F408F1" w14:textId="77777777" w:rsidR="006A541F" w:rsidRDefault="007F464A">
      <w:pPr>
        <w:spacing w:after="120"/>
      </w:pPr>
      <w:r>
        <w:rPr>
          <w:b/>
        </w:rPr>
        <w:t>Abstract</w:t>
      </w:r>
    </w:p>
    <w:p w14:paraId="7E07BCB2" w14:textId="77777777" w:rsidR="006A541F" w:rsidRDefault="007F464A" w:rsidP="009A5F00">
      <w:pPr>
        <w:spacing w:after="120"/>
        <w:jc w:val="both"/>
      </w:pPr>
      <w:r>
        <w:rPr>
          <w:highlight w:val="yellow"/>
        </w:rPr>
        <w:t xml:space="preserve">The present study examined constraints affecting the adoption of recommended grape cultivation practices among farmers in Maharashtra. The study was conducted in Nashik and Sangli districts, which were selected because of their larger area and production under grape cultivation in the state. Six talukas were selected purposively: Niphad, Dindori and Baglan in Nashik district, and Tasgaon, Kavathe-Mahankal and Palus in Sangli district. Three villages from each taluka were selected, and 10 grape growers from </w:t>
      </w:r>
      <w:r>
        <w:rPr>
          <w:highlight w:val="yellow"/>
        </w:rPr>
        <w:t>each village were included, giving a total sample of 180 respondents. Data were collected through personal interviews using a structured interview schedule. The findings indicate that grape growers experienced several constraints in practising recommended cultivation methods. The most frequently reported constraint was that traders take advantage of incorrect weather forecasts and viral news to purchase produce at low prices (97.22 per cent). This was followed by the costly and difficult use of drip irrigat</w:t>
      </w:r>
      <w:r>
        <w:rPr>
          <w:highlight w:val="yellow"/>
        </w:rPr>
        <w:t>ion (93.33 per cent), high rates of inputs such as pesticides, fungicides, fertilisers and insecticides (91.11 per cent), inadequate pricing strategy based on production costs (89.44 per cent), issues with marketing and government export policies (87.78 per cent), uncertain electrical power supply (86.11 per cent), fluctuation in market prices (83.89 per cent), difficulty in adapting to changing climatic conditions (81.11 per cent), and limited availability and high cost of labour (75.56 per cent). The manu</w:t>
      </w:r>
      <w:r>
        <w:rPr>
          <w:highlight w:val="yellow"/>
        </w:rPr>
        <w:t>script also reports that education, landholding, annual income, social participation and extension contact were positively and significantly related to adoption level, whereas age showed a non-significant relationship. Overall, the findings highlight the need for context-specific extension, market and infrastructure support to facilitate the adoption of recommended grape cultivation practices.</w:t>
      </w:r>
    </w:p>
    <w:p w14:paraId="09DEECE2" w14:textId="77777777" w:rsidR="006A541F" w:rsidRDefault="007F464A" w:rsidP="009A5F00">
      <w:pPr>
        <w:spacing w:after="120"/>
        <w:jc w:val="both"/>
      </w:pPr>
      <w:r>
        <w:rPr>
          <w:highlight w:val="yellow"/>
        </w:rPr>
        <w:t>Keywords: Grape cultivation; Recommended practices; Adoption constraints; Grape growers; Maharashtra; Nashik; Sangli; Input costs; Market price fluctuation; Drip irrigation; Extension contact</w:t>
      </w:r>
    </w:p>
    <w:p w14:paraId="48324316" w14:textId="77777777" w:rsidR="006A541F" w:rsidRDefault="007F464A" w:rsidP="009A5F00">
      <w:pPr>
        <w:spacing w:after="120"/>
        <w:jc w:val="both"/>
      </w:pPr>
      <w:r>
        <w:rPr>
          <w:b/>
        </w:rPr>
        <w:t>Introduction</w:t>
      </w:r>
    </w:p>
    <w:p w14:paraId="4B448A8B" w14:textId="77777777" w:rsidR="006A541F" w:rsidRDefault="007F464A" w:rsidP="009A5F00">
      <w:pPr>
        <w:spacing w:after="120"/>
        <w:jc w:val="both"/>
      </w:pPr>
      <w:r>
        <w:rPr>
          <w:highlight w:val="yellow"/>
        </w:rPr>
        <w:t>In an agrarian country such as India, the national economy is strongly influenced by agricultural industries. Agriculture is a way of life in India, and the agricultural sector remains a backbone of the Indian economy. India is the second-largest producer of fruit in the world after China. The major fruit-growing states in India include Maharashtra, Tamil Nadu, Karnataka, Andhra Pradesh, Gujarat, Bihar and Uttar Pradesh. Grape (</w:t>
      </w:r>
      <w:r>
        <w:rPr>
          <w:i/>
          <w:highlight w:val="yellow"/>
        </w:rPr>
        <w:t>Vitis vinifera</w:t>
      </w:r>
      <w:r>
        <w:rPr>
          <w:highlight w:val="yellow"/>
        </w:rPr>
        <w:t xml:space="preserve"> L.) is a temperate fruit crop that is also cultivated in tropical and subtropical regions of the world. It originated in Asia Minor, in the region between the Black Sea and the Caspian Sea, and belongs to the family Vitaceae.</w:t>
      </w:r>
    </w:p>
    <w:p w14:paraId="1F83D163" w14:textId="77777777" w:rsidR="006A541F" w:rsidRDefault="007F464A" w:rsidP="009A5F00">
      <w:pPr>
        <w:spacing w:after="120"/>
        <w:jc w:val="both"/>
      </w:pPr>
      <w:r>
        <w:rPr>
          <w:highlight w:val="yellow"/>
        </w:rPr>
        <w:t>Grape is one of the most delicious, refreshing and nourishing fruits. Ripe grapes are easily digestible. They are a fairly good source of minerals, such as calcium, phosphorus and iron, and vitamins such as B1 and B2. Grape juice is a refreshing drink, a stimulant to the kidneys and a laxative. Ripe grapes are considered among the best table fruits. Wine-making from grapes is a flourishing industry in many countries. Maharashtra, Karnataka, Punjab, Andhra Pradesh, Tamil Nadu and Haryana are the major grape-</w:t>
      </w:r>
      <w:r>
        <w:rPr>
          <w:highlight w:val="yellow"/>
        </w:rPr>
        <w:t xml:space="preserve">growing states in India. Maharashtra is the most productive state in the country, accounting for </w:t>
      </w:r>
      <w:r>
        <w:rPr>
          <w:highlight w:val="yellow"/>
        </w:rPr>
        <w:lastRenderedPageBreak/>
        <w:t>more than 82.56 per cent of total production and the greatest productivity. India's area under grapes in 2024 was 179.62 thousand ha. Major grape-growing states include Maharashtra, Karnataka, Andhra Pradesh, Tamil Nadu and Mizoram. Maharashtra ranked first in production, accounting for more than 63.76 per cent of total production and the highest productivity in the country during 2023-24. Karnataka was the seco</w:t>
      </w:r>
      <w:r>
        <w:rPr>
          <w:highlight w:val="yellow"/>
        </w:rPr>
        <w:t>nd-largest producer of grapes, with a share of 31.37 per cent in 2023-24. Grape occupied 2.52 per cent of the total area under fruit production in 2023-24. The Nashik district of Maharashtra is considered the 'Grape Capital of India'. In Nashik district, 56,000 ha were under grape cultivation and production was 1,237,000 MT. About 60-70 per cent of the total production of seedless grapes is produced in Nashik district. Out of 15 talukas in Nashik district, 90.00 per cent of grape production comes from Nashi</w:t>
      </w:r>
      <w:r>
        <w:rPr>
          <w:highlight w:val="yellow"/>
        </w:rPr>
        <w:t>k, Niphad and Dindori talukas (Agricultural and Processed Food Products Export Development Authority, 2024; National Horticulture Board, 2023).</w:t>
      </w:r>
    </w:p>
    <w:p w14:paraId="1F04831B" w14:textId="77777777" w:rsidR="006A541F" w:rsidRDefault="007F464A" w:rsidP="009A5F00">
      <w:pPr>
        <w:spacing w:after="120"/>
        <w:jc w:val="both"/>
      </w:pPr>
      <w:r>
        <w:rPr>
          <w:highlight w:val="yellow"/>
        </w:rPr>
        <w:t>Commercial cultivation was initially confined to Nashik, Pune, Sangli, Satara and Ahmednagar in western Maharashtra. The area under grape cultivation in Maharashtra is about 1,600 ha. Every year, raisin production in Maharashtra is about 50,000 tonnes, and about 28,000 tonnes of fresh grapes are exported to different countries. Raisins are golden, green or black-coloured delicacies that are favoured by many consumers, especially children. They have wrinkled skin surrounding chewy flesh that tastes like a bu</w:t>
      </w:r>
      <w:r>
        <w:rPr>
          <w:highlight w:val="yellow"/>
        </w:rPr>
        <w:t>rst of sugary sweetness. Raisins are made by dehydrating grapes using the heat of the sun or by a mechanical oven-drying process. Among the most popular types of raisins are Thompson Seedless and Tash-e-Ganesh.</w:t>
      </w:r>
    </w:p>
    <w:p w14:paraId="0B2668DF" w14:textId="77777777" w:rsidR="006A541F" w:rsidRDefault="007F464A" w:rsidP="009A5F00">
      <w:pPr>
        <w:spacing w:after="120"/>
        <w:jc w:val="both"/>
      </w:pPr>
      <w:r>
        <w:rPr>
          <w:b/>
        </w:rPr>
        <w:t>Scope and Importance of the Study</w:t>
      </w:r>
    </w:p>
    <w:p w14:paraId="5B91E01E" w14:textId="77777777" w:rsidR="006A541F" w:rsidRDefault="007F464A" w:rsidP="009A5F00">
      <w:pPr>
        <w:spacing w:after="120"/>
        <w:jc w:val="both"/>
      </w:pPr>
      <w:r>
        <w:rPr>
          <w:highlight w:val="yellow"/>
        </w:rPr>
        <w:t>Indian farmers now have the opportunity to compete in the global market because of the country's modern liberalisation and globalisation policies. As a result, farmers are expected to produce quality goods to survive this competition. To ensure higher market prices, research is being conducted on quality technologies for the post-harvest handling and cultivation of these goods and products.</w:t>
      </w:r>
    </w:p>
    <w:p w14:paraId="064FC614" w14:textId="77777777" w:rsidR="006A541F" w:rsidRDefault="007F464A" w:rsidP="009A5F00">
      <w:pPr>
        <w:spacing w:after="120"/>
        <w:jc w:val="both"/>
      </w:pPr>
      <w:r>
        <w:rPr>
          <w:highlight w:val="yellow"/>
        </w:rPr>
        <w:t>Previous studies on grape cultivation and adoption have examined recommended cultivation practices, Thompson Seedless grape growers, wine-grape production technology, grape-grower socio-economic characteristics and constraints in Nashik district (Atar et al., 2012; Chavan et al., 2021; Dodamani et al., 2018; Hinge, 2009; Mhetre et al., 2020). Related studies on other fruit crops have examined adoption, knowledge and post-harvest technologies among sweet orange, pomegranate, banana and mango growers (Bhandar</w:t>
      </w:r>
      <w:r>
        <w:rPr>
          <w:highlight w:val="yellow"/>
        </w:rPr>
        <w:t>e et al., 2013; Deshmukh &amp; Shinde, 2017; Mishra &amp; Jahanara, 2019; Morwal et al., 2019; Naik &amp; Deshmukh, 2016; Prodhan et al., 2017; Sawale, 2011; Yadav et al., 2007). Since grape growers have been the subject of prior research studies, it is anticipated that the present study will be beneficial to grape growers in the selected region. The government, extension agents, agricultural universities and individuals involved in the implementation of dryland horticultural programmes may also find it useful.</w:t>
      </w:r>
    </w:p>
    <w:p w14:paraId="3D6EA550" w14:textId="77777777" w:rsidR="006A541F" w:rsidRDefault="007F464A" w:rsidP="009A5F00">
      <w:pPr>
        <w:spacing w:after="120"/>
        <w:jc w:val="both"/>
      </w:pPr>
      <w:r>
        <w:rPr>
          <w:b/>
          <w:highlight w:val="yellow"/>
        </w:rPr>
        <w:t>Research Gap</w:t>
      </w:r>
    </w:p>
    <w:p w14:paraId="58C8C2CE" w14:textId="77777777" w:rsidR="006A541F" w:rsidRDefault="007F464A" w:rsidP="009A5F00">
      <w:pPr>
        <w:spacing w:after="120"/>
        <w:jc w:val="both"/>
      </w:pPr>
      <w:r>
        <w:rPr>
          <w:highlight w:val="yellow"/>
        </w:rPr>
        <w:t xml:space="preserve">Although grape cultivation is important in Maharashtra, the constraints limiting farmers' adoption of recommended cultivation practices are often shaped by local production conditions, labour availability, irrigation costs, market behaviour, price fluctuation, power supply and climate variability. The manuscript indicates that grape growers in Nashik and Sangli districts experience several such </w:t>
      </w:r>
      <w:r>
        <w:rPr>
          <w:highlight w:val="yellow"/>
        </w:rPr>
        <w:lastRenderedPageBreak/>
        <w:t>challenges, but localised evidence on their relative severity is needed for planning extension and policy support. The present study addresses this gap by documenting the major constraints reported by grape growers in selected talukas of these districts and by relating adoption to selected farmer profile characteristics.</w:t>
      </w:r>
    </w:p>
    <w:p w14:paraId="28E64363" w14:textId="77777777" w:rsidR="006A541F" w:rsidRDefault="007F464A" w:rsidP="009A5F00">
      <w:pPr>
        <w:spacing w:after="120"/>
        <w:jc w:val="both"/>
      </w:pPr>
      <w:r>
        <w:rPr>
          <w:b/>
          <w:highlight w:val="yellow"/>
        </w:rPr>
        <w:t>Objectives of the Study</w:t>
      </w:r>
    </w:p>
    <w:p w14:paraId="24B3EBAF" w14:textId="77777777" w:rsidR="006A541F" w:rsidRDefault="007F464A" w:rsidP="009A5F00">
      <w:pPr>
        <w:spacing w:after="60"/>
        <w:ind w:left="360"/>
        <w:jc w:val="both"/>
      </w:pPr>
      <w:r>
        <w:rPr>
          <w:highlight w:val="yellow"/>
        </w:rPr>
        <w:t>• To identify the major constraints faced by grape growers in practising recommended grape cultivation practices in the selected districts of Maharashtra.</w:t>
      </w:r>
    </w:p>
    <w:p w14:paraId="25654D53" w14:textId="77777777" w:rsidR="006A541F" w:rsidRDefault="007F464A" w:rsidP="009A5F00">
      <w:pPr>
        <w:spacing w:after="60"/>
        <w:ind w:left="360"/>
        <w:jc w:val="both"/>
      </w:pPr>
      <w:r>
        <w:rPr>
          <w:highlight w:val="yellow"/>
        </w:rPr>
        <w:t>• To examine the relationship between selected profile characteristics of grape growers and their knowledge and adoption of recommended grape cultivation practices.</w:t>
      </w:r>
    </w:p>
    <w:p w14:paraId="3A543E32" w14:textId="77777777" w:rsidR="006A541F" w:rsidRDefault="007F464A" w:rsidP="009A5F00">
      <w:pPr>
        <w:spacing w:after="120"/>
        <w:jc w:val="both"/>
      </w:pPr>
      <w:r>
        <w:rPr>
          <w:b/>
          <w:highlight w:val="yellow"/>
        </w:rPr>
        <w:t>Materials and Methods</w:t>
      </w:r>
    </w:p>
    <w:p w14:paraId="4CE2E439" w14:textId="77777777" w:rsidR="006A541F" w:rsidRDefault="007F464A" w:rsidP="009A5F00">
      <w:pPr>
        <w:spacing w:after="120"/>
        <w:jc w:val="both"/>
      </w:pPr>
      <w:r>
        <w:rPr>
          <w:highlight w:val="yellow"/>
        </w:rPr>
        <w:t>Nashik and Sangli are the major grape-producing districts in Maharashtra. These two districts together accounted for more than 50.00 per cent of the area and production under grape in the state. Therefore, based on the highest area and production in Maharashtra, Nashik and Sangli districts were selected for the study.</w:t>
      </w:r>
    </w:p>
    <w:p w14:paraId="375A334D" w14:textId="77777777" w:rsidR="006A541F" w:rsidRDefault="007F464A" w:rsidP="009A5F00">
      <w:pPr>
        <w:spacing w:after="120"/>
        <w:jc w:val="both"/>
      </w:pPr>
      <w:r>
        <w:rPr>
          <w:highlight w:val="yellow"/>
        </w:rPr>
        <w:t>The primary sampling units were the talukas of these two districts. The leading talukas of grape cultivation in Nashik district were Niphad, Dindori and Baglan, while those in Sangli district were Tasgaon, Kavathe-Mahankal and Palus. All six talukas were selected purposively. The secondary sampling units were villages. Three villages from each taluka having the maximum area under grape cultivation were selected for the study. For the selection of grape growers, the purposive sampling method was used. Ten gr</w:t>
      </w:r>
      <w:r>
        <w:rPr>
          <w:highlight w:val="yellow"/>
        </w:rPr>
        <w:t>ape growers from the list of farmers growing grapes were randomly selected from each chosen village. Thus, a total of 180 grape growers were selected, and personal interviews were conducted using a structured schedule developed for the present study. Data were collected from primary sources to achieve the stated objectives.</w:t>
      </w:r>
    </w:p>
    <w:p w14:paraId="1A6EED96" w14:textId="77777777" w:rsidR="006A541F" w:rsidRDefault="007F464A" w:rsidP="009A5F00">
      <w:pPr>
        <w:spacing w:after="120"/>
        <w:jc w:val="both"/>
      </w:pPr>
      <w:r>
        <w:rPr>
          <w:b/>
          <w:highlight w:val="yellow"/>
        </w:rPr>
        <w:t>Nashik District</w:t>
      </w:r>
    </w:p>
    <w:p w14:paraId="2C9D5A73" w14:textId="77777777" w:rsidR="006A541F" w:rsidRDefault="007F464A" w:rsidP="009A5F00">
      <w:pPr>
        <w:spacing w:after="120"/>
        <w:jc w:val="both"/>
      </w:pPr>
      <w:r>
        <w:rPr>
          <w:highlight w:val="yellow"/>
        </w:rPr>
        <w:t>Nashik district is known as the 'Grape Capital of India'. More than half of the nation's grape exports come from Nashik. Nashik Valley Wine received its GI tag in 2008, and Nashik grape received its GI tag in 2010. Nashik grapes contribute to around 73 per cent of state production and 82 per cent of exports. Grape is one of the most important fruits, covering an area of 161.91 thousand hectares and accounting for 2.30 per cent of the total area used for fruit production in 2021-22. The nation also exports a</w:t>
      </w:r>
      <w:r>
        <w:rPr>
          <w:highlight w:val="yellow"/>
        </w:rPr>
        <w:t xml:space="preserve"> significant quantity of fresh grapes to other countries. In 2022-23, the country exported 267,950.39 MT of grapes to the world, with a total value of Rs. 2,543.42 crores.</w:t>
      </w:r>
    </w:p>
    <w:p w14:paraId="2BA3C824" w14:textId="77777777" w:rsidR="006A541F" w:rsidRDefault="007F464A" w:rsidP="009A5F00">
      <w:pPr>
        <w:spacing w:after="120"/>
        <w:jc w:val="both"/>
      </w:pPr>
      <w:r>
        <w:rPr>
          <w:highlight w:val="yellow"/>
        </w:rPr>
        <w:t>Nashik district is situated 565 m above mean sea level in the north-west of Maharashtra, between 18.33 and 20.53 degrees north latitude and 73.16 and 75.16 degrees east longitude. Nashik district is the third-largest district in Maharashtra in terms of population, with 61,09,052 people, and it occupies an area of 15,582 square kilometres in the north Maharashtra region.</w:t>
      </w:r>
    </w:p>
    <w:p w14:paraId="4541E92A" w14:textId="77777777" w:rsidR="006A541F" w:rsidRDefault="007F464A" w:rsidP="009A5F00">
      <w:pPr>
        <w:spacing w:after="120"/>
        <w:jc w:val="both"/>
      </w:pPr>
      <w:r>
        <w:rPr>
          <w:b/>
          <w:highlight w:val="yellow"/>
        </w:rPr>
        <w:t>Sangli District</w:t>
      </w:r>
    </w:p>
    <w:p w14:paraId="0C9AD32B" w14:textId="77777777" w:rsidR="006A541F" w:rsidRDefault="007F464A" w:rsidP="009A5F00">
      <w:pPr>
        <w:spacing w:after="120"/>
        <w:jc w:val="both"/>
      </w:pPr>
      <w:r>
        <w:rPr>
          <w:highlight w:val="yellow"/>
        </w:rPr>
        <w:t xml:space="preserve">Sangli district is a southern district of Maharashtra, with an area of 8,572 sq. km and a population of 28,22,143 as per the 2011 Census. It is located between 16°45' and 17°22' north latitude and 73°41' and </w:t>
      </w:r>
      <w:r>
        <w:rPr>
          <w:highlight w:val="yellow"/>
        </w:rPr>
        <w:lastRenderedPageBreak/>
        <w:t>75°41' east longitude. In terms of area, it is ranked 21st among the 35 districts of the state. Its length is 205 km east-west and 96 km north-south, and its elevation above mean sea level is 553 m. The district is bordered to the north by Satara, Kolhapur and Belgaum; to the south by Vijayapura district of Karnataka; to the east by Vijayapura district; and to the west by Ratnagiri district.</w:t>
      </w:r>
    </w:p>
    <w:p w14:paraId="2AA3C31B" w14:textId="77777777" w:rsidR="006A541F" w:rsidRDefault="007F464A" w:rsidP="009A5F00">
      <w:pPr>
        <w:spacing w:after="120"/>
        <w:jc w:val="both"/>
      </w:pPr>
      <w:r>
        <w:rPr>
          <w:highlight w:val="yellow"/>
        </w:rPr>
        <w:t>The highly developed grape variety Thompson Seedless is grown in Sangli district, and the district has also developed other varieties. Grape cultivation began in Sangli district in 1970. Farmers earn more income when they grow grapes, and grape cultivation employs a larger workforce. In this area, both skilled and unskilled labourers find employment in grape farming. Tasgaon tahsil cultivates grapes on about 21 per cent of its total land. The climate and soil of Tasgaon tahsil are suitable for growing grape</w:t>
      </w:r>
      <w:r>
        <w:rPr>
          <w:highlight w:val="yellow"/>
        </w:rPr>
        <w:t>s. Farmers regard grape as a cash crop that offers greater financial advantages than other crops.</w:t>
      </w:r>
    </w:p>
    <w:p w14:paraId="6780BC45" w14:textId="77777777" w:rsidR="006A541F" w:rsidRDefault="007F464A" w:rsidP="009A5F00">
      <w:pPr>
        <w:spacing w:after="120"/>
        <w:jc w:val="both"/>
      </w:pPr>
      <w:r>
        <w:rPr>
          <w:b/>
          <w:highlight w:val="yellow"/>
        </w:rPr>
        <w:t>Selection of Respondents</w:t>
      </w:r>
    </w:p>
    <w:p w14:paraId="50C39E9F" w14:textId="77777777" w:rsidR="006A541F" w:rsidRDefault="007F464A" w:rsidP="009A5F00">
      <w:pPr>
        <w:spacing w:after="120"/>
        <w:jc w:val="both"/>
      </w:pPr>
      <w:r>
        <w:rPr>
          <w:highlight w:val="yellow"/>
        </w:rPr>
        <w:t>From the selected villages, the list of grape growers who had grown grapes for the last three years was obtained from village-level workers. From that list, a proportionate number of farmers per village were selected by adopting a proportionate random sampling method. Thus, in all, 180 grape growers were selected as respondents, constituting the sample for the present study.</w:t>
      </w:r>
    </w:p>
    <w:p w14:paraId="7BA927C1" w14:textId="77777777" w:rsidR="006A541F" w:rsidRDefault="007F464A">
      <w:pPr>
        <w:spacing w:after="120"/>
      </w:pPr>
      <w:r>
        <w:rPr>
          <w:b/>
          <w:highlight w:val="yellow"/>
        </w:rPr>
        <w:t>Table 1. Village-wise list of grape growers</w:t>
      </w:r>
    </w:p>
    <w:tbl>
      <w:tblPr>
        <w:tblStyle w:val="TableGrid"/>
        <w:tblW w:w="0" w:type="auto"/>
        <w:jc w:val="center"/>
        <w:tblLook w:val="04A0" w:firstRow="1" w:lastRow="0" w:firstColumn="1" w:lastColumn="0" w:noHBand="0" w:noVBand="1"/>
      </w:tblPr>
      <w:tblGrid>
        <w:gridCol w:w="2016"/>
        <w:gridCol w:w="2016"/>
        <w:gridCol w:w="2016"/>
        <w:gridCol w:w="2016"/>
        <w:gridCol w:w="2016"/>
      </w:tblGrid>
      <w:tr w:rsidR="006A541F" w14:paraId="61B3D333" w14:textId="77777777">
        <w:trPr>
          <w:jc w:val="center"/>
        </w:trPr>
        <w:tc>
          <w:tcPr>
            <w:tcW w:w="2016" w:type="dxa"/>
            <w:vAlign w:val="center"/>
          </w:tcPr>
          <w:p w14:paraId="236709D5" w14:textId="77777777" w:rsidR="006A541F" w:rsidRDefault="007F464A">
            <w:r>
              <w:rPr>
                <w:b/>
                <w:sz w:val="18"/>
                <w:highlight w:val="yellow"/>
              </w:rPr>
              <w:t>Sr. No.</w:t>
            </w:r>
          </w:p>
        </w:tc>
        <w:tc>
          <w:tcPr>
            <w:tcW w:w="2016" w:type="dxa"/>
            <w:vAlign w:val="center"/>
          </w:tcPr>
          <w:p w14:paraId="42F0E774" w14:textId="77777777" w:rsidR="006A541F" w:rsidRDefault="007F464A">
            <w:r>
              <w:rPr>
                <w:b/>
                <w:sz w:val="18"/>
                <w:highlight w:val="yellow"/>
              </w:rPr>
              <w:t>Name of District</w:t>
            </w:r>
          </w:p>
        </w:tc>
        <w:tc>
          <w:tcPr>
            <w:tcW w:w="2016" w:type="dxa"/>
            <w:vAlign w:val="center"/>
          </w:tcPr>
          <w:p w14:paraId="2EEC1406" w14:textId="77777777" w:rsidR="006A541F" w:rsidRDefault="007F464A">
            <w:r>
              <w:rPr>
                <w:b/>
                <w:sz w:val="18"/>
                <w:highlight w:val="yellow"/>
              </w:rPr>
              <w:t>Name of Taluka</w:t>
            </w:r>
          </w:p>
        </w:tc>
        <w:tc>
          <w:tcPr>
            <w:tcW w:w="2016" w:type="dxa"/>
            <w:vAlign w:val="center"/>
          </w:tcPr>
          <w:p w14:paraId="31C8FD93" w14:textId="77777777" w:rsidR="006A541F" w:rsidRDefault="007F464A">
            <w:r>
              <w:rPr>
                <w:b/>
                <w:sz w:val="18"/>
                <w:highlight w:val="yellow"/>
              </w:rPr>
              <w:t>Name of Village</w:t>
            </w:r>
          </w:p>
        </w:tc>
        <w:tc>
          <w:tcPr>
            <w:tcW w:w="2016" w:type="dxa"/>
            <w:vAlign w:val="center"/>
          </w:tcPr>
          <w:p w14:paraId="06B4D09D" w14:textId="77777777" w:rsidR="006A541F" w:rsidRDefault="007F464A">
            <w:r>
              <w:rPr>
                <w:b/>
                <w:sz w:val="18"/>
                <w:highlight w:val="yellow"/>
              </w:rPr>
              <w:t>Proportionate number of grape growers selected as respondents</w:t>
            </w:r>
          </w:p>
        </w:tc>
      </w:tr>
      <w:tr w:rsidR="006A541F" w14:paraId="2A6250F5" w14:textId="77777777">
        <w:trPr>
          <w:jc w:val="center"/>
        </w:trPr>
        <w:tc>
          <w:tcPr>
            <w:tcW w:w="2016" w:type="dxa"/>
          </w:tcPr>
          <w:p w14:paraId="4ABA4642" w14:textId="77777777" w:rsidR="006A541F" w:rsidRDefault="007F464A">
            <w:pPr>
              <w:jc w:val="center"/>
            </w:pPr>
            <w:r>
              <w:rPr>
                <w:sz w:val="18"/>
              </w:rPr>
              <w:t>1</w:t>
            </w:r>
          </w:p>
        </w:tc>
        <w:tc>
          <w:tcPr>
            <w:tcW w:w="2016" w:type="dxa"/>
          </w:tcPr>
          <w:p w14:paraId="6726400B" w14:textId="77777777" w:rsidR="006A541F" w:rsidRDefault="007F464A">
            <w:r>
              <w:rPr>
                <w:sz w:val="18"/>
              </w:rPr>
              <w:t>Nashik</w:t>
            </w:r>
          </w:p>
        </w:tc>
        <w:tc>
          <w:tcPr>
            <w:tcW w:w="2016" w:type="dxa"/>
          </w:tcPr>
          <w:p w14:paraId="4173DFAE" w14:textId="77777777" w:rsidR="006A541F" w:rsidRDefault="007F464A">
            <w:r>
              <w:rPr>
                <w:sz w:val="18"/>
              </w:rPr>
              <w:t>Niphad</w:t>
            </w:r>
          </w:p>
        </w:tc>
        <w:tc>
          <w:tcPr>
            <w:tcW w:w="2016" w:type="dxa"/>
          </w:tcPr>
          <w:p w14:paraId="1558EF74" w14:textId="77777777" w:rsidR="006A541F" w:rsidRDefault="007F464A">
            <w:r>
              <w:rPr>
                <w:sz w:val="18"/>
                <w:highlight w:val="yellow"/>
              </w:rPr>
              <w:t>Pimpalgaon Baswant</w:t>
            </w:r>
          </w:p>
        </w:tc>
        <w:tc>
          <w:tcPr>
            <w:tcW w:w="2016" w:type="dxa"/>
          </w:tcPr>
          <w:p w14:paraId="0FE6F56F" w14:textId="77777777" w:rsidR="006A541F" w:rsidRDefault="007F464A">
            <w:pPr>
              <w:jc w:val="center"/>
            </w:pPr>
            <w:r>
              <w:rPr>
                <w:sz w:val="18"/>
              </w:rPr>
              <w:t>10</w:t>
            </w:r>
          </w:p>
        </w:tc>
      </w:tr>
      <w:tr w:rsidR="006A541F" w14:paraId="2A228638" w14:textId="77777777">
        <w:trPr>
          <w:jc w:val="center"/>
        </w:trPr>
        <w:tc>
          <w:tcPr>
            <w:tcW w:w="2016" w:type="dxa"/>
          </w:tcPr>
          <w:p w14:paraId="18C8923C" w14:textId="77777777" w:rsidR="006A541F" w:rsidRDefault="007F464A">
            <w:pPr>
              <w:jc w:val="center"/>
            </w:pPr>
            <w:r>
              <w:rPr>
                <w:sz w:val="18"/>
              </w:rPr>
              <w:t>2</w:t>
            </w:r>
          </w:p>
        </w:tc>
        <w:tc>
          <w:tcPr>
            <w:tcW w:w="2016" w:type="dxa"/>
          </w:tcPr>
          <w:p w14:paraId="619EC95B" w14:textId="77777777" w:rsidR="006A541F" w:rsidRDefault="007F464A">
            <w:r>
              <w:rPr>
                <w:sz w:val="18"/>
              </w:rPr>
              <w:t>Nashik</w:t>
            </w:r>
          </w:p>
        </w:tc>
        <w:tc>
          <w:tcPr>
            <w:tcW w:w="2016" w:type="dxa"/>
          </w:tcPr>
          <w:p w14:paraId="239FA5CA" w14:textId="77777777" w:rsidR="006A541F" w:rsidRDefault="007F464A">
            <w:r>
              <w:rPr>
                <w:sz w:val="18"/>
              </w:rPr>
              <w:t>Niphad</w:t>
            </w:r>
          </w:p>
        </w:tc>
        <w:tc>
          <w:tcPr>
            <w:tcW w:w="2016" w:type="dxa"/>
          </w:tcPr>
          <w:p w14:paraId="3EA80848" w14:textId="77777777" w:rsidR="006A541F" w:rsidRDefault="007F464A">
            <w:r>
              <w:rPr>
                <w:sz w:val="18"/>
              </w:rPr>
              <w:t>Shivare</w:t>
            </w:r>
          </w:p>
        </w:tc>
        <w:tc>
          <w:tcPr>
            <w:tcW w:w="2016" w:type="dxa"/>
          </w:tcPr>
          <w:p w14:paraId="4F527A16" w14:textId="77777777" w:rsidR="006A541F" w:rsidRDefault="007F464A">
            <w:pPr>
              <w:jc w:val="center"/>
            </w:pPr>
            <w:r>
              <w:rPr>
                <w:sz w:val="18"/>
              </w:rPr>
              <w:t>10</w:t>
            </w:r>
          </w:p>
        </w:tc>
      </w:tr>
      <w:tr w:rsidR="006A541F" w14:paraId="17C6E9B4" w14:textId="77777777">
        <w:trPr>
          <w:jc w:val="center"/>
        </w:trPr>
        <w:tc>
          <w:tcPr>
            <w:tcW w:w="2016" w:type="dxa"/>
          </w:tcPr>
          <w:p w14:paraId="0983DF39" w14:textId="77777777" w:rsidR="006A541F" w:rsidRDefault="007F464A">
            <w:pPr>
              <w:jc w:val="center"/>
            </w:pPr>
            <w:r>
              <w:rPr>
                <w:sz w:val="18"/>
              </w:rPr>
              <w:t>3</w:t>
            </w:r>
          </w:p>
        </w:tc>
        <w:tc>
          <w:tcPr>
            <w:tcW w:w="2016" w:type="dxa"/>
          </w:tcPr>
          <w:p w14:paraId="23174F1F" w14:textId="77777777" w:rsidR="006A541F" w:rsidRDefault="007F464A">
            <w:r>
              <w:rPr>
                <w:sz w:val="18"/>
              </w:rPr>
              <w:t>Nashik</w:t>
            </w:r>
          </w:p>
        </w:tc>
        <w:tc>
          <w:tcPr>
            <w:tcW w:w="2016" w:type="dxa"/>
          </w:tcPr>
          <w:p w14:paraId="504321B1" w14:textId="77777777" w:rsidR="006A541F" w:rsidRDefault="007F464A">
            <w:r>
              <w:rPr>
                <w:sz w:val="18"/>
              </w:rPr>
              <w:t>Niphad</w:t>
            </w:r>
          </w:p>
        </w:tc>
        <w:tc>
          <w:tcPr>
            <w:tcW w:w="2016" w:type="dxa"/>
          </w:tcPr>
          <w:p w14:paraId="3A705D71" w14:textId="77777777" w:rsidR="006A541F" w:rsidRDefault="007F464A">
            <w:r>
              <w:rPr>
                <w:sz w:val="18"/>
              </w:rPr>
              <w:t>Vinchur</w:t>
            </w:r>
          </w:p>
        </w:tc>
        <w:tc>
          <w:tcPr>
            <w:tcW w:w="2016" w:type="dxa"/>
          </w:tcPr>
          <w:p w14:paraId="03BD7F3D" w14:textId="77777777" w:rsidR="006A541F" w:rsidRDefault="007F464A">
            <w:pPr>
              <w:jc w:val="center"/>
            </w:pPr>
            <w:r>
              <w:rPr>
                <w:sz w:val="18"/>
              </w:rPr>
              <w:t>10</w:t>
            </w:r>
          </w:p>
        </w:tc>
      </w:tr>
      <w:tr w:rsidR="006A541F" w14:paraId="1C434F42" w14:textId="77777777">
        <w:trPr>
          <w:jc w:val="center"/>
        </w:trPr>
        <w:tc>
          <w:tcPr>
            <w:tcW w:w="2016" w:type="dxa"/>
          </w:tcPr>
          <w:p w14:paraId="45006E1D" w14:textId="77777777" w:rsidR="006A541F" w:rsidRDefault="007F464A">
            <w:pPr>
              <w:jc w:val="center"/>
            </w:pPr>
            <w:r>
              <w:rPr>
                <w:sz w:val="18"/>
              </w:rPr>
              <w:t>4</w:t>
            </w:r>
          </w:p>
        </w:tc>
        <w:tc>
          <w:tcPr>
            <w:tcW w:w="2016" w:type="dxa"/>
          </w:tcPr>
          <w:p w14:paraId="3C8D3291" w14:textId="77777777" w:rsidR="006A541F" w:rsidRDefault="007F464A">
            <w:r>
              <w:rPr>
                <w:sz w:val="18"/>
              </w:rPr>
              <w:t>Nashik</w:t>
            </w:r>
          </w:p>
        </w:tc>
        <w:tc>
          <w:tcPr>
            <w:tcW w:w="2016" w:type="dxa"/>
          </w:tcPr>
          <w:p w14:paraId="0FD9AAF6" w14:textId="77777777" w:rsidR="006A541F" w:rsidRDefault="007F464A">
            <w:r>
              <w:rPr>
                <w:sz w:val="18"/>
              </w:rPr>
              <w:t>Dindori</w:t>
            </w:r>
          </w:p>
        </w:tc>
        <w:tc>
          <w:tcPr>
            <w:tcW w:w="2016" w:type="dxa"/>
          </w:tcPr>
          <w:p w14:paraId="2C806161" w14:textId="77777777" w:rsidR="006A541F" w:rsidRDefault="007F464A">
            <w:r>
              <w:rPr>
                <w:sz w:val="18"/>
              </w:rPr>
              <w:t>Khedgaon</w:t>
            </w:r>
          </w:p>
        </w:tc>
        <w:tc>
          <w:tcPr>
            <w:tcW w:w="2016" w:type="dxa"/>
          </w:tcPr>
          <w:p w14:paraId="5424A10D" w14:textId="77777777" w:rsidR="006A541F" w:rsidRDefault="007F464A">
            <w:pPr>
              <w:jc w:val="center"/>
            </w:pPr>
            <w:r>
              <w:rPr>
                <w:sz w:val="18"/>
              </w:rPr>
              <w:t>10</w:t>
            </w:r>
          </w:p>
        </w:tc>
      </w:tr>
      <w:tr w:rsidR="006A541F" w14:paraId="1C23430D" w14:textId="77777777">
        <w:trPr>
          <w:jc w:val="center"/>
        </w:trPr>
        <w:tc>
          <w:tcPr>
            <w:tcW w:w="2016" w:type="dxa"/>
          </w:tcPr>
          <w:p w14:paraId="5D446127" w14:textId="77777777" w:rsidR="006A541F" w:rsidRDefault="007F464A">
            <w:pPr>
              <w:jc w:val="center"/>
            </w:pPr>
            <w:r>
              <w:rPr>
                <w:sz w:val="18"/>
              </w:rPr>
              <w:t>5</w:t>
            </w:r>
          </w:p>
        </w:tc>
        <w:tc>
          <w:tcPr>
            <w:tcW w:w="2016" w:type="dxa"/>
          </w:tcPr>
          <w:p w14:paraId="23500EA1" w14:textId="77777777" w:rsidR="006A541F" w:rsidRDefault="007F464A">
            <w:r>
              <w:rPr>
                <w:sz w:val="18"/>
              </w:rPr>
              <w:t>Nashik</w:t>
            </w:r>
          </w:p>
        </w:tc>
        <w:tc>
          <w:tcPr>
            <w:tcW w:w="2016" w:type="dxa"/>
          </w:tcPr>
          <w:p w14:paraId="514DFAD2" w14:textId="77777777" w:rsidR="006A541F" w:rsidRDefault="007F464A">
            <w:r>
              <w:rPr>
                <w:sz w:val="18"/>
              </w:rPr>
              <w:t>Dindori</w:t>
            </w:r>
          </w:p>
        </w:tc>
        <w:tc>
          <w:tcPr>
            <w:tcW w:w="2016" w:type="dxa"/>
          </w:tcPr>
          <w:p w14:paraId="379C3D4E" w14:textId="77777777" w:rsidR="006A541F" w:rsidRDefault="007F464A">
            <w:r>
              <w:rPr>
                <w:sz w:val="18"/>
              </w:rPr>
              <w:t>Tisgaon</w:t>
            </w:r>
          </w:p>
        </w:tc>
        <w:tc>
          <w:tcPr>
            <w:tcW w:w="2016" w:type="dxa"/>
          </w:tcPr>
          <w:p w14:paraId="7FE8AC34" w14:textId="77777777" w:rsidR="006A541F" w:rsidRDefault="007F464A">
            <w:pPr>
              <w:jc w:val="center"/>
            </w:pPr>
            <w:r>
              <w:rPr>
                <w:sz w:val="18"/>
              </w:rPr>
              <w:t>10</w:t>
            </w:r>
          </w:p>
        </w:tc>
      </w:tr>
      <w:tr w:rsidR="006A541F" w14:paraId="76863427" w14:textId="77777777">
        <w:trPr>
          <w:jc w:val="center"/>
        </w:trPr>
        <w:tc>
          <w:tcPr>
            <w:tcW w:w="2016" w:type="dxa"/>
          </w:tcPr>
          <w:p w14:paraId="0FCFFC74" w14:textId="77777777" w:rsidR="006A541F" w:rsidRDefault="007F464A">
            <w:pPr>
              <w:jc w:val="center"/>
            </w:pPr>
            <w:r>
              <w:rPr>
                <w:sz w:val="18"/>
              </w:rPr>
              <w:t>6</w:t>
            </w:r>
          </w:p>
        </w:tc>
        <w:tc>
          <w:tcPr>
            <w:tcW w:w="2016" w:type="dxa"/>
          </w:tcPr>
          <w:p w14:paraId="3914A07E" w14:textId="77777777" w:rsidR="006A541F" w:rsidRDefault="007F464A">
            <w:r>
              <w:rPr>
                <w:sz w:val="18"/>
              </w:rPr>
              <w:t>Nashik</w:t>
            </w:r>
          </w:p>
        </w:tc>
        <w:tc>
          <w:tcPr>
            <w:tcW w:w="2016" w:type="dxa"/>
          </w:tcPr>
          <w:p w14:paraId="675DDE02" w14:textId="77777777" w:rsidR="006A541F" w:rsidRDefault="007F464A">
            <w:r>
              <w:rPr>
                <w:sz w:val="18"/>
              </w:rPr>
              <w:t>Dindori</w:t>
            </w:r>
          </w:p>
        </w:tc>
        <w:tc>
          <w:tcPr>
            <w:tcW w:w="2016" w:type="dxa"/>
          </w:tcPr>
          <w:p w14:paraId="171AE392" w14:textId="77777777" w:rsidR="006A541F" w:rsidRDefault="007F464A">
            <w:r>
              <w:rPr>
                <w:sz w:val="18"/>
              </w:rPr>
              <w:t>Varkhede</w:t>
            </w:r>
          </w:p>
        </w:tc>
        <w:tc>
          <w:tcPr>
            <w:tcW w:w="2016" w:type="dxa"/>
          </w:tcPr>
          <w:p w14:paraId="7D9920A4" w14:textId="77777777" w:rsidR="006A541F" w:rsidRDefault="007F464A">
            <w:pPr>
              <w:jc w:val="center"/>
            </w:pPr>
            <w:r>
              <w:rPr>
                <w:sz w:val="18"/>
              </w:rPr>
              <w:t>10</w:t>
            </w:r>
          </w:p>
        </w:tc>
      </w:tr>
      <w:tr w:rsidR="006A541F" w14:paraId="7DF12EEA" w14:textId="77777777">
        <w:trPr>
          <w:jc w:val="center"/>
        </w:trPr>
        <w:tc>
          <w:tcPr>
            <w:tcW w:w="2016" w:type="dxa"/>
          </w:tcPr>
          <w:p w14:paraId="158BB0AF" w14:textId="77777777" w:rsidR="006A541F" w:rsidRDefault="007F464A">
            <w:pPr>
              <w:jc w:val="center"/>
            </w:pPr>
            <w:r>
              <w:rPr>
                <w:sz w:val="18"/>
              </w:rPr>
              <w:t>7</w:t>
            </w:r>
          </w:p>
        </w:tc>
        <w:tc>
          <w:tcPr>
            <w:tcW w:w="2016" w:type="dxa"/>
          </w:tcPr>
          <w:p w14:paraId="2B05EE6F" w14:textId="77777777" w:rsidR="006A541F" w:rsidRDefault="007F464A">
            <w:r>
              <w:rPr>
                <w:sz w:val="18"/>
              </w:rPr>
              <w:t>Nashik</w:t>
            </w:r>
          </w:p>
        </w:tc>
        <w:tc>
          <w:tcPr>
            <w:tcW w:w="2016" w:type="dxa"/>
          </w:tcPr>
          <w:p w14:paraId="1D98EF65" w14:textId="77777777" w:rsidR="006A541F" w:rsidRDefault="007F464A">
            <w:r>
              <w:rPr>
                <w:sz w:val="18"/>
              </w:rPr>
              <w:t>Baglan</w:t>
            </w:r>
          </w:p>
        </w:tc>
        <w:tc>
          <w:tcPr>
            <w:tcW w:w="2016" w:type="dxa"/>
          </w:tcPr>
          <w:p w14:paraId="0F24ABB8" w14:textId="77777777" w:rsidR="006A541F" w:rsidRDefault="007F464A">
            <w:r>
              <w:rPr>
                <w:sz w:val="18"/>
              </w:rPr>
              <w:t>Karanjad</w:t>
            </w:r>
          </w:p>
        </w:tc>
        <w:tc>
          <w:tcPr>
            <w:tcW w:w="2016" w:type="dxa"/>
          </w:tcPr>
          <w:p w14:paraId="0CDC63E6" w14:textId="77777777" w:rsidR="006A541F" w:rsidRDefault="007F464A">
            <w:pPr>
              <w:jc w:val="center"/>
            </w:pPr>
            <w:r>
              <w:rPr>
                <w:sz w:val="18"/>
              </w:rPr>
              <w:t>10</w:t>
            </w:r>
          </w:p>
        </w:tc>
      </w:tr>
      <w:tr w:rsidR="006A541F" w14:paraId="3160A455" w14:textId="77777777">
        <w:trPr>
          <w:jc w:val="center"/>
        </w:trPr>
        <w:tc>
          <w:tcPr>
            <w:tcW w:w="2016" w:type="dxa"/>
          </w:tcPr>
          <w:p w14:paraId="28A1C856" w14:textId="77777777" w:rsidR="006A541F" w:rsidRDefault="007F464A">
            <w:pPr>
              <w:jc w:val="center"/>
            </w:pPr>
            <w:r>
              <w:rPr>
                <w:sz w:val="18"/>
              </w:rPr>
              <w:t>8</w:t>
            </w:r>
          </w:p>
        </w:tc>
        <w:tc>
          <w:tcPr>
            <w:tcW w:w="2016" w:type="dxa"/>
          </w:tcPr>
          <w:p w14:paraId="618F527F" w14:textId="77777777" w:rsidR="006A541F" w:rsidRDefault="007F464A">
            <w:r>
              <w:rPr>
                <w:sz w:val="18"/>
              </w:rPr>
              <w:t>Nashik</w:t>
            </w:r>
          </w:p>
        </w:tc>
        <w:tc>
          <w:tcPr>
            <w:tcW w:w="2016" w:type="dxa"/>
          </w:tcPr>
          <w:p w14:paraId="525CC85F" w14:textId="77777777" w:rsidR="006A541F" w:rsidRDefault="007F464A">
            <w:r>
              <w:rPr>
                <w:sz w:val="18"/>
              </w:rPr>
              <w:t>Baglan</w:t>
            </w:r>
          </w:p>
        </w:tc>
        <w:tc>
          <w:tcPr>
            <w:tcW w:w="2016" w:type="dxa"/>
          </w:tcPr>
          <w:p w14:paraId="4C7FD67A" w14:textId="77777777" w:rsidR="006A541F" w:rsidRDefault="007F464A">
            <w:r>
              <w:rPr>
                <w:sz w:val="18"/>
              </w:rPr>
              <w:t>Bijote</w:t>
            </w:r>
          </w:p>
        </w:tc>
        <w:tc>
          <w:tcPr>
            <w:tcW w:w="2016" w:type="dxa"/>
          </w:tcPr>
          <w:p w14:paraId="5F53EAB9" w14:textId="77777777" w:rsidR="006A541F" w:rsidRDefault="007F464A">
            <w:pPr>
              <w:jc w:val="center"/>
            </w:pPr>
            <w:r>
              <w:rPr>
                <w:sz w:val="18"/>
              </w:rPr>
              <w:t>10</w:t>
            </w:r>
          </w:p>
        </w:tc>
      </w:tr>
      <w:tr w:rsidR="006A541F" w14:paraId="0B2075EE" w14:textId="77777777">
        <w:trPr>
          <w:jc w:val="center"/>
        </w:trPr>
        <w:tc>
          <w:tcPr>
            <w:tcW w:w="2016" w:type="dxa"/>
          </w:tcPr>
          <w:p w14:paraId="638D24A6" w14:textId="77777777" w:rsidR="006A541F" w:rsidRDefault="007F464A">
            <w:pPr>
              <w:jc w:val="center"/>
            </w:pPr>
            <w:r>
              <w:rPr>
                <w:sz w:val="18"/>
              </w:rPr>
              <w:t>9</w:t>
            </w:r>
          </w:p>
        </w:tc>
        <w:tc>
          <w:tcPr>
            <w:tcW w:w="2016" w:type="dxa"/>
          </w:tcPr>
          <w:p w14:paraId="38C3D0FE" w14:textId="77777777" w:rsidR="006A541F" w:rsidRDefault="007F464A">
            <w:r>
              <w:rPr>
                <w:sz w:val="18"/>
              </w:rPr>
              <w:t>Nashik</w:t>
            </w:r>
          </w:p>
        </w:tc>
        <w:tc>
          <w:tcPr>
            <w:tcW w:w="2016" w:type="dxa"/>
          </w:tcPr>
          <w:p w14:paraId="4B356E33" w14:textId="77777777" w:rsidR="006A541F" w:rsidRDefault="007F464A">
            <w:r>
              <w:rPr>
                <w:sz w:val="18"/>
              </w:rPr>
              <w:t>Baglan</w:t>
            </w:r>
          </w:p>
        </w:tc>
        <w:tc>
          <w:tcPr>
            <w:tcW w:w="2016" w:type="dxa"/>
          </w:tcPr>
          <w:p w14:paraId="5BD170C5" w14:textId="77777777" w:rsidR="006A541F" w:rsidRDefault="007F464A">
            <w:r>
              <w:rPr>
                <w:sz w:val="18"/>
              </w:rPr>
              <w:t>Nitane</w:t>
            </w:r>
          </w:p>
        </w:tc>
        <w:tc>
          <w:tcPr>
            <w:tcW w:w="2016" w:type="dxa"/>
          </w:tcPr>
          <w:p w14:paraId="0CE01208" w14:textId="77777777" w:rsidR="006A541F" w:rsidRDefault="007F464A">
            <w:pPr>
              <w:jc w:val="center"/>
            </w:pPr>
            <w:r>
              <w:rPr>
                <w:sz w:val="18"/>
              </w:rPr>
              <w:t>10</w:t>
            </w:r>
          </w:p>
        </w:tc>
      </w:tr>
      <w:tr w:rsidR="006A541F" w14:paraId="2F837D73" w14:textId="77777777">
        <w:trPr>
          <w:jc w:val="center"/>
        </w:trPr>
        <w:tc>
          <w:tcPr>
            <w:tcW w:w="2016" w:type="dxa"/>
          </w:tcPr>
          <w:p w14:paraId="7758E7B3" w14:textId="77777777" w:rsidR="006A541F" w:rsidRDefault="007F464A">
            <w:pPr>
              <w:jc w:val="center"/>
            </w:pPr>
            <w:r>
              <w:rPr>
                <w:sz w:val="18"/>
              </w:rPr>
              <w:t>10</w:t>
            </w:r>
          </w:p>
        </w:tc>
        <w:tc>
          <w:tcPr>
            <w:tcW w:w="2016" w:type="dxa"/>
          </w:tcPr>
          <w:p w14:paraId="28BDBFBB" w14:textId="77777777" w:rsidR="006A541F" w:rsidRDefault="007F464A">
            <w:r>
              <w:rPr>
                <w:sz w:val="18"/>
              </w:rPr>
              <w:t>Sangli</w:t>
            </w:r>
          </w:p>
        </w:tc>
        <w:tc>
          <w:tcPr>
            <w:tcW w:w="2016" w:type="dxa"/>
          </w:tcPr>
          <w:p w14:paraId="12712C99" w14:textId="77777777" w:rsidR="006A541F" w:rsidRDefault="007F464A">
            <w:r>
              <w:rPr>
                <w:sz w:val="18"/>
              </w:rPr>
              <w:t>Tasgaon</w:t>
            </w:r>
          </w:p>
        </w:tc>
        <w:tc>
          <w:tcPr>
            <w:tcW w:w="2016" w:type="dxa"/>
          </w:tcPr>
          <w:p w14:paraId="1AC89DE2" w14:textId="77777777" w:rsidR="006A541F" w:rsidRDefault="007F464A">
            <w:r>
              <w:rPr>
                <w:sz w:val="18"/>
              </w:rPr>
              <w:t>Savalaj</w:t>
            </w:r>
          </w:p>
        </w:tc>
        <w:tc>
          <w:tcPr>
            <w:tcW w:w="2016" w:type="dxa"/>
          </w:tcPr>
          <w:p w14:paraId="1D5DB8B3" w14:textId="77777777" w:rsidR="006A541F" w:rsidRDefault="007F464A">
            <w:pPr>
              <w:jc w:val="center"/>
            </w:pPr>
            <w:r>
              <w:rPr>
                <w:sz w:val="18"/>
              </w:rPr>
              <w:t>10</w:t>
            </w:r>
          </w:p>
        </w:tc>
      </w:tr>
      <w:tr w:rsidR="006A541F" w14:paraId="01EF12A3" w14:textId="77777777">
        <w:trPr>
          <w:jc w:val="center"/>
        </w:trPr>
        <w:tc>
          <w:tcPr>
            <w:tcW w:w="2016" w:type="dxa"/>
          </w:tcPr>
          <w:p w14:paraId="6270771F" w14:textId="77777777" w:rsidR="006A541F" w:rsidRDefault="007F464A">
            <w:pPr>
              <w:jc w:val="center"/>
            </w:pPr>
            <w:r>
              <w:rPr>
                <w:sz w:val="18"/>
              </w:rPr>
              <w:t>11</w:t>
            </w:r>
          </w:p>
        </w:tc>
        <w:tc>
          <w:tcPr>
            <w:tcW w:w="2016" w:type="dxa"/>
          </w:tcPr>
          <w:p w14:paraId="0F96D202" w14:textId="77777777" w:rsidR="006A541F" w:rsidRDefault="007F464A">
            <w:r>
              <w:rPr>
                <w:sz w:val="18"/>
              </w:rPr>
              <w:t>Sangli</w:t>
            </w:r>
          </w:p>
        </w:tc>
        <w:tc>
          <w:tcPr>
            <w:tcW w:w="2016" w:type="dxa"/>
          </w:tcPr>
          <w:p w14:paraId="28033FDD" w14:textId="77777777" w:rsidR="006A541F" w:rsidRDefault="007F464A">
            <w:r>
              <w:rPr>
                <w:sz w:val="18"/>
              </w:rPr>
              <w:t>Tasgaon</w:t>
            </w:r>
          </w:p>
        </w:tc>
        <w:tc>
          <w:tcPr>
            <w:tcW w:w="2016" w:type="dxa"/>
          </w:tcPr>
          <w:p w14:paraId="1FB5D069" w14:textId="77777777" w:rsidR="006A541F" w:rsidRDefault="007F464A">
            <w:r>
              <w:rPr>
                <w:sz w:val="18"/>
              </w:rPr>
              <w:t>Siddhewadi</w:t>
            </w:r>
          </w:p>
        </w:tc>
        <w:tc>
          <w:tcPr>
            <w:tcW w:w="2016" w:type="dxa"/>
          </w:tcPr>
          <w:p w14:paraId="1D091ECB" w14:textId="77777777" w:rsidR="006A541F" w:rsidRDefault="007F464A">
            <w:pPr>
              <w:jc w:val="center"/>
            </w:pPr>
            <w:r>
              <w:rPr>
                <w:sz w:val="18"/>
              </w:rPr>
              <w:t>10</w:t>
            </w:r>
          </w:p>
        </w:tc>
      </w:tr>
      <w:tr w:rsidR="006A541F" w14:paraId="1399387E" w14:textId="77777777">
        <w:trPr>
          <w:jc w:val="center"/>
        </w:trPr>
        <w:tc>
          <w:tcPr>
            <w:tcW w:w="2016" w:type="dxa"/>
          </w:tcPr>
          <w:p w14:paraId="4BAAB63B" w14:textId="77777777" w:rsidR="006A541F" w:rsidRDefault="007F464A">
            <w:pPr>
              <w:jc w:val="center"/>
            </w:pPr>
            <w:r>
              <w:rPr>
                <w:sz w:val="18"/>
              </w:rPr>
              <w:t>12</w:t>
            </w:r>
          </w:p>
        </w:tc>
        <w:tc>
          <w:tcPr>
            <w:tcW w:w="2016" w:type="dxa"/>
          </w:tcPr>
          <w:p w14:paraId="6F1DC60E" w14:textId="77777777" w:rsidR="006A541F" w:rsidRDefault="007F464A">
            <w:r>
              <w:rPr>
                <w:sz w:val="18"/>
              </w:rPr>
              <w:t>Sangli</w:t>
            </w:r>
          </w:p>
        </w:tc>
        <w:tc>
          <w:tcPr>
            <w:tcW w:w="2016" w:type="dxa"/>
          </w:tcPr>
          <w:p w14:paraId="64440902" w14:textId="77777777" w:rsidR="006A541F" w:rsidRDefault="007F464A">
            <w:r>
              <w:rPr>
                <w:sz w:val="18"/>
              </w:rPr>
              <w:t>Tasgaon</w:t>
            </w:r>
          </w:p>
        </w:tc>
        <w:tc>
          <w:tcPr>
            <w:tcW w:w="2016" w:type="dxa"/>
          </w:tcPr>
          <w:p w14:paraId="211A90BB" w14:textId="77777777" w:rsidR="006A541F" w:rsidRDefault="007F464A">
            <w:r>
              <w:rPr>
                <w:sz w:val="18"/>
              </w:rPr>
              <w:t>Mannerajuri</w:t>
            </w:r>
          </w:p>
        </w:tc>
        <w:tc>
          <w:tcPr>
            <w:tcW w:w="2016" w:type="dxa"/>
          </w:tcPr>
          <w:p w14:paraId="132F2B34" w14:textId="77777777" w:rsidR="006A541F" w:rsidRDefault="007F464A">
            <w:pPr>
              <w:jc w:val="center"/>
            </w:pPr>
            <w:r>
              <w:rPr>
                <w:sz w:val="18"/>
              </w:rPr>
              <w:t>10</w:t>
            </w:r>
          </w:p>
        </w:tc>
      </w:tr>
      <w:tr w:rsidR="006A541F" w14:paraId="2463B86F" w14:textId="77777777">
        <w:trPr>
          <w:jc w:val="center"/>
        </w:trPr>
        <w:tc>
          <w:tcPr>
            <w:tcW w:w="2016" w:type="dxa"/>
          </w:tcPr>
          <w:p w14:paraId="78190200" w14:textId="77777777" w:rsidR="006A541F" w:rsidRDefault="007F464A">
            <w:pPr>
              <w:jc w:val="center"/>
            </w:pPr>
            <w:r>
              <w:rPr>
                <w:sz w:val="18"/>
              </w:rPr>
              <w:t>13</w:t>
            </w:r>
          </w:p>
        </w:tc>
        <w:tc>
          <w:tcPr>
            <w:tcW w:w="2016" w:type="dxa"/>
          </w:tcPr>
          <w:p w14:paraId="726EBE19" w14:textId="77777777" w:rsidR="006A541F" w:rsidRDefault="007F464A">
            <w:r>
              <w:rPr>
                <w:sz w:val="18"/>
              </w:rPr>
              <w:t>Sangli</w:t>
            </w:r>
          </w:p>
        </w:tc>
        <w:tc>
          <w:tcPr>
            <w:tcW w:w="2016" w:type="dxa"/>
          </w:tcPr>
          <w:p w14:paraId="1D7FA7EA" w14:textId="77777777" w:rsidR="006A541F" w:rsidRDefault="007F464A">
            <w:r>
              <w:rPr>
                <w:sz w:val="18"/>
                <w:highlight w:val="yellow"/>
              </w:rPr>
              <w:t>Kavathe-Mahankal</w:t>
            </w:r>
          </w:p>
        </w:tc>
        <w:tc>
          <w:tcPr>
            <w:tcW w:w="2016" w:type="dxa"/>
          </w:tcPr>
          <w:p w14:paraId="455985F6" w14:textId="77777777" w:rsidR="006A541F" w:rsidRDefault="007F464A">
            <w:r>
              <w:rPr>
                <w:sz w:val="18"/>
              </w:rPr>
              <w:t>Karoli</w:t>
            </w:r>
          </w:p>
        </w:tc>
        <w:tc>
          <w:tcPr>
            <w:tcW w:w="2016" w:type="dxa"/>
          </w:tcPr>
          <w:p w14:paraId="167512EC" w14:textId="77777777" w:rsidR="006A541F" w:rsidRDefault="007F464A">
            <w:pPr>
              <w:jc w:val="center"/>
            </w:pPr>
            <w:r>
              <w:rPr>
                <w:sz w:val="18"/>
              </w:rPr>
              <w:t>10</w:t>
            </w:r>
          </w:p>
        </w:tc>
      </w:tr>
      <w:tr w:rsidR="006A541F" w14:paraId="5453CCC2" w14:textId="77777777">
        <w:trPr>
          <w:jc w:val="center"/>
        </w:trPr>
        <w:tc>
          <w:tcPr>
            <w:tcW w:w="2016" w:type="dxa"/>
          </w:tcPr>
          <w:p w14:paraId="20A745DB" w14:textId="77777777" w:rsidR="006A541F" w:rsidRDefault="007F464A">
            <w:pPr>
              <w:jc w:val="center"/>
            </w:pPr>
            <w:r>
              <w:rPr>
                <w:sz w:val="18"/>
              </w:rPr>
              <w:t>14</w:t>
            </w:r>
          </w:p>
        </w:tc>
        <w:tc>
          <w:tcPr>
            <w:tcW w:w="2016" w:type="dxa"/>
          </w:tcPr>
          <w:p w14:paraId="4C2F99A1" w14:textId="77777777" w:rsidR="006A541F" w:rsidRDefault="007F464A">
            <w:r>
              <w:rPr>
                <w:sz w:val="18"/>
              </w:rPr>
              <w:t>Sangli</w:t>
            </w:r>
          </w:p>
        </w:tc>
        <w:tc>
          <w:tcPr>
            <w:tcW w:w="2016" w:type="dxa"/>
          </w:tcPr>
          <w:p w14:paraId="5925A2BC" w14:textId="77777777" w:rsidR="006A541F" w:rsidRDefault="007F464A">
            <w:r>
              <w:rPr>
                <w:sz w:val="18"/>
                <w:highlight w:val="yellow"/>
              </w:rPr>
              <w:t>Kavathe-Mahankal</w:t>
            </w:r>
          </w:p>
        </w:tc>
        <w:tc>
          <w:tcPr>
            <w:tcW w:w="2016" w:type="dxa"/>
          </w:tcPr>
          <w:p w14:paraId="13E0D9B2" w14:textId="77777777" w:rsidR="006A541F" w:rsidRDefault="007F464A">
            <w:r>
              <w:rPr>
                <w:sz w:val="18"/>
              </w:rPr>
              <w:t>Shindewadi</w:t>
            </w:r>
          </w:p>
        </w:tc>
        <w:tc>
          <w:tcPr>
            <w:tcW w:w="2016" w:type="dxa"/>
          </w:tcPr>
          <w:p w14:paraId="340C3B82" w14:textId="77777777" w:rsidR="006A541F" w:rsidRDefault="007F464A">
            <w:pPr>
              <w:jc w:val="center"/>
            </w:pPr>
            <w:r>
              <w:rPr>
                <w:sz w:val="18"/>
              </w:rPr>
              <w:t>10</w:t>
            </w:r>
          </w:p>
        </w:tc>
      </w:tr>
      <w:tr w:rsidR="006A541F" w14:paraId="258B0FD3" w14:textId="77777777">
        <w:trPr>
          <w:jc w:val="center"/>
        </w:trPr>
        <w:tc>
          <w:tcPr>
            <w:tcW w:w="2016" w:type="dxa"/>
          </w:tcPr>
          <w:p w14:paraId="2DE302D9" w14:textId="77777777" w:rsidR="006A541F" w:rsidRDefault="007F464A">
            <w:pPr>
              <w:jc w:val="center"/>
            </w:pPr>
            <w:r>
              <w:rPr>
                <w:sz w:val="18"/>
              </w:rPr>
              <w:t>15</w:t>
            </w:r>
          </w:p>
        </w:tc>
        <w:tc>
          <w:tcPr>
            <w:tcW w:w="2016" w:type="dxa"/>
          </w:tcPr>
          <w:p w14:paraId="78F10689" w14:textId="77777777" w:rsidR="006A541F" w:rsidRDefault="007F464A">
            <w:r>
              <w:rPr>
                <w:sz w:val="18"/>
              </w:rPr>
              <w:t>Sangli</w:t>
            </w:r>
          </w:p>
        </w:tc>
        <w:tc>
          <w:tcPr>
            <w:tcW w:w="2016" w:type="dxa"/>
          </w:tcPr>
          <w:p w14:paraId="5194AF74" w14:textId="77777777" w:rsidR="006A541F" w:rsidRDefault="007F464A">
            <w:r>
              <w:rPr>
                <w:sz w:val="18"/>
                <w:highlight w:val="yellow"/>
              </w:rPr>
              <w:t>Kavathe-Mahankal</w:t>
            </w:r>
          </w:p>
        </w:tc>
        <w:tc>
          <w:tcPr>
            <w:tcW w:w="2016" w:type="dxa"/>
          </w:tcPr>
          <w:p w14:paraId="501BCE61" w14:textId="77777777" w:rsidR="006A541F" w:rsidRDefault="007F464A">
            <w:r>
              <w:rPr>
                <w:sz w:val="18"/>
                <w:highlight w:val="yellow"/>
              </w:rPr>
              <w:t>Kavathe-Mahankal</w:t>
            </w:r>
          </w:p>
        </w:tc>
        <w:tc>
          <w:tcPr>
            <w:tcW w:w="2016" w:type="dxa"/>
          </w:tcPr>
          <w:p w14:paraId="55C945E4" w14:textId="77777777" w:rsidR="006A541F" w:rsidRDefault="007F464A">
            <w:pPr>
              <w:jc w:val="center"/>
            </w:pPr>
            <w:r>
              <w:rPr>
                <w:sz w:val="18"/>
              </w:rPr>
              <w:t>10</w:t>
            </w:r>
          </w:p>
        </w:tc>
      </w:tr>
      <w:tr w:rsidR="006A541F" w14:paraId="5D8789E5" w14:textId="77777777">
        <w:trPr>
          <w:jc w:val="center"/>
        </w:trPr>
        <w:tc>
          <w:tcPr>
            <w:tcW w:w="2016" w:type="dxa"/>
          </w:tcPr>
          <w:p w14:paraId="62EADCE1" w14:textId="77777777" w:rsidR="006A541F" w:rsidRDefault="007F464A">
            <w:pPr>
              <w:jc w:val="center"/>
            </w:pPr>
            <w:r>
              <w:rPr>
                <w:sz w:val="18"/>
              </w:rPr>
              <w:t>16</w:t>
            </w:r>
          </w:p>
        </w:tc>
        <w:tc>
          <w:tcPr>
            <w:tcW w:w="2016" w:type="dxa"/>
          </w:tcPr>
          <w:p w14:paraId="67288BA9" w14:textId="77777777" w:rsidR="006A541F" w:rsidRDefault="007F464A">
            <w:r>
              <w:rPr>
                <w:sz w:val="18"/>
              </w:rPr>
              <w:t>Sangli</w:t>
            </w:r>
          </w:p>
        </w:tc>
        <w:tc>
          <w:tcPr>
            <w:tcW w:w="2016" w:type="dxa"/>
          </w:tcPr>
          <w:p w14:paraId="1982D020" w14:textId="77777777" w:rsidR="006A541F" w:rsidRDefault="007F464A">
            <w:r>
              <w:rPr>
                <w:sz w:val="18"/>
              </w:rPr>
              <w:t>Palus</w:t>
            </w:r>
          </w:p>
        </w:tc>
        <w:tc>
          <w:tcPr>
            <w:tcW w:w="2016" w:type="dxa"/>
          </w:tcPr>
          <w:p w14:paraId="4A772D85" w14:textId="77777777" w:rsidR="006A541F" w:rsidRDefault="007F464A">
            <w:r>
              <w:rPr>
                <w:sz w:val="18"/>
              </w:rPr>
              <w:t>Andhali</w:t>
            </w:r>
          </w:p>
        </w:tc>
        <w:tc>
          <w:tcPr>
            <w:tcW w:w="2016" w:type="dxa"/>
          </w:tcPr>
          <w:p w14:paraId="591A359C" w14:textId="77777777" w:rsidR="006A541F" w:rsidRDefault="007F464A">
            <w:pPr>
              <w:jc w:val="center"/>
            </w:pPr>
            <w:r>
              <w:rPr>
                <w:sz w:val="18"/>
              </w:rPr>
              <w:t>10</w:t>
            </w:r>
          </w:p>
        </w:tc>
      </w:tr>
      <w:tr w:rsidR="006A541F" w14:paraId="410A85A4" w14:textId="77777777">
        <w:trPr>
          <w:jc w:val="center"/>
        </w:trPr>
        <w:tc>
          <w:tcPr>
            <w:tcW w:w="2016" w:type="dxa"/>
          </w:tcPr>
          <w:p w14:paraId="33C2096F" w14:textId="77777777" w:rsidR="006A541F" w:rsidRDefault="007F464A">
            <w:pPr>
              <w:jc w:val="center"/>
            </w:pPr>
            <w:r>
              <w:rPr>
                <w:sz w:val="18"/>
              </w:rPr>
              <w:t>17</w:t>
            </w:r>
          </w:p>
        </w:tc>
        <w:tc>
          <w:tcPr>
            <w:tcW w:w="2016" w:type="dxa"/>
          </w:tcPr>
          <w:p w14:paraId="35F0A8BD" w14:textId="77777777" w:rsidR="006A541F" w:rsidRDefault="007F464A">
            <w:r>
              <w:rPr>
                <w:sz w:val="18"/>
              </w:rPr>
              <w:t>Sangli</w:t>
            </w:r>
          </w:p>
        </w:tc>
        <w:tc>
          <w:tcPr>
            <w:tcW w:w="2016" w:type="dxa"/>
          </w:tcPr>
          <w:p w14:paraId="6C862416" w14:textId="77777777" w:rsidR="006A541F" w:rsidRDefault="007F464A">
            <w:r>
              <w:rPr>
                <w:sz w:val="18"/>
              </w:rPr>
              <w:t>Palus</w:t>
            </w:r>
          </w:p>
        </w:tc>
        <w:tc>
          <w:tcPr>
            <w:tcW w:w="2016" w:type="dxa"/>
          </w:tcPr>
          <w:p w14:paraId="7123607E" w14:textId="77777777" w:rsidR="006A541F" w:rsidRDefault="007F464A">
            <w:r>
              <w:rPr>
                <w:sz w:val="18"/>
              </w:rPr>
              <w:t>Kundal</w:t>
            </w:r>
          </w:p>
        </w:tc>
        <w:tc>
          <w:tcPr>
            <w:tcW w:w="2016" w:type="dxa"/>
          </w:tcPr>
          <w:p w14:paraId="7539AF64" w14:textId="77777777" w:rsidR="006A541F" w:rsidRDefault="007F464A">
            <w:pPr>
              <w:jc w:val="center"/>
            </w:pPr>
            <w:r>
              <w:rPr>
                <w:sz w:val="18"/>
              </w:rPr>
              <w:t>10</w:t>
            </w:r>
          </w:p>
        </w:tc>
      </w:tr>
      <w:tr w:rsidR="006A541F" w14:paraId="5DD4BB0B" w14:textId="77777777">
        <w:trPr>
          <w:jc w:val="center"/>
        </w:trPr>
        <w:tc>
          <w:tcPr>
            <w:tcW w:w="2016" w:type="dxa"/>
          </w:tcPr>
          <w:p w14:paraId="4BB5B739" w14:textId="77777777" w:rsidR="006A541F" w:rsidRDefault="007F464A">
            <w:pPr>
              <w:jc w:val="center"/>
            </w:pPr>
            <w:r>
              <w:rPr>
                <w:sz w:val="18"/>
              </w:rPr>
              <w:t>18</w:t>
            </w:r>
          </w:p>
        </w:tc>
        <w:tc>
          <w:tcPr>
            <w:tcW w:w="2016" w:type="dxa"/>
          </w:tcPr>
          <w:p w14:paraId="1542ECF6" w14:textId="77777777" w:rsidR="006A541F" w:rsidRDefault="007F464A">
            <w:r>
              <w:rPr>
                <w:sz w:val="18"/>
              </w:rPr>
              <w:t>Sangli</w:t>
            </w:r>
          </w:p>
        </w:tc>
        <w:tc>
          <w:tcPr>
            <w:tcW w:w="2016" w:type="dxa"/>
          </w:tcPr>
          <w:p w14:paraId="43895862" w14:textId="77777777" w:rsidR="006A541F" w:rsidRDefault="007F464A">
            <w:r>
              <w:rPr>
                <w:sz w:val="18"/>
              </w:rPr>
              <w:t>Palus</w:t>
            </w:r>
          </w:p>
        </w:tc>
        <w:tc>
          <w:tcPr>
            <w:tcW w:w="2016" w:type="dxa"/>
          </w:tcPr>
          <w:p w14:paraId="0710783A" w14:textId="77777777" w:rsidR="006A541F" w:rsidRDefault="007F464A">
            <w:r>
              <w:rPr>
                <w:sz w:val="18"/>
              </w:rPr>
              <w:t>Yelavi</w:t>
            </w:r>
          </w:p>
        </w:tc>
        <w:tc>
          <w:tcPr>
            <w:tcW w:w="2016" w:type="dxa"/>
          </w:tcPr>
          <w:p w14:paraId="1DE10DA2" w14:textId="77777777" w:rsidR="006A541F" w:rsidRDefault="007F464A">
            <w:pPr>
              <w:jc w:val="center"/>
            </w:pPr>
            <w:r>
              <w:rPr>
                <w:sz w:val="18"/>
              </w:rPr>
              <w:t>10</w:t>
            </w:r>
          </w:p>
        </w:tc>
      </w:tr>
      <w:tr w:rsidR="006A541F" w14:paraId="474A1B6F" w14:textId="77777777">
        <w:trPr>
          <w:jc w:val="center"/>
        </w:trPr>
        <w:tc>
          <w:tcPr>
            <w:tcW w:w="2016" w:type="dxa"/>
          </w:tcPr>
          <w:p w14:paraId="451881DE" w14:textId="77777777" w:rsidR="006A541F" w:rsidRDefault="007F464A">
            <w:pPr>
              <w:jc w:val="center"/>
            </w:pPr>
            <w:r>
              <w:rPr>
                <w:sz w:val="18"/>
                <w:highlight w:val="yellow"/>
              </w:rPr>
              <w:t>Total</w:t>
            </w:r>
          </w:p>
        </w:tc>
        <w:tc>
          <w:tcPr>
            <w:tcW w:w="2016" w:type="dxa"/>
          </w:tcPr>
          <w:p w14:paraId="583AF890" w14:textId="77777777" w:rsidR="006A541F" w:rsidRDefault="006A541F"/>
        </w:tc>
        <w:tc>
          <w:tcPr>
            <w:tcW w:w="2016" w:type="dxa"/>
          </w:tcPr>
          <w:p w14:paraId="695EA120" w14:textId="77777777" w:rsidR="006A541F" w:rsidRDefault="006A541F"/>
        </w:tc>
        <w:tc>
          <w:tcPr>
            <w:tcW w:w="2016" w:type="dxa"/>
          </w:tcPr>
          <w:p w14:paraId="6E582948" w14:textId="77777777" w:rsidR="006A541F" w:rsidRDefault="006A541F"/>
        </w:tc>
        <w:tc>
          <w:tcPr>
            <w:tcW w:w="2016" w:type="dxa"/>
          </w:tcPr>
          <w:p w14:paraId="47349522" w14:textId="77777777" w:rsidR="006A541F" w:rsidRDefault="007F464A">
            <w:pPr>
              <w:jc w:val="center"/>
            </w:pPr>
            <w:r>
              <w:rPr>
                <w:sz w:val="18"/>
                <w:highlight w:val="yellow"/>
              </w:rPr>
              <w:t>180</w:t>
            </w:r>
          </w:p>
        </w:tc>
      </w:tr>
    </w:tbl>
    <w:p w14:paraId="010B4240" w14:textId="77777777" w:rsidR="006A541F" w:rsidRDefault="007F464A">
      <w:pPr>
        <w:spacing w:after="120"/>
      </w:pPr>
      <w:r>
        <w:rPr>
          <w:b/>
          <w:highlight w:val="yellow"/>
        </w:rPr>
        <w:t>Development of Data Collection Instrument</w:t>
      </w:r>
    </w:p>
    <w:p w14:paraId="27F94B52" w14:textId="77777777" w:rsidR="006A541F" w:rsidRDefault="007F464A" w:rsidP="009A5F00">
      <w:pPr>
        <w:spacing w:after="120"/>
        <w:jc w:val="both"/>
      </w:pPr>
      <w:r>
        <w:rPr>
          <w:highlight w:val="yellow"/>
        </w:rPr>
        <w:t>Keeping the objectives of the study in view, a structured interview schedule was prepared. The study objectives guided the design of the interview schedule, which included relevant questions. The schedule had three sections. The first section contained preliminary data. In the second section, questions on the farmers' personal, socio-economic, communication and psychological traits were formulated and included. Questions regarding knowledge, adoption and constraints related to grape cultivation practices we</w:t>
      </w:r>
      <w:r>
        <w:rPr>
          <w:highlight w:val="yellow"/>
        </w:rPr>
        <w:t>re included in the third part. For some variables, standardised scales already available were used, whereas, for other variables, closed and open-ended questions were included in the interview schedule. This schedule was initially developed in English and then translated into the local language, Marathi.</w:t>
      </w:r>
    </w:p>
    <w:p w14:paraId="21CB59DD" w14:textId="77777777" w:rsidR="006A541F" w:rsidRDefault="007F464A">
      <w:pPr>
        <w:spacing w:after="120"/>
      </w:pPr>
      <w:r>
        <w:rPr>
          <w:b/>
          <w:highlight w:val="yellow"/>
        </w:rPr>
        <w:lastRenderedPageBreak/>
        <w:t>Collection of Data</w:t>
      </w:r>
    </w:p>
    <w:p w14:paraId="114346CC" w14:textId="77777777" w:rsidR="006A541F" w:rsidRDefault="007F464A">
      <w:pPr>
        <w:spacing w:after="120"/>
      </w:pPr>
      <w:r>
        <w:rPr>
          <w:highlight w:val="yellow"/>
        </w:rPr>
        <w:t>Data were gathered through in-person interactions with the farmers using an interview schedule. The farmers were contacted at their farms or residences according to their convenience. The assistance of the Sarpanch, Agricultural Assistant or Talathi was sought to approach farmers easily and quickly. The researcher gave a brief introduction and explained the aims and purpose of the current study before beginning data collection. Data were collected from all 180 farmers.</w:t>
      </w:r>
    </w:p>
    <w:p w14:paraId="5CFFB139" w14:textId="77777777" w:rsidR="006A541F" w:rsidRDefault="007F464A">
      <w:pPr>
        <w:spacing w:after="120"/>
      </w:pPr>
      <w:r>
        <w:rPr>
          <w:b/>
          <w:highlight w:val="yellow"/>
        </w:rPr>
        <w:t>Results and Discussion</w:t>
      </w:r>
    </w:p>
    <w:p w14:paraId="583EC73D" w14:textId="77777777" w:rsidR="006A541F" w:rsidRDefault="007F464A">
      <w:pPr>
        <w:spacing w:after="120"/>
      </w:pPr>
      <w:r>
        <w:rPr>
          <w:b/>
          <w:highlight w:val="yellow"/>
        </w:rPr>
        <w:t>Constraints Faced by Grape Growers in Practising the Recommended Grape Cultivation Practices</w:t>
      </w:r>
    </w:p>
    <w:p w14:paraId="7B6E4420" w14:textId="77777777" w:rsidR="006A541F" w:rsidRDefault="007F464A">
      <w:pPr>
        <w:spacing w:after="120"/>
      </w:pPr>
      <w:r>
        <w:rPr>
          <w:b/>
          <w:highlight w:val="yellow"/>
        </w:rPr>
        <w:t>Table 2. Constraints faced by grape growers (N = 180)</w:t>
      </w:r>
    </w:p>
    <w:tbl>
      <w:tblPr>
        <w:tblStyle w:val="TableGrid"/>
        <w:tblW w:w="0" w:type="auto"/>
        <w:jc w:val="center"/>
        <w:tblLook w:val="04A0" w:firstRow="1" w:lastRow="0" w:firstColumn="1" w:lastColumn="0" w:noHBand="0" w:noVBand="1"/>
      </w:tblPr>
      <w:tblGrid>
        <w:gridCol w:w="2520"/>
        <w:gridCol w:w="2520"/>
        <w:gridCol w:w="2520"/>
        <w:gridCol w:w="2520"/>
      </w:tblGrid>
      <w:tr w:rsidR="006A541F" w14:paraId="5F66DD4A" w14:textId="77777777">
        <w:trPr>
          <w:jc w:val="center"/>
        </w:trPr>
        <w:tc>
          <w:tcPr>
            <w:tcW w:w="2520" w:type="dxa"/>
          </w:tcPr>
          <w:p w14:paraId="50387F14" w14:textId="77777777" w:rsidR="006A541F" w:rsidRDefault="007F464A">
            <w:r>
              <w:rPr>
                <w:b/>
                <w:sz w:val="18"/>
                <w:highlight w:val="yellow"/>
              </w:rPr>
              <w:t>Sr. No.</w:t>
            </w:r>
          </w:p>
        </w:tc>
        <w:tc>
          <w:tcPr>
            <w:tcW w:w="2520" w:type="dxa"/>
          </w:tcPr>
          <w:p w14:paraId="226FFB0F" w14:textId="77777777" w:rsidR="006A541F" w:rsidRDefault="007F464A">
            <w:r>
              <w:rPr>
                <w:b/>
                <w:sz w:val="18"/>
                <w:highlight w:val="yellow"/>
              </w:rPr>
              <w:t>Constraints</w:t>
            </w:r>
          </w:p>
        </w:tc>
        <w:tc>
          <w:tcPr>
            <w:tcW w:w="2520" w:type="dxa"/>
          </w:tcPr>
          <w:p w14:paraId="3CFF2B4B" w14:textId="77777777" w:rsidR="006A541F" w:rsidRDefault="007F464A">
            <w:r>
              <w:rPr>
                <w:b/>
                <w:sz w:val="18"/>
                <w:highlight w:val="yellow"/>
              </w:rPr>
              <w:t>Frequency</w:t>
            </w:r>
          </w:p>
        </w:tc>
        <w:tc>
          <w:tcPr>
            <w:tcW w:w="2520" w:type="dxa"/>
          </w:tcPr>
          <w:p w14:paraId="242CA29B" w14:textId="77777777" w:rsidR="006A541F" w:rsidRDefault="007F464A">
            <w:r>
              <w:rPr>
                <w:b/>
                <w:sz w:val="18"/>
                <w:highlight w:val="yellow"/>
              </w:rPr>
              <w:t>Percentage</w:t>
            </w:r>
          </w:p>
        </w:tc>
      </w:tr>
      <w:tr w:rsidR="006A541F" w14:paraId="287D883D" w14:textId="77777777">
        <w:trPr>
          <w:jc w:val="center"/>
        </w:trPr>
        <w:tc>
          <w:tcPr>
            <w:tcW w:w="2520" w:type="dxa"/>
          </w:tcPr>
          <w:p w14:paraId="08443694" w14:textId="77777777" w:rsidR="006A541F" w:rsidRDefault="007F464A">
            <w:pPr>
              <w:jc w:val="center"/>
            </w:pPr>
            <w:r>
              <w:rPr>
                <w:sz w:val="18"/>
              </w:rPr>
              <w:t>1</w:t>
            </w:r>
          </w:p>
        </w:tc>
        <w:tc>
          <w:tcPr>
            <w:tcW w:w="2520" w:type="dxa"/>
          </w:tcPr>
          <w:p w14:paraId="3BEE8550" w14:textId="77777777" w:rsidR="006A541F" w:rsidRDefault="007F464A">
            <w:r>
              <w:rPr>
                <w:sz w:val="18"/>
                <w:highlight w:val="yellow"/>
              </w:rPr>
              <w:t>The rates of inputs (pesticides, fungicides, fertilisers and insecticides) are extremely high.</w:t>
            </w:r>
          </w:p>
        </w:tc>
        <w:tc>
          <w:tcPr>
            <w:tcW w:w="2520" w:type="dxa"/>
          </w:tcPr>
          <w:p w14:paraId="487D14B8" w14:textId="77777777" w:rsidR="006A541F" w:rsidRDefault="007F464A">
            <w:pPr>
              <w:jc w:val="center"/>
            </w:pPr>
            <w:r>
              <w:rPr>
                <w:sz w:val="18"/>
              </w:rPr>
              <w:t>164</w:t>
            </w:r>
          </w:p>
        </w:tc>
        <w:tc>
          <w:tcPr>
            <w:tcW w:w="2520" w:type="dxa"/>
          </w:tcPr>
          <w:p w14:paraId="0190BBB4" w14:textId="77777777" w:rsidR="006A541F" w:rsidRDefault="007F464A">
            <w:pPr>
              <w:jc w:val="center"/>
            </w:pPr>
            <w:r>
              <w:rPr>
                <w:sz w:val="18"/>
              </w:rPr>
              <w:t>91.11</w:t>
            </w:r>
          </w:p>
        </w:tc>
      </w:tr>
      <w:tr w:rsidR="006A541F" w14:paraId="2E038601" w14:textId="77777777">
        <w:trPr>
          <w:jc w:val="center"/>
        </w:trPr>
        <w:tc>
          <w:tcPr>
            <w:tcW w:w="2520" w:type="dxa"/>
          </w:tcPr>
          <w:p w14:paraId="72E04734" w14:textId="77777777" w:rsidR="006A541F" w:rsidRDefault="007F464A">
            <w:pPr>
              <w:jc w:val="center"/>
            </w:pPr>
            <w:r>
              <w:rPr>
                <w:sz w:val="18"/>
              </w:rPr>
              <w:t>2</w:t>
            </w:r>
          </w:p>
        </w:tc>
        <w:tc>
          <w:tcPr>
            <w:tcW w:w="2520" w:type="dxa"/>
          </w:tcPr>
          <w:p w14:paraId="21188054" w14:textId="77777777" w:rsidR="006A541F" w:rsidRDefault="007F464A">
            <w:r>
              <w:rPr>
                <w:sz w:val="18"/>
                <w:highlight w:val="yellow"/>
              </w:rPr>
              <w:t>Issues with marketing and government export policies</w:t>
            </w:r>
          </w:p>
        </w:tc>
        <w:tc>
          <w:tcPr>
            <w:tcW w:w="2520" w:type="dxa"/>
          </w:tcPr>
          <w:p w14:paraId="43FFDE12" w14:textId="77777777" w:rsidR="006A541F" w:rsidRDefault="007F464A">
            <w:pPr>
              <w:jc w:val="center"/>
            </w:pPr>
            <w:r>
              <w:rPr>
                <w:sz w:val="18"/>
              </w:rPr>
              <w:t>158</w:t>
            </w:r>
          </w:p>
        </w:tc>
        <w:tc>
          <w:tcPr>
            <w:tcW w:w="2520" w:type="dxa"/>
          </w:tcPr>
          <w:p w14:paraId="49F74449" w14:textId="77777777" w:rsidR="006A541F" w:rsidRDefault="007F464A">
            <w:pPr>
              <w:jc w:val="center"/>
            </w:pPr>
            <w:r>
              <w:rPr>
                <w:sz w:val="18"/>
              </w:rPr>
              <w:t>87.78</w:t>
            </w:r>
          </w:p>
        </w:tc>
      </w:tr>
      <w:tr w:rsidR="006A541F" w14:paraId="1EAA28A3" w14:textId="77777777">
        <w:trPr>
          <w:jc w:val="center"/>
        </w:trPr>
        <w:tc>
          <w:tcPr>
            <w:tcW w:w="2520" w:type="dxa"/>
          </w:tcPr>
          <w:p w14:paraId="583893E7" w14:textId="77777777" w:rsidR="006A541F" w:rsidRDefault="007F464A">
            <w:pPr>
              <w:jc w:val="center"/>
            </w:pPr>
            <w:r>
              <w:rPr>
                <w:sz w:val="18"/>
              </w:rPr>
              <w:t>3</w:t>
            </w:r>
          </w:p>
        </w:tc>
        <w:tc>
          <w:tcPr>
            <w:tcW w:w="2520" w:type="dxa"/>
          </w:tcPr>
          <w:p w14:paraId="0D8EDFF6" w14:textId="77777777" w:rsidR="006A541F" w:rsidRDefault="007F464A">
            <w:r>
              <w:rPr>
                <w:sz w:val="18"/>
                <w:highlight w:val="yellow"/>
              </w:rPr>
              <w:t>Limited availability and high cost of labour</w:t>
            </w:r>
          </w:p>
        </w:tc>
        <w:tc>
          <w:tcPr>
            <w:tcW w:w="2520" w:type="dxa"/>
          </w:tcPr>
          <w:p w14:paraId="3D328814" w14:textId="77777777" w:rsidR="006A541F" w:rsidRDefault="007F464A">
            <w:pPr>
              <w:jc w:val="center"/>
            </w:pPr>
            <w:r>
              <w:rPr>
                <w:sz w:val="18"/>
              </w:rPr>
              <w:t>136</w:t>
            </w:r>
          </w:p>
        </w:tc>
        <w:tc>
          <w:tcPr>
            <w:tcW w:w="2520" w:type="dxa"/>
          </w:tcPr>
          <w:p w14:paraId="569B4B72" w14:textId="77777777" w:rsidR="006A541F" w:rsidRDefault="007F464A">
            <w:pPr>
              <w:jc w:val="center"/>
            </w:pPr>
            <w:r>
              <w:rPr>
                <w:sz w:val="18"/>
              </w:rPr>
              <w:t>75.56</w:t>
            </w:r>
          </w:p>
        </w:tc>
      </w:tr>
      <w:tr w:rsidR="006A541F" w14:paraId="77D1F75B" w14:textId="77777777">
        <w:trPr>
          <w:jc w:val="center"/>
        </w:trPr>
        <w:tc>
          <w:tcPr>
            <w:tcW w:w="2520" w:type="dxa"/>
          </w:tcPr>
          <w:p w14:paraId="00E5AEFD" w14:textId="77777777" w:rsidR="006A541F" w:rsidRDefault="007F464A">
            <w:pPr>
              <w:jc w:val="center"/>
            </w:pPr>
            <w:r>
              <w:rPr>
                <w:sz w:val="18"/>
              </w:rPr>
              <w:t>4</w:t>
            </w:r>
          </w:p>
        </w:tc>
        <w:tc>
          <w:tcPr>
            <w:tcW w:w="2520" w:type="dxa"/>
          </w:tcPr>
          <w:p w14:paraId="0676D51D" w14:textId="77777777" w:rsidR="006A541F" w:rsidRDefault="007F464A">
            <w:r>
              <w:rPr>
                <w:sz w:val="18"/>
                <w:highlight w:val="yellow"/>
              </w:rPr>
              <w:t>Fluctuation in market prices</w:t>
            </w:r>
          </w:p>
        </w:tc>
        <w:tc>
          <w:tcPr>
            <w:tcW w:w="2520" w:type="dxa"/>
          </w:tcPr>
          <w:p w14:paraId="17DA6BAB" w14:textId="77777777" w:rsidR="006A541F" w:rsidRDefault="007F464A">
            <w:pPr>
              <w:jc w:val="center"/>
            </w:pPr>
            <w:r>
              <w:rPr>
                <w:sz w:val="18"/>
              </w:rPr>
              <w:t>151</w:t>
            </w:r>
          </w:p>
        </w:tc>
        <w:tc>
          <w:tcPr>
            <w:tcW w:w="2520" w:type="dxa"/>
          </w:tcPr>
          <w:p w14:paraId="31612B96" w14:textId="77777777" w:rsidR="006A541F" w:rsidRDefault="007F464A">
            <w:pPr>
              <w:jc w:val="center"/>
            </w:pPr>
            <w:r>
              <w:rPr>
                <w:sz w:val="18"/>
              </w:rPr>
              <w:t>83.89</w:t>
            </w:r>
          </w:p>
        </w:tc>
      </w:tr>
      <w:tr w:rsidR="006A541F" w14:paraId="2A9FB90A" w14:textId="77777777">
        <w:trPr>
          <w:jc w:val="center"/>
        </w:trPr>
        <w:tc>
          <w:tcPr>
            <w:tcW w:w="2520" w:type="dxa"/>
          </w:tcPr>
          <w:p w14:paraId="4D0B569E" w14:textId="77777777" w:rsidR="006A541F" w:rsidRDefault="007F464A">
            <w:pPr>
              <w:jc w:val="center"/>
            </w:pPr>
            <w:r>
              <w:rPr>
                <w:sz w:val="18"/>
              </w:rPr>
              <w:t>5</w:t>
            </w:r>
          </w:p>
        </w:tc>
        <w:tc>
          <w:tcPr>
            <w:tcW w:w="2520" w:type="dxa"/>
          </w:tcPr>
          <w:p w14:paraId="4706CF47" w14:textId="77777777" w:rsidR="006A541F" w:rsidRDefault="007F464A">
            <w:r>
              <w:rPr>
                <w:sz w:val="18"/>
                <w:highlight w:val="yellow"/>
              </w:rPr>
              <w:t>Difficulty in adapting to the changing climate</w:t>
            </w:r>
          </w:p>
        </w:tc>
        <w:tc>
          <w:tcPr>
            <w:tcW w:w="2520" w:type="dxa"/>
          </w:tcPr>
          <w:p w14:paraId="6B4AB580" w14:textId="77777777" w:rsidR="006A541F" w:rsidRDefault="007F464A">
            <w:pPr>
              <w:jc w:val="center"/>
            </w:pPr>
            <w:r>
              <w:rPr>
                <w:sz w:val="18"/>
              </w:rPr>
              <w:t>146</w:t>
            </w:r>
          </w:p>
        </w:tc>
        <w:tc>
          <w:tcPr>
            <w:tcW w:w="2520" w:type="dxa"/>
          </w:tcPr>
          <w:p w14:paraId="2C21E01E" w14:textId="77777777" w:rsidR="006A541F" w:rsidRDefault="007F464A">
            <w:pPr>
              <w:jc w:val="center"/>
            </w:pPr>
            <w:r>
              <w:rPr>
                <w:sz w:val="18"/>
              </w:rPr>
              <w:t>81.11</w:t>
            </w:r>
          </w:p>
        </w:tc>
      </w:tr>
      <w:tr w:rsidR="006A541F" w14:paraId="4DF3D39A" w14:textId="77777777">
        <w:trPr>
          <w:jc w:val="center"/>
        </w:trPr>
        <w:tc>
          <w:tcPr>
            <w:tcW w:w="2520" w:type="dxa"/>
          </w:tcPr>
          <w:p w14:paraId="4C8A7BD0" w14:textId="77777777" w:rsidR="006A541F" w:rsidRDefault="007F464A">
            <w:pPr>
              <w:jc w:val="center"/>
            </w:pPr>
            <w:r>
              <w:rPr>
                <w:sz w:val="18"/>
              </w:rPr>
              <w:t>6</w:t>
            </w:r>
          </w:p>
        </w:tc>
        <w:tc>
          <w:tcPr>
            <w:tcW w:w="2520" w:type="dxa"/>
          </w:tcPr>
          <w:p w14:paraId="77BCC9D4" w14:textId="77777777" w:rsidR="006A541F" w:rsidRDefault="007F464A">
            <w:r>
              <w:rPr>
                <w:sz w:val="18"/>
                <w:highlight w:val="yellow"/>
              </w:rPr>
              <w:t>Inadequate pricing strategy for the grape crop based on production costs</w:t>
            </w:r>
          </w:p>
        </w:tc>
        <w:tc>
          <w:tcPr>
            <w:tcW w:w="2520" w:type="dxa"/>
          </w:tcPr>
          <w:p w14:paraId="2097C01B" w14:textId="77777777" w:rsidR="006A541F" w:rsidRDefault="007F464A">
            <w:pPr>
              <w:jc w:val="center"/>
            </w:pPr>
            <w:r>
              <w:rPr>
                <w:sz w:val="18"/>
              </w:rPr>
              <w:t>161</w:t>
            </w:r>
          </w:p>
        </w:tc>
        <w:tc>
          <w:tcPr>
            <w:tcW w:w="2520" w:type="dxa"/>
          </w:tcPr>
          <w:p w14:paraId="78B18979" w14:textId="77777777" w:rsidR="006A541F" w:rsidRDefault="007F464A">
            <w:pPr>
              <w:jc w:val="center"/>
            </w:pPr>
            <w:r>
              <w:rPr>
                <w:sz w:val="18"/>
              </w:rPr>
              <w:t>89.44</w:t>
            </w:r>
          </w:p>
        </w:tc>
      </w:tr>
      <w:tr w:rsidR="006A541F" w14:paraId="69CB69FD" w14:textId="77777777">
        <w:trPr>
          <w:jc w:val="center"/>
        </w:trPr>
        <w:tc>
          <w:tcPr>
            <w:tcW w:w="2520" w:type="dxa"/>
          </w:tcPr>
          <w:p w14:paraId="1E09A379" w14:textId="77777777" w:rsidR="006A541F" w:rsidRDefault="007F464A">
            <w:pPr>
              <w:jc w:val="center"/>
            </w:pPr>
            <w:r>
              <w:rPr>
                <w:sz w:val="18"/>
              </w:rPr>
              <w:t>7</w:t>
            </w:r>
          </w:p>
        </w:tc>
        <w:tc>
          <w:tcPr>
            <w:tcW w:w="2520" w:type="dxa"/>
          </w:tcPr>
          <w:p w14:paraId="72D11B57" w14:textId="77777777" w:rsidR="006A541F" w:rsidRDefault="007F464A">
            <w:r>
              <w:rPr>
                <w:sz w:val="18"/>
                <w:highlight w:val="yellow"/>
              </w:rPr>
              <w:t>Uncertain electrical power supply</w:t>
            </w:r>
          </w:p>
        </w:tc>
        <w:tc>
          <w:tcPr>
            <w:tcW w:w="2520" w:type="dxa"/>
          </w:tcPr>
          <w:p w14:paraId="5B12D642" w14:textId="77777777" w:rsidR="006A541F" w:rsidRDefault="007F464A">
            <w:pPr>
              <w:jc w:val="center"/>
            </w:pPr>
            <w:r>
              <w:rPr>
                <w:sz w:val="18"/>
              </w:rPr>
              <w:t>155</w:t>
            </w:r>
          </w:p>
        </w:tc>
        <w:tc>
          <w:tcPr>
            <w:tcW w:w="2520" w:type="dxa"/>
          </w:tcPr>
          <w:p w14:paraId="7CB29357" w14:textId="77777777" w:rsidR="006A541F" w:rsidRDefault="007F464A">
            <w:pPr>
              <w:jc w:val="center"/>
            </w:pPr>
            <w:r>
              <w:rPr>
                <w:sz w:val="18"/>
              </w:rPr>
              <w:t>86.11</w:t>
            </w:r>
          </w:p>
        </w:tc>
      </w:tr>
      <w:tr w:rsidR="006A541F" w14:paraId="34E3A028" w14:textId="77777777">
        <w:trPr>
          <w:jc w:val="center"/>
        </w:trPr>
        <w:tc>
          <w:tcPr>
            <w:tcW w:w="2520" w:type="dxa"/>
          </w:tcPr>
          <w:p w14:paraId="3BADF2A4" w14:textId="77777777" w:rsidR="006A541F" w:rsidRDefault="007F464A">
            <w:pPr>
              <w:jc w:val="center"/>
            </w:pPr>
            <w:r>
              <w:rPr>
                <w:sz w:val="18"/>
              </w:rPr>
              <w:t>8</w:t>
            </w:r>
          </w:p>
        </w:tc>
        <w:tc>
          <w:tcPr>
            <w:tcW w:w="2520" w:type="dxa"/>
          </w:tcPr>
          <w:p w14:paraId="1B424E5A" w14:textId="77777777" w:rsidR="006A541F" w:rsidRDefault="007F464A">
            <w:r>
              <w:rPr>
                <w:sz w:val="18"/>
                <w:highlight w:val="yellow"/>
              </w:rPr>
              <w:t>Costly and difficult use of drip irrigation</w:t>
            </w:r>
          </w:p>
        </w:tc>
        <w:tc>
          <w:tcPr>
            <w:tcW w:w="2520" w:type="dxa"/>
          </w:tcPr>
          <w:p w14:paraId="59C4A531" w14:textId="77777777" w:rsidR="006A541F" w:rsidRDefault="007F464A">
            <w:pPr>
              <w:jc w:val="center"/>
            </w:pPr>
            <w:r>
              <w:rPr>
                <w:sz w:val="18"/>
              </w:rPr>
              <w:t>168</w:t>
            </w:r>
          </w:p>
        </w:tc>
        <w:tc>
          <w:tcPr>
            <w:tcW w:w="2520" w:type="dxa"/>
          </w:tcPr>
          <w:p w14:paraId="6802221D" w14:textId="77777777" w:rsidR="006A541F" w:rsidRDefault="007F464A">
            <w:pPr>
              <w:jc w:val="center"/>
            </w:pPr>
            <w:r>
              <w:rPr>
                <w:sz w:val="18"/>
              </w:rPr>
              <w:t>93.33</w:t>
            </w:r>
          </w:p>
        </w:tc>
      </w:tr>
      <w:tr w:rsidR="006A541F" w14:paraId="61D0692E" w14:textId="77777777">
        <w:trPr>
          <w:jc w:val="center"/>
        </w:trPr>
        <w:tc>
          <w:tcPr>
            <w:tcW w:w="2520" w:type="dxa"/>
          </w:tcPr>
          <w:p w14:paraId="1B83EE68" w14:textId="77777777" w:rsidR="006A541F" w:rsidRDefault="007F464A">
            <w:pPr>
              <w:jc w:val="center"/>
            </w:pPr>
            <w:r>
              <w:rPr>
                <w:sz w:val="18"/>
              </w:rPr>
              <w:t>9</w:t>
            </w:r>
          </w:p>
        </w:tc>
        <w:tc>
          <w:tcPr>
            <w:tcW w:w="2520" w:type="dxa"/>
          </w:tcPr>
          <w:p w14:paraId="2F5DD763" w14:textId="77777777" w:rsidR="006A541F" w:rsidRDefault="007F464A">
            <w:r>
              <w:rPr>
                <w:sz w:val="18"/>
                <w:highlight w:val="yellow"/>
              </w:rPr>
              <w:t>Traders take advantage of incorrect weather forecasts and viral news to purchase produce at low prices.</w:t>
            </w:r>
          </w:p>
        </w:tc>
        <w:tc>
          <w:tcPr>
            <w:tcW w:w="2520" w:type="dxa"/>
          </w:tcPr>
          <w:p w14:paraId="3E1CAF02" w14:textId="77777777" w:rsidR="006A541F" w:rsidRDefault="007F464A">
            <w:pPr>
              <w:jc w:val="center"/>
            </w:pPr>
            <w:r>
              <w:rPr>
                <w:sz w:val="18"/>
              </w:rPr>
              <w:t>175</w:t>
            </w:r>
          </w:p>
        </w:tc>
        <w:tc>
          <w:tcPr>
            <w:tcW w:w="2520" w:type="dxa"/>
          </w:tcPr>
          <w:p w14:paraId="6D72A27C" w14:textId="77777777" w:rsidR="006A541F" w:rsidRDefault="007F464A">
            <w:pPr>
              <w:jc w:val="center"/>
            </w:pPr>
            <w:r>
              <w:rPr>
                <w:sz w:val="18"/>
              </w:rPr>
              <w:t>97.22</w:t>
            </w:r>
          </w:p>
        </w:tc>
      </w:tr>
    </w:tbl>
    <w:p w14:paraId="135FE68D" w14:textId="77777777" w:rsidR="006A541F" w:rsidRDefault="007F464A" w:rsidP="00B748F3">
      <w:pPr>
        <w:spacing w:after="120"/>
        <w:jc w:val="both"/>
      </w:pPr>
      <w:r>
        <w:rPr>
          <w:highlight w:val="yellow"/>
        </w:rPr>
        <w:t>From the data in the table, it could be noted that the majority of grape growers stated that the major constraint was the extremely high rate of inputs, including pesticides, fungicides, fertilisers and insecticides. The most serious constraint mentioned was that traders take advantage of farmers by purchasing grapes at low prices by using incorrect weather forecasts and viral news (97.22 per cent). This suggests a high level of information asymmetry and market fragility. Owing to their frequent lack of dir</w:t>
      </w:r>
      <w:r>
        <w:rPr>
          <w:highlight w:val="yellow"/>
        </w:rPr>
        <w:t>ect access to reliable market information, farmers are often reliant on middlemen who have the ability to manipulate prices. This results in significant revenue loss and reduced bargaining power.</w:t>
      </w:r>
    </w:p>
    <w:p w14:paraId="611C64B8" w14:textId="77777777" w:rsidR="006A541F" w:rsidRDefault="007F464A" w:rsidP="00B748F3">
      <w:pPr>
        <w:spacing w:after="120"/>
        <w:jc w:val="both"/>
      </w:pPr>
      <w:r>
        <w:rPr>
          <w:highlight w:val="yellow"/>
        </w:rPr>
        <w:t xml:space="preserve">The costly and difficult use of drip irrigation was reported by 93.33 per cent of respondents. Although drip irrigation is crucial for grape cultivation, particularly in areas with limited water resources, farmers face high installation costs, maintenance challenges and insufficient technical expertise. This implies that many producers still find it financially and technically difficult to adopt new technologies. High input expenses were reported by 91.11 per cent of farmers, who stated that inputs such as </w:t>
      </w:r>
      <w:r>
        <w:rPr>
          <w:highlight w:val="yellow"/>
        </w:rPr>
        <w:t>fertilisers, insecticides, fungicides and pesticides are very costly. Extensive plant protection is necessary for grapes, which increases the cost of production, reduces profit margins and increases reliance on chemical inputs. This emphasises the growing cost of cultivation as a significant financial burden.</w:t>
      </w:r>
    </w:p>
    <w:p w14:paraId="1950DB36" w14:textId="77777777" w:rsidR="006A541F" w:rsidRDefault="007F464A" w:rsidP="00B748F3">
      <w:pPr>
        <w:spacing w:after="120"/>
        <w:jc w:val="both"/>
      </w:pPr>
      <w:r>
        <w:rPr>
          <w:highlight w:val="yellow"/>
        </w:rPr>
        <w:lastRenderedPageBreak/>
        <w:t>A poor pricing approach was reported by 89.44 per cent of respondents. Farmers indicated that there is no appropriate pricing mechanism based on production costs. This implies that prices and input costs are not adequately linked. Farmers are unable to guarantee a minimum profit, and changes in market prices are not compensated for. This indicates the absence of cost-based pricing mechanisms and a weak value chain. Issues with marketing and export policy were reported by 87.78 per cent of respondents. These</w:t>
      </w:r>
      <w:r>
        <w:rPr>
          <w:highlight w:val="yellow"/>
        </w:rPr>
        <w:t xml:space="preserve"> included concerns about export regulations, market access and the dominance of middlemen. This suggests that farmers' access to lucrative markets is restricted because of inadequate institutional and policy-level support.</w:t>
      </w:r>
    </w:p>
    <w:p w14:paraId="4DF65D77" w14:textId="77777777" w:rsidR="006A541F" w:rsidRDefault="007F464A" w:rsidP="00B748F3">
      <w:pPr>
        <w:spacing w:after="120"/>
        <w:jc w:val="both"/>
      </w:pPr>
      <w:r>
        <w:rPr>
          <w:highlight w:val="yellow"/>
        </w:rPr>
        <w:t>Uncertainty in electricity supply was reported by 86.11 per cent of respondents and had a major effect on irrigation scheduling, cold-storage operations and post-harvest management. Unreliable power supply also increases dependence on more expensive alternatives, such as diesel pumps. Fluctuation in market prices was reported by 83.89 per cent of respondents, creating uncertainty in income. This affects investment decisions, creates unreliable income and can lead to distress selling during the harvest seaso</w:t>
      </w:r>
      <w:r>
        <w:rPr>
          <w:highlight w:val="yellow"/>
        </w:rPr>
        <w:t>n, indicating inadequate mechanisms for market stability.</w:t>
      </w:r>
    </w:p>
    <w:p w14:paraId="7F6C7691" w14:textId="77777777" w:rsidR="006A541F" w:rsidRDefault="007F464A" w:rsidP="00B748F3">
      <w:pPr>
        <w:spacing w:after="120"/>
        <w:jc w:val="both"/>
      </w:pPr>
      <w:r>
        <w:rPr>
          <w:highlight w:val="yellow"/>
        </w:rPr>
        <w:t>Difficulty in adapting to the changing climate was reported by 81.11 per cent of farmers. This includes unpredictable rainfall, temperature variation and outbreaks of diseases and pests, demonstrating that grape cultivation is becoming increasingly vulnerable to environmental conditions. Although comparatively lower than other constraints, 75.56 per cent of farmers reported problems related to labour availability and cost. Farmers face shortages of workers, high wage rates, migration and a decline in intere</w:t>
      </w:r>
      <w:r>
        <w:rPr>
          <w:highlight w:val="yellow"/>
        </w:rPr>
        <w:t>st in agricultural labour.</w:t>
      </w:r>
    </w:p>
    <w:p w14:paraId="7F0D9ECB" w14:textId="77777777" w:rsidR="006A541F" w:rsidRDefault="007F464A" w:rsidP="00B748F3">
      <w:pPr>
        <w:spacing w:after="120"/>
        <w:jc w:val="both"/>
      </w:pPr>
      <w:r>
        <w:rPr>
          <w:b/>
          <w:highlight w:val="yellow"/>
        </w:rPr>
        <w:t>Summary</w:t>
      </w:r>
    </w:p>
    <w:p w14:paraId="4891D758" w14:textId="77777777" w:rsidR="006A541F" w:rsidRDefault="007F464A" w:rsidP="00B748F3">
      <w:pPr>
        <w:spacing w:after="120"/>
        <w:jc w:val="both"/>
      </w:pPr>
      <w:r>
        <w:rPr>
          <w:highlight w:val="yellow"/>
        </w:rPr>
        <w:t>From the data, it could be noted that the majority of grape growers stated that the major constraints regarding recommended grape cultivation practices were high input rates for pesticides, fungicides, fertilisers and insecticides (91.11 per cent); issues with marketing and government export policies (87.78 per cent); limited availability and high cost of labour (75.56 per cent); fluctuation in market prices (83.89 per cent); difficulty in adapting to the changing climate (81.11 per cent); inadequate pricin</w:t>
      </w:r>
      <w:r>
        <w:rPr>
          <w:highlight w:val="yellow"/>
        </w:rPr>
        <w:t>g strategy for the grape crop based on production costs (89.44 per cent); uncertain electrical power supply (86.11 per cent); costly and difficult use of drip irrigation (93.33 per cent); and traders taking advantage of incorrect weather forecasts and viral news to purchase produce at low prices (97.22 per cent).</w:t>
      </w:r>
    </w:p>
    <w:p w14:paraId="1DFF1FB7" w14:textId="77777777" w:rsidR="006A541F" w:rsidRDefault="007F464A" w:rsidP="00B748F3">
      <w:pPr>
        <w:spacing w:after="120"/>
        <w:jc w:val="both"/>
      </w:pPr>
      <w:r>
        <w:rPr>
          <w:b/>
          <w:highlight w:val="yellow"/>
        </w:rPr>
        <w:t>Conclusion</w:t>
      </w:r>
    </w:p>
    <w:p w14:paraId="5F7073AA" w14:textId="77777777" w:rsidR="006A541F" w:rsidRDefault="007F464A" w:rsidP="00B748F3">
      <w:pPr>
        <w:spacing w:after="120"/>
        <w:jc w:val="both"/>
      </w:pPr>
      <w:r>
        <w:rPr>
          <w:highlight w:val="yellow"/>
        </w:rPr>
        <w:t>Based on the responses of 180 grape growers from selected talukas of Nashik and Sangli districts, the study concludes that adoption of recommended grape cultivation practices is constrained by interrelated production, market, infrastructure and climatic factors. The most prominent constraint was the reported advantage taken by traders through incorrect weather forecasts and viral news, which was expressed by 97.22 per cent of respondents. Costly and difficult use of drip irrigation, high input costs, inadeq</w:t>
      </w:r>
      <w:r>
        <w:rPr>
          <w:highlight w:val="yellow"/>
        </w:rPr>
        <w:t>uate pricing based on production costs, issues in marketing and export policies, uncertain electricity supply, market price fluctuation, difficulty in adapting to changing climate and costly labour were also major constraints. These findings suggest that adoption cannot be viewed only as an individual farmer-level decision; it is also shaped by the wider support system in which farmers operate. The manuscript further indicates that education, landholding, annual income, social participation and extension co</w:t>
      </w:r>
      <w:r>
        <w:rPr>
          <w:highlight w:val="yellow"/>
        </w:rPr>
        <w:t xml:space="preserve">ntact had </w:t>
      </w:r>
      <w:r>
        <w:rPr>
          <w:highlight w:val="yellow"/>
        </w:rPr>
        <w:lastRenderedPageBreak/>
        <w:t>positive and significant relationships with adoption level, while age was non-significant. Strengthening timely technical guidance, reliable market information, cost-based price support mechanisms, irrigation assistance and extension contact may therefore help grape growers adopt recommended practices more effectively. The findings may be useful for extension agencies, agricultural universities and policy actors working with grape growers in Maharashtra.</w:t>
      </w:r>
    </w:p>
    <w:p w14:paraId="781225D5" w14:textId="77777777" w:rsidR="006A541F" w:rsidRDefault="007F464A">
      <w:pPr>
        <w:spacing w:after="120"/>
      </w:pPr>
      <w:r>
        <w:rPr>
          <w:b/>
          <w:highlight w:val="yellow"/>
        </w:rPr>
        <w:t>Limitations of the Study</w:t>
      </w:r>
    </w:p>
    <w:p w14:paraId="6B425DDA" w14:textId="77777777" w:rsidR="006A541F" w:rsidRDefault="007F464A" w:rsidP="00B748F3">
      <w:pPr>
        <w:spacing w:after="120"/>
        <w:jc w:val="both"/>
      </w:pPr>
      <w:r>
        <w:rPr>
          <w:highlight w:val="yellow"/>
        </w:rPr>
        <w:t>The study has certain limitations that should be considered while interpreting the findings. First, it was confined to Nashik and Sangli districts of Maharashtra; therefore, the results may not fully represent grape growers in other regions with different agro-climatic, market or institutional conditions. Second, the sample included 180 grape growers selected from purposively chosen talukas and villages, which limits wider statistical generalisation. Third, the findings were based on responses collected thr</w:t>
      </w:r>
      <w:r>
        <w:rPr>
          <w:highlight w:val="yellow"/>
        </w:rPr>
        <w:t>ough personal interviews; hence, they may reflect the perceptions, recall and reporting accuracy of respondents at the time of data collection. Fourth, the study focused mainly on constraints and selected relationships with knowledge and adoption variables, and did not include longitudinal assessment of changes in adoption behaviour over time. Finally, the analysis did not independently quantify the economic loss associated with each constraint. Future studies may include wider geographical coverage, repeat</w:t>
      </w:r>
      <w:r>
        <w:rPr>
          <w:highlight w:val="yellow"/>
        </w:rPr>
        <w:t>ed observations and detailed economic assessment, where feasible in future.</w:t>
      </w:r>
    </w:p>
    <w:p w14:paraId="39F45A7E" w14:textId="77777777" w:rsidR="008A4065" w:rsidRPr="008A4065" w:rsidRDefault="008A4065" w:rsidP="00B748F3">
      <w:pPr>
        <w:spacing w:after="120"/>
        <w:jc w:val="both"/>
        <w:rPr>
          <w:b/>
        </w:rPr>
      </w:pPr>
      <w:r w:rsidRPr="008A4065">
        <w:rPr>
          <w:b/>
        </w:rPr>
        <w:t>Disclaimer (Artificial intelligence)</w:t>
      </w:r>
    </w:p>
    <w:p w14:paraId="5E423D44" w14:textId="6E407939" w:rsidR="008A4065" w:rsidRPr="00B45AFD" w:rsidRDefault="008A4065" w:rsidP="00B748F3">
      <w:pPr>
        <w:spacing w:after="120"/>
        <w:jc w:val="both"/>
        <w:rPr>
          <w:bCs/>
        </w:rPr>
      </w:pPr>
      <w:r w:rsidRPr="00B45AFD">
        <w:rPr>
          <w:bCs/>
        </w:rPr>
        <w:t xml:space="preserve">Author(s) hereby </w:t>
      </w:r>
      <w:proofErr w:type="gramStart"/>
      <w:r w:rsidRPr="00B45AFD">
        <w:rPr>
          <w:bCs/>
        </w:rPr>
        <w:t>declare</w:t>
      </w:r>
      <w:proofErr w:type="gramEnd"/>
      <w:r w:rsidRPr="00B45AFD">
        <w:rPr>
          <w:bCs/>
        </w:rPr>
        <w:t xml:space="preserve"> that NO generative AI technologies such as Large Language Models (ChatGPT, COPILOT, etc.) and text-to-image generators have been used during the writing or editing of this manuscript.</w:t>
      </w:r>
    </w:p>
    <w:p w14:paraId="49B0A5E7" w14:textId="77777777" w:rsidR="006A541F" w:rsidRDefault="007F464A">
      <w:pPr>
        <w:spacing w:after="120"/>
      </w:pPr>
      <w:r>
        <w:rPr>
          <w:b/>
        </w:rPr>
        <w:t>References</w:t>
      </w:r>
    </w:p>
    <w:p w14:paraId="18D96E61" w14:textId="77777777" w:rsidR="006A541F" w:rsidRDefault="007F464A">
      <w:pPr>
        <w:spacing w:after="120"/>
        <w:ind w:left="720" w:hanging="720"/>
      </w:pPr>
      <w:r>
        <w:t xml:space="preserve">Agricultural and Processed Food Products Export Development Authority. (2024). </w:t>
      </w:r>
      <w:r>
        <w:rPr>
          <w:i/>
        </w:rPr>
        <w:t>Export statistics for agro &amp; food products: India 2024-25</w:t>
      </w:r>
      <w:r>
        <w:t>. https://apeda.gov.in/MonthlyStatistics</w:t>
      </w:r>
    </w:p>
    <w:p w14:paraId="686C4272" w14:textId="77777777" w:rsidR="006A541F" w:rsidRDefault="007F464A">
      <w:pPr>
        <w:spacing w:after="120"/>
        <w:ind w:left="720" w:hanging="720"/>
      </w:pPr>
      <w:r>
        <w:t xml:space="preserve">Atar, R. S., Thombre, B. M., Suradkar, D. D., &amp; Ainlawar, G. R. (2012). Adoption of recommended grape cultivation practices by the grape growers. </w:t>
      </w:r>
      <w:r>
        <w:rPr>
          <w:i/>
        </w:rPr>
        <w:t>Advance Research Journal of Social Science, 3</w:t>
      </w:r>
      <w:r>
        <w:t>(2), 234-237. https://researchjournal.co.in/online/ARJSS/ARJSS%203%282%29/3_A-234-237.pdf</w:t>
      </w:r>
    </w:p>
    <w:p w14:paraId="1C3E0CFF" w14:textId="77777777" w:rsidR="006A541F" w:rsidRDefault="007F464A">
      <w:pPr>
        <w:spacing w:after="120"/>
        <w:ind w:left="720" w:hanging="720"/>
      </w:pPr>
      <w:r>
        <w:t xml:space="preserve">Bhandare, C. N., Kamble, V. B., &amp; Sidam, V. N. (2013). Adoption of recommended package of practices of sweet orange growers. </w:t>
      </w:r>
      <w:r>
        <w:rPr>
          <w:i/>
        </w:rPr>
        <w:t>Agriculture Update, 8</w:t>
      </w:r>
      <w:r>
        <w:t>(1-2), 265-270.</w:t>
      </w:r>
    </w:p>
    <w:p w14:paraId="1385569A" w14:textId="77777777" w:rsidR="006A541F" w:rsidRDefault="007F464A">
      <w:pPr>
        <w:spacing w:after="120"/>
        <w:ind w:left="720" w:hanging="720"/>
      </w:pPr>
      <w:r>
        <w:t xml:space="preserve">Chavan, P. M., Shirke, V. S., Ahire, M. C., &amp; Kharde, P. B. (2021). Constraints faced by grape growers in the Nashik district of Maharashtra. </w:t>
      </w:r>
      <w:r>
        <w:rPr>
          <w:i/>
        </w:rPr>
        <w:t>The Pharma Innovation Journal, 10</w:t>
      </w:r>
      <w:r>
        <w:t>(SP-11), 2793-2795.</w:t>
      </w:r>
    </w:p>
    <w:p w14:paraId="7D57FBC0" w14:textId="77777777" w:rsidR="006A541F" w:rsidRDefault="007F464A">
      <w:pPr>
        <w:spacing w:after="120"/>
        <w:ind w:left="720" w:hanging="720"/>
      </w:pPr>
      <w:r>
        <w:t xml:space="preserve">Deshmukh, B. A., &amp; Shinde, S. B. (2017). Knowledge level of pomegranate growers in western Maharashtra about disease management. </w:t>
      </w:r>
      <w:r>
        <w:rPr>
          <w:i/>
        </w:rPr>
        <w:t>Contemporary Research in India, 7</w:t>
      </w:r>
      <w:r>
        <w:t>(3), 288-294.</w:t>
      </w:r>
    </w:p>
    <w:p w14:paraId="33620297" w14:textId="77777777" w:rsidR="006A541F" w:rsidRDefault="007F464A">
      <w:pPr>
        <w:spacing w:after="120"/>
        <w:ind w:left="720" w:hanging="720"/>
      </w:pPr>
      <w:r>
        <w:t xml:space="preserve">Dodamani, D., Pennobaliswamy, G. R., Mahantesh, S., &amp; Gajanand, P. (2018). Knowledge and adoption level of Thompson Seedless grape growers of Bijapur district of Karnataka, India. </w:t>
      </w:r>
      <w:r>
        <w:rPr>
          <w:i/>
        </w:rPr>
        <w:t>International Journal of Current Microbiology and Applied Sciences, 7</w:t>
      </w:r>
      <w:r>
        <w:t>(1), 2202-2209. https://doi.org/10.20546/ijcmas.2018.701.265</w:t>
      </w:r>
    </w:p>
    <w:p w14:paraId="520A2ED9" w14:textId="77777777" w:rsidR="006A541F" w:rsidRDefault="007F464A">
      <w:pPr>
        <w:spacing w:after="120"/>
        <w:ind w:left="720" w:hanging="720"/>
      </w:pPr>
      <w:r>
        <w:lastRenderedPageBreak/>
        <w:t xml:space="preserve">Hinge, R. B. (2009). </w:t>
      </w:r>
      <w:r>
        <w:rPr>
          <w:i/>
        </w:rPr>
        <w:t>A study on diffusion and adoption of wine grape production technology in Maharashtra</w:t>
      </w:r>
      <w:r>
        <w:t xml:space="preserve"> [Unpublished M.Sc. (Agri.) thesis]. University of Agricultural Sciences, Dharwad.</w:t>
      </w:r>
    </w:p>
    <w:p w14:paraId="6BB42C6C" w14:textId="77777777" w:rsidR="006A541F" w:rsidRDefault="007F464A">
      <w:pPr>
        <w:spacing w:after="120"/>
        <w:ind w:left="720" w:hanging="720"/>
      </w:pPr>
      <w:r>
        <w:t xml:space="preserve">Mhetre, A. V., Chavan, R. V., Pariskar, G. R., &amp; Jadhav, D. S. (2020). Socio-economic characteristics of selected grape growers in Sangli district. </w:t>
      </w:r>
      <w:r>
        <w:rPr>
          <w:i/>
        </w:rPr>
        <w:t>International Journal of Current Microbiology and Applied Sciences, Special Issue 11</w:t>
      </w:r>
      <w:r>
        <w:t>, 1432-1438. https://ijcmas.com/special/11/A.V.%20Mhetre2%2C%20et%20al.pdf</w:t>
      </w:r>
    </w:p>
    <w:p w14:paraId="7A191328" w14:textId="77777777" w:rsidR="006A541F" w:rsidRDefault="007F464A">
      <w:pPr>
        <w:spacing w:after="120"/>
        <w:ind w:left="720" w:hanging="720"/>
      </w:pPr>
      <w:r>
        <w:t xml:space="preserve">Mishra, A. K., &amp; Jahanara. (2019). A study on the knowledge and practices of banana growers in Fakharpur block of Bahraich district of Uttar Pradesh. </w:t>
      </w:r>
      <w:r>
        <w:rPr>
          <w:i/>
        </w:rPr>
        <w:t>International Journal of Advances in Agricultural Science and Technology, 6</w:t>
      </w:r>
      <w:r>
        <w:t>(6), 62-69.</w:t>
      </w:r>
    </w:p>
    <w:p w14:paraId="2F00E356" w14:textId="77777777" w:rsidR="006A541F" w:rsidRDefault="007F464A">
      <w:pPr>
        <w:spacing w:after="120"/>
        <w:ind w:left="720" w:hanging="720"/>
      </w:pPr>
      <w:r>
        <w:t xml:space="preserve">Morwal, B. R., Pagaria, P., Choudhary, H. D., &amp; Das, S. (2019). Characteristic and adoption behaviour of pomegranate growers in Barmer district of Rajasthan. </w:t>
      </w:r>
      <w:r>
        <w:rPr>
          <w:i/>
        </w:rPr>
        <w:t>Journal of Pharmacognosy and Phytochemistry, 8</w:t>
      </w:r>
      <w:r>
        <w:t>(3), 3296-3300. https://www.phytojournal.com/archives/2019/vol8issue3/PartAV/8-3-334-314.pdf</w:t>
      </w:r>
    </w:p>
    <w:p w14:paraId="501E332E" w14:textId="77777777" w:rsidR="006A541F" w:rsidRDefault="007F464A">
      <w:pPr>
        <w:spacing w:after="120"/>
        <w:ind w:left="720" w:hanging="720"/>
      </w:pPr>
      <w:r>
        <w:t xml:space="preserve">Naik, K. S., &amp; Deshmukh, P. R. (2016). Knowledge and adoption of recommended package of practices by banana growers. </w:t>
      </w:r>
      <w:r>
        <w:rPr>
          <w:i/>
        </w:rPr>
        <w:t>Agriculture Update, 11</w:t>
      </w:r>
      <w:r>
        <w:t>(1), 41-44. https://doi.org/10.15740/HAS/AU/11.1/41-44</w:t>
      </w:r>
    </w:p>
    <w:p w14:paraId="319E5CDB" w14:textId="77777777" w:rsidR="006A541F" w:rsidRDefault="007F464A">
      <w:pPr>
        <w:spacing w:after="120"/>
        <w:ind w:left="720" w:hanging="720"/>
      </w:pPr>
      <w:r>
        <w:t xml:space="preserve">National Horticulture Board. (2023). </w:t>
      </w:r>
      <w:r>
        <w:rPr>
          <w:i/>
        </w:rPr>
        <w:t>India production of grapes</w:t>
      </w:r>
      <w:r>
        <w:t>. AgriXchange, APEDA. https://nhb.gov.in/grape_report.aspx</w:t>
      </w:r>
    </w:p>
    <w:p w14:paraId="235CFBAD" w14:textId="77777777" w:rsidR="006A541F" w:rsidRDefault="007F464A">
      <w:pPr>
        <w:spacing w:after="120"/>
        <w:ind w:left="720" w:hanging="720"/>
      </w:pPr>
      <w:r>
        <w:t xml:space="preserve">Prodhan, A. S., Sarker, N. I., Sultana, A., &amp; Islam, M. S. (2017). Knowledge, adoption and attitude on banana cultivation technology of the banana growers of Bangladesh. </w:t>
      </w:r>
      <w:r>
        <w:rPr>
          <w:i/>
        </w:rPr>
        <w:t>International Journal of Horticultural Science and Ornamental Plants, 3</w:t>
      </w:r>
      <w:r>
        <w:t>(1), 47-52.</w:t>
      </w:r>
    </w:p>
    <w:p w14:paraId="412FE594" w14:textId="77777777" w:rsidR="006A541F" w:rsidRDefault="007F464A">
      <w:pPr>
        <w:spacing w:after="120"/>
        <w:ind w:left="720" w:hanging="720"/>
      </w:pPr>
      <w:r>
        <w:t xml:space="preserve">Sawale, S. V. (2011). </w:t>
      </w:r>
      <w:r>
        <w:rPr>
          <w:i/>
        </w:rPr>
        <w:t>Knowledge and adoption of post-harvest technology by the pomegranate growers</w:t>
      </w:r>
      <w:r>
        <w:t xml:space="preserve"> [Unpublished M.Sc. (Agri.) thesis]. Vasantrao Naik Marathwada Krishi Vidyapeeth, Parbhani.</w:t>
      </w:r>
    </w:p>
    <w:p w14:paraId="65872E6A" w14:textId="77777777" w:rsidR="006A541F" w:rsidRDefault="007F464A">
      <w:pPr>
        <w:spacing w:after="120"/>
        <w:ind w:left="720" w:hanging="720"/>
      </w:pPr>
      <w:r>
        <w:t xml:space="preserve">Yadav, R. N., Singh, D., &amp; Sharma, T. D. (2007). Relationship between extent of adoption of improved mango cultivation practices and socio-economic features of mango orchardists of western Uttar Pradesh. </w:t>
      </w:r>
      <w:r>
        <w:rPr>
          <w:i/>
        </w:rPr>
        <w:t>Progressive Agriculture, 7</w:t>
      </w:r>
      <w:r>
        <w:t>(1-2), 31-33.</w:t>
      </w:r>
    </w:p>
    <w:sectPr w:rsidR="006A541F" w:rsidSect="00034616">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0653797">
    <w:abstractNumId w:val="8"/>
  </w:num>
  <w:num w:numId="2" w16cid:durableId="1703284633">
    <w:abstractNumId w:val="6"/>
  </w:num>
  <w:num w:numId="3" w16cid:durableId="1216241213">
    <w:abstractNumId w:val="5"/>
  </w:num>
  <w:num w:numId="4" w16cid:durableId="2118210730">
    <w:abstractNumId w:val="4"/>
  </w:num>
  <w:num w:numId="5" w16cid:durableId="1558857674">
    <w:abstractNumId w:val="7"/>
  </w:num>
  <w:num w:numId="6" w16cid:durableId="75786228">
    <w:abstractNumId w:val="3"/>
  </w:num>
  <w:num w:numId="7" w16cid:durableId="353271692">
    <w:abstractNumId w:val="2"/>
  </w:num>
  <w:num w:numId="8" w16cid:durableId="642345140">
    <w:abstractNumId w:val="1"/>
  </w:num>
  <w:num w:numId="9" w16cid:durableId="39879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OwNDAysjC2NDM1NTNS0lEKTi0uzszPAykwrAUAdv5JrCwAAAA="/>
  </w:docVars>
  <w:rsids>
    <w:rsidRoot w:val="00B47730"/>
    <w:rsid w:val="00034616"/>
    <w:rsid w:val="0006063C"/>
    <w:rsid w:val="0015074B"/>
    <w:rsid w:val="0029639D"/>
    <w:rsid w:val="00326F90"/>
    <w:rsid w:val="006A541F"/>
    <w:rsid w:val="007F464A"/>
    <w:rsid w:val="0084564F"/>
    <w:rsid w:val="008A4065"/>
    <w:rsid w:val="009A5F00"/>
    <w:rsid w:val="00AA1D8D"/>
    <w:rsid w:val="00B45AFD"/>
    <w:rsid w:val="00B47730"/>
    <w:rsid w:val="00B748F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D780F"/>
  <w14:defaultImageDpi w14:val="300"/>
  <w15:docId w15:val="{8BFEEC73-9A27-42E3-83D7-5ACB9387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3749</Words>
  <Characters>21372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1020</cp:lastModifiedBy>
  <cp:revision>5</cp:revision>
  <dcterms:created xsi:type="dcterms:W3CDTF">2013-12-23T23:15:00Z</dcterms:created>
  <dcterms:modified xsi:type="dcterms:W3CDTF">2026-06-16T13:31:00Z</dcterms:modified>
  <cp:category/>
</cp:coreProperties>
</file>