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8FA86" w14:textId="60378EC3" w:rsidR="004F445C" w:rsidRDefault="00000000" w:rsidP="00D92145">
      <w:pPr>
        <w:spacing w:before="68"/>
        <w:ind w:left="253" w:right="248"/>
        <w:jc w:val="both"/>
        <w:rPr>
          <w:b/>
          <w:spacing w:val="-2"/>
          <w:sz w:val="28"/>
          <w:szCs w:val="28"/>
        </w:rPr>
      </w:pPr>
      <w:r>
        <w:pict w14:anchorId="29F85582">
          <v:group id="_x0000_s2052" style="position:absolute;left:0;text-align:left;margin-left:49.15pt;margin-top:726.85pt;width:490.2pt;height:0;z-index:-251658240;mso-position-horizontal-relative:page;mso-position-vertical-relative:page" coordorigin="983,14537" coordsize="9804,0">
            <v:shape id="_x0000_s2053" style="position:absolute;left:983;top:14537;width:9804;height:0" coordorigin="983,14537" coordsize="9804,0" path="m983,14537r9804,e" filled="f">
              <v:path arrowok="t"/>
            </v:shape>
            <w10:wrap anchorx="page" anchory="page"/>
          </v:group>
        </w:pict>
      </w:r>
      <w:r w:rsidR="00CF6B27" w:rsidRPr="004F445C">
        <w:rPr>
          <w:b/>
          <w:spacing w:val="-2"/>
          <w:sz w:val="28"/>
          <w:szCs w:val="28"/>
        </w:rPr>
        <w:t xml:space="preserve">Effect of nutrient Management on the yield of </w:t>
      </w:r>
      <w:r w:rsidR="00CF6B27" w:rsidRPr="004F445C">
        <w:rPr>
          <w:b/>
          <w:sz w:val="28"/>
          <w:szCs w:val="28"/>
        </w:rPr>
        <w:t>O</w:t>
      </w:r>
      <w:r w:rsidR="00CF6B27" w:rsidRPr="004F445C">
        <w:rPr>
          <w:b/>
          <w:spacing w:val="1"/>
          <w:sz w:val="28"/>
          <w:szCs w:val="28"/>
        </w:rPr>
        <w:t>i</w:t>
      </w:r>
      <w:r w:rsidR="00CF6B27" w:rsidRPr="004F445C">
        <w:rPr>
          <w:b/>
          <w:sz w:val="28"/>
          <w:szCs w:val="28"/>
        </w:rPr>
        <w:t>l a</w:t>
      </w:r>
      <w:r w:rsidR="00CF6B27" w:rsidRPr="004F445C">
        <w:rPr>
          <w:b/>
          <w:spacing w:val="1"/>
          <w:sz w:val="28"/>
          <w:szCs w:val="28"/>
        </w:rPr>
        <w:t>n</w:t>
      </w:r>
      <w:r w:rsidR="00CF6B27" w:rsidRPr="004F445C">
        <w:rPr>
          <w:b/>
          <w:sz w:val="28"/>
          <w:szCs w:val="28"/>
        </w:rPr>
        <w:t>d O</w:t>
      </w:r>
      <w:r w:rsidR="00CF6B27" w:rsidRPr="004F445C">
        <w:rPr>
          <w:b/>
          <w:spacing w:val="1"/>
          <w:sz w:val="28"/>
          <w:szCs w:val="28"/>
        </w:rPr>
        <w:t>i</w:t>
      </w:r>
      <w:r w:rsidR="00CF6B27" w:rsidRPr="004F445C">
        <w:rPr>
          <w:b/>
          <w:sz w:val="28"/>
          <w:szCs w:val="28"/>
        </w:rPr>
        <w:t>l cont</w:t>
      </w:r>
      <w:r w:rsidR="00CF6B27" w:rsidRPr="004F445C">
        <w:rPr>
          <w:b/>
          <w:spacing w:val="-1"/>
          <w:sz w:val="28"/>
          <w:szCs w:val="28"/>
        </w:rPr>
        <w:t>e</w:t>
      </w:r>
      <w:r w:rsidR="00CF6B27" w:rsidRPr="004F445C">
        <w:rPr>
          <w:b/>
          <w:spacing w:val="1"/>
          <w:sz w:val="28"/>
          <w:szCs w:val="28"/>
        </w:rPr>
        <w:t>n</w:t>
      </w:r>
      <w:r w:rsidR="00CF6B27" w:rsidRPr="004F445C">
        <w:rPr>
          <w:b/>
          <w:sz w:val="28"/>
          <w:szCs w:val="28"/>
        </w:rPr>
        <w:t xml:space="preserve">t </w:t>
      </w:r>
      <w:r w:rsidR="00CF6B27" w:rsidRPr="004F445C">
        <w:rPr>
          <w:b/>
          <w:spacing w:val="-2"/>
          <w:sz w:val="28"/>
          <w:szCs w:val="28"/>
        </w:rPr>
        <w:t xml:space="preserve">of </w:t>
      </w:r>
    </w:p>
    <w:p w14:paraId="04FFCCD0" w14:textId="77777777" w:rsidR="00967AA1" w:rsidRPr="004F445C" w:rsidRDefault="00CF6B27" w:rsidP="00D92145">
      <w:pPr>
        <w:spacing w:before="68"/>
        <w:ind w:left="253" w:right="248"/>
        <w:jc w:val="both"/>
        <w:rPr>
          <w:sz w:val="28"/>
          <w:szCs w:val="28"/>
        </w:rPr>
      </w:pPr>
      <w:r w:rsidRPr="004F445C">
        <w:rPr>
          <w:b/>
          <w:i/>
          <w:iCs/>
          <w:spacing w:val="-2"/>
          <w:sz w:val="28"/>
          <w:szCs w:val="28"/>
        </w:rPr>
        <w:t>Java Citronella</w:t>
      </w:r>
      <w:r w:rsidRPr="004F445C">
        <w:rPr>
          <w:b/>
          <w:spacing w:val="-2"/>
          <w:sz w:val="28"/>
          <w:szCs w:val="28"/>
        </w:rPr>
        <w:t xml:space="preserve"> under </w:t>
      </w:r>
      <w:proofErr w:type="spellStart"/>
      <w:r w:rsidRPr="004F445C">
        <w:rPr>
          <w:b/>
          <w:spacing w:val="-2"/>
          <w:sz w:val="28"/>
          <w:szCs w:val="28"/>
        </w:rPr>
        <w:t>Inceptisol</w:t>
      </w:r>
      <w:proofErr w:type="spellEnd"/>
    </w:p>
    <w:p w14:paraId="6460EAC7" w14:textId="77777777" w:rsidR="00967AA1" w:rsidRPr="004F445C" w:rsidRDefault="00967AA1" w:rsidP="00D92145">
      <w:pPr>
        <w:spacing w:before="1" w:line="140" w:lineRule="exact"/>
        <w:jc w:val="both"/>
        <w:rPr>
          <w:sz w:val="28"/>
          <w:szCs w:val="28"/>
        </w:rPr>
      </w:pPr>
    </w:p>
    <w:p w14:paraId="751BBC5E" w14:textId="77777777" w:rsidR="0086635A" w:rsidRDefault="0086635A" w:rsidP="00D92145">
      <w:pPr>
        <w:ind w:left="3529" w:right="3528"/>
        <w:jc w:val="both"/>
      </w:pPr>
    </w:p>
    <w:p w14:paraId="44164774" w14:textId="77777777" w:rsidR="00967AA1" w:rsidRDefault="00967AA1" w:rsidP="00D92145">
      <w:pPr>
        <w:spacing w:before="7" w:line="280" w:lineRule="exact"/>
        <w:jc w:val="both"/>
        <w:rPr>
          <w:sz w:val="28"/>
          <w:szCs w:val="28"/>
        </w:rPr>
      </w:pPr>
    </w:p>
    <w:p w14:paraId="25BFF6CC" w14:textId="77777777" w:rsidR="00967AA1" w:rsidRDefault="003A2082" w:rsidP="00D92145">
      <w:pPr>
        <w:ind w:left="4192" w:right="4191"/>
        <w:jc w:val="both"/>
        <w:rPr>
          <w:sz w:val="24"/>
          <w:szCs w:val="24"/>
        </w:rPr>
      </w:pPr>
      <w:r>
        <w:rPr>
          <w:b/>
          <w:sz w:val="24"/>
          <w:szCs w:val="24"/>
        </w:rPr>
        <w:t>AB</w:t>
      </w:r>
      <w:r>
        <w:rPr>
          <w:b/>
          <w:spacing w:val="1"/>
          <w:sz w:val="24"/>
          <w:szCs w:val="24"/>
        </w:rPr>
        <w:t>S</w:t>
      </w:r>
      <w:r>
        <w:rPr>
          <w:b/>
          <w:sz w:val="24"/>
          <w:szCs w:val="24"/>
        </w:rPr>
        <w:t>TR</w:t>
      </w:r>
      <w:r>
        <w:rPr>
          <w:b/>
          <w:spacing w:val="-1"/>
          <w:sz w:val="24"/>
          <w:szCs w:val="24"/>
        </w:rPr>
        <w:t>A</w:t>
      </w:r>
      <w:r>
        <w:rPr>
          <w:b/>
          <w:sz w:val="24"/>
          <w:szCs w:val="24"/>
        </w:rPr>
        <w:t>CT</w:t>
      </w:r>
    </w:p>
    <w:p w14:paraId="506BB8CA" w14:textId="77777777" w:rsidR="00967AA1" w:rsidRDefault="00967AA1" w:rsidP="00D92145">
      <w:pPr>
        <w:spacing w:before="3" w:line="160" w:lineRule="exact"/>
        <w:jc w:val="both"/>
        <w:rPr>
          <w:sz w:val="17"/>
          <w:szCs w:val="17"/>
        </w:rPr>
      </w:pPr>
    </w:p>
    <w:p w14:paraId="6D51B2A9" w14:textId="0233B131" w:rsidR="00967AA1" w:rsidRDefault="008F74E0" w:rsidP="00D92145">
      <w:pPr>
        <w:spacing w:before="16" w:line="200" w:lineRule="exact"/>
        <w:jc w:val="both"/>
      </w:pPr>
      <w:r>
        <w:t>Java citronella (</w:t>
      </w:r>
      <w:r>
        <w:rPr>
          <w:rStyle w:val="Emphasis"/>
        </w:rPr>
        <w:t xml:space="preserve">Cymbopogon </w:t>
      </w:r>
      <w:proofErr w:type="spellStart"/>
      <w:r>
        <w:rPr>
          <w:rStyle w:val="Emphasis"/>
        </w:rPr>
        <w:t>winterianus</w:t>
      </w:r>
      <w:proofErr w:type="spellEnd"/>
      <w:r>
        <w:t xml:space="preserve">) is an aromatic perennial crop valued for its essential oil, and nutrient management is important for sustaining oil productivity under region-specific soil conditions. The present field experiment evaluated the effects of FYM, graded NPK levels and their combined application on oil content, oil recovery and oil yield of Java citronella under </w:t>
      </w:r>
      <w:proofErr w:type="spellStart"/>
      <w:r>
        <w:t>Inceptisol</w:t>
      </w:r>
      <w:proofErr w:type="spellEnd"/>
      <w:r>
        <w:t xml:space="preserve"> conditions. The experimental soil had moderate organic carbon, low available nitrogen and phosphorus, very high available potassium, and micronutrient concentrations above their critical levels. The study was conducted during the Kharif seasons of 2009–10 and 2010–11 in a </w:t>
      </w:r>
      <w:proofErr w:type="spellStart"/>
      <w:r>
        <w:t>randomised</w:t>
      </w:r>
      <w:proofErr w:type="spellEnd"/>
      <w:r>
        <w:t xml:space="preserve"> block design with thirteen treatments and three replications. Treatments included control, FYM at 5 and 10 t ha⁻¹, graded NPK levels, combinations of FYM with NPK, and 100 kg N supplied through FYM. Oil content and oil recovery were estimated after shade drying and hydro-steam distillation. Combined FYM + NPK treatments produced comparatively higher oil content than the sole application of FYM or NPK. The highest pooled oil content (1.14%) and oil recovery (0.70%) were recorded with 10 t FYM + 140:40:80 kg NPK ha⁻¹. The same treatment produced the highest pooled oil yield (184.42 kg ha⁻¹), exceeding FYM supplying 100 kg N, 140:40:80 kg NPK ha⁻¹ and 10 t FYM + 100:30:60 kg NPK ha⁻¹ by 108.62, 48.16 and 11.58%, respectively. The results indicate that combined use of FYM and NPK was beneficial for improving oil-related traits of Java citronella under the studied conditions.</w:t>
      </w:r>
    </w:p>
    <w:p w14:paraId="1A445BAD" w14:textId="1211BB73" w:rsidR="002D2149" w:rsidRDefault="00D92145" w:rsidP="008F74E0">
      <w:pPr>
        <w:spacing w:before="68"/>
        <w:jc w:val="both"/>
        <w:rPr>
          <w:b/>
          <w:sz w:val="24"/>
          <w:szCs w:val="24"/>
        </w:rPr>
      </w:pPr>
      <w:r>
        <w:rPr>
          <w:rStyle w:val="Strong"/>
        </w:rPr>
        <w:t>Keywords:</w:t>
      </w:r>
      <w:r>
        <w:t xml:space="preserve"> Java citronella; </w:t>
      </w:r>
      <w:r>
        <w:rPr>
          <w:rStyle w:val="Emphasis"/>
        </w:rPr>
        <w:t xml:space="preserve">Cymbopogon </w:t>
      </w:r>
      <w:proofErr w:type="spellStart"/>
      <w:r>
        <w:rPr>
          <w:rStyle w:val="Emphasis"/>
        </w:rPr>
        <w:t>winterianus</w:t>
      </w:r>
      <w:proofErr w:type="spellEnd"/>
      <w:r>
        <w:t xml:space="preserve">; nutrient management; farmyard manure; NPK </w:t>
      </w:r>
      <w:proofErr w:type="spellStart"/>
      <w:r>
        <w:t>fertilisation</w:t>
      </w:r>
      <w:proofErr w:type="spellEnd"/>
      <w:r>
        <w:t xml:space="preserve">; </w:t>
      </w:r>
      <w:proofErr w:type="spellStart"/>
      <w:r>
        <w:t>Inceptisol</w:t>
      </w:r>
      <w:proofErr w:type="spellEnd"/>
      <w:r>
        <w:t xml:space="preserve">; oil content; oil recovery; oil yield; integrated </w:t>
      </w:r>
      <w:proofErr w:type="spellStart"/>
      <w:r>
        <w:t>fertilisation</w:t>
      </w:r>
      <w:proofErr w:type="spellEnd"/>
      <w:r>
        <w:t>.</w:t>
      </w:r>
    </w:p>
    <w:p w14:paraId="4B7DBD1C" w14:textId="77777777" w:rsidR="002D2149" w:rsidRDefault="002D2149" w:rsidP="00D92145">
      <w:pPr>
        <w:spacing w:before="68"/>
        <w:ind w:left="118"/>
        <w:jc w:val="both"/>
        <w:rPr>
          <w:b/>
          <w:sz w:val="24"/>
          <w:szCs w:val="24"/>
        </w:rPr>
      </w:pPr>
    </w:p>
    <w:p w14:paraId="31CCBD08" w14:textId="77777777" w:rsidR="002D2149" w:rsidRDefault="002D2149" w:rsidP="00D92145">
      <w:pPr>
        <w:spacing w:before="68"/>
        <w:ind w:left="118"/>
        <w:jc w:val="both"/>
        <w:rPr>
          <w:b/>
          <w:sz w:val="24"/>
          <w:szCs w:val="24"/>
        </w:rPr>
      </w:pPr>
    </w:p>
    <w:p w14:paraId="167C97ED" w14:textId="77777777" w:rsidR="002D2149" w:rsidRDefault="002D2149" w:rsidP="00D92145">
      <w:pPr>
        <w:spacing w:before="68"/>
        <w:ind w:left="118"/>
        <w:jc w:val="both"/>
        <w:rPr>
          <w:b/>
          <w:sz w:val="24"/>
          <w:szCs w:val="24"/>
        </w:rPr>
      </w:pPr>
    </w:p>
    <w:p w14:paraId="44DD2588" w14:textId="77777777" w:rsidR="00967AA1" w:rsidRDefault="003A2082" w:rsidP="00D92145">
      <w:pPr>
        <w:spacing w:before="68"/>
        <w:ind w:left="118"/>
        <w:jc w:val="both"/>
        <w:rPr>
          <w:b/>
          <w:sz w:val="24"/>
          <w:szCs w:val="24"/>
        </w:rPr>
      </w:pPr>
      <w:r>
        <w:rPr>
          <w:b/>
          <w:sz w:val="24"/>
          <w:szCs w:val="24"/>
        </w:rPr>
        <w:t>INTRODU</w:t>
      </w:r>
      <w:r>
        <w:rPr>
          <w:b/>
          <w:spacing w:val="-1"/>
          <w:sz w:val="24"/>
          <w:szCs w:val="24"/>
        </w:rPr>
        <w:t>C</w:t>
      </w:r>
      <w:r>
        <w:rPr>
          <w:b/>
          <w:sz w:val="24"/>
          <w:szCs w:val="24"/>
        </w:rPr>
        <w:t>TION</w:t>
      </w:r>
    </w:p>
    <w:p w14:paraId="72F5A25A" w14:textId="77777777" w:rsidR="002D2149" w:rsidRDefault="002D2149" w:rsidP="00D92145">
      <w:pPr>
        <w:spacing w:before="68"/>
        <w:ind w:left="118"/>
        <w:jc w:val="both"/>
        <w:rPr>
          <w:sz w:val="24"/>
          <w:szCs w:val="24"/>
        </w:rPr>
      </w:pPr>
    </w:p>
    <w:p w14:paraId="54624FA1" w14:textId="77777777" w:rsidR="00967AA1" w:rsidRDefault="00967AA1" w:rsidP="00D92145">
      <w:pPr>
        <w:spacing w:before="7" w:line="120" w:lineRule="exact"/>
        <w:jc w:val="both"/>
        <w:rPr>
          <w:sz w:val="13"/>
          <w:szCs w:val="13"/>
        </w:rPr>
      </w:pPr>
    </w:p>
    <w:p w14:paraId="5A95B3EB" w14:textId="77777777" w:rsidR="00E65CF2" w:rsidRPr="00E65CF2" w:rsidRDefault="003A2082" w:rsidP="00D92145">
      <w:pPr>
        <w:pStyle w:val="isselectedend"/>
        <w:spacing w:line="360" w:lineRule="auto"/>
        <w:ind w:firstLine="118"/>
        <w:jc w:val="both"/>
        <w:rPr>
          <w:lang w:val="en-US" w:eastAsia="en-US" w:bidi="ar-SA"/>
        </w:rPr>
      </w:pPr>
      <w:r>
        <w:rPr>
          <w:highlight w:val="yellow"/>
        </w:rPr>
        <w:t>In India, particularly in Maharashtra, dryland agriculture plays a major role in food-crop production. However, unreliable and erratic rainfall in the region introduces risk, uncertainty and instability in crop production, resulting in financial deterioration of the rural farming sector. Regarding soil and nutrient requirements for citronella cultivation, citronella grows best in well-drained sandy loam to loam soils that are rich in organic matter. For optimum growth and oil yield, the soil should contain more than 2–3% organic matter and maintain a pH of 5.5–7.0, ranging from slightly acidic to neutral. The crop requires consistently moist soil conditions throughout its growth period; however, waterlogging should be avoided because it can adversely affect root development and plant health.</w:t>
      </w:r>
    </w:p>
    <w:p w14:paraId="3C2435CF" w14:textId="77777777" w:rsidR="00E65CF2" w:rsidRPr="00E65CF2" w:rsidRDefault="00E65CF2" w:rsidP="00D92145">
      <w:pPr>
        <w:pStyle w:val="isselectedend"/>
        <w:spacing w:line="360" w:lineRule="auto"/>
        <w:ind w:firstLine="720"/>
        <w:jc w:val="both"/>
        <w:rPr>
          <w:lang w:val="en-US" w:eastAsia="en-US" w:bidi="ar-SA"/>
        </w:rPr>
      </w:pPr>
      <w:r>
        <w:rPr>
          <w:highlight w:val="yellow"/>
        </w:rPr>
        <w:t>The recommended soil nutrient status for successful cultivation includes medium to high levels of available nitrogen, 20–40 kg/ha of available phosphorus (P₂O₅), and 150–300 kg/ha of available potassium (K₂O).</w:t>
      </w:r>
    </w:p>
    <w:p w14:paraId="78FAD015" w14:textId="34D83CC0" w:rsidR="00F91A5D" w:rsidRPr="00871FCE" w:rsidRDefault="00E65CF2" w:rsidP="00D92145">
      <w:pPr>
        <w:pStyle w:val="NormalWeb"/>
        <w:spacing w:line="360" w:lineRule="auto"/>
        <w:ind w:firstLine="720"/>
        <w:jc w:val="both"/>
        <w:rPr>
          <w:lang w:val="en-US" w:eastAsia="en-US" w:bidi="ar-SA"/>
        </w:rPr>
      </w:pPr>
      <w:r>
        <w:rPr>
          <w:highlight w:val="yellow"/>
        </w:rPr>
        <w:t>For commercial production, an annual fertiliser application of 150–250 kg nitrogen (N), 40–60 kg phosphorus (P₂O₅), and 40–80 kg potassium (K₂O) per hectare is generally recommended. These nutrients should be applied in appropriate splits during the growing season to support vigorous vegetative growth and maximise essential oil production. Recent work on citronella has also evaluated integrated nutrient management as a means of improving crop growth parameters, underscoring the continuing relevance of nutrient-scheduling studies for this crop (Amirthavarshini &amp; Anuja, 2024).</w:t>
      </w:r>
    </w:p>
    <w:p w14:paraId="490DA4BF" w14:textId="77777777" w:rsidR="009D5303" w:rsidRDefault="009D5303" w:rsidP="00D92145">
      <w:pPr>
        <w:pStyle w:val="isselectedend"/>
        <w:spacing w:line="360" w:lineRule="auto"/>
        <w:ind w:firstLine="720"/>
        <w:jc w:val="both"/>
      </w:pPr>
      <w:r>
        <w:rPr>
          <w:highlight w:val="yellow"/>
        </w:rPr>
        <w:t xml:space="preserve">Dryland agriculture plays a vital role in sustaining agricultural production in many regions. Diversification of farming systems through the introduction of suitable commercial crops can improve </w:t>
      </w:r>
      <w:r>
        <w:rPr>
          <w:highlight w:val="yellow"/>
        </w:rPr>
        <w:lastRenderedPageBreak/>
        <w:t xml:space="preserve">farm income and enhance the sustainability of agricultural practices. However, the success of crop diversification largely depends on the adaptability of the crop to local </w:t>
      </w:r>
      <w:proofErr w:type="spellStart"/>
      <w:r>
        <w:rPr>
          <w:highlight w:val="yellow"/>
        </w:rPr>
        <w:t>agro</w:t>
      </w:r>
      <w:proofErr w:type="spellEnd"/>
      <w:r>
        <w:rPr>
          <w:highlight w:val="yellow"/>
        </w:rPr>
        <w:t>-climatic conditions and its economic viability. While changes in cropping patterns have become an ecological necessity, the introduction of any new crop should ensure profitable returns to farmers in a given region.</w:t>
      </w:r>
    </w:p>
    <w:p w14:paraId="2B761B9D" w14:textId="77777777" w:rsidR="009D5303" w:rsidRDefault="009D5303" w:rsidP="00D92145">
      <w:pPr>
        <w:pStyle w:val="isselectedend"/>
        <w:spacing w:line="360" w:lineRule="auto"/>
        <w:ind w:firstLine="720"/>
        <w:jc w:val="both"/>
      </w:pPr>
      <w:r>
        <w:rPr>
          <w:highlight w:val="yellow"/>
        </w:rPr>
        <w:t>Java citronella (</w:t>
      </w:r>
      <w:r>
        <w:rPr>
          <w:i/>
          <w:highlight w:val="yellow"/>
        </w:rPr>
        <w:t xml:space="preserve">Cymbopogon </w:t>
      </w:r>
      <w:proofErr w:type="spellStart"/>
      <w:r>
        <w:rPr>
          <w:i/>
          <w:highlight w:val="yellow"/>
        </w:rPr>
        <w:t>winterianus</w:t>
      </w:r>
      <w:proofErr w:type="spellEnd"/>
      <w:r>
        <w:rPr>
          <w:highlight w:val="yellow"/>
        </w:rPr>
        <w:t xml:space="preserve">), a member of the </w:t>
      </w:r>
      <w:proofErr w:type="spellStart"/>
      <w:r>
        <w:rPr>
          <w:highlight w:val="yellow"/>
        </w:rPr>
        <w:t>Poaceae</w:t>
      </w:r>
      <w:proofErr w:type="spellEnd"/>
      <w:r>
        <w:rPr>
          <w:highlight w:val="yellow"/>
        </w:rPr>
        <w:t xml:space="preserve"> (Gramineae) family native to Sri Lanka, was selected for the present study. It is a tall, perennial, tufted aromatic grass characterised by a shallow, fibrous root system. Being a tropical species, Java citronella is widely cultivated in countries such as Indonesia, Sri Lanka, China and India. In India, it is predominantly grown in the tea garden regions of Assam and is also cultivated commercially in states such as Uttar Pradesh, Maharashtra, Karnataka, Gujarat, Manipur, Meghalaya, Tamil Nadu, Nagaland, Uttarakhand, Andhra Pradesh and Tripura for essential oil extraction (Shiva et al., 2002).</w:t>
      </w:r>
    </w:p>
    <w:p w14:paraId="525E2C6B" w14:textId="0B6E22DC" w:rsidR="00F91A5D" w:rsidRPr="00871FCE" w:rsidRDefault="009D5303" w:rsidP="00D92145">
      <w:pPr>
        <w:pStyle w:val="isselectedend"/>
        <w:spacing w:line="360" w:lineRule="auto"/>
        <w:ind w:firstLine="720"/>
        <w:jc w:val="both"/>
      </w:pPr>
      <w:r>
        <w:rPr>
          <w:highlight w:val="yellow"/>
        </w:rPr>
        <w:t>Citronella oil has extensive industrial applications. It is widely used in the perfume industry and in the manufacture of soaps, cosmetics, detergents, incense sticks and insecticides. Citronellal, one of its major constituents, serves as an important aromatic compound and acts as a precursor for the synthesis of several valuable derivatives. The oil is also well known for its mosquito-repellent properties. In addition to oil production, the residual biomass of citronella grass can be utilised as a raw material for cellulose pulp and paper manufacturing, thereby adding value to the crop. Recent reviews of natural pesticides have also identified herbs and essential oils as candidate resources for cleaner pest-management strategies, which is consistent with agricultural and industrial interest in citronella oil (Sarkar et al., 2024).</w:t>
      </w:r>
    </w:p>
    <w:p w14:paraId="47EBD7C4" w14:textId="6ADB5260" w:rsidR="00F91A5D" w:rsidRPr="00871FCE" w:rsidRDefault="009D5303" w:rsidP="00D92145">
      <w:pPr>
        <w:pStyle w:val="isselectedend"/>
        <w:spacing w:line="360" w:lineRule="auto"/>
        <w:ind w:firstLine="720"/>
        <w:jc w:val="both"/>
      </w:pPr>
      <w:r>
        <w:rPr>
          <w:highlight w:val="yellow"/>
        </w:rPr>
        <w:t>Java citronella is known for its rapid growth and efficient nutrient utilisation. Studies have shown that the crop accumulates biomass and nutrients quickly, particularly after the first five months of planting, with maximum biomass production and nutrient uptake occurring around ten months after establishment (Prakasa Rao &amp; Ganesha Rao, 1986). The concentrations of nitrogen, phosphorus and potassium in the plant remain relatively stable throughout the year, indicating a consistent nutrient demand during its growth cycle. Recent studies on Java citronella/Java grass indicate that essential-oil content, composition and production may respond to developmental stage, mineral nutrition and growth-regulator-based agronomic interventions (Afreen et al., 2023; da Costa et al., 2020; Kumar, 2020).</w:t>
      </w:r>
    </w:p>
    <w:p w14:paraId="3DC163A1" w14:textId="77777777" w:rsidR="00F91A5D" w:rsidRPr="00871FCE" w:rsidRDefault="003A2082" w:rsidP="00D92145">
      <w:pPr>
        <w:pStyle w:val="isselectedend"/>
        <w:spacing w:line="360" w:lineRule="auto"/>
        <w:ind w:firstLine="720"/>
        <w:jc w:val="both"/>
        <w:rPr>
          <w:bCs/>
        </w:rPr>
      </w:pPr>
      <w:r>
        <w:rPr>
          <w:highlight w:val="yellow"/>
        </w:rPr>
        <w:t xml:space="preserve">In medicinal and aromatic crops more broadly, balanced NPK supply, bio-organic fertilisation and integrated nutrient-management approaches have been reported to influence biomass production and essential-oil yield, although the magnitude and direction of response vary by crop, soil and production environment (Abdelbaky et al., 2023; </w:t>
      </w:r>
      <w:proofErr w:type="spellStart"/>
      <w:r>
        <w:rPr>
          <w:highlight w:val="yellow"/>
        </w:rPr>
        <w:t>Bolhassani</w:t>
      </w:r>
      <w:proofErr w:type="spellEnd"/>
      <w:r>
        <w:rPr>
          <w:highlight w:val="yellow"/>
        </w:rPr>
        <w:t xml:space="preserve"> et al., 2025; </w:t>
      </w:r>
      <w:proofErr w:type="spellStart"/>
      <w:r>
        <w:rPr>
          <w:highlight w:val="yellow"/>
        </w:rPr>
        <w:t>Vishvamitera</w:t>
      </w:r>
      <w:proofErr w:type="spellEnd"/>
      <w:r>
        <w:rPr>
          <w:highlight w:val="yellow"/>
        </w:rPr>
        <w:t xml:space="preserve"> et al., 2023).</w:t>
      </w:r>
    </w:p>
    <w:p w14:paraId="3F17F7C6" w14:textId="77777777" w:rsidR="009D5303" w:rsidRDefault="009D5303" w:rsidP="00D92145">
      <w:pPr>
        <w:pStyle w:val="NormalWeb"/>
        <w:spacing w:line="360" w:lineRule="auto"/>
        <w:ind w:firstLine="118"/>
        <w:jc w:val="both"/>
      </w:pPr>
      <w:r>
        <w:rPr>
          <w:highlight w:val="yellow"/>
        </w:rPr>
        <w:t xml:space="preserve">Despite its economic importance and adaptability, information on nutrient-management practices for Java citronella under the </w:t>
      </w:r>
      <w:proofErr w:type="spellStart"/>
      <w:r>
        <w:rPr>
          <w:highlight w:val="yellow"/>
        </w:rPr>
        <w:t>agro</w:t>
      </w:r>
      <w:proofErr w:type="spellEnd"/>
      <w:r>
        <w:rPr>
          <w:highlight w:val="yellow"/>
        </w:rPr>
        <w:t xml:space="preserve">-climatic conditions of the Vidarbha region is limited. As a perennial crop with a productive lifespan of four to five years, regular nutrient replenishment is essential to maintain </w:t>
      </w:r>
      <w:r>
        <w:rPr>
          <w:highlight w:val="yellow"/>
        </w:rPr>
        <w:lastRenderedPageBreak/>
        <w:t>plant vigour, productivity and economic returns. Therefore, considering the potential of Java citronella as an alternative commercial crop and the lack of region-specific nutrient-management recommendations, the present investigation was undertaken.</w:t>
      </w:r>
    </w:p>
    <w:p w14:paraId="15892A11" w14:textId="77777777" w:rsidR="00F91A5D" w:rsidRPr="00871FCE" w:rsidRDefault="003A2082" w:rsidP="00D92145">
      <w:pPr>
        <w:pStyle w:val="NormalWeb"/>
        <w:spacing w:line="360" w:lineRule="auto"/>
        <w:ind w:firstLine="118"/>
        <w:jc w:val="both"/>
        <w:rPr>
          <w:bCs/>
        </w:rPr>
      </w:pPr>
      <w:r>
        <w:rPr>
          <w:highlight w:val="yellow"/>
        </w:rPr>
        <w:t xml:space="preserve">Although nutrient replenishment is recognised as essential for perennial citronella, the available literature does not adequately define how combined FYM and graded NPK fertilisation influence oil content, oil recovery and oil yield of Java citronella under the </w:t>
      </w:r>
      <w:proofErr w:type="spellStart"/>
      <w:r>
        <w:rPr>
          <w:highlight w:val="yellow"/>
        </w:rPr>
        <w:t>Inceptisol</w:t>
      </w:r>
      <w:proofErr w:type="spellEnd"/>
      <w:r>
        <w:rPr>
          <w:highlight w:val="yellow"/>
        </w:rPr>
        <w:t xml:space="preserve"> conditions of the Vidarbha region.</w:t>
      </w:r>
    </w:p>
    <w:p w14:paraId="15CC5FDC" w14:textId="77777777" w:rsidR="00871FCE" w:rsidRPr="00871FCE" w:rsidRDefault="003A2082" w:rsidP="00D92145">
      <w:pPr>
        <w:pStyle w:val="NormalWeb"/>
        <w:spacing w:line="360" w:lineRule="auto"/>
        <w:ind w:firstLine="118"/>
        <w:jc w:val="both"/>
        <w:rPr>
          <w:b/>
          <w:highlight w:val="yellow"/>
        </w:rPr>
      </w:pPr>
      <w:r w:rsidRPr="00871FCE">
        <w:rPr>
          <w:b/>
          <w:highlight w:val="yellow"/>
        </w:rPr>
        <w:t>Objective</w:t>
      </w:r>
    </w:p>
    <w:p w14:paraId="4A1F9E6C" w14:textId="0568853E" w:rsidR="00F91A5D" w:rsidRPr="00871FCE" w:rsidRDefault="003A2082" w:rsidP="00D92145">
      <w:pPr>
        <w:pStyle w:val="NormalWeb"/>
        <w:spacing w:line="360" w:lineRule="auto"/>
        <w:ind w:firstLine="118"/>
        <w:jc w:val="both"/>
        <w:rPr>
          <w:bCs/>
        </w:rPr>
      </w:pPr>
      <w:r>
        <w:rPr>
          <w:highlight w:val="yellow"/>
        </w:rPr>
        <w:t xml:space="preserve">The objective of the present investigation was to evaluate the effects of FYM, graded NPK levels and their combined application on oil content, oil recovery and oil yield of Java citronella under </w:t>
      </w:r>
      <w:proofErr w:type="spellStart"/>
      <w:r>
        <w:rPr>
          <w:highlight w:val="yellow"/>
        </w:rPr>
        <w:t>Inceptisol</w:t>
      </w:r>
      <w:proofErr w:type="spellEnd"/>
      <w:r>
        <w:rPr>
          <w:highlight w:val="yellow"/>
        </w:rPr>
        <w:t>.</w:t>
      </w:r>
    </w:p>
    <w:p w14:paraId="3A0D83AE" w14:textId="77777777" w:rsidR="00967AA1" w:rsidRDefault="00967AA1" w:rsidP="00D92145">
      <w:pPr>
        <w:spacing w:before="1" w:line="100" w:lineRule="exact"/>
        <w:jc w:val="both"/>
        <w:rPr>
          <w:sz w:val="11"/>
          <w:szCs w:val="11"/>
        </w:rPr>
      </w:pPr>
    </w:p>
    <w:p w14:paraId="33817A03" w14:textId="77777777" w:rsidR="00967AA1" w:rsidRDefault="00967AA1" w:rsidP="00D92145">
      <w:pPr>
        <w:spacing w:line="200" w:lineRule="exact"/>
        <w:jc w:val="both"/>
      </w:pPr>
    </w:p>
    <w:p w14:paraId="093289BA" w14:textId="77777777" w:rsidR="00967AA1" w:rsidRDefault="003A2082" w:rsidP="00D92145">
      <w:pPr>
        <w:ind w:left="118"/>
        <w:jc w:val="both"/>
        <w:rPr>
          <w:sz w:val="24"/>
          <w:szCs w:val="24"/>
        </w:rPr>
      </w:pPr>
      <w:r>
        <w:rPr>
          <w:b/>
          <w:spacing w:val="-1"/>
          <w:sz w:val="24"/>
          <w:szCs w:val="24"/>
        </w:rPr>
        <w:t>M</w:t>
      </w:r>
      <w:r>
        <w:rPr>
          <w:b/>
          <w:sz w:val="24"/>
          <w:szCs w:val="24"/>
        </w:rPr>
        <w:t>AT</w:t>
      </w:r>
      <w:r>
        <w:rPr>
          <w:b/>
          <w:spacing w:val="1"/>
          <w:sz w:val="24"/>
          <w:szCs w:val="24"/>
        </w:rPr>
        <w:t>E</w:t>
      </w:r>
      <w:r>
        <w:rPr>
          <w:b/>
          <w:sz w:val="24"/>
          <w:szCs w:val="24"/>
        </w:rPr>
        <w:t>RI</w:t>
      </w:r>
      <w:r>
        <w:rPr>
          <w:b/>
          <w:spacing w:val="-1"/>
          <w:sz w:val="24"/>
          <w:szCs w:val="24"/>
        </w:rPr>
        <w:t>A</w:t>
      </w:r>
      <w:r>
        <w:rPr>
          <w:b/>
          <w:sz w:val="24"/>
          <w:szCs w:val="24"/>
        </w:rPr>
        <w:t>L A</w:t>
      </w:r>
      <w:r>
        <w:rPr>
          <w:b/>
          <w:spacing w:val="-1"/>
          <w:sz w:val="24"/>
          <w:szCs w:val="24"/>
        </w:rPr>
        <w:t>N</w:t>
      </w:r>
      <w:r>
        <w:rPr>
          <w:b/>
          <w:sz w:val="24"/>
          <w:szCs w:val="24"/>
        </w:rPr>
        <w:t xml:space="preserve">D </w:t>
      </w:r>
      <w:r>
        <w:rPr>
          <w:b/>
          <w:spacing w:val="-1"/>
          <w:sz w:val="24"/>
          <w:szCs w:val="24"/>
        </w:rPr>
        <w:t>M</w:t>
      </w:r>
      <w:r>
        <w:rPr>
          <w:b/>
          <w:spacing w:val="3"/>
          <w:sz w:val="24"/>
          <w:szCs w:val="24"/>
        </w:rPr>
        <w:t>E</w:t>
      </w:r>
      <w:r>
        <w:rPr>
          <w:b/>
          <w:sz w:val="24"/>
          <w:szCs w:val="24"/>
        </w:rPr>
        <w:t>TH</w:t>
      </w:r>
      <w:r>
        <w:rPr>
          <w:b/>
          <w:spacing w:val="1"/>
          <w:sz w:val="24"/>
          <w:szCs w:val="24"/>
        </w:rPr>
        <w:t>O</w:t>
      </w:r>
      <w:r>
        <w:rPr>
          <w:b/>
          <w:sz w:val="24"/>
          <w:szCs w:val="24"/>
        </w:rPr>
        <w:t>DS</w:t>
      </w:r>
    </w:p>
    <w:p w14:paraId="72DA66BB" w14:textId="77777777" w:rsidR="00967AA1" w:rsidRDefault="00967AA1" w:rsidP="00D92145">
      <w:pPr>
        <w:spacing w:line="180" w:lineRule="exact"/>
        <w:jc w:val="both"/>
        <w:rPr>
          <w:sz w:val="18"/>
          <w:szCs w:val="18"/>
        </w:rPr>
      </w:pPr>
    </w:p>
    <w:p w14:paraId="3FA3FCAF" w14:textId="77777777" w:rsidR="00967AA1" w:rsidRDefault="003A2082" w:rsidP="00D92145">
      <w:pPr>
        <w:ind w:left="118"/>
        <w:jc w:val="both"/>
        <w:rPr>
          <w:sz w:val="24"/>
          <w:szCs w:val="24"/>
        </w:rPr>
      </w:pPr>
      <w:r>
        <w:rPr>
          <w:highlight w:val="yellow"/>
        </w:rPr>
        <w:t>Study site and treatment features</w:t>
      </w:r>
    </w:p>
    <w:p w14:paraId="11219D05" w14:textId="77777777" w:rsidR="00967AA1" w:rsidRDefault="006667EE" w:rsidP="00D92145">
      <w:pPr>
        <w:pStyle w:val="isselectedend"/>
        <w:spacing w:line="360" w:lineRule="auto"/>
        <w:ind w:firstLine="720"/>
        <w:jc w:val="both"/>
      </w:pPr>
      <w:r>
        <w:rPr>
          <w:highlight w:val="yellow"/>
        </w:rPr>
        <w:t>Citronella (</w:t>
      </w:r>
      <w:r>
        <w:rPr>
          <w:i/>
          <w:highlight w:val="yellow"/>
        </w:rPr>
        <w:t xml:space="preserve">Cymbopogon </w:t>
      </w:r>
      <w:proofErr w:type="spellStart"/>
      <w:r>
        <w:rPr>
          <w:i/>
          <w:highlight w:val="yellow"/>
        </w:rPr>
        <w:t>winterianus</w:t>
      </w:r>
      <w:proofErr w:type="spellEnd"/>
      <w:r>
        <w:rPr>
          <w:highlight w:val="yellow"/>
        </w:rPr>
        <w:t>) is propagated primarily through vegetative slips because the plant rarely produces viable seeds. Healthy, disease-free clumps from a well-established plantation are selected and divided into slips containing 2–3 tillers with attached roots. The field should be prepared to a fine tilth and enriched with 10–15 tonnes of farmyard manure (FYM) or compost per hectare. Slips are planted at a spacing of 60 cm × 60 cm or 90 cm × 60 cm, depending on soil fertility and rainfall conditions. Planting is usually carried out at the onset of the monsoon to ensure adequate soil moisture for establishment. Irrigation should be provided during dry periods, and weeds should be controlled regularly during the initial growth stage. Under proper management, the crop becomes ready for the first harvest within 4–6 months after planting, with subsequent harvests taken every 2–3 months depending on growth conditions.</w:t>
      </w:r>
    </w:p>
    <w:p w14:paraId="7F51B729" w14:textId="63A6AB03" w:rsidR="002915D5" w:rsidRDefault="003A2082" w:rsidP="002915D5">
      <w:pPr>
        <w:pStyle w:val="NormalWeb"/>
        <w:jc w:val="both"/>
      </w:pPr>
      <w:r>
        <w:rPr>
          <w:highlight w:val="yellow"/>
        </w:rPr>
        <w:t xml:space="preserve">The field study was conducted during the Kharif seasons of 2009-10 and 2010-11 at the Nagarjun Medicinal Plants Garden, Dr. PDKV, Akola (22° 41’ N latitude and 77° 02’ E longitude, at an altitude of 307.41 m). </w:t>
      </w:r>
      <w:r w:rsidR="002915D5">
        <w:t xml:space="preserve">The experimental site is located in a semi-arid subtropical region, where the climate is characterised by pronounced seasonal variation and relatively extreme weather conditions. Summers are typically hot and dry, with maximum temperatures reaching up to 42.6°C, whereas winters are comparatively cold, with minimum temperatures declining to 10.3°C. The mean annual rainfall of the area is 764.7 mm, most of which is received during the monsoon season. The soil of the experimental field was medium black, </w:t>
      </w:r>
      <w:proofErr w:type="spellStart"/>
      <w:r w:rsidR="002915D5">
        <w:t>smectitic</w:t>
      </w:r>
      <w:proofErr w:type="spellEnd"/>
      <w:r w:rsidR="002915D5">
        <w:t xml:space="preserve"> and clay loam in texture. Taxonomically, it was classified as Typic </w:t>
      </w:r>
      <w:proofErr w:type="spellStart"/>
      <w:r w:rsidR="002915D5">
        <w:t>Haplustept</w:t>
      </w:r>
      <w:proofErr w:type="spellEnd"/>
      <w:r w:rsidR="002915D5">
        <w:t xml:space="preserve">, belonging to the soil order </w:t>
      </w:r>
      <w:proofErr w:type="spellStart"/>
      <w:r w:rsidR="002915D5">
        <w:t>Inceptisol</w:t>
      </w:r>
      <w:proofErr w:type="spellEnd"/>
      <w:r w:rsidR="002915D5">
        <w:t xml:space="preserve">. The initial </w:t>
      </w:r>
      <w:proofErr w:type="spellStart"/>
      <w:r w:rsidR="002915D5">
        <w:t>physico</w:t>
      </w:r>
      <w:proofErr w:type="spellEnd"/>
      <w:r w:rsidR="002915D5">
        <w:t xml:space="preserve">-chemical analysis of the soil indicated that it was calcareous in nature and moderately alkaline in reaction. With respect to physical properties, the soil exhibited low hydraulic conductivity and limited available water capacity. The fertility status revealed a moderate organic carbon content, low available nitrogen and phosphorus contents, and very high available potassium content. The available micronutrient concentrations of zinc, iron, manganese and copper were above their respective critical limits, indicating adequate micronutrient availability for crop growth. The field experiment was laid out in a randomised block design with three replications and comprised 13 treatments, including an absolute control without fertiliser or manure application. The nutrient-management treatments consisted of varying levels of farmyard manure (FYM), inorganic fertilisers and their combinations. In general, FYM or compost at 10–15 t ha⁻¹ is recommended for application before planting and should be thoroughly incorporated </w:t>
      </w:r>
      <w:r w:rsidR="002915D5">
        <w:lastRenderedPageBreak/>
        <w:t>into the soil during land preparation. In soils deficient in organic matter, the annual application of 5–10 t FYM ha⁻¹ after harvest may contribute to the maintenance of soil fertility and the improvement of soil organic matter status. The 12 nutrient-management treatments, in addition to the control, included the application of 5 t FYM ha⁻¹, 10 t FYM ha⁻¹, 80:20:40 kg NPK ha⁻¹, 100:30:60 kg NPK ha⁻¹ and 140:40:80 kg NPK ha⁻¹. Further treatments comprised the integration of 5 t FYM ha⁻¹ with each of the three NPK levels, and 10 t FYM ha⁻¹ with each of the three NPK levels. An additional treatment was included in which 100 kg N ha⁻¹ was supplied entirely through FYM, calculated on the basis of its nutrient content. This treatment structure enabled the assessment of sole organic nutrient application, sole inorganic fertilisation and integrated nutrient-management approaches under the prevailing soil and climatic conditions.</w:t>
      </w:r>
    </w:p>
    <w:p w14:paraId="5534BC99" w14:textId="77777777" w:rsidR="00E81466" w:rsidRPr="00E81466" w:rsidRDefault="00E81466" w:rsidP="000225E2">
      <w:pPr>
        <w:pStyle w:val="isselectedend"/>
        <w:spacing w:line="360" w:lineRule="auto"/>
        <w:jc w:val="both"/>
        <w:rPr>
          <w:lang w:val="en-US" w:eastAsia="en-US" w:bidi="ar-SA"/>
        </w:rPr>
      </w:pPr>
      <w:r>
        <w:rPr>
          <w:highlight w:val="yellow"/>
        </w:rPr>
        <w:t>Before planting, FYM was incorporated into the soil on a dry-weight basis according to the treatment schedule. The FYM used during 2009–10 contained 0.67% nitrogen, 0.22% phosphorus and 0.49% potassium. In April 2010, following the third harvest, the FYM applied contained 0.64% nitrogen, 0.20% phosphorus and 0.51% potassium. Recommended doses of nitrogen, phosphorus and potassium were applied in both years of the experiment (2009–10 and 2010–11) as per the treatment requirements. Nitrogen was supplied through urea and applied in three split doses after each harvest. Phosphorus and potassium were applied as basal fertilisers at the time of planting through single superphosphate and muriate of potash, respectively.</w:t>
      </w:r>
    </w:p>
    <w:p w14:paraId="6334222E" w14:textId="77777777" w:rsidR="00E81466" w:rsidRPr="00E81466" w:rsidRDefault="00E81466" w:rsidP="00D92145">
      <w:pPr>
        <w:pStyle w:val="NormalWeb"/>
        <w:spacing w:line="360" w:lineRule="auto"/>
        <w:ind w:firstLine="118"/>
        <w:jc w:val="both"/>
        <w:rPr>
          <w:lang w:val="en-US" w:eastAsia="en-US" w:bidi="ar-SA"/>
        </w:rPr>
      </w:pPr>
      <w:r>
        <w:rPr>
          <w:highlight w:val="yellow"/>
        </w:rPr>
        <w:t>The field experiment was initiated on 7 July 2009 with the planting of rooted slips of Java citronella cultivar ‘Bio-13’. The slips were planted at a spacing of 90 cm × 60 cm, accommodating approximately 16,666 plants per hectare. The crop was irrigated immediately after transplanting and subsequently whenever required. Harvesting was done by cutting the leaf blades about 10–12 cm above the ground surface. Over the two-year experimental period, six harvests were taken from the crop.</w:t>
      </w:r>
    </w:p>
    <w:p w14:paraId="62102E6D" w14:textId="77777777" w:rsidR="00967AA1" w:rsidRDefault="003A2082" w:rsidP="00D92145">
      <w:pPr>
        <w:ind w:left="118" w:right="5861"/>
        <w:jc w:val="both"/>
        <w:rPr>
          <w:sz w:val="24"/>
          <w:szCs w:val="24"/>
        </w:rPr>
      </w:pPr>
      <w:r>
        <w:rPr>
          <w:highlight w:val="yellow"/>
        </w:rPr>
        <w:t>Oil content, oil recovery and oil yield</w:t>
      </w:r>
    </w:p>
    <w:p w14:paraId="21D20522" w14:textId="77777777" w:rsidR="00967AA1" w:rsidRDefault="00967AA1" w:rsidP="00D92145">
      <w:pPr>
        <w:spacing w:before="9" w:line="120" w:lineRule="exact"/>
        <w:jc w:val="both"/>
        <w:rPr>
          <w:sz w:val="13"/>
          <w:szCs w:val="13"/>
        </w:rPr>
      </w:pPr>
    </w:p>
    <w:p w14:paraId="111BB4A8" w14:textId="77777777" w:rsidR="00967AA1" w:rsidRDefault="003A2082" w:rsidP="00D92145">
      <w:pPr>
        <w:spacing w:line="359" w:lineRule="auto"/>
        <w:ind w:left="118" w:right="72" w:firstLine="720"/>
        <w:jc w:val="both"/>
        <w:rPr>
          <w:sz w:val="24"/>
          <w:szCs w:val="24"/>
        </w:rPr>
      </w:pPr>
      <w:r>
        <w:rPr>
          <w:highlight w:val="yellow"/>
        </w:rPr>
        <w:t>After partial drying of the grass in the shade for 8–12 h, the oil was extracted using a hydro-steam distillation unit (laboratory model), and oil recovery was recorded. Oil yield was calculated by multiplying the herbage yield by the percentage oil recovery. Oil content in citronella grass was estimated using Clevenger’s apparatus (Anonymous, 2007).</w:t>
      </w:r>
    </w:p>
    <w:p w14:paraId="6EEE598F" w14:textId="77777777" w:rsidR="00967AA1" w:rsidRDefault="003A2082" w:rsidP="00D92145">
      <w:pPr>
        <w:spacing w:before="6"/>
        <w:ind w:left="118" w:right="7778"/>
        <w:jc w:val="both"/>
        <w:rPr>
          <w:sz w:val="24"/>
          <w:szCs w:val="24"/>
        </w:rPr>
      </w:pPr>
      <w:r>
        <w:rPr>
          <w:b/>
          <w:i/>
          <w:spacing w:val="1"/>
          <w:sz w:val="24"/>
          <w:szCs w:val="24"/>
        </w:rPr>
        <w:t>S</w:t>
      </w:r>
      <w:r>
        <w:rPr>
          <w:b/>
          <w:i/>
          <w:sz w:val="24"/>
          <w:szCs w:val="24"/>
        </w:rPr>
        <w:t>ta</w:t>
      </w:r>
      <w:r>
        <w:rPr>
          <w:b/>
          <w:i/>
          <w:spacing w:val="1"/>
          <w:sz w:val="24"/>
          <w:szCs w:val="24"/>
        </w:rPr>
        <w:t>t</w:t>
      </w:r>
      <w:r>
        <w:rPr>
          <w:b/>
          <w:i/>
          <w:sz w:val="24"/>
          <w:szCs w:val="24"/>
        </w:rPr>
        <w:t>is</w:t>
      </w:r>
      <w:r>
        <w:rPr>
          <w:b/>
          <w:i/>
          <w:spacing w:val="-1"/>
          <w:sz w:val="24"/>
          <w:szCs w:val="24"/>
        </w:rPr>
        <w:t>t</w:t>
      </w:r>
      <w:r>
        <w:rPr>
          <w:b/>
          <w:i/>
          <w:sz w:val="24"/>
          <w:szCs w:val="24"/>
        </w:rPr>
        <w:t>ical a</w:t>
      </w:r>
      <w:r>
        <w:rPr>
          <w:b/>
          <w:i/>
          <w:spacing w:val="1"/>
          <w:sz w:val="24"/>
          <w:szCs w:val="24"/>
        </w:rPr>
        <w:t>n</w:t>
      </w:r>
      <w:r>
        <w:rPr>
          <w:b/>
          <w:i/>
          <w:sz w:val="24"/>
          <w:szCs w:val="24"/>
        </w:rPr>
        <w:t>alysis</w:t>
      </w:r>
    </w:p>
    <w:p w14:paraId="48EEBC8F" w14:textId="77777777" w:rsidR="00967AA1" w:rsidRDefault="00967AA1" w:rsidP="00D92145">
      <w:pPr>
        <w:spacing w:before="7" w:line="120" w:lineRule="exact"/>
        <w:jc w:val="both"/>
        <w:rPr>
          <w:sz w:val="13"/>
          <w:szCs w:val="13"/>
        </w:rPr>
      </w:pPr>
    </w:p>
    <w:p w14:paraId="09C48C4D" w14:textId="77777777" w:rsidR="00967AA1" w:rsidRDefault="003A2082" w:rsidP="00D92145">
      <w:pPr>
        <w:ind w:left="898"/>
        <w:jc w:val="both"/>
        <w:rPr>
          <w:sz w:val="24"/>
          <w:szCs w:val="24"/>
        </w:rPr>
      </w:pPr>
      <w:r>
        <w:rPr>
          <w:highlight w:val="yellow"/>
        </w:rPr>
        <w:t>The standard method of analysis, known as analysis of variance, was applied for statistical analysis. The critical difference (C.D.) was worked out at the 5% level of significance for treatment comparison wherever the F-test was significant. Pooled analysis of two years’ data was carried out as per the procedure described by Gomez and Gomez (1984).</w:t>
      </w:r>
    </w:p>
    <w:p w14:paraId="54470AFC" w14:textId="77777777" w:rsidR="00967AA1" w:rsidRDefault="00967AA1" w:rsidP="00D92145">
      <w:pPr>
        <w:spacing w:before="9" w:line="120" w:lineRule="exact"/>
        <w:jc w:val="both"/>
        <w:rPr>
          <w:sz w:val="13"/>
          <w:szCs w:val="13"/>
        </w:rPr>
      </w:pPr>
    </w:p>
    <w:p w14:paraId="68B31BB6" w14:textId="77777777" w:rsidR="00967AA1" w:rsidRDefault="00967AA1" w:rsidP="00D92145">
      <w:pPr>
        <w:spacing w:before="7" w:line="120" w:lineRule="exact"/>
        <w:jc w:val="both"/>
        <w:rPr>
          <w:sz w:val="13"/>
          <w:szCs w:val="13"/>
        </w:rPr>
      </w:pPr>
    </w:p>
    <w:p w14:paraId="03F08788" w14:textId="77777777" w:rsidR="00967AA1" w:rsidRDefault="00967AA1" w:rsidP="00D92145">
      <w:pPr>
        <w:spacing w:before="9" w:line="120" w:lineRule="exact"/>
        <w:jc w:val="both"/>
        <w:rPr>
          <w:sz w:val="13"/>
          <w:szCs w:val="13"/>
        </w:rPr>
      </w:pPr>
    </w:p>
    <w:p w14:paraId="3D8C16AB" w14:textId="77777777" w:rsidR="00967AA1" w:rsidRDefault="00967AA1" w:rsidP="00D92145">
      <w:pPr>
        <w:spacing w:line="200" w:lineRule="exact"/>
        <w:jc w:val="both"/>
      </w:pPr>
    </w:p>
    <w:p w14:paraId="424E62AE" w14:textId="77777777" w:rsidR="00967AA1" w:rsidRDefault="003A2082" w:rsidP="00D92145">
      <w:pPr>
        <w:spacing w:line="359" w:lineRule="auto"/>
        <w:ind w:left="118" w:right="6407"/>
        <w:jc w:val="both"/>
        <w:rPr>
          <w:sz w:val="24"/>
          <w:szCs w:val="24"/>
        </w:rPr>
      </w:pPr>
      <w:r>
        <w:rPr>
          <w:b/>
          <w:sz w:val="24"/>
          <w:szCs w:val="24"/>
        </w:rPr>
        <w:t>RE</w:t>
      </w:r>
      <w:r>
        <w:rPr>
          <w:b/>
          <w:spacing w:val="1"/>
          <w:sz w:val="24"/>
          <w:szCs w:val="24"/>
        </w:rPr>
        <w:t>S</w:t>
      </w:r>
      <w:r>
        <w:rPr>
          <w:b/>
          <w:sz w:val="24"/>
          <w:szCs w:val="24"/>
        </w:rPr>
        <w:t>UL</w:t>
      </w:r>
      <w:r>
        <w:rPr>
          <w:b/>
          <w:spacing w:val="1"/>
          <w:sz w:val="24"/>
          <w:szCs w:val="24"/>
        </w:rPr>
        <w:t>T</w:t>
      </w:r>
      <w:r>
        <w:rPr>
          <w:b/>
          <w:sz w:val="24"/>
          <w:szCs w:val="24"/>
        </w:rPr>
        <w:t>S</w:t>
      </w:r>
      <w:r>
        <w:rPr>
          <w:b/>
          <w:spacing w:val="1"/>
          <w:sz w:val="24"/>
          <w:szCs w:val="24"/>
        </w:rPr>
        <w:t xml:space="preserve"> </w:t>
      </w:r>
      <w:r>
        <w:rPr>
          <w:b/>
          <w:sz w:val="24"/>
          <w:szCs w:val="24"/>
        </w:rPr>
        <w:t>A</w:t>
      </w:r>
      <w:r>
        <w:rPr>
          <w:b/>
          <w:spacing w:val="-1"/>
          <w:sz w:val="24"/>
          <w:szCs w:val="24"/>
        </w:rPr>
        <w:t>N</w:t>
      </w:r>
      <w:r>
        <w:rPr>
          <w:b/>
          <w:sz w:val="24"/>
          <w:szCs w:val="24"/>
        </w:rPr>
        <w:t xml:space="preserve">D </w:t>
      </w:r>
      <w:r>
        <w:rPr>
          <w:b/>
          <w:spacing w:val="-1"/>
          <w:sz w:val="24"/>
          <w:szCs w:val="24"/>
        </w:rPr>
        <w:t>D</w:t>
      </w:r>
      <w:r>
        <w:rPr>
          <w:b/>
          <w:sz w:val="24"/>
          <w:szCs w:val="24"/>
        </w:rPr>
        <w:t>I</w:t>
      </w:r>
      <w:r>
        <w:rPr>
          <w:b/>
          <w:spacing w:val="1"/>
          <w:sz w:val="24"/>
          <w:szCs w:val="24"/>
        </w:rPr>
        <w:t>S</w:t>
      </w:r>
      <w:r>
        <w:rPr>
          <w:b/>
          <w:spacing w:val="-3"/>
          <w:sz w:val="24"/>
          <w:szCs w:val="24"/>
        </w:rPr>
        <w:t>C</w:t>
      </w:r>
      <w:r>
        <w:rPr>
          <w:b/>
          <w:sz w:val="24"/>
          <w:szCs w:val="24"/>
        </w:rPr>
        <w:t>US</w:t>
      </w:r>
      <w:r>
        <w:rPr>
          <w:b/>
          <w:spacing w:val="1"/>
          <w:sz w:val="24"/>
          <w:szCs w:val="24"/>
        </w:rPr>
        <w:t>S</w:t>
      </w:r>
      <w:r>
        <w:rPr>
          <w:b/>
          <w:sz w:val="24"/>
          <w:szCs w:val="24"/>
        </w:rPr>
        <w:t>ION O</w:t>
      </w:r>
      <w:r>
        <w:rPr>
          <w:b/>
          <w:spacing w:val="1"/>
          <w:sz w:val="24"/>
          <w:szCs w:val="24"/>
        </w:rPr>
        <w:t>i</w:t>
      </w:r>
      <w:r>
        <w:rPr>
          <w:b/>
          <w:sz w:val="24"/>
          <w:szCs w:val="24"/>
        </w:rPr>
        <w:t>l cont</w:t>
      </w:r>
      <w:r>
        <w:rPr>
          <w:b/>
          <w:spacing w:val="-1"/>
          <w:sz w:val="24"/>
          <w:szCs w:val="24"/>
        </w:rPr>
        <w:t>e</w:t>
      </w:r>
      <w:r>
        <w:rPr>
          <w:b/>
          <w:spacing w:val="1"/>
          <w:sz w:val="24"/>
          <w:szCs w:val="24"/>
        </w:rPr>
        <w:t>n</w:t>
      </w:r>
      <w:r>
        <w:rPr>
          <w:b/>
          <w:sz w:val="24"/>
          <w:szCs w:val="24"/>
        </w:rPr>
        <w:t>t</w:t>
      </w:r>
    </w:p>
    <w:p w14:paraId="542C8EC4" w14:textId="77777777" w:rsidR="00967AA1" w:rsidRDefault="003A2082" w:rsidP="00D92145">
      <w:pPr>
        <w:spacing w:before="7" w:line="359" w:lineRule="auto"/>
        <w:ind w:left="118" w:right="82" w:firstLine="771"/>
        <w:jc w:val="both"/>
        <w:rPr>
          <w:sz w:val="24"/>
          <w:szCs w:val="24"/>
        </w:rPr>
      </w:pPr>
      <w:r>
        <w:rPr>
          <w:highlight w:val="yellow"/>
        </w:rPr>
        <w:t>The average oil content was estimated using Clevenger apparatus, and the data obtained are presented in Table 1.</w:t>
      </w:r>
    </w:p>
    <w:p w14:paraId="4C6DE213" w14:textId="77777777" w:rsidR="00967AA1" w:rsidRDefault="00967AA1" w:rsidP="00D92145">
      <w:pPr>
        <w:spacing w:before="7" w:line="200" w:lineRule="exact"/>
        <w:jc w:val="both"/>
      </w:pPr>
    </w:p>
    <w:p w14:paraId="2E86C9D2" w14:textId="77777777" w:rsidR="00967AA1" w:rsidRDefault="003A2082" w:rsidP="00D92145">
      <w:pPr>
        <w:ind w:left="118" w:right="6205"/>
        <w:jc w:val="both"/>
        <w:rPr>
          <w:sz w:val="24"/>
          <w:szCs w:val="24"/>
        </w:rPr>
      </w:pPr>
      <w:r>
        <w:rPr>
          <w:b/>
          <w:sz w:val="24"/>
          <w:szCs w:val="24"/>
        </w:rPr>
        <w:t>Ef</w:t>
      </w:r>
      <w:r>
        <w:rPr>
          <w:b/>
          <w:spacing w:val="-1"/>
          <w:sz w:val="24"/>
          <w:szCs w:val="24"/>
        </w:rPr>
        <w:t>fec</w:t>
      </w:r>
      <w:r>
        <w:rPr>
          <w:b/>
          <w:sz w:val="24"/>
          <w:szCs w:val="24"/>
        </w:rPr>
        <w:t xml:space="preserve">t </w:t>
      </w:r>
      <w:r>
        <w:rPr>
          <w:b/>
          <w:spacing w:val="1"/>
          <w:sz w:val="24"/>
          <w:szCs w:val="24"/>
        </w:rPr>
        <w:t>o</w:t>
      </w:r>
      <w:r>
        <w:rPr>
          <w:b/>
          <w:sz w:val="24"/>
          <w:szCs w:val="24"/>
        </w:rPr>
        <w:t>f o</w:t>
      </w:r>
      <w:r>
        <w:rPr>
          <w:b/>
          <w:spacing w:val="-2"/>
          <w:sz w:val="24"/>
          <w:szCs w:val="24"/>
        </w:rPr>
        <w:t>r</w:t>
      </w:r>
      <w:r>
        <w:rPr>
          <w:b/>
          <w:sz w:val="24"/>
          <w:szCs w:val="24"/>
        </w:rPr>
        <w:t>ga</w:t>
      </w:r>
      <w:r>
        <w:rPr>
          <w:b/>
          <w:spacing w:val="1"/>
          <w:sz w:val="24"/>
          <w:szCs w:val="24"/>
        </w:rPr>
        <w:t>n</w:t>
      </w:r>
      <w:r>
        <w:rPr>
          <w:b/>
          <w:sz w:val="24"/>
          <w:szCs w:val="24"/>
        </w:rPr>
        <w:t xml:space="preserve">ic </w:t>
      </w:r>
      <w:r>
        <w:rPr>
          <w:b/>
          <w:spacing w:val="1"/>
          <w:sz w:val="24"/>
          <w:szCs w:val="24"/>
        </w:rPr>
        <w:t>m</w:t>
      </w:r>
      <w:r>
        <w:rPr>
          <w:b/>
          <w:sz w:val="24"/>
          <w:szCs w:val="24"/>
        </w:rPr>
        <w:t>a</w:t>
      </w:r>
      <w:r>
        <w:rPr>
          <w:b/>
          <w:spacing w:val="1"/>
          <w:sz w:val="24"/>
          <w:szCs w:val="24"/>
        </w:rPr>
        <w:t>n</w:t>
      </w:r>
      <w:r>
        <w:rPr>
          <w:b/>
          <w:spacing w:val="-1"/>
          <w:sz w:val="24"/>
          <w:szCs w:val="24"/>
        </w:rPr>
        <w:t>ur</w:t>
      </w:r>
      <w:r>
        <w:rPr>
          <w:b/>
          <w:sz w:val="24"/>
          <w:szCs w:val="24"/>
        </w:rPr>
        <w:t>e</w:t>
      </w:r>
      <w:r>
        <w:rPr>
          <w:b/>
          <w:spacing w:val="-1"/>
          <w:sz w:val="24"/>
          <w:szCs w:val="24"/>
        </w:rPr>
        <w:t xml:space="preserve"> </w:t>
      </w:r>
      <w:r>
        <w:rPr>
          <w:b/>
          <w:sz w:val="24"/>
          <w:szCs w:val="24"/>
        </w:rPr>
        <w:t>(</w:t>
      </w:r>
      <w:r>
        <w:rPr>
          <w:b/>
          <w:spacing w:val="-1"/>
          <w:sz w:val="24"/>
          <w:szCs w:val="24"/>
        </w:rPr>
        <w:t>F</w:t>
      </w:r>
      <w:r>
        <w:rPr>
          <w:b/>
          <w:spacing w:val="2"/>
          <w:sz w:val="24"/>
          <w:szCs w:val="24"/>
        </w:rPr>
        <w:t>Y</w:t>
      </w:r>
      <w:r>
        <w:rPr>
          <w:b/>
          <w:spacing w:val="-1"/>
          <w:sz w:val="24"/>
          <w:szCs w:val="24"/>
        </w:rPr>
        <w:t>M</w:t>
      </w:r>
      <w:r>
        <w:rPr>
          <w:b/>
          <w:sz w:val="24"/>
          <w:szCs w:val="24"/>
        </w:rPr>
        <w:t>):</w:t>
      </w:r>
    </w:p>
    <w:p w14:paraId="03F94BBE" w14:textId="77777777" w:rsidR="00967AA1" w:rsidRDefault="00967AA1" w:rsidP="00D92145">
      <w:pPr>
        <w:spacing w:before="8" w:line="120" w:lineRule="exact"/>
        <w:jc w:val="both"/>
        <w:rPr>
          <w:sz w:val="13"/>
          <w:szCs w:val="13"/>
        </w:rPr>
      </w:pPr>
    </w:p>
    <w:p w14:paraId="0DDB7252" w14:textId="77777777" w:rsidR="00967AA1" w:rsidRDefault="00967AA1" w:rsidP="00D92145">
      <w:pPr>
        <w:spacing w:line="200" w:lineRule="exact"/>
        <w:jc w:val="both"/>
      </w:pPr>
    </w:p>
    <w:p w14:paraId="36BD7367" w14:textId="77777777" w:rsidR="00967AA1" w:rsidRDefault="003A2082" w:rsidP="00D92145">
      <w:pPr>
        <w:spacing w:line="351" w:lineRule="auto"/>
        <w:ind w:left="118" w:right="70" w:firstLine="771"/>
        <w:jc w:val="both"/>
        <w:rPr>
          <w:sz w:val="24"/>
          <w:szCs w:val="24"/>
        </w:rPr>
      </w:pPr>
      <w:r>
        <w:rPr>
          <w:highlight w:val="yellow"/>
        </w:rPr>
        <w:t xml:space="preserve">The oil content in Java citronella was significantly influenced by nutrient-management treatments comprising the sole application of FYM. The application of FYM at 5 and 10 t ha-1 significantly increased oil content compared with the control. A similar result was reported by Pareek et al. (1983). Furthermore, oil content increased with each higher dose of FYM, and the significantly highest oil content was observed with the higher FYM dose equivalent to 100 </w:t>
      </w:r>
      <w:r>
        <w:rPr>
          <w:highlight w:val="yellow"/>
        </w:rPr>
        <w:lastRenderedPageBreak/>
        <w:t>kg N ha-1 (T13). The results are in agreement with the findings of Maheshwari et al. (1991a). However, no significant difference among the different FYM doses was observed in the study.</w:t>
      </w:r>
    </w:p>
    <w:p w14:paraId="1D01186D" w14:textId="77777777" w:rsidR="00967AA1" w:rsidRDefault="00967AA1" w:rsidP="00D92145">
      <w:pPr>
        <w:spacing w:before="15" w:line="200" w:lineRule="exact"/>
        <w:jc w:val="both"/>
      </w:pPr>
    </w:p>
    <w:p w14:paraId="4E12D78D" w14:textId="77777777" w:rsidR="00967AA1" w:rsidRDefault="003A2082" w:rsidP="00D92145">
      <w:pPr>
        <w:ind w:left="118" w:right="7141"/>
        <w:jc w:val="both"/>
        <w:rPr>
          <w:sz w:val="24"/>
          <w:szCs w:val="24"/>
        </w:rPr>
      </w:pPr>
      <w:r>
        <w:rPr>
          <w:highlight w:val="yellow"/>
        </w:rPr>
        <w:t xml:space="preserve">Effect of NPK </w:t>
      </w:r>
      <w:proofErr w:type="spellStart"/>
      <w:r>
        <w:rPr>
          <w:highlight w:val="yellow"/>
        </w:rPr>
        <w:t>fertiliser</w:t>
      </w:r>
      <w:proofErr w:type="spellEnd"/>
      <w:r>
        <w:rPr>
          <w:highlight w:val="yellow"/>
        </w:rPr>
        <w:t>:</w:t>
      </w:r>
    </w:p>
    <w:p w14:paraId="43E420C7" w14:textId="77777777" w:rsidR="00967AA1" w:rsidRDefault="00967AA1" w:rsidP="00D92145">
      <w:pPr>
        <w:spacing w:before="8" w:line="120" w:lineRule="exact"/>
        <w:jc w:val="both"/>
        <w:rPr>
          <w:sz w:val="13"/>
          <w:szCs w:val="13"/>
        </w:rPr>
      </w:pPr>
    </w:p>
    <w:p w14:paraId="21CA42FE" w14:textId="77777777" w:rsidR="00967AA1" w:rsidRDefault="00967AA1" w:rsidP="00D92145">
      <w:pPr>
        <w:spacing w:line="200" w:lineRule="exact"/>
        <w:jc w:val="both"/>
      </w:pPr>
    </w:p>
    <w:p w14:paraId="6778D5CD" w14:textId="77777777" w:rsidR="00967AA1" w:rsidRDefault="003A2082" w:rsidP="00D92145">
      <w:pPr>
        <w:spacing w:line="359" w:lineRule="auto"/>
        <w:ind w:left="118" w:right="79" w:firstLine="771"/>
        <w:jc w:val="both"/>
        <w:rPr>
          <w:sz w:val="24"/>
          <w:szCs w:val="24"/>
        </w:rPr>
      </w:pPr>
      <w:r>
        <w:rPr>
          <w:highlight w:val="yellow"/>
        </w:rPr>
        <w:t>The application of graded NPK doses also significantly increased oil content compared with the control, and the significantly highest oil content was recorded with the application of NPK @ 140:40:80 kg ha-1 (T6); however, it was at par with treatments T4 (80:20:40 kg NPK ha-1) and T5 (100:30:60 kg NPK ha-1) in both years.</w:t>
      </w:r>
    </w:p>
    <w:p w14:paraId="50430F87" w14:textId="77777777" w:rsidR="00967AA1" w:rsidRDefault="00967AA1" w:rsidP="00D92145">
      <w:pPr>
        <w:spacing w:before="9" w:line="100" w:lineRule="exact"/>
        <w:jc w:val="both"/>
        <w:rPr>
          <w:sz w:val="11"/>
          <w:szCs w:val="11"/>
        </w:rPr>
      </w:pPr>
    </w:p>
    <w:p w14:paraId="15ED85E6" w14:textId="77777777" w:rsidR="00967AA1" w:rsidRDefault="00967AA1" w:rsidP="00D92145">
      <w:pPr>
        <w:spacing w:before="11" w:line="200" w:lineRule="exact"/>
        <w:jc w:val="both"/>
      </w:pPr>
    </w:p>
    <w:p w14:paraId="543684B9" w14:textId="77777777" w:rsidR="00967AA1" w:rsidRDefault="003A2082" w:rsidP="00D92145">
      <w:pPr>
        <w:spacing w:line="347" w:lineRule="auto"/>
        <w:ind w:left="118" w:right="68" w:firstLine="771"/>
        <w:jc w:val="both"/>
        <w:rPr>
          <w:sz w:val="24"/>
          <w:szCs w:val="24"/>
        </w:rPr>
      </w:pPr>
      <w:r>
        <w:rPr>
          <w:highlight w:val="yellow"/>
        </w:rPr>
        <w:t xml:space="preserve">The increase in oil content might be due to the beneficial effect of nitrogen, as reported by several workers (Anonymous, 1989g; Chinnamma et al., 1988; Singh et al., 1996; </w:t>
      </w:r>
      <w:proofErr w:type="spellStart"/>
      <w:r>
        <w:rPr>
          <w:highlight w:val="yellow"/>
        </w:rPr>
        <w:t>Vitkare</w:t>
      </w:r>
      <w:proofErr w:type="spellEnd"/>
      <w:r>
        <w:rPr>
          <w:highlight w:val="yellow"/>
        </w:rPr>
        <w:t xml:space="preserve"> et al., 1990).</w:t>
      </w:r>
    </w:p>
    <w:p w14:paraId="580DD279" w14:textId="77777777" w:rsidR="00967AA1" w:rsidRDefault="00967AA1" w:rsidP="00D92145">
      <w:pPr>
        <w:spacing w:before="9" w:line="120" w:lineRule="exact"/>
        <w:jc w:val="both"/>
        <w:rPr>
          <w:sz w:val="13"/>
          <w:szCs w:val="13"/>
        </w:rPr>
      </w:pPr>
    </w:p>
    <w:p w14:paraId="25503F47" w14:textId="77777777" w:rsidR="00967AA1" w:rsidRDefault="00967AA1" w:rsidP="00D92145">
      <w:pPr>
        <w:spacing w:line="200" w:lineRule="exact"/>
        <w:jc w:val="both"/>
      </w:pPr>
    </w:p>
    <w:p w14:paraId="12986009" w14:textId="77777777" w:rsidR="00967AA1" w:rsidRDefault="003A2082" w:rsidP="00D92145">
      <w:pPr>
        <w:ind w:left="118" w:right="7848"/>
        <w:jc w:val="both"/>
        <w:rPr>
          <w:sz w:val="24"/>
          <w:szCs w:val="24"/>
        </w:rPr>
      </w:pPr>
      <w:r>
        <w:rPr>
          <w:b/>
          <w:sz w:val="24"/>
          <w:szCs w:val="24"/>
        </w:rPr>
        <w:t>Co</w:t>
      </w:r>
      <w:r>
        <w:rPr>
          <w:b/>
          <w:spacing w:val="1"/>
          <w:sz w:val="24"/>
          <w:szCs w:val="24"/>
        </w:rPr>
        <w:t>mb</w:t>
      </w:r>
      <w:r>
        <w:rPr>
          <w:b/>
          <w:sz w:val="24"/>
          <w:szCs w:val="24"/>
        </w:rPr>
        <w:t>i</w:t>
      </w:r>
      <w:r>
        <w:rPr>
          <w:b/>
          <w:spacing w:val="1"/>
          <w:sz w:val="24"/>
          <w:szCs w:val="24"/>
        </w:rPr>
        <w:t>n</w:t>
      </w:r>
      <w:r>
        <w:rPr>
          <w:b/>
          <w:spacing w:val="-1"/>
          <w:sz w:val="24"/>
          <w:szCs w:val="24"/>
        </w:rPr>
        <w:t>e</w:t>
      </w:r>
      <w:r>
        <w:rPr>
          <w:b/>
          <w:sz w:val="24"/>
          <w:szCs w:val="24"/>
        </w:rPr>
        <w:t>d</w:t>
      </w:r>
      <w:r>
        <w:rPr>
          <w:b/>
          <w:spacing w:val="1"/>
          <w:sz w:val="24"/>
          <w:szCs w:val="24"/>
        </w:rPr>
        <w:t xml:space="preserve"> </w:t>
      </w:r>
      <w:r>
        <w:rPr>
          <w:b/>
          <w:spacing w:val="-1"/>
          <w:sz w:val="24"/>
          <w:szCs w:val="24"/>
        </w:rPr>
        <w:t>e</w:t>
      </w:r>
      <w:r>
        <w:rPr>
          <w:b/>
          <w:sz w:val="24"/>
          <w:szCs w:val="24"/>
        </w:rPr>
        <w:t>f</w:t>
      </w:r>
      <w:r>
        <w:rPr>
          <w:b/>
          <w:spacing w:val="-1"/>
          <w:sz w:val="24"/>
          <w:szCs w:val="24"/>
        </w:rPr>
        <w:t>fec</w:t>
      </w:r>
      <w:r>
        <w:rPr>
          <w:b/>
          <w:sz w:val="24"/>
          <w:szCs w:val="24"/>
        </w:rPr>
        <w:t>t:</w:t>
      </w:r>
    </w:p>
    <w:p w14:paraId="7AA8F98E" w14:textId="77777777" w:rsidR="00967AA1" w:rsidRDefault="00967AA1" w:rsidP="00D92145">
      <w:pPr>
        <w:spacing w:before="8" w:line="120" w:lineRule="exact"/>
        <w:jc w:val="both"/>
        <w:rPr>
          <w:sz w:val="13"/>
          <w:szCs w:val="13"/>
        </w:rPr>
      </w:pPr>
    </w:p>
    <w:p w14:paraId="3F7AB6F2" w14:textId="77777777" w:rsidR="00967AA1" w:rsidRDefault="00967AA1" w:rsidP="00D92145">
      <w:pPr>
        <w:spacing w:line="200" w:lineRule="exact"/>
        <w:jc w:val="both"/>
      </w:pPr>
    </w:p>
    <w:p w14:paraId="61C92D37" w14:textId="77777777" w:rsidR="00967AA1" w:rsidRDefault="003A2082" w:rsidP="00D92145">
      <w:pPr>
        <w:spacing w:line="356" w:lineRule="auto"/>
        <w:ind w:left="118" w:right="74" w:firstLine="771"/>
        <w:jc w:val="both"/>
        <w:rPr>
          <w:sz w:val="24"/>
          <w:szCs w:val="24"/>
        </w:rPr>
        <w:sectPr w:rsidR="00967AA1">
          <w:pgSz w:w="11920" w:h="16840"/>
          <w:pgMar w:top="340" w:right="1180" w:bottom="280" w:left="960" w:header="720" w:footer="720" w:gutter="0"/>
          <w:cols w:space="720"/>
        </w:sectPr>
      </w:pPr>
      <w:r>
        <w:rPr>
          <w:highlight w:val="yellow"/>
        </w:rPr>
        <w:t>The data (Table 1) revealed that oil content improved with the combined application of FYM + graded NPK doses. Furthermore, the content increased successively with each combination of FYM doses with graded NPK doses, and significantly higher oil content was recorded with the combination treatment of 10 t FYM + 140:40:80 kg NPK ha-1 (T12). However, this treatment was at par with T11, T10 and T9. The oil content recorded with FYM + NPK combination treatments was comparatively higher than that recorded with the sole application of FYM or NPK doses.</w:t>
      </w:r>
    </w:p>
    <w:p w14:paraId="7DD885DF" w14:textId="77777777" w:rsidR="00967AA1" w:rsidRDefault="003A2082" w:rsidP="00D92145">
      <w:pPr>
        <w:spacing w:before="68" w:line="343" w:lineRule="auto"/>
        <w:ind w:left="118" w:right="67" w:firstLine="771"/>
        <w:jc w:val="both"/>
        <w:rPr>
          <w:sz w:val="24"/>
          <w:szCs w:val="24"/>
        </w:rPr>
      </w:pPr>
      <w:r>
        <w:rPr>
          <w:highlight w:val="yellow"/>
        </w:rPr>
        <w:lastRenderedPageBreak/>
        <w:t xml:space="preserve">From the two-year pooled analysis, it was observed that, among the FYM treatments, T13 (100 kg N through FYM) recorded the significantly maximum value of oil content (1.03%); however, it was at par with treatments T2 (5 t FYM ha-1) and T3 (10 t FYM ha-1). Among the graded NPK </w:t>
      </w:r>
      <w:proofErr w:type="spellStart"/>
      <w:r>
        <w:rPr>
          <w:highlight w:val="yellow"/>
        </w:rPr>
        <w:t>fertiliser</w:t>
      </w:r>
      <w:proofErr w:type="spellEnd"/>
      <w:r>
        <w:rPr>
          <w:highlight w:val="yellow"/>
        </w:rPr>
        <w:t xml:space="preserve"> treatments, T6 (140:40:80 kg NPK ha-1) recorded a higher value of oil content (1.03%), but it was at par with treatments T4 (80:20:40 kg NPK ha-1) and T5 (100:30:60 kg NPK ha-1). The combined application of FYM with graded NPK doses @ 10 t FYM + 140:40:80 kg NPK ha-1 (T12) recorded higher oil content (1.14%) than all other treatments, except T10 (10 t FYM + 80:20:40 kg NPK ha-1) and T11 (10 t FYM + 100:30:60 kg NPK ha-1), which were at par with T12.</w:t>
      </w:r>
    </w:p>
    <w:p w14:paraId="7694B59E" w14:textId="77777777" w:rsidR="00967AA1" w:rsidRDefault="00967AA1" w:rsidP="00D92145">
      <w:pPr>
        <w:spacing w:before="13" w:line="200" w:lineRule="exact"/>
        <w:jc w:val="both"/>
      </w:pPr>
    </w:p>
    <w:p w14:paraId="4208671C" w14:textId="77777777" w:rsidR="00967AA1" w:rsidRDefault="003A2082" w:rsidP="00D92145">
      <w:pPr>
        <w:spacing w:line="360" w:lineRule="auto"/>
        <w:ind w:left="118" w:right="76" w:firstLine="771"/>
        <w:jc w:val="both"/>
        <w:rPr>
          <w:sz w:val="24"/>
          <w:szCs w:val="24"/>
        </w:rPr>
      </w:pPr>
      <w:r>
        <w:rPr>
          <w:highlight w:val="yellow"/>
        </w:rPr>
        <w:t xml:space="preserve">The application of FYM along with graded NPK doses might have supplied balanced nutrition to the Java citronella crop, resulting in better synthesis of oil in the plants and ultimately increasing oil content. These results are supported by </w:t>
      </w:r>
      <w:proofErr w:type="spellStart"/>
      <w:r>
        <w:rPr>
          <w:highlight w:val="yellow"/>
        </w:rPr>
        <w:t>Kharya</w:t>
      </w:r>
      <w:proofErr w:type="spellEnd"/>
      <w:r>
        <w:rPr>
          <w:highlight w:val="yellow"/>
        </w:rPr>
        <w:t xml:space="preserve"> et al. (1991) and </w:t>
      </w:r>
      <w:proofErr w:type="spellStart"/>
      <w:r>
        <w:rPr>
          <w:highlight w:val="yellow"/>
        </w:rPr>
        <w:t>Sundaravadivel</w:t>
      </w:r>
      <w:proofErr w:type="spellEnd"/>
      <w:r>
        <w:rPr>
          <w:highlight w:val="yellow"/>
        </w:rPr>
        <w:t xml:space="preserve"> et al. (2000).</w:t>
      </w:r>
    </w:p>
    <w:p w14:paraId="576868A0" w14:textId="77777777" w:rsidR="00967AA1" w:rsidRDefault="00967AA1" w:rsidP="00D92145">
      <w:pPr>
        <w:spacing w:before="3" w:line="200" w:lineRule="exact"/>
        <w:jc w:val="both"/>
      </w:pPr>
    </w:p>
    <w:p w14:paraId="5B829897" w14:textId="77777777" w:rsidR="00967AA1" w:rsidRDefault="003A2082" w:rsidP="00D92145">
      <w:pPr>
        <w:ind w:left="118"/>
        <w:jc w:val="both"/>
        <w:rPr>
          <w:sz w:val="24"/>
          <w:szCs w:val="24"/>
        </w:rPr>
      </w:pPr>
      <w:r>
        <w:rPr>
          <w:b/>
          <w:sz w:val="24"/>
          <w:szCs w:val="24"/>
        </w:rPr>
        <w:t>O</w:t>
      </w:r>
      <w:r>
        <w:rPr>
          <w:b/>
          <w:spacing w:val="1"/>
          <w:sz w:val="24"/>
          <w:szCs w:val="24"/>
        </w:rPr>
        <w:t>i</w:t>
      </w:r>
      <w:r>
        <w:rPr>
          <w:b/>
          <w:sz w:val="24"/>
          <w:szCs w:val="24"/>
        </w:rPr>
        <w:t>l r</w:t>
      </w:r>
      <w:r>
        <w:rPr>
          <w:b/>
          <w:spacing w:val="-1"/>
          <w:sz w:val="24"/>
          <w:szCs w:val="24"/>
        </w:rPr>
        <w:t>ec</w:t>
      </w:r>
      <w:r>
        <w:rPr>
          <w:b/>
          <w:sz w:val="24"/>
          <w:szCs w:val="24"/>
        </w:rPr>
        <w:t>ov</w:t>
      </w:r>
      <w:r>
        <w:rPr>
          <w:b/>
          <w:spacing w:val="-1"/>
          <w:sz w:val="24"/>
          <w:szCs w:val="24"/>
        </w:rPr>
        <w:t>er</w:t>
      </w:r>
      <w:r>
        <w:rPr>
          <w:b/>
          <w:sz w:val="24"/>
          <w:szCs w:val="24"/>
        </w:rPr>
        <w:t>y</w:t>
      </w:r>
    </w:p>
    <w:p w14:paraId="3C24CA39" w14:textId="77777777" w:rsidR="00967AA1" w:rsidRDefault="00967AA1" w:rsidP="00D92145">
      <w:pPr>
        <w:spacing w:before="8" w:line="120" w:lineRule="exact"/>
        <w:jc w:val="both"/>
        <w:rPr>
          <w:sz w:val="13"/>
          <w:szCs w:val="13"/>
        </w:rPr>
      </w:pPr>
    </w:p>
    <w:p w14:paraId="6A6EBFBA" w14:textId="77777777" w:rsidR="00967AA1" w:rsidRDefault="00967AA1" w:rsidP="00D92145">
      <w:pPr>
        <w:spacing w:line="200" w:lineRule="exact"/>
        <w:jc w:val="both"/>
      </w:pPr>
    </w:p>
    <w:p w14:paraId="35BE264D" w14:textId="77777777" w:rsidR="00967AA1" w:rsidRDefault="003A2082" w:rsidP="00D92145">
      <w:pPr>
        <w:spacing w:line="360" w:lineRule="auto"/>
        <w:ind w:left="118" w:right="76" w:firstLine="771"/>
        <w:jc w:val="both"/>
        <w:rPr>
          <w:sz w:val="24"/>
          <w:szCs w:val="24"/>
        </w:rPr>
      </w:pPr>
      <w:r>
        <w:rPr>
          <w:highlight w:val="yellow"/>
        </w:rPr>
        <w:t>After partial drying of the grass in the shade for 8–12 h, the oil was extracted using a hydro-steam distillation unit (laboratory model), and oil recovery was recorded. Essential oil is the final commercial product in the cultivation of any aromatic plant. Therefore, it is necessary to study oil recovery in Java citronella. The data generated regarding oil recovery are presented in Table 2.</w:t>
      </w:r>
    </w:p>
    <w:p w14:paraId="7EB7F9E1" w14:textId="77777777" w:rsidR="00967AA1" w:rsidRDefault="00967AA1" w:rsidP="00D92145">
      <w:pPr>
        <w:spacing w:before="9" w:line="120" w:lineRule="exact"/>
        <w:jc w:val="both"/>
        <w:rPr>
          <w:sz w:val="13"/>
          <w:szCs w:val="13"/>
        </w:rPr>
      </w:pPr>
    </w:p>
    <w:p w14:paraId="72FA2C6A" w14:textId="77777777" w:rsidR="00967AA1" w:rsidRDefault="00967AA1" w:rsidP="00D92145">
      <w:pPr>
        <w:spacing w:line="200" w:lineRule="exact"/>
        <w:jc w:val="both"/>
      </w:pPr>
    </w:p>
    <w:p w14:paraId="0286CC22" w14:textId="77777777" w:rsidR="00967AA1" w:rsidRDefault="003A2082" w:rsidP="00D92145">
      <w:pPr>
        <w:ind w:left="118"/>
        <w:jc w:val="both"/>
        <w:rPr>
          <w:sz w:val="24"/>
          <w:szCs w:val="24"/>
        </w:rPr>
      </w:pPr>
      <w:r>
        <w:rPr>
          <w:b/>
          <w:sz w:val="24"/>
          <w:szCs w:val="24"/>
        </w:rPr>
        <w:t>Ef</w:t>
      </w:r>
      <w:r>
        <w:rPr>
          <w:b/>
          <w:spacing w:val="-1"/>
          <w:sz w:val="24"/>
          <w:szCs w:val="24"/>
        </w:rPr>
        <w:t>fec</w:t>
      </w:r>
      <w:r>
        <w:rPr>
          <w:b/>
          <w:sz w:val="24"/>
          <w:szCs w:val="24"/>
        </w:rPr>
        <w:t xml:space="preserve">t </w:t>
      </w:r>
      <w:r>
        <w:rPr>
          <w:b/>
          <w:spacing w:val="1"/>
          <w:sz w:val="24"/>
          <w:szCs w:val="24"/>
        </w:rPr>
        <w:t>o</w:t>
      </w:r>
      <w:r>
        <w:rPr>
          <w:b/>
          <w:sz w:val="24"/>
          <w:szCs w:val="24"/>
        </w:rPr>
        <w:t>f o</w:t>
      </w:r>
      <w:r>
        <w:rPr>
          <w:b/>
          <w:spacing w:val="-2"/>
          <w:sz w:val="24"/>
          <w:szCs w:val="24"/>
        </w:rPr>
        <w:t>r</w:t>
      </w:r>
      <w:r>
        <w:rPr>
          <w:b/>
          <w:sz w:val="24"/>
          <w:szCs w:val="24"/>
        </w:rPr>
        <w:t>ga</w:t>
      </w:r>
      <w:r>
        <w:rPr>
          <w:b/>
          <w:spacing w:val="1"/>
          <w:sz w:val="24"/>
          <w:szCs w:val="24"/>
        </w:rPr>
        <w:t>n</w:t>
      </w:r>
      <w:r>
        <w:rPr>
          <w:b/>
          <w:sz w:val="24"/>
          <w:szCs w:val="24"/>
        </w:rPr>
        <w:t xml:space="preserve">ic </w:t>
      </w:r>
      <w:r>
        <w:rPr>
          <w:b/>
          <w:spacing w:val="1"/>
          <w:sz w:val="24"/>
          <w:szCs w:val="24"/>
        </w:rPr>
        <w:t>m</w:t>
      </w:r>
      <w:r>
        <w:rPr>
          <w:b/>
          <w:sz w:val="24"/>
          <w:szCs w:val="24"/>
        </w:rPr>
        <w:t>a</w:t>
      </w:r>
      <w:r>
        <w:rPr>
          <w:b/>
          <w:spacing w:val="1"/>
          <w:sz w:val="24"/>
          <w:szCs w:val="24"/>
        </w:rPr>
        <w:t>n</w:t>
      </w:r>
      <w:r>
        <w:rPr>
          <w:b/>
          <w:spacing w:val="-1"/>
          <w:sz w:val="24"/>
          <w:szCs w:val="24"/>
        </w:rPr>
        <w:t>ur</w:t>
      </w:r>
      <w:r>
        <w:rPr>
          <w:b/>
          <w:sz w:val="24"/>
          <w:szCs w:val="24"/>
        </w:rPr>
        <w:t>e</w:t>
      </w:r>
      <w:r>
        <w:rPr>
          <w:b/>
          <w:spacing w:val="-1"/>
          <w:sz w:val="24"/>
          <w:szCs w:val="24"/>
        </w:rPr>
        <w:t xml:space="preserve"> </w:t>
      </w:r>
      <w:r>
        <w:rPr>
          <w:b/>
          <w:sz w:val="24"/>
          <w:szCs w:val="24"/>
        </w:rPr>
        <w:t>(</w:t>
      </w:r>
      <w:r>
        <w:rPr>
          <w:b/>
          <w:spacing w:val="-1"/>
          <w:sz w:val="24"/>
          <w:szCs w:val="24"/>
        </w:rPr>
        <w:t>F</w:t>
      </w:r>
      <w:r>
        <w:rPr>
          <w:b/>
          <w:spacing w:val="2"/>
          <w:sz w:val="24"/>
          <w:szCs w:val="24"/>
        </w:rPr>
        <w:t>Y</w:t>
      </w:r>
      <w:r>
        <w:rPr>
          <w:b/>
          <w:spacing w:val="-1"/>
          <w:sz w:val="24"/>
          <w:szCs w:val="24"/>
        </w:rPr>
        <w:t>M</w:t>
      </w:r>
      <w:r>
        <w:rPr>
          <w:b/>
          <w:sz w:val="24"/>
          <w:szCs w:val="24"/>
        </w:rPr>
        <w:t>):</w:t>
      </w:r>
    </w:p>
    <w:p w14:paraId="0851DDF1" w14:textId="77777777" w:rsidR="00967AA1" w:rsidRDefault="00967AA1" w:rsidP="00D92145">
      <w:pPr>
        <w:spacing w:before="8" w:line="120" w:lineRule="exact"/>
        <w:jc w:val="both"/>
        <w:rPr>
          <w:sz w:val="13"/>
          <w:szCs w:val="13"/>
        </w:rPr>
      </w:pPr>
    </w:p>
    <w:p w14:paraId="47BC12C3" w14:textId="77777777" w:rsidR="00967AA1" w:rsidRDefault="00967AA1" w:rsidP="00D92145">
      <w:pPr>
        <w:spacing w:line="200" w:lineRule="exact"/>
        <w:jc w:val="both"/>
      </w:pPr>
    </w:p>
    <w:p w14:paraId="152893C2" w14:textId="77777777" w:rsidR="00967AA1" w:rsidRDefault="003A2082" w:rsidP="00D92145">
      <w:pPr>
        <w:spacing w:line="348" w:lineRule="auto"/>
        <w:ind w:left="118" w:right="71" w:firstLine="771"/>
        <w:jc w:val="both"/>
        <w:rPr>
          <w:sz w:val="24"/>
          <w:szCs w:val="24"/>
        </w:rPr>
      </w:pPr>
      <w:r>
        <w:rPr>
          <w:highlight w:val="yellow"/>
        </w:rPr>
        <w:t>Oil recovery was significantly influenced by the application of FYM doses compared with the control (T1). Significantly higher recovery was obtained from herbage supplied with the higher FYM dose equivalent to 100 kg N ha-1 (T13). However, the differences in recovery percentage among the FYM doses were statistically non-significant. Increased oil recovery was reported with the application of FYM @ 10 t ha-1 (Pareek et al., 1983) and FYM @ 15 t ha-1 (Maheshwari et al., 1991a) compared with the control.</w:t>
      </w:r>
    </w:p>
    <w:p w14:paraId="50B92443" w14:textId="77777777" w:rsidR="00967AA1" w:rsidRDefault="00967AA1" w:rsidP="00D92145">
      <w:pPr>
        <w:spacing w:before="11" w:line="200" w:lineRule="exact"/>
        <w:jc w:val="both"/>
      </w:pPr>
    </w:p>
    <w:p w14:paraId="69B0ED50" w14:textId="77777777" w:rsidR="00967AA1" w:rsidRDefault="003A2082" w:rsidP="00D92145">
      <w:pPr>
        <w:ind w:left="118"/>
        <w:jc w:val="both"/>
        <w:rPr>
          <w:sz w:val="24"/>
          <w:szCs w:val="24"/>
        </w:rPr>
      </w:pPr>
      <w:r>
        <w:rPr>
          <w:highlight w:val="yellow"/>
        </w:rPr>
        <w:t xml:space="preserve">Effect of NPK </w:t>
      </w:r>
      <w:proofErr w:type="spellStart"/>
      <w:r>
        <w:rPr>
          <w:highlight w:val="yellow"/>
        </w:rPr>
        <w:t>fertiliser</w:t>
      </w:r>
      <w:proofErr w:type="spellEnd"/>
      <w:r>
        <w:rPr>
          <w:highlight w:val="yellow"/>
        </w:rPr>
        <w:t>:</w:t>
      </w:r>
    </w:p>
    <w:p w14:paraId="438D0123" w14:textId="77777777" w:rsidR="00967AA1" w:rsidRDefault="00967AA1" w:rsidP="00D92145">
      <w:pPr>
        <w:spacing w:before="9" w:line="120" w:lineRule="exact"/>
        <w:jc w:val="both"/>
        <w:rPr>
          <w:sz w:val="13"/>
          <w:szCs w:val="13"/>
        </w:rPr>
      </w:pPr>
    </w:p>
    <w:p w14:paraId="137164D9" w14:textId="77777777" w:rsidR="00967AA1" w:rsidRDefault="003A2082" w:rsidP="00D92145">
      <w:pPr>
        <w:spacing w:line="340" w:lineRule="auto"/>
        <w:ind w:left="118" w:right="72" w:firstLine="771"/>
        <w:jc w:val="both"/>
        <w:rPr>
          <w:sz w:val="24"/>
          <w:szCs w:val="24"/>
        </w:rPr>
      </w:pPr>
      <w:r>
        <w:rPr>
          <w:highlight w:val="yellow"/>
        </w:rPr>
        <w:t>The application of graded NPK-dose treatments also influenced oil recovery, and the treatment NPK @ 140:40:80 kg ha-1 (T6) recorded significantly higher oil recovery compared with the control (T1); however, it was at par with treatments T4 (80:20:40 kg NPK ha-1) and T5 (100:30:60 kg NPK ha-1) in both years under study.</w:t>
      </w:r>
    </w:p>
    <w:p w14:paraId="0036971A" w14:textId="77777777" w:rsidR="00967AA1" w:rsidRDefault="003A2082" w:rsidP="00D92145">
      <w:pPr>
        <w:spacing w:before="17"/>
        <w:ind w:left="118"/>
        <w:jc w:val="both"/>
        <w:rPr>
          <w:sz w:val="24"/>
          <w:szCs w:val="24"/>
        </w:rPr>
      </w:pPr>
      <w:r>
        <w:rPr>
          <w:b/>
          <w:sz w:val="24"/>
          <w:szCs w:val="24"/>
        </w:rPr>
        <w:t>Co</w:t>
      </w:r>
      <w:r>
        <w:rPr>
          <w:b/>
          <w:spacing w:val="1"/>
          <w:sz w:val="24"/>
          <w:szCs w:val="24"/>
        </w:rPr>
        <w:t>mb</w:t>
      </w:r>
      <w:r>
        <w:rPr>
          <w:b/>
          <w:sz w:val="24"/>
          <w:szCs w:val="24"/>
        </w:rPr>
        <w:t>i</w:t>
      </w:r>
      <w:r>
        <w:rPr>
          <w:b/>
          <w:spacing w:val="1"/>
          <w:sz w:val="24"/>
          <w:szCs w:val="24"/>
        </w:rPr>
        <w:t>n</w:t>
      </w:r>
      <w:r>
        <w:rPr>
          <w:b/>
          <w:spacing w:val="-1"/>
          <w:sz w:val="24"/>
          <w:szCs w:val="24"/>
        </w:rPr>
        <w:t>e</w:t>
      </w:r>
      <w:r>
        <w:rPr>
          <w:b/>
          <w:sz w:val="24"/>
          <w:szCs w:val="24"/>
        </w:rPr>
        <w:t>d</w:t>
      </w:r>
      <w:r>
        <w:rPr>
          <w:b/>
          <w:spacing w:val="1"/>
          <w:sz w:val="24"/>
          <w:szCs w:val="24"/>
        </w:rPr>
        <w:t xml:space="preserve"> </w:t>
      </w:r>
      <w:r>
        <w:rPr>
          <w:b/>
          <w:spacing w:val="-1"/>
          <w:sz w:val="24"/>
          <w:szCs w:val="24"/>
        </w:rPr>
        <w:t>e</w:t>
      </w:r>
      <w:r>
        <w:rPr>
          <w:b/>
          <w:sz w:val="24"/>
          <w:szCs w:val="24"/>
        </w:rPr>
        <w:t>f</w:t>
      </w:r>
      <w:r>
        <w:rPr>
          <w:b/>
          <w:spacing w:val="-1"/>
          <w:sz w:val="24"/>
          <w:szCs w:val="24"/>
        </w:rPr>
        <w:t>fec</w:t>
      </w:r>
      <w:r>
        <w:rPr>
          <w:b/>
          <w:sz w:val="24"/>
          <w:szCs w:val="24"/>
        </w:rPr>
        <w:t>t:</w:t>
      </w:r>
    </w:p>
    <w:p w14:paraId="494F71BF" w14:textId="77777777" w:rsidR="00967AA1" w:rsidRDefault="00967AA1" w:rsidP="00D92145">
      <w:pPr>
        <w:spacing w:before="6" w:line="120" w:lineRule="exact"/>
        <w:jc w:val="both"/>
        <w:rPr>
          <w:sz w:val="13"/>
          <w:szCs w:val="13"/>
        </w:rPr>
      </w:pPr>
    </w:p>
    <w:p w14:paraId="07CB9A29" w14:textId="77777777" w:rsidR="00967AA1" w:rsidRDefault="003A2082" w:rsidP="00D92145">
      <w:pPr>
        <w:ind w:left="888"/>
        <w:jc w:val="both"/>
        <w:rPr>
          <w:sz w:val="24"/>
          <w:szCs w:val="24"/>
        </w:rPr>
      </w:pPr>
      <w:r>
        <w:rPr>
          <w:highlight w:val="yellow"/>
        </w:rPr>
        <w:t>Among the FYM + NPK combination treatments, T12 (FYM @ 10 t + NPK @ 140:40:80 kg ha-1) recorded the maximum oil recovery, which was significantly superior to combination treatments T7 and T8. Treatments T9, T10 and T11 were statistically at par. Furthermore, T12 was significantly superior to the treatments comprising the sole application of FYM or graded NPK doses.</w:t>
      </w:r>
    </w:p>
    <w:p w14:paraId="28E5DCBB" w14:textId="77777777" w:rsidR="00967AA1" w:rsidRDefault="00967AA1" w:rsidP="00D92145">
      <w:pPr>
        <w:spacing w:before="2" w:line="120" w:lineRule="exact"/>
        <w:jc w:val="both"/>
        <w:rPr>
          <w:sz w:val="12"/>
          <w:szCs w:val="12"/>
        </w:rPr>
      </w:pPr>
    </w:p>
    <w:p w14:paraId="79ECEBAC" w14:textId="77777777" w:rsidR="00967AA1" w:rsidRDefault="003A2082" w:rsidP="00D92145">
      <w:pPr>
        <w:spacing w:before="11" w:line="344" w:lineRule="auto"/>
        <w:ind w:left="118" w:right="68" w:firstLine="771"/>
        <w:jc w:val="both"/>
        <w:rPr>
          <w:sz w:val="24"/>
          <w:szCs w:val="24"/>
        </w:rPr>
      </w:pPr>
      <w:r>
        <w:rPr>
          <w:highlight w:val="yellow"/>
        </w:rPr>
        <w:t>From the pooled data (Table 2), it was observed that, among the FYM treatments, T13 (100 kg N through FYM) recorded maximum oil recovery (0.63%) compared with the control (T1) and FYM @ 5 t ha-1 (T2); however, it was at par with FYM @ 10 t ha-1 (T3). The graded NPK-dose treatment T6 (140:40:80 kg NPK ha-1) recorded higher oil recovery (0.63%), which was statistically superior to treatments T4 (80:20:40 kg NPK ha-1), T5 (100:30:60 kg NPK ha-1) and T1 (control). Among the combined application treatments of FYM with NPK doses, higher oil recovery (0.70%) was observed in the combination treatment T12 (FYM @ 10 t + NPK @ 140:40:80 kg ha-1) compared with all other treatments except T11 (10 t FYM + 100:30:60 kg NPK ha-1).</w:t>
      </w:r>
    </w:p>
    <w:p w14:paraId="33A8DCBD" w14:textId="77777777" w:rsidR="00967AA1" w:rsidRDefault="00967AA1" w:rsidP="00D92145">
      <w:pPr>
        <w:spacing w:before="2" w:line="120" w:lineRule="exact"/>
        <w:jc w:val="both"/>
        <w:rPr>
          <w:sz w:val="12"/>
          <w:szCs w:val="12"/>
        </w:rPr>
      </w:pPr>
    </w:p>
    <w:p w14:paraId="6F2E4B41" w14:textId="77777777" w:rsidR="00967AA1" w:rsidRDefault="00967AA1" w:rsidP="00D92145">
      <w:pPr>
        <w:spacing w:before="9" w:line="120" w:lineRule="exact"/>
        <w:jc w:val="both"/>
        <w:rPr>
          <w:sz w:val="13"/>
          <w:szCs w:val="13"/>
        </w:rPr>
      </w:pPr>
    </w:p>
    <w:p w14:paraId="5E09E6A3" w14:textId="77777777" w:rsidR="00967AA1" w:rsidRDefault="00967AA1" w:rsidP="00D92145">
      <w:pPr>
        <w:spacing w:line="200" w:lineRule="exact"/>
        <w:jc w:val="both"/>
      </w:pPr>
    </w:p>
    <w:p w14:paraId="3CE1D5F4" w14:textId="77777777" w:rsidR="00967AA1" w:rsidRDefault="003A2082" w:rsidP="00D92145">
      <w:pPr>
        <w:ind w:left="888"/>
        <w:jc w:val="both"/>
        <w:rPr>
          <w:sz w:val="24"/>
          <w:szCs w:val="24"/>
        </w:rPr>
      </w:pPr>
      <w:r>
        <w:rPr>
          <w:highlight w:val="yellow"/>
        </w:rPr>
        <w:lastRenderedPageBreak/>
        <w:t xml:space="preserve">The two-year experimentation results revealed that oil recovery ranged from 0.54 to 0.70 per cent. Furthermore, the best treatment in respect of the highest oil recovery was T12 (10 t FYM + 140:40:80 kg NPK ha-1); however, it was at par with T11 (10 t FYM + 100:30:60 kg NPK ha-1). The results are confirmed by the findings of </w:t>
      </w:r>
      <w:proofErr w:type="spellStart"/>
      <w:r>
        <w:rPr>
          <w:highlight w:val="yellow"/>
        </w:rPr>
        <w:t>Sundaravadivel</w:t>
      </w:r>
      <w:proofErr w:type="spellEnd"/>
      <w:r>
        <w:rPr>
          <w:highlight w:val="yellow"/>
        </w:rPr>
        <w:t xml:space="preserve"> et al. (2000), who also reported that the combined application of organic manure (FYM) and inorganic </w:t>
      </w:r>
      <w:proofErr w:type="spellStart"/>
      <w:r>
        <w:rPr>
          <w:highlight w:val="yellow"/>
        </w:rPr>
        <w:t>fertilisers</w:t>
      </w:r>
      <w:proofErr w:type="spellEnd"/>
      <w:r>
        <w:rPr>
          <w:highlight w:val="yellow"/>
        </w:rPr>
        <w:t xml:space="preserve"> (urea) to supply nitrogen in equal proportions @ 100 kg ha-1 produced maximum oil recovery of </w:t>
      </w:r>
      <w:proofErr w:type="spellStart"/>
      <w:r>
        <w:rPr>
          <w:highlight w:val="yellow"/>
        </w:rPr>
        <w:t>palmarosa</w:t>
      </w:r>
      <w:proofErr w:type="spellEnd"/>
      <w:r>
        <w:rPr>
          <w:highlight w:val="yellow"/>
        </w:rPr>
        <w:t xml:space="preserve"> grown on </w:t>
      </w:r>
      <w:proofErr w:type="spellStart"/>
      <w:r>
        <w:rPr>
          <w:highlight w:val="yellow"/>
        </w:rPr>
        <w:t>Vertisol</w:t>
      </w:r>
      <w:proofErr w:type="spellEnd"/>
      <w:r>
        <w:rPr>
          <w:highlight w:val="yellow"/>
        </w:rPr>
        <w:t xml:space="preserve"> under rainfed conditions.</w:t>
      </w:r>
    </w:p>
    <w:p w14:paraId="3ED9CA35" w14:textId="77777777" w:rsidR="00967AA1" w:rsidRDefault="00967AA1" w:rsidP="00D92145">
      <w:pPr>
        <w:spacing w:before="7" w:line="120" w:lineRule="exact"/>
        <w:jc w:val="both"/>
        <w:rPr>
          <w:sz w:val="13"/>
          <w:szCs w:val="13"/>
        </w:rPr>
      </w:pPr>
    </w:p>
    <w:p w14:paraId="5F27174E" w14:textId="77777777" w:rsidR="00967AA1" w:rsidRDefault="00967AA1" w:rsidP="00D92145">
      <w:pPr>
        <w:spacing w:before="18" w:line="200" w:lineRule="exact"/>
        <w:jc w:val="both"/>
        <w:rPr>
          <w:b/>
          <w:bCs/>
        </w:rPr>
      </w:pPr>
    </w:p>
    <w:p w14:paraId="59F9D258" w14:textId="77777777" w:rsidR="000F5442" w:rsidRPr="009F0D94" w:rsidRDefault="000F5442" w:rsidP="00D92145">
      <w:pPr>
        <w:spacing w:before="18" w:line="200" w:lineRule="exact"/>
        <w:jc w:val="both"/>
        <w:rPr>
          <w:b/>
          <w:bCs/>
        </w:rPr>
      </w:pPr>
    </w:p>
    <w:p w14:paraId="55339DD8" w14:textId="2E62F40A" w:rsidR="00967AA1" w:rsidRPr="000F5442" w:rsidRDefault="009F0D94" w:rsidP="00D92145">
      <w:pPr>
        <w:spacing w:before="8" w:line="120" w:lineRule="exact"/>
        <w:jc w:val="both"/>
        <w:rPr>
          <w:b/>
          <w:sz w:val="24"/>
          <w:szCs w:val="24"/>
        </w:rPr>
      </w:pPr>
      <w:r w:rsidRPr="000F5442">
        <w:rPr>
          <w:b/>
          <w:sz w:val="24"/>
          <w:szCs w:val="24"/>
        </w:rPr>
        <w:t>Oil yield</w:t>
      </w:r>
    </w:p>
    <w:p w14:paraId="383B389E" w14:textId="77777777" w:rsidR="00967AA1" w:rsidRDefault="00967AA1" w:rsidP="00D92145">
      <w:pPr>
        <w:spacing w:line="200" w:lineRule="exact"/>
        <w:jc w:val="both"/>
      </w:pPr>
    </w:p>
    <w:p w14:paraId="52F7D45F" w14:textId="77777777" w:rsidR="00967AA1" w:rsidRDefault="003A2082" w:rsidP="00D92145">
      <w:pPr>
        <w:spacing w:line="360" w:lineRule="auto"/>
        <w:ind w:left="118" w:right="81" w:firstLine="771"/>
        <w:jc w:val="both"/>
        <w:rPr>
          <w:sz w:val="24"/>
          <w:szCs w:val="24"/>
        </w:rPr>
      </w:pPr>
      <w:r>
        <w:rPr>
          <w:highlight w:val="yellow"/>
        </w:rPr>
        <w:t>The data regarding the total oil yield of Java citronella as influenced by nutrient management are presented in Table 2.</w:t>
      </w:r>
    </w:p>
    <w:p w14:paraId="089B2B97" w14:textId="77777777" w:rsidR="00967AA1" w:rsidRDefault="00967AA1" w:rsidP="00D92145">
      <w:pPr>
        <w:spacing w:before="4" w:line="200" w:lineRule="exact"/>
        <w:jc w:val="both"/>
      </w:pPr>
    </w:p>
    <w:p w14:paraId="43E3E29F" w14:textId="77777777" w:rsidR="00967AA1" w:rsidRDefault="003A2082" w:rsidP="00D92145">
      <w:pPr>
        <w:ind w:left="118" w:right="6205"/>
        <w:jc w:val="both"/>
        <w:rPr>
          <w:sz w:val="24"/>
          <w:szCs w:val="24"/>
        </w:rPr>
      </w:pPr>
      <w:r>
        <w:rPr>
          <w:b/>
          <w:sz w:val="24"/>
          <w:szCs w:val="24"/>
        </w:rPr>
        <w:t>Ef</w:t>
      </w:r>
      <w:r>
        <w:rPr>
          <w:b/>
          <w:spacing w:val="-1"/>
          <w:sz w:val="24"/>
          <w:szCs w:val="24"/>
        </w:rPr>
        <w:t>fec</w:t>
      </w:r>
      <w:r>
        <w:rPr>
          <w:b/>
          <w:sz w:val="24"/>
          <w:szCs w:val="24"/>
        </w:rPr>
        <w:t xml:space="preserve">t </w:t>
      </w:r>
      <w:r>
        <w:rPr>
          <w:b/>
          <w:spacing w:val="1"/>
          <w:sz w:val="24"/>
          <w:szCs w:val="24"/>
        </w:rPr>
        <w:t>o</w:t>
      </w:r>
      <w:r>
        <w:rPr>
          <w:b/>
          <w:sz w:val="24"/>
          <w:szCs w:val="24"/>
        </w:rPr>
        <w:t>f o</w:t>
      </w:r>
      <w:r>
        <w:rPr>
          <w:b/>
          <w:spacing w:val="-2"/>
          <w:sz w:val="24"/>
          <w:szCs w:val="24"/>
        </w:rPr>
        <w:t>r</w:t>
      </w:r>
      <w:r>
        <w:rPr>
          <w:b/>
          <w:sz w:val="24"/>
          <w:szCs w:val="24"/>
        </w:rPr>
        <w:t>ga</w:t>
      </w:r>
      <w:r>
        <w:rPr>
          <w:b/>
          <w:spacing w:val="1"/>
          <w:sz w:val="24"/>
          <w:szCs w:val="24"/>
        </w:rPr>
        <w:t>n</w:t>
      </w:r>
      <w:r>
        <w:rPr>
          <w:b/>
          <w:sz w:val="24"/>
          <w:szCs w:val="24"/>
        </w:rPr>
        <w:t xml:space="preserve">ic </w:t>
      </w:r>
      <w:r>
        <w:rPr>
          <w:b/>
          <w:spacing w:val="1"/>
          <w:sz w:val="24"/>
          <w:szCs w:val="24"/>
        </w:rPr>
        <w:t>m</w:t>
      </w:r>
      <w:r>
        <w:rPr>
          <w:b/>
          <w:sz w:val="24"/>
          <w:szCs w:val="24"/>
        </w:rPr>
        <w:t>a</w:t>
      </w:r>
      <w:r>
        <w:rPr>
          <w:b/>
          <w:spacing w:val="1"/>
          <w:sz w:val="24"/>
          <w:szCs w:val="24"/>
        </w:rPr>
        <w:t>n</w:t>
      </w:r>
      <w:r>
        <w:rPr>
          <w:b/>
          <w:spacing w:val="-1"/>
          <w:sz w:val="24"/>
          <w:szCs w:val="24"/>
        </w:rPr>
        <w:t>ur</w:t>
      </w:r>
      <w:r>
        <w:rPr>
          <w:b/>
          <w:sz w:val="24"/>
          <w:szCs w:val="24"/>
        </w:rPr>
        <w:t>e</w:t>
      </w:r>
      <w:r>
        <w:rPr>
          <w:b/>
          <w:spacing w:val="-1"/>
          <w:sz w:val="24"/>
          <w:szCs w:val="24"/>
        </w:rPr>
        <w:t xml:space="preserve"> </w:t>
      </w:r>
      <w:r>
        <w:rPr>
          <w:b/>
          <w:sz w:val="24"/>
          <w:szCs w:val="24"/>
        </w:rPr>
        <w:t>(</w:t>
      </w:r>
      <w:r>
        <w:rPr>
          <w:b/>
          <w:spacing w:val="-1"/>
          <w:sz w:val="24"/>
          <w:szCs w:val="24"/>
        </w:rPr>
        <w:t>F</w:t>
      </w:r>
      <w:r>
        <w:rPr>
          <w:b/>
          <w:spacing w:val="2"/>
          <w:sz w:val="24"/>
          <w:szCs w:val="24"/>
        </w:rPr>
        <w:t>Y</w:t>
      </w:r>
      <w:r>
        <w:rPr>
          <w:b/>
          <w:spacing w:val="-1"/>
          <w:sz w:val="24"/>
          <w:szCs w:val="24"/>
        </w:rPr>
        <w:t>M</w:t>
      </w:r>
      <w:r>
        <w:rPr>
          <w:b/>
          <w:sz w:val="24"/>
          <w:szCs w:val="24"/>
        </w:rPr>
        <w:t>):</w:t>
      </w:r>
    </w:p>
    <w:p w14:paraId="1879D265" w14:textId="77777777" w:rsidR="00967AA1" w:rsidRDefault="00967AA1" w:rsidP="00D92145">
      <w:pPr>
        <w:spacing w:before="6" w:line="120" w:lineRule="exact"/>
        <w:jc w:val="both"/>
        <w:rPr>
          <w:sz w:val="13"/>
          <w:szCs w:val="13"/>
        </w:rPr>
      </w:pPr>
    </w:p>
    <w:p w14:paraId="14891DFF" w14:textId="77777777" w:rsidR="00967AA1" w:rsidRDefault="00967AA1" w:rsidP="00D92145">
      <w:pPr>
        <w:spacing w:line="200" w:lineRule="exact"/>
        <w:jc w:val="both"/>
      </w:pPr>
    </w:p>
    <w:p w14:paraId="6B50870B" w14:textId="77777777" w:rsidR="00967AA1" w:rsidRDefault="003A2082" w:rsidP="00D92145">
      <w:pPr>
        <w:spacing w:line="347" w:lineRule="auto"/>
        <w:ind w:left="118" w:right="71" w:firstLine="771"/>
        <w:jc w:val="both"/>
        <w:rPr>
          <w:sz w:val="24"/>
          <w:szCs w:val="24"/>
        </w:rPr>
      </w:pPr>
      <w:r>
        <w:rPr>
          <w:highlight w:val="yellow"/>
        </w:rPr>
        <w:t>The application of different doses of FYM indicated that the application of FYM to meet 100 kg N, on the basis of FYM analysis (T13), recorded significantly higher oil yield than all other FYM treatments, namely T2 (FYM @ 5 t ha-1), T3 (FYM @ 10 t ha-1) and T1 (control), during both years. Similar results were reported by Pareek et al. (1983) and Maheshwari et al. (1991a).</w:t>
      </w:r>
    </w:p>
    <w:p w14:paraId="0B598ECF" w14:textId="77777777" w:rsidR="00967AA1" w:rsidRDefault="00967AA1" w:rsidP="00D92145">
      <w:pPr>
        <w:spacing w:before="11" w:line="200" w:lineRule="exact"/>
        <w:jc w:val="both"/>
      </w:pPr>
    </w:p>
    <w:p w14:paraId="05C85E90" w14:textId="77777777" w:rsidR="00967AA1" w:rsidRPr="009F0D94" w:rsidRDefault="003A2082" w:rsidP="00D92145">
      <w:pPr>
        <w:ind w:left="118" w:right="7141"/>
        <w:jc w:val="both"/>
        <w:rPr>
          <w:b/>
          <w:bCs/>
          <w:sz w:val="24"/>
          <w:szCs w:val="24"/>
        </w:rPr>
      </w:pPr>
      <w:r w:rsidRPr="009F0D94">
        <w:rPr>
          <w:b/>
          <w:bCs/>
          <w:highlight w:val="yellow"/>
        </w:rPr>
        <w:t xml:space="preserve">Effect of NPK </w:t>
      </w:r>
      <w:proofErr w:type="spellStart"/>
      <w:r w:rsidRPr="009F0D94">
        <w:rPr>
          <w:b/>
          <w:bCs/>
          <w:highlight w:val="yellow"/>
        </w:rPr>
        <w:t>fertiliser</w:t>
      </w:r>
      <w:proofErr w:type="spellEnd"/>
      <w:r w:rsidRPr="009F0D94">
        <w:rPr>
          <w:b/>
          <w:bCs/>
          <w:highlight w:val="yellow"/>
        </w:rPr>
        <w:t>:</w:t>
      </w:r>
    </w:p>
    <w:p w14:paraId="72E0791A" w14:textId="77777777" w:rsidR="00967AA1" w:rsidRDefault="00967AA1" w:rsidP="00D92145">
      <w:pPr>
        <w:spacing w:before="5" w:line="120" w:lineRule="exact"/>
        <w:jc w:val="both"/>
        <w:rPr>
          <w:sz w:val="13"/>
          <w:szCs w:val="13"/>
        </w:rPr>
      </w:pPr>
    </w:p>
    <w:p w14:paraId="2892BC87" w14:textId="77777777" w:rsidR="00967AA1" w:rsidRDefault="00967AA1" w:rsidP="00D92145">
      <w:pPr>
        <w:spacing w:line="200" w:lineRule="exact"/>
        <w:jc w:val="both"/>
      </w:pPr>
    </w:p>
    <w:p w14:paraId="2057580B" w14:textId="77777777" w:rsidR="00967AA1" w:rsidRDefault="003A2082" w:rsidP="00D92145">
      <w:pPr>
        <w:spacing w:line="350" w:lineRule="auto"/>
        <w:ind w:left="118" w:right="69" w:firstLine="771"/>
        <w:jc w:val="both"/>
        <w:rPr>
          <w:sz w:val="24"/>
          <w:szCs w:val="24"/>
        </w:rPr>
      </w:pPr>
      <w:r>
        <w:rPr>
          <w:highlight w:val="yellow"/>
        </w:rPr>
        <w:t xml:space="preserve">Among the graded NPK </w:t>
      </w:r>
      <w:proofErr w:type="spellStart"/>
      <w:r>
        <w:rPr>
          <w:highlight w:val="yellow"/>
        </w:rPr>
        <w:t>fertiliser</w:t>
      </w:r>
      <w:proofErr w:type="spellEnd"/>
      <w:r>
        <w:rPr>
          <w:highlight w:val="yellow"/>
        </w:rPr>
        <w:t xml:space="preserve"> treatments, T6 (140:40:80 kg NPK ha-1) recorded significantly higher oil yield than the remaining NPK </w:t>
      </w:r>
      <w:proofErr w:type="spellStart"/>
      <w:r>
        <w:rPr>
          <w:highlight w:val="yellow"/>
        </w:rPr>
        <w:t>fertiliser</w:t>
      </w:r>
      <w:proofErr w:type="spellEnd"/>
      <w:r>
        <w:rPr>
          <w:highlight w:val="yellow"/>
        </w:rPr>
        <w:t xml:space="preserve"> treatments, namely T4 (80:20:40 kg NPK ha-1), T5 (100:30:60 kg NPK ha-1) and T1 (control), during both years. The improvement in oil yield might be ascribed to the combined effect of a more effective number of tillers, plant height and oil recovery of the crop with NPK </w:t>
      </w:r>
      <w:proofErr w:type="spellStart"/>
      <w:r>
        <w:rPr>
          <w:highlight w:val="yellow"/>
        </w:rPr>
        <w:t>fertiliser</w:t>
      </w:r>
      <w:proofErr w:type="spellEnd"/>
      <w:r>
        <w:rPr>
          <w:highlight w:val="yellow"/>
        </w:rPr>
        <w:t>, which ultimately resulted in increased oil yield. The results are in line with the findings reported by Chandra (1972), Maheshwari et al. (1981), Prakasa Rao et al. (1985), Chinnamma et al. (1988) and Anonymous (1991b).</w:t>
      </w:r>
    </w:p>
    <w:p w14:paraId="51D95F08" w14:textId="77777777" w:rsidR="00967AA1" w:rsidRDefault="00967AA1" w:rsidP="00D92145">
      <w:pPr>
        <w:spacing w:before="2" w:line="120" w:lineRule="exact"/>
        <w:jc w:val="both"/>
        <w:rPr>
          <w:sz w:val="12"/>
          <w:szCs w:val="12"/>
        </w:rPr>
      </w:pPr>
    </w:p>
    <w:p w14:paraId="28ABB817" w14:textId="77777777" w:rsidR="00E65CF2" w:rsidRDefault="00E65CF2" w:rsidP="00D92145">
      <w:pPr>
        <w:ind w:left="118" w:right="8828"/>
        <w:jc w:val="both"/>
        <w:rPr>
          <w:sz w:val="24"/>
          <w:szCs w:val="24"/>
        </w:rPr>
      </w:pPr>
    </w:p>
    <w:p w14:paraId="5EC20FAA" w14:textId="77777777" w:rsidR="00967AA1" w:rsidRDefault="00967AA1" w:rsidP="00D92145">
      <w:pPr>
        <w:spacing w:before="9" w:line="120" w:lineRule="exact"/>
        <w:jc w:val="both"/>
        <w:rPr>
          <w:sz w:val="13"/>
          <w:szCs w:val="13"/>
        </w:rPr>
      </w:pPr>
    </w:p>
    <w:p w14:paraId="55DFC745" w14:textId="77777777" w:rsidR="00967AA1" w:rsidRDefault="00967AA1" w:rsidP="00D92145">
      <w:pPr>
        <w:spacing w:line="200" w:lineRule="exact"/>
        <w:jc w:val="both"/>
      </w:pPr>
    </w:p>
    <w:p w14:paraId="04EC8C18" w14:textId="77777777" w:rsidR="00967AA1" w:rsidRDefault="003A2082" w:rsidP="00D92145">
      <w:pPr>
        <w:ind w:left="118" w:right="7848"/>
        <w:jc w:val="both"/>
        <w:rPr>
          <w:b/>
          <w:sz w:val="24"/>
          <w:szCs w:val="24"/>
        </w:rPr>
      </w:pPr>
      <w:r>
        <w:rPr>
          <w:b/>
          <w:sz w:val="24"/>
          <w:szCs w:val="24"/>
        </w:rPr>
        <w:t>Co</w:t>
      </w:r>
      <w:r>
        <w:rPr>
          <w:b/>
          <w:spacing w:val="1"/>
          <w:sz w:val="24"/>
          <w:szCs w:val="24"/>
        </w:rPr>
        <w:t>mb</w:t>
      </w:r>
      <w:r>
        <w:rPr>
          <w:b/>
          <w:sz w:val="24"/>
          <w:szCs w:val="24"/>
        </w:rPr>
        <w:t>i</w:t>
      </w:r>
      <w:r>
        <w:rPr>
          <w:b/>
          <w:spacing w:val="1"/>
          <w:sz w:val="24"/>
          <w:szCs w:val="24"/>
        </w:rPr>
        <w:t>n</w:t>
      </w:r>
      <w:r>
        <w:rPr>
          <w:b/>
          <w:spacing w:val="-1"/>
          <w:sz w:val="24"/>
          <w:szCs w:val="24"/>
        </w:rPr>
        <w:t>e</w:t>
      </w:r>
      <w:r>
        <w:rPr>
          <w:b/>
          <w:sz w:val="24"/>
          <w:szCs w:val="24"/>
        </w:rPr>
        <w:t>d</w:t>
      </w:r>
      <w:r>
        <w:rPr>
          <w:b/>
          <w:spacing w:val="1"/>
          <w:sz w:val="24"/>
          <w:szCs w:val="24"/>
        </w:rPr>
        <w:t xml:space="preserve"> </w:t>
      </w:r>
      <w:r>
        <w:rPr>
          <w:b/>
          <w:spacing w:val="-1"/>
          <w:sz w:val="24"/>
          <w:szCs w:val="24"/>
        </w:rPr>
        <w:t>e</w:t>
      </w:r>
      <w:r>
        <w:rPr>
          <w:b/>
          <w:sz w:val="24"/>
          <w:szCs w:val="24"/>
        </w:rPr>
        <w:t>f</w:t>
      </w:r>
      <w:r>
        <w:rPr>
          <w:b/>
          <w:spacing w:val="-1"/>
          <w:sz w:val="24"/>
          <w:szCs w:val="24"/>
        </w:rPr>
        <w:t>fec</w:t>
      </w:r>
      <w:r>
        <w:rPr>
          <w:b/>
          <w:sz w:val="24"/>
          <w:szCs w:val="24"/>
        </w:rPr>
        <w:t>t:</w:t>
      </w:r>
    </w:p>
    <w:p w14:paraId="01C72906" w14:textId="77777777" w:rsidR="00E65CF2" w:rsidRDefault="00E65CF2" w:rsidP="00D92145">
      <w:pPr>
        <w:pStyle w:val="isselectedend"/>
        <w:spacing w:line="360" w:lineRule="auto"/>
        <w:jc w:val="both"/>
      </w:pPr>
      <w:r>
        <w:rPr>
          <w:highlight w:val="yellow"/>
        </w:rPr>
        <w:t>Role of nitrogen (N), phosphorus (P), potassium (K), and organic manure in enhancing citronella oil yield</w:t>
      </w:r>
    </w:p>
    <w:p w14:paraId="507D766A" w14:textId="77777777" w:rsidR="00E65CF2" w:rsidRDefault="00E65CF2" w:rsidP="00D92145">
      <w:pPr>
        <w:pStyle w:val="isselectedend"/>
        <w:spacing w:line="360" w:lineRule="auto"/>
        <w:jc w:val="both"/>
      </w:pPr>
      <w:r>
        <w:rPr>
          <w:highlight w:val="yellow"/>
        </w:rPr>
        <w:t xml:space="preserve">The quantity and quality of citronella oil produced by </w:t>
      </w:r>
      <w:r>
        <w:rPr>
          <w:i/>
          <w:highlight w:val="yellow"/>
        </w:rPr>
        <w:t xml:space="preserve">Cymbopogon </w:t>
      </w:r>
      <w:proofErr w:type="spellStart"/>
      <w:r>
        <w:rPr>
          <w:i/>
          <w:highlight w:val="yellow"/>
        </w:rPr>
        <w:t>winterianus</w:t>
      </w:r>
      <w:proofErr w:type="spellEnd"/>
      <w:r>
        <w:rPr>
          <w:highlight w:val="yellow"/>
        </w:rPr>
        <w:t xml:space="preserve"> are strongly influenced by the availability of essential nutrients and organic matter in the soil. Proper nutrient management promotes vigorous plant growth, higher biomass production and increased essential-oil synthesis.</w:t>
      </w:r>
    </w:p>
    <w:p w14:paraId="783492EE" w14:textId="77777777" w:rsidR="00E65CF2" w:rsidRDefault="00E65CF2" w:rsidP="00D92145">
      <w:pPr>
        <w:pStyle w:val="isselectedend"/>
        <w:spacing w:line="360" w:lineRule="auto"/>
        <w:jc w:val="both"/>
      </w:pPr>
      <w:r>
        <w:rPr>
          <w:highlight w:val="yellow"/>
        </w:rPr>
        <w:t xml:space="preserve">Nitrogen (N): Nitrogen is the primary nutrient responsible for vegetative growth. It promotes the development of leaves and tillers, increases chlorophyll content and enhances photosynthetic activity. Since citronella oil is stored mainly in the leaves, adequate nitrogen nutrition leads to greater leaf biomass and consequently higher oil yield. However, excessive </w:t>
      </w:r>
      <w:r>
        <w:rPr>
          <w:highlight w:val="yellow"/>
        </w:rPr>
        <w:lastRenderedPageBreak/>
        <w:t>nitrogen may encourage lush vegetative growth at the expense of oil concentration, making balanced application essential.</w:t>
      </w:r>
    </w:p>
    <w:p w14:paraId="13F59DD0" w14:textId="77777777" w:rsidR="00E65CF2" w:rsidRDefault="00E65CF2" w:rsidP="00D92145">
      <w:pPr>
        <w:pStyle w:val="isselectedend"/>
        <w:spacing w:line="360" w:lineRule="auto"/>
        <w:jc w:val="both"/>
      </w:pPr>
      <w:r>
        <w:rPr>
          <w:highlight w:val="yellow"/>
        </w:rPr>
        <w:t>Phosphorus (P): Phosphorus supports root development, energy transfer and overall plant vigour. A well-developed root system improves water and nutrient uptake, helping the plant maintain steady growth and recover quickly after harvesting. Phosphorus also contributes to efficient metabolic processes involved in essential-oil biosynthesis, indirectly supporting oil production.</w:t>
      </w:r>
    </w:p>
    <w:p w14:paraId="50B3F706" w14:textId="77777777" w:rsidR="00E65CF2" w:rsidRDefault="00E65CF2" w:rsidP="00D92145">
      <w:pPr>
        <w:pStyle w:val="isselectedend"/>
        <w:spacing w:line="360" w:lineRule="auto"/>
        <w:jc w:val="both"/>
      </w:pPr>
      <w:r>
        <w:rPr>
          <w:highlight w:val="yellow"/>
        </w:rPr>
        <w:t>Potassium (K): Potassium plays a critical role in enzyme activation, photosynthesis, water regulation and carbohydrate transport. It improves the synthesis, accumulation and translocation of essential-oil constituents within the plant. Adequate potassium nutrition enhances both oil yield and oil quality while increasing the plant's tolerance to drought, pests and diseases. Among the macronutrients, potassium is often considered particularly important for maximising essential-oil production.</w:t>
      </w:r>
    </w:p>
    <w:p w14:paraId="23187F71" w14:textId="77777777" w:rsidR="00E65CF2" w:rsidRDefault="00E65CF2" w:rsidP="00D92145">
      <w:pPr>
        <w:pStyle w:val="isselectedend"/>
        <w:spacing w:line="360" w:lineRule="auto"/>
        <w:jc w:val="both"/>
      </w:pPr>
      <w:r>
        <w:rPr>
          <w:highlight w:val="yellow"/>
        </w:rPr>
        <w:t>Organic manure: Farmyard manure (FYM), compost or other organic amendments improve soil structure, water-holding capacity, aeration and microbial activity. Organic matter supplies nutrients gradually throughout the growing season and increases nutrient-use efficiency. It also enhances root growth and supports beneficial soil microorganisms that contribute to nutrient cycling. Regular application of organic manure results in healthier plants, greater biomass production and sustained increases in citronella oil yield over time.</w:t>
      </w:r>
    </w:p>
    <w:p w14:paraId="7DDDD8DB" w14:textId="77777777" w:rsidR="00E65CF2" w:rsidRDefault="00E65CF2" w:rsidP="00D92145">
      <w:pPr>
        <w:pStyle w:val="NormalWeb"/>
        <w:spacing w:line="360" w:lineRule="auto"/>
        <w:jc w:val="both"/>
        <w:rPr>
          <w:rStyle w:val="Strong"/>
          <w:rFonts w:eastAsiaTheme="majorEastAsia"/>
        </w:rPr>
      </w:pPr>
      <w:r>
        <w:rPr>
          <w:highlight w:val="yellow"/>
        </w:rPr>
        <w:t>Integrated nutrient management for higher oil yield:</w:t>
      </w:r>
    </w:p>
    <w:p w14:paraId="42D53C59" w14:textId="77777777" w:rsidR="00E65CF2" w:rsidRDefault="00E65CF2" w:rsidP="00D92145">
      <w:pPr>
        <w:pStyle w:val="NormalWeb"/>
        <w:spacing w:line="360" w:lineRule="auto"/>
        <w:jc w:val="both"/>
      </w:pPr>
      <w:r>
        <w:rPr>
          <w:highlight w:val="yellow"/>
        </w:rPr>
        <w:t>The highest oil yields are generally achieved when organic manure is combined with balanced NPK fertilisation. Organic manure improves soil health and nutrient availability, while nitrogen, phosphorus and potassium directly support growth and essential-oil synthesis. This integrated approach promotes sustainable production, higher biomass and improved oil recovery from citronella crops.</w:t>
      </w:r>
    </w:p>
    <w:p w14:paraId="097906AA" w14:textId="77777777" w:rsidR="00967AA1" w:rsidRDefault="003A2082" w:rsidP="00D92145">
      <w:pPr>
        <w:spacing w:line="350" w:lineRule="auto"/>
        <w:ind w:left="118" w:right="68" w:firstLine="771"/>
        <w:jc w:val="both"/>
        <w:rPr>
          <w:sz w:val="24"/>
          <w:szCs w:val="24"/>
        </w:rPr>
      </w:pPr>
      <w:r>
        <w:rPr>
          <w:highlight w:val="yellow"/>
        </w:rPr>
        <w:t xml:space="preserve">On perusal of the oil-yield data for combination treatments of graded doses of NPK + FYM, it was found that 10 t FYM + 140:40:80 kg NPK ha-1 (T12) recorded significantly higher oil yield than the other combination treatments (T7, T8, T9, T10 and T11), NPK </w:t>
      </w:r>
      <w:proofErr w:type="spellStart"/>
      <w:r>
        <w:rPr>
          <w:highlight w:val="yellow"/>
        </w:rPr>
        <w:t>fertiliser</w:t>
      </w:r>
      <w:proofErr w:type="spellEnd"/>
      <w:r>
        <w:rPr>
          <w:highlight w:val="yellow"/>
        </w:rPr>
        <w:t xml:space="preserve"> treatments (T4, T5 and T6), FYM treatments (T2, T3 and T13) and control (T1).</w:t>
      </w:r>
    </w:p>
    <w:p w14:paraId="0301638E" w14:textId="77777777" w:rsidR="00967AA1" w:rsidRDefault="00967AA1" w:rsidP="00D92145">
      <w:pPr>
        <w:spacing w:before="12" w:line="200" w:lineRule="exact"/>
        <w:jc w:val="both"/>
      </w:pPr>
    </w:p>
    <w:p w14:paraId="6754F01D" w14:textId="77777777" w:rsidR="00967AA1" w:rsidRDefault="003A2082" w:rsidP="00D92145">
      <w:pPr>
        <w:spacing w:line="346" w:lineRule="auto"/>
        <w:ind w:left="118" w:right="68" w:firstLine="771"/>
        <w:jc w:val="both"/>
        <w:rPr>
          <w:sz w:val="24"/>
          <w:szCs w:val="24"/>
        </w:rPr>
      </w:pPr>
      <w:r>
        <w:rPr>
          <w:highlight w:val="yellow"/>
        </w:rPr>
        <w:t xml:space="preserve">Pooled analysis data indicate that, among the FYM treatments, T13 (100 kg N through FYM) recorded significantly higher oil yield by 38.82, 14.49 and 193.59 per cent compared with 5 t FYM ha-1 (T2), 10 t FYM ha-1 (T3) and control (T1), respectively. Treatment T6 (140:40:80 kg NPK ha-1) also recorded significant increases in oil yield of 21.81 and 12.05 per cent over treatments T4 and T5, respectively. Similarly, among the combined application treatments, FYM @ 10 t + NPK @ 140:40:80 kg ha-1 (T12) recorded significantly higher oil yield than other combination treatments (T7 to T11), NPK </w:t>
      </w:r>
      <w:proofErr w:type="spellStart"/>
      <w:r>
        <w:rPr>
          <w:highlight w:val="yellow"/>
        </w:rPr>
        <w:t>fertiliser</w:t>
      </w:r>
      <w:proofErr w:type="spellEnd"/>
      <w:r>
        <w:rPr>
          <w:highlight w:val="yellow"/>
        </w:rPr>
        <w:t xml:space="preserve"> treatments (T4 to T6), FYM treatments </w:t>
      </w:r>
      <w:r>
        <w:rPr>
          <w:highlight w:val="yellow"/>
        </w:rPr>
        <w:lastRenderedPageBreak/>
        <w:t>(T2, T3 and T13) and control (T1). The oil yield (184.42 kg ha-1) with FYM @ 10 t + NPK @ 140:40:80 kg ha-1 (T12) was 108.62, 48.16 and 11.58 per cent higher than the treatments T13, T6 and T11, respectively.</w:t>
      </w:r>
    </w:p>
    <w:p w14:paraId="6505C148" w14:textId="77777777" w:rsidR="00967AA1" w:rsidRDefault="00967AA1" w:rsidP="00D92145">
      <w:pPr>
        <w:spacing w:before="15" w:line="200" w:lineRule="exact"/>
        <w:jc w:val="both"/>
      </w:pPr>
    </w:p>
    <w:p w14:paraId="28D4C8F0" w14:textId="77777777" w:rsidR="00967AA1" w:rsidRDefault="003A2082" w:rsidP="00D92145">
      <w:pPr>
        <w:spacing w:line="356" w:lineRule="auto"/>
        <w:ind w:left="118" w:right="70" w:firstLine="771"/>
        <w:jc w:val="both"/>
      </w:pPr>
      <w:r>
        <w:rPr>
          <w:highlight w:val="yellow"/>
        </w:rPr>
        <w:t xml:space="preserve">From the two-year field experimentation, it was observed that oil yield was higher in the second year than in the first year in all treatments except the control. Furthermore, the significantly highest oil yield of Java citronella was recorded with T12 (10 t FYM + 140:40:80 kg NPK ha-1). The increase in oil yield might be due to the combined application of FYM with NPK, which resulted in balanced crop nutrition and might have been reflected in the production of higher herbage yield with higher oil content and, ultimately, oil yield. Similar observations have also been made by Khan and Narayana (1972), </w:t>
      </w:r>
      <w:proofErr w:type="spellStart"/>
      <w:r>
        <w:rPr>
          <w:highlight w:val="yellow"/>
        </w:rPr>
        <w:t>Kharya</w:t>
      </w:r>
      <w:proofErr w:type="spellEnd"/>
      <w:r>
        <w:rPr>
          <w:highlight w:val="yellow"/>
        </w:rPr>
        <w:t xml:space="preserve"> et al. (1991), Maheshwari et al. (1993), </w:t>
      </w:r>
      <w:proofErr w:type="spellStart"/>
      <w:r>
        <w:rPr>
          <w:highlight w:val="yellow"/>
        </w:rPr>
        <w:t>Sukhmal</w:t>
      </w:r>
      <w:proofErr w:type="spellEnd"/>
      <w:r>
        <w:rPr>
          <w:highlight w:val="yellow"/>
        </w:rPr>
        <w:t xml:space="preserve"> Chand et al. (1996) and Singh et al. (2011).</w:t>
      </w:r>
    </w:p>
    <w:p w14:paraId="7C7EA047" w14:textId="77777777" w:rsidR="00D92145" w:rsidRDefault="00D92145" w:rsidP="00D92145">
      <w:pPr>
        <w:spacing w:line="356" w:lineRule="auto"/>
        <w:ind w:left="118" w:right="70" w:firstLine="771"/>
        <w:jc w:val="both"/>
      </w:pPr>
    </w:p>
    <w:p w14:paraId="00DF9DC1" w14:textId="77777777" w:rsidR="00D92145" w:rsidRDefault="00D92145" w:rsidP="00D92145">
      <w:pPr>
        <w:pStyle w:val="isselectedend"/>
        <w:jc w:val="both"/>
      </w:pPr>
      <w:r>
        <w:rPr>
          <w:rStyle w:val="Strong"/>
        </w:rPr>
        <w:t>Conclusions</w:t>
      </w:r>
    </w:p>
    <w:p w14:paraId="1DB3A7C4" w14:textId="77777777" w:rsidR="00D92145" w:rsidRDefault="00D92145" w:rsidP="00D92145">
      <w:pPr>
        <w:pStyle w:val="NormalWeb"/>
        <w:jc w:val="both"/>
      </w:pPr>
      <w:r>
        <w:t xml:space="preserve">The two-year field experiment showed that nutrient management influenced oil content, oil recovery and oil yield of Java citronella grown under </w:t>
      </w:r>
      <w:proofErr w:type="spellStart"/>
      <w:r>
        <w:t>Inceptisol</w:t>
      </w:r>
      <w:proofErr w:type="spellEnd"/>
      <w:r>
        <w:t>. The combined application of FYM with graded NPK doses performed better than the sole application of FYM or NPK for the principal oil-related parameters. Among the treatments, 10 t FYM + 140:40:80 kg NPK ha⁻¹ recorded the highest pooled oil content (1.14%), oil recovery (0.70%) and oil yield (184.42 kg ha⁻¹). Its oil yield was 108.62, 48.16 and 11.58% higher than FYM supplying 100 kg N, 140:40:80 kg NPK ha⁻¹ and 10 t FYM + 100:30:60 kg NPK ha⁻¹, respectively. The response suggests that integrating organic manure with mineral fertilisation can support balanced crop nutrition and improve oil productivity. Under the conditions of the present study, 10 t FYM combined with 140:40:80 kg NPK ha⁻¹ may be considered a beneficial nutrient-management option for Java citronella.</w:t>
      </w:r>
    </w:p>
    <w:p w14:paraId="5BA54331" w14:textId="77777777" w:rsidR="00D92145" w:rsidRDefault="00D92145" w:rsidP="00D92145">
      <w:pPr>
        <w:pStyle w:val="isselectedend"/>
        <w:jc w:val="both"/>
      </w:pPr>
      <w:r>
        <w:rPr>
          <w:rStyle w:val="Strong"/>
        </w:rPr>
        <w:t>Limitation</w:t>
      </w:r>
    </w:p>
    <w:p w14:paraId="6E0F844B" w14:textId="77777777" w:rsidR="00D92145" w:rsidRDefault="00D92145" w:rsidP="00D92145">
      <w:pPr>
        <w:pStyle w:val="NormalWeb"/>
        <w:jc w:val="both"/>
      </w:pPr>
      <w:r>
        <w:t xml:space="preserve">The study was conducted at one location under </w:t>
      </w:r>
      <w:proofErr w:type="spellStart"/>
      <w:r>
        <w:t>Inceptisol</w:t>
      </w:r>
      <w:proofErr w:type="spellEnd"/>
      <w:r>
        <w:t xml:space="preserve"> conditions during two Kharif seasons; therefore, the findings should be interpreted within this soil and </w:t>
      </w:r>
      <w:proofErr w:type="spellStart"/>
      <w:r>
        <w:t>agro</w:t>
      </w:r>
      <w:proofErr w:type="spellEnd"/>
      <w:r>
        <w:t>-climatic context. The work assessed oil content, recovery and yield responses to FYM and NPK combinations, but did not evaluate long-term soil biological changes, oil-quality composition or economic returns. Multi-location and longer-term validation would strengthen recommendation development.</w:t>
      </w:r>
    </w:p>
    <w:p w14:paraId="2C81D8FB" w14:textId="77777777" w:rsidR="00D92145" w:rsidRDefault="00D92145" w:rsidP="00D92145">
      <w:pPr>
        <w:pStyle w:val="NormalWeb"/>
        <w:jc w:val="both"/>
      </w:pPr>
    </w:p>
    <w:p w14:paraId="106D00A0" w14:textId="77777777" w:rsidR="00D92145" w:rsidRDefault="00D92145" w:rsidP="00D92145">
      <w:pPr>
        <w:spacing w:line="356" w:lineRule="auto"/>
        <w:ind w:left="118" w:right="70" w:firstLine="771"/>
        <w:jc w:val="both"/>
        <w:rPr>
          <w:sz w:val="24"/>
          <w:szCs w:val="24"/>
        </w:rPr>
      </w:pPr>
    </w:p>
    <w:p w14:paraId="062D7A9B" w14:textId="77777777" w:rsidR="00967AA1" w:rsidRDefault="00967AA1" w:rsidP="00D92145">
      <w:pPr>
        <w:spacing w:before="2" w:line="180" w:lineRule="exact"/>
        <w:jc w:val="both"/>
        <w:rPr>
          <w:sz w:val="18"/>
          <w:szCs w:val="18"/>
        </w:rPr>
      </w:pPr>
    </w:p>
    <w:p w14:paraId="19C53080" w14:textId="77777777" w:rsidR="00967AA1" w:rsidRDefault="00967AA1" w:rsidP="00D92145">
      <w:pPr>
        <w:spacing w:line="200" w:lineRule="exact"/>
        <w:jc w:val="both"/>
      </w:pPr>
    </w:p>
    <w:p w14:paraId="747BA184" w14:textId="77777777" w:rsidR="00967AA1" w:rsidRDefault="00967AA1" w:rsidP="00D92145">
      <w:pPr>
        <w:spacing w:before="4" w:line="100" w:lineRule="exact"/>
        <w:jc w:val="both"/>
        <w:rPr>
          <w:sz w:val="10"/>
          <w:szCs w:val="10"/>
        </w:rPr>
      </w:pPr>
    </w:p>
    <w:tbl>
      <w:tblPr>
        <w:tblW w:w="0" w:type="auto"/>
        <w:tblInd w:w="1086" w:type="dxa"/>
        <w:tblLayout w:type="fixed"/>
        <w:tblCellMar>
          <w:left w:w="0" w:type="dxa"/>
          <w:right w:w="0" w:type="dxa"/>
        </w:tblCellMar>
        <w:tblLook w:val="01E0" w:firstRow="1" w:lastRow="1" w:firstColumn="1" w:lastColumn="1" w:noHBand="0" w:noVBand="0"/>
      </w:tblPr>
      <w:tblGrid>
        <w:gridCol w:w="4112"/>
        <w:gridCol w:w="1291"/>
        <w:gridCol w:w="1201"/>
        <w:gridCol w:w="1200"/>
      </w:tblGrid>
      <w:tr w:rsidR="00967AA1" w14:paraId="1AD56353" w14:textId="77777777">
        <w:trPr>
          <w:trHeight w:hRule="exact" w:val="516"/>
        </w:trPr>
        <w:tc>
          <w:tcPr>
            <w:tcW w:w="7804" w:type="dxa"/>
            <w:gridSpan w:val="4"/>
            <w:tcBorders>
              <w:top w:val="single" w:sz="5" w:space="0" w:color="000000"/>
              <w:left w:val="single" w:sz="5" w:space="0" w:color="000000"/>
              <w:bottom w:val="nil"/>
              <w:right w:val="single" w:sz="5" w:space="0" w:color="000000"/>
            </w:tcBorders>
          </w:tcPr>
          <w:p w14:paraId="45F04D2C" w14:textId="77777777" w:rsidR="00967AA1" w:rsidRDefault="003A2082" w:rsidP="00D92145">
            <w:pPr>
              <w:spacing w:line="240" w:lineRule="exact"/>
              <w:ind w:left="102"/>
              <w:jc w:val="both"/>
              <w:rPr>
                <w:sz w:val="22"/>
                <w:szCs w:val="22"/>
              </w:rPr>
            </w:pPr>
            <w:r>
              <w:rPr>
                <w:b/>
                <w:spacing w:val="-1"/>
                <w:sz w:val="22"/>
                <w:szCs w:val="22"/>
              </w:rPr>
              <w:t>T</w:t>
            </w:r>
            <w:r>
              <w:rPr>
                <w:b/>
                <w:sz w:val="22"/>
                <w:szCs w:val="22"/>
              </w:rPr>
              <w:t>able</w:t>
            </w:r>
            <w:r>
              <w:rPr>
                <w:b/>
                <w:spacing w:val="1"/>
                <w:sz w:val="22"/>
                <w:szCs w:val="22"/>
              </w:rPr>
              <w:t xml:space="preserve"> </w:t>
            </w:r>
            <w:r>
              <w:rPr>
                <w:b/>
                <w:sz w:val="22"/>
                <w:szCs w:val="22"/>
              </w:rPr>
              <w:t>1.</w:t>
            </w:r>
            <w:r>
              <w:rPr>
                <w:b/>
                <w:spacing w:val="53"/>
                <w:sz w:val="22"/>
                <w:szCs w:val="22"/>
              </w:rPr>
              <w:t xml:space="preserve"> </w:t>
            </w:r>
            <w:r>
              <w:rPr>
                <w:b/>
                <w:spacing w:val="-1"/>
                <w:sz w:val="22"/>
                <w:szCs w:val="22"/>
              </w:rPr>
              <w:t>O</w:t>
            </w:r>
            <w:r>
              <w:rPr>
                <w:b/>
                <w:spacing w:val="1"/>
                <w:sz w:val="22"/>
                <w:szCs w:val="22"/>
              </w:rPr>
              <w:t>i</w:t>
            </w:r>
            <w:r>
              <w:rPr>
                <w:b/>
                <w:sz w:val="22"/>
                <w:szCs w:val="22"/>
              </w:rPr>
              <w:t>l</w:t>
            </w:r>
            <w:r>
              <w:rPr>
                <w:b/>
                <w:spacing w:val="-1"/>
                <w:sz w:val="22"/>
                <w:szCs w:val="22"/>
              </w:rPr>
              <w:t xml:space="preserve"> </w:t>
            </w:r>
            <w:r>
              <w:rPr>
                <w:b/>
                <w:sz w:val="22"/>
                <w:szCs w:val="22"/>
              </w:rPr>
              <w:t>con</w:t>
            </w:r>
            <w:r>
              <w:rPr>
                <w:b/>
                <w:spacing w:val="1"/>
                <w:sz w:val="22"/>
                <w:szCs w:val="22"/>
              </w:rPr>
              <w:t>t</w:t>
            </w:r>
            <w:r>
              <w:rPr>
                <w:b/>
                <w:sz w:val="22"/>
                <w:szCs w:val="22"/>
              </w:rPr>
              <w:t>e</w:t>
            </w:r>
            <w:r>
              <w:rPr>
                <w:b/>
                <w:spacing w:val="-2"/>
                <w:sz w:val="22"/>
                <w:szCs w:val="22"/>
              </w:rPr>
              <w:t>n</w:t>
            </w:r>
            <w:r>
              <w:rPr>
                <w:b/>
                <w:sz w:val="22"/>
                <w:szCs w:val="22"/>
              </w:rPr>
              <w:t>t</w:t>
            </w:r>
            <w:r>
              <w:rPr>
                <w:b/>
                <w:spacing w:val="1"/>
                <w:sz w:val="22"/>
                <w:szCs w:val="22"/>
              </w:rPr>
              <w:t xml:space="preserve"> </w:t>
            </w:r>
            <w:r>
              <w:rPr>
                <w:b/>
                <w:spacing w:val="-2"/>
                <w:sz w:val="22"/>
                <w:szCs w:val="22"/>
              </w:rPr>
              <w:t>o</w:t>
            </w:r>
            <w:r>
              <w:rPr>
                <w:b/>
                <w:sz w:val="22"/>
                <w:szCs w:val="22"/>
              </w:rPr>
              <w:t>f</w:t>
            </w:r>
            <w:r>
              <w:rPr>
                <w:b/>
                <w:spacing w:val="1"/>
                <w:sz w:val="22"/>
                <w:szCs w:val="22"/>
              </w:rPr>
              <w:t xml:space="preserve"> </w:t>
            </w:r>
            <w:r>
              <w:rPr>
                <w:b/>
                <w:sz w:val="22"/>
                <w:szCs w:val="22"/>
              </w:rPr>
              <w:t>J</w:t>
            </w:r>
            <w:r>
              <w:rPr>
                <w:b/>
                <w:spacing w:val="-2"/>
                <w:sz w:val="22"/>
                <w:szCs w:val="22"/>
              </w:rPr>
              <w:t>a</w:t>
            </w:r>
            <w:r>
              <w:rPr>
                <w:b/>
                <w:sz w:val="22"/>
                <w:szCs w:val="22"/>
              </w:rPr>
              <w:t>va c</w:t>
            </w:r>
            <w:r>
              <w:rPr>
                <w:b/>
                <w:spacing w:val="-1"/>
                <w:sz w:val="22"/>
                <w:szCs w:val="22"/>
              </w:rPr>
              <w:t>i</w:t>
            </w:r>
            <w:r>
              <w:rPr>
                <w:b/>
                <w:spacing w:val="1"/>
                <w:sz w:val="22"/>
                <w:szCs w:val="22"/>
              </w:rPr>
              <w:t>t</w:t>
            </w:r>
            <w:r>
              <w:rPr>
                <w:b/>
                <w:sz w:val="22"/>
                <w:szCs w:val="22"/>
              </w:rPr>
              <w:t>ro</w:t>
            </w:r>
            <w:r>
              <w:rPr>
                <w:b/>
                <w:spacing w:val="-2"/>
                <w:sz w:val="22"/>
                <w:szCs w:val="22"/>
              </w:rPr>
              <w:t>n</w:t>
            </w:r>
            <w:r>
              <w:rPr>
                <w:b/>
                <w:sz w:val="22"/>
                <w:szCs w:val="22"/>
              </w:rPr>
              <w:t>e</w:t>
            </w:r>
            <w:r>
              <w:rPr>
                <w:b/>
                <w:spacing w:val="-1"/>
                <w:sz w:val="22"/>
                <w:szCs w:val="22"/>
              </w:rPr>
              <w:t>l</w:t>
            </w:r>
            <w:r>
              <w:rPr>
                <w:b/>
                <w:spacing w:val="1"/>
                <w:sz w:val="22"/>
                <w:szCs w:val="22"/>
              </w:rPr>
              <w:t>l</w:t>
            </w:r>
            <w:r>
              <w:rPr>
                <w:b/>
                <w:sz w:val="22"/>
                <w:szCs w:val="22"/>
              </w:rPr>
              <w:t>a as</w:t>
            </w:r>
            <w:r>
              <w:rPr>
                <w:b/>
                <w:spacing w:val="-2"/>
                <w:sz w:val="22"/>
                <w:szCs w:val="22"/>
              </w:rPr>
              <w:t xml:space="preserve"> </w:t>
            </w:r>
            <w:r>
              <w:rPr>
                <w:b/>
                <w:spacing w:val="1"/>
                <w:sz w:val="22"/>
                <w:szCs w:val="22"/>
              </w:rPr>
              <w:t>i</w:t>
            </w:r>
            <w:r>
              <w:rPr>
                <w:b/>
                <w:sz w:val="22"/>
                <w:szCs w:val="22"/>
              </w:rPr>
              <w:t>n</w:t>
            </w:r>
            <w:r>
              <w:rPr>
                <w:b/>
                <w:spacing w:val="-2"/>
                <w:sz w:val="22"/>
                <w:szCs w:val="22"/>
              </w:rPr>
              <w:t>f</w:t>
            </w:r>
            <w:r>
              <w:rPr>
                <w:b/>
                <w:spacing w:val="1"/>
                <w:sz w:val="22"/>
                <w:szCs w:val="22"/>
              </w:rPr>
              <w:t>l</w:t>
            </w:r>
            <w:r>
              <w:rPr>
                <w:b/>
                <w:sz w:val="22"/>
                <w:szCs w:val="22"/>
              </w:rPr>
              <w:t>ue</w:t>
            </w:r>
            <w:r>
              <w:rPr>
                <w:b/>
                <w:spacing w:val="-3"/>
                <w:sz w:val="22"/>
                <w:szCs w:val="22"/>
              </w:rPr>
              <w:t>n</w:t>
            </w:r>
            <w:r>
              <w:rPr>
                <w:b/>
                <w:sz w:val="22"/>
                <w:szCs w:val="22"/>
              </w:rPr>
              <w:t>c</w:t>
            </w:r>
            <w:r>
              <w:rPr>
                <w:b/>
                <w:spacing w:val="1"/>
                <w:sz w:val="22"/>
                <w:szCs w:val="22"/>
              </w:rPr>
              <w:t>e</w:t>
            </w:r>
            <w:r>
              <w:rPr>
                <w:b/>
                <w:sz w:val="22"/>
                <w:szCs w:val="22"/>
              </w:rPr>
              <w:t>d</w:t>
            </w:r>
            <w:r>
              <w:rPr>
                <w:b/>
                <w:spacing w:val="-3"/>
                <w:sz w:val="22"/>
                <w:szCs w:val="22"/>
              </w:rPr>
              <w:t xml:space="preserve"> </w:t>
            </w:r>
            <w:r>
              <w:rPr>
                <w:b/>
                <w:sz w:val="22"/>
                <w:szCs w:val="22"/>
              </w:rPr>
              <w:t xml:space="preserve">by </w:t>
            </w:r>
            <w:r>
              <w:rPr>
                <w:b/>
                <w:spacing w:val="-1"/>
                <w:sz w:val="22"/>
                <w:szCs w:val="22"/>
              </w:rPr>
              <w:t>d</w:t>
            </w:r>
            <w:r>
              <w:rPr>
                <w:b/>
                <w:spacing w:val="1"/>
                <w:sz w:val="22"/>
                <w:szCs w:val="22"/>
              </w:rPr>
              <w:t>i</w:t>
            </w:r>
            <w:r>
              <w:rPr>
                <w:b/>
                <w:spacing w:val="-2"/>
                <w:sz w:val="22"/>
                <w:szCs w:val="22"/>
              </w:rPr>
              <w:t>f</w:t>
            </w:r>
            <w:r>
              <w:rPr>
                <w:b/>
                <w:spacing w:val="1"/>
                <w:sz w:val="22"/>
                <w:szCs w:val="22"/>
              </w:rPr>
              <w:t>f</w:t>
            </w:r>
            <w:r>
              <w:rPr>
                <w:b/>
                <w:sz w:val="22"/>
                <w:szCs w:val="22"/>
              </w:rPr>
              <w:t>e</w:t>
            </w:r>
            <w:r>
              <w:rPr>
                <w:b/>
                <w:spacing w:val="-2"/>
                <w:sz w:val="22"/>
                <w:szCs w:val="22"/>
              </w:rPr>
              <w:t>r</w:t>
            </w:r>
            <w:r>
              <w:rPr>
                <w:b/>
                <w:sz w:val="22"/>
                <w:szCs w:val="22"/>
              </w:rPr>
              <w:t>ent</w:t>
            </w:r>
          </w:p>
          <w:p w14:paraId="2ECD7384" w14:textId="77777777" w:rsidR="00967AA1" w:rsidRDefault="003A2082" w:rsidP="00D92145">
            <w:pPr>
              <w:spacing w:before="1"/>
              <w:ind w:left="984"/>
              <w:jc w:val="both"/>
              <w:rPr>
                <w:sz w:val="22"/>
                <w:szCs w:val="22"/>
              </w:rPr>
            </w:pPr>
            <w:r>
              <w:rPr>
                <w:b/>
                <w:spacing w:val="1"/>
                <w:sz w:val="22"/>
                <w:szCs w:val="22"/>
              </w:rPr>
              <w:t>t</w:t>
            </w:r>
            <w:r>
              <w:rPr>
                <w:b/>
                <w:sz w:val="22"/>
                <w:szCs w:val="22"/>
              </w:rPr>
              <w:t>r</w:t>
            </w:r>
            <w:r>
              <w:rPr>
                <w:b/>
                <w:spacing w:val="-2"/>
                <w:sz w:val="22"/>
                <w:szCs w:val="22"/>
              </w:rPr>
              <w:t>e</w:t>
            </w:r>
            <w:r>
              <w:rPr>
                <w:b/>
                <w:sz w:val="22"/>
                <w:szCs w:val="22"/>
              </w:rPr>
              <w:t>a</w:t>
            </w:r>
            <w:r>
              <w:rPr>
                <w:b/>
                <w:spacing w:val="-2"/>
                <w:sz w:val="22"/>
                <w:szCs w:val="22"/>
              </w:rPr>
              <w:t>t</w:t>
            </w:r>
            <w:r>
              <w:rPr>
                <w:b/>
                <w:spacing w:val="1"/>
                <w:sz w:val="22"/>
                <w:szCs w:val="22"/>
              </w:rPr>
              <w:t>m</w:t>
            </w:r>
            <w:r>
              <w:rPr>
                <w:b/>
                <w:sz w:val="22"/>
                <w:szCs w:val="22"/>
              </w:rPr>
              <w:t>en</w:t>
            </w:r>
            <w:r>
              <w:rPr>
                <w:b/>
                <w:spacing w:val="-2"/>
                <w:sz w:val="22"/>
                <w:szCs w:val="22"/>
              </w:rPr>
              <w:t>t</w:t>
            </w:r>
            <w:r>
              <w:rPr>
                <w:b/>
                <w:sz w:val="22"/>
                <w:szCs w:val="22"/>
              </w:rPr>
              <w:t xml:space="preserve">s </w:t>
            </w:r>
            <w:r>
              <w:rPr>
                <w:b/>
                <w:spacing w:val="-2"/>
                <w:sz w:val="22"/>
                <w:szCs w:val="22"/>
              </w:rPr>
              <w:t>o</w:t>
            </w:r>
            <w:r>
              <w:rPr>
                <w:b/>
                <w:sz w:val="22"/>
                <w:szCs w:val="22"/>
              </w:rPr>
              <w:t>f</w:t>
            </w:r>
            <w:r>
              <w:rPr>
                <w:b/>
                <w:spacing w:val="1"/>
                <w:sz w:val="22"/>
                <w:szCs w:val="22"/>
              </w:rPr>
              <w:t xml:space="preserve"> </w:t>
            </w:r>
            <w:r>
              <w:rPr>
                <w:b/>
                <w:sz w:val="22"/>
                <w:szCs w:val="22"/>
              </w:rPr>
              <w:t>n</w:t>
            </w:r>
            <w:r>
              <w:rPr>
                <w:b/>
                <w:spacing w:val="-3"/>
                <w:sz w:val="22"/>
                <w:szCs w:val="22"/>
              </w:rPr>
              <w:t>u</w:t>
            </w:r>
            <w:r>
              <w:rPr>
                <w:b/>
                <w:spacing w:val="1"/>
                <w:sz w:val="22"/>
                <w:szCs w:val="22"/>
              </w:rPr>
              <w:t>t</w:t>
            </w:r>
            <w:r>
              <w:rPr>
                <w:b/>
                <w:sz w:val="22"/>
                <w:szCs w:val="22"/>
              </w:rPr>
              <w:t>r</w:t>
            </w:r>
            <w:r>
              <w:rPr>
                <w:b/>
                <w:spacing w:val="-1"/>
                <w:sz w:val="22"/>
                <w:szCs w:val="22"/>
              </w:rPr>
              <w:t>i</w:t>
            </w:r>
            <w:r>
              <w:rPr>
                <w:b/>
                <w:sz w:val="22"/>
                <w:szCs w:val="22"/>
              </w:rPr>
              <w:t>ent</w:t>
            </w:r>
            <w:r>
              <w:rPr>
                <w:b/>
                <w:spacing w:val="-2"/>
                <w:sz w:val="22"/>
                <w:szCs w:val="22"/>
              </w:rPr>
              <w:t xml:space="preserve"> </w:t>
            </w:r>
            <w:r>
              <w:rPr>
                <w:b/>
                <w:spacing w:val="1"/>
                <w:sz w:val="22"/>
                <w:szCs w:val="22"/>
              </w:rPr>
              <w:t>m</w:t>
            </w:r>
            <w:r>
              <w:rPr>
                <w:b/>
                <w:sz w:val="22"/>
                <w:szCs w:val="22"/>
              </w:rPr>
              <w:t>ana</w:t>
            </w:r>
            <w:r>
              <w:rPr>
                <w:b/>
                <w:spacing w:val="-3"/>
                <w:sz w:val="22"/>
                <w:szCs w:val="22"/>
              </w:rPr>
              <w:t>g</w:t>
            </w:r>
            <w:r>
              <w:rPr>
                <w:b/>
                <w:sz w:val="22"/>
                <w:szCs w:val="22"/>
              </w:rPr>
              <w:t>e</w:t>
            </w:r>
            <w:r>
              <w:rPr>
                <w:b/>
                <w:spacing w:val="-1"/>
                <w:sz w:val="22"/>
                <w:szCs w:val="22"/>
              </w:rPr>
              <w:t>m</w:t>
            </w:r>
            <w:r>
              <w:rPr>
                <w:b/>
                <w:sz w:val="22"/>
                <w:szCs w:val="22"/>
              </w:rPr>
              <w:t>ent</w:t>
            </w:r>
          </w:p>
        </w:tc>
      </w:tr>
      <w:tr w:rsidR="00967AA1" w14:paraId="08BB1F7F" w14:textId="77777777">
        <w:trPr>
          <w:trHeight w:hRule="exact" w:val="389"/>
        </w:trPr>
        <w:tc>
          <w:tcPr>
            <w:tcW w:w="4112" w:type="dxa"/>
            <w:vMerge w:val="restart"/>
            <w:tcBorders>
              <w:top w:val="single" w:sz="5" w:space="0" w:color="000000"/>
              <w:left w:val="single" w:sz="5" w:space="0" w:color="000000"/>
              <w:right w:val="single" w:sz="5" w:space="0" w:color="000000"/>
            </w:tcBorders>
          </w:tcPr>
          <w:p w14:paraId="07502EDD" w14:textId="77777777" w:rsidR="00967AA1" w:rsidRDefault="00967AA1" w:rsidP="00D92145">
            <w:pPr>
              <w:spacing w:before="19" w:line="240" w:lineRule="exact"/>
              <w:jc w:val="both"/>
              <w:rPr>
                <w:sz w:val="24"/>
                <w:szCs w:val="24"/>
              </w:rPr>
            </w:pPr>
          </w:p>
          <w:p w14:paraId="2A22813E" w14:textId="77777777" w:rsidR="00967AA1" w:rsidRDefault="003A2082" w:rsidP="00D92145">
            <w:pPr>
              <w:ind w:left="1470" w:right="1469"/>
              <w:jc w:val="both"/>
              <w:rPr>
                <w:sz w:val="22"/>
                <w:szCs w:val="22"/>
              </w:rPr>
            </w:pPr>
            <w:r>
              <w:rPr>
                <w:b/>
                <w:spacing w:val="-1"/>
                <w:sz w:val="22"/>
                <w:szCs w:val="22"/>
              </w:rPr>
              <w:t>T</w:t>
            </w:r>
            <w:r>
              <w:rPr>
                <w:b/>
                <w:sz w:val="22"/>
                <w:szCs w:val="22"/>
              </w:rPr>
              <w:t>r</w:t>
            </w:r>
            <w:r>
              <w:rPr>
                <w:b/>
                <w:spacing w:val="1"/>
                <w:sz w:val="22"/>
                <w:szCs w:val="22"/>
              </w:rPr>
              <w:t>e</w:t>
            </w:r>
            <w:r>
              <w:rPr>
                <w:b/>
                <w:sz w:val="22"/>
                <w:szCs w:val="22"/>
              </w:rPr>
              <w:t>a</w:t>
            </w:r>
            <w:r>
              <w:rPr>
                <w:b/>
                <w:spacing w:val="-2"/>
                <w:sz w:val="22"/>
                <w:szCs w:val="22"/>
              </w:rPr>
              <w:t>t</w:t>
            </w:r>
            <w:r>
              <w:rPr>
                <w:b/>
                <w:spacing w:val="1"/>
                <w:sz w:val="22"/>
                <w:szCs w:val="22"/>
              </w:rPr>
              <w:t>m</w:t>
            </w:r>
            <w:r>
              <w:rPr>
                <w:b/>
                <w:sz w:val="22"/>
                <w:szCs w:val="22"/>
              </w:rPr>
              <w:t>e</w:t>
            </w:r>
            <w:r>
              <w:rPr>
                <w:b/>
                <w:spacing w:val="-2"/>
                <w:sz w:val="22"/>
                <w:szCs w:val="22"/>
              </w:rPr>
              <w:t>n</w:t>
            </w:r>
            <w:r>
              <w:rPr>
                <w:b/>
                <w:spacing w:val="1"/>
                <w:sz w:val="22"/>
                <w:szCs w:val="22"/>
              </w:rPr>
              <w:t>t</w:t>
            </w:r>
            <w:r>
              <w:rPr>
                <w:b/>
                <w:sz w:val="22"/>
                <w:szCs w:val="22"/>
              </w:rPr>
              <w:t>s</w:t>
            </w:r>
          </w:p>
        </w:tc>
        <w:tc>
          <w:tcPr>
            <w:tcW w:w="3692" w:type="dxa"/>
            <w:gridSpan w:val="3"/>
            <w:tcBorders>
              <w:top w:val="single" w:sz="5" w:space="0" w:color="000000"/>
              <w:left w:val="single" w:sz="5" w:space="0" w:color="000000"/>
              <w:bottom w:val="nil"/>
              <w:right w:val="single" w:sz="5" w:space="0" w:color="000000"/>
            </w:tcBorders>
          </w:tcPr>
          <w:p w14:paraId="08C500C4" w14:textId="77777777" w:rsidR="00967AA1" w:rsidRDefault="003A2082" w:rsidP="00D92145">
            <w:pPr>
              <w:ind w:left="633"/>
              <w:jc w:val="both"/>
              <w:rPr>
                <w:sz w:val="22"/>
                <w:szCs w:val="22"/>
              </w:rPr>
            </w:pPr>
            <w:r>
              <w:rPr>
                <w:b/>
                <w:spacing w:val="-1"/>
                <w:sz w:val="22"/>
                <w:szCs w:val="22"/>
              </w:rPr>
              <w:t>A</w:t>
            </w:r>
            <w:r>
              <w:rPr>
                <w:b/>
                <w:sz w:val="22"/>
                <w:szCs w:val="22"/>
              </w:rPr>
              <w:t>ve</w:t>
            </w:r>
            <w:r>
              <w:rPr>
                <w:b/>
                <w:spacing w:val="1"/>
                <w:sz w:val="22"/>
                <w:szCs w:val="22"/>
              </w:rPr>
              <w:t>r</w:t>
            </w:r>
            <w:r>
              <w:rPr>
                <w:b/>
                <w:sz w:val="22"/>
                <w:szCs w:val="22"/>
              </w:rPr>
              <w:t>age</w:t>
            </w:r>
            <w:r>
              <w:rPr>
                <w:b/>
                <w:spacing w:val="-2"/>
                <w:sz w:val="22"/>
                <w:szCs w:val="22"/>
              </w:rPr>
              <w:t xml:space="preserve"> </w:t>
            </w:r>
            <w:r>
              <w:rPr>
                <w:b/>
                <w:spacing w:val="-1"/>
                <w:sz w:val="22"/>
                <w:szCs w:val="22"/>
              </w:rPr>
              <w:t>O</w:t>
            </w:r>
            <w:r>
              <w:rPr>
                <w:b/>
                <w:spacing w:val="1"/>
                <w:sz w:val="22"/>
                <w:szCs w:val="22"/>
              </w:rPr>
              <w:t>i</w:t>
            </w:r>
            <w:r>
              <w:rPr>
                <w:b/>
                <w:sz w:val="22"/>
                <w:szCs w:val="22"/>
              </w:rPr>
              <w:t>l</w:t>
            </w:r>
            <w:r>
              <w:rPr>
                <w:b/>
                <w:spacing w:val="1"/>
                <w:sz w:val="22"/>
                <w:szCs w:val="22"/>
              </w:rPr>
              <w:t xml:space="preserve"> </w:t>
            </w:r>
            <w:r>
              <w:rPr>
                <w:b/>
                <w:spacing w:val="-2"/>
                <w:sz w:val="22"/>
                <w:szCs w:val="22"/>
              </w:rPr>
              <w:t>c</w:t>
            </w:r>
            <w:r>
              <w:rPr>
                <w:b/>
                <w:sz w:val="22"/>
                <w:szCs w:val="22"/>
              </w:rPr>
              <w:t>ont</w:t>
            </w:r>
            <w:r>
              <w:rPr>
                <w:b/>
                <w:spacing w:val="1"/>
                <w:sz w:val="22"/>
                <w:szCs w:val="22"/>
              </w:rPr>
              <w:t>e</w:t>
            </w:r>
            <w:r>
              <w:rPr>
                <w:b/>
                <w:spacing w:val="-3"/>
                <w:sz w:val="22"/>
                <w:szCs w:val="22"/>
              </w:rPr>
              <w:t>n</w:t>
            </w:r>
            <w:r>
              <w:rPr>
                <w:b/>
                <w:sz w:val="22"/>
                <w:szCs w:val="22"/>
              </w:rPr>
              <w:t>t</w:t>
            </w:r>
            <w:r>
              <w:rPr>
                <w:b/>
                <w:spacing w:val="1"/>
                <w:sz w:val="22"/>
                <w:szCs w:val="22"/>
              </w:rPr>
              <w:t xml:space="preserve"> </w:t>
            </w:r>
            <w:r>
              <w:rPr>
                <w:b/>
                <w:spacing w:val="-2"/>
                <w:sz w:val="22"/>
                <w:szCs w:val="22"/>
              </w:rPr>
              <w:t>(</w:t>
            </w:r>
            <w:proofErr w:type="gramStart"/>
            <w:r>
              <w:rPr>
                <w:b/>
                <w:sz w:val="22"/>
                <w:szCs w:val="22"/>
              </w:rPr>
              <w:t>%</w:t>
            </w:r>
            <w:r>
              <w:rPr>
                <w:b/>
                <w:spacing w:val="1"/>
                <w:sz w:val="22"/>
                <w:szCs w:val="22"/>
              </w:rPr>
              <w:t>)</w:t>
            </w:r>
            <w:r>
              <w:rPr>
                <w:b/>
                <w:sz w:val="22"/>
                <w:szCs w:val="22"/>
              </w:rPr>
              <w:t>*</w:t>
            </w:r>
            <w:proofErr w:type="gramEnd"/>
          </w:p>
        </w:tc>
      </w:tr>
      <w:tr w:rsidR="00967AA1" w14:paraId="188795BA" w14:textId="77777777">
        <w:trPr>
          <w:trHeight w:hRule="exact" w:val="516"/>
        </w:trPr>
        <w:tc>
          <w:tcPr>
            <w:tcW w:w="4112" w:type="dxa"/>
            <w:vMerge/>
            <w:tcBorders>
              <w:left w:val="single" w:sz="5" w:space="0" w:color="000000"/>
              <w:bottom w:val="single" w:sz="5" w:space="0" w:color="000000"/>
              <w:right w:val="single" w:sz="5" w:space="0" w:color="000000"/>
            </w:tcBorders>
          </w:tcPr>
          <w:p w14:paraId="0DB3F8C5" w14:textId="77777777" w:rsidR="00967AA1" w:rsidRDefault="00967AA1" w:rsidP="00D92145">
            <w:pPr>
              <w:jc w:val="both"/>
            </w:pPr>
          </w:p>
        </w:tc>
        <w:tc>
          <w:tcPr>
            <w:tcW w:w="1291" w:type="dxa"/>
            <w:tcBorders>
              <w:top w:val="single" w:sz="5" w:space="0" w:color="000000"/>
              <w:left w:val="single" w:sz="5" w:space="0" w:color="000000"/>
              <w:bottom w:val="single" w:sz="5" w:space="0" w:color="000000"/>
              <w:right w:val="single" w:sz="5" w:space="0" w:color="000000"/>
            </w:tcBorders>
          </w:tcPr>
          <w:p w14:paraId="4C5B68CB" w14:textId="77777777" w:rsidR="00967AA1" w:rsidRDefault="003A2082" w:rsidP="00D92145">
            <w:pPr>
              <w:spacing w:before="65"/>
              <w:ind w:left="273"/>
              <w:jc w:val="both"/>
              <w:rPr>
                <w:sz w:val="22"/>
                <w:szCs w:val="22"/>
              </w:rPr>
            </w:pPr>
            <w:r>
              <w:rPr>
                <w:b/>
                <w:sz w:val="22"/>
                <w:szCs w:val="22"/>
              </w:rPr>
              <w:t>2009</w:t>
            </w:r>
            <w:r>
              <w:rPr>
                <w:b/>
                <w:spacing w:val="1"/>
                <w:sz w:val="22"/>
                <w:szCs w:val="22"/>
              </w:rPr>
              <w:t>-</w:t>
            </w:r>
            <w:r>
              <w:rPr>
                <w:b/>
                <w:sz w:val="22"/>
                <w:szCs w:val="22"/>
              </w:rPr>
              <w:t>10</w:t>
            </w:r>
          </w:p>
        </w:tc>
        <w:tc>
          <w:tcPr>
            <w:tcW w:w="1201" w:type="dxa"/>
            <w:tcBorders>
              <w:top w:val="single" w:sz="5" w:space="0" w:color="000000"/>
              <w:left w:val="single" w:sz="5" w:space="0" w:color="000000"/>
              <w:bottom w:val="single" w:sz="5" w:space="0" w:color="000000"/>
              <w:right w:val="single" w:sz="5" w:space="0" w:color="000000"/>
            </w:tcBorders>
          </w:tcPr>
          <w:p w14:paraId="69D01BAB" w14:textId="77777777" w:rsidR="00967AA1" w:rsidRDefault="003A2082" w:rsidP="00D92145">
            <w:pPr>
              <w:spacing w:before="65"/>
              <w:ind w:left="227"/>
              <w:jc w:val="both"/>
              <w:rPr>
                <w:sz w:val="22"/>
                <w:szCs w:val="22"/>
              </w:rPr>
            </w:pPr>
            <w:r>
              <w:rPr>
                <w:b/>
                <w:sz w:val="22"/>
                <w:szCs w:val="22"/>
              </w:rPr>
              <w:t>201</w:t>
            </w:r>
            <w:r>
              <w:rPr>
                <w:b/>
                <w:spacing w:val="1"/>
                <w:sz w:val="22"/>
                <w:szCs w:val="22"/>
              </w:rPr>
              <w:t>0-</w:t>
            </w:r>
            <w:r>
              <w:rPr>
                <w:b/>
                <w:sz w:val="22"/>
                <w:szCs w:val="22"/>
              </w:rPr>
              <w:t>11</w:t>
            </w:r>
          </w:p>
        </w:tc>
        <w:tc>
          <w:tcPr>
            <w:tcW w:w="1200" w:type="dxa"/>
            <w:tcBorders>
              <w:top w:val="single" w:sz="5" w:space="0" w:color="000000"/>
              <w:left w:val="single" w:sz="5" w:space="0" w:color="000000"/>
              <w:bottom w:val="single" w:sz="5" w:space="0" w:color="000000"/>
              <w:right w:val="single" w:sz="5" w:space="0" w:color="000000"/>
            </w:tcBorders>
          </w:tcPr>
          <w:p w14:paraId="6FC26CD9" w14:textId="77777777" w:rsidR="00967AA1" w:rsidRDefault="003A2082" w:rsidP="00D92145">
            <w:pPr>
              <w:spacing w:line="240" w:lineRule="exact"/>
              <w:ind w:left="275"/>
              <w:jc w:val="both"/>
              <w:rPr>
                <w:sz w:val="22"/>
                <w:szCs w:val="22"/>
              </w:rPr>
            </w:pPr>
            <w:r>
              <w:rPr>
                <w:b/>
                <w:sz w:val="22"/>
                <w:szCs w:val="22"/>
              </w:rPr>
              <w:t>Pool</w:t>
            </w:r>
            <w:r>
              <w:rPr>
                <w:b/>
                <w:spacing w:val="1"/>
                <w:sz w:val="22"/>
                <w:szCs w:val="22"/>
              </w:rPr>
              <w:t>e</w:t>
            </w:r>
            <w:r>
              <w:rPr>
                <w:b/>
                <w:sz w:val="22"/>
                <w:szCs w:val="22"/>
              </w:rPr>
              <w:t>d</w:t>
            </w:r>
          </w:p>
          <w:p w14:paraId="10D6B918" w14:textId="77777777" w:rsidR="00967AA1" w:rsidRDefault="003A2082" w:rsidP="00D92145">
            <w:pPr>
              <w:spacing w:before="1" w:line="240" w:lineRule="exact"/>
              <w:ind w:left="337"/>
              <w:jc w:val="both"/>
              <w:rPr>
                <w:sz w:val="22"/>
                <w:szCs w:val="22"/>
              </w:rPr>
            </w:pPr>
            <w:r>
              <w:rPr>
                <w:b/>
                <w:spacing w:val="1"/>
                <w:sz w:val="22"/>
                <w:szCs w:val="22"/>
              </w:rPr>
              <w:t>m</w:t>
            </w:r>
            <w:r>
              <w:rPr>
                <w:b/>
                <w:sz w:val="22"/>
                <w:szCs w:val="22"/>
              </w:rPr>
              <w:t>ean</w:t>
            </w:r>
          </w:p>
        </w:tc>
      </w:tr>
      <w:tr w:rsidR="00967AA1" w14:paraId="05233C4C" w14:textId="77777777">
        <w:trPr>
          <w:trHeight w:hRule="exact" w:val="701"/>
        </w:trPr>
        <w:tc>
          <w:tcPr>
            <w:tcW w:w="4112" w:type="dxa"/>
            <w:tcBorders>
              <w:top w:val="single" w:sz="5" w:space="0" w:color="000000"/>
              <w:left w:val="single" w:sz="5" w:space="0" w:color="000000"/>
              <w:bottom w:val="single" w:sz="5" w:space="0" w:color="000000"/>
              <w:right w:val="single" w:sz="5" w:space="0" w:color="000000"/>
            </w:tcBorders>
          </w:tcPr>
          <w:p w14:paraId="2487C967" w14:textId="77777777" w:rsidR="00967AA1" w:rsidRDefault="00967AA1" w:rsidP="00D92145">
            <w:pPr>
              <w:spacing w:before="4" w:line="140" w:lineRule="exact"/>
              <w:jc w:val="both"/>
              <w:rPr>
                <w:sz w:val="14"/>
                <w:szCs w:val="14"/>
              </w:rPr>
            </w:pPr>
          </w:p>
          <w:p w14:paraId="08463D2D" w14:textId="77777777" w:rsidR="00967AA1" w:rsidRDefault="00967AA1" w:rsidP="00D92145">
            <w:pPr>
              <w:spacing w:line="200" w:lineRule="exact"/>
              <w:jc w:val="both"/>
            </w:pPr>
          </w:p>
          <w:p w14:paraId="09A5A923" w14:textId="77777777" w:rsidR="00967AA1" w:rsidRDefault="003A2082" w:rsidP="00D92145">
            <w:pPr>
              <w:ind w:left="102"/>
              <w:jc w:val="both"/>
            </w:pPr>
            <w:r>
              <w:rPr>
                <w:spacing w:val="1"/>
                <w:position w:val="2"/>
              </w:rPr>
              <w:t>T</w:t>
            </w:r>
            <w:r>
              <w:rPr>
                <w:sz w:val="13"/>
                <w:szCs w:val="13"/>
              </w:rPr>
              <w:t>1</w:t>
            </w:r>
            <w:r>
              <w:rPr>
                <w:spacing w:val="16"/>
                <w:sz w:val="13"/>
                <w:szCs w:val="13"/>
              </w:rPr>
              <w:t xml:space="preserve"> </w:t>
            </w:r>
            <w:r>
              <w:rPr>
                <w:position w:val="2"/>
              </w:rPr>
              <w:t>–</w:t>
            </w:r>
            <w:r>
              <w:rPr>
                <w:spacing w:val="1"/>
                <w:position w:val="2"/>
              </w:rPr>
              <w:t xml:space="preserve"> </w:t>
            </w:r>
            <w:r>
              <w:rPr>
                <w:spacing w:val="-1"/>
                <w:position w:val="2"/>
              </w:rPr>
              <w:t>C</w:t>
            </w:r>
            <w:r>
              <w:rPr>
                <w:spacing w:val="1"/>
                <w:position w:val="2"/>
              </w:rPr>
              <w:t>on</w:t>
            </w:r>
            <w:r>
              <w:rPr>
                <w:position w:val="2"/>
              </w:rPr>
              <w:t>tr</w:t>
            </w:r>
            <w:r>
              <w:rPr>
                <w:spacing w:val="1"/>
                <w:position w:val="2"/>
              </w:rPr>
              <w:t>o</w:t>
            </w:r>
            <w:r>
              <w:rPr>
                <w:position w:val="2"/>
              </w:rPr>
              <w:t>l</w:t>
            </w:r>
          </w:p>
        </w:tc>
        <w:tc>
          <w:tcPr>
            <w:tcW w:w="1291" w:type="dxa"/>
            <w:tcBorders>
              <w:top w:val="single" w:sz="5" w:space="0" w:color="000000"/>
              <w:left w:val="single" w:sz="5" w:space="0" w:color="000000"/>
              <w:bottom w:val="single" w:sz="5" w:space="0" w:color="000000"/>
              <w:right w:val="single" w:sz="5" w:space="0" w:color="000000"/>
            </w:tcBorders>
          </w:tcPr>
          <w:p w14:paraId="335669A0" w14:textId="77777777" w:rsidR="00967AA1" w:rsidRDefault="00967AA1" w:rsidP="00D92145">
            <w:pPr>
              <w:spacing w:before="5" w:line="140" w:lineRule="exact"/>
              <w:jc w:val="both"/>
              <w:rPr>
                <w:sz w:val="14"/>
                <w:szCs w:val="14"/>
              </w:rPr>
            </w:pPr>
          </w:p>
          <w:p w14:paraId="151EE4A9" w14:textId="77777777" w:rsidR="00967AA1" w:rsidRDefault="00967AA1" w:rsidP="00D92145">
            <w:pPr>
              <w:spacing w:line="200" w:lineRule="exact"/>
              <w:jc w:val="both"/>
            </w:pPr>
          </w:p>
          <w:p w14:paraId="5D36F073" w14:textId="77777777" w:rsidR="00967AA1" w:rsidRDefault="003A2082" w:rsidP="00D92145">
            <w:pPr>
              <w:ind w:left="430" w:right="429"/>
              <w:jc w:val="both"/>
            </w:pPr>
            <w:r>
              <w:rPr>
                <w:spacing w:val="1"/>
                <w:w w:val="99"/>
              </w:rPr>
              <w:t>0</w:t>
            </w:r>
            <w:r>
              <w:rPr>
                <w:w w:val="99"/>
              </w:rPr>
              <w:t>.</w:t>
            </w:r>
            <w:r>
              <w:rPr>
                <w:spacing w:val="1"/>
                <w:w w:val="99"/>
              </w:rPr>
              <w:t>9</w:t>
            </w:r>
            <w:r>
              <w:rPr>
                <w:w w:val="99"/>
              </w:rPr>
              <w:t>0</w:t>
            </w:r>
          </w:p>
        </w:tc>
        <w:tc>
          <w:tcPr>
            <w:tcW w:w="1201" w:type="dxa"/>
            <w:tcBorders>
              <w:top w:val="single" w:sz="5" w:space="0" w:color="000000"/>
              <w:left w:val="single" w:sz="5" w:space="0" w:color="000000"/>
              <w:bottom w:val="single" w:sz="5" w:space="0" w:color="000000"/>
              <w:right w:val="single" w:sz="5" w:space="0" w:color="000000"/>
            </w:tcBorders>
          </w:tcPr>
          <w:p w14:paraId="1FB34971" w14:textId="77777777" w:rsidR="00967AA1" w:rsidRDefault="00967AA1" w:rsidP="00D92145">
            <w:pPr>
              <w:spacing w:before="5" w:line="140" w:lineRule="exact"/>
              <w:jc w:val="both"/>
              <w:rPr>
                <w:sz w:val="14"/>
                <w:szCs w:val="14"/>
              </w:rPr>
            </w:pPr>
          </w:p>
          <w:p w14:paraId="3C15297A" w14:textId="77777777" w:rsidR="00967AA1" w:rsidRDefault="00967AA1" w:rsidP="00D92145">
            <w:pPr>
              <w:spacing w:line="200" w:lineRule="exact"/>
              <w:jc w:val="both"/>
            </w:pPr>
          </w:p>
          <w:p w14:paraId="12E4F45B" w14:textId="77777777" w:rsidR="00967AA1" w:rsidRDefault="003A2082" w:rsidP="00D92145">
            <w:pPr>
              <w:ind w:left="384" w:right="384"/>
              <w:jc w:val="both"/>
            </w:pPr>
            <w:r>
              <w:rPr>
                <w:spacing w:val="1"/>
                <w:w w:val="99"/>
              </w:rPr>
              <w:t>0</w:t>
            </w:r>
            <w:r>
              <w:rPr>
                <w:w w:val="99"/>
              </w:rPr>
              <w:t>.</w:t>
            </w:r>
            <w:r>
              <w:rPr>
                <w:spacing w:val="1"/>
                <w:w w:val="99"/>
              </w:rPr>
              <w:t>9</w:t>
            </w:r>
            <w:r>
              <w:rPr>
                <w:w w:val="99"/>
              </w:rPr>
              <w:t>3</w:t>
            </w:r>
          </w:p>
        </w:tc>
        <w:tc>
          <w:tcPr>
            <w:tcW w:w="1200" w:type="dxa"/>
            <w:tcBorders>
              <w:top w:val="single" w:sz="5" w:space="0" w:color="000000"/>
              <w:left w:val="single" w:sz="5" w:space="0" w:color="000000"/>
              <w:bottom w:val="single" w:sz="5" w:space="0" w:color="000000"/>
              <w:right w:val="single" w:sz="5" w:space="0" w:color="000000"/>
            </w:tcBorders>
          </w:tcPr>
          <w:p w14:paraId="747F0206" w14:textId="77777777" w:rsidR="00967AA1" w:rsidRDefault="00967AA1" w:rsidP="00D92145">
            <w:pPr>
              <w:spacing w:before="5" w:line="140" w:lineRule="exact"/>
              <w:jc w:val="both"/>
              <w:rPr>
                <w:sz w:val="14"/>
                <w:szCs w:val="14"/>
              </w:rPr>
            </w:pPr>
          </w:p>
          <w:p w14:paraId="477D9E82" w14:textId="77777777" w:rsidR="00967AA1" w:rsidRDefault="00967AA1" w:rsidP="00D92145">
            <w:pPr>
              <w:spacing w:line="200" w:lineRule="exact"/>
              <w:jc w:val="both"/>
            </w:pPr>
          </w:p>
          <w:p w14:paraId="3936C4A8" w14:textId="77777777" w:rsidR="00967AA1" w:rsidRDefault="003A2082" w:rsidP="00D92145">
            <w:pPr>
              <w:ind w:left="384" w:right="383"/>
              <w:jc w:val="both"/>
            </w:pPr>
            <w:r>
              <w:rPr>
                <w:spacing w:val="1"/>
                <w:w w:val="99"/>
              </w:rPr>
              <w:t>0</w:t>
            </w:r>
            <w:r>
              <w:rPr>
                <w:w w:val="99"/>
              </w:rPr>
              <w:t>.</w:t>
            </w:r>
            <w:r>
              <w:rPr>
                <w:spacing w:val="1"/>
                <w:w w:val="99"/>
              </w:rPr>
              <w:t>9</w:t>
            </w:r>
            <w:r>
              <w:rPr>
                <w:w w:val="99"/>
              </w:rPr>
              <w:t>2</w:t>
            </w:r>
          </w:p>
        </w:tc>
      </w:tr>
      <w:tr w:rsidR="00967AA1" w14:paraId="578F44E3" w14:textId="77777777">
        <w:trPr>
          <w:trHeight w:hRule="exact" w:val="398"/>
        </w:trPr>
        <w:tc>
          <w:tcPr>
            <w:tcW w:w="7804" w:type="dxa"/>
            <w:gridSpan w:val="4"/>
            <w:tcBorders>
              <w:top w:val="nil"/>
              <w:left w:val="single" w:sz="5" w:space="0" w:color="000000"/>
              <w:bottom w:val="nil"/>
              <w:right w:val="single" w:sz="5" w:space="0" w:color="000000"/>
            </w:tcBorders>
          </w:tcPr>
          <w:p w14:paraId="33CCEC3A" w14:textId="77777777" w:rsidR="00967AA1" w:rsidRDefault="003A2082" w:rsidP="00D92145">
            <w:pPr>
              <w:spacing w:before="22"/>
              <w:ind w:left="102"/>
              <w:jc w:val="both"/>
            </w:pPr>
            <w:r>
              <w:rPr>
                <w:b/>
                <w:spacing w:val="1"/>
              </w:rPr>
              <w:t>O</w:t>
            </w:r>
            <w:r>
              <w:rPr>
                <w:b/>
              </w:rPr>
              <w:t>r</w:t>
            </w:r>
            <w:r>
              <w:rPr>
                <w:b/>
                <w:spacing w:val="1"/>
              </w:rPr>
              <w:t>ga</w:t>
            </w:r>
            <w:r>
              <w:rPr>
                <w:b/>
              </w:rPr>
              <w:t>nic</w:t>
            </w:r>
            <w:r>
              <w:rPr>
                <w:b/>
                <w:spacing w:val="-7"/>
              </w:rPr>
              <w:t xml:space="preserve"> </w:t>
            </w:r>
            <w:r>
              <w:rPr>
                <w:b/>
                <w:spacing w:val="2"/>
              </w:rPr>
              <w:t>m</w:t>
            </w:r>
            <w:r>
              <w:rPr>
                <w:b/>
                <w:spacing w:val="1"/>
              </w:rPr>
              <w:t>a</w:t>
            </w:r>
            <w:r>
              <w:rPr>
                <w:b/>
              </w:rPr>
              <w:t>n</w:t>
            </w:r>
            <w:r>
              <w:rPr>
                <w:b/>
                <w:spacing w:val="-1"/>
              </w:rPr>
              <w:t>u</w:t>
            </w:r>
            <w:r>
              <w:rPr>
                <w:b/>
              </w:rPr>
              <w:t>re</w:t>
            </w:r>
            <w:r>
              <w:rPr>
                <w:b/>
                <w:spacing w:val="-6"/>
              </w:rPr>
              <w:t xml:space="preserve"> </w:t>
            </w:r>
            <w:r>
              <w:rPr>
                <w:b/>
              </w:rPr>
              <w:t>d</w:t>
            </w:r>
            <w:r>
              <w:rPr>
                <w:b/>
                <w:spacing w:val="1"/>
              </w:rPr>
              <w:t>o</w:t>
            </w:r>
            <w:r>
              <w:rPr>
                <w:b/>
                <w:spacing w:val="-1"/>
              </w:rPr>
              <w:t>s</w:t>
            </w:r>
            <w:r>
              <w:rPr>
                <w:b/>
              </w:rPr>
              <w:t>es</w:t>
            </w:r>
            <w:r>
              <w:rPr>
                <w:b/>
                <w:spacing w:val="-5"/>
              </w:rPr>
              <w:t xml:space="preserve"> </w:t>
            </w:r>
            <w:r>
              <w:rPr>
                <w:b/>
                <w:spacing w:val="1"/>
              </w:rPr>
              <w:t>(</w:t>
            </w:r>
            <w:r>
              <w:rPr>
                <w:b/>
              </w:rPr>
              <w:t>t h</w:t>
            </w:r>
            <w:r>
              <w:rPr>
                <w:b/>
                <w:spacing w:val="4"/>
              </w:rPr>
              <w:t>a</w:t>
            </w:r>
            <w:r>
              <w:rPr>
                <w:b/>
                <w:spacing w:val="-2"/>
                <w:position w:val="7"/>
                <w:sz w:val="13"/>
                <w:szCs w:val="13"/>
              </w:rPr>
              <w:t>-</w:t>
            </w:r>
            <w:r>
              <w:rPr>
                <w:b/>
                <w:position w:val="7"/>
                <w:sz w:val="13"/>
                <w:szCs w:val="13"/>
              </w:rPr>
              <w:t>1</w:t>
            </w:r>
            <w:r>
              <w:rPr>
                <w:b/>
              </w:rPr>
              <w:t>)</w:t>
            </w:r>
          </w:p>
        </w:tc>
      </w:tr>
      <w:tr w:rsidR="00967AA1" w14:paraId="5DA8A83D" w14:textId="77777777">
        <w:trPr>
          <w:trHeight w:hRule="exact" w:val="398"/>
        </w:trPr>
        <w:tc>
          <w:tcPr>
            <w:tcW w:w="4112" w:type="dxa"/>
            <w:tcBorders>
              <w:top w:val="single" w:sz="5" w:space="0" w:color="000000"/>
              <w:left w:val="single" w:sz="5" w:space="0" w:color="000000"/>
              <w:bottom w:val="single" w:sz="5" w:space="0" w:color="000000"/>
              <w:right w:val="single" w:sz="5" w:space="0" w:color="000000"/>
            </w:tcBorders>
          </w:tcPr>
          <w:p w14:paraId="2E528DCF" w14:textId="77777777" w:rsidR="00967AA1" w:rsidRDefault="003A2082" w:rsidP="00D92145">
            <w:pPr>
              <w:spacing w:before="15"/>
              <w:ind w:left="102"/>
              <w:jc w:val="both"/>
              <w:rPr>
                <w:sz w:val="13"/>
                <w:szCs w:val="13"/>
              </w:rPr>
            </w:pPr>
            <w:r>
              <w:rPr>
                <w:spacing w:val="1"/>
                <w:position w:val="2"/>
              </w:rPr>
              <w:t>T</w:t>
            </w:r>
            <w:r>
              <w:rPr>
                <w:sz w:val="13"/>
                <w:szCs w:val="13"/>
              </w:rPr>
              <w:t>2</w:t>
            </w:r>
            <w:r>
              <w:rPr>
                <w:spacing w:val="16"/>
                <w:sz w:val="13"/>
                <w:szCs w:val="13"/>
              </w:rPr>
              <w:t xml:space="preserve"> </w:t>
            </w:r>
            <w:r>
              <w:rPr>
                <w:position w:val="2"/>
              </w:rPr>
              <w:t>- 5 t</w:t>
            </w:r>
            <w:r>
              <w:rPr>
                <w:spacing w:val="-1"/>
                <w:position w:val="2"/>
              </w:rPr>
              <w:t xml:space="preserve"> </w:t>
            </w:r>
            <w:r>
              <w:rPr>
                <w:position w:val="2"/>
              </w:rPr>
              <w:t>FYM</w:t>
            </w:r>
            <w:r>
              <w:rPr>
                <w:spacing w:val="-3"/>
                <w:position w:val="2"/>
              </w:rPr>
              <w:t xml:space="preserve"> </w:t>
            </w:r>
            <w:r>
              <w:rPr>
                <w:spacing w:val="1"/>
                <w:position w:val="2"/>
              </w:rPr>
              <w:t>h</w:t>
            </w:r>
            <w:r>
              <w:rPr>
                <w:spacing w:val="2"/>
                <w:position w:val="2"/>
              </w:rPr>
              <w:t>a</w:t>
            </w:r>
            <w:r>
              <w:rPr>
                <w:position w:val="9"/>
                <w:sz w:val="13"/>
                <w:szCs w:val="13"/>
              </w:rPr>
              <w:t>-</w:t>
            </w:r>
            <w:r>
              <w:rPr>
                <w:spacing w:val="-1"/>
                <w:position w:val="9"/>
                <w:sz w:val="13"/>
                <w:szCs w:val="13"/>
              </w:rPr>
              <w:t xml:space="preserve"> </w:t>
            </w:r>
            <w:r>
              <w:rPr>
                <w:position w:val="9"/>
                <w:sz w:val="13"/>
                <w:szCs w:val="13"/>
              </w:rPr>
              <w:t>1</w:t>
            </w:r>
          </w:p>
        </w:tc>
        <w:tc>
          <w:tcPr>
            <w:tcW w:w="1291" w:type="dxa"/>
            <w:tcBorders>
              <w:top w:val="single" w:sz="5" w:space="0" w:color="000000"/>
              <w:left w:val="single" w:sz="5" w:space="0" w:color="000000"/>
              <w:bottom w:val="single" w:sz="5" w:space="0" w:color="000000"/>
              <w:right w:val="single" w:sz="5" w:space="0" w:color="000000"/>
            </w:tcBorders>
          </w:tcPr>
          <w:p w14:paraId="301713C5" w14:textId="77777777" w:rsidR="00967AA1" w:rsidRDefault="003A2082" w:rsidP="00D92145">
            <w:pPr>
              <w:spacing w:before="21"/>
              <w:ind w:left="430" w:right="429"/>
              <w:jc w:val="both"/>
            </w:pPr>
            <w:r>
              <w:rPr>
                <w:spacing w:val="1"/>
                <w:w w:val="99"/>
              </w:rPr>
              <w:t>0</w:t>
            </w:r>
            <w:r>
              <w:rPr>
                <w:w w:val="99"/>
              </w:rPr>
              <w:t>.</w:t>
            </w:r>
            <w:r>
              <w:rPr>
                <w:spacing w:val="1"/>
                <w:w w:val="99"/>
              </w:rPr>
              <w:t>9</w:t>
            </w:r>
            <w:r>
              <w:rPr>
                <w:w w:val="99"/>
              </w:rPr>
              <w:t>8</w:t>
            </w:r>
          </w:p>
        </w:tc>
        <w:tc>
          <w:tcPr>
            <w:tcW w:w="1201" w:type="dxa"/>
            <w:tcBorders>
              <w:top w:val="single" w:sz="5" w:space="0" w:color="000000"/>
              <w:left w:val="single" w:sz="5" w:space="0" w:color="000000"/>
              <w:bottom w:val="single" w:sz="5" w:space="0" w:color="000000"/>
              <w:right w:val="single" w:sz="5" w:space="0" w:color="000000"/>
            </w:tcBorders>
          </w:tcPr>
          <w:p w14:paraId="005E30AE" w14:textId="77777777" w:rsidR="00967AA1" w:rsidRDefault="003A2082" w:rsidP="00D92145">
            <w:pPr>
              <w:spacing w:before="21"/>
              <w:ind w:left="384" w:right="384"/>
              <w:jc w:val="both"/>
            </w:pPr>
            <w:r>
              <w:rPr>
                <w:spacing w:val="1"/>
                <w:w w:val="99"/>
              </w:rPr>
              <w:t>1</w:t>
            </w:r>
            <w:r>
              <w:rPr>
                <w:w w:val="99"/>
              </w:rPr>
              <w:t>.</w:t>
            </w:r>
            <w:r>
              <w:rPr>
                <w:spacing w:val="1"/>
                <w:w w:val="99"/>
              </w:rPr>
              <w:t>0</w:t>
            </w:r>
            <w:r>
              <w:rPr>
                <w:w w:val="99"/>
              </w:rPr>
              <w:t>0</w:t>
            </w:r>
          </w:p>
        </w:tc>
        <w:tc>
          <w:tcPr>
            <w:tcW w:w="1200" w:type="dxa"/>
            <w:tcBorders>
              <w:top w:val="single" w:sz="5" w:space="0" w:color="000000"/>
              <w:left w:val="single" w:sz="5" w:space="0" w:color="000000"/>
              <w:bottom w:val="single" w:sz="5" w:space="0" w:color="000000"/>
              <w:right w:val="single" w:sz="5" w:space="0" w:color="000000"/>
            </w:tcBorders>
          </w:tcPr>
          <w:p w14:paraId="387E3AF5" w14:textId="77777777" w:rsidR="00967AA1" w:rsidRDefault="003A2082" w:rsidP="00D92145">
            <w:pPr>
              <w:spacing w:before="21"/>
              <w:ind w:left="383" w:right="382"/>
              <w:jc w:val="both"/>
            </w:pPr>
            <w:r>
              <w:rPr>
                <w:spacing w:val="1"/>
                <w:w w:val="99"/>
              </w:rPr>
              <w:t>0</w:t>
            </w:r>
            <w:r>
              <w:rPr>
                <w:w w:val="99"/>
              </w:rPr>
              <w:t>.</w:t>
            </w:r>
            <w:r>
              <w:rPr>
                <w:spacing w:val="1"/>
                <w:w w:val="99"/>
              </w:rPr>
              <w:t>9</w:t>
            </w:r>
            <w:r>
              <w:rPr>
                <w:w w:val="99"/>
              </w:rPr>
              <w:t>9</w:t>
            </w:r>
          </w:p>
        </w:tc>
      </w:tr>
      <w:tr w:rsidR="00967AA1" w14:paraId="4645AF16" w14:textId="77777777">
        <w:trPr>
          <w:trHeight w:hRule="exact" w:val="401"/>
        </w:trPr>
        <w:tc>
          <w:tcPr>
            <w:tcW w:w="4112" w:type="dxa"/>
            <w:tcBorders>
              <w:top w:val="single" w:sz="5" w:space="0" w:color="000000"/>
              <w:left w:val="single" w:sz="5" w:space="0" w:color="000000"/>
              <w:bottom w:val="single" w:sz="5" w:space="0" w:color="000000"/>
              <w:right w:val="single" w:sz="5" w:space="0" w:color="000000"/>
            </w:tcBorders>
          </w:tcPr>
          <w:p w14:paraId="2A4B0F38" w14:textId="77777777" w:rsidR="00967AA1" w:rsidRDefault="003A2082" w:rsidP="00D92145">
            <w:pPr>
              <w:spacing w:before="18"/>
              <w:ind w:left="102"/>
              <w:jc w:val="both"/>
              <w:rPr>
                <w:sz w:val="13"/>
                <w:szCs w:val="13"/>
              </w:rPr>
            </w:pPr>
            <w:r>
              <w:rPr>
                <w:spacing w:val="1"/>
                <w:position w:val="2"/>
              </w:rPr>
              <w:t>T</w:t>
            </w:r>
            <w:r>
              <w:rPr>
                <w:sz w:val="13"/>
                <w:szCs w:val="13"/>
              </w:rPr>
              <w:t>3</w:t>
            </w:r>
            <w:r>
              <w:rPr>
                <w:spacing w:val="16"/>
                <w:sz w:val="13"/>
                <w:szCs w:val="13"/>
              </w:rPr>
              <w:t xml:space="preserve"> </w:t>
            </w:r>
            <w:r>
              <w:rPr>
                <w:position w:val="2"/>
              </w:rPr>
              <w:t xml:space="preserve">- </w:t>
            </w:r>
            <w:r>
              <w:rPr>
                <w:spacing w:val="1"/>
                <w:position w:val="2"/>
              </w:rPr>
              <w:t>1</w:t>
            </w:r>
            <w:r>
              <w:rPr>
                <w:position w:val="2"/>
              </w:rPr>
              <w:t>0</w:t>
            </w:r>
            <w:r>
              <w:rPr>
                <w:spacing w:val="-1"/>
                <w:position w:val="2"/>
              </w:rPr>
              <w:t xml:space="preserve"> </w:t>
            </w:r>
            <w:r>
              <w:rPr>
                <w:position w:val="2"/>
              </w:rPr>
              <w:t>t</w:t>
            </w:r>
            <w:r>
              <w:rPr>
                <w:spacing w:val="-1"/>
                <w:position w:val="2"/>
              </w:rPr>
              <w:t xml:space="preserve"> </w:t>
            </w:r>
            <w:r>
              <w:rPr>
                <w:position w:val="2"/>
              </w:rPr>
              <w:t>FYM</w:t>
            </w:r>
            <w:r>
              <w:rPr>
                <w:spacing w:val="-3"/>
                <w:position w:val="2"/>
              </w:rPr>
              <w:t xml:space="preserve"> </w:t>
            </w:r>
            <w:r>
              <w:rPr>
                <w:spacing w:val="1"/>
                <w:position w:val="2"/>
              </w:rPr>
              <w:t>h</w:t>
            </w:r>
            <w:r>
              <w:rPr>
                <w:spacing w:val="2"/>
                <w:position w:val="2"/>
              </w:rPr>
              <w:t>a</w:t>
            </w:r>
            <w:r>
              <w:rPr>
                <w:position w:val="9"/>
                <w:sz w:val="13"/>
                <w:szCs w:val="13"/>
              </w:rPr>
              <w:t>-1</w:t>
            </w:r>
          </w:p>
        </w:tc>
        <w:tc>
          <w:tcPr>
            <w:tcW w:w="1291" w:type="dxa"/>
            <w:tcBorders>
              <w:top w:val="single" w:sz="5" w:space="0" w:color="000000"/>
              <w:left w:val="single" w:sz="5" w:space="0" w:color="000000"/>
              <w:bottom w:val="single" w:sz="5" w:space="0" w:color="000000"/>
              <w:right w:val="single" w:sz="5" w:space="0" w:color="000000"/>
            </w:tcBorders>
          </w:tcPr>
          <w:p w14:paraId="1C938FC4" w14:textId="77777777" w:rsidR="00967AA1" w:rsidRDefault="003A2082" w:rsidP="00D92145">
            <w:pPr>
              <w:spacing w:before="23"/>
              <w:ind w:left="430" w:right="429"/>
              <w:jc w:val="both"/>
            </w:pPr>
            <w:r>
              <w:rPr>
                <w:spacing w:val="1"/>
                <w:w w:val="99"/>
              </w:rPr>
              <w:t>1</w:t>
            </w:r>
            <w:r>
              <w:rPr>
                <w:w w:val="99"/>
              </w:rPr>
              <w:t>.</w:t>
            </w:r>
            <w:r>
              <w:rPr>
                <w:spacing w:val="1"/>
                <w:w w:val="99"/>
              </w:rPr>
              <w:t>0</w:t>
            </w:r>
            <w:r>
              <w:rPr>
                <w:w w:val="99"/>
              </w:rPr>
              <w:t>0</w:t>
            </w:r>
          </w:p>
        </w:tc>
        <w:tc>
          <w:tcPr>
            <w:tcW w:w="1201" w:type="dxa"/>
            <w:tcBorders>
              <w:top w:val="single" w:sz="5" w:space="0" w:color="000000"/>
              <w:left w:val="single" w:sz="5" w:space="0" w:color="000000"/>
              <w:bottom w:val="single" w:sz="5" w:space="0" w:color="000000"/>
              <w:right w:val="single" w:sz="5" w:space="0" w:color="000000"/>
            </w:tcBorders>
          </w:tcPr>
          <w:p w14:paraId="63FF236C" w14:textId="77777777" w:rsidR="00967AA1" w:rsidRDefault="003A2082" w:rsidP="00D92145">
            <w:pPr>
              <w:spacing w:before="23"/>
              <w:ind w:left="384" w:right="384"/>
              <w:jc w:val="both"/>
            </w:pPr>
            <w:r>
              <w:rPr>
                <w:spacing w:val="1"/>
                <w:w w:val="99"/>
              </w:rPr>
              <w:t>1</w:t>
            </w:r>
            <w:r>
              <w:rPr>
                <w:w w:val="99"/>
              </w:rPr>
              <w:t>.</w:t>
            </w:r>
            <w:r>
              <w:rPr>
                <w:spacing w:val="1"/>
                <w:w w:val="99"/>
              </w:rPr>
              <w:t>0</w:t>
            </w:r>
            <w:r>
              <w:rPr>
                <w:w w:val="99"/>
              </w:rPr>
              <w:t>0</w:t>
            </w:r>
          </w:p>
        </w:tc>
        <w:tc>
          <w:tcPr>
            <w:tcW w:w="1200" w:type="dxa"/>
            <w:tcBorders>
              <w:top w:val="single" w:sz="5" w:space="0" w:color="000000"/>
              <w:left w:val="single" w:sz="5" w:space="0" w:color="000000"/>
              <w:bottom w:val="single" w:sz="5" w:space="0" w:color="000000"/>
              <w:right w:val="single" w:sz="5" w:space="0" w:color="000000"/>
            </w:tcBorders>
          </w:tcPr>
          <w:p w14:paraId="4DFEE28A" w14:textId="77777777" w:rsidR="00967AA1" w:rsidRDefault="003A2082" w:rsidP="00D92145">
            <w:pPr>
              <w:spacing w:before="23"/>
              <w:ind w:left="383" w:right="382"/>
              <w:jc w:val="both"/>
            </w:pPr>
            <w:r>
              <w:rPr>
                <w:spacing w:val="1"/>
                <w:w w:val="99"/>
              </w:rPr>
              <w:t>1</w:t>
            </w:r>
            <w:r>
              <w:rPr>
                <w:w w:val="99"/>
              </w:rPr>
              <w:t>.</w:t>
            </w:r>
            <w:r>
              <w:rPr>
                <w:spacing w:val="1"/>
                <w:w w:val="99"/>
              </w:rPr>
              <w:t>0</w:t>
            </w:r>
            <w:r>
              <w:rPr>
                <w:w w:val="99"/>
              </w:rPr>
              <w:t>0</w:t>
            </w:r>
          </w:p>
        </w:tc>
      </w:tr>
      <w:tr w:rsidR="00967AA1" w14:paraId="02FEF13F" w14:textId="77777777">
        <w:trPr>
          <w:trHeight w:hRule="exact" w:val="398"/>
        </w:trPr>
        <w:tc>
          <w:tcPr>
            <w:tcW w:w="7804" w:type="dxa"/>
            <w:gridSpan w:val="4"/>
            <w:tcBorders>
              <w:top w:val="nil"/>
              <w:left w:val="single" w:sz="5" w:space="0" w:color="000000"/>
              <w:bottom w:val="nil"/>
              <w:right w:val="single" w:sz="5" w:space="0" w:color="000000"/>
            </w:tcBorders>
          </w:tcPr>
          <w:p w14:paraId="7A5AA87E" w14:textId="77777777" w:rsidR="00967AA1" w:rsidRDefault="003A2082" w:rsidP="00D92145">
            <w:pPr>
              <w:spacing w:before="22"/>
              <w:ind w:left="102"/>
              <w:jc w:val="both"/>
            </w:pPr>
            <w:r>
              <w:rPr>
                <w:b/>
              </w:rPr>
              <w:t>N</w:t>
            </w:r>
            <w:r>
              <w:rPr>
                <w:b/>
                <w:spacing w:val="1"/>
              </w:rPr>
              <w:t>P</w:t>
            </w:r>
            <w:r>
              <w:rPr>
                <w:b/>
              </w:rPr>
              <w:t>K</w:t>
            </w:r>
            <w:r>
              <w:rPr>
                <w:b/>
                <w:spacing w:val="-3"/>
              </w:rPr>
              <w:t xml:space="preserve"> </w:t>
            </w:r>
            <w:r>
              <w:rPr>
                <w:b/>
                <w:spacing w:val="1"/>
              </w:rPr>
              <w:t>f</w:t>
            </w:r>
            <w:r>
              <w:rPr>
                <w:b/>
              </w:rPr>
              <w:t>e</w:t>
            </w:r>
            <w:r>
              <w:rPr>
                <w:b/>
                <w:spacing w:val="1"/>
              </w:rPr>
              <w:t>rt</w:t>
            </w:r>
            <w:r>
              <w:rPr>
                <w:b/>
              </w:rPr>
              <w:t>ilizer</w:t>
            </w:r>
            <w:r>
              <w:rPr>
                <w:b/>
                <w:spacing w:val="-6"/>
              </w:rPr>
              <w:t xml:space="preserve"> </w:t>
            </w:r>
            <w:r>
              <w:rPr>
                <w:b/>
              </w:rPr>
              <w:t>d</w:t>
            </w:r>
            <w:r>
              <w:rPr>
                <w:b/>
                <w:spacing w:val="1"/>
              </w:rPr>
              <w:t>o</w:t>
            </w:r>
            <w:r>
              <w:rPr>
                <w:b/>
                <w:spacing w:val="-1"/>
              </w:rPr>
              <w:t>s</w:t>
            </w:r>
            <w:r>
              <w:rPr>
                <w:b/>
              </w:rPr>
              <w:t>es</w:t>
            </w:r>
            <w:r>
              <w:rPr>
                <w:b/>
                <w:spacing w:val="-5"/>
              </w:rPr>
              <w:t xml:space="preserve"> </w:t>
            </w:r>
            <w:r>
              <w:rPr>
                <w:b/>
                <w:spacing w:val="1"/>
              </w:rPr>
              <w:t>(</w:t>
            </w:r>
            <w:r>
              <w:rPr>
                <w:b/>
                <w:spacing w:val="2"/>
              </w:rPr>
              <w:t>k</w:t>
            </w:r>
            <w:r>
              <w:rPr>
                <w:b/>
              </w:rPr>
              <w:t>g</w:t>
            </w:r>
            <w:r>
              <w:rPr>
                <w:b/>
                <w:spacing w:val="-2"/>
              </w:rPr>
              <w:t xml:space="preserve"> </w:t>
            </w:r>
            <w:r>
              <w:rPr>
                <w:b/>
              </w:rPr>
              <w:t>h</w:t>
            </w:r>
            <w:r>
              <w:rPr>
                <w:b/>
                <w:spacing w:val="4"/>
              </w:rPr>
              <w:t>a</w:t>
            </w:r>
            <w:r>
              <w:rPr>
                <w:b/>
                <w:position w:val="7"/>
                <w:sz w:val="13"/>
                <w:szCs w:val="13"/>
              </w:rPr>
              <w:t>-</w:t>
            </w:r>
            <w:r>
              <w:rPr>
                <w:b/>
                <w:spacing w:val="-2"/>
                <w:position w:val="7"/>
                <w:sz w:val="13"/>
                <w:szCs w:val="13"/>
              </w:rPr>
              <w:t>1</w:t>
            </w:r>
            <w:r>
              <w:rPr>
                <w:b/>
              </w:rPr>
              <w:t>)</w:t>
            </w:r>
          </w:p>
        </w:tc>
      </w:tr>
      <w:tr w:rsidR="00967AA1" w14:paraId="78820E84" w14:textId="77777777">
        <w:trPr>
          <w:trHeight w:hRule="exact" w:val="399"/>
        </w:trPr>
        <w:tc>
          <w:tcPr>
            <w:tcW w:w="4112" w:type="dxa"/>
            <w:tcBorders>
              <w:top w:val="single" w:sz="5" w:space="0" w:color="000000"/>
              <w:left w:val="single" w:sz="5" w:space="0" w:color="000000"/>
              <w:bottom w:val="single" w:sz="5" w:space="0" w:color="000000"/>
              <w:right w:val="single" w:sz="5" w:space="0" w:color="000000"/>
            </w:tcBorders>
          </w:tcPr>
          <w:p w14:paraId="0979C0F4" w14:textId="77777777" w:rsidR="00967AA1" w:rsidRDefault="003A2082" w:rsidP="00D92145">
            <w:pPr>
              <w:spacing w:before="15"/>
              <w:ind w:left="102"/>
              <w:jc w:val="both"/>
              <w:rPr>
                <w:sz w:val="13"/>
                <w:szCs w:val="13"/>
              </w:rPr>
            </w:pPr>
            <w:r>
              <w:rPr>
                <w:spacing w:val="1"/>
                <w:position w:val="2"/>
              </w:rPr>
              <w:lastRenderedPageBreak/>
              <w:t>T</w:t>
            </w:r>
            <w:r>
              <w:rPr>
                <w:sz w:val="13"/>
                <w:szCs w:val="13"/>
              </w:rPr>
              <w:t>4</w:t>
            </w:r>
            <w:r>
              <w:rPr>
                <w:spacing w:val="16"/>
                <w:sz w:val="13"/>
                <w:szCs w:val="13"/>
              </w:rPr>
              <w:t xml:space="preserve"> </w:t>
            </w:r>
            <w:r>
              <w:rPr>
                <w:position w:val="2"/>
              </w:rPr>
              <w:t xml:space="preserve">- </w:t>
            </w:r>
            <w:r>
              <w:rPr>
                <w:spacing w:val="1"/>
                <w:position w:val="2"/>
              </w:rPr>
              <w:t>80</w:t>
            </w:r>
            <w:r>
              <w:rPr>
                <w:position w:val="2"/>
              </w:rPr>
              <w:t>:</w:t>
            </w:r>
            <w:r>
              <w:rPr>
                <w:spacing w:val="-1"/>
                <w:position w:val="2"/>
              </w:rPr>
              <w:t>2</w:t>
            </w:r>
            <w:r>
              <w:rPr>
                <w:spacing w:val="1"/>
                <w:position w:val="2"/>
              </w:rPr>
              <w:t>0</w:t>
            </w:r>
            <w:r>
              <w:rPr>
                <w:position w:val="2"/>
              </w:rPr>
              <w:t>:</w:t>
            </w:r>
            <w:r>
              <w:rPr>
                <w:spacing w:val="1"/>
                <w:position w:val="2"/>
              </w:rPr>
              <w:t>4</w:t>
            </w:r>
            <w:r>
              <w:rPr>
                <w:position w:val="2"/>
              </w:rPr>
              <w:t>0</w:t>
            </w:r>
            <w:r>
              <w:rPr>
                <w:spacing w:val="-8"/>
                <w:position w:val="2"/>
              </w:rPr>
              <w:t xml:space="preserve"> </w:t>
            </w:r>
            <w:r>
              <w:rPr>
                <w:spacing w:val="1"/>
                <w:position w:val="2"/>
              </w:rPr>
              <w:t>k</w:t>
            </w:r>
            <w:r>
              <w:rPr>
                <w:position w:val="2"/>
              </w:rPr>
              <w:t>g</w:t>
            </w:r>
            <w:r>
              <w:rPr>
                <w:spacing w:val="-1"/>
                <w:position w:val="2"/>
              </w:rPr>
              <w:t xml:space="preserve"> </w:t>
            </w:r>
            <w:r>
              <w:rPr>
                <w:position w:val="2"/>
              </w:rPr>
              <w:t>NPK</w:t>
            </w:r>
            <w:r>
              <w:rPr>
                <w:spacing w:val="-4"/>
                <w:position w:val="2"/>
              </w:rPr>
              <w:t xml:space="preserve"> </w:t>
            </w:r>
            <w:r>
              <w:rPr>
                <w:spacing w:val="1"/>
                <w:position w:val="2"/>
              </w:rPr>
              <w:t>h</w:t>
            </w:r>
            <w:r>
              <w:rPr>
                <w:spacing w:val="3"/>
                <w:position w:val="2"/>
              </w:rPr>
              <w:t>a</w:t>
            </w:r>
            <w:r>
              <w:rPr>
                <w:position w:val="9"/>
                <w:sz w:val="13"/>
                <w:szCs w:val="13"/>
              </w:rPr>
              <w:t>-1</w:t>
            </w:r>
          </w:p>
        </w:tc>
        <w:tc>
          <w:tcPr>
            <w:tcW w:w="1291" w:type="dxa"/>
            <w:tcBorders>
              <w:top w:val="single" w:sz="5" w:space="0" w:color="000000"/>
              <w:left w:val="single" w:sz="5" w:space="0" w:color="000000"/>
              <w:bottom w:val="single" w:sz="5" w:space="0" w:color="000000"/>
              <w:right w:val="single" w:sz="5" w:space="0" w:color="000000"/>
            </w:tcBorders>
          </w:tcPr>
          <w:p w14:paraId="1EEBF390" w14:textId="77777777" w:rsidR="00967AA1" w:rsidRDefault="003A2082" w:rsidP="00D92145">
            <w:pPr>
              <w:spacing w:before="21"/>
              <w:ind w:left="430" w:right="429"/>
              <w:jc w:val="both"/>
            </w:pPr>
            <w:r>
              <w:rPr>
                <w:spacing w:val="1"/>
                <w:w w:val="99"/>
              </w:rPr>
              <w:t>0</w:t>
            </w:r>
            <w:r>
              <w:rPr>
                <w:w w:val="99"/>
              </w:rPr>
              <w:t>.</w:t>
            </w:r>
            <w:r>
              <w:rPr>
                <w:spacing w:val="1"/>
                <w:w w:val="99"/>
              </w:rPr>
              <w:t>9</w:t>
            </w:r>
            <w:r>
              <w:rPr>
                <w:w w:val="99"/>
              </w:rPr>
              <w:t>9</w:t>
            </w:r>
          </w:p>
        </w:tc>
        <w:tc>
          <w:tcPr>
            <w:tcW w:w="1201" w:type="dxa"/>
            <w:tcBorders>
              <w:top w:val="single" w:sz="5" w:space="0" w:color="000000"/>
              <w:left w:val="single" w:sz="5" w:space="0" w:color="000000"/>
              <w:bottom w:val="single" w:sz="5" w:space="0" w:color="000000"/>
              <w:right w:val="single" w:sz="5" w:space="0" w:color="000000"/>
            </w:tcBorders>
          </w:tcPr>
          <w:p w14:paraId="5CEB9825" w14:textId="77777777" w:rsidR="00967AA1" w:rsidRDefault="003A2082" w:rsidP="00D92145">
            <w:pPr>
              <w:spacing w:before="21"/>
              <w:ind w:left="384" w:right="384"/>
              <w:jc w:val="both"/>
            </w:pPr>
            <w:r>
              <w:rPr>
                <w:spacing w:val="1"/>
                <w:w w:val="99"/>
              </w:rPr>
              <w:t>1</w:t>
            </w:r>
            <w:r>
              <w:rPr>
                <w:w w:val="99"/>
              </w:rPr>
              <w:t>.</w:t>
            </w:r>
            <w:r>
              <w:rPr>
                <w:spacing w:val="1"/>
                <w:w w:val="99"/>
              </w:rPr>
              <w:t>0</w:t>
            </w:r>
            <w:r>
              <w:rPr>
                <w:w w:val="99"/>
              </w:rPr>
              <w:t>0</w:t>
            </w:r>
          </w:p>
        </w:tc>
        <w:tc>
          <w:tcPr>
            <w:tcW w:w="1200" w:type="dxa"/>
            <w:tcBorders>
              <w:top w:val="single" w:sz="5" w:space="0" w:color="000000"/>
              <w:left w:val="single" w:sz="5" w:space="0" w:color="000000"/>
              <w:bottom w:val="single" w:sz="5" w:space="0" w:color="000000"/>
              <w:right w:val="single" w:sz="5" w:space="0" w:color="000000"/>
            </w:tcBorders>
          </w:tcPr>
          <w:p w14:paraId="5538A0EA" w14:textId="77777777" w:rsidR="00967AA1" w:rsidRDefault="003A2082" w:rsidP="00D92145">
            <w:pPr>
              <w:spacing w:before="21"/>
              <w:ind w:left="383" w:right="382"/>
              <w:jc w:val="both"/>
            </w:pPr>
            <w:r>
              <w:rPr>
                <w:spacing w:val="1"/>
                <w:w w:val="99"/>
              </w:rPr>
              <w:t>0</w:t>
            </w:r>
            <w:r>
              <w:rPr>
                <w:w w:val="99"/>
              </w:rPr>
              <w:t>.</w:t>
            </w:r>
            <w:r>
              <w:rPr>
                <w:spacing w:val="1"/>
                <w:w w:val="99"/>
              </w:rPr>
              <w:t>9</w:t>
            </w:r>
            <w:r>
              <w:rPr>
                <w:w w:val="99"/>
              </w:rPr>
              <w:t>9</w:t>
            </w:r>
          </w:p>
        </w:tc>
      </w:tr>
      <w:tr w:rsidR="00967AA1" w14:paraId="45147A84" w14:textId="77777777">
        <w:trPr>
          <w:trHeight w:hRule="exact" w:val="398"/>
        </w:trPr>
        <w:tc>
          <w:tcPr>
            <w:tcW w:w="4112" w:type="dxa"/>
            <w:tcBorders>
              <w:top w:val="single" w:sz="5" w:space="0" w:color="000000"/>
              <w:left w:val="single" w:sz="5" w:space="0" w:color="000000"/>
              <w:bottom w:val="single" w:sz="5" w:space="0" w:color="000000"/>
              <w:right w:val="single" w:sz="5" w:space="0" w:color="000000"/>
            </w:tcBorders>
          </w:tcPr>
          <w:p w14:paraId="3073D22B" w14:textId="77777777" w:rsidR="00967AA1" w:rsidRDefault="003A2082" w:rsidP="00D92145">
            <w:pPr>
              <w:spacing w:before="15"/>
              <w:ind w:left="102"/>
              <w:jc w:val="both"/>
              <w:rPr>
                <w:sz w:val="13"/>
                <w:szCs w:val="13"/>
              </w:rPr>
            </w:pPr>
            <w:r>
              <w:rPr>
                <w:spacing w:val="1"/>
                <w:position w:val="2"/>
              </w:rPr>
              <w:t>T</w:t>
            </w:r>
            <w:r>
              <w:rPr>
                <w:sz w:val="13"/>
                <w:szCs w:val="13"/>
              </w:rPr>
              <w:t>5</w:t>
            </w:r>
            <w:r>
              <w:rPr>
                <w:spacing w:val="16"/>
                <w:sz w:val="13"/>
                <w:szCs w:val="13"/>
              </w:rPr>
              <w:t xml:space="preserve"> </w:t>
            </w:r>
            <w:r>
              <w:rPr>
                <w:position w:val="2"/>
              </w:rPr>
              <w:t xml:space="preserve">- </w:t>
            </w:r>
            <w:r>
              <w:rPr>
                <w:spacing w:val="1"/>
                <w:position w:val="2"/>
              </w:rPr>
              <w:t>1</w:t>
            </w:r>
            <w:r>
              <w:rPr>
                <w:spacing w:val="-1"/>
                <w:position w:val="2"/>
              </w:rPr>
              <w:t>0</w:t>
            </w:r>
            <w:r>
              <w:rPr>
                <w:spacing w:val="1"/>
                <w:position w:val="2"/>
              </w:rPr>
              <w:t>0</w:t>
            </w:r>
            <w:r>
              <w:rPr>
                <w:position w:val="2"/>
              </w:rPr>
              <w:t>:</w:t>
            </w:r>
            <w:r>
              <w:rPr>
                <w:spacing w:val="1"/>
                <w:position w:val="2"/>
              </w:rPr>
              <w:t>30</w:t>
            </w:r>
            <w:r>
              <w:rPr>
                <w:position w:val="2"/>
              </w:rPr>
              <w:t>:</w:t>
            </w:r>
            <w:r>
              <w:rPr>
                <w:spacing w:val="-1"/>
                <w:position w:val="2"/>
              </w:rPr>
              <w:t>6</w:t>
            </w:r>
            <w:r>
              <w:rPr>
                <w:position w:val="2"/>
              </w:rPr>
              <w:t>0</w:t>
            </w:r>
            <w:r>
              <w:rPr>
                <w:spacing w:val="-7"/>
                <w:position w:val="2"/>
              </w:rPr>
              <w:t xml:space="preserve"> </w:t>
            </w:r>
            <w:r>
              <w:rPr>
                <w:spacing w:val="1"/>
                <w:position w:val="2"/>
              </w:rPr>
              <w:t>k</w:t>
            </w:r>
            <w:r>
              <w:rPr>
                <w:position w:val="2"/>
              </w:rPr>
              <w:t>g</w:t>
            </w:r>
            <w:r>
              <w:rPr>
                <w:spacing w:val="-3"/>
                <w:position w:val="2"/>
              </w:rPr>
              <w:t xml:space="preserve"> </w:t>
            </w:r>
            <w:r>
              <w:rPr>
                <w:position w:val="2"/>
              </w:rPr>
              <w:t>NPK</w:t>
            </w:r>
            <w:r>
              <w:rPr>
                <w:spacing w:val="-4"/>
                <w:position w:val="2"/>
              </w:rPr>
              <w:t xml:space="preserve"> </w:t>
            </w:r>
            <w:r>
              <w:rPr>
                <w:spacing w:val="1"/>
                <w:position w:val="2"/>
              </w:rPr>
              <w:t>h</w:t>
            </w:r>
            <w:r>
              <w:rPr>
                <w:spacing w:val="3"/>
                <w:position w:val="2"/>
              </w:rPr>
              <w:t>a</w:t>
            </w:r>
            <w:r>
              <w:rPr>
                <w:position w:val="9"/>
                <w:sz w:val="13"/>
                <w:szCs w:val="13"/>
              </w:rPr>
              <w:t>-1</w:t>
            </w:r>
          </w:p>
        </w:tc>
        <w:tc>
          <w:tcPr>
            <w:tcW w:w="1291" w:type="dxa"/>
            <w:tcBorders>
              <w:top w:val="single" w:sz="5" w:space="0" w:color="000000"/>
              <w:left w:val="single" w:sz="5" w:space="0" w:color="000000"/>
              <w:bottom w:val="single" w:sz="5" w:space="0" w:color="000000"/>
              <w:right w:val="single" w:sz="5" w:space="0" w:color="000000"/>
            </w:tcBorders>
          </w:tcPr>
          <w:p w14:paraId="66528AF8" w14:textId="77777777" w:rsidR="00967AA1" w:rsidRDefault="003A2082" w:rsidP="00D92145">
            <w:pPr>
              <w:spacing w:before="21"/>
              <w:ind w:left="430" w:right="429"/>
              <w:jc w:val="both"/>
            </w:pPr>
            <w:r>
              <w:rPr>
                <w:spacing w:val="1"/>
                <w:w w:val="99"/>
              </w:rPr>
              <w:t>0</w:t>
            </w:r>
            <w:r>
              <w:rPr>
                <w:w w:val="99"/>
              </w:rPr>
              <w:t>.</w:t>
            </w:r>
            <w:r>
              <w:rPr>
                <w:spacing w:val="1"/>
                <w:w w:val="99"/>
              </w:rPr>
              <w:t>9</w:t>
            </w:r>
            <w:r>
              <w:rPr>
                <w:w w:val="99"/>
              </w:rPr>
              <w:t>9</w:t>
            </w:r>
          </w:p>
        </w:tc>
        <w:tc>
          <w:tcPr>
            <w:tcW w:w="1201" w:type="dxa"/>
            <w:tcBorders>
              <w:top w:val="single" w:sz="5" w:space="0" w:color="000000"/>
              <w:left w:val="single" w:sz="5" w:space="0" w:color="000000"/>
              <w:bottom w:val="single" w:sz="5" w:space="0" w:color="000000"/>
              <w:right w:val="single" w:sz="5" w:space="0" w:color="000000"/>
            </w:tcBorders>
          </w:tcPr>
          <w:p w14:paraId="07AA33A6" w14:textId="77777777" w:rsidR="00967AA1" w:rsidRDefault="003A2082" w:rsidP="00D92145">
            <w:pPr>
              <w:spacing w:before="21"/>
              <w:ind w:left="384" w:right="384"/>
              <w:jc w:val="both"/>
            </w:pPr>
            <w:r>
              <w:rPr>
                <w:spacing w:val="1"/>
                <w:w w:val="99"/>
              </w:rPr>
              <w:t>1</w:t>
            </w:r>
            <w:r>
              <w:rPr>
                <w:w w:val="99"/>
              </w:rPr>
              <w:t>.</w:t>
            </w:r>
            <w:r>
              <w:rPr>
                <w:spacing w:val="1"/>
                <w:w w:val="99"/>
              </w:rPr>
              <w:t>0</w:t>
            </w:r>
            <w:r>
              <w:rPr>
                <w:w w:val="99"/>
              </w:rPr>
              <w:t>0</w:t>
            </w:r>
          </w:p>
        </w:tc>
        <w:tc>
          <w:tcPr>
            <w:tcW w:w="1200" w:type="dxa"/>
            <w:tcBorders>
              <w:top w:val="single" w:sz="5" w:space="0" w:color="000000"/>
              <w:left w:val="single" w:sz="5" w:space="0" w:color="000000"/>
              <w:bottom w:val="single" w:sz="5" w:space="0" w:color="000000"/>
              <w:right w:val="single" w:sz="5" w:space="0" w:color="000000"/>
            </w:tcBorders>
          </w:tcPr>
          <w:p w14:paraId="278C1BD5" w14:textId="77777777" w:rsidR="00967AA1" w:rsidRDefault="003A2082" w:rsidP="00D92145">
            <w:pPr>
              <w:spacing w:before="21"/>
              <w:ind w:left="383" w:right="382"/>
              <w:jc w:val="both"/>
            </w:pPr>
            <w:r>
              <w:rPr>
                <w:spacing w:val="1"/>
                <w:w w:val="99"/>
              </w:rPr>
              <w:t>0</w:t>
            </w:r>
            <w:r>
              <w:rPr>
                <w:w w:val="99"/>
              </w:rPr>
              <w:t>.</w:t>
            </w:r>
            <w:r>
              <w:rPr>
                <w:spacing w:val="1"/>
                <w:w w:val="99"/>
              </w:rPr>
              <w:t>9</w:t>
            </w:r>
            <w:r>
              <w:rPr>
                <w:w w:val="99"/>
              </w:rPr>
              <w:t>9</w:t>
            </w:r>
          </w:p>
        </w:tc>
      </w:tr>
      <w:tr w:rsidR="00967AA1" w14:paraId="634EA7F0" w14:textId="77777777">
        <w:trPr>
          <w:trHeight w:hRule="exact" w:val="401"/>
        </w:trPr>
        <w:tc>
          <w:tcPr>
            <w:tcW w:w="4112" w:type="dxa"/>
            <w:tcBorders>
              <w:top w:val="single" w:sz="5" w:space="0" w:color="000000"/>
              <w:left w:val="single" w:sz="5" w:space="0" w:color="000000"/>
              <w:bottom w:val="single" w:sz="5" w:space="0" w:color="000000"/>
              <w:right w:val="single" w:sz="5" w:space="0" w:color="000000"/>
            </w:tcBorders>
          </w:tcPr>
          <w:p w14:paraId="3DAD0660" w14:textId="77777777" w:rsidR="00967AA1" w:rsidRDefault="003A2082" w:rsidP="00D92145">
            <w:pPr>
              <w:spacing w:before="18"/>
              <w:ind w:left="102"/>
              <w:jc w:val="both"/>
              <w:rPr>
                <w:sz w:val="13"/>
                <w:szCs w:val="13"/>
              </w:rPr>
            </w:pPr>
            <w:r>
              <w:rPr>
                <w:spacing w:val="1"/>
                <w:position w:val="2"/>
              </w:rPr>
              <w:t>T</w:t>
            </w:r>
            <w:r>
              <w:rPr>
                <w:sz w:val="13"/>
                <w:szCs w:val="13"/>
              </w:rPr>
              <w:t>6</w:t>
            </w:r>
            <w:r>
              <w:rPr>
                <w:spacing w:val="16"/>
                <w:sz w:val="13"/>
                <w:szCs w:val="13"/>
              </w:rPr>
              <w:t xml:space="preserve"> </w:t>
            </w:r>
            <w:r>
              <w:rPr>
                <w:position w:val="2"/>
              </w:rPr>
              <w:t xml:space="preserve">- </w:t>
            </w:r>
            <w:r>
              <w:rPr>
                <w:spacing w:val="1"/>
                <w:position w:val="2"/>
              </w:rPr>
              <w:t>1</w:t>
            </w:r>
            <w:r>
              <w:rPr>
                <w:spacing w:val="-1"/>
                <w:position w:val="2"/>
              </w:rPr>
              <w:t>4</w:t>
            </w:r>
            <w:r>
              <w:rPr>
                <w:spacing w:val="1"/>
                <w:position w:val="2"/>
              </w:rPr>
              <w:t>0</w:t>
            </w:r>
            <w:r>
              <w:rPr>
                <w:position w:val="2"/>
              </w:rPr>
              <w:t>:</w:t>
            </w:r>
            <w:r>
              <w:rPr>
                <w:spacing w:val="1"/>
                <w:position w:val="2"/>
              </w:rPr>
              <w:t>40</w:t>
            </w:r>
            <w:r>
              <w:rPr>
                <w:position w:val="2"/>
              </w:rPr>
              <w:t>:</w:t>
            </w:r>
            <w:r>
              <w:rPr>
                <w:spacing w:val="-1"/>
                <w:position w:val="2"/>
              </w:rPr>
              <w:t>8</w:t>
            </w:r>
            <w:r>
              <w:rPr>
                <w:position w:val="2"/>
              </w:rPr>
              <w:t>0</w:t>
            </w:r>
            <w:r>
              <w:rPr>
                <w:spacing w:val="-7"/>
                <w:position w:val="2"/>
              </w:rPr>
              <w:t xml:space="preserve"> </w:t>
            </w:r>
            <w:r>
              <w:rPr>
                <w:spacing w:val="1"/>
                <w:position w:val="2"/>
              </w:rPr>
              <w:t>k</w:t>
            </w:r>
            <w:r>
              <w:rPr>
                <w:position w:val="2"/>
              </w:rPr>
              <w:t>g</w:t>
            </w:r>
            <w:r>
              <w:rPr>
                <w:spacing w:val="-3"/>
                <w:position w:val="2"/>
              </w:rPr>
              <w:t xml:space="preserve"> </w:t>
            </w:r>
            <w:r>
              <w:rPr>
                <w:position w:val="2"/>
              </w:rPr>
              <w:t>NPK</w:t>
            </w:r>
            <w:r>
              <w:rPr>
                <w:spacing w:val="-4"/>
                <w:position w:val="2"/>
              </w:rPr>
              <w:t xml:space="preserve"> </w:t>
            </w:r>
            <w:r>
              <w:rPr>
                <w:spacing w:val="1"/>
                <w:position w:val="2"/>
              </w:rPr>
              <w:t>h</w:t>
            </w:r>
            <w:r>
              <w:rPr>
                <w:spacing w:val="3"/>
                <w:position w:val="2"/>
              </w:rPr>
              <w:t>a</w:t>
            </w:r>
            <w:r>
              <w:rPr>
                <w:position w:val="9"/>
                <w:sz w:val="13"/>
                <w:szCs w:val="13"/>
              </w:rPr>
              <w:t>-1</w:t>
            </w:r>
          </w:p>
        </w:tc>
        <w:tc>
          <w:tcPr>
            <w:tcW w:w="1291" w:type="dxa"/>
            <w:tcBorders>
              <w:top w:val="single" w:sz="5" w:space="0" w:color="000000"/>
              <w:left w:val="single" w:sz="5" w:space="0" w:color="000000"/>
              <w:bottom w:val="single" w:sz="5" w:space="0" w:color="000000"/>
              <w:right w:val="single" w:sz="5" w:space="0" w:color="000000"/>
            </w:tcBorders>
          </w:tcPr>
          <w:p w14:paraId="31DA6459" w14:textId="77777777" w:rsidR="00967AA1" w:rsidRDefault="003A2082" w:rsidP="00D92145">
            <w:pPr>
              <w:spacing w:before="23"/>
              <w:ind w:left="430" w:right="429"/>
              <w:jc w:val="both"/>
            </w:pPr>
            <w:r>
              <w:rPr>
                <w:spacing w:val="1"/>
                <w:w w:val="99"/>
              </w:rPr>
              <w:t>1</w:t>
            </w:r>
            <w:r>
              <w:rPr>
                <w:w w:val="99"/>
              </w:rPr>
              <w:t>.</w:t>
            </w:r>
            <w:r>
              <w:rPr>
                <w:spacing w:val="1"/>
                <w:w w:val="99"/>
              </w:rPr>
              <w:t>0</w:t>
            </w:r>
            <w:r>
              <w:rPr>
                <w:w w:val="99"/>
              </w:rPr>
              <w:t>3</w:t>
            </w:r>
          </w:p>
        </w:tc>
        <w:tc>
          <w:tcPr>
            <w:tcW w:w="1201" w:type="dxa"/>
            <w:tcBorders>
              <w:top w:val="single" w:sz="5" w:space="0" w:color="000000"/>
              <w:left w:val="single" w:sz="5" w:space="0" w:color="000000"/>
              <w:bottom w:val="single" w:sz="5" w:space="0" w:color="000000"/>
              <w:right w:val="single" w:sz="5" w:space="0" w:color="000000"/>
            </w:tcBorders>
          </w:tcPr>
          <w:p w14:paraId="22486B26" w14:textId="77777777" w:rsidR="00967AA1" w:rsidRDefault="003A2082" w:rsidP="00D92145">
            <w:pPr>
              <w:spacing w:before="23"/>
              <w:ind w:left="384" w:right="384"/>
              <w:jc w:val="both"/>
            </w:pPr>
            <w:r>
              <w:rPr>
                <w:spacing w:val="1"/>
                <w:w w:val="99"/>
              </w:rPr>
              <w:t>1</w:t>
            </w:r>
            <w:r>
              <w:rPr>
                <w:w w:val="99"/>
              </w:rPr>
              <w:t>.</w:t>
            </w:r>
            <w:r>
              <w:rPr>
                <w:spacing w:val="1"/>
                <w:w w:val="99"/>
              </w:rPr>
              <w:t>0</w:t>
            </w:r>
            <w:r>
              <w:rPr>
                <w:w w:val="99"/>
              </w:rPr>
              <w:t>4</w:t>
            </w:r>
          </w:p>
        </w:tc>
        <w:tc>
          <w:tcPr>
            <w:tcW w:w="1200" w:type="dxa"/>
            <w:tcBorders>
              <w:top w:val="single" w:sz="5" w:space="0" w:color="000000"/>
              <w:left w:val="single" w:sz="5" w:space="0" w:color="000000"/>
              <w:bottom w:val="single" w:sz="5" w:space="0" w:color="000000"/>
              <w:right w:val="single" w:sz="5" w:space="0" w:color="000000"/>
            </w:tcBorders>
          </w:tcPr>
          <w:p w14:paraId="4F4348DA" w14:textId="77777777" w:rsidR="00967AA1" w:rsidRDefault="003A2082" w:rsidP="00D92145">
            <w:pPr>
              <w:spacing w:before="23"/>
              <w:ind w:left="383" w:right="382"/>
              <w:jc w:val="both"/>
            </w:pPr>
            <w:r>
              <w:rPr>
                <w:spacing w:val="1"/>
                <w:w w:val="99"/>
              </w:rPr>
              <w:t>1</w:t>
            </w:r>
            <w:r>
              <w:rPr>
                <w:w w:val="99"/>
              </w:rPr>
              <w:t>.</w:t>
            </w:r>
            <w:r>
              <w:rPr>
                <w:spacing w:val="1"/>
                <w:w w:val="99"/>
              </w:rPr>
              <w:t>0</w:t>
            </w:r>
            <w:r>
              <w:rPr>
                <w:w w:val="99"/>
              </w:rPr>
              <w:t>3</w:t>
            </w:r>
          </w:p>
        </w:tc>
      </w:tr>
      <w:tr w:rsidR="00967AA1" w14:paraId="605CED60" w14:textId="77777777">
        <w:trPr>
          <w:trHeight w:hRule="exact" w:val="398"/>
        </w:trPr>
        <w:tc>
          <w:tcPr>
            <w:tcW w:w="7804" w:type="dxa"/>
            <w:gridSpan w:val="4"/>
            <w:tcBorders>
              <w:top w:val="nil"/>
              <w:left w:val="single" w:sz="5" w:space="0" w:color="000000"/>
              <w:bottom w:val="nil"/>
              <w:right w:val="single" w:sz="5" w:space="0" w:color="000000"/>
            </w:tcBorders>
          </w:tcPr>
          <w:p w14:paraId="5B8D8CBC" w14:textId="77777777" w:rsidR="00967AA1" w:rsidRDefault="003A2082" w:rsidP="00D92145">
            <w:pPr>
              <w:spacing w:before="27"/>
              <w:ind w:left="102"/>
              <w:jc w:val="both"/>
            </w:pPr>
            <w:r>
              <w:rPr>
                <w:b/>
              </w:rPr>
              <w:t>C</w:t>
            </w:r>
            <w:r>
              <w:rPr>
                <w:b/>
                <w:spacing w:val="1"/>
              </w:rPr>
              <w:t>o</w:t>
            </w:r>
            <w:r>
              <w:rPr>
                <w:b/>
                <w:spacing w:val="2"/>
              </w:rPr>
              <w:t>m</w:t>
            </w:r>
            <w:r>
              <w:rPr>
                <w:b/>
              </w:rPr>
              <w:t>bi</w:t>
            </w:r>
            <w:r>
              <w:rPr>
                <w:b/>
                <w:spacing w:val="-1"/>
              </w:rPr>
              <w:t>n</w:t>
            </w:r>
            <w:r>
              <w:rPr>
                <w:b/>
              </w:rPr>
              <w:t>ed</w:t>
            </w:r>
            <w:r>
              <w:rPr>
                <w:b/>
                <w:spacing w:val="-9"/>
              </w:rPr>
              <w:t xml:space="preserve"> </w:t>
            </w:r>
            <w:r>
              <w:rPr>
                <w:b/>
              </w:rPr>
              <w:t>d</w:t>
            </w:r>
            <w:r>
              <w:rPr>
                <w:b/>
                <w:spacing w:val="1"/>
              </w:rPr>
              <w:t>o</w:t>
            </w:r>
            <w:r>
              <w:rPr>
                <w:b/>
                <w:spacing w:val="-1"/>
              </w:rPr>
              <w:t>s</w:t>
            </w:r>
            <w:r>
              <w:rPr>
                <w:b/>
              </w:rPr>
              <w:t>es</w:t>
            </w:r>
            <w:r>
              <w:rPr>
                <w:b/>
                <w:spacing w:val="-5"/>
              </w:rPr>
              <w:t xml:space="preserve"> </w:t>
            </w:r>
            <w:r>
              <w:rPr>
                <w:b/>
                <w:spacing w:val="1"/>
              </w:rPr>
              <w:t>(O</w:t>
            </w:r>
            <w:r>
              <w:rPr>
                <w:b/>
              </w:rPr>
              <w:t>.</w:t>
            </w:r>
            <w:r>
              <w:rPr>
                <w:b/>
                <w:spacing w:val="-2"/>
              </w:rPr>
              <w:t xml:space="preserve"> </w:t>
            </w:r>
            <w:r>
              <w:rPr>
                <w:b/>
                <w:spacing w:val="-1"/>
              </w:rPr>
              <w:t>M</w:t>
            </w:r>
            <w:r>
              <w:rPr>
                <w:b/>
              </w:rPr>
              <w:t>.</w:t>
            </w:r>
            <w:r>
              <w:rPr>
                <w:b/>
                <w:spacing w:val="-1"/>
              </w:rPr>
              <w:t xml:space="preserve"> </w:t>
            </w:r>
            <w:r>
              <w:rPr>
                <w:b/>
              </w:rPr>
              <w:t>+</w:t>
            </w:r>
            <w:r>
              <w:rPr>
                <w:b/>
                <w:spacing w:val="-2"/>
              </w:rPr>
              <w:t xml:space="preserve"> </w:t>
            </w:r>
            <w:r>
              <w:rPr>
                <w:b/>
                <w:spacing w:val="2"/>
              </w:rPr>
              <w:t>N</w:t>
            </w:r>
            <w:r>
              <w:rPr>
                <w:b/>
              </w:rPr>
              <w:t>PK</w:t>
            </w:r>
            <w:r>
              <w:rPr>
                <w:b/>
                <w:spacing w:val="-3"/>
              </w:rPr>
              <w:t xml:space="preserve"> </w:t>
            </w:r>
            <w:r>
              <w:rPr>
                <w:b/>
                <w:spacing w:val="1"/>
              </w:rPr>
              <w:t>f</w:t>
            </w:r>
            <w:r>
              <w:rPr>
                <w:b/>
              </w:rPr>
              <w:t>e</w:t>
            </w:r>
            <w:r>
              <w:rPr>
                <w:b/>
                <w:spacing w:val="1"/>
              </w:rPr>
              <w:t>rt</w:t>
            </w:r>
            <w:r>
              <w:rPr>
                <w:b/>
              </w:rPr>
              <w:t>ilizer)</w:t>
            </w:r>
          </w:p>
        </w:tc>
      </w:tr>
      <w:tr w:rsidR="00967AA1" w14:paraId="4C20375F" w14:textId="77777777">
        <w:trPr>
          <w:trHeight w:hRule="exact" w:val="398"/>
        </w:trPr>
        <w:tc>
          <w:tcPr>
            <w:tcW w:w="4112" w:type="dxa"/>
            <w:tcBorders>
              <w:top w:val="single" w:sz="5" w:space="0" w:color="000000"/>
              <w:left w:val="single" w:sz="5" w:space="0" w:color="000000"/>
              <w:bottom w:val="single" w:sz="5" w:space="0" w:color="000000"/>
              <w:right w:val="single" w:sz="5" w:space="0" w:color="000000"/>
            </w:tcBorders>
          </w:tcPr>
          <w:p w14:paraId="680B56FC" w14:textId="77777777" w:rsidR="00967AA1" w:rsidRDefault="003A2082" w:rsidP="00D92145">
            <w:pPr>
              <w:spacing w:before="15"/>
              <w:ind w:left="102"/>
              <w:jc w:val="both"/>
              <w:rPr>
                <w:sz w:val="13"/>
                <w:szCs w:val="13"/>
              </w:rPr>
            </w:pPr>
            <w:r>
              <w:rPr>
                <w:spacing w:val="1"/>
                <w:position w:val="2"/>
              </w:rPr>
              <w:t>T</w:t>
            </w:r>
            <w:r>
              <w:rPr>
                <w:sz w:val="13"/>
                <w:szCs w:val="13"/>
              </w:rPr>
              <w:t>7</w:t>
            </w:r>
            <w:r>
              <w:rPr>
                <w:spacing w:val="16"/>
                <w:sz w:val="13"/>
                <w:szCs w:val="13"/>
              </w:rPr>
              <w:t xml:space="preserve"> </w:t>
            </w:r>
            <w:r>
              <w:rPr>
                <w:position w:val="2"/>
              </w:rPr>
              <w:t>- 5 t</w:t>
            </w:r>
            <w:r>
              <w:rPr>
                <w:spacing w:val="-1"/>
                <w:position w:val="2"/>
              </w:rPr>
              <w:t xml:space="preserve"> </w:t>
            </w:r>
            <w:r>
              <w:rPr>
                <w:position w:val="2"/>
              </w:rPr>
              <w:t>FYM</w:t>
            </w:r>
            <w:r>
              <w:rPr>
                <w:spacing w:val="-3"/>
                <w:position w:val="2"/>
              </w:rPr>
              <w:t xml:space="preserve"> </w:t>
            </w:r>
            <w:r>
              <w:rPr>
                <w:position w:val="2"/>
              </w:rPr>
              <w:t xml:space="preserve">+ </w:t>
            </w:r>
            <w:r>
              <w:rPr>
                <w:spacing w:val="1"/>
                <w:position w:val="2"/>
              </w:rPr>
              <w:t>80</w:t>
            </w:r>
            <w:r>
              <w:rPr>
                <w:spacing w:val="-3"/>
                <w:position w:val="2"/>
              </w:rPr>
              <w:t>:</w:t>
            </w:r>
            <w:r>
              <w:rPr>
                <w:spacing w:val="1"/>
                <w:position w:val="2"/>
              </w:rPr>
              <w:t>20</w:t>
            </w:r>
            <w:r>
              <w:rPr>
                <w:position w:val="2"/>
              </w:rPr>
              <w:t>:</w:t>
            </w:r>
            <w:r>
              <w:rPr>
                <w:spacing w:val="1"/>
                <w:position w:val="2"/>
              </w:rPr>
              <w:t>4</w:t>
            </w:r>
            <w:r>
              <w:rPr>
                <w:position w:val="2"/>
              </w:rPr>
              <w:t>0</w:t>
            </w:r>
            <w:r>
              <w:rPr>
                <w:spacing w:val="-8"/>
                <w:position w:val="2"/>
              </w:rPr>
              <w:t xml:space="preserve"> </w:t>
            </w:r>
            <w:r>
              <w:rPr>
                <w:spacing w:val="1"/>
                <w:position w:val="2"/>
              </w:rPr>
              <w:t>k</w:t>
            </w:r>
            <w:r>
              <w:rPr>
                <w:position w:val="2"/>
              </w:rPr>
              <w:t>g</w:t>
            </w:r>
            <w:r>
              <w:rPr>
                <w:spacing w:val="-1"/>
                <w:position w:val="2"/>
              </w:rPr>
              <w:t xml:space="preserve"> </w:t>
            </w:r>
            <w:r>
              <w:rPr>
                <w:spacing w:val="-2"/>
                <w:position w:val="2"/>
              </w:rPr>
              <w:t>N</w:t>
            </w:r>
            <w:r>
              <w:rPr>
                <w:position w:val="2"/>
              </w:rPr>
              <w:t>PK</w:t>
            </w:r>
            <w:r>
              <w:rPr>
                <w:spacing w:val="-4"/>
                <w:position w:val="2"/>
              </w:rPr>
              <w:t xml:space="preserve"> </w:t>
            </w:r>
            <w:r>
              <w:rPr>
                <w:spacing w:val="1"/>
                <w:position w:val="2"/>
              </w:rPr>
              <w:t>h</w:t>
            </w:r>
            <w:r>
              <w:rPr>
                <w:spacing w:val="4"/>
                <w:position w:val="2"/>
              </w:rPr>
              <w:t>a</w:t>
            </w:r>
            <w:r>
              <w:rPr>
                <w:position w:val="9"/>
                <w:sz w:val="13"/>
                <w:szCs w:val="13"/>
              </w:rPr>
              <w:t>-1</w:t>
            </w:r>
          </w:p>
        </w:tc>
        <w:tc>
          <w:tcPr>
            <w:tcW w:w="1291" w:type="dxa"/>
            <w:tcBorders>
              <w:top w:val="single" w:sz="5" w:space="0" w:color="000000"/>
              <w:left w:val="single" w:sz="5" w:space="0" w:color="000000"/>
              <w:bottom w:val="single" w:sz="5" w:space="0" w:color="000000"/>
              <w:right w:val="single" w:sz="5" w:space="0" w:color="000000"/>
            </w:tcBorders>
          </w:tcPr>
          <w:p w14:paraId="1614FCF5" w14:textId="77777777" w:rsidR="00967AA1" w:rsidRDefault="003A2082" w:rsidP="00D92145">
            <w:pPr>
              <w:spacing w:before="21"/>
              <w:ind w:left="430" w:right="429"/>
              <w:jc w:val="both"/>
            </w:pPr>
            <w:r>
              <w:rPr>
                <w:spacing w:val="1"/>
                <w:w w:val="99"/>
              </w:rPr>
              <w:t>1</w:t>
            </w:r>
            <w:r>
              <w:rPr>
                <w:w w:val="99"/>
              </w:rPr>
              <w:t>.</w:t>
            </w:r>
            <w:r>
              <w:rPr>
                <w:spacing w:val="1"/>
                <w:w w:val="99"/>
              </w:rPr>
              <w:t>0</w:t>
            </w:r>
            <w:r>
              <w:rPr>
                <w:w w:val="99"/>
              </w:rPr>
              <w:t>2</w:t>
            </w:r>
          </w:p>
        </w:tc>
        <w:tc>
          <w:tcPr>
            <w:tcW w:w="1201" w:type="dxa"/>
            <w:tcBorders>
              <w:top w:val="single" w:sz="5" w:space="0" w:color="000000"/>
              <w:left w:val="single" w:sz="5" w:space="0" w:color="000000"/>
              <w:bottom w:val="single" w:sz="5" w:space="0" w:color="000000"/>
              <w:right w:val="single" w:sz="5" w:space="0" w:color="000000"/>
            </w:tcBorders>
          </w:tcPr>
          <w:p w14:paraId="3E38FCB3" w14:textId="77777777" w:rsidR="00967AA1" w:rsidRDefault="003A2082" w:rsidP="00D92145">
            <w:pPr>
              <w:spacing w:before="21"/>
              <w:ind w:left="384" w:right="384"/>
              <w:jc w:val="both"/>
            </w:pPr>
            <w:r>
              <w:rPr>
                <w:spacing w:val="1"/>
                <w:w w:val="99"/>
              </w:rPr>
              <w:t>1</w:t>
            </w:r>
            <w:r>
              <w:rPr>
                <w:w w:val="99"/>
              </w:rPr>
              <w:t>.</w:t>
            </w:r>
            <w:r>
              <w:rPr>
                <w:spacing w:val="1"/>
                <w:w w:val="99"/>
              </w:rPr>
              <w:t>0</w:t>
            </w:r>
            <w:r>
              <w:rPr>
                <w:w w:val="99"/>
              </w:rPr>
              <w:t>3</w:t>
            </w:r>
          </w:p>
        </w:tc>
        <w:tc>
          <w:tcPr>
            <w:tcW w:w="1200" w:type="dxa"/>
            <w:tcBorders>
              <w:top w:val="single" w:sz="5" w:space="0" w:color="000000"/>
              <w:left w:val="single" w:sz="5" w:space="0" w:color="000000"/>
              <w:bottom w:val="single" w:sz="5" w:space="0" w:color="000000"/>
              <w:right w:val="single" w:sz="5" w:space="0" w:color="000000"/>
            </w:tcBorders>
          </w:tcPr>
          <w:p w14:paraId="2B43339F" w14:textId="77777777" w:rsidR="00967AA1" w:rsidRDefault="003A2082" w:rsidP="00D92145">
            <w:pPr>
              <w:spacing w:before="21"/>
              <w:ind w:left="383" w:right="382"/>
              <w:jc w:val="both"/>
            </w:pPr>
            <w:r>
              <w:rPr>
                <w:spacing w:val="1"/>
                <w:w w:val="99"/>
              </w:rPr>
              <w:t>1</w:t>
            </w:r>
            <w:r>
              <w:rPr>
                <w:w w:val="99"/>
              </w:rPr>
              <w:t>.</w:t>
            </w:r>
            <w:r>
              <w:rPr>
                <w:spacing w:val="1"/>
                <w:w w:val="99"/>
              </w:rPr>
              <w:t>0</w:t>
            </w:r>
            <w:r>
              <w:rPr>
                <w:w w:val="99"/>
              </w:rPr>
              <w:t>2</w:t>
            </w:r>
          </w:p>
        </w:tc>
      </w:tr>
      <w:tr w:rsidR="00967AA1" w14:paraId="4F416B1D" w14:textId="77777777">
        <w:trPr>
          <w:trHeight w:hRule="exact" w:val="398"/>
        </w:trPr>
        <w:tc>
          <w:tcPr>
            <w:tcW w:w="4112" w:type="dxa"/>
            <w:tcBorders>
              <w:top w:val="single" w:sz="5" w:space="0" w:color="000000"/>
              <w:left w:val="single" w:sz="5" w:space="0" w:color="000000"/>
              <w:bottom w:val="single" w:sz="5" w:space="0" w:color="000000"/>
              <w:right w:val="single" w:sz="5" w:space="0" w:color="000000"/>
            </w:tcBorders>
          </w:tcPr>
          <w:p w14:paraId="0AF924D6" w14:textId="77777777" w:rsidR="00967AA1" w:rsidRDefault="003A2082" w:rsidP="00D92145">
            <w:pPr>
              <w:spacing w:before="15"/>
              <w:ind w:left="102"/>
              <w:jc w:val="both"/>
              <w:rPr>
                <w:sz w:val="13"/>
                <w:szCs w:val="13"/>
              </w:rPr>
            </w:pPr>
            <w:r>
              <w:rPr>
                <w:spacing w:val="1"/>
                <w:position w:val="2"/>
              </w:rPr>
              <w:t>T</w:t>
            </w:r>
            <w:r>
              <w:rPr>
                <w:sz w:val="13"/>
                <w:szCs w:val="13"/>
              </w:rPr>
              <w:t>8</w:t>
            </w:r>
            <w:r>
              <w:rPr>
                <w:spacing w:val="16"/>
                <w:sz w:val="13"/>
                <w:szCs w:val="13"/>
              </w:rPr>
              <w:t xml:space="preserve"> </w:t>
            </w:r>
            <w:r>
              <w:rPr>
                <w:position w:val="2"/>
              </w:rPr>
              <w:t>- 5 t</w:t>
            </w:r>
            <w:r>
              <w:rPr>
                <w:spacing w:val="-1"/>
                <w:position w:val="2"/>
              </w:rPr>
              <w:t xml:space="preserve"> </w:t>
            </w:r>
            <w:r>
              <w:rPr>
                <w:position w:val="2"/>
              </w:rPr>
              <w:t>FYM</w:t>
            </w:r>
            <w:r>
              <w:rPr>
                <w:spacing w:val="-3"/>
                <w:position w:val="2"/>
              </w:rPr>
              <w:t xml:space="preserve"> </w:t>
            </w:r>
            <w:r>
              <w:rPr>
                <w:position w:val="2"/>
              </w:rPr>
              <w:t xml:space="preserve">+ </w:t>
            </w:r>
            <w:r>
              <w:rPr>
                <w:spacing w:val="1"/>
                <w:position w:val="2"/>
              </w:rPr>
              <w:t>1</w:t>
            </w:r>
            <w:r>
              <w:rPr>
                <w:spacing w:val="-1"/>
                <w:position w:val="2"/>
              </w:rPr>
              <w:t>0</w:t>
            </w:r>
            <w:r>
              <w:rPr>
                <w:spacing w:val="1"/>
                <w:position w:val="2"/>
              </w:rPr>
              <w:t>0</w:t>
            </w:r>
            <w:r>
              <w:rPr>
                <w:position w:val="2"/>
              </w:rPr>
              <w:t>:</w:t>
            </w:r>
            <w:r>
              <w:rPr>
                <w:spacing w:val="1"/>
                <w:position w:val="2"/>
              </w:rPr>
              <w:t>30</w:t>
            </w:r>
            <w:r>
              <w:rPr>
                <w:position w:val="2"/>
              </w:rPr>
              <w:t>:</w:t>
            </w:r>
            <w:r>
              <w:rPr>
                <w:spacing w:val="-1"/>
                <w:position w:val="2"/>
              </w:rPr>
              <w:t>6</w:t>
            </w:r>
            <w:r>
              <w:rPr>
                <w:position w:val="2"/>
              </w:rPr>
              <w:t>0</w:t>
            </w:r>
            <w:r>
              <w:rPr>
                <w:spacing w:val="-7"/>
                <w:position w:val="2"/>
              </w:rPr>
              <w:t xml:space="preserve"> </w:t>
            </w:r>
            <w:r>
              <w:rPr>
                <w:spacing w:val="-1"/>
                <w:position w:val="2"/>
              </w:rPr>
              <w:t>k</w:t>
            </w:r>
            <w:r>
              <w:rPr>
                <w:position w:val="2"/>
              </w:rPr>
              <w:t>g</w:t>
            </w:r>
            <w:r>
              <w:rPr>
                <w:spacing w:val="-3"/>
                <w:position w:val="2"/>
              </w:rPr>
              <w:t xml:space="preserve"> </w:t>
            </w:r>
            <w:r>
              <w:rPr>
                <w:position w:val="2"/>
              </w:rPr>
              <w:t>NPK</w:t>
            </w:r>
            <w:r>
              <w:rPr>
                <w:spacing w:val="-4"/>
                <w:position w:val="2"/>
              </w:rPr>
              <w:t xml:space="preserve"> </w:t>
            </w:r>
            <w:r>
              <w:rPr>
                <w:spacing w:val="1"/>
                <w:position w:val="2"/>
              </w:rPr>
              <w:t>h</w:t>
            </w:r>
            <w:r>
              <w:rPr>
                <w:spacing w:val="4"/>
                <w:position w:val="2"/>
              </w:rPr>
              <w:t>a</w:t>
            </w:r>
            <w:r>
              <w:rPr>
                <w:position w:val="9"/>
                <w:sz w:val="13"/>
                <w:szCs w:val="13"/>
              </w:rPr>
              <w:t>-1</w:t>
            </w:r>
          </w:p>
        </w:tc>
        <w:tc>
          <w:tcPr>
            <w:tcW w:w="1291" w:type="dxa"/>
            <w:tcBorders>
              <w:top w:val="single" w:sz="5" w:space="0" w:color="000000"/>
              <w:left w:val="single" w:sz="5" w:space="0" w:color="000000"/>
              <w:bottom w:val="single" w:sz="5" w:space="0" w:color="000000"/>
              <w:right w:val="single" w:sz="5" w:space="0" w:color="000000"/>
            </w:tcBorders>
          </w:tcPr>
          <w:p w14:paraId="1306D9BF" w14:textId="77777777" w:rsidR="00967AA1" w:rsidRDefault="003A2082" w:rsidP="00D92145">
            <w:pPr>
              <w:spacing w:before="21"/>
              <w:ind w:left="430" w:right="429"/>
              <w:jc w:val="both"/>
            </w:pPr>
            <w:r>
              <w:rPr>
                <w:spacing w:val="1"/>
                <w:w w:val="99"/>
              </w:rPr>
              <w:t>1</w:t>
            </w:r>
            <w:r>
              <w:rPr>
                <w:w w:val="99"/>
              </w:rPr>
              <w:t>.</w:t>
            </w:r>
            <w:r>
              <w:rPr>
                <w:spacing w:val="1"/>
                <w:w w:val="99"/>
              </w:rPr>
              <w:t>0</w:t>
            </w:r>
            <w:r>
              <w:rPr>
                <w:w w:val="99"/>
              </w:rPr>
              <w:t>6</w:t>
            </w:r>
          </w:p>
        </w:tc>
        <w:tc>
          <w:tcPr>
            <w:tcW w:w="1201" w:type="dxa"/>
            <w:tcBorders>
              <w:top w:val="single" w:sz="5" w:space="0" w:color="000000"/>
              <w:left w:val="single" w:sz="5" w:space="0" w:color="000000"/>
              <w:bottom w:val="single" w:sz="5" w:space="0" w:color="000000"/>
              <w:right w:val="single" w:sz="5" w:space="0" w:color="000000"/>
            </w:tcBorders>
          </w:tcPr>
          <w:p w14:paraId="08DC2A1D" w14:textId="77777777" w:rsidR="00967AA1" w:rsidRDefault="003A2082" w:rsidP="00D92145">
            <w:pPr>
              <w:spacing w:before="21"/>
              <w:ind w:left="384" w:right="384"/>
              <w:jc w:val="both"/>
            </w:pPr>
            <w:r>
              <w:rPr>
                <w:spacing w:val="1"/>
                <w:w w:val="99"/>
              </w:rPr>
              <w:t>1</w:t>
            </w:r>
            <w:r>
              <w:rPr>
                <w:w w:val="99"/>
              </w:rPr>
              <w:t>.</w:t>
            </w:r>
            <w:r>
              <w:rPr>
                <w:spacing w:val="1"/>
                <w:w w:val="99"/>
              </w:rPr>
              <w:t>0</w:t>
            </w:r>
            <w:r>
              <w:rPr>
                <w:w w:val="99"/>
              </w:rPr>
              <w:t>6</w:t>
            </w:r>
          </w:p>
        </w:tc>
        <w:tc>
          <w:tcPr>
            <w:tcW w:w="1200" w:type="dxa"/>
            <w:tcBorders>
              <w:top w:val="single" w:sz="5" w:space="0" w:color="000000"/>
              <w:left w:val="single" w:sz="5" w:space="0" w:color="000000"/>
              <w:bottom w:val="single" w:sz="5" w:space="0" w:color="000000"/>
              <w:right w:val="single" w:sz="5" w:space="0" w:color="000000"/>
            </w:tcBorders>
          </w:tcPr>
          <w:p w14:paraId="01485715" w14:textId="77777777" w:rsidR="00967AA1" w:rsidRDefault="003A2082" w:rsidP="00D92145">
            <w:pPr>
              <w:spacing w:before="21"/>
              <w:ind w:left="383" w:right="382"/>
              <w:jc w:val="both"/>
            </w:pPr>
            <w:r>
              <w:rPr>
                <w:spacing w:val="1"/>
                <w:w w:val="99"/>
              </w:rPr>
              <w:t>1</w:t>
            </w:r>
            <w:r>
              <w:rPr>
                <w:w w:val="99"/>
              </w:rPr>
              <w:t>.</w:t>
            </w:r>
            <w:r>
              <w:rPr>
                <w:spacing w:val="1"/>
                <w:w w:val="99"/>
              </w:rPr>
              <w:t>0</w:t>
            </w:r>
            <w:r>
              <w:rPr>
                <w:w w:val="99"/>
              </w:rPr>
              <w:t>6</w:t>
            </w:r>
          </w:p>
        </w:tc>
      </w:tr>
      <w:tr w:rsidR="00967AA1" w14:paraId="1C3ED841" w14:textId="77777777">
        <w:trPr>
          <w:trHeight w:hRule="exact" w:val="401"/>
        </w:trPr>
        <w:tc>
          <w:tcPr>
            <w:tcW w:w="4112" w:type="dxa"/>
            <w:tcBorders>
              <w:top w:val="single" w:sz="5" w:space="0" w:color="000000"/>
              <w:left w:val="single" w:sz="5" w:space="0" w:color="000000"/>
              <w:bottom w:val="single" w:sz="5" w:space="0" w:color="000000"/>
              <w:right w:val="single" w:sz="5" w:space="0" w:color="000000"/>
            </w:tcBorders>
          </w:tcPr>
          <w:p w14:paraId="1BB71101" w14:textId="77777777" w:rsidR="00967AA1" w:rsidRDefault="003A2082" w:rsidP="00D92145">
            <w:pPr>
              <w:spacing w:before="18"/>
              <w:ind w:left="102"/>
              <w:jc w:val="both"/>
              <w:rPr>
                <w:sz w:val="13"/>
                <w:szCs w:val="13"/>
              </w:rPr>
            </w:pPr>
            <w:r>
              <w:rPr>
                <w:spacing w:val="1"/>
                <w:position w:val="2"/>
              </w:rPr>
              <w:t>T</w:t>
            </w:r>
            <w:r>
              <w:rPr>
                <w:sz w:val="13"/>
                <w:szCs w:val="13"/>
              </w:rPr>
              <w:t>9</w:t>
            </w:r>
            <w:r>
              <w:rPr>
                <w:spacing w:val="16"/>
                <w:sz w:val="13"/>
                <w:szCs w:val="13"/>
              </w:rPr>
              <w:t xml:space="preserve"> </w:t>
            </w:r>
            <w:r>
              <w:rPr>
                <w:position w:val="2"/>
              </w:rPr>
              <w:t>- 5 t</w:t>
            </w:r>
            <w:r>
              <w:rPr>
                <w:spacing w:val="-1"/>
                <w:position w:val="2"/>
              </w:rPr>
              <w:t xml:space="preserve"> </w:t>
            </w:r>
            <w:r>
              <w:rPr>
                <w:position w:val="2"/>
              </w:rPr>
              <w:t>FYM</w:t>
            </w:r>
            <w:r>
              <w:rPr>
                <w:spacing w:val="-3"/>
                <w:position w:val="2"/>
              </w:rPr>
              <w:t xml:space="preserve"> </w:t>
            </w:r>
            <w:r>
              <w:rPr>
                <w:position w:val="2"/>
              </w:rPr>
              <w:t xml:space="preserve">+ </w:t>
            </w:r>
            <w:r>
              <w:rPr>
                <w:spacing w:val="1"/>
                <w:position w:val="2"/>
              </w:rPr>
              <w:t>1</w:t>
            </w:r>
            <w:r>
              <w:rPr>
                <w:spacing w:val="-1"/>
                <w:position w:val="2"/>
              </w:rPr>
              <w:t>4</w:t>
            </w:r>
            <w:r>
              <w:rPr>
                <w:spacing w:val="1"/>
                <w:position w:val="2"/>
              </w:rPr>
              <w:t>0</w:t>
            </w:r>
            <w:r>
              <w:rPr>
                <w:position w:val="2"/>
              </w:rPr>
              <w:t>:</w:t>
            </w:r>
            <w:r>
              <w:rPr>
                <w:spacing w:val="1"/>
                <w:position w:val="2"/>
              </w:rPr>
              <w:t>40</w:t>
            </w:r>
            <w:r>
              <w:rPr>
                <w:position w:val="2"/>
              </w:rPr>
              <w:t>:</w:t>
            </w:r>
            <w:r>
              <w:rPr>
                <w:spacing w:val="-1"/>
                <w:position w:val="2"/>
              </w:rPr>
              <w:t>8</w:t>
            </w:r>
            <w:r>
              <w:rPr>
                <w:position w:val="2"/>
              </w:rPr>
              <w:t>0</w:t>
            </w:r>
            <w:r>
              <w:rPr>
                <w:spacing w:val="-7"/>
                <w:position w:val="2"/>
              </w:rPr>
              <w:t xml:space="preserve"> </w:t>
            </w:r>
            <w:r>
              <w:rPr>
                <w:spacing w:val="-1"/>
                <w:position w:val="2"/>
              </w:rPr>
              <w:t>k</w:t>
            </w:r>
            <w:r>
              <w:rPr>
                <w:position w:val="2"/>
              </w:rPr>
              <w:t>g</w:t>
            </w:r>
            <w:r>
              <w:rPr>
                <w:spacing w:val="-3"/>
                <w:position w:val="2"/>
              </w:rPr>
              <w:t xml:space="preserve"> </w:t>
            </w:r>
            <w:r>
              <w:rPr>
                <w:position w:val="2"/>
              </w:rPr>
              <w:t>NPK</w:t>
            </w:r>
            <w:r>
              <w:rPr>
                <w:spacing w:val="-4"/>
                <w:position w:val="2"/>
              </w:rPr>
              <w:t xml:space="preserve"> </w:t>
            </w:r>
            <w:r>
              <w:rPr>
                <w:spacing w:val="1"/>
                <w:position w:val="2"/>
              </w:rPr>
              <w:t>h</w:t>
            </w:r>
            <w:r>
              <w:rPr>
                <w:spacing w:val="4"/>
                <w:position w:val="2"/>
              </w:rPr>
              <w:t>a</w:t>
            </w:r>
            <w:r>
              <w:rPr>
                <w:position w:val="9"/>
                <w:sz w:val="13"/>
                <w:szCs w:val="13"/>
              </w:rPr>
              <w:t>-1</w:t>
            </w:r>
          </w:p>
        </w:tc>
        <w:tc>
          <w:tcPr>
            <w:tcW w:w="1291" w:type="dxa"/>
            <w:tcBorders>
              <w:top w:val="single" w:sz="5" w:space="0" w:color="000000"/>
              <w:left w:val="single" w:sz="5" w:space="0" w:color="000000"/>
              <w:bottom w:val="single" w:sz="5" w:space="0" w:color="000000"/>
              <w:right w:val="single" w:sz="5" w:space="0" w:color="000000"/>
            </w:tcBorders>
          </w:tcPr>
          <w:p w14:paraId="59140DA8" w14:textId="77777777" w:rsidR="00967AA1" w:rsidRDefault="003A2082" w:rsidP="00D92145">
            <w:pPr>
              <w:spacing w:before="23"/>
              <w:ind w:left="430" w:right="429"/>
              <w:jc w:val="both"/>
            </w:pPr>
            <w:r>
              <w:rPr>
                <w:spacing w:val="1"/>
                <w:w w:val="99"/>
              </w:rPr>
              <w:t>1</w:t>
            </w:r>
            <w:r>
              <w:rPr>
                <w:w w:val="99"/>
              </w:rPr>
              <w:t>.</w:t>
            </w:r>
            <w:r>
              <w:rPr>
                <w:spacing w:val="1"/>
                <w:w w:val="99"/>
              </w:rPr>
              <w:t>0</w:t>
            </w:r>
            <w:r>
              <w:rPr>
                <w:w w:val="99"/>
              </w:rPr>
              <w:t>9</w:t>
            </w:r>
          </w:p>
        </w:tc>
        <w:tc>
          <w:tcPr>
            <w:tcW w:w="1201" w:type="dxa"/>
            <w:tcBorders>
              <w:top w:val="single" w:sz="5" w:space="0" w:color="000000"/>
              <w:left w:val="single" w:sz="5" w:space="0" w:color="000000"/>
              <w:bottom w:val="single" w:sz="5" w:space="0" w:color="000000"/>
              <w:right w:val="single" w:sz="5" w:space="0" w:color="000000"/>
            </w:tcBorders>
          </w:tcPr>
          <w:p w14:paraId="715CCC02" w14:textId="77777777" w:rsidR="00967AA1" w:rsidRDefault="003A2082" w:rsidP="00D92145">
            <w:pPr>
              <w:spacing w:before="23"/>
              <w:ind w:left="384" w:right="384"/>
              <w:jc w:val="both"/>
            </w:pPr>
            <w:r>
              <w:rPr>
                <w:spacing w:val="1"/>
                <w:w w:val="99"/>
              </w:rPr>
              <w:t>1</w:t>
            </w:r>
            <w:r>
              <w:rPr>
                <w:w w:val="99"/>
              </w:rPr>
              <w:t>.</w:t>
            </w:r>
            <w:r>
              <w:rPr>
                <w:spacing w:val="1"/>
                <w:w w:val="99"/>
              </w:rPr>
              <w:t>1</w:t>
            </w:r>
            <w:r>
              <w:rPr>
                <w:w w:val="99"/>
              </w:rPr>
              <w:t>0</w:t>
            </w:r>
          </w:p>
        </w:tc>
        <w:tc>
          <w:tcPr>
            <w:tcW w:w="1200" w:type="dxa"/>
            <w:tcBorders>
              <w:top w:val="single" w:sz="5" w:space="0" w:color="000000"/>
              <w:left w:val="single" w:sz="5" w:space="0" w:color="000000"/>
              <w:bottom w:val="single" w:sz="5" w:space="0" w:color="000000"/>
              <w:right w:val="single" w:sz="5" w:space="0" w:color="000000"/>
            </w:tcBorders>
          </w:tcPr>
          <w:p w14:paraId="100B4ABC" w14:textId="77777777" w:rsidR="00967AA1" w:rsidRDefault="003A2082" w:rsidP="00D92145">
            <w:pPr>
              <w:spacing w:before="23"/>
              <w:ind w:left="383" w:right="382"/>
              <w:jc w:val="both"/>
            </w:pPr>
            <w:r>
              <w:rPr>
                <w:spacing w:val="1"/>
                <w:w w:val="99"/>
              </w:rPr>
              <w:t>1</w:t>
            </w:r>
            <w:r>
              <w:rPr>
                <w:w w:val="99"/>
              </w:rPr>
              <w:t>.</w:t>
            </w:r>
            <w:r>
              <w:rPr>
                <w:spacing w:val="1"/>
                <w:w w:val="99"/>
              </w:rPr>
              <w:t>1</w:t>
            </w:r>
            <w:r>
              <w:rPr>
                <w:w w:val="99"/>
              </w:rPr>
              <w:t>0</w:t>
            </w:r>
          </w:p>
        </w:tc>
      </w:tr>
      <w:tr w:rsidR="00967AA1" w14:paraId="6C2D293D" w14:textId="77777777">
        <w:trPr>
          <w:trHeight w:hRule="exact" w:val="398"/>
        </w:trPr>
        <w:tc>
          <w:tcPr>
            <w:tcW w:w="4112" w:type="dxa"/>
            <w:tcBorders>
              <w:top w:val="single" w:sz="5" w:space="0" w:color="000000"/>
              <w:left w:val="single" w:sz="5" w:space="0" w:color="000000"/>
              <w:bottom w:val="single" w:sz="5" w:space="0" w:color="000000"/>
              <w:right w:val="single" w:sz="5" w:space="0" w:color="000000"/>
            </w:tcBorders>
          </w:tcPr>
          <w:p w14:paraId="31FAF3CE" w14:textId="77777777" w:rsidR="00967AA1" w:rsidRDefault="003A2082" w:rsidP="00D92145">
            <w:pPr>
              <w:spacing w:before="15"/>
              <w:ind w:left="102"/>
              <w:jc w:val="both"/>
              <w:rPr>
                <w:sz w:val="13"/>
                <w:szCs w:val="13"/>
              </w:rPr>
            </w:pPr>
            <w:r>
              <w:rPr>
                <w:spacing w:val="1"/>
                <w:position w:val="2"/>
              </w:rPr>
              <w:t>T</w:t>
            </w:r>
            <w:r>
              <w:rPr>
                <w:sz w:val="13"/>
                <w:szCs w:val="13"/>
              </w:rPr>
              <w:t>10</w:t>
            </w:r>
            <w:r>
              <w:rPr>
                <w:spacing w:val="15"/>
                <w:sz w:val="13"/>
                <w:szCs w:val="13"/>
              </w:rPr>
              <w:t xml:space="preserve"> </w:t>
            </w:r>
            <w:r>
              <w:rPr>
                <w:spacing w:val="1"/>
                <w:position w:val="2"/>
              </w:rPr>
              <w:t>-1</w:t>
            </w:r>
            <w:r>
              <w:rPr>
                <w:position w:val="2"/>
              </w:rPr>
              <w:t>0</w:t>
            </w:r>
            <w:r>
              <w:rPr>
                <w:spacing w:val="-2"/>
                <w:position w:val="2"/>
              </w:rPr>
              <w:t xml:space="preserve"> </w:t>
            </w:r>
            <w:r>
              <w:rPr>
                <w:position w:val="2"/>
              </w:rPr>
              <w:t>t</w:t>
            </w:r>
            <w:r>
              <w:rPr>
                <w:spacing w:val="-1"/>
                <w:position w:val="2"/>
              </w:rPr>
              <w:t xml:space="preserve"> </w:t>
            </w:r>
            <w:r>
              <w:rPr>
                <w:position w:val="2"/>
              </w:rPr>
              <w:t>FYM</w:t>
            </w:r>
            <w:r>
              <w:rPr>
                <w:spacing w:val="-3"/>
                <w:position w:val="2"/>
              </w:rPr>
              <w:t xml:space="preserve"> </w:t>
            </w:r>
            <w:r>
              <w:rPr>
                <w:position w:val="2"/>
              </w:rPr>
              <w:t xml:space="preserve">+ </w:t>
            </w:r>
            <w:r>
              <w:rPr>
                <w:spacing w:val="-1"/>
                <w:position w:val="2"/>
              </w:rPr>
              <w:t>8</w:t>
            </w:r>
            <w:r>
              <w:rPr>
                <w:spacing w:val="1"/>
                <w:position w:val="2"/>
              </w:rPr>
              <w:t>0</w:t>
            </w:r>
            <w:r>
              <w:rPr>
                <w:position w:val="2"/>
              </w:rPr>
              <w:t>:</w:t>
            </w:r>
            <w:r>
              <w:rPr>
                <w:spacing w:val="1"/>
                <w:position w:val="2"/>
              </w:rPr>
              <w:t>20</w:t>
            </w:r>
            <w:r>
              <w:rPr>
                <w:position w:val="2"/>
              </w:rPr>
              <w:t>:</w:t>
            </w:r>
            <w:r>
              <w:rPr>
                <w:spacing w:val="-1"/>
                <w:position w:val="2"/>
              </w:rPr>
              <w:t>4</w:t>
            </w:r>
            <w:r>
              <w:rPr>
                <w:position w:val="2"/>
              </w:rPr>
              <w:t>0</w:t>
            </w:r>
            <w:r>
              <w:rPr>
                <w:spacing w:val="-6"/>
                <w:position w:val="2"/>
              </w:rPr>
              <w:t xml:space="preserve"> </w:t>
            </w:r>
            <w:r>
              <w:rPr>
                <w:spacing w:val="1"/>
                <w:position w:val="2"/>
              </w:rPr>
              <w:t>k</w:t>
            </w:r>
            <w:r>
              <w:rPr>
                <w:position w:val="2"/>
              </w:rPr>
              <w:t>g</w:t>
            </w:r>
            <w:r>
              <w:rPr>
                <w:spacing w:val="-5"/>
                <w:position w:val="2"/>
              </w:rPr>
              <w:t xml:space="preserve"> </w:t>
            </w:r>
            <w:r>
              <w:rPr>
                <w:position w:val="2"/>
              </w:rPr>
              <w:t>NPK</w:t>
            </w:r>
            <w:r>
              <w:rPr>
                <w:spacing w:val="-4"/>
                <w:position w:val="2"/>
              </w:rPr>
              <w:t xml:space="preserve"> </w:t>
            </w:r>
            <w:r>
              <w:rPr>
                <w:spacing w:val="1"/>
                <w:position w:val="2"/>
              </w:rPr>
              <w:t>h</w:t>
            </w:r>
            <w:r>
              <w:rPr>
                <w:spacing w:val="4"/>
                <w:position w:val="2"/>
              </w:rPr>
              <w:t>a</w:t>
            </w:r>
            <w:r>
              <w:rPr>
                <w:position w:val="9"/>
                <w:sz w:val="13"/>
                <w:szCs w:val="13"/>
              </w:rPr>
              <w:t>-1</w:t>
            </w:r>
          </w:p>
        </w:tc>
        <w:tc>
          <w:tcPr>
            <w:tcW w:w="1291" w:type="dxa"/>
            <w:tcBorders>
              <w:top w:val="single" w:sz="5" w:space="0" w:color="000000"/>
              <w:left w:val="single" w:sz="5" w:space="0" w:color="000000"/>
              <w:bottom w:val="single" w:sz="5" w:space="0" w:color="000000"/>
              <w:right w:val="single" w:sz="5" w:space="0" w:color="000000"/>
            </w:tcBorders>
          </w:tcPr>
          <w:p w14:paraId="0367F68A" w14:textId="77777777" w:rsidR="00967AA1" w:rsidRDefault="003A2082" w:rsidP="00D92145">
            <w:pPr>
              <w:spacing w:before="21"/>
              <w:ind w:left="430" w:right="429"/>
              <w:jc w:val="both"/>
            </w:pPr>
            <w:r>
              <w:rPr>
                <w:spacing w:val="1"/>
                <w:w w:val="99"/>
              </w:rPr>
              <w:t>1</w:t>
            </w:r>
            <w:r>
              <w:rPr>
                <w:w w:val="99"/>
              </w:rPr>
              <w:t>.</w:t>
            </w:r>
            <w:r>
              <w:rPr>
                <w:spacing w:val="1"/>
                <w:w w:val="99"/>
              </w:rPr>
              <w:t>1</w:t>
            </w:r>
            <w:r>
              <w:rPr>
                <w:w w:val="99"/>
              </w:rPr>
              <w:t>1</w:t>
            </w:r>
          </w:p>
        </w:tc>
        <w:tc>
          <w:tcPr>
            <w:tcW w:w="1201" w:type="dxa"/>
            <w:tcBorders>
              <w:top w:val="single" w:sz="5" w:space="0" w:color="000000"/>
              <w:left w:val="single" w:sz="5" w:space="0" w:color="000000"/>
              <w:bottom w:val="single" w:sz="5" w:space="0" w:color="000000"/>
              <w:right w:val="single" w:sz="5" w:space="0" w:color="000000"/>
            </w:tcBorders>
          </w:tcPr>
          <w:p w14:paraId="4669B14C" w14:textId="77777777" w:rsidR="00967AA1" w:rsidRDefault="003A2082" w:rsidP="00D92145">
            <w:pPr>
              <w:spacing w:before="21"/>
              <w:ind w:left="384" w:right="384"/>
              <w:jc w:val="both"/>
            </w:pPr>
            <w:r>
              <w:rPr>
                <w:spacing w:val="1"/>
                <w:w w:val="99"/>
              </w:rPr>
              <w:t>1</w:t>
            </w:r>
            <w:r>
              <w:rPr>
                <w:w w:val="99"/>
              </w:rPr>
              <w:t>.</w:t>
            </w:r>
            <w:r>
              <w:rPr>
                <w:spacing w:val="1"/>
                <w:w w:val="99"/>
              </w:rPr>
              <w:t>1</w:t>
            </w:r>
            <w:r>
              <w:rPr>
                <w:w w:val="99"/>
              </w:rPr>
              <w:t>2</w:t>
            </w:r>
          </w:p>
        </w:tc>
        <w:tc>
          <w:tcPr>
            <w:tcW w:w="1200" w:type="dxa"/>
            <w:tcBorders>
              <w:top w:val="single" w:sz="5" w:space="0" w:color="000000"/>
              <w:left w:val="single" w:sz="5" w:space="0" w:color="000000"/>
              <w:bottom w:val="single" w:sz="5" w:space="0" w:color="000000"/>
              <w:right w:val="single" w:sz="5" w:space="0" w:color="000000"/>
            </w:tcBorders>
          </w:tcPr>
          <w:p w14:paraId="5FC38E0B" w14:textId="77777777" w:rsidR="00967AA1" w:rsidRDefault="003A2082" w:rsidP="00D92145">
            <w:pPr>
              <w:spacing w:before="21"/>
              <w:ind w:left="383" w:right="382"/>
              <w:jc w:val="both"/>
            </w:pPr>
            <w:r>
              <w:rPr>
                <w:spacing w:val="1"/>
                <w:w w:val="99"/>
              </w:rPr>
              <w:t>1</w:t>
            </w:r>
            <w:r>
              <w:rPr>
                <w:w w:val="99"/>
              </w:rPr>
              <w:t>.</w:t>
            </w:r>
            <w:r>
              <w:rPr>
                <w:spacing w:val="1"/>
                <w:w w:val="99"/>
              </w:rPr>
              <w:t>1</w:t>
            </w:r>
            <w:r>
              <w:rPr>
                <w:w w:val="99"/>
              </w:rPr>
              <w:t>1</w:t>
            </w:r>
          </w:p>
        </w:tc>
      </w:tr>
      <w:tr w:rsidR="00967AA1" w14:paraId="0F585519" w14:textId="77777777">
        <w:trPr>
          <w:trHeight w:hRule="exact" w:val="398"/>
        </w:trPr>
        <w:tc>
          <w:tcPr>
            <w:tcW w:w="4112" w:type="dxa"/>
            <w:tcBorders>
              <w:top w:val="single" w:sz="5" w:space="0" w:color="000000"/>
              <w:left w:val="single" w:sz="5" w:space="0" w:color="000000"/>
              <w:bottom w:val="single" w:sz="5" w:space="0" w:color="000000"/>
              <w:right w:val="single" w:sz="5" w:space="0" w:color="000000"/>
            </w:tcBorders>
          </w:tcPr>
          <w:p w14:paraId="1B9402EC" w14:textId="77777777" w:rsidR="00967AA1" w:rsidRDefault="003A2082" w:rsidP="00D92145">
            <w:pPr>
              <w:spacing w:before="15"/>
              <w:ind w:left="102"/>
              <w:jc w:val="both"/>
              <w:rPr>
                <w:sz w:val="13"/>
                <w:szCs w:val="13"/>
              </w:rPr>
            </w:pPr>
            <w:r>
              <w:rPr>
                <w:spacing w:val="1"/>
                <w:position w:val="2"/>
              </w:rPr>
              <w:t>T</w:t>
            </w:r>
            <w:r>
              <w:rPr>
                <w:sz w:val="13"/>
                <w:szCs w:val="13"/>
              </w:rPr>
              <w:t>11</w:t>
            </w:r>
            <w:r>
              <w:rPr>
                <w:spacing w:val="15"/>
                <w:sz w:val="13"/>
                <w:szCs w:val="13"/>
              </w:rPr>
              <w:t xml:space="preserve"> </w:t>
            </w:r>
            <w:r>
              <w:rPr>
                <w:spacing w:val="1"/>
                <w:position w:val="2"/>
              </w:rPr>
              <w:t>-1</w:t>
            </w:r>
            <w:r>
              <w:rPr>
                <w:position w:val="2"/>
              </w:rPr>
              <w:t>0</w:t>
            </w:r>
            <w:r>
              <w:rPr>
                <w:spacing w:val="-2"/>
                <w:position w:val="2"/>
              </w:rPr>
              <w:t xml:space="preserve"> </w:t>
            </w:r>
            <w:r>
              <w:rPr>
                <w:position w:val="2"/>
              </w:rPr>
              <w:t>t</w:t>
            </w:r>
            <w:r>
              <w:rPr>
                <w:spacing w:val="-1"/>
                <w:position w:val="2"/>
              </w:rPr>
              <w:t xml:space="preserve"> </w:t>
            </w:r>
            <w:r>
              <w:rPr>
                <w:position w:val="2"/>
              </w:rPr>
              <w:t>FYM</w:t>
            </w:r>
            <w:r>
              <w:rPr>
                <w:spacing w:val="-3"/>
                <w:position w:val="2"/>
              </w:rPr>
              <w:t xml:space="preserve"> </w:t>
            </w:r>
            <w:r>
              <w:rPr>
                <w:position w:val="2"/>
              </w:rPr>
              <w:t xml:space="preserve">+ </w:t>
            </w:r>
            <w:r>
              <w:rPr>
                <w:spacing w:val="-1"/>
                <w:position w:val="2"/>
              </w:rPr>
              <w:t>1</w:t>
            </w:r>
            <w:r>
              <w:rPr>
                <w:spacing w:val="1"/>
                <w:position w:val="2"/>
              </w:rPr>
              <w:t>00</w:t>
            </w:r>
            <w:r>
              <w:rPr>
                <w:position w:val="2"/>
              </w:rPr>
              <w:t>:</w:t>
            </w:r>
            <w:r>
              <w:rPr>
                <w:spacing w:val="1"/>
                <w:position w:val="2"/>
              </w:rPr>
              <w:t>30</w:t>
            </w:r>
            <w:r>
              <w:rPr>
                <w:spacing w:val="-3"/>
                <w:position w:val="2"/>
              </w:rPr>
              <w:t>:</w:t>
            </w:r>
            <w:r>
              <w:rPr>
                <w:spacing w:val="1"/>
                <w:position w:val="2"/>
              </w:rPr>
              <w:t>6</w:t>
            </w:r>
            <w:r>
              <w:rPr>
                <w:position w:val="2"/>
              </w:rPr>
              <w:t>0</w:t>
            </w:r>
            <w:r>
              <w:rPr>
                <w:spacing w:val="-7"/>
                <w:position w:val="2"/>
              </w:rPr>
              <w:t xml:space="preserve"> </w:t>
            </w:r>
            <w:r>
              <w:rPr>
                <w:spacing w:val="-1"/>
                <w:position w:val="2"/>
              </w:rPr>
              <w:t>k</w:t>
            </w:r>
            <w:r>
              <w:rPr>
                <w:position w:val="2"/>
              </w:rPr>
              <w:t>g</w:t>
            </w:r>
            <w:r>
              <w:rPr>
                <w:spacing w:val="-3"/>
                <w:position w:val="2"/>
              </w:rPr>
              <w:t xml:space="preserve"> </w:t>
            </w:r>
            <w:r>
              <w:rPr>
                <w:position w:val="2"/>
              </w:rPr>
              <w:t>NPK</w:t>
            </w:r>
            <w:r>
              <w:rPr>
                <w:spacing w:val="-4"/>
                <w:position w:val="2"/>
              </w:rPr>
              <w:t xml:space="preserve"> </w:t>
            </w:r>
            <w:r>
              <w:rPr>
                <w:spacing w:val="1"/>
                <w:position w:val="2"/>
              </w:rPr>
              <w:t>h</w:t>
            </w:r>
            <w:r>
              <w:rPr>
                <w:spacing w:val="4"/>
                <w:position w:val="2"/>
              </w:rPr>
              <w:t>a</w:t>
            </w:r>
            <w:r>
              <w:rPr>
                <w:position w:val="9"/>
                <w:sz w:val="13"/>
                <w:szCs w:val="13"/>
              </w:rPr>
              <w:t>-1</w:t>
            </w:r>
          </w:p>
        </w:tc>
        <w:tc>
          <w:tcPr>
            <w:tcW w:w="1291" w:type="dxa"/>
            <w:tcBorders>
              <w:top w:val="single" w:sz="5" w:space="0" w:color="000000"/>
              <w:left w:val="single" w:sz="5" w:space="0" w:color="000000"/>
              <w:bottom w:val="single" w:sz="5" w:space="0" w:color="000000"/>
              <w:right w:val="single" w:sz="5" w:space="0" w:color="000000"/>
            </w:tcBorders>
          </w:tcPr>
          <w:p w14:paraId="1840D1A8" w14:textId="77777777" w:rsidR="00967AA1" w:rsidRDefault="003A2082" w:rsidP="00D92145">
            <w:pPr>
              <w:spacing w:before="21"/>
              <w:ind w:left="430" w:right="429"/>
              <w:jc w:val="both"/>
            </w:pPr>
            <w:r>
              <w:rPr>
                <w:spacing w:val="1"/>
                <w:w w:val="99"/>
              </w:rPr>
              <w:t>1</w:t>
            </w:r>
            <w:r>
              <w:rPr>
                <w:w w:val="99"/>
              </w:rPr>
              <w:t>.</w:t>
            </w:r>
            <w:r>
              <w:rPr>
                <w:spacing w:val="1"/>
                <w:w w:val="99"/>
              </w:rPr>
              <w:t>1</w:t>
            </w:r>
            <w:r>
              <w:rPr>
                <w:w w:val="99"/>
              </w:rPr>
              <w:t>2</w:t>
            </w:r>
          </w:p>
        </w:tc>
        <w:tc>
          <w:tcPr>
            <w:tcW w:w="1201" w:type="dxa"/>
            <w:tcBorders>
              <w:top w:val="single" w:sz="5" w:space="0" w:color="000000"/>
              <w:left w:val="single" w:sz="5" w:space="0" w:color="000000"/>
              <w:bottom w:val="single" w:sz="5" w:space="0" w:color="000000"/>
              <w:right w:val="single" w:sz="5" w:space="0" w:color="000000"/>
            </w:tcBorders>
          </w:tcPr>
          <w:p w14:paraId="09B7DD2C" w14:textId="77777777" w:rsidR="00967AA1" w:rsidRDefault="003A2082" w:rsidP="00D92145">
            <w:pPr>
              <w:spacing w:before="21"/>
              <w:ind w:left="384" w:right="384"/>
              <w:jc w:val="both"/>
            </w:pPr>
            <w:r>
              <w:rPr>
                <w:spacing w:val="1"/>
                <w:w w:val="99"/>
              </w:rPr>
              <w:t>1</w:t>
            </w:r>
            <w:r>
              <w:rPr>
                <w:w w:val="99"/>
              </w:rPr>
              <w:t>.</w:t>
            </w:r>
            <w:r>
              <w:rPr>
                <w:spacing w:val="1"/>
                <w:w w:val="99"/>
              </w:rPr>
              <w:t>1</w:t>
            </w:r>
            <w:r>
              <w:rPr>
                <w:w w:val="99"/>
              </w:rPr>
              <w:t>3</w:t>
            </w:r>
          </w:p>
        </w:tc>
        <w:tc>
          <w:tcPr>
            <w:tcW w:w="1200" w:type="dxa"/>
            <w:tcBorders>
              <w:top w:val="single" w:sz="5" w:space="0" w:color="000000"/>
              <w:left w:val="single" w:sz="5" w:space="0" w:color="000000"/>
              <w:bottom w:val="single" w:sz="5" w:space="0" w:color="000000"/>
              <w:right w:val="single" w:sz="5" w:space="0" w:color="000000"/>
            </w:tcBorders>
          </w:tcPr>
          <w:p w14:paraId="6DAC8ADE" w14:textId="77777777" w:rsidR="00967AA1" w:rsidRDefault="003A2082" w:rsidP="00D92145">
            <w:pPr>
              <w:spacing w:before="21"/>
              <w:ind w:left="383" w:right="382"/>
              <w:jc w:val="both"/>
            </w:pPr>
            <w:r>
              <w:rPr>
                <w:spacing w:val="1"/>
                <w:w w:val="99"/>
              </w:rPr>
              <w:t>1</w:t>
            </w:r>
            <w:r>
              <w:rPr>
                <w:w w:val="99"/>
              </w:rPr>
              <w:t>.</w:t>
            </w:r>
            <w:r>
              <w:rPr>
                <w:spacing w:val="1"/>
                <w:w w:val="99"/>
              </w:rPr>
              <w:t>1</w:t>
            </w:r>
            <w:r>
              <w:rPr>
                <w:w w:val="99"/>
              </w:rPr>
              <w:t>2</w:t>
            </w:r>
          </w:p>
        </w:tc>
      </w:tr>
      <w:tr w:rsidR="00967AA1" w14:paraId="467D02BD" w14:textId="77777777">
        <w:trPr>
          <w:trHeight w:hRule="exact" w:val="399"/>
        </w:trPr>
        <w:tc>
          <w:tcPr>
            <w:tcW w:w="4112" w:type="dxa"/>
            <w:tcBorders>
              <w:top w:val="single" w:sz="5" w:space="0" w:color="000000"/>
              <w:left w:val="single" w:sz="5" w:space="0" w:color="000000"/>
              <w:bottom w:val="single" w:sz="5" w:space="0" w:color="000000"/>
              <w:right w:val="single" w:sz="5" w:space="0" w:color="000000"/>
            </w:tcBorders>
          </w:tcPr>
          <w:p w14:paraId="4AC549AB" w14:textId="77777777" w:rsidR="00967AA1" w:rsidRDefault="003A2082" w:rsidP="00D92145">
            <w:pPr>
              <w:spacing w:before="15"/>
              <w:ind w:left="102"/>
              <w:jc w:val="both"/>
              <w:rPr>
                <w:sz w:val="13"/>
                <w:szCs w:val="13"/>
              </w:rPr>
            </w:pPr>
            <w:r>
              <w:rPr>
                <w:spacing w:val="1"/>
                <w:position w:val="2"/>
              </w:rPr>
              <w:t>T</w:t>
            </w:r>
            <w:r>
              <w:rPr>
                <w:sz w:val="13"/>
                <w:szCs w:val="13"/>
              </w:rPr>
              <w:t>12</w:t>
            </w:r>
            <w:r>
              <w:rPr>
                <w:spacing w:val="15"/>
                <w:sz w:val="13"/>
                <w:szCs w:val="13"/>
              </w:rPr>
              <w:t xml:space="preserve"> </w:t>
            </w:r>
            <w:r>
              <w:rPr>
                <w:spacing w:val="1"/>
                <w:position w:val="2"/>
              </w:rPr>
              <w:t>-1</w:t>
            </w:r>
            <w:r>
              <w:rPr>
                <w:position w:val="2"/>
              </w:rPr>
              <w:t>0</w:t>
            </w:r>
            <w:r>
              <w:rPr>
                <w:spacing w:val="-2"/>
                <w:position w:val="2"/>
              </w:rPr>
              <w:t xml:space="preserve"> </w:t>
            </w:r>
            <w:r>
              <w:rPr>
                <w:position w:val="2"/>
              </w:rPr>
              <w:t>t</w:t>
            </w:r>
            <w:r>
              <w:rPr>
                <w:spacing w:val="-1"/>
                <w:position w:val="2"/>
              </w:rPr>
              <w:t xml:space="preserve"> </w:t>
            </w:r>
            <w:r>
              <w:rPr>
                <w:position w:val="2"/>
              </w:rPr>
              <w:t>FYM</w:t>
            </w:r>
            <w:r>
              <w:rPr>
                <w:spacing w:val="-3"/>
                <w:position w:val="2"/>
              </w:rPr>
              <w:t xml:space="preserve"> </w:t>
            </w:r>
            <w:r>
              <w:rPr>
                <w:position w:val="2"/>
              </w:rPr>
              <w:t xml:space="preserve">+ </w:t>
            </w:r>
            <w:r>
              <w:rPr>
                <w:spacing w:val="-1"/>
                <w:position w:val="2"/>
              </w:rPr>
              <w:t>1</w:t>
            </w:r>
            <w:r>
              <w:rPr>
                <w:spacing w:val="1"/>
                <w:position w:val="2"/>
              </w:rPr>
              <w:t>40</w:t>
            </w:r>
            <w:r>
              <w:rPr>
                <w:position w:val="2"/>
              </w:rPr>
              <w:t>:</w:t>
            </w:r>
            <w:r>
              <w:rPr>
                <w:spacing w:val="1"/>
                <w:position w:val="2"/>
              </w:rPr>
              <w:t>40</w:t>
            </w:r>
            <w:r>
              <w:rPr>
                <w:spacing w:val="-3"/>
                <w:position w:val="2"/>
              </w:rPr>
              <w:t>:</w:t>
            </w:r>
            <w:r>
              <w:rPr>
                <w:spacing w:val="1"/>
                <w:position w:val="2"/>
              </w:rPr>
              <w:t>8</w:t>
            </w:r>
            <w:r>
              <w:rPr>
                <w:position w:val="2"/>
              </w:rPr>
              <w:t>0</w:t>
            </w:r>
            <w:r>
              <w:rPr>
                <w:spacing w:val="-7"/>
                <w:position w:val="2"/>
              </w:rPr>
              <w:t xml:space="preserve"> </w:t>
            </w:r>
            <w:r>
              <w:rPr>
                <w:spacing w:val="-1"/>
                <w:position w:val="2"/>
              </w:rPr>
              <w:t>k</w:t>
            </w:r>
            <w:r>
              <w:rPr>
                <w:position w:val="2"/>
              </w:rPr>
              <w:t>g</w:t>
            </w:r>
            <w:r>
              <w:rPr>
                <w:spacing w:val="-3"/>
                <w:position w:val="2"/>
              </w:rPr>
              <w:t xml:space="preserve"> </w:t>
            </w:r>
            <w:r>
              <w:rPr>
                <w:position w:val="2"/>
              </w:rPr>
              <w:t>NPK</w:t>
            </w:r>
            <w:r>
              <w:rPr>
                <w:spacing w:val="-4"/>
                <w:position w:val="2"/>
              </w:rPr>
              <w:t xml:space="preserve"> </w:t>
            </w:r>
            <w:r>
              <w:rPr>
                <w:spacing w:val="1"/>
                <w:position w:val="2"/>
              </w:rPr>
              <w:t>h</w:t>
            </w:r>
            <w:r>
              <w:rPr>
                <w:spacing w:val="4"/>
                <w:position w:val="2"/>
              </w:rPr>
              <w:t>a</w:t>
            </w:r>
            <w:r>
              <w:rPr>
                <w:position w:val="9"/>
                <w:sz w:val="13"/>
                <w:szCs w:val="13"/>
              </w:rPr>
              <w:t>-1</w:t>
            </w:r>
          </w:p>
        </w:tc>
        <w:tc>
          <w:tcPr>
            <w:tcW w:w="1291" w:type="dxa"/>
            <w:tcBorders>
              <w:top w:val="single" w:sz="5" w:space="0" w:color="000000"/>
              <w:left w:val="single" w:sz="5" w:space="0" w:color="000000"/>
              <w:bottom w:val="single" w:sz="5" w:space="0" w:color="000000"/>
              <w:right w:val="single" w:sz="5" w:space="0" w:color="000000"/>
            </w:tcBorders>
          </w:tcPr>
          <w:p w14:paraId="0DA7F7B2" w14:textId="77777777" w:rsidR="00967AA1" w:rsidRDefault="003A2082" w:rsidP="00D92145">
            <w:pPr>
              <w:spacing w:before="21"/>
              <w:ind w:left="430" w:right="429"/>
              <w:jc w:val="both"/>
            </w:pPr>
            <w:r>
              <w:rPr>
                <w:spacing w:val="1"/>
                <w:w w:val="99"/>
              </w:rPr>
              <w:t>1</w:t>
            </w:r>
            <w:r>
              <w:rPr>
                <w:w w:val="99"/>
              </w:rPr>
              <w:t>.</w:t>
            </w:r>
            <w:r>
              <w:rPr>
                <w:spacing w:val="1"/>
                <w:w w:val="99"/>
              </w:rPr>
              <w:t>1</w:t>
            </w:r>
            <w:r>
              <w:rPr>
                <w:w w:val="99"/>
              </w:rPr>
              <w:t>3</w:t>
            </w:r>
          </w:p>
        </w:tc>
        <w:tc>
          <w:tcPr>
            <w:tcW w:w="1201" w:type="dxa"/>
            <w:tcBorders>
              <w:top w:val="single" w:sz="5" w:space="0" w:color="000000"/>
              <w:left w:val="single" w:sz="5" w:space="0" w:color="000000"/>
              <w:bottom w:val="single" w:sz="5" w:space="0" w:color="000000"/>
              <w:right w:val="single" w:sz="5" w:space="0" w:color="000000"/>
            </w:tcBorders>
          </w:tcPr>
          <w:p w14:paraId="7FD62194" w14:textId="77777777" w:rsidR="00967AA1" w:rsidRDefault="003A2082" w:rsidP="00D92145">
            <w:pPr>
              <w:spacing w:before="21"/>
              <w:ind w:left="384" w:right="384"/>
              <w:jc w:val="both"/>
            </w:pPr>
            <w:r>
              <w:rPr>
                <w:spacing w:val="1"/>
                <w:w w:val="99"/>
              </w:rPr>
              <w:t>1</w:t>
            </w:r>
            <w:r>
              <w:rPr>
                <w:w w:val="99"/>
              </w:rPr>
              <w:t>.</w:t>
            </w:r>
            <w:r>
              <w:rPr>
                <w:spacing w:val="1"/>
                <w:w w:val="99"/>
              </w:rPr>
              <w:t>1</w:t>
            </w:r>
            <w:r>
              <w:rPr>
                <w:w w:val="99"/>
              </w:rPr>
              <w:t>5</w:t>
            </w:r>
          </w:p>
        </w:tc>
        <w:tc>
          <w:tcPr>
            <w:tcW w:w="1200" w:type="dxa"/>
            <w:tcBorders>
              <w:top w:val="single" w:sz="5" w:space="0" w:color="000000"/>
              <w:left w:val="single" w:sz="5" w:space="0" w:color="000000"/>
              <w:bottom w:val="single" w:sz="5" w:space="0" w:color="000000"/>
              <w:right w:val="single" w:sz="5" w:space="0" w:color="000000"/>
            </w:tcBorders>
          </w:tcPr>
          <w:p w14:paraId="54D33AA1" w14:textId="77777777" w:rsidR="00967AA1" w:rsidRDefault="003A2082" w:rsidP="00D92145">
            <w:pPr>
              <w:spacing w:before="21"/>
              <w:ind w:left="383" w:right="382"/>
              <w:jc w:val="both"/>
            </w:pPr>
            <w:r>
              <w:rPr>
                <w:spacing w:val="1"/>
                <w:w w:val="99"/>
              </w:rPr>
              <w:t>1</w:t>
            </w:r>
            <w:r>
              <w:rPr>
                <w:w w:val="99"/>
              </w:rPr>
              <w:t>.</w:t>
            </w:r>
            <w:r>
              <w:rPr>
                <w:spacing w:val="1"/>
                <w:w w:val="99"/>
              </w:rPr>
              <w:t>1</w:t>
            </w:r>
            <w:r>
              <w:rPr>
                <w:w w:val="99"/>
              </w:rPr>
              <w:t>4</w:t>
            </w:r>
          </w:p>
        </w:tc>
      </w:tr>
      <w:tr w:rsidR="00967AA1" w14:paraId="33944CD3" w14:textId="77777777">
        <w:trPr>
          <w:trHeight w:hRule="exact" w:val="401"/>
        </w:trPr>
        <w:tc>
          <w:tcPr>
            <w:tcW w:w="7804" w:type="dxa"/>
            <w:gridSpan w:val="4"/>
            <w:tcBorders>
              <w:top w:val="nil"/>
              <w:left w:val="single" w:sz="5" w:space="0" w:color="000000"/>
              <w:bottom w:val="nil"/>
              <w:right w:val="single" w:sz="5" w:space="0" w:color="000000"/>
            </w:tcBorders>
          </w:tcPr>
          <w:p w14:paraId="44DED4BE" w14:textId="77777777" w:rsidR="00967AA1" w:rsidRDefault="003A2082" w:rsidP="00D92145">
            <w:pPr>
              <w:spacing w:before="24"/>
              <w:ind w:left="102"/>
              <w:jc w:val="both"/>
              <w:rPr>
                <w:sz w:val="13"/>
                <w:szCs w:val="13"/>
              </w:rPr>
            </w:pPr>
            <w:r>
              <w:rPr>
                <w:b/>
                <w:spacing w:val="1"/>
              </w:rPr>
              <w:t>O</w:t>
            </w:r>
            <w:r>
              <w:rPr>
                <w:b/>
              </w:rPr>
              <w:t>r</w:t>
            </w:r>
            <w:r>
              <w:rPr>
                <w:b/>
                <w:spacing w:val="1"/>
              </w:rPr>
              <w:t>ga</w:t>
            </w:r>
            <w:r>
              <w:rPr>
                <w:b/>
              </w:rPr>
              <w:t>nic</w:t>
            </w:r>
            <w:r>
              <w:rPr>
                <w:b/>
                <w:spacing w:val="-7"/>
              </w:rPr>
              <w:t xml:space="preserve"> </w:t>
            </w:r>
            <w:r>
              <w:rPr>
                <w:b/>
                <w:spacing w:val="2"/>
              </w:rPr>
              <w:t>m</w:t>
            </w:r>
            <w:r>
              <w:rPr>
                <w:b/>
                <w:spacing w:val="1"/>
              </w:rPr>
              <w:t>a</w:t>
            </w:r>
            <w:r>
              <w:rPr>
                <w:b/>
              </w:rPr>
              <w:t>n</w:t>
            </w:r>
            <w:r>
              <w:rPr>
                <w:b/>
                <w:spacing w:val="-1"/>
              </w:rPr>
              <w:t>u</w:t>
            </w:r>
            <w:r>
              <w:rPr>
                <w:b/>
              </w:rPr>
              <w:t>re</w:t>
            </w:r>
            <w:r>
              <w:rPr>
                <w:b/>
                <w:spacing w:val="-6"/>
              </w:rPr>
              <w:t xml:space="preserve"> </w:t>
            </w:r>
            <w:r>
              <w:rPr>
                <w:b/>
              </w:rPr>
              <w:t>d</w:t>
            </w:r>
            <w:r>
              <w:rPr>
                <w:b/>
                <w:spacing w:val="1"/>
              </w:rPr>
              <w:t>o</w:t>
            </w:r>
            <w:r>
              <w:rPr>
                <w:b/>
                <w:spacing w:val="-1"/>
              </w:rPr>
              <w:t>s</w:t>
            </w:r>
            <w:r>
              <w:rPr>
                <w:b/>
              </w:rPr>
              <w:t>e</w:t>
            </w:r>
            <w:r>
              <w:rPr>
                <w:b/>
                <w:spacing w:val="-3"/>
              </w:rPr>
              <w:t xml:space="preserve"> </w:t>
            </w:r>
            <w:r>
              <w:rPr>
                <w:b/>
              </w:rPr>
              <w:t>equiv</w:t>
            </w:r>
            <w:r>
              <w:rPr>
                <w:b/>
                <w:spacing w:val="1"/>
              </w:rPr>
              <w:t>a</w:t>
            </w:r>
            <w:r>
              <w:rPr>
                <w:b/>
              </w:rPr>
              <w:t>lent</w:t>
            </w:r>
            <w:r>
              <w:rPr>
                <w:b/>
                <w:spacing w:val="-8"/>
              </w:rPr>
              <w:t xml:space="preserve"> </w:t>
            </w:r>
            <w:r>
              <w:rPr>
                <w:b/>
                <w:spacing w:val="1"/>
              </w:rPr>
              <w:t>t</w:t>
            </w:r>
            <w:r>
              <w:rPr>
                <w:b/>
              </w:rPr>
              <w:t>o</w:t>
            </w:r>
            <w:r>
              <w:rPr>
                <w:b/>
                <w:spacing w:val="-1"/>
              </w:rPr>
              <w:t xml:space="preserve"> 1</w:t>
            </w:r>
            <w:r>
              <w:rPr>
                <w:b/>
                <w:spacing w:val="1"/>
              </w:rPr>
              <w:t>0</w:t>
            </w:r>
            <w:r>
              <w:rPr>
                <w:b/>
              </w:rPr>
              <w:t>0</w:t>
            </w:r>
            <w:r>
              <w:rPr>
                <w:b/>
                <w:spacing w:val="-4"/>
              </w:rPr>
              <w:t xml:space="preserve"> </w:t>
            </w:r>
            <w:r>
              <w:rPr>
                <w:b/>
                <w:spacing w:val="2"/>
              </w:rPr>
              <w:t>k</w:t>
            </w:r>
            <w:r>
              <w:rPr>
                <w:b/>
              </w:rPr>
              <w:t>g</w:t>
            </w:r>
            <w:r>
              <w:rPr>
                <w:b/>
                <w:spacing w:val="-1"/>
              </w:rPr>
              <w:t xml:space="preserve"> </w:t>
            </w:r>
            <w:r>
              <w:rPr>
                <w:b/>
              </w:rPr>
              <w:t>N</w:t>
            </w:r>
            <w:r>
              <w:rPr>
                <w:b/>
                <w:spacing w:val="-1"/>
              </w:rPr>
              <w:t xml:space="preserve"> </w:t>
            </w:r>
            <w:r>
              <w:rPr>
                <w:b/>
              </w:rPr>
              <w:t>h</w:t>
            </w:r>
            <w:r>
              <w:rPr>
                <w:b/>
                <w:spacing w:val="6"/>
              </w:rPr>
              <w:t>a</w:t>
            </w:r>
            <w:r>
              <w:rPr>
                <w:b/>
                <w:position w:val="7"/>
                <w:sz w:val="13"/>
                <w:szCs w:val="13"/>
              </w:rPr>
              <w:t>-1</w:t>
            </w:r>
          </w:p>
        </w:tc>
      </w:tr>
      <w:tr w:rsidR="00967AA1" w14:paraId="2B4D35EF" w14:textId="77777777">
        <w:trPr>
          <w:trHeight w:hRule="exact" w:val="698"/>
        </w:trPr>
        <w:tc>
          <w:tcPr>
            <w:tcW w:w="4112" w:type="dxa"/>
            <w:tcBorders>
              <w:top w:val="single" w:sz="5" w:space="0" w:color="000000"/>
              <w:left w:val="single" w:sz="5" w:space="0" w:color="000000"/>
              <w:bottom w:val="single" w:sz="5" w:space="0" w:color="000000"/>
              <w:right w:val="single" w:sz="5" w:space="0" w:color="000000"/>
            </w:tcBorders>
          </w:tcPr>
          <w:p w14:paraId="5B53FF49" w14:textId="77777777" w:rsidR="00967AA1" w:rsidRDefault="003A2082" w:rsidP="00D92145">
            <w:pPr>
              <w:spacing w:line="220" w:lineRule="exact"/>
              <w:ind w:left="102"/>
              <w:jc w:val="both"/>
            </w:pPr>
            <w:r>
              <w:rPr>
                <w:spacing w:val="1"/>
              </w:rPr>
              <w:t>T</w:t>
            </w:r>
            <w:r>
              <w:rPr>
                <w:position w:val="-2"/>
                <w:sz w:val="13"/>
                <w:szCs w:val="13"/>
              </w:rPr>
              <w:t>13</w:t>
            </w:r>
            <w:r>
              <w:rPr>
                <w:spacing w:val="15"/>
                <w:position w:val="-2"/>
                <w:sz w:val="13"/>
                <w:szCs w:val="13"/>
              </w:rPr>
              <w:t xml:space="preserve"> </w:t>
            </w:r>
            <w:r>
              <w:rPr>
                <w:spacing w:val="1"/>
              </w:rPr>
              <w:t>-10</w:t>
            </w:r>
            <w:r>
              <w:t>0</w:t>
            </w:r>
            <w:r>
              <w:rPr>
                <w:spacing w:val="-5"/>
              </w:rPr>
              <w:t xml:space="preserve"> </w:t>
            </w:r>
            <w:r>
              <w:rPr>
                <w:spacing w:val="1"/>
              </w:rPr>
              <w:t>k</w:t>
            </w:r>
            <w:r>
              <w:t>g</w:t>
            </w:r>
            <w:r>
              <w:rPr>
                <w:spacing w:val="-1"/>
              </w:rPr>
              <w:t xml:space="preserve"> </w:t>
            </w:r>
            <w:r>
              <w:t>N</w:t>
            </w:r>
            <w:r>
              <w:rPr>
                <w:spacing w:val="-1"/>
              </w:rPr>
              <w:t xml:space="preserve"> </w:t>
            </w:r>
            <w:r>
              <w:t>t</w:t>
            </w:r>
            <w:r>
              <w:rPr>
                <w:spacing w:val="-1"/>
              </w:rPr>
              <w:t>h</w:t>
            </w:r>
            <w:r>
              <w:rPr>
                <w:spacing w:val="1"/>
              </w:rPr>
              <w:t>ro</w:t>
            </w:r>
            <w:r>
              <w:rPr>
                <w:spacing w:val="-1"/>
              </w:rPr>
              <w:t>u</w:t>
            </w:r>
            <w:r>
              <w:rPr>
                <w:spacing w:val="1"/>
              </w:rPr>
              <w:t>g</w:t>
            </w:r>
            <w:r>
              <w:t>h</w:t>
            </w:r>
            <w:r>
              <w:rPr>
                <w:spacing w:val="-5"/>
              </w:rPr>
              <w:t xml:space="preserve"> </w:t>
            </w:r>
            <w:r>
              <w:t>FYM</w:t>
            </w:r>
            <w:r>
              <w:rPr>
                <w:spacing w:val="-3"/>
              </w:rPr>
              <w:t xml:space="preserve"> </w:t>
            </w:r>
            <w:r>
              <w:rPr>
                <w:spacing w:val="-2"/>
              </w:rPr>
              <w:t>(</w:t>
            </w:r>
            <w:r>
              <w:rPr>
                <w:spacing w:val="1"/>
              </w:rPr>
              <w:t>b</w:t>
            </w:r>
            <w:r>
              <w:t>ased</w:t>
            </w:r>
            <w:r>
              <w:rPr>
                <w:spacing w:val="-4"/>
              </w:rPr>
              <w:t xml:space="preserve"> </w:t>
            </w:r>
            <w:r>
              <w:rPr>
                <w:spacing w:val="1"/>
              </w:rPr>
              <w:t>o</w:t>
            </w:r>
            <w:r>
              <w:t>n</w:t>
            </w:r>
            <w:r>
              <w:rPr>
                <w:spacing w:val="-1"/>
              </w:rPr>
              <w:t xml:space="preserve"> </w:t>
            </w:r>
            <w:r>
              <w:t>FYM</w:t>
            </w:r>
          </w:p>
          <w:p w14:paraId="40757C0B" w14:textId="77777777" w:rsidR="00967AA1" w:rsidRDefault="00967AA1" w:rsidP="00D92145">
            <w:pPr>
              <w:spacing w:before="2" w:line="100" w:lineRule="exact"/>
              <w:jc w:val="both"/>
              <w:rPr>
                <w:sz w:val="11"/>
                <w:szCs w:val="11"/>
              </w:rPr>
            </w:pPr>
          </w:p>
          <w:p w14:paraId="76249ABE" w14:textId="77777777" w:rsidR="00967AA1" w:rsidRDefault="003A2082" w:rsidP="00D92145">
            <w:pPr>
              <w:ind w:left="102"/>
              <w:jc w:val="both"/>
            </w:pPr>
            <w:r>
              <w:t>a</w:t>
            </w:r>
            <w:r>
              <w:rPr>
                <w:spacing w:val="1"/>
              </w:rPr>
              <w:t>n</w:t>
            </w:r>
            <w:r>
              <w:t>al</w:t>
            </w:r>
            <w:r>
              <w:rPr>
                <w:spacing w:val="1"/>
              </w:rPr>
              <w:t>y</w:t>
            </w:r>
            <w:r>
              <w:rPr>
                <w:spacing w:val="-1"/>
              </w:rPr>
              <w:t>s</w:t>
            </w:r>
            <w:r>
              <w:t>i</w:t>
            </w:r>
            <w:r>
              <w:rPr>
                <w:spacing w:val="-1"/>
              </w:rPr>
              <w:t>s</w:t>
            </w:r>
            <w:r>
              <w:t>)</w:t>
            </w:r>
          </w:p>
        </w:tc>
        <w:tc>
          <w:tcPr>
            <w:tcW w:w="1291" w:type="dxa"/>
            <w:tcBorders>
              <w:top w:val="single" w:sz="5" w:space="0" w:color="000000"/>
              <w:left w:val="single" w:sz="5" w:space="0" w:color="000000"/>
              <w:bottom w:val="single" w:sz="5" w:space="0" w:color="000000"/>
              <w:right w:val="single" w:sz="5" w:space="0" w:color="000000"/>
            </w:tcBorders>
          </w:tcPr>
          <w:p w14:paraId="755168AD" w14:textId="77777777" w:rsidR="00967AA1" w:rsidRDefault="00967AA1" w:rsidP="00D92145">
            <w:pPr>
              <w:spacing w:before="2" w:line="160" w:lineRule="exact"/>
              <w:jc w:val="both"/>
              <w:rPr>
                <w:sz w:val="17"/>
                <w:szCs w:val="17"/>
              </w:rPr>
            </w:pPr>
          </w:p>
          <w:p w14:paraId="4F29A637" w14:textId="77777777" w:rsidR="00967AA1" w:rsidRDefault="003A2082" w:rsidP="00D92145">
            <w:pPr>
              <w:ind w:left="430" w:right="429"/>
              <w:jc w:val="both"/>
            </w:pPr>
            <w:r>
              <w:rPr>
                <w:spacing w:val="1"/>
                <w:w w:val="99"/>
              </w:rPr>
              <w:t>1</w:t>
            </w:r>
            <w:r>
              <w:rPr>
                <w:w w:val="99"/>
              </w:rPr>
              <w:t>.</w:t>
            </w:r>
            <w:r>
              <w:rPr>
                <w:spacing w:val="1"/>
                <w:w w:val="99"/>
              </w:rPr>
              <w:t>0</w:t>
            </w:r>
            <w:r>
              <w:rPr>
                <w:w w:val="99"/>
              </w:rPr>
              <w:t>3</w:t>
            </w:r>
          </w:p>
        </w:tc>
        <w:tc>
          <w:tcPr>
            <w:tcW w:w="1201" w:type="dxa"/>
            <w:tcBorders>
              <w:top w:val="single" w:sz="5" w:space="0" w:color="000000"/>
              <w:left w:val="single" w:sz="5" w:space="0" w:color="000000"/>
              <w:bottom w:val="single" w:sz="5" w:space="0" w:color="000000"/>
              <w:right w:val="single" w:sz="5" w:space="0" w:color="000000"/>
            </w:tcBorders>
          </w:tcPr>
          <w:p w14:paraId="0BDA5F14" w14:textId="77777777" w:rsidR="00967AA1" w:rsidRDefault="00967AA1" w:rsidP="00D92145">
            <w:pPr>
              <w:spacing w:before="2" w:line="160" w:lineRule="exact"/>
              <w:jc w:val="both"/>
              <w:rPr>
                <w:sz w:val="17"/>
                <w:szCs w:val="17"/>
              </w:rPr>
            </w:pPr>
          </w:p>
          <w:p w14:paraId="537E4699" w14:textId="77777777" w:rsidR="00967AA1" w:rsidRDefault="003A2082" w:rsidP="00D92145">
            <w:pPr>
              <w:ind w:left="384" w:right="384"/>
              <w:jc w:val="both"/>
            </w:pPr>
            <w:r>
              <w:rPr>
                <w:spacing w:val="1"/>
                <w:w w:val="99"/>
              </w:rPr>
              <w:t>1</w:t>
            </w:r>
            <w:r>
              <w:rPr>
                <w:w w:val="99"/>
              </w:rPr>
              <w:t>.</w:t>
            </w:r>
            <w:r>
              <w:rPr>
                <w:spacing w:val="1"/>
                <w:w w:val="99"/>
              </w:rPr>
              <w:t>0</w:t>
            </w:r>
            <w:r>
              <w:rPr>
                <w:w w:val="99"/>
              </w:rPr>
              <w:t>4</w:t>
            </w:r>
          </w:p>
        </w:tc>
        <w:tc>
          <w:tcPr>
            <w:tcW w:w="1200" w:type="dxa"/>
            <w:tcBorders>
              <w:top w:val="single" w:sz="5" w:space="0" w:color="000000"/>
              <w:left w:val="single" w:sz="5" w:space="0" w:color="000000"/>
              <w:bottom w:val="single" w:sz="5" w:space="0" w:color="000000"/>
              <w:right w:val="single" w:sz="5" w:space="0" w:color="000000"/>
            </w:tcBorders>
          </w:tcPr>
          <w:p w14:paraId="2E674E99" w14:textId="77777777" w:rsidR="00967AA1" w:rsidRDefault="00967AA1" w:rsidP="00D92145">
            <w:pPr>
              <w:spacing w:before="2" w:line="160" w:lineRule="exact"/>
              <w:jc w:val="both"/>
              <w:rPr>
                <w:sz w:val="17"/>
                <w:szCs w:val="17"/>
              </w:rPr>
            </w:pPr>
          </w:p>
          <w:p w14:paraId="4C3F1674" w14:textId="77777777" w:rsidR="00967AA1" w:rsidRDefault="003A2082" w:rsidP="00D92145">
            <w:pPr>
              <w:ind w:left="384" w:right="383"/>
              <w:jc w:val="both"/>
            </w:pPr>
            <w:r>
              <w:rPr>
                <w:spacing w:val="1"/>
                <w:w w:val="99"/>
              </w:rPr>
              <w:t>1</w:t>
            </w:r>
            <w:r>
              <w:rPr>
                <w:w w:val="99"/>
              </w:rPr>
              <w:t>.</w:t>
            </w:r>
            <w:r>
              <w:rPr>
                <w:spacing w:val="1"/>
                <w:w w:val="99"/>
              </w:rPr>
              <w:t>0</w:t>
            </w:r>
            <w:r>
              <w:rPr>
                <w:w w:val="99"/>
              </w:rPr>
              <w:t>3</w:t>
            </w:r>
          </w:p>
        </w:tc>
      </w:tr>
      <w:tr w:rsidR="00967AA1" w14:paraId="0876D96F" w14:textId="77777777">
        <w:trPr>
          <w:trHeight w:hRule="exact" w:val="432"/>
        </w:trPr>
        <w:tc>
          <w:tcPr>
            <w:tcW w:w="4112" w:type="dxa"/>
            <w:tcBorders>
              <w:top w:val="single" w:sz="5" w:space="0" w:color="000000"/>
              <w:left w:val="single" w:sz="5" w:space="0" w:color="000000"/>
              <w:bottom w:val="single" w:sz="5" w:space="0" w:color="000000"/>
              <w:right w:val="single" w:sz="5" w:space="0" w:color="000000"/>
            </w:tcBorders>
          </w:tcPr>
          <w:p w14:paraId="4C1AEAD7" w14:textId="77777777" w:rsidR="00967AA1" w:rsidRDefault="003A2082" w:rsidP="00D92145">
            <w:pPr>
              <w:spacing w:before="38"/>
              <w:ind w:left="1637" w:right="1640"/>
              <w:jc w:val="both"/>
            </w:pPr>
            <w:r>
              <w:rPr>
                <w:b/>
              </w:rPr>
              <w:t>SE</w:t>
            </w:r>
            <w:r>
              <w:rPr>
                <w:b/>
                <w:spacing w:val="-3"/>
              </w:rPr>
              <w:t xml:space="preserve"> </w:t>
            </w:r>
            <w:r>
              <w:rPr>
                <w:b/>
                <w:spacing w:val="1"/>
              </w:rPr>
              <w:t>(</w:t>
            </w:r>
            <w:r>
              <w:rPr>
                <w:b/>
                <w:spacing w:val="2"/>
              </w:rPr>
              <w:t>m</w:t>
            </w:r>
            <w:r>
              <w:rPr>
                <w:b/>
              </w:rPr>
              <w:t>)</w:t>
            </w:r>
            <w:r>
              <w:rPr>
                <w:b/>
                <w:spacing w:val="-2"/>
              </w:rPr>
              <w:t xml:space="preserve"> </w:t>
            </w:r>
            <w:r>
              <w:rPr>
                <w:b/>
                <w:w w:val="99"/>
              </w:rPr>
              <w:t>±</w:t>
            </w:r>
          </w:p>
        </w:tc>
        <w:tc>
          <w:tcPr>
            <w:tcW w:w="1291" w:type="dxa"/>
            <w:tcBorders>
              <w:top w:val="single" w:sz="5" w:space="0" w:color="000000"/>
              <w:left w:val="single" w:sz="5" w:space="0" w:color="000000"/>
              <w:bottom w:val="single" w:sz="5" w:space="0" w:color="000000"/>
              <w:right w:val="single" w:sz="5" w:space="0" w:color="000000"/>
            </w:tcBorders>
          </w:tcPr>
          <w:p w14:paraId="3FB00BDA" w14:textId="77777777" w:rsidR="00967AA1" w:rsidRDefault="003A2082" w:rsidP="00D92145">
            <w:pPr>
              <w:spacing w:before="38"/>
              <w:ind w:left="414"/>
              <w:jc w:val="both"/>
            </w:pPr>
            <w:r>
              <w:rPr>
                <w:spacing w:val="1"/>
              </w:rPr>
              <w:t>0</w:t>
            </w:r>
            <w:r>
              <w:t>.</w:t>
            </w:r>
            <w:r>
              <w:rPr>
                <w:spacing w:val="1"/>
              </w:rPr>
              <w:t>01</w:t>
            </w:r>
            <w:r>
              <w:t>8</w:t>
            </w:r>
          </w:p>
        </w:tc>
        <w:tc>
          <w:tcPr>
            <w:tcW w:w="1201" w:type="dxa"/>
            <w:tcBorders>
              <w:top w:val="single" w:sz="5" w:space="0" w:color="000000"/>
              <w:left w:val="single" w:sz="5" w:space="0" w:color="000000"/>
              <w:bottom w:val="single" w:sz="5" w:space="0" w:color="000000"/>
              <w:right w:val="single" w:sz="5" w:space="0" w:color="000000"/>
            </w:tcBorders>
          </w:tcPr>
          <w:p w14:paraId="5FC38A8D" w14:textId="77777777" w:rsidR="00967AA1" w:rsidRDefault="003A2082" w:rsidP="00D92145">
            <w:pPr>
              <w:spacing w:before="38"/>
              <w:ind w:left="369"/>
              <w:jc w:val="both"/>
            </w:pPr>
            <w:r>
              <w:rPr>
                <w:spacing w:val="1"/>
              </w:rPr>
              <w:t>0</w:t>
            </w:r>
            <w:r>
              <w:t>.</w:t>
            </w:r>
            <w:r>
              <w:rPr>
                <w:spacing w:val="1"/>
              </w:rPr>
              <w:t>01</w:t>
            </w:r>
            <w:r>
              <w:t>5</w:t>
            </w:r>
          </w:p>
        </w:tc>
        <w:tc>
          <w:tcPr>
            <w:tcW w:w="1200" w:type="dxa"/>
            <w:tcBorders>
              <w:top w:val="single" w:sz="5" w:space="0" w:color="000000"/>
              <w:left w:val="single" w:sz="5" w:space="0" w:color="000000"/>
              <w:bottom w:val="single" w:sz="5" w:space="0" w:color="000000"/>
              <w:right w:val="single" w:sz="5" w:space="0" w:color="000000"/>
            </w:tcBorders>
          </w:tcPr>
          <w:p w14:paraId="6BA733B0" w14:textId="77777777" w:rsidR="00967AA1" w:rsidRDefault="003A2082" w:rsidP="00D92145">
            <w:pPr>
              <w:spacing w:before="38"/>
              <w:ind w:left="369"/>
              <w:jc w:val="both"/>
            </w:pPr>
            <w:r>
              <w:rPr>
                <w:spacing w:val="1"/>
              </w:rPr>
              <w:t>0</w:t>
            </w:r>
            <w:r>
              <w:t>.</w:t>
            </w:r>
            <w:r>
              <w:rPr>
                <w:spacing w:val="1"/>
              </w:rPr>
              <w:t>01</w:t>
            </w:r>
            <w:r>
              <w:t>0</w:t>
            </w:r>
          </w:p>
        </w:tc>
      </w:tr>
      <w:tr w:rsidR="00967AA1" w14:paraId="028C8D75" w14:textId="77777777">
        <w:trPr>
          <w:trHeight w:hRule="exact" w:val="400"/>
        </w:trPr>
        <w:tc>
          <w:tcPr>
            <w:tcW w:w="4112" w:type="dxa"/>
            <w:tcBorders>
              <w:top w:val="single" w:sz="5" w:space="0" w:color="000000"/>
              <w:left w:val="single" w:sz="5" w:space="0" w:color="000000"/>
              <w:bottom w:val="single" w:sz="5" w:space="0" w:color="000000"/>
              <w:right w:val="single" w:sz="5" w:space="0" w:color="000000"/>
            </w:tcBorders>
          </w:tcPr>
          <w:p w14:paraId="5280196A" w14:textId="77777777" w:rsidR="00967AA1" w:rsidRDefault="003A2082" w:rsidP="00D92145">
            <w:pPr>
              <w:spacing w:before="23"/>
              <w:ind w:left="1563" w:right="1562"/>
              <w:jc w:val="both"/>
            </w:pPr>
            <w:r>
              <w:rPr>
                <w:b/>
              </w:rPr>
              <w:t>CD</w:t>
            </w:r>
            <w:r>
              <w:rPr>
                <w:b/>
                <w:spacing w:val="-2"/>
              </w:rPr>
              <w:t xml:space="preserve"> </w:t>
            </w:r>
            <w:r>
              <w:rPr>
                <w:b/>
                <w:spacing w:val="1"/>
              </w:rPr>
              <w:t>a</w:t>
            </w:r>
            <w:r>
              <w:rPr>
                <w:b/>
              </w:rPr>
              <w:t>t</w:t>
            </w:r>
            <w:r>
              <w:rPr>
                <w:b/>
                <w:spacing w:val="-1"/>
              </w:rPr>
              <w:t xml:space="preserve"> </w:t>
            </w:r>
            <w:r>
              <w:rPr>
                <w:b/>
              </w:rPr>
              <w:t xml:space="preserve">5 </w:t>
            </w:r>
            <w:r>
              <w:rPr>
                <w:b/>
                <w:w w:val="99"/>
              </w:rPr>
              <w:t>%</w:t>
            </w:r>
          </w:p>
        </w:tc>
        <w:tc>
          <w:tcPr>
            <w:tcW w:w="1291" w:type="dxa"/>
            <w:tcBorders>
              <w:top w:val="single" w:sz="5" w:space="0" w:color="000000"/>
              <w:left w:val="single" w:sz="5" w:space="0" w:color="000000"/>
              <w:bottom w:val="single" w:sz="5" w:space="0" w:color="000000"/>
              <w:right w:val="single" w:sz="5" w:space="0" w:color="000000"/>
            </w:tcBorders>
          </w:tcPr>
          <w:p w14:paraId="175BEA27" w14:textId="77777777" w:rsidR="00967AA1" w:rsidRDefault="003A2082" w:rsidP="00D92145">
            <w:pPr>
              <w:spacing w:before="23"/>
              <w:ind w:left="414"/>
              <w:jc w:val="both"/>
            </w:pPr>
            <w:r>
              <w:rPr>
                <w:spacing w:val="1"/>
              </w:rPr>
              <w:t>0</w:t>
            </w:r>
            <w:r>
              <w:t>.</w:t>
            </w:r>
            <w:r>
              <w:rPr>
                <w:spacing w:val="1"/>
              </w:rPr>
              <w:t>05</w:t>
            </w:r>
            <w:r>
              <w:t>2</w:t>
            </w:r>
          </w:p>
        </w:tc>
        <w:tc>
          <w:tcPr>
            <w:tcW w:w="1201" w:type="dxa"/>
            <w:tcBorders>
              <w:top w:val="single" w:sz="5" w:space="0" w:color="000000"/>
              <w:left w:val="single" w:sz="5" w:space="0" w:color="000000"/>
              <w:bottom w:val="single" w:sz="5" w:space="0" w:color="000000"/>
              <w:right w:val="single" w:sz="5" w:space="0" w:color="000000"/>
            </w:tcBorders>
          </w:tcPr>
          <w:p w14:paraId="3C328A33" w14:textId="77777777" w:rsidR="00967AA1" w:rsidRDefault="003A2082" w:rsidP="00D92145">
            <w:pPr>
              <w:spacing w:before="23"/>
              <w:ind w:left="369"/>
              <w:jc w:val="both"/>
            </w:pPr>
            <w:r>
              <w:rPr>
                <w:spacing w:val="1"/>
              </w:rPr>
              <w:t>0</w:t>
            </w:r>
            <w:r>
              <w:t>.</w:t>
            </w:r>
            <w:r>
              <w:rPr>
                <w:spacing w:val="1"/>
              </w:rPr>
              <w:t>04</w:t>
            </w:r>
            <w:r>
              <w:t>3</w:t>
            </w:r>
          </w:p>
        </w:tc>
        <w:tc>
          <w:tcPr>
            <w:tcW w:w="1200" w:type="dxa"/>
            <w:tcBorders>
              <w:top w:val="single" w:sz="5" w:space="0" w:color="000000"/>
              <w:left w:val="single" w:sz="5" w:space="0" w:color="000000"/>
              <w:bottom w:val="single" w:sz="5" w:space="0" w:color="000000"/>
              <w:right w:val="single" w:sz="5" w:space="0" w:color="000000"/>
            </w:tcBorders>
          </w:tcPr>
          <w:p w14:paraId="79EC8A8F" w14:textId="77777777" w:rsidR="00967AA1" w:rsidRDefault="003A2082" w:rsidP="00D92145">
            <w:pPr>
              <w:spacing w:before="23"/>
              <w:ind w:left="369"/>
              <w:jc w:val="both"/>
            </w:pPr>
            <w:r>
              <w:rPr>
                <w:spacing w:val="1"/>
              </w:rPr>
              <w:t>0</w:t>
            </w:r>
            <w:r>
              <w:t>.</w:t>
            </w:r>
            <w:r>
              <w:rPr>
                <w:spacing w:val="1"/>
              </w:rPr>
              <w:t>03</w:t>
            </w:r>
            <w:r>
              <w:t>0</w:t>
            </w:r>
          </w:p>
        </w:tc>
      </w:tr>
    </w:tbl>
    <w:p w14:paraId="651B7E92" w14:textId="77777777" w:rsidR="00967AA1" w:rsidRDefault="00967AA1" w:rsidP="00D92145">
      <w:pPr>
        <w:spacing w:before="9" w:line="180" w:lineRule="exact"/>
        <w:jc w:val="both"/>
        <w:rPr>
          <w:sz w:val="18"/>
          <w:szCs w:val="18"/>
        </w:rPr>
      </w:pPr>
    </w:p>
    <w:p w14:paraId="6AD3824D" w14:textId="77777777" w:rsidR="00967AA1" w:rsidRDefault="003A2082" w:rsidP="00D92145">
      <w:pPr>
        <w:spacing w:before="32"/>
        <w:ind w:left="1200"/>
        <w:jc w:val="both"/>
        <w:rPr>
          <w:sz w:val="22"/>
          <w:szCs w:val="22"/>
        </w:rPr>
        <w:sectPr w:rsidR="00967AA1">
          <w:pgSz w:w="11920" w:h="16840"/>
          <w:pgMar w:top="1060" w:right="1220" w:bottom="280" w:left="1680" w:header="720" w:footer="720" w:gutter="0"/>
          <w:cols w:space="720"/>
        </w:sectPr>
      </w:pPr>
      <w:r>
        <w:rPr>
          <w:sz w:val="22"/>
          <w:szCs w:val="22"/>
        </w:rPr>
        <w:t xml:space="preserve">* </w:t>
      </w:r>
      <w:r>
        <w:rPr>
          <w:spacing w:val="-1"/>
          <w:sz w:val="22"/>
          <w:szCs w:val="22"/>
        </w:rPr>
        <w:t>A</w:t>
      </w:r>
      <w:r>
        <w:rPr>
          <w:sz w:val="22"/>
          <w:szCs w:val="22"/>
        </w:rPr>
        <w:t>ve</w:t>
      </w:r>
      <w:r>
        <w:rPr>
          <w:spacing w:val="1"/>
          <w:sz w:val="22"/>
          <w:szCs w:val="22"/>
        </w:rPr>
        <w:t>r</w:t>
      </w:r>
      <w:r>
        <w:rPr>
          <w:sz w:val="22"/>
          <w:szCs w:val="22"/>
        </w:rPr>
        <w:t>a</w:t>
      </w:r>
      <w:r>
        <w:rPr>
          <w:spacing w:val="-2"/>
          <w:sz w:val="22"/>
          <w:szCs w:val="22"/>
        </w:rPr>
        <w:t>g</w:t>
      </w:r>
      <w:r>
        <w:rPr>
          <w:sz w:val="22"/>
          <w:szCs w:val="22"/>
        </w:rPr>
        <w:t xml:space="preserve">e </w:t>
      </w:r>
      <w:r>
        <w:rPr>
          <w:spacing w:val="-2"/>
          <w:sz w:val="22"/>
          <w:szCs w:val="22"/>
        </w:rPr>
        <w:t>o</w:t>
      </w:r>
      <w:r>
        <w:rPr>
          <w:spacing w:val="1"/>
          <w:sz w:val="22"/>
          <w:szCs w:val="22"/>
        </w:rPr>
        <w:t>i</w:t>
      </w:r>
      <w:r>
        <w:rPr>
          <w:sz w:val="22"/>
          <w:szCs w:val="22"/>
        </w:rPr>
        <w:t>l</w:t>
      </w:r>
      <w:r>
        <w:rPr>
          <w:spacing w:val="1"/>
          <w:sz w:val="22"/>
          <w:szCs w:val="22"/>
        </w:rPr>
        <w:t xml:space="preserve"> </w:t>
      </w:r>
      <w:r>
        <w:rPr>
          <w:spacing w:val="-2"/>
          <w:sz w:val="22"/>
          <w:szCs w:val="22"/>
        </w:rPr>
        <w:t>c</w:t>
      </w:r>
      <w:r>
        <w:rPr>
          <w:sz w:val="22"/>
          <w:szCs w:val="22"/>
        </w:rPr>
        <w:t>on</w:t>
      </w:r>
      <w:r>
        <w:rPr>
          <w:spacing w:val="-1"/>
          <w:sz w:val="22"/>
          <w:szCs w:val="22"/>
        </w:rPr>
        <w:t>t</w:t>
      </w:r>
      <w:r>
        <w:rPr>
          <w:sz w:val="22"/>
          <w:szCs w:val="22"/>
        </w:rPr>
        <w:t>ent</w:t>
      </w:r>
      <w:r>
        <w:rPr>
          <w:spacing w:val="-1"/>
          <w:sz w:val="22"/>
          <w:szCs w:val="22"/>
        </w:rPr>
        <w:t xml:space="preserve"> </w:t>
      </w:r>
      <w:r>
        <w:rPr>
          <w:sz w:val="22"/>
          <w:szCs w:val="22"/>
        </w:rPr>
        <w:t>of</w:t>
      </w:r>
      <w:r>
        <w:rPr>
          <w:spacing w:val="-2"/>
          <w:sz w:val="22"/>
          <w:szCs w:val="22"/>
        </w:rPr>
        <w:t xml:space="preserve"> </w:t>
      </w:r>
      <w:r>
        <w:rPr>
          <w:spacing w:val="1"/>
          <w:sz w:val="22"/>
          <w:szCs w:val="22"/>
        </w:rPr>
        <w:t>t</w:t>
      </w:r>
      <w:r>
        <w:rPr>
          <w:sz w:val="22"/>
          <w:szCs w:val="22"/>
        </w:rPr>
        <w:t>h</w:t>
      </w:r>
      <w:r>
        <w:rPr>
          <w:spacing w:val="-2"/>
          <w:sz w:val="22"/>
          <w:szCs w:val="22"/>
        </w:rPr>
        <w:t>r</w:t>
      </w:r>
      <w:r>
        <w:rPr>
          <w:sz w:val="22"/>
          <w:szCs w:val="22"/>
        </w:rPr>
        <w:t>ee</w:t>
      </w:r>
      <w:r>
        <w:rPr>
          <w:spacing w:val="1"/>
          <w:sz w:val="22"/>
          <w:szCs w:val="22"/>
        </w:rPr>
        <w:t xml:space="preserve"> </w:t>
      </w:r>
      <w:r>
        <w:rPr>
          <w:sz w:val="22"/>
          <w:szCs w:val="22"/>
        </w:rPr>
        <w:t>c</w:t>
      </w:r>
      <w:r>
        <w:rPr>
          <w:spacing w:val="-2"/>
          <w:sz w:val="22"/>
          <w:szCs w:val="22"/>
        </w:rPr>
        <w:t>u</w:t>
      </w:r>
      <w:r>
        <w:rPr>
          <w:spacing w:val="1"/>
          <w:sz w:val="22"/>
          <w:szCs w:val="22"/>
        </w:rPr>
        <w:t>t</w:t>
      </w:r>
      <w:r>
        <w:rPr>
          <w:spacing w:val="-1"/>
          <w:sz w:val="22"/>
          <w:szCs w:val="22"/>
        </w:rPr>
        <w:t>t</w:t>
      </w:r>
      <w:r>
        <w:rPr>
          <w:spacing w:val="1"/>
          <w:sz w:val="22"/>
          <w:szCs w:val="22"/>
        </w:rPr>
        <w:t>i</w:t>
      </w:r>
      <w:r>
        <w:rPr>
          <w:sz w:val="22"/>
          <w:szCs w:val="22"/>
        </w:rPr>
        <w:t>ngs</w:t>
      </w:r>
      <w:r>
        <w:rPr>
          <w:spacing w:val="-2"/>
          <w:sz w:val="22"/>
          <w:szCs w:val="22"/>
        </w:rPr>
        <w:t xml:space="preserve"> </w:t>
      </w:r>
      <w:r>
        <w:rPr>
          <w:sz w:val="22"/>
          <w:szCs w:val="22"/>
        </w:rPr>
        <w:t>of</w:t>
      </w:r>
      <w:r>
        <w:rPr>
          <w:spacing w:val="-2"/>
          <w:sz w:val="22"/>
          <w:szCs w:val="22"/>
        </w:rPr>
        <w:t xml:space="preserve"> </w:t>
      </w:r>
      <w:r>
        <w:rPr>
          <w:sz w:val="22"/>
          <w:szCs w:val="22"/>
        </w:rPr>
        <w:t>e</w:t>
      </w:r>
      <w:r>
        <w:rPr>
          <w:spacing w:val="1"/>
          <w:sz w:val="22"/>
          <w:szCs w:val="22"/>
        </w:rPr>
        <w:t>a</w:t>
      </w:r>
      <w:r>
        <w:rPr>
          <w:sz w:val="22"/>
          <w:szCs w:val="22"/>
        </w:rPr>
        <w:t>ch</w:t>
      </w:r>
      <w:r>
        <w:rPr>
          <w:spacing w:val="-2"/>
          <w:sz w:val="22"/>
          <w:szCs w:val="22"/>
        </w:rPr>
        <w:t xml:space="preserve"> </w:t>
      </w:r>
      <w:r>
        <w:rPr>
          <w:sz w:val="22"/>
          <w:szCs w:val="22"/>
        </w:rPr>
        <w:t>ye</w:t>
      </w:r>
      <w:r>
        <w:rPr>
          <w:spacing w:val="-2"/>
          <w:sz w:val="22"/>
          <w:szCs w:val="22"/>
        </w:rPr>
        <w:t>a</w:t>
      </w:r>
      <w:r>
        <w:rPr>
          <w:sz w:val="22"/>
          <w:szCs w:val="22"/>
        </w:rPr>
        <w:t>r</w:t>
      </w:r>
    </w:p>
    <w:p w14:paraId="4F3ABDF5" w14:textId="77777777" w:rsidR="00967AA1" w:rsidRDefault="00967AA1" w:rsidP="00D92145">
      <w:pPr>
        <w:spacing w:before="6" w:line="160" w:lineRule="exact"/>
        <w:jc w:val="both"/>
        <w:rPr>
          <w:sz w:val="17"/>
          <w:szCs w:val="17"/>
        </w:rPr>
      </w:pPr>
    </w:p>
    <w:tbl>
      <w:tblPr>
        <w:tblW w:w="0" w:type="auto"/>
        <w:tblInd w:w="106" w:type="dxa"/>
        <w:tblLayout w:type="fixed"/>
        <w:tblCellMar>
          <w:left w:w="0" w:type="dxa"/>
          <w:right w:w="0" w:type="dxa"/>
        </w:tblCellMar>
        <w:tblLook w:val="01E0" w:firstRow="1" w:lastRow="1" w:firstColumn="1" w:lastColumn="1" w:noHBand="0" w:noVBand="0"/>
      </w:tblPr>
      <w:tblGrid>
        <w:gridCol w:w="4935"/>
        <w:gridCol w:w="1553"/>
        <w:gridCol w:w="1440"/>
        <w:gridCol w:w="1440"/>
        <w:gridCol w:w="1349"/>
        <w:gridCol w:w="1441"/>
        <w:gridCol w:w="1440"/>
      </w:tblGrid>
      <w:tr w:rsidR="00967AA1" w14:paraId="6B8C7847" w14:textId="77777777">
        <w:trPr>
          <w:trHeight w:hRule="exact" w:val="391"/>
        </w:trPr>
        <w:tc>
          <w:tcPr>
            <w:tcW w:w="13598" w:type="dxa"/>
            <w:gridSpan w:val="7"/>
            <w:tcBorders>
              <w:top w:val="single" w:sz="5" w:space="0" w:color="000000"/>
              <w:left w:val="single" w:sz="5" w:space="0" w:color="000000"/>
              <w:bottom w:val="nil"/>
              <w:right w:val="single" w:sz="5" w:space="0" w:color="000000"/>
            </w:tcBorders>
          </w:tcPr>
          <w:p w14:paraId="1B962EC2" w14:textId="77777777" w:rsidR="00967AA1" w:rsidRDefault="003A2082" w:rsidP="00D92145">
            <w:pPr>
              <w:spacing w:line="240" w:lineRule="exact"/>
              <w:ind w:left="102"/>
              <w:jc w:val="both"/>
              <w:rPr>
                <w:sz w:val="22"/>
                <w:szCs w:val="22"/>
              </w:rPr>
            </w:pPr>
            <w:r>
              <w:rPr>
                <w:b/>
                <w:spacing w:val="-1"/>
                <w:sz w:val="22"/>
                <w:szCs w:val="22"/>
              </w:rPr>
              <w:t>T</w:t>
            </w:r>
            <w:r>
              <w:rPr>
                <w:b/>
                <w:sz w:val="22"/>
                <w:szCs w:val="22"/>
              </w:rPr>
              <w:t>able</w:t>
            </w:r>
            <w:r>
              <w:rPr>
                <w:b/>
                <w:spacing w:val="1"/>
                <w:sz w:val="22"/>
                <w:szCs w:val="22"/>
              </w:rPr>
              <w:t xml:space="preserve"> 2</w:t>
            </w:r>
            <w:r>
              <w:rPr>
                <w:b/>
                <w:sz w:val="22"/>
                <w:szCs w:val="22"/>
              </w:rPr>
              <w:t>.</w:t>
            </w:r>
            <w:r>
              <w:rPr>
                <w:b/>
                <w:spacing w:val="53"/>
                <w:sz w:val="22"/>
                <w:szCs w:val="22"/>
              </w:rPr>
              <w:t xml:space="preserve"> </w:t>
            </w:r>
            <w:r>
              <w:rPr>
                <w:b/>
                <w:spacing w:val="-1"/>
                <w:sz w:val="22"/>
                <w:szCs w:val="22"/>
              </w:rPr>
              <w:t>O</w:t>
            </w:r>
            <w:r>
              <w:rPr>
                <w:b/>
                <w:spacing w:val="1"/>
                <w:sz w:val="22"/>
                <w:szCs w:val="22"/>
              </w:rPr>
              <w:t>i</w:t>
            </w:r>
            <w:r>
              <w:rPr>
                <w:b/>
                <w:sz w:val="22"/>
                <w:szCs w:val="22"/>
              </w:rPr>
              <w:t>l</w:t>
            </w:r>
            <w:r>
              <w:rPr>
                <w:b/>
                <w:spacing w:val="-1"/>
                <w:sz w:val="22"/>
                <w:szCs w:val="22"/>
              </w:rPr>
              <w:t xml:space="preserve"> </w:t>
            </w:r>
            <w:r>
              <w:rPr>
                <w:b/>
                <w:sz w:val="22"/>
                <w:szCs w:val="22"/>
              </w:rPr>
              <w:t>r</w:t>
            </w:r>
            <w:r>
              <w:rPr>
                <w:b/>
                <w:spacing w:val="1"/>
                <w:sz w:val="22"/>
                <w:szCs w:val="22"/>
              </w:rPr>
              <w:t>e</w:t>
            </w:r>
            <w:r>
              <w:rPr>
                <w:b/>
                <w:sz w:val="22"/>
                <w:szCs w:val="22"/>
              </w:rPr>
              <w:t>co</w:t>
            </w:r>
            <w:r>
              <w:rPr>
                <w:b/>
                <w:spacing w:val="-2"/>
                <w:sz w:val="22"/>
                <w:szCs w:val="22"/>
              </w:rPr>
              <w:t>v</w:t>
            </w:r>
            <w:r>
              <w:rPr>
                <w:b/>
                <w:sz w:val="22"/>
                <w:szCs w:val="22"/>
              </w:rPr>
              <w:t>e</w:t>
            </w:r>
            <w:r>
              <w:rPr>
                <w:b/>
                <w:spacing w:val="1"/>
                <w:sz w:val="22"/>
                <w:szCs w:val="22"/>
              </w:rPr>
              <w:t>r</w:t>
            </w:r>
            <w:r>
              <w:rPr>
                <w:b/>
                <w:sz w:val="22"/>
                <w:szCs w:val="22"/>
              </w:rPr>
              <w:t xml:space="preserve">y </w:t>
            </w:r>
            <w:r>
              <w:rPr>
                <w:b/>
                <w:spacing w:val="-2"/>
                <w:sz w:val="22"/>
                <w:szCs w:val="22"/>
              </w:rPr>
              <w:t>a</w:t>
            </w:r>
            <w:r>
              <w:rPr>
                <w:b/>
                <w:sz w:val="22"/>
                <w:szCs w:val="22"/>
              </w:rPr>
              <w:t>nd</w:t>
            </w:r>
            <w:r>
              <w:rPr>
                <w:b/>
                <w:spacing w:val="-3"/>
                <w:sz w:val="22"/>
                <w:szCs w:val="22"/>
              </w:rPr>
              <w:t xml:space="preserve"> </w:t>
            </w:r>
            <w:r>
              <w:rPr>
                <w:b/>
                <w:sz w:val="22"/>
                <w:szCs w:val="22"/>
              </w:rPr>
              <w:t>o</w:t>
            </w:r>
            <w:r>
              <w:rPr>
                <w:b/>
                <w:spacing w:val="1"/>
                <w:sz w:val="22"/>
                <w:szCs w:val="22"/>
              </w:rPr>
              <w:t>i</w:t>
            </w:r>
            <w:r>
              <w:rPr>
                <w:b/>
                <w:sz w:val="22"/>
                <w:szCs w:val="22"/>
              </w:rPr>
              <w:t>l</w:t>
            </w:r>
            <w:r>
              <w:rPr>
                <w:b/>
                <w:spacing w:val="-1"/>
                <w:sz w:val="22"/>
                <w:szCs w:val="22"/>
              </w:rPr>
              <w:t xml:space="preserve"> </w:t>
            </w:r>
            <w:r>
              <w:rPr>
                <w:b/>
                <w:sz w:val="22"/>
                <w:szCs w:val="22"/>
              </w:rPr>
              <w:t>y</w:t>
            </w:r>
            <w:r>
              <w:rPr>
                <w:b/>
                <w:spacing w:val="1"/>
                <w:sz w:val="22"/>
                <w:szCs w:val="22"/>
              </w:rPr>
              <w:t>i</w:t>
            </w:r>
            <w:r>
              <w:rPr>
                <w:b/>
                <w:spacing w:val="-2"/>
                <w:sz w:val="22"/>
                <w:szCs w:val="22"/>
              </w:rPr>
              <w:t>e</w:t>
            </w:r>
            <w:r>
              <w:rPr>
                <w:b/>
                <w:spacing w:val="1"/>
                <w:sz w:val="22"/>
                <w:szCs w:val="22"/>
              </w:rPr>
              <w:t>l</w:t>
            </w:r>
            <w:r>
              <w:rPr>
                <w:b/>
                <w:sz w:val="22"/>
                <w:szCs w:val="22"/>
              </w:rPr>
              <w:t xml:space="preserve">d </w:t>
            </w:r>
            <w:r>
              <w:rPr>
                <w:b/>
                <w:spacing w:val="-3"/>
                <w:sz w:val="22"/>
                <w:szCs w:val="22"/>
              </w:rPr>
              <w:t>o</w:t>
            </w:r>
            <w:r>
              <w:rPr>
                <w:b/>
                <w:sz w:val="22"/>
                <w:szCs w:val="22"/>
              </w:rPr>
              <w:t>f</w:t>
            </w:r>
            <w:r>
              <w:rPr>
                <w:b/>
                <w:spacing w:val="1"/>
                <w:sz w:val="22"/>
                <w:szCs w:val="22"/>
              </w:rPr>
              <w:t xml:space="preserve"> </w:t>
            </w:r>
            <w:r>
              <w:rPr>
                <w:b/>
                <w:sz w:val="22"/>
                <w:szCs w:val="22"/>
              </w:rPr>
              <w:t>Java</w:t>
            </w:r>
            <w:r>
              <w:rPr>
                <w:b/>
                <w:spacing w:val="-2"/>
                <w:sz w:val="22"/>
                <w:szCs w:val="22"/>
              </w:rPr>
              <w:t xml:space="preserve"> </w:t>
            </w:r>
            <w:r>
              <w:rPr>
                <w:b/>
                <w:sz w:val="22"/>
                <w:szCs w:val="22"/>
              </w:rPr>
              <w:t>c</w:t>
            </w:r>
            <w:r>
              <w:rPr>
                <w:b/>
                <w:spacing w:val="-1"/>
                <w:sz w:val="22"/>
                <w:szCs w:val="22"/>
              </w:rPr>
              <w:t>i</w:t>
            </w:r>
            <w:r>
              <w:rPr>
                <w:b/>
                <w:spacing w:val="1"/>
                <w:sz w:val="22"/>
                <w:szCs w:val="22"/>
              </w:rPr>
              <w:t>t</w:t>
            </w:r>
            <w:r>
              <w:rPr>
                <w:b/>
                <w:sz w:val="22"/>
                <w:szCs w:val="22"/>
              </w:rPr>
              <w:t>ro</w:t>
            </w:r>
            <w:r>
              <w:rPr>
                <w:b/>
                <w:spacing w:val="-2"/>
                <w:sz w:val="22"/>
                <w:szCs w:val="22"/>
              </w:rPr>
              <w:t>n</w:t>
            </w:r>
            <w:r>
              <w:rPr>
                <w:b/>
                <w:sz w:val="22"/>
                <w:szCs w:val="22"/>
              </w:rPr>
              <w:t>e</w:t>
            </w:r>
            <w:r>
              <w:rPr>
                <w:b/>
                <w:spacing w:val="-1"/>
                <w:sz w:val="22"/>
                <w:szCs w:val="22"/>
              </w:rPr>
              <w:t>ll</w:t>
            </w:r>
            <w:r>
              <w:rPr>
                <w:b/>
                <w:sz w:val="22"/>
                <w:szCs w:val="22"/>
              </w:rPr>
              <w:t xml:space="preserve">a as </w:t>
            </w:r>
            <w:r>
              <w:rPr>
                <w:b/>
                <w:spacing w:val="1"/>
                <w:sz w:val="22"/>
                <w:szCs w:val="22"/>
              </w:rPr>
              <w:t>i</w:t>
            </w:r>
            <w:r>
              <w:rPr>
                <w:b/>
                <w:spacing w:val="-3"/>
                <w:sz w:val="22"/>
                <w:szCs w:val="22"/>
              </w:rPr>
              <w:t>n</w:t>
            </w:r>
            <w:r>
              <w:rPr>
                <w:b/>
                <w:spacing w:val="1"/>
                <w:sz w:val="22"/>
                <w:szCs w:val="22"/>
              </w:rPr>
              <w:t>fl</w:t>
            </w:r>
            <w:r>
              <w:rPr>
                <w:b/>
                <w:spacing w:val="-3"/>
                <w:sz w:val="22"/>
                <w:szCs w:val="22"/>
              </w:rPr>
              <w:t>u</w:t>
            </w:r>
            <w:r>
              <w:rPr>
                <w:b/>
                <w:sz w:val="22"/>
                <w:szCs w:val="22"/>
              </w:rPr>
              <w:t>enc</w:t>
            </w:r>
            <w:r>
              <w:rPr>
                <w:b/>
                <w:spacing w:val="1"/>
                <w:sz w:val="22"/>
                <w:szCs w:val="22"/>
              </w:rPr>
              <w:t>e</w:t>
            </w:r>
            <w:r>
              <w:rPr>
                <w:b/>
                <w:sz w:val="22"/>
                <w:szCs w:val="22"/>
              </w:rPr>
              <w:t xml:space="preserve">d </w:t>
            </w:r>
            <w:r>
              <w:rPr>
                <w:b/>
                <w:spacing w:val="-3"/>
                <w:sz w:val="22"/>
                <w:szCs w:val="22"/>
              </w:rPr>
              <w:t>b</w:t>
            </w:r>
            <w:r>
              <w:rPr>
                <w:b/>
                <w:sz w:val="22"/>
                <w:szCs w:val="22"/>
              </w:rPr>
              <w:t>y d</w:t>
            </w:r>
            <w:r>
              <w:rPr>
                <w:b/>
                <w:spacing w:val="-2"/>
                <w:sz w:val="22"/>
                <w:szCs w:val="22"/>
              </w:rPr>
              <w:t>i</w:t>
            </w:r>
            <w:r>
              <w:rPr>
                <w:b/>
                <w:spacing w:val="1"/>
                <w:sz w:val="22"/>
                <w:szCs w:val="22"/>
              </w:rPr>
              <w:t>ff</w:t>
            </w:r>
            <w:r>
              <w:rPr>
                <w:b/>
                <w:spacing w:val="-2"/>
                <w:sz w:val="22"/>
                <w:szCs w:val="22"/>
              </w:rPr>
              <w:t>e</w:t>
            </w:r>
            <w:r>
              <w:rPr>
                <w:b/>
                <w:sz w:val="22"/>
                <w:szCs w:val="22"/>
              </w:rPr>
              <w:t>r</w:t>
            </w:r>
            <w:r>
              <w:rPr>
                <w:b/>
                <w:spacing w:val="-2"/>
                <w:sz w:val="22"/>
                <w:szCs w:val="22"/>
              </w:rPr>
              <w:t>e</w:t>
            </w:r>
            <w:r>
              <w:rPr>
                <w:b/>
                <w:sz w:val="22"/>
                <w:szCs w:val="22"/>
              </w:rPr>
              <w:t xml:space="preserve">nt </w:t>
            </w:r>
            <w:r>
              <w:rPr>
                <w:b/>
                <w:spacing w:val="1"/>
                <w:sz w:val="22"/>
                <w:szCs w:val="22"/>
              </w:rPr>
              <w:t>t</w:t>
            </w:r>
            <w:r>
              <w:rPr>
                <w:b/>
                <w:spacing w:val="-2"/>
                <w:sz w:val="22"/>
                <w:szCs w:val="22"/>
              </w:rPr>
              <w:t>r</w:t>
            </w:r>
            <w:r>
              <w:rPr>
                <w:b/>
                <w:sz w:val="22"/>
                <w:szCs w:val="22"/>
              </w:rPr>
              <w:t>ea</w:t>
            </w:r>
            <w:r>
              <w:rPr>
                <w:b/>
                <w:spacing w:val="-1"/>
                <w:sz w:val="22"/>
                <w:szCs w:val="22"/>
              </w:rPr>
              <w:t>t</w:t>
            </w:r>
            <w:r>
              <w:rPr>
                <w:b/>
                <w:spacing w:val="1"/>
                <w:sz w:val="22"/>
                <w:szCs w:val="22"/>
              </w:rPr>
              <w:t>m</w:t>
            </w:r>
            <w:r>
              <w:rPr>
                <w:b/>
                <w:sz w:val="22"/>
                <w:szCs w:val="22"/>
              </w:rPr>
              <w:t>e</w:t>
            </w:r>
            <w:r>
              <w:rPr>
                <w:b/>
                <w:spacing w:val="-2"/>
                <w:sz w:val="22"/>
                <w:szCs w:val="22"/>
              </w:rPr>
              <w:t>n</w:t>
            </w:r>
            <w:r>
              <w:rPr>
                <w:b/>
                <w:spacing w:val="1"/>
                <w:sz w:val="22"/>
                <w:szCs w:val="22"/>
              </w:rPr>
              <w:t>t</w:t>
            </w:r>
            <w:r>
              <w:rPr>
                <w:b/>
                <w:sz w:val="22"/>
                <w:szCs w:val="22"/>
              </w:rPr>
              <w:t xml:space="preserve">s </w:t>
            </w:r>
            <w:r>
              <w:rPr>
                <w:b/>
                <w:spacing w:val="-2"/>
                <w:sz w:val="22"/>
                <w:szCs w:val="22"/>
              </w:rPr>
              <w:t>o</w:t>
            </w:r>
            <w:r>
              <w:rPr>
                <w:b/>
                <w:sz w:val="22"/>
                <w:szCs w:val="22"/>
              </w:rPr>
              <w:t>f</w:t>
            </w:r>
            <w:r>
              <w:rPr>
                <w:b/>
                <w:spacing w:val="1"/>
                <w:sz w:val="22"/>
                <w:szCs w:val="22"/>
              </w:rPr>
              <w:t xml:space="preserve"> </w:t>
            </w:r>
            <w:r>
              <w:rPr>
                <w:b/>
                <w:sz w:val="22"/>
                <w:szCs w:val="22"/>
              </w:rPr>
              <w:t>n</w:t>
            </w:r>
            <w:r>
              <w:rPr>
                <w:b/>
                <w:spacing w:val="-1"/>
                <w:sz w:val="22"/>
                <w:szCs w:val="22"/>
              </w:rPr>
              <w:t>u</w:t>
            </w:r>
            <w:r>
              <w:rPr>
                <w:b/>
                <w:spacing w:val="-2"/>
                <w:sz w:val="22"/>
                <w:szCs w:val="22"/>
              </w:rPr>
              <w:t>t</w:t>
            </w:r>
            <w:r>
              <w:rPr>
                <w:b/>
                <w:sz w:val="22"/>
                <w:szCs w:val="22"/>
              </w:rPr>
              <w:t>r</w:t>
            </w:r>
            <w:r>
              <w:rPr>
                <w:b/>
                <w:spacing w:val="-1"/>
                <w:sz w:val="22"/>
                <w:szCs w:val="22"/>
              </w:rPr>
              <w:t>i</w:t>
            </w:r>
            <w:r>
              <w:rPr>
                <w:b/>
                <w:sz w:val="22"/>
                <w:szCs w:val="22"/>
              </w:rPr>
              <w:t>ent</w:t>
            </w:r>
            <w:r>
              <w:rPr>
                <w:b/>
                <w:spacing w:val="-2"/>
                <w:sz w:val="22"/>
                <w:szCs w:val="22"/>
              </w:rPr>
              <w:t xml:space="preserve"> </w:t>
            </w:r>
            <w:r>
              <w:rPr>
                <w:b/>
                <w:spacing w:val="1"/>
                <w:sz w:val="22"/>
                <w:szCs w:val="22"/>
              </w:rPr>
              <w:t>m</w:t>
            </w:r>
            <w:r>
              <w:rPr>
                <w:b/>
                <w:sz w:val="22"/>
                <w:szCs w:val="22"/>
              </w:rPr>
              <w:t>anag</w:t>
            </w:r>
            <w:r>
              <w:rPr>
                <w:b/>
                <w:spacing w:val="-2"/>
                <w:sz w:val="22"/>
                <w:szCs w:val="22"/>
              </w:rPr>
              <w:t>e</w:t>
            </w:r>
            <w:r>
              <w:rPr>
                <w:b/>
                <w:spacing w:val="1"/>
                <w:sz w:val="22"/>
                <w:szCs w:val="22"/>
              </w:rPr>
              <w:t>m</w:t>
            </w:r>
            <w:r>
              <w:rPr>
                <w:b/>
                <w:sz w:val="22"/>
                <w:szCs w:val="22"/>
              </w:rPr>
              <w:t>e</w:t>
            </w:r>
            <w:r>
              <w:rPr>
                <w:b/>
                <w:spacing w:val="-2"/>
                <w:sz w:val="22"/>
                <w:szCs w:val="22"/>
              </w:rPr>
              <w:t>n</w:t>
            </w:r>
            <w:r>
              <w:rPr>
                <w:b/>
                <w:sz w:val="22"/>
                <w:szCs w:val="22"/>
              </w:rPr>
              <w:t>t</w:t>
            </w:r>
          </w:p>
        </w:tc>
      </w:tr>
      <w:tr w:rsidR="00967AA1" w14:paraId="750367AE" w14:textId="77777777">
        <w:trPr>
          <w:trHeight w:hRule="exact" w:val="389"/>
        </w:trPr>
        <w:tc>
          <w:tcPr>
            <w:tcW w:w="4935" w:type="dxa"/>
            <w:vMerge w:val="restart"/>
            <w:tcBorders>
              <w:top w:val="single" w:sz="5" w:space="0" w:color="000000"/>
              <w:left w:val="single" w:sz="5" w:space="0" w:color="000000"/>
              <w:right w:val="single" w:sz="5" w:space="0" w:color="000000"/>
            </w:tcBorders>
          </w:tcPr>
          <w:p w14:paraId="06EF37A7" w14:textId="77777777" w:rsidR="00967AA1" w:rsidRDefault="00967AA1" w:rsidP="00D92145">
            <w:pPr>
              <w:spacing w:before="4" w:line="180" w:lineRule="exact"/>
              <w:jc w:val="both"/>
              <w:rPr>
                <w:sz w:val="19"/>
                <w:szCs w:val="19"/>
              </w:rPr>
            </w:pPr>
          </w:p>
          <w:p w14:paraId="2236BEE3" w14:textId="77777777" w:rsidR="00967AA1" w:rsidRDefault="003A2082" w:rsidP="00D92145">
            <w:pPr>
              <w:ind w:left="1880" w:right="1882"/>
              <w:jc w:val="both"/>
              <w:rPr>
                <w:sz w:val="22"/>
                <w:szCs w:val="22"/>
              </w:rPr>
            </w:pPr>
            <w:r>
              <w:rPr>
                <w:b/>
                <w:spacing w:val="-1"/>
                <w:sz w:val="22"/>
                <w:szCs w:val="22"/>
              </w:rPr>
              <w:t>T</w:t>
            </w:r>
            <w:r>
              <w:rPr>
                <w:b/>
                <w:sz w:val="22"/>
                <w:szCs w:val="22"/>
              </w:rPr>
              <w:t>r</w:t>
            </w:r>
            <w:r>
              <w:rPr>
                <w:b/>
                <w:spacing w:val="1"/>
                <w:sz w:val="22"/>
                <w:szCs w:val="22"/>
              </w:rPr>
              <w:t>e</w:t>
            </w:r>
            <w:r>
              <w:rPr>
                <w:b/>
                <w:sz w:val="22"/>
                <w:szCs w:val="22"/>
              </w:rPr>
              <w:t>a</w:t>
            </w:r>
            <w:r>
              <w:rPr>
                <w:b/>
                <w:spacing w:val="-2"/>
                <w:sz w:val="22"/>
                <w:szCs w:val="22"/>
              </w:rPr>
              <w:t>t</w:t>
            </w:r>
            <w:r>
              <w:rPr>
                <w:b/>
                <w:spacing w:val="1"/>
                <w:sz w:val="22"/>
                <w:szCs w:val="22"/>
              </w:rPr>
              <w:t>m</w:t>
            </w:r>
            <w:r>
              <w:rPr>
                <w:b/>
                <w:sz w:val="22"/>
                <w:szCs w:val="22"/>
              </w:rPr>
              <w:t>e</w:t>
            </w:r>
            <w:r>
              <w:rPr>
                <w:b/>
                <w:spacing w:val="-2"/>
                <w:sz w:val="22"/>
                <w:szCs w:val="22"/>
              </w:rPr>
              <w:t>n</w:t>
            </w:r>
            <w:r>
              <w:rPr>
                <w:b/>
                <w:spacing w:val="1"/>
                <w:sz w:val="22"/>
                <w:szCs w:val="22"/>
              </w:rPr>
              <w:t>t</w:t>
            </w:r>
            <w:r>
              <w:rPr>
                <w:b/>
                <w:sz w:val="22"/>
                <w:szCs w:val="22"/>
              </w:rPr>
              <w:t>s</w:t>
            </w:r>
          </w:p>
        </w:tc>
        <w:tc>
          <w:tcPr>
            <w:tcW w:w="4433" w:type="dxa"/>
            <w:gridSpan w:val="3"/>
            <w:tcBorders>
              <w:top w:val="single" w:sz="5" w:space="0" w:color="000000"/>
              <w:left w:val="single" w:sz="5" w:space="0" w:color="000000"/>
              <w:bottom w:val="nil"/>
              <w:right w:val="single" w:sz="5" w:space="0" w:color="000000"/>
            </w:tcBorders>
          </w:tcPr>
          <w:p w14:paraId="2945CD4D" w14:textId="77777777" w:rsidR="00967AA1" w:rsidRDefault="003A2082" w:rsidP="00D92145">
            <w:pPr>
              <w:ind w:left="942"/>
              <w:jc w:val="both"/>
              <w:rPr>
                <w:sz w:val="22"/>
                <w:szCs w:val="22"/>
              </w:rPr>
            </w:pPr>
            <w:r>
              <w:rPr>
                <w:b/>
                <w:spacing w:val="-1"/>
                <w:sz w:val="22"/>
                <w:szCs w:val="22"/>
              </w:rPr>
              <w:t>A</w:t>
            </w:r>
            <w:r>
              <w:rPr>
                <w:b/>
                <w:sz w:val="22"/>
                <w:szCs w:val="22"/>
              </w:rPr>
              <w:t>ve</w:t>
            </w:r>
            <w:r>
              <w:rPr>
                <w:b/>
                <w:spacing w:val="1"/>
                <w:sz w:val="22"/>
                <w:szCs w:val="22"/>
              </w:rPr>
              <w:t>r</w:t>
            </w:r>
            <w:r>
              <w:rPr>
                <w:b/>
                <w:sz w:val="22"/>
                <w:szCs w:val="22"/>
              </w:rPr>
              <w:t>age</w:t>
            </w:r>
            <w:r>
              <w:rPr>
                <w:b/>
                <w:spacing w:val="-2"/>
                <w:sz w:val="22"/>
                <w:szCs w:val="22"/>
              </w:rPr>
              <w:t xml:space="preserve"> </w:t>
            </w:r>
            <w:r>
              <w:rPr>
                <w:b/>
                <w:spacing w:val="-1"/>
                <w:sz w:val="22"/>
                <w:szCs w:val="22"/>
              </w:rPr>
              <w:t>O</w:t>
            </w:r>
            <w:r>
              <w:rPr>
                <w:b/>
                <w:spacing w:val="1"/>
                <w:sz w:val="22"/>
                <w:szCs w:val="22"/>
              </w:rPr>
              <w:t>i</w:t>
            </w:r>
            <w:r>
              <w:rPr>
                <w:b/>
                <w:sz w:val="22"/>
                <w:szCs w:val="22"/>
              </w:rPr>
              <w:t>l</w:t>
            </w:r>
            <w:r>
              <w:rPr>
                <w:b/>
                <w:spacing w:val="1"/>
                <w:sz w:val="22"/>
                <w:szCs w:val="22"/>
              </w:rPr>
              <w:t xml:space="preserve"> </w:t>
            </w:r>
            <w:r>
              <w:rPr>
                <w:b/>
                <w:spacing w:val="-2"/>
                <w:sz w:val="22"/>
                <w:szCs w:val="22"/>
              </w:rPr>
              <w:t>r</w:t>
            </w:r>
            <w:r>
              <w:rPr>
                <w:b/>
                <w:sz w:val="22"/>
                <w:szCs w:val="22"/>
              </w:rPr>
              <w:t>e</w:t>
            </w:r>
            <w:r>
              <w:rPr>
                <w:b/>
                <w:spacing w:val="1"/>
                <w:sz w:val="22"/>
                <w:szCs w:val="22"/>
              </w:rPr>
              <w:t>c</w:t>
            </w:r>
            <w:r>
              <w:rPr>
                <w:b/>
                <w:sz w:val="22"/>
                <w:szCs w:val="22"/>
              </w:rPr>
              <w:t>o</w:t>
            </w:r>
            <w:r>
              <w:rPr>
                <w:b/>
                <w:spacing w:val="-2"/>
                <w:sz w:val="22"/>
                <w:szCs w:val="22"/>
              </w:rPr>
              <w:t>v</w:t>
            </w:r>
            <w:r>
              <w:rPr>
                <w:b/>
                <w:sz w:val="22"/>
                <w:szCs w:val="22"/>
              </w:rPr>
              <w:t>e</w:t>
            </w:r>
            <w:r>
              <w:rPr>
                <w:b/>
                <w:spacing w:val="1"/>
                <w:sz w:val="22"/>
                <w:szCs w:val="22"/>
              </w:rPr>
              <w:t>r</w:t>
            </w:r>
            <w:r>
              <w:rPr>
                <w:b/>
                <w:sz w:val="22"/>
                <w:szCs w:val="22"/>
              </w:rPr>
              <w:t>y</w:t>
            </w:r>
            <w:r>
              <w:rPr>
                <w:b/>
                <w:spacing w:val="-2"/>
                <w:sz w:val="22"/>
                <w:szCs w:val="22"/>
              </w:rPr>
              <w:t xml:space="preserve"> </w:t>
            </w:r>
            <w:r>
              <w:rPr>
                <w:b/>
                <w:spacing w:val="1"/>
                <w:sz w:val="22"/>
                <w:szCs w:val="22"/>
              </w:rPr>
              <w:t>(</w:t>
            </w:r>
            <w:proofErr w:type="gramStart"/>
            <w:r>
              <w:rPr>
                <w:b/>
                <w:spacing w:val="-2"/>
                <w:sz w:val="22"/>
                <w:szCs w:val="22"/>
              </w:rPr>
              <w:t>%)</w:t>
            </w:r>
            <w:r>
              <w:rPr>
                <w:b/>
                <w:sz w:val="22"/>
                <w:szCs w:val="22"/>
              </w:rPr>
              <w:t>*</w:t>
            </w:r>
            <w:proofErr w:type="gramEnd"/>
          </w:p>
        </w:tc>
        <w:tc>
          <w:tcPr>
            <w:tcW w:w="4229" w:type="dxa"/>
            <w:gridSpan w:val="3"/>
            <w:tcBorders>
              <w:top w:val="single" w:sz="5" w:space="0" w:color="000000"/>
              <w:left w:val="single" w:sz="5" w:space="0" w:color="000000"/>
              <w:bottom w:val="nil"/>
              <w:right w:val="single" w:sz="5" w:space="0" w:color="000000"/>
            </w:tcBorders>
          </w:tcPr>
          <w:p w14:paraId="75E1DDB5" w14:textId="77777777" w:rsidR="00967AA1" w:rsidRDefault="003A2082" w:rsidP="00D92145">
            <w:pPr>
              <w:spacing w:line="240" w:lineRule="exact"/>
              <w:ind w:left="901"/>
              <w:jc w:val="both"/>
              <w:rPr>
                <w:sz w:val="22"/>
                <w:szCs w:val="22"/>
              </w:rPr>
            </w:pPr>
            <w:r>
              <w:rPr>
                <w:b/>
                <w:spacing w:val="-1"/>
                <w:sz w:val="22"/>
                <w:szCs w:val="22"/>
              </w:rPr>
              <w:t>T</w:t>
            </w:r>
            <w:r>
              <w:rPr>
                <w:b/>
                <w:sz w:val="22"/>
                <w:szCs w:val="22"/>
              </w:rPr>
              <w:t>o</w:t>
            </w:r>
            <w:r>
              <w:rPr>
                <w:b/>
                <w:spacing w:val="1"/>
                <w:sz w:val="22"/>
                <w:szCs w:val="22"/>
              </w:rPr>
              <w:t>t</w:t>
            </w:r>
            <w:r>
              <w:rPr>
                <w:b/>
                <w:sz w:val="22"/>
                <w:szCs w:val="22"/>
              </w:rPr>
              <w:t>al</w:t>
            </w:r>
            <w:r>
              <w:rPr>
                <w:b/>
                <w:spacing w:val="-1"/>
                <w:sz w:val="22"/>
                <w:szCs w:val="22"/>
              </w:rPr>
              <w:t xml:space="preserve"> </w:t>
            </w:r>
            <w:r>
              <w:rPr>
                <w:b/>
                <w:spacing w:val="1"/>
                <w:sz w:val="22"/>
                <w:szCs w:val="22"/>
              </w:rPr>
              <w:t>O</w:t>
            </w:r>
            <w:r>
              <w:rPr>
                <w:b/>
                <w:spacing w:val="-1"/>
                <w:sz w:val="22"/>
                <w:szCs w:val="22"/>
              </w:rPr>
              <w:t>i</w:t>
            </w:r>
            <w:r>
              <w:rPr>
                <w:b/>
                <w:sz w:val="22"/>
                <w:szCs w:val="22"/>
              </w:rPr>
              <w:t>l</w:t>
            </w:r>
            <w:r>
              <w:rPr>
                <w:b/>
                <w:spacing w:val="1"/>
                <w:sz w:val="22"/>
                <w:szCs w:val="22"/>
              </w:rPr>
              <w:t xml:space="preserve"> </w:t>
            </w:r>
            <w:r>
              <w:rPr>
                <w:b/>
                <w:spacing w:val="-2"/>
                <w:sz w:val="22"/>
                <w:szCs w:val="22"/>
              </w:rPr>
              <w:t>y</w:t>
            </w:r>
            <w:r>
              <w:rPr>
                <w:b/>
                <w:spacing w:val="1"/>
                <w:sz w:val="22"/>
                <w:szCs w:val="22"/>
              </w:rPr>
              <w:t>i</w:t>
            </w:r>
            <w:r>
              <w:rPr>
                <w:b/>
                <w:spacing w:val="-2"/>
                <w:sz w:val="22"/>
                <w:szCs w:val="22"/>
              </w:rPr>
              <w:t>e</w:t>
            </w:r>
            <w:r>
              <w:rPr>
                <w:b/>
                <w:spacing w:val="1"/>
                <w:sz w:val="22"/>
                <w:szCs w:val="22"/>
              </w:rPr>
              <w:t>l</w:t>
            </w:r>
            <w:r>
              <w:rPr>
                <w:b/>
                <w:sz w:val="22"/>
                <w:szCs w:val="22"/>
              </w:rPr>
              <w:t xml:space="preserve">d (kg </w:t>
            </w:r>
            <w:r>
              <w:rPr>
                <w:b/>
                <w:spacing w:val="-3"/>
                <w:sz w:val="22"/>
                <w:szCs w:val="22"/>
              </w:rPr>
              <w:t>h</w:t>
            </w:r>
            <w:r>
              <w:rPr>
                <w:b/>
                <w:spacing w:val="1"/>
                <w:sz w:val="22"/>
                <w:szCs w:val="22"/>
              </w:rPr>
              <w:t>a</w:t>
            </w:r>
            <w:r>
              <w:rPr>
                <w:b/>
                <w:spacing w:val="-1"/>
                <w:position w:val="8"/>
                <w:sz w:val="14"/>
                <w:szCs w:val="14"/>
              </w:rPr>
              <w:t>-</w:t>
            </w:r>
            <w:proofErr w:type="gramStart"/>
            <w:r>
              <w:rPr>
                <w:b/>
                <w:position w:val="8"/>
                <w:sz w:val="14"/>
                <w:szCs w:val="14"/>
              </w:rPr>
              <w:t>1</w:t>
            </w:r>
            <w:r>
              <w:rPr>
                <w:b/>
                <w:spacing w:val="1"/>
                <w:sz w:val="22"/>
                <w:szCs w:val="22"/>
              </w:rPr>
              <w:t>)</w:t>
            </w:r>
            <w:r>
              <w:rPr>
                <w:b/>
                <w:sz w:val="22"/>
                <w:szCs w:val="22"/>
              </w:rPr>
              <w:t>*</w:t>
            </w:r>
            <w:proofErr w:type="gramEnd"/>
            <w:r>
              <w:rPr>
                <w:b/>
                <w:sz w:val="22"/>
                <w:szCs w:val="22"/>
              </w:rPr>
              <w:t>*</w:t>
            </w:r>
          </w:p>
        </w:tc>
      </w:tr>
      <w:tr w:rsidR="00967AA1" w14:paraId="118814A1" w14:textId="77777777">
        <w:trPr>
          <w:trHeight w:hRule="exact" w:val="389"/>
        </w:trPr>
        <w:tc>
          <w:tcPr>
            <w:tcW w:w="4935" w:type="dxa"/>
            <w:vMerge/>
            <w:tcBorders>
              <w:left w:val="single" w:sz="5" w:space="0" w:color="000000"/>
              <w:bottom w:val="single" w:sz="5" w:space="0" w:color="000000"/>
              <w:right w:val="single" w:sz="5" w:space="0" w:color="000000"/>
            </w:tcBorders>
          </w:tcPr>
          <w:p w14:paraId="1EAD7307" w14:textId="77777777" w:rsidR="00967AA1" w:rsidRDefault="00967AA1" w:rsidP="00D92145">
            <w:pPr>
              <w:jc w:val="both"/>
            </w:pPr>
          </w:p>
        </w:tc>
        <w:tc>
          <w:tcPr>
            <w:tcW w:w="1553" w:type="dxa"/>
            <w:tcBorders>
              <w:top w:val="single" w:sz="5" w:space="0" w:color="000000"/>
              <w:left w:val="single" w:sz="5" w:space="0" w:color="000000"/>
              <w:bottom w:val="single" w:sz="5" w:space="0" w:color="000000"/>
              <w:right w:val="single" w:sz="5" w:space="0" w:color="000000"/>
            </w:tcBorders>
          </w:tcPr>
          <w:p w14:paraId="7F228DE9" w14:textId="77777777" w:rsidR="00967AA1" w:rsidRDefault="003A2082" w:rsidP="00D92145">
            <w:pPr>
              <w:ind w:left="402"/>
              <w:jc w:val="both"/>
              <w:rPr>
                <w:sz w:val="22"/>
                <w:szCs w:val="22"/>
              </w:rPr>
            </w:pPr>
            <w:r>
              <w:rPr>
                <w:b/>
                <w:sz w:val="22"/>
                <w:szCs w:val="22"/>
              </w:rPr>
              <w:t>2009</w:t>
            </w:r>
            <w:r>
              <w:rPr>
                <w:b/>
                <w:spacing w:val="1"/>
                <w:sz w:val="22"/>
                <w:szCs w:val="22"/>
              </w:rPr>
              <w:t>-</w:t>
            </w:r>
            <w:r>
              <w:rPr>
                <w:b/>
                <w:sz w:val="22"/>
                <w:szCs w:val="22"/>
              </w:rPr>
              <w:t>10</w:t>
            </w:r>
          </w:p>
        </w:tc>
        <w:tc>
          <w:tcPr>
            <w:tcW w:w="1440" w:type="dxa"/>
            <w:tcBorders>
              <w:top w:val="single" w:sz="5" w:space="0" w:color="000000"/>
              <w:left w:val="single" w:sz="5" w:space="0" w:color="000000"/>
              <w:bottom w:val="single" w:sz="5" w:space="0" w:color="000000"/>
              <w:right w:val="single" w:sz="5" w:space="0" w:color="000000"/>
            </w:tcBorders>
          </w:tcPr>
          <w:p w14:paraId="6BAB1097" w14:textId="77777777" w:rsidR="00967AA1" w:rsidRDefault="003A2082" w:rsidP="00D92145">
            <w:pPr>
              <w:ind w:left="347"/>
              <w:jc w:val="both"/>
              <w:rPr>
                <w:sz w:val="22"/>
                <w:szCs w:val="22"/>
              </w:rPr>
            </w:pPr>
            <w:r>
              <w:rPr>
                <w:b/>
                <w:sz w:val="22"/>
                <w:szCs w:val="22"/>
              </w:rPr>
              <w:t>2010</w:t>
            </w:r>
            <w:r>
              <w:rPr>
                <w:b/>
                <w:spacing w:val="1"/>
                <w:sz w:val="22"/>
                <w:szCs w:val="22"/>
              </w:rPr>
              <w:t>-</w:t>
            </w:r>
            <w:r>
              <w:rPr>
                <w:b/>
                <w:sz w:val="22"/>
                <w:szCs w:val="22"/>
              </w:rPr>
              <w:t>11</w:t>
            </w:r>
          </w:p>
        </w:tc>
        <w:tc>
          <w:tcPr>
            <w:tcW w:w="1440" w:type="dxa"/>
            <w:tcBorders>
              <w:top w:val="single" w:sz="5" w:space="0" w:color="000000"/>
              <w:left w:val="single" w:sz="5" w:space="0" w:color="000000"/>
              <w:bottom w:val="single" w:sz="5" w:space="0" w:color="000000"/>
              <w:right w:val="single" w:sz="5" w:space="0" w:color="000000"/>
            </w:tcBorders>
          </w:tcPr>
          <w:p w14:paraId="1CA84EE5" w14:textId="77777777" w:rsidR="00967AA1" w:rsidRDefault="003A2082" w:rsidP="00D92145">
            <w:pPr>
              <w:ind w:left="112"/>
              <w:jc w:val="both"/>
              <w:rPr>
                <w:sz w:val="22"/>
                <w:szCs w:val="22"/>
              </w:rPr>
            </w:pPr>
            <w:r>
              <w:rPr>
                <w:b/>
                <w:sz w:val="22"/>
                <w:szCs w:val="22"/>
              </w:rPr>
              <w:t>Pool</w:t>
            </w:r>
            <w:r>
              <w:rPr>
                <w:b/>
                <w:spacing w:val="1"/>
                <w:sz w:val="22"/>
                <w:szCs w:val="22"/>
              </w:rPr>
              <w:t>e</w:t>
            </w:r>
            <w:r>
              <w:rPr>
                <w:b/>
                <w:sz w:val="22"/>
                <w:szCs w:val="22"/>
              </w:rPr>
              <w:t>d</w:t>
            </w:r>
            <w:r>
              <w:rPr>
                <w:b/>
                <w:spacing w:val="-3"/>
                <w:sz w:val="22"/>
                <w:szCs w:val="22"/>
              </w:rPr>
              <w:t xml:space="preserve"> </w:t>
            </w:r>
            <w:r>
              <w:rPr>
                <w:b/>
                <w:spacing w:val="1"/>
                <w:sz w:val="22"/>
                <w:szCs w:val="22"/>
              </w:rPr>
              <w:t>m</w:t>
            </w:r>
            <w:r>
              <w:rPr>
                <w:b/>
                <w:sz w:val="22"/>
                <w:szCs w:val="22"/>
              </w:rPr>
              <w:t>ean</w:t>
            </w:r>
          </w:p>
        </w:tc>
        <w:tc>
          <w:tcPr>
            <w:tcW w:w="1349" w:type="dxa"/>
            <w:tcBorders>
              <w:top w:val="single" w:sz="5" w:space="0" w:color="000000"/>
              <w:left w:val="single" w:sz="5" w:space="0" w:color="000000"/>
              <w:bottom w:val="single" w:sz="5" w:space="0" w:color="000000"/>
              <w:right w:val="single" w:sz="5" w:space="0" w:color="000000"/>
            </w:tcBorders>
          </w:tcPr>
          <w:p w14:paraId="7FE7592A" w14:textId="77777777" w:rsidR="00967AA1" w:rsidRDefault="003A2082" w:rsidP="00D92145">
            <w:pPr>
              <w:ind w:left="301"/>
              <w:jc w:val="both"/>
              <w:rPr>
                <w:sz w:val="22"/>
                <w:szCs w:val="22"/>
              </w:rPr>
            </w:pPr>
            <w:r>
              <w:rPr>
                <w:b/>
                <w:sz w:val="22"/>
                <w:szCs w:val="22"/>
              </w:rPr>
              <w:t>2009</w:t>
            </w:r>
            <w:r>
              <w:rPr>
                <w:b/>
                <w:spacing w:val="1"/>
                <w:sz w:val="22"/>
                <w:szCs w:val="22"/>
              </w:rPr>
              <w:t>-</w:t>
            </w:r>
            <w:r>
              <w:rPr>
                <w:b/>
                <w:sz w:val="22"/>
                <w:szCs w:val="22"/>
              </w:rPr>
              <w:t>10</w:t>
            </w:r>
          </w:p>
        </w:tc>
        <w:tc>
          <w:tcPr>
            <w:tcW w:w="1441" w:type="dxa"/>
            <w:tcBorders>
              <w:top w:val="single" w:sz="5" w:space="0" w:color="000000"/>
              <w:left w:val="single" w:sz="5" w:space="0" w:color="000000"/>
              <w:bottom w:val="single" w:sz="5" w:space="0" w:color="000000"/>
              <w:right w:val="single" w:sz="5" w:space="0" w:color="000000"/>
            </w:tcBorders>
          </w:tcPr>
          <w:p w14:paraId="6954A661" w14:textId="77777777" w:rsidR="00967AA1" w:rsidRDefault="003A2082" w:rsidP="00D92145">
            <w:pPr>
              <w:ind w:left="348"/>
              <w:jc w:val="both"/>
              <w:rPr>
                <w:sz w:val="22"/>
                <w:szCs w:val="22"/>
              </w:rPr>
            </w:pPr>
            <w:r>
              <w:rPr>
                <w:b/>
                <w:sz w:val="22"/>
                <w:szCs w:val="22"/>
              </w:rPr>
              <w:t>2010</w:t>
            </w:r>
            <w:r>
              <w:rPr>
                <w:b/>
                <w:spacing w:val="1"/>
                <w:sz w:val="22"/>
                <w:szCs w:val="22"/>
              </w:rPr>
              <w:t>-</w:t>
            </w:r>
            <w:r>
              <w:rPr>
                <w:b/>
                <w:sz w:val="22"/>
                <w:szCs w:val="22"/>
              </w:rPr>
              <w:t>11</w:t>
            </w:r>
          </w:p>
        </w:tc>
        <w:tc>
          <w:tcPr>
            <w:tcW w:w="1440" w:type="dxa"/>
            <w:tcBorders>
              <w:top w:val="single" w:sz="5" w:space="0" w:color="000000"/>
              <w:left w:val="single" w:sz="5" w:space="0" w:color="000000"/>
              <w:bottom w:val="single" w:sz="5" w:space="0" w:color="000000"/>
              <w:right w:val="single" w:sz="5" w:space="0" w:color="000000"/>
            </w:tcBorders>
          </w:tcPr>
          <w:p w14:paraId="6F7FB678" w14:textId="77777777" w:rsidR="00967AA1" w:rsidRDefault="003A2082" w:rsidP="00D92145">
            <w:pPr>
              <w:ind w:left="112"/>
              <w:jc w:val="both"/>
              <w:rPr>
                <w:sz w:val="22"/>
                <w:szCs w:val="22"/>
              </w:rPr>
            </w:pPr>
            <w:r>
              <w:rPr>
                <w:b/>
                <w:sz w:val="22"/>
                <w:szCs w:val="22"/>
              </w:rPr>
              <w:t>Pool</w:t>
            </w:r>
            <w:r>
              <w:rPr>
                <w:b/>
                <w:spacing w:val="1"/>
                <w:sz w:val="22"/>
                <w:szCs w:val="22"/>
              </w:rPr>
              <w:t>e</w:t>
            </w:r>
            <w:r>
              <w:rPr>
                <w:b/>
                <w:sz w:val="22"/>
                <w:szCs w:val="22"/>
              </w:rPr>
              <w:t>d</w:t>
            </w:r>
            <w:r>
              <w:rPr>
                <w:b/>
                <w:spacing w:val="-3"/>
                <w:sz w:val="22"/>
                <w:szCs w:val="22"/>
              </w:rPr>
              <w:t xml:space="preserve"> </w:t>
            </w:r>
            <w:r>
              <w:rPr>
                <w:b/>
                <w:spacing w:val="1"/>
                <w:sz w:val="22"/>
                <w:szCs w:val="22"/>
              </w:rPr>
              <w:t>m</w:t>
            </w:r>
            <w:r>
              <w:rPr>
                <w:b/>
                <w:sz w:val="22"/>
                <w:szCs w:val="22"/>
              </w:rPr>
              <w:t>ean</w:t>
            </w:r>
          </w:p>
        </w:tc>
      </w:tr>
      <w:tr w:rsidR="00967AA1" w14:paraId="5DB4FEC6" w14:textId="77777777">
        <w:trPr>
          <w:trHeight w:hRule="exact" w:val="701"/>
        </w:trPr>
        <w:tc>
          <w:tcPr>
            <w:tcW w:w="4935" w:type="dxa"/>
            <w:tcBorders>
              <w:top w:val="single" w:sz="5" w:space="0" w:color="000000"/>
              <w:left w:val="single" w:sz="5" w:space="0" w:color="000000"/>
              <w:bottom w:val="single" w:sz="5" w:space="0" w:color="000000"/>
              <w:right w:val="single" w:sz="5" w:space="0" w:color="000000"/>
            </w:tcBorders>
          </w:tcPr>
          <w:p w14:paraId="2C8C21DB" w14:textId="77777777" w:rsidR="00967AA1" w:rsidRDefault="00967AA1" w:rsidP="00D92145">
            <w:pPr>
              <w:spacing w:before="4" w:line="140" w:lineRule="exact"/>
              <w:jc w:val="both"/>
              <w:rPr>
                <w:sz w:val="14"/>
                <w:szCs w:val="14"/>
              </w:rPr>
            </w:pPr>
          </w:p>
          <w:p w14:paraId="16FB9F56" w14:textId="77777777" w:rsidR="00967AA1" w:rsidRDefault="00967AA1" w:rsidP="00D92145">
            <w:pPr>
              <w:spacing w:line="200" w:lineRule="exact"/>
              <w:jc w:val="both"/>
            </w:pPr>
          </w:p>
          <w:p w14:paraId="4E1C5260" w14:textId="77777777" w:rsidR="00967AA1" w:rsidRDefault="003A2082" w:rsidP="00D92145">
            <w:pPr>
              <w:ind w:left="102"/>
              <w:jc w:val="both"/>
            </w:pPr>
            <w:r>
              <w:rPr>
                <w:spacing w:val="1"/>
                <w:position w:val="2"/>
              </w:rPr>
              <w:t>T</w:t>
            </w:r>
            <w:r>
              <w:rPr>
                <w:sz w:val="13"/>
                <w:szCs w:val="13"/>
              </w:rPr>
              <w:t>1</w:t>
            </w:r>
            <w:r>
              <w:rPr>
                <w:spacing w:val="17"/>
                <w:sz w:val="13"/>
                <w:szCs w:val="13"/>
              </w:rPr>
              <w:t xml:space="preserve"> </w:t>
            </w:r>
            <w:r>
              <w:rPr>
                <w:position w:val="2"/>
              </w:rPr>
              <w:t>–</w:t>
            </w:r>
            <w:r>
              <w:rPr>
                <w:spacing w:val="1"/>
                <w:position w:val="2"/>
              </w:rPr>
              <w:t xml:space="preserve"> </w:t>
            </w:r>
            <w:r>
              <w:rPr>
                <w:spacing w:val="-1"/>
                <w:position w:val="2"/>
              </w:rPr>
              <w:t>C</w:t>
            </w:r>
            <w:r>
              <w:rPr>
                <w:spacing w:val="1"/>
                <w:position w:val="2"/>
              </w:rPr>
              <w:t>on</w:t>
            </w:r>
            <w:r>
              <w:rPr>
                <w:position w:val="2"/>
              </w:rPr>
              <w:t>tr</w:t>
            </w:r>
            <w:r>
              <w:rPr>
                <w:spacing w:val="1"/>
                <w:position w:val="2"/>
              </w:rPr>
              <w:t>o</w:t>
            </w:r>
            <w:r>
              <w:rPr>
                <w:position w:val="2"/>
              </w:rPr>
              <w:t>l</w:t>
            </w:r>
          </w:p>
        </w:tc>
        <w:tc>
          <w:tcPr>
            <w:tcW w:w="1553" w:type="dxa"/>
            <w:tcBorders>
              <w:top w:val="single" w:sz="5" w:space="0" w:color="000000"/>
              <w:left w:val="single" w:sz="5" w:space="0" w:color="000000"/>
              <w:bottom w:val="single" w:sz="5" w:space="0" w:color="000000"/>
              <w:right w:val="single" w:sz="5" w:space="0" w:color="000000"/>
            </w:tcBorders>
          </w:tcPr>
          <w:p w14:paraId="2F910631" w14:textId="77777777" w:rsidR="00967AA1" w:rsidRDefault="00967AA1" w:rsidP="00D92145">
            <w:pPr>
              <w:spacing w:before="5" w:line="140" w:lineRule="exact"/>
              <w:jc w:val="both"/>
              <w:rPr>
                <w:sz w:val="14"/>
                <w:szCs w:val="14"/>
              </w:rPr>
            </w:pPr>
          </w:p>
          <w:p w14:paraId="69A74D0E" w14:textId="77777777" w:rsidR="00967AA1" w:rsidRDefault="00967AA1" w:rsidP="00D92145">
            <w:pPr>
              <w:spacing w:line="200" w:lineRule="exact"/>
              <w:jc w:val="both"/>
            </w:pPr>
          </w:p>
          <w:p w14:paraId="52440852" w14:textId="77777777" w:rsidR="00967AA1" w:rsidRDefault="003A2082" w:rsidP="00D92145">
            <w:pPr>
              <w:ind w:left="559" w:right="561"/>
              <w:jc w:val="both"/>
            </w:pPr>
            <w:r>
              <w:rPr>
                <w:spacing w:val="1"/>
                <w:w w:val="99"/>
              </w:rPr>
              <w:t>0</w:t>
            </w:r>
            <w:r>
              <w:rPr>
                <w:w w:val="99"/>
              </w:rPr>
              <w:t>.</w:t>
            </w:r>
            <w:r>
              <w:rPr>
                <w:spacing w:val="1"/>
                <w:w w:val="99"/>
              </w:rPr>
              <w:t>5</w:t>
            </w:r>
            <w:r>
              <w:rPr>
                <w:w w:val="99"/>
              </w:rPr>
              <w:t>4</w:t>
            </w:r>
          </w:p>
        </w:tc>
        <w:tc>
          <w:tcPr>
            <w:tcW w:w="1440" w:type="dxa"/>
            <w:tcBorders>
              <w:top w:val="single" w:sz="5" w:space="0" w:color="000000"/>
              <w:left w:val="single" w:sz="5" w:space="0" w:color="000000"/>
              <w:bottom w:val="single" w:sz="5" w:space="0" w:color="000000"/>
              <w:right w:val="single" w:sz="5" w:space="0" w:color="000000"/>
            </w:tcBorders>
          </w:tcPr>
          <w:p w14:paraId="170023C2" w14:textId="77777777" w:rsidR="00967AA1" w:rsidRDefault="00967AA1" w:rsidP="00D92145">
            <w:pPr>
              <w:spacing w:before="5" w:line="140" w:lineRule="exact"/>
              <w:jc w:val="both"/>
              <w:rPr>
                <w:sz w:val="14"/>
                <w:szCs w:val="14"/>
              </w:rPr>
            </w:pPr>
          </w:p>
          <w:p w14:paraId="7B688784" w14:textId="77777777" w:rsidR="00967AA1" w:rsidRDefault="00967AA1" w:rsidP="00D92145">
            <w:pPr>
              <w:spacing w:line="200" w:lineRule="exact"/>
              <w:jc w:val="both"/>
            </w:pPr>
          </w:p>
          <w:p w14:paraId="7423BC13" w14:textId="77777777" w:rsidR="00967AA1" w:rsidRDefault="003A2082" w:rsidP="00D92145">
            <w:pPr>
              <w:ind w:left="504" w:right="504"/>
              <w:jc w:val="both"/>
            </w:pPr>
            <w:r>
              <w:rPr>
                <w:spacing w:val="1"/>
                <w:w w:val="99"/>
              </w:rPr>
              <w:t>0</w:t>
            </w:r>
            <w:r>
              <w:rPr>
                <w:w w:val="99"/>
              </w:rPr>
              <w:t>.</w:t>
            </w:r>
            <w:r>
              <w:rPr>
                <w:spacing w:val="1"/>
                <w:w w:val="99"/>
              </w:rPr>
              <w:t>5</w:t>
            </w:r>
            <w:r>
              <w:rPr>
                <w:w w:val="99"/>
              </w:rPr>
              <w:t>6</w:t>
            </w:r>
          </w:p>
        </w:tc>
        <w:tc>
          <w:tcPr>
            <w:tcW w:w="1440" w:type="dxa"/>
            <w:tcBorders>
              <w:top w:val="single" w:sz="5" w:space="0" w:color="000000"/>
              <w:left w:val="single" w:sz="5" w:space="0" w:color="000000"/>
              <w:bottom w:val="single" w:sz="5" w:space="0" w:color="000000"/>
              <w:right w:val="single" w:sz="5" w:space="0" w:color="000000"/>
            </w:tcBorders>
          </w:tcPr>
          <w:p w14:paraId="19F31F1D" w14:textId="77777777" w:rsidR="00967AA1" w:rsidRDefault="00967AA1" w:rsidP="00D92145">
            <w:pPr>
              <w:spacing w:before="5" w:line="140" w:lineRule="exact"/>
              <w:jc w:val="both"/>
              <w:rPr>
                <w:sz w:val="14"/>
                <w:szCs w:val="14"/>
              </w:rPr>
            </w:pPr>
          </w:p>
          <w:p w14:paraId="1EFD58E7" w14:textId="77777777" w:rsidR="00967AA1" w:rsidRDefault="00967AA1" w:rsidP="00D92145">
            <w:pPr>
              <w:spacing w:line="200" w:lineRule="exact"/>
              <w:jc w:val="both"/>
            </w:pPr>
          </w:p>
          <w:p w14:paraId="784866B0" w14:textId="77777777" w:rsidR="00967AA1" w:rsidRDefault="003A2082" w:rsidP="00D92145">
            <w:pPr>
              <w:ind w:left="504" w:right="503"/>
              <w:jc w:val="both"/>
            </w:pPr>
            <w:r>
              <w:rPr>
                <w:spacing w:val="1"/>
                <w:w w:val="99"/>
              </w:rPr>
              <w:t>0</w:t>
            </w:r>
            <w:r>
              <w:rPr>
                <w:w w:val="99"/>
              </w:rPr>
              <w:t>.</w:t>
            </w:r>
            <w:r>
              <w:rPr>
                <w:spacing w:val="1"/>
                <w:w w:val="99"/>
              </w:rPr>
              <w:t>5</w:t>
            </w:r>
            <w:r>
              <w:rPr>
                <w:w w:val="99"/>
              </w:rPr>
              <w:t>5</w:t>
            </w:r>
          </w:p>
        </w:tc>
        <w:tc>
          <w:tcPr>
            <w:tcW w:w="1349" w:type="dxa"/>
            <w:tcBorders>
              <w:top w:val="single" w:sz="5" w:space="0" w:color="000000"/>
              <w:left w:val="single" w:sz="5" w:space="0" w:color="000000"/>
              <w:bottom w:val="single" w:sz="5" w:space="0" w:color="000000"/>
              <w:right w:val="single" w:sz="5" w:space="0" w:color="000000"/>
            </w:tcBorders>
          </w:tcPr>
          <w:p w14:paraId="0C9866CD" w14:textId="77777777" w:rsidR="00967AA1" w:rsidRDefault="00967AA1" w:rsidP="00D92145">
            <w:pPr>
              <w:spacing w:before="5" w:line="140" w:lineRule="exact"/>
              <w:jc w:val="both"/>
              <w:rPr>
                <w:sz w:val="14"/>
                <w:szCs w:val="14"/>
              </w:rPr>
            </w:pPr>
          </w:p>
          <w:p w14:paraId="4DAC7980" w14:textId="77777777" w:rsidR="00967AA1" w:rsidRDefault="00967AA1" w:rsidP="00D92145">
            <w:pPr>
              <w:spacing w:line="200" w:lineRule="exact"/>
              <w:jc w:val="both"/>
            </w:pPr>
          </w:p>
          <w:p w14:paraId="6CBDF1B9" w14:textId="77777777" w:rsidR="00967AA1" w:rsidRDefault="003A2082" w:rsidP="00D92145">
            <w:pPr>
              <w:ind w:left="443"/>
              <w:jc w:val="both"/>
            </w:pPr>
            <w:r>
              <w:rPr>
                <w:spacing w:val="1"/>
              </w:rPr>
              <w:t>31</w:t>
            </w:r>
            <w:r>
              <w:t>.</w:t>
            </w:r>
            <w:r>
              <w:rPr>
                <w:spacing w:val="1"/>
              </w:rPr>
              <w:t>5</w:t>
            </w:r>
            <w:r>
              <w:t>7</w:t>
            </w:r>
          </w:p>
        </w:tc>
        <w:tc>
          <w:tcPr>
            <w:tcW w:w="1441" w:type="dxa"/>
            <w:tcBorders>
              <w:top w:val="single" w:sz="5" w:space="0" w:color="000000"/>
              <w:left w:val="single" w:sz="5" w:space="0" w:color="000000"/>
              <w:bottom w:val="single" w:sz="5" w:space="0" w:color="000000"/>
              <w:right w:val="single" w:sz="5" w:space="0" w:color="000000"/>
            </w:tcBorders>
          </w:tcPr>
          <w:p w14:paraId="4DEF3853" w14:textId="77777777" w:rsidR="00967AA1" w:rsidRDefault="00967AA1" w:rsidP="00D92145">
            <w:pPr>
              <w:spacing w:before="5" w:line="140" w:lineRule="exact"/>
              <w:jc w:val="both"/>
              <w:rPr>
                <w:sz w:val="14"/>
                <w:szCs w:val="14"/>
              </w:rPr>
            </w:pPr>
          </w:p>
          <w:p w14:paraId="6D509434" w14:textId="77777777" w:rsidR="00967AA1" w:rsidRDefault="00967AA1" w:rsidP="00D92145">
            <w:pPr>
              <w:spacing w:line="200" w:lineRule="exact"/>
              <w:jc w:val="both"/>
            </w:pPr>
          </w:p>
          <w:p w14:paraId="475276BE" w14:textId="77777777" w:rsidR="00967AA1" w:rsidRDefault="003A2082" w:rsidP="00D92145">
            <w:pPr>
              <w:ind w:left="454" w:right="453"/>
              <w:jc w:val="both"/>
            </w:pPr>
            <w:r>
              <w:rPr>
                <w:spacing w:val="1"/>
                <w:w w:val="99"/>
              </w:rPr>
              <w:t>28</w:t>
            </w:r>
            <w:r>
              <w:rPr>
                <w:w w:val="99"/>
              </w:rPr>
              <w:t>.</w:t>
            </w:r>
            <w:r>
              <w:rPr>
                <w:spacing w:val="1"/>
                <w:w w:val="99"/>
              </w:rPr>
              <w:t>6</w:t>
            </w:r>
            <w:r>
              <w:rPr>
                <w:w w:val="99"/>
              </w:rPr>
              <w:t>4</w:t>
            </w:r>
          </w:p>
        </w:tc>
        <w:tc>
          <w:tcPr>
            <w:tcW w:w="1440" w:type="dxa"/>
            <w:tcBorders>
              <w:top w:val="single" w:sz="5" w:space="0" w:color="000000"/>
              <w:left w:val="single" w:sz="5" w:space="0" w:color="000000"/>
              <w:bottom w:val="single" w:sz="5" w:space="0" w:color="000000"/>
              <w:right w:val="single" w:sz="5" w:space="0" w:color="000000"/>
            </w:tcBorders>
          </w:tcPr>
          <w:p w14:paraId="41A22792" w14:textId="77777777" w:rsidR="00967AA1" w:rsidRDefault="00967AA1" w:rsidP="00D92145">
            <w:pPr>
              <w:spacing w:before="5" w:line="140" w:lineRule="exact"/>
              <w:jc w:val="both"/>
              <w:rPr>
                <w:sz w:val="14"/>
                <w:szCs w:val="14"/>
              </w:rPr>
            </w:pPr>
          </w:p>
          <w:p w14:paraId="04D4EFFF" w14:textId="77777777" w:rsidR="00967AA1" w:rsidRDefault="00967AA1" w:rsidP="00D92145">
            <w:pPr>
              <w:spacing w:line="200" w:lineRule="exact"/>
              <w:jc w:val="both"/>
            </w:pPr>
          </w:p>
          <w:p w14:paraId="7807C8F3" w14:textId="77777777" w:rsidR="00967AA1" w:rsidRDefault="003A2082" w:rsidP="00D92145">
            <w:pPr>
              <w:ind w:left="453" w:right="453"/>
              <w:jc w:val="both"/>
            </w:pPr>
            <w:r>
              <w:rPr>
                <w:spacing w:val="1"/>
                <w:w w:val="99"/>
              </w:rPr>
              <w:t>30</w:t>
            </w:r>
            <w:r>
              <w:rPr>
                <w:w w:val="99"/>
              </w:rPr>
              <w:t>.</w:t>
            </w:r>
            <w:r>
              <w:rPr>
                <w:spacing w:val="1"/>
                <w:w w:val="99"/>
              </w:rPr>
              <w:t>1</w:t>
            </w:r>
            <w:r>
              <w:rPr>
                <w:w w:val="99"/>
              </w:rPr>
              <w:t>1</w:t>
            </w:r>
          </w:p>
        </w:tc>
      </w:tr>
      <w:tr w:rsidR="00967AA1" w14:paraId="7E131533" w14:textId="77777777">
        <w:trPr>
          <w:trHeight w:hRule="exact" w:val="355"/>
        </w:trPr>
        <w:tc>
          <w:tcPr>
            <w:tcW w:w="13598" w:type="dxa"/>
            <w:gridSpan w:val="7"/>
            <w:tcBorders>
              <w:top w:val="nil"/>
              <w:left w:val="single" w:sz="5" w:space="0" w:color="000000"/>
              <w:bottom w:val="nil"/>
              <w:right w:val="single" w:sz="5" w:space="0" w:color="000000"/>
            </w:tcBorders>
          </w:tcPr>
          <w:p w14:paraId="039ECC5F" w14:textId="77777777" w:rsidR="00967AA1" w:rsidRDefault="003A2082" w:rsidP="00D92145">
            <w:pPr>
              <w:ind w:left="102"/>
              <w:jc w:val="both"/>
            </w:pPr>
            <w:r>
              <w:rPr>
                <w:b/>
                <w:spacing w:val="1"/>
              </w:rPr>
              <w:t>O</w:t>
            </w:r>
            <w:r>
              <w:rPr>
                <w:b/>
              </w:rPr>
              <w:t>r</w:t>
            </w:r>
            <w:r>
              <w:rPr>
                <w:b/>
                <w:spacing w:val="1"/>
              </w:rPr>
              <w:t>ga</w:t>
            </w:r>
            <w:r>
              <w:rPr>
                <w:b/>
              </w:rPr>
              <w:t>nic</w:t>
            </w:r>
            <w:r>
              <w:rPr>
                <w:b/>
                <w:spacing w:val="-7"/>
              </w:rPr>
              <w:t xml:space="preserve"> </w:t>
            </w:r>
            <w:r>
              <w:rPr>
                <w:b/>
                <w:spacing w:val="2"/>
              </w:rPr>
              <w:t>m</w:t>
            </w:r>
            <w:r>
              <w:rPr>
                <w:b/>
                <w:spacing w:val="1"/>
              </w:rPr>
              <w:t>a</w:t>
            </w:r>
            <w:r>
              <w:rPr>
                <w:b/>
              </w:rPr>
              <w:t>n</w:t>
            </w:r>
            <w:r>
              <w:rPr>
                <w:b/>
                <w:spacing w:val="-1"/>
              </w:rPr>
              <w:t>u</w:t>
            </w:r>
            <w:r>
              <w:rPr>
                <w:b/>
              </w:rPr>
              <w:t>re</w:t>
            </w:r>
            <w:r>
              <w:rPr>
                <w:b/>
                <w:spacing w:val="-6"/>
              </w:rPr>
              <w:t xml:space="preserve"> </w:t>
            </w:r>
            <w:r>
              <w:rPr>
                <w:b/>
              </w:rPr>
              <w:t>d</w:t>
            </w:r>
            <w:r>
              <w:rPr>
                <w:b/>
                <w:spacing w:val="1"/>
              </w:rPr>
              <w:t>o</w:t>
            </w:r>
            <w:r>
              <w:rPr>
                <w:b/>
                <w:spacing w:val="-1"/>
              </w:rPr>
              <w:t>s</w:t>
            </w:r>
            <w:r>
              <w:rPr>
                <w:b/>
              </w:rPr>
              <w:t>es</w:t>
            </w:r>
            <w:r>
              <w:rPr>
                <w:b/>
                <w:spacing w:val="-5"/>
              </w:rPr>
              <w:t xml:space="preserve"> </w:t>
            </w:r>
            <w:r>
              <w:rPr>
                <w:b/>
                <w:spacing w:val="1"/>
              </w:rPr>
              <w:t>(</w:t>
            </w:r>
            <w:r>
              <w:rPr>
                <w:b/>
              </w:rPr>
              <w:t>t h</w:t>
            </w:r>
            <w:r>
              <w:rPr>
                <w:b/>
                <w:spacing w:val="3"/>
              </w:rPr>
              <w:t>a</w:t>
            </w:r>
            <w:r>
              <w:rPr>
                <w:b/>
                <w:spacing w:val="-2"/>
                <w:position w:val="7"/>
                <w:sz w:val="13"/>
                <w:szCs w:val="13"/>
              </w:rPr>
              <w:t>-</w:t>
            </w:r>
            <w:r>
              <w:rPr>
                <w:b/>
                <w:position w:val="7"/>
                <w:sz w:val="13"/>
                <w:szCs w:val="13"/>
              </w:rPr>
              <w:t>1</w:t>
            </w:r>
            <w:r>
              <w:rPr>
                <w:b/>
              </w:rPr>
              <w:t>)</w:t>
            </w:r>
          </w:p>
        </w:tc>
      </w:tr>
      <w:tr w:rsidR="00967AA1" w14:paraId="6708DDFA" w14:textId="77777777">
        <w:trPr>
          <w:trHeight w:hRule="exact" w:val="356"/>
        </w:trPr>
        <w:tc>
          <w:tcPr>
            <w:tcW w:w="4935" w:type="dxa"/>
            <w:tcBorders>
              <w:top w:val="single" w:sz="5" w:space="0" w:color="000000"/>
              <w:left w:val="single" w:sz="5" w:space="0" w:color="000000"/>
              <w:bottom w:val="single" w:sz="5" w:space="0" w:color="000000"/>
              <w:right w:val="single" w:sz="5" w:space="0" w:color="000000"/>
            </w:tcBorders>
          </w:tcPr>
          <w:p w14:paraId="3D214AAD" w14:textId="77777777" w:rsidR="00967AA1" w:rsidRDefault="003A2082" w:rsidP="00D92145">
            <w:pPr>
              <w:spacing w:line="220" w:lineRule="exact"/>
              <w:ind w:left="102"/>
              <w:jc w:val="both"/>
              <w:rPr>
                <w:sz w:val="13"/>
                <w:szCs w:val="13"/>
              </w:rPr>
            </w:pPr>
            <w:r>
              <w:rPr>
                <w:spacing w:val="1"/>
              </w:rPr>
              <w:t>T</w:t>
            </w:r>
            <w:r>
              <w:rPr>
                <w:position w:val="-2"/>
                <w:sz w:val="13"/>
                <w:szCs w:val="13"/>
              </w:rPr>
              <w:t>2</w:t>
            </w:r>
            <w:r>
              <w:rPr>
                <w:spacing w:val="17"/>
                <w:position w:val="-2"/>
                <w:sz w:val="13"/>
                <w:szCs w:val="13"/>
              </w:rPr>
              <w:t xml:space="preserve"> </w:t>
            </w:r>
            <w:r>
              <w:t>- 5 t</w:t>
            </w:r>
            <w:r>
              <w:rPr>
                <w:spacing w:val="-1"/>
              </w:rPr>
              <w:t xml:space="preserve"> </w:t>
            </w:r>
            <w:r>
              <w:t>FYM</w:t>
            </w:r>
            <w:r>
              <w:rPr>
                <w:spacing w:val="-3"/>
              </w:rPr>
              <w:t xml:space="preserve"> </w:t>
            </w:r>
            <w:r>
              <w:rPr>
                <w:spacing w:val="1"/>
              </w:rPr>
              <w:t>ha</w:t>
            </w:r>
            <w:r>
              <w:rPr>
                <w:position w:val="7"/>
                <w:sz w:val="13"/>
                <w:szCs w:val="13"/>
              </w:rPr>
              <w:t>-</w:t>
            </w:r>
            <w:r>
              <w:rPr>
                <w:spacing w:val="-1"/>
                <w:position w:val="7"/>
                <w:sz w:val="13"/>
                <w:szCs w:val="13"/>
              </w:rPr>
              <w:t xml:space="preserve"> </w:t>
            </w:r>
            <w:r>
              <w:rPr>
                <w:position w:val="7"/>
                <w:sz w:val="13"/>
                <w:szCs w:val="13"/>
              </w:rPr>
              <w:t>1</w:t>
            </w:r>
          </w:p>
        </w:tc>
        <w:tc>
          <w:tcPr>
            <w:tcW w:w="1553" w:type="dxa"/>
            <w:tcBorders>
              <w:top w:val="single" w:sz="5" w:space="0" w:color="000000"/>
              <w:left w:val="single" w:sz="5" w:space="0" w:color="000000"/>
              <w:bottom w:val="single" w:sz="5" w:space="0" w:color="000000"/>
              <w:right w:val="single" w:sz="5" w:space="0" w:color="000000"/>
            </w:tcBorders>
          </w:tcPr>
          <w:p w14:paraId="413AA025" w14:textId="77777777" w:rsidR="00967AA1" w:rsidRDefault="003A2082" w:rsidP="00D92145">
            <w:pPr>
              <w:spacing w:line="220" w:lineRule="exact"/>
              <w:ind w:left="559" w:right="561"/>
              <w:jc w:val="both"/>
            </w:pPr>
            <w:r>
              <w:rPr>
                <w:spacing w:val="1"/>
                <w:w w:val="99"/>
              </w:rPr>
              <w:t>0</w:t>
            </w:r>
            <w:r>
              <w:rPr>
                <w:w w:val="99"/>
              </w:rPr>
              <w:t>.</w:t>
            </w:r>
            <w:r>
              <w:rPr>
                <w:spacing w:val="1"/>
                <w:w w:val="99"/>
              </w:rPr>
              <w:t>5</w:t>
            </w:r>
            <w:r>
              <w:rPr>
                <w:w w:val="99"/>
              </w:rPr>
              <w:t>9</w:t>
            </w:r>
          </w:p>
        </w:tc>
        <w:tc>
          <w:tcPr>
            <w:tcW w:w="1440" w:type="dxa"/>
            <w:tcBorders>
              <w:top w:val="single" w:sz="5" w:space="0" w:color="000000"/>
              <w:left w:val="single" w:sz="5" w:space="0" w:color="000000"/>
              <w:bottom w:val="single" w:sz="5" w:space="0" w:color="000000"/>
              <w:right w:val="single" w:sz="5" w:space="0" w:color="000000"/>
            </w:tcBorders>
          </w:tcPr>
          <w:p w14:paraId="011E885B" w14:textId="77777777" w:rsidR="00967AA1" w:rsidRDefault="003A2082" w:rsidP="00D92145">
            <w:pPr>
              <w:spacing w:line="220" w:lineRule="exact"/>
              <w:ind w:left="504" w:right="504"/>
              <w:jc w:val="both"/>
            </w:pPr>
            <w:r>
              <w:rPr>
                <w:spacing w:val="1"/>
                <w:w w:val="99"/>
              </w:rPr>
              <w:t>0</w:t>
            </w:r>
            <w:r>
              <w:rPr>
                <w:w w:val="99"/>
              </w:rPr>
              <w:t>.</w:t>
            </w:r>
            <w:r>
              <w:rPr>
                <w:spacing w:val="1"/>
                <w:w w:val="99"/>
              </w:rPr>
              <w:t>6</w:t>
            </w:r>
            <w:r>
              <w:rPr>
                <w:w w:val="99"/>
              </w:rPr>
              <w:t>0</w:t>
            </w:r>
          </w:p>
        </w:tc>
        <w:tc>
          <w:tcPr>
            <w:tcW w:w="1440" w:type="dxa"/>
            <w:tcBorders>
              <w:top w:val="single" w:sz="5" w:space="0" w:color="000000"/>
              <w:left w:val="single" w:sz="5" w:space="0" w:color="000000"/>
              <w:bottom w:val="single" w:sz="5" w:space="0" w:color="000000"/>
              <w:right w:val="single" w:sz="5" w:space="0" w:color="000000"/>
            </w:tcBorders>
          </w:tcPr>
          <w:p w14:paraId="0B61C787" w14:textId="77777777" w:rsidR="00967AA1" w:rsidRDefault="003A2082" w:rsidP="00D92145">
            <w:pPr>
              <w:spacing w:line="220" w:lineRule="exact"/>
              <w:ind w:left="504" w:right="503"/>
              <w:jc w:val="both"/>
            </w:pPr>
            <w:r>
              <w:rPr>
                <w:spacing w:val="1"/>
                <w:w w:val="99"/>
              </w:rPr>
              <w:t>0</w:t>
            </w:r>
            <w:r>
              <w:rPr>
                <w:w w:val="99"/>
              </w:rPr>
              <w:t>.</w:t>
            </w:r>
            <w:r>
              <w:rPr>
                <w:spacing w:val="1"/>
                <w:w w:val="99"/>
              </w:rPr>
              <w:t>6</w:t>
            </w:r>
            <w:r>
              <w:rPr>
                <w:w w:val="99"/>
              </w:rPr>
              <w:t>0</w:t>
            </w:r>
          </w:p>
        </w:tc>
        <w:tc>
          <w:tcPr>
            <w:tcW w:w="1349" w:type="dxa"/>
            <w:tcBorders>
              <w:top w:val="single" w:sz="5" w:space="0" w:color="000000"/>
              <w:left w:val="single" w:sz="5" w:space="0" w:color="000000"/>
              <w:bottom w:val="single" w:sz="5" w:space="0" w:color="000000"/>
              <w:right w:val="single" w:sz="5" w:space="0" w:color="000000"/>
            </w:tcBorders>
          </w:tcPr>
          <w:p w14:paraId="41304FEC" w14:textId="77777777" w:rsidR="00967AA1" w:rsidRDefault="003A2082" w:rsidP="00D92145">
            <w:pPr>
              <w:spacing w:line="220" w:lineRule="exact"/>
              <w:ind w:left="443"/>
              <w:jc w:val="both"/>
            </w:pPr>
            <w:r>
              <w:rPr>
                <w:spacing w:val="1"/>
              </w:rPr>
              <w:t>54</w:t>
            </w:r>
            <w:r>
              <w:t>.</w:t>
            </w:r>
            <w:r>
              <w:rPr>
                <w:spacing w:val="1"/>
              </w:rPr>
              <w:t>8</w:t>
            </w:r>
            <w:r>
              <w:t>9</w:t>
            </w:r>
          </w:p>
        </w:tc>
        <w:tc>
          <w:tcPr>
            <w:tcW w:w="1441" w:type="dxa"/>
            <w:tcBorders>
              <w:top w:val="single" w:sz="5" w:space="0" w:color="000000"/>
              <w:left w:val="single" w:sz="5" w:space="0" w:color="000000"/>
              <w:bottom w:val="single" w:sz="5" w:space="0" w:color="000000"/>
              <w:right w:val="single" w:sz="5" w:space="0" w:color="000000"/>
            </w:tcBorders>
          </w:tcPr>
          <w:p w14:paraId="7576F9D2" w14:textId="77777777" w:rsidR="00967AA1" w:rsidRDefault="003A2082" w:rsidP="00D92145">
            <w:pPr>
              <w:spacing w:line="220" w:lineRule="exact"/>
              <w:ind w:left="454" w:right="453"/>
              <w:jc w:val="both"/>
            </w:pPr>
            <w:r>
              <w:rPr>
                <w:spacing w:val="1"/>
                <w:w w:val="99"/>
              </w:rPr>
              <w:t>72</w:t>
            </w:r>
            <w:r>
              <w:rPr>
                <w:w w:val="99"/>
              </w:rPr>
              <w:t>.</w:t>
            </w:r>
            <w:r>
              <w:rPr>
                <w:spacing w:val="1"/>
                <w:w w:val="99"/>
              </w:rPr>
              <w:t>4</w:t>
            </w:r>
            <w:r>
              <w:rPr>
                <w:w w:val="99"/>
              </w:rPr>
              <w:t>8</w:t>
            </w:r>
          </w:p>
        </w:tc>
        <w:tc>
          <w:tcPr>
            <w:tcW w:w="1440" w:type="dxa"/>
            <w:tcBorders>
              <w:top w:val="single" w:sz="5" w:space="0" w:color="000000"/>
              <w:left w:val="single" w:sz="5" w:space="0" w:color="000000"/>
              <w:bottom w:val="single" w:sz="5" w:space="0" w:color="000000"/>
              <w:right w:val="single" w:sz="5" w:space="0" w:color="000000"/>
            </w:tcBorders>
          </w:tcPr>
          <w:p w14:paraId="705AD0CB" w14:textId="77777777" w:rsidR="00967AA1" w:rsidRDefault="003A2082" w:rsidP="00D92145">
            <w:pPr>
              <w:spacing w:line="220" w:lineRule="exact"/>
              <w:ind w:left="452" w:right="452"/>
              <w:jc w:val="both"/>
            </w:pPr>
            <w:r>
              <w:rPr>
                <w:spacing w:val="1"/>
                <w:w w:val="99"/>
              </w:rPr>
              <w:t>63</w:t>
            </w:r>
            <w:r>
              <w:rPr>
                <w:w w:val="99"/>
              </w:rPr>
              <w:t>.</w:t>
            </w:r>
            <w:r>
              <w:rPr>
                <w:spacing w:val="1"/>
                <w:w w:val="99"/>
              </w:rPr>
              <w:t>6</w:t>
            </w:r>
            <w:r>
              <w:rPr>
                <w:w w:val="99"/>
              </w:rPr>
              <w:t>8</w:t>
            </w:r>
          </w:p>
        </w:tc>
      </w:tr>
      <w:tr w:rsidR="00967AA1" w14:paraId="0DA9DE0B" w14:textId="77777777">
        <w:trPr>
          <w:trHeight w:hRule="exact" w:val="355"/>
        </w:trPr>
        <w:tc>
          <w:tcPr>
            <w:tcW w:w="4935" w:type="dxa"/>
            <w:tcBorders>
              <w:top w:val="single" w:sz="5" w:space="0" w:color="000000"/>
              <w:left w:val="single" w:sz="5" w:space="0" w:color="000000"/>
              <w:bottom w:val="single" w:sz="5" w:space="0" w:color="000000"/>
              <w:right w:val="single" w:sz="5" w:space="0" w:color="000000"/>
            </w:tcBorders>
          </w:tcPr>
          <w:p w14:paraId="5A389EC1" w14:textId="77777777" w:rsidR="00967AA1" w:rsidRDefault="003A2082" w:rsidP="00D92145">
            <w:pPr>
              <w:spacing w:line="220" w:lineRule="exact"/>
              <w:ind w:left="102"/>
              <w:jc w:val="both"/>
              <w:rPr>
                <w:sz w:val="13"/>
                <w:szCs w:val="13"/>
              </w:rPr>
            </w:pPr>
            <w:r>
              <w:rPr>
                <w:spacing w:val="1"/>
              </w:rPr>
              <w:t>T</w:t>
            </w:r>
            <w:r>
              <w:rPr>
                <w:position w:val="-2"/>
                <w:sz w:val="13"/>
                <w:szCs w:val="13"/>
              </w:rPr>
              <w:t>3</w:t>
            </w:r>
            <w:r>
              <w:rPr>
                <w:spacing w:val="17"/>
                <w:position w:val="-2"/>
                <w:sz w:val="13"/>
                <w:szCs w:val="13"/>
              </w:rPr>
              <w:t xml:space="preserve"> </w:t>
            </w:r>
            <w:r>
              <w:t xml:space="preserve">- </w:t>
            </w:r>
            <w:r>
              <w:rPr>
                <w:spacing w:val="1"/>
              </w:rPr>
              <w:t>1</w:t>
            </w:r>
            <w:r>
              <w:t>0</w:t>
            </w:r>
            <w:r>
              <w:rPr>
                <w:spacing w:val="-1"/>
              </w:rPr>
              <w:t xml:space="preserve"> </w:t>
            </w:r>
            <w:r>
              <w:t>t</w:t>
            </w:r>
            <w:r>
              <w:rPr>
                <w:spacing w:val="-1"/>
              </w:rPr>
              <w:t xml:space="preserve"> </w:t>
            </w:r>
            <w:r>
              <w:t>FYM</w:t>
            </w:r>
            <w:r>
              <w:rPr>
                <w:spacing w:val="-3"/>
              </w:rPr>
              <w:t xml:space="preserve"> </w:t>
            </w:r>
            <w:r>
              <w:rPr>
                <w:spacing w:val="1"/>
              </w:rPr>
              <w:t>ha</w:t>
            </w:r>
            <w:r>
              <w:rPr>
                <w:position w:val="7"/>
                <w:sz w:val="13"/>
                <w:szCs w:val="13"/>
              </w:rPr>
              <w:t>-1</w:t>
            </w:r>
          </w:p>
        </w:tc>
        <w:tc>
          <w:tcPr>
            <w:tcW w:w="1553" w:type="dxa"/>
            <w:tcBorders>
              <w:top w:val="single" w:sz="5" w:space="0" w:color="000000"/>
              <w:left w:val="single" w:sz="5" w:space="0" w:color="000000"/>
              <w:bottom w:val="single" w:sz="5" w:space="0" w:color="000000"/>
              <w:right w:val="single" w:sz="5" w:space="0" w:color="000000"/>
            </w:tcBorders>
          </w:tcPr>
          <w:p w14:paraId="492F3146" w14:textId="77777777" w:rsidR="00967AA1" w:rsidRDefault="003A2082" w:rsidP="00D92145">
            <w:pPr>
              <w:spacing w:line="220" w:lineRule="exact"/>
              <w:ind w:left="559" w:right="561"/>
              <w:jc w:val="both"/>
            </w:pPr>
            <w:r>
              <w:rPr>
                <w:spacing w:val="1"/>
                <w:w w:val="99"/>
              </w:rPr>
              <w:t>0</w:t>
            </w:r>
            <w:r>
              <w:rPr>
                <w:w w:val="99"/>
              </w:rPr>
              <w:t>.</w:t>
            </w:r>
            <w:r>
              <w:rPr>
                <w:spacing w:val="1"/>
                <w:w w:val="99"/>
              </w:rPr>
              <w:t>6</w:t>
            </w:r>
            <w:r>
              <w:rPr>
                <w:w w:val="99"/>
              </w:rPr>
              <w:t>1</w:t>
            </w:r>
          </w:p>
        </w:tc>
        <w:tc>
          <w:tcPr>
            <w:tcW w:w="1440" w:type="dxa"/>
            <w:tcBorders>
              <w:top w:val="single" w:sz="5" w:space="0" w:color="000000"/>
              <w:left w:val="single" w:sz="5" w:space="0" w:color="000000"/>
              <w:bottom w:val="single" w:sz="5" w:space="0" w:color="000000"/>
              <w:right w:val="single" w:sz="5" w:space="0" w:color="000000"/>
            </w:tcBorders>
          </w:tcPr>
          <w:p w14:paraId="32821822" w14:textId="77777777" w:rsidR="00967AA1" w:rsidRDefault="003A2082" w:rsidP="00D92145">
            <w:pPr>
              <w:spacing w:line="220" w:lineRule="exact"/>
              <w:ind w:left="504" w:right="504"/>
              <w:jc w:val="both"/>
            </w:pPr>
            <w:r>
              <w:rPr>
                <w:spacing w:val="1"/>
                <w:w w:val="99"/>
              </w:rPr>
              <w:t>0</w:t>
            </w:r>
            <w:r>
              <w:rPr>
                <w:w w:val="99"/>
              </w:rPr>
              <w:t>.</w:t>
            </w:r>
            <w:r>
              <w:rPr>
                <w:spacing w:val="1"/>
                <w:w w:val="99"/>
              </w:rPr>
              <w:t>6</w:t>
            </w:r>
            <w:r>
              <w:rPr>
                <w:w w:val="99"/>
              </w:rPr>
              <w:t>1</w:t>
            </w:r>
          </w:p>
        </w:tc>
        <w:tc>
          <w:tcPr>
            <w:tcW w:w="1440" w:type="dxa"/>
            <w:tcBorders>
              <w:top w:val="single" w:sz="5" w:space="0" w:color="000000"/>
              <w:left w:val="single" w:sz="5" w:space="0" w:color="000000"/>
              <w:bottom w:val="single" w:sz="5" w:space="0" w:color="000000"/>
              <w:right w:val="single" w:sz="5" w:space="0" w:color="000000"/>
            </w:tcBorders>
          </w:tcPr>
          <w:p w14:paraId="43E491B0" w14:textId="77777777" w:rsidR="00967AA1" w:rsidRDefault="003A2082" w:rsidP="00D92145">
            <w:pPr>
              <w:spacing w:line="220" w:lineRule="exact"/>
              <w:ind w:left="504" w:right="503"/>
              <w:jc w:val="both"/>
            </w:pPr>
            <w:r>
              <w:rPr>
                <w:spacing w:val="1"/>
                <w:w w:val="99"/>
              </w:rPr>
              <w:t>0</w:t>
            </w:r>
            <w:r>
              <w:rPr>
                <w:w w:val="99"/>
              </w:rPr>
              <w:t>.</w:t>
            </w:r>
            <w:r>
              <w:rPr>
                <w:spacing w:val="1"/>
                <w:w w:val="99"/>
              </w:rPr>
              <w:t>6</w:t>
            </w:r>
            <w:r>
              <w:rPr>
                <w:w w:val="99"/>
              </w:rPr>
              <w:t>1</w:t>
            </w:r>
          </w:p>
        </w:tc>
        <w:tc>
          <w:tcPr>
            <w:tcW w:w="1349" w:type="dxa"/>
            <w:tcBorders>
              <w:top w:val="single" w:sz="5" w:space="0" w:color="000000"/>
              <w:left w:val="single" w:sz="5" w:space="0" w:color="000000"/>
              <w:bottom w:val="single" w:sz="5" w:space="0" w:color="000000"/>
              <w:right w:val="single" w:sz="5" w:space="0" w:color="000000"/>
            </w:tcBorders>
          </w:tcPr>
          <w:p w14:paraId="32B5F5C3" w14:textId="77777777" w:rsidR="00967AA1" w:rsidRDefault="003A2082" w:rsidP="00D92145">
            <w:pPr>
              <w:spacing w:line="220" w:lineRule="exact"/>
              <w:ind w:left="443"/>
              <w:jc w:val="both"/>
            </w:pPr>
            <w:r>
              <w:rPr>
                <w:spacing w:val="1"/>
              </w:rPr>
              <w:t>66</w:t>
            </w:r>
            <w:r>
              <w:t>.</w:t>
            </w:r>
            <w:r>
              <w:rPr>
                <w:spacing w:val="1"/>
              </w:rPr>
              <w:t>6</w:t>
            </w:r>
            <w:r>
              <w:t>1</w:t>
            </w:r>
          </w:p>
        </w:tc>
        <w:tc>
          <w:tcPr>
            <w:tcW w:w="1441" w:type="dxa"/>
            <w:tcBorders>
              <w:top w:val="single" w:sz="5" w:space="0" w:color="000000"/>
              <w:left w:val="single" w:sz="5" w:space="0" w:color="000000"/>
              <w:bottom w:val="single" w:sz="5" w:space="0" w:color="000000"/>
              <w:right w:val="single" w:sz="5" w:space="0" w:color="000000"/>
            </w:tcBorders>
          </w:tcPr>
          <w:p w14:paraId="09A2181A" w14:textId="77777777" w:rsidR="00967AA1" w:rsidRDefault="003A2082" w:rsidP="00D92145">
            <w:pPr>
              <w:spacing w:line="220" w:lineRule="exact"/>
              <w:ind w:left="454" w:right="453"/>
              <w:jc w:val="both"/>
            </w:pPr>
            <w:r>
              <w:rPr>
                <w:spacing w:val="1"/>
                <w:w w:val="99"/>
              </w:rPr>
              <w:t>87</w:t>
            </w:r>
            <w:r>
              <w:rPr>
                <w:w w:val="99"/>
              </w:rPr>
              <w:t>.</w:t>
            </w:r>
            <w:r>
              <w:rPr>
                <w:spacing w:val="1"/>
                <w:w w:val="99"/>
              </w:rPr>
              <w:t>8</w:t>
            </w:r>
            <w:r>
              <w:rPr>
                <w:w w:val="99"/>
              </w:rPr>
              <w:t>0</w:t>
            </w:r>
          </w:p>
        </w:tc>
        <w:tc>
          <w:tcPr>
            <w:tcW w:w="1440" w:type="dxa"/>
            <w:tcBorders>
              <w:top w:val="single" w:sz="5" w:space="0" w:color="000000"/>
              <w:left w:val="single" w:sz="5" w:space="0" w:color="000000"/>
              <w:bottom w:val="single" w:sz="5" w:space="0" w:color="000000"/>
              <w:right w:val="single" w:sz="5" w:space="0" w:color="000000"/>
            </w:tcBorders>
          </w:tcPr>
          <w:p w14:paraId="2A836441" w14:textId="77777777" w:rsidR="00967AA1" w:rsidRDefault="003A2082" w:rsidP="00D92145">
            <w:pPr>
              <w:spacing w:line="220" w:lineRule="exact"/>
              <w:ind w:left="452" w:right="452"/>
              <w:jc w:val="both"/>
            </w:pPr>
            <w:r>
              <w:rPr>
                <w:spacing w:val="1"/>
                <w:w w:val="99"/>
              </w:rPr>
              <w:t>77</w:t>
            </w:r>
            <w:r>
              <w:rPr>
                <w:w w:val="99"/>
              </w:rPr>
              <w:t>.</w:t>
            </w:r>
            <w:r>
              <w:rPr>
                <w:spacing w:val="1"/>
                <w:w w:val="99"/>
              </w:rPr>
              <w:t>2</w:t>
            </w:r>
            <w:r>
              <w:rPr>
                <w:w w:val="99"/>
              </w:rPr>
              <w:t>1</w:t>
            </w:r>
          </w:p>
        </w:tc>
      </w:tr>
      <w:tr w:rsidR="00967AA1" w14:paraId="57630486" w14:textId="77777777">
        <w:trPr>
          <w:trHeight w:hRule="exact" w:val="353"/>
        </w:trPr>
        <w:tc>
          <w:tcPr>
            <w:tcW w:w="13598" w:type="dxa"/>
            <w:gridSpan w:val="7"/>
            <w:tcBorders>
              <w:top w:val="nil"/>
              <w:left w:val="single" w:sz="5" w:space="0" w:color="000000"/>
              <w:bottom w:val="nil"/>
              <w:right w:val="single" w:sz="5" w:space="0" w:color="000000"/>
            </w:tcBorders>
          </w:tcPr>
          <w:p w14:paraId="48B809F6" w14:textId="77777777" w:rsidR="00967AA1" w:rsidRDefault="003A2082" w:rsidP="00D92145">
            <w:pPr>
              <w:ind w:left="102"/>
              <w:jc w:val="both"/>
            </w:pPr>
            <w:r>
              <w:rPr>
                <w:b/>
              </w:rPr>
              <w:t>N</w:t>
            </w:r>
            <w:r>
              <w:rPr>
                <w:b/>
                <w:spacing w:val="1"/>
              </w:rPr>
              <w:t>P</w:t>
            </w:r>
            <w:r>
              <w:rPr>
                <w:b/>
              </w:rPr>
              <w:t>K</w:t>
            </w:r>
            <w:r>
              <w:rPr>
                <w:b/>
                <w:spacing w:val="-3"/>
              </w:rPr>
              <w:t xml:space="preserve"> </w:t>
            </w:r>
            <w:r>
              <w:rPr>
                <w:b/>
                <w:spacing w:val="1"/>
              </w:rPr>
              <w:t>f</w:t>
            </w:r>
            <w:r>
              <w:rPr>
                <w:b/>
              </w:rPr>
              <w:t>e</w:t>
            </w:r>
            <w:r>
              <w:rPr>
                <w:b/>
                <w:spacing w:val="1"/>
              </w:rPr>
              <w:t>rt</w:t>
            </w:r>
            <w:r>
              <w:rPr>
                <w:b/>
              </w:rPr>
              <w:t>ilizer</w:t>
            </w:r>
            <w:r>
              <w:rPr>
                <w:b/>
                <w:spacing w:val="-6"/>
              </w:rPr>
              <w:t xml:space="preserve"> </w:t>
            </w:r>
            <w:r>
              <w:rPr>
                <w:b/>
              </w:rPr>
              <w:t>d</w:t>
            </w:r>
            <w:r>
              <w:rPr>
                <w:b/>
                <w:spacing w:val="1"/>
              </w:rPr>
              <w:t>o</w:t>
            </w:r>
            <w:r>
              <w:rPr>
                <w:b/>
                <w:spacing w:val="-1"/>
              </w:rPr>
              <w:t>s</w:t>
            </w:r>
            <w:r>
              <w:rPr>
                <w:b/>
              </w:rPr>
              <w:t>es</w:t>
            </w:r>
            <w:r>
              <w:rPr>
                <w:b/>
                <w:spacing w:val="-5"/>
              </w:rPr>
              <w:t xml:space="preserve"> </w:t>
            </w:r>
            <w:r>
              <w:rPr>
                <w:b/>
                <w:spacing w:val="1"/>
              </w:rPr>
              <w:t>(</w:t>
            </w:r>
            <w:r>
              <w:rPr>
                <w:b/>
                <w:spacing w:val="2"/>
              </w:rPr>
              <w:t>k</w:t>
            </w:r>
            <w:r>
              <w:rPr>
                <w:b/>
              </w:rPr>
              <w:t>g</w:t>
            </w:r>
            <w:r>
              <w:rPr>
                <w:b/>
                <w:spacing w:val="-2"/>
              </w:rPr>
              <w:t xml:space="preserve"> </w:t>
            </w:r>
            <w:r>
              <w:rPr>
                <w:b/>
              </w:rPr>
              <w:t>h</w:t>
            </w:r>
            <w:r>
              <w:rPr>
                <w:b/>
                <w:spacing w:val="4"/>
              </w:rPr>
              <w:t>a</w:t>
            </w:r>
            <w:r>
              <w:rPr>
                <w:b/>
                <w:position w:val="7"/>
                <w:sz w:val="13"/>
                <w:szCs w:val="13"/>
              </w:rPr>
              <w:t>-</w:t>
            </w:r>
            <w:r>
              <w:rPr>
                <w:b/>
                <w:spacing w:val="-2"/>
                <w:position w:val="7"/>
                <w:sz w:val="13"/>
                <w:szCs w:val="13"/>
              </w:rPr>
              <w:t>1</w:t>
            </w:r>
            <w:r>
              <w:rPr>
                <w:b/>
              </w:rPr>
              <w:t>)</w:t>
            </w:r>
          </w:p>
        </w:tc>
      </w:tr>
      <w:tr w:rsidR="00967AA1" w14:paraId="11CCBD52" w14:textId="77777777">
        <w:trPr>
          <w:trHeight w:hRule="exact" w:val="355"/>
        </w:trPr>
        <w:tc>
          <w:tcPr>
            <w:tcW w:w="4935" w:type="dxa"/>
            <w:tcBorders>
              <w:top w:val="single" w:sz="5" w:space="0" w:color="000000"/>
              <w:left w:val="single" w:sz="5" w:space="0" w:color="000000"/>
              <w:bottom w:val="single" w:sz="5" w:space="0" w:color="000000"/>
              <w:right w:val="single" w:sz="5" w:space="0" w:color="000000"/>
            </w:tcBorders>
          </w:tcPr>
          <w:p w14:paraId="0CB16093" w14:textId="77777777" w:rsidR="00967AA1" w:rsidRDefault="003A2082" w:rsidP="00D92145">
            <w:pPr>
              <w:spacing w:line="220" w:lineRule="exact"/>
              <w:ind w:left="102"/>
              <w:jc w:val="both"/>
              <w:rPr>
                <w:sz w:val="13"/>
                <w:szCs w:val="13"/>
              </w:rPr>
            </w:pPr>
            <w:r>
              <w:rPr>
                <w:spacing w:val="1"/>
              </w:rPr>
              <w:t>T</w:t>
            </w:r>
            <w:r>
              <w:rPr>
                <w:position w:val="-2"/>
                <w:sz w:val="13"/>
                <w:szCs w:val="13"/>
              </w:rPr>
              <w:t>4</w:t>
            </w:r>
            <w:r>
              <w:rPr>
                <w:spacing w:val="17"/>
                <w:position w:val="-2"/>
                <w:sz w:val="13"/>
                <w:szCs w:val="13"/>
              </w:rPr>
              <w:t xml:space="preserve"> </w:t>
            </w:r>
            <w:r>
              <w:t xml:space="preserve">- </w:t>
            </w:r>
            <w:r>
              <w:rPr>
                <w:spacing w:val="1"/>
              </w:rPr>
              <w:t>80</w:t>
            </w:r>
            <w:r>
              <w:t>:</w:t>
            </w:r>
            <w:r>
              <w:rPr>
                <w:spacing w:val="-1"/>
              </w:rPr>
              <w:t>2</w:t>
            </w:r>
            <w:r>
              <w:rPr>
                <w:spacing w:val="1"/>
              </w:rPr>
              <w:t>0</w:t>
            </w:r>
            <w:r>
              <w:t>:</w:t>
            </w:r>
            <w:r>
              <w:rPr>
                <w:spacing w:val="1"/>
              </w:rPr>
              <w:t>4</w:t>
            </w:r>
            <w:r>
              <w:t>0</w:t>
            </w:r>
            <w:r>
              <w:rPr>
                <w:spacing w:val="-8"/>
              </w:rPr>
              <w:t xml:space="preserve"> </w:t>
            </w:r>
            <w:r>
              <w:rPr>
                <w:spacing w:val="1"/>
              </w:rPr>
              <w:t>k</w:t>
            </w:r>
            <w:r>
              <w:t>g</w:t>
            </w:r>
            <w:r>
              <w:rPr>
                <w:spacing w:val="-1"/>
              </w:rPr>
              <w:t xml:space="preserve"> </w:t>
            </w:r>
            <w:r>
              <w:t>NPK</w:t>
            </w:r>
            <w:r>
              <w:rPr>
                <w:spacing w:val="-4"/>
              </w:rPr>
              <w:t xml:space="preserve"> </w:t>
            </w:r>
            <w:r>
              <w:rPr>
                <w:spacing w:val="1"/>
              </w:rPr>
              <w:t>h</w:t>
            </w:r>
            <w:r>
              <w:rPr>
                <w:spacing w:val="2"/>
              </w:rPr>
              <w:t>a</w:t>
            </w:r>
            <w:r>
              <w:rPr>
                <w:position w:val="7"/>
                <w:sz w:val="13"/>
                <w:szCs w:val="13"/>
              </w:rPr>
              <w:t>-1</w:t>
            </w:r>
          </w:p>
        </w:tc>
        <w:tc>
          <w:tcPr>
            <w:tcW w:w="1553" w:type="dxa"/>
            <w:tcBorders>
              <w:top w:val="single" w:sz="5" w:space="0" w:color="000000"/>
              <w:left w:val="single" w:sz="5" w:space="0" w:color="000000"/>
              <w:bottom w:val="single" w:sz="5" w:space="0" w:color="000000"/>
              <w:right w:val="single" w:sz="5" w:space="0" w:color="000000"/>
            </w:tcBorders>
          </w:tcPr>
          <w:p w14:paraId="0BD29D5B" w14:textId="77777777" w:rsidR="00967AA1" w:rsidRDefault="003A2082" w:rsidP="00D92145">
            <w:pPr>
              <w:spacing w:before="2"/>
              <w:ind w:left="559" w:right="561"/>
              <w:jc w:val="both"/>
            </w:pPr>
            <w:r>
              <w:rPr>
                <w:spacing w:val="1"/>
                <w:w w:val="99"/>
              </w:rPr>
              <w:t>0</w:t>
            </w:r>
            <w:r>
              <w:rPr>
                <w:w w:val="99"/>
              </w:rPr>
              <w:t>.</w:t>
            </w:r>
            <w:r>
              <w:rPr>
                <w:spacing w:val="1"/>
                <w:w w:val="99"/>
              </w:rPr>
              <w:t>5</w:t>
            </w:r>
            <w:r>
              <w:rPr>
                <w:w w:val="99"/>
              </w:rPr>
              <w:t>8</w:t>
            </w:r>
          </w:p>
        </w:tc>
        <w:tc>
          <w:tcPr>
            <w:tcW w:w="1440" w:type="dxa"/>
            <w:tcBorders>
              <w:top w:val="single" w:sz="5" w:space="0" w:color="000000"/>
              <w:left w:val="single" w:sz="5" w:space="0" w:color="000000"/>
              <w:bottom w:val="single" w:sz="5" w:space="0" w:color="000000"/>
              <w:right w:val="single" w:sz="5" w:space="0" w:color="000000"/>
            </w:tcBorders>
          </w:tcPr>
          <w:p w14:paraId="29EB5725" w14:textId="77777777" w:rsidR="00967AA1" w:rsidRDefault="003A2082" w:rsidP="00D92145">
            <w:pPr>
              <w:spacing w:before="2"/>
              <w:ind w:left="504" w:right="504"/>
              <w:jc w:val="both"/>
            </w:pPr>
            <w:r>
              <w:rPr>
                <w:spacing w:val="1"/>
                <w:w w:val="99"/>
              </w:rPr>
              <w:t>0</w:t>
            </w:r>
            <w:r>
              <w:rPr>
                <w:w w:val="99"/>
              </w:rPr>
              <w:t>.</w:t>
            </w:r>
            <w:r>
              <w:rPr>
                <w:spacing w:val="1"/>
                <w:w w:val="99"/>
              </w:rPr>
              <w:t>6</w:t>
            </w:r>
            <w:r>
              <w:rPr>
                <w:w w:val="99"/>
              </w:rPr>
              <w:t>0</w:t>
            </w:r>
          </w:p>
        </w:tc>
        <w:tc>
          <w:tcPr>
            <w:tcW w:w="1440" w:type="dxa"/>
            <w:tcBorders>
              <w:top w:val="single" w:sz="5" w:space="0" w:color="000000"/>
              <w:left w:val="single" w:sz="5" w:space="0" w:color="000000"/>
              <w:bottom w:val="single" w:sz="5" w:space="0" w:color="000000"/>
              <w:right w:val="single" w:sz="5" w:space="0" w:color="000000"/>
            </w:tcBorders>
          </w:tcPr>
          <w:p w14:paraId="447AEAED" w14:textId="77777777" w:rsidR="00967AA1" w:rsidRDefault="003A2082" w:rsidP="00D92145">
            <w:pPr>
              <w:spacing w:before="2"/>
              <w:ind w:left="504" w:right="503"/>
              <w:jc w:val="both"/>
            </w:pPr>
            <w:r>
              <w:rPr>
                <w:spacing w:val="1"/>
                <w:w w:val="99"/>
              </w:rPr>
              <w:t>0</w:t>
            </w:r>
            <w:r>
              <w:rPr>
                <w:w w:val="99"/>
              </w:rPr>
              <w:t>.</w:t>
            </w:r>
            <w:r>
              <w:rPr>
                <w:spacing w:val="1"/>
                <w:w w:val="99"/>
              </w:rPr>
              <w:t>5</w:t>
            </w:r>
            <w:r>
              <w:rPr>
                <w:w w:val="99"/>
              </w:rPr>
              <w:t>9</w:t>
            </w:r>
          </w:p>
        </w:tc>
        <w:tc>
          <w:tcPr>
            <w:tcW w:w="1349" w:type="dxa"/>
            <w:tcBorders>
              <w:top w:val="single" w:sz="5" w:space="0" w:color="000000"/>
              <w:left w:val="single" w:sz="5" w:space="0" w:color="000000"/>
              <w:bottom w:val="single" w:sz="5" w:space="0" w:color="000000"/>
              <w:right w:val="single" w:sz="5" w:space="0" w:color="000000"/>
            </w:tcBorders>
          </w:tcPr>
          <w:p w14:paraId="3A9360B0" w14:textId="77777777" w:rsidR="00967AA1" w:rsidRDefault="003A2082" w:rsidP="00D92145">
            <w:pPr>
              <w:spacing w:before="2"/>
              <w:ind w:left="443"/>
              <w:jc w:val="both"/>
            </w:pPr>
            <w:r>
              <w:rPr>
                <w:spacing w:val="1"/>
              </w:rPr>
              <w:t>96</w:t>
            </w:r>
            <w:r>
              <w:t>.</w:t>
            </w:r>
            <w:r>
              <w:rPr>
                <w:spacing w:val="1"/>
              </w:rPr>
              <w:t>7</w:t>
            </w:r>
            <w:r>
              <w:t>4</w:t>
            </w:r>
          </w:p>
        </w:tc>
        <w:tc>
          <w:tcPr>
            <w:tcW w:w="1441" w:type="dxa"/>
            <w:tcBorders>
              <w:top w:val="single" w:sz="5" w:space="0" w:color="000000"/>
              <w:left w:val="single" w:sz="5" w:space="0" w:color="000000"/>
              <w:bottom w:val="single" w:sz="5" w:space="0" w:color="000000"/>
              <w:right w:val="single" w:sz="5" w:space="0" w:color="000000"/>
            </w:tcBorders>
          </w:tcPr>
          <w:p w14:paraId="42F10A91" w14:textId="77777777" w:rsidR="00967AA1" w:rsidRDefault="003A2082" w:rsidP="00D92145">
            <w:pPr>
              <w:spacing w:before="2"/>
              <w:ind w:left="439"/>
              <w:jc w:val="both"/>
            </w:pPr>
            <w:r>
              <w:rPr>
                <w:spacing w:val="1"/>
              </w:rPr>
              <w:t>107</w:t>
            </w:r>
            <w:r>
              <w:t>.</w:t>
            </w:r>
            <w:r>
              <w:rPr>
                <w:spacing w:val="-1"/>
              </w:rPr>
              <w:t>6</w:t>
            </w:r>
            <w:r>
              <w:t>2</w:t>
            </w:r>
          </w:p>
        </w:tc>
        <w:tc>
          <w:tcPr>
            <w:tcW w:w="1440" w:type="dxa"/>
            <w:tcBorders>
              <w:top w:val="single" w:sz="5" w:space="0" w:color="000000"/>
              <w:left w:val="single" w:sz="5" w:space="0" w:color="000000"/>
              <w:bottom w:val="single" w:sz="5" w:space="0" w:color="000000"/>
              <w:right w:val="single" w:sz="5" w:space="0" w:color="000000"/>
            </w:tcBorders>
          </w:tcPr>
          <w:p w14:paraId="342F3338" w14:textId="77777777" w:rsidR="00967AA1" w:rsidRDefault="003A2082" w:rsidP="00D92145">
            <w:pPr>
              <w:spacing w:before="2"/>
              <w:ind w:left="438"/>
              <w:jc w:val="both"/>
            </w:pPr>
            <w:r>
              <w:rPr>
                <w:spacing w:val="1"/>
              </w:rPr>
              <w:t>102</w:t>
            </w:r>
            <w:r>
              <w:t>.</w:t>
            </w:r>
            <w:r>
              <w:rPr>
                <w:spacing w:val="-1"/>
              </w:rPr>
              <w:t>1</w:t>
            </w:r>
            <w:r>
              <w:t>8</w:t>
            </w:r>
          </w:p>
        </w:tc>
      </w:tr>
      <w:tr w:rsidR="00967AA1" w14:paraId="14B877FA" w14:textId="77777777">
        <w:trPr>
          <w:trHeight w:hRule="exact" w:val="355"/>
        </w:trPr>
        <w:tc>
          <w:tcPr>
            <w:tcW w:w="4935" w:type="dxa"/>
            <w:tcBorders>
              <w:top w:val="single" w:sz="5" w:space="0" w:color="000000"/>
              <w:left w:val="single" w:sz="5" w:space="0" w:color="000000"/>
              <w:bottom w:val="single" w:sz="5" w:space="0" w:color="000000"/>
              <w:right w:val="single" w:sz="5" w:space="0" w:color="000000"/>
            </w:tcBorders>
          </w:tcPr>
          <w:p w14:paraId="76879B53" w14:textId="77777777" w:rsidR="00967AA1" w:rsidRDefault="003A2082" w:rsidP="00D92145">
            <w:pPr>
              <w:spacing w:line="220" w:lineRule="exact"/>
              <w:ind w:left="102"/>
              <w:jc w:val="both"/>
              <w:rPr>
                <w:sz w:val="13"/>
                <w:szCs w:val="13"/>
              </w:rPr>
            </w:pPr>
            <w:r>
              <w:rPr>
                <w:spacing w:val="1"/>
              </w:rPr>
              <w:t>T</w:t>
            </w:r>
            <w:r>
              <w:rPr>
                <w:position w:val="-2"/>
                <w:sz w:val="13"/>
                <w:szCs w:val="13"/>
              </w:rPr>
              <w:t>5</w:t>
            </w:r>
            <w:r>
              <w:rPr>
                <w:spacing w:val="17"/>
                <w:position w:val="-2"/>
                <w:sz w:val="13"/>
                <w:szCs w:val="13"/>
              </w:rPr>
              <w:t xml:space="preserve"> </w:t>
            </w:r>
            <w:r>
              <w:t xml:space="preserve">- </w:t>
            </w:r>
            <w:r>
              <w:rPr>
                <w:spacing w:val="1"/>
              </w:rPr>
              <w:t>1</w:t>
            </w:r>
            <w:r>
              <w:rPr>
                <w:spacing w:val="-1"/>
              </w:rPr>
              <w:t>0</w:t>
            </w:r>
            <w:r>
              <w:rPr>
                <w:spacing w:val="1"/>
              </w:rPr>
              <w:t>0</w:t>
            </w:r>
            <w:r>
              <w:t>:</w:t>
            </w:r>
            <w:r>
              <w:rPr>
                <w:spacing w:val="1"/>
              </w:rPr>
              <w:t>30</w:t>
            </w:r>
            <w:r>
              <w:t>:</w:t>
            </w:r>
            <w:r>
              <w:rPr>
                <w:spacing w:val="-1"/>
              </w:rPr>
              <w:t>6</w:t>
            </w:r>
            <w:r>
              <w:t>0</w:t>
            </w:r>
            <w:r>
              <w:rPr>
                <w:spacing w:val="-7"/>
              </w:rPr>
              <w:t xml:space="preserve"> </w:t>
            </w:r>
            <w:r>
              <w:rPr>
                <w:spacing w:val="1"/>
              </w:rPr>
              <w:t>k</w:t>
            </w:r>
            <w:r>
              <w:t>g</w:t>
            </w:r>
            <w:r>
              <w:rPr>
                <w:spacing w:val="-3"/>
              </w:rPr>
              <w:t xml:space="preserve"> </w:t>
            </w:r>
            <w:r>
              <w:t>NPK</w:t>
            </w:r>
            <w:r>
              <w:rPr>
                <w:spacing w:val="-4"/>
              </w:rPr>
              <w:t xml:space="preserve"> </w:t>
            </w:r>
            <w:r>
              <w:rPr>
                <w:spacing w:val="1"/>
              </w:rPr>
              <w:t>h</w:t>
            </w:r>
            <w:r>
              <w:rPr>
                <w:spacing w:val="2"/>
              </w:rPr>
              <w:t>a</w:t>
            </w:r>
            <w:r>
              <w:rPr>
                <w:position w:val="7"/>
                <w:sz w:val="13"/>
                <w:szCs w:val="13"/>
              </w:rPr>
              <w:t>-1</w:t>
            </w:r>
          </w:p>
        </w:tc>
        <w:tc>
          <w:tcPr>
            <w:tcW w:w="1553" w:type="dxa"/>
            <w:tcBorders>
              <w:top w:val="single" w:sz="5" w:space="0" w:color="000000"/>
              <w:left w:val="single" w:sz="5" w:space="0" w:color="000000"/>
              <w:bottom w:val="single" w:sz="5" w:space="0" w:color="000000"/>
              <w:right w:val="single" w:sz="5" w:space="0" w:color="000000"/>
            </w:tcBorders>
          </w:tcPr>
          <w:p w14:paraId="4B5EA342" w14:textId="77777777" w:rsidR="00967AA1" w:rsidRDefault="003A2082" w:rsidP="00D92145">
            <w:pPr>
              <w:spacing w:line="220" w:lineRule="exact"/>
              <w:ind w:left="559" w:right="561"/>
              <w:jc w:val="both"/>
            </w:pPr>
            <w:r>
              <w:rPr>
                <w:spacing w:val="1"/>
                <w:w w:val="99"/>
              </w:rPr>
              <w:t>0</w:t>
            </w:r>
            <w:r>
              <w:rPr>
                <w:w w:val="99"/>
              </w:rPr>
              <w:t>.</w:t>
            </w:r>
            <w:r>
              <w:rPr>
                <w:spacing w:val="1"/>
                <w:w w:val="99"/>
              </w:rPr>
              <w:t>6</w:t>
            </w:r>
            <w:r>
              <w:rPr>
                <w:w w:val="99"/>
              </w:rPr>
              <w:t>0</w:t>
            </w:r>
          </w:p>
        </w:tc>
        <w:tc>
          <w:tcPr>
            <w:tcW w:w="1440" w:type="dxa"/>
            <w:tcBorders>
              <w:top w:val="single" w:sz="5" w:space="0" w:color="000000"/>
              <w:left w:val="single" w:sz="5" w:space="0" w:color="000000"/>
              <w:bottom w:val="single" w:sz="5" w:space="0" w:color="000000"/>
              <w:right w:val="single" w:sz="5" w:space="0" w:color="000000"/>
            </w:tcBorders>
          </w:tcPr>
          <w:p w14:paraId="08A9E83B" w14:textId="77777777" w:rsidR="00967AA1" w:rsidRDefault="003A2082" w:rsidP="00D92145">
            <w:pPr>
              <w:spacing w:line="220" w:lineRule="exact"/>
              <w:ind w:left="504" w:right="504"/>
              <w:jc w:val="both"/>
            </w:pPr>
            <w:r>
              <w:rPr>
                <w:spacing w:val="1"/>
                <w:w w:val="99"/>
              </w:rPr>
              <w:t>0</w:t>
            </w:r>
            <w:r>
              <w:rPr>
                <w:w w:val="99"/>
              </w:rPr>
              <w:t>.</w:t>
            </w:r>
            <w:r>
              <w:rPr>
                <w:spacing w:val="1"/>
                <w:w w:val="99"/>
              </w:rPr>
              <w:t>6</w:t>
            </w:r>
            <w:r>
              <w:rPr>
                <w:w w:val="99"/>
              </w:rPr>
              <w:t>1</w:t>
            </w:r>
          </w:p>
        </w:tc>
        <w:tc>
          <w:tcPr>
            <w:tcW w:w="1440" w:type="dxa"/>
            <w:tcBorders>
              <w:top w:val="single" w:sz="5" w:space="0" w:color="000000"/>
              <w:left w:val="single" w:sz="5" w:space="0" w:color="000000"/>
              <w:bottom w:val="single" w:sz="5" w:space="0" w:color="000000"/>
              <w:right w:val="single" w:sz="5" w:space="0" w:color="000000"/>
            </w:tcBorders>
          </w:tcPr>
          <w:p w14:paraId="793EDD52" w14:textId="77777777" w:rsidR="00967AA1" w:rsidRDefault="003A2082" w:rsidP="00D92145">
            <w:pPr>
              <w:spacing w:line="220" w:lineRule="exact"/>
              <w:ind w:left="504" w:right="503"/>
              <w:jc w:val="both"/>
            </w:pPr>
            <w:r>
              <w:rPr>
                <w:spacing w:val="1"/>
                <w:w w:val="99"/>
              </w:rPr>
              <w:t>0</w:t>
            </w:r>
            <w:r>
              <w:rPr>
                <w:w w:val="99"/>
              </w:rPr>
              <w:t>.</w:t>
            </w:r>
            <w:r>
              <w:rPr>
                <w:spacing w:val="1"/>
                <w:w w:val="99"/>
              </w:rPr>
              <w:t>6</w:t>
            </w:r>
            <w:r>
              <w:rPr>
                <w:w w:val="99"/>
              </w:rPr>
              <w:t>0</w:t>
            </w:r>
          </w:p>
        </w:tc>
        <w:tc>
          <w:tcPr>
            <w:tcW w:w="1349" w:type="dxa"/>
            <w:tcBorders>
              <w:top w:val="single" w:sz="5" w:space="0" w:color="000000"/>
              <w:left w:val="single" w:sz="5" w:space="0" w:color="000000"/>
              <w:bottom w:val="single" w:sz="5" w:space="0" w:color="000000"/>
              <w:right w:val="single" w:sz="5" w:space="0" w:color="000000"/>
            </w:tcBorders>
          </w:tcPr>
          <w:p w14:paraId="7BBD9456" w14:textId="77777777" w:rsidR="00967AA1" w:rsidRDefault="003A2082" w:rsidP="00D92145">
            <w:pPr>
              <w:spacing w:line="220" w:lineRule="exact"/>
              <w:ind w:left="393"/>
              <w:jc w:val="both"/>
            </w:pPr>
            <w:r>
              <w:rPr>
                <w:spacing w:val="1"/>
              </w:rPr>
              <w:t>107</w:t>
            </w:r>
            <w:r>
              <w:t>.</w:t>
            </w:r>
            <w:r>
              <w:rPr>
                <w:spacing w:val="-1"/>
              </w:rPr>
              <w:t>0</w:t>
            </w:r>
            <w:r>
              <w:t>6</w:t>
            </w:r>
          </w:p>
        </w:tc>
        <w:tc>
          <w:tcPr>
            <w:tcW w:w="1441" w:type="dxa"/>
            <w:tcBorders>
              <w:top w:val="single" w:sz="5" w:space="0" w:color="000000"/>
              <w:left w:val="single" w:sz="5" w:space="0" w:color="000000"/>
              <w:bottom w:val="single" w:sz="5" w:space="0" w:color="000000"/>
              <w:right w:val="single" w:sz="5" w:space="0" w:color="000000"/>
            </w:tcBorders>
          </w:tcPr>
          <w:p w14:paraId="32F0A9B2" w14:textId="77777777" w:rsidR="00967AA1" w:rsidRDefault="003A2082" w:rsidP="00D92145">
            <w:pPr>
              <w:spacing w:line="220" w:lineRule="exact"/>
              <w:ind w:left="439"/>
              <w:jc w:val="both"/>
            </w:pPr>
            <w:r>
              <w:rPr>
                <w:spacing w:val="1"/>
              </w:rPr>
              <w:t>115</w:t>
            </w:r>
            <w:r>
              <w:t>.</w:t>
            </w:r>
            <w:r>
              <w:rPr>
                <w:spacing w:val="-1"/>
              </w:rPr>
              <w:t>1</w:t>
            </w:r>
            <w:r>
              <w:t>0</w:t>
            </w:r>
          </w:p>
        </w:tc>
        <w:tc>
          <w:tcPr>
            <w:tcW w:w="1440" w:type="dxa"/>
            <w:tcBorders>
              <w:top w:val="single" w:sz="5" w:space="0" w:color="000000"/>
              <w:left w:val="single" w:sz="5" w:space="0" w:color="000000"/>
              <w:bottom w:val="single" w:sz="5" w:space="0" w:color="000000"/>
              <w:right w:val="single" w:sz="5" w:space="0" w:color="000000"/>
            </w:tcBorders>
          </w:tcPr>
          <w:p w14:paraId="55AACE48" w14:textId="77777777" w:rsidR="00967AA1" w:rsidRDefault="003A2082" w:rsidP="00D92145">
            <w:pPr>
              <w:spacing w:line="220" w:lineRule="exact"/>
              <w:ind w:left="438"/>
              <w:jc w:val="both"/>
            </w:pPr>
            <w:r>
              <w:rPr>
                <w:spacing w:val="1"/>
              </w:rPr>
              <w:t>111</w:t>
            </w:r>
            <w:r>
              <w:t>.</w:t>
            </w:r>
            <w:r>
              <w:rPr>
                <w:spacing w:val="-1"/>
              </w:rPr>
              <w:t>0</w:t>
            </w:r>
            <w:r>
              <w:t>8</w:t>
            </w:r>
          </w:p>
        </w:tc>
      </w:tr>
      <w:tr w:rsidR="00967AA1" w14:paraId="55D96941" w14:textId="77777777">
        <w:trPr>
          <w:trHeight w:hRule="exact" w:val="355"/>
        </w:trPr>
        <w:tc>
          <w:tcPr>
            <w:tcW w:w="4935" w:type="dxa"/>
            <w:tcBorders>
              <w:top w:val="single" w:sz="5" w:space="0" w:color="000000"/>
              <w:left w:val="single" w:sz="5" w:space="0" w:color="000000"/>
              <w:bottom w:val="single" w:sz="5" w:space="0" w:color="000000"/>
              <w:right w:val="single" w:sz="5" w:space="0" w:color="000000"/>
            </w:tcBorders>
          </w:tcPr>
          <w:p w14:paraId="03DF60CE" w14:textId="77777777" w:rsidR="00967AA1" w:rsidRDefault="003A2082" w:rsidP="00D92145">
            <w:pPr>
              <w:spacing w:line="220" w:lineRule="exact"/>
              <w:ind w:left="102"/>
              <w:jc w:val="both"/>
              <w:rPr>
                <w:sz w:val="13"/>
                <w:szCs w:val="13"/>
              </w:rPr>
            </w:pPr>
            <w:r>
              <w:rPr>
                <w:spacing w:val="1"/>
              </w:rPr>
              <w:t>T</w:t>
            </w:r>
            <w:r>
              <w:rPr>
                <w:position w:val="-2"/>
                <w:sz w:val="13"/>
                <w:szCs w:val="13"/>
              </w:rPr>
              <w:t>6</w:t>
            </w:r>
            <w:r>
              <w:rPr>
                <w:spacing w:val="17"/>
                <w:position w:val="-2"/>
                <w:sz w:val="13"/>
                <w:szCs w:val="13"/>
              </w:rPr>
              <w:t xml:space="preserve"> </w:t>
            </w:r>
            <w:r>
              <w:t xml:space="preserve">- </w:t>
            </w:r>
            <w:r>
              <w:rPr>
                <w:spacing w:val="1"/>
              </w:rPr>
              <w:t>1</w:t>
            </w:r>
            <w:r>
              <w:rPr>
                <w:spacing w:val="-1"/>
              </w:rPr>
              <w:t>4</w:t>
            </w:r>
            <w:r>
              <w:rPr>
                <w:spacing w:val="1"/>
              </w:rPr>
              <w:t>0</w:t>
            </w:r>
            <w:r>
              <w:t>:</w:t>
            </w:r>
            <w:r>
              <w:rPr>
                <w:spacing w:val="1"/>
              </w:rPr>
              <w:t>40</w:t>
            </w:r>
            <w:r>
              <w:t>:</w:t>
            </w:r>
            <w:r>
              <w:rPr>
                <w:spacing w:val="-1"/>
              </w:rPr>
              <w:t>8</w:t>
            </w:r>
            <w:r>
              <w:t>0</w:t>
            </w:r>
            <w:r>
              <w:rPr>
                <w:spacing w:val="-7"/>
              </w:rPr>
              <w:t xml:space="preserve"> </w:t>
            </w:r>
            <w:r>
              <w:rPr>
                <w:spacing w:val="1"/>
              </w:rPr>
              <w:t>k</w:t>
            </w:r>
            <w:r>
              <w:t>g</w:t>
            </w:r>
            <w:r>
              <w:rPr>
                <w:spacing w:val="-3"/>
              </w:rPr>
              <w:t xml:space="preserve"> </w:t>
            </w:r>
            <w:r>
              <w:t>NPK</w:t>
            </w:r>
            <w:r>
              <w:rPr>
                <w:spacing w:val="-4"/>
              </w:rPr>
              <w:t xml:space="preserve"> </w:t>
            </w:r>
            <w:r>
              <w:rPr>
                <w:spacing w:val="1"/>
              </w:rPr>
              <w:t>h</w:t>
            </w:r>
            <w:r>
              <w:rPr>
                <w:spacing w:val="2"/>
              </w:rPr>
              <w:t>a</w:t>
            </w:r>
            <w:r>
              <w:rPr>
                <w:position w:val="7"/>
                <w:sz w:val="13"/>
                <w:szCs w:val="13"/>
              </w:rPr>
              <w:t>-1</w:t>
            </w:r>
          </w:p>
        </w:tc>
        <w:tc>
          <w:tcPr>
            <w:tcW w:w="1553" w:type="dxa"/>
            <w:tcBorders>
              <w:top w:val="single" w:sz="5" w:space="0" w:color="000000"/>
              <w:left w:val="single" w:sz="5" w:space="0" w:color="000000"/>
              <w:bottom w:val="single" w:sz="5" w:space="0" w:color="000000"/>
              <w:right w:val="single" w:sz="5" w:space="0" w:color="000000"/>
            </w:tcBorders>
          </w:tcPr>
          <w:p w14:paraId="2B916E0B" w14:textId="77777777" w:rsidR="00967AA1" w:rsidRDefault="003A2082" w:rsidP="00D92145">
            <w:pPr>
              <w:spacing w:line="220" w:lineRule="exact"/>
              <w:ind w:left="559" w:right="561"/>
              <w:jc w:val="both"/>
            </w:pPr>
            <w:r>
              <w:rPr>
                <w:spacing w:val="1"/>
                <w:w w:val="99"/>
              </w:rPr>
              <w:t>0</w:t>
            </w:r>
            <w:r>
              <w:rPr>
                <w:w w:val="99"/>
              </w:rPr>
              <w:t>.</w:t>
            </w:r>
            <w:r>
              <w:rPr>
                <w:spacing w:val="1"/>
                <w:w w:val="99"/>
              </w:rPr>
              <w:t>6</w:t>
            </w:r>
            <w:r>
              <w:rPr>
                <w:w w:val="99"/>
              </w:rPr>
              <w:t>3</w:t>
            </w:r>
          </w:p>
        </w:tc>
        <w:tc>
          <w:tcPr>
            <w:tcW w:w="1440" w:type="dxa"/>
            <w:tcBorders>
              <w:top w:val="single" w:sz="5" w:space="0" w:color="000000"/>
              <w:left w:val="single" w:sz="5" w:space="0" w:color="000000"/>
              <w:bottom w:val="single" w:sz="5" w:space="0" w:color="000000"/>
              <w:right w:val="single" w:sz="5" w:space="0" w:color="000000"/>
            </w:tcBorders>
          </w:tcPr>
          <w:p w14:paraId="0537601C" w14:textId="77777777" w:rsidR="00967AA1" w:rsidRDefault="003A2082" w:rsidP="00D92145">
            <w:pPr>
              <w:spacing w:line="220" w:lineRule="exact"/>
              <w:ind w:left="504" w:right="504"/>
              <w:jc w:val="both"/>
            </w:pPr>
            <w:r>
              <w:rPr>
                <w:spacing w:val="1"/>
                <w:w w:val="99"/>
              </w:rPr>
              <w:t>0</w:t>
            </w:r>
            <w:r>
              <w:rPr>
                <w:w w:val="99"/>
              </w:rPr>
              <w:t>.</w:t>
            </w:r>
            <w:r>
              <w:rPr>
                <w:spacing w:val="1"/>
                <w:w w:val="99"/>
              </w:rPr>
              <w:t>6</w:t>
            </w:r>
            <w:r>
              <w:rPr>
                <w:w w:val="99"/>
              </w:rPr>
              <w:t>3</w:t>
            </w:r>
          </w:p>
        </w:tc>
        <w:tc>
          <w:tcPr>
            <w:tcW w:w="1440" w:type="dxa"/>
            <w:tcBorders>
              <w:top w:val="single" w:sz="5" w:space="0" w:color="000000"/>
              <w:left w:val="single" w:sz="5" w:space="0" w:color="000000"/>
              <w:bottom w:val="single" w:sz="5" w:space="0" w:color="000000"/>
              <w:right w:val="single" w:sz="5" w:space="0" w:color="000000"/>
            </w:tcBorders>
          </w:tcPr>
          <w:p w14:paraId="386EC9EB" w14:textId="77777777" w:rsidR="00967AA1" w:rsidRDefault="003A2082" w:rsidP="00D92145">
            <w:pPr>
              <w:spacing w:line="220" w:lineRule="exact"/>
              <w:ind w:left="504" w:right="503"/>
              <w:jc w:val="both"/>
            </w:pPr>
            <w:r>
              <w:rPr>
                <w:spacing w:val="1"/>
                <w:w w:val="99"/>
              </w:rPr>
              <w:t>0</w:t>
            </w:r>
            <w:r>
              <w:rPr>
                <w:w w:val="99"/>
              </w:rPr>
              <w:t>.</w:t>
            </w:r>
            <w:r>
              <w:rPr>
                <w:spacing w:val="1"/>
                <w:w w:val="99"/>
              </w:rPr>
              <w:t>6</w:t>
            </w:r>
            <w:r>
              <w:rPr>
                <w:w w:val="99"/>
              </w:rPr>
              <w:t>3</w:t>
            </w:r>
          </w:p>
        </w:tc>
        <w:tc>
          <w:tcPr>
            <w:tcW w:w="1349" w:type="dxa"/>
            <w:tcBorders>
              <w:top w:val="single" w:sz="5" w:space="0" w:color="000000"/>
              <w:left w:val="single" w:sz="5" w:space="0" w:color="000000"/>
              <w:bottom w:val="single" w:sz="5" w:space="0" w:color="000000"/>
              <w:right w:val="single" w:sz="5" w:space="0" w:color="000000"/>
            </w:tcBorders>
          </w:tcPr>
          <w:p w14:paraId="0D451B9C" w14:textId="77777777" w:rsidR="00967AA1" w:rsidRDefault="003A2082" w:rsidP="00D92145">
            <w:pPr>
              <w:spacing w:line="220" w:lineRule="exact"/>
              <w:ind w:left="393"/>
              <w:jc w:val="both"/>
            </w:pPr>
            <w:r>
              <w:rPr>
                <w:spacing w:val="1"/>
              </w:rPr>
              <w:t>124</w:t>
            </w:r>
            <w:r>
              <w:t>.</w:t>
            </w:r>
            <w:r>
              <w:rPr>
                <w:spacing w:val="-1"/>
              </w:rPr>
              <w:t>0</w:t>
            </w:r>
            <w:r>
              <w:t>4</w:t>
            </w:r>
          </w:p>
        </w:tc>
        <w:tc>
          <w:tcPr>
            <w:tcW w:w="1441" w:type="dxa"/>
            <w:tcBorders>
              <w:top w:val="single" w:sz="5" w:space="0" w:color="000000"/>
              <w:left w:val="single" w:sz="5" w:space="0" w:color="000000"/>
              <w:bottom w:val="single" w:sz="5" w:space="0" w:color="000000"/>
              <w:right w:val="single" w:sz="5" w:space="0" w:color="000000"/>
            </w:tcBorders>
          </w:tcPr>
          <w:p w14:paraId="2F40DDFB" w14:textId="77777777" w:rsidR="00967AA1" w:rsidRDefault="003A2082" w:rsidP="00D92145">
            <w:pPr>
              <w:spacing w:line="220" w:lineRule="exact"/>
              <w:ind w:left="439"/>
              <w:jc w:val="both"/>
            </w:pPr>
            <w:r>
              <w:rPr>
                <w:spacing w:val="1"/>
              </w:rPr>
              <w:t>124</w:t>
            </w:r>
            <w:r>
              <w:t>.</w:t>
            </w:r>
            <w:r>
              <w:rPr>
                <w:spacing w:val="-1"/>
              </w:rPr>
              <w:t>9</w:t>
            </w:r>
            <w:r>
              <w:t>1</w:t>
            </w:r>
          </w:p>
        </w:tc>
        <w:tc>
          <w:tcPr>
            <w:tcW w:w="1440" w:type="dxa"/>
            <w:tcBorders>
              <w:top w:val="single" w:sz="5" w:space="0" w:color="000000"/>
              <w:left w:val="single" w:sz="5" w:space="0" w:color="000000"/>
              <w:bottom w:val="single" w:sz="5" w:space="0" w:color="000000"/>
              <w:right w:val="single" w:sz="5" w:space="0" w:color="000000"/>
            </w:tcBorders>
          </w:tcPr>
          <w:p w14:paraId="6690A366" w14:textId="77777777" w:rsidR="00967AA1" w:rsidRDefault="003A2082" w:rsidP="00D92145">
            <w:pPr>
              <w:spacing w:line="220" w:lineRule="exact"/>
              <w:ind w:left="438"/>
              <w:jc w:val="both"/>
            </w:pPr>
            <w:r>
              <w:rPr>
                <w:spacing w:val="1"/>
              </w:rPr>
              <w:t>124</w:t>
            </w:r>
            <w:r>
              <w:t>.</w:t>
            </w:r>
            <w:r>
              <w:rPr>
                <w:spacing w:val="-1"/>
              </w:rPr>
              <w:t>4</w:t>
            </w:r>
            <w:r>
              <w:t>7</w:t>
            </w:r>
          </w:p>
        </w:tc>
      </w:tr>
      <w:tr w:rsidR="00967AA1" w14:paraId="0E17FE44" w14:textId="77777777">
        <w:trPr>
          <w:trHeight w:hRule="exact" w:val="355"/>
        </w:trPr>
        <w:tc>
          <w:tcPr>
            <w:tcW w:w="13598" w:type="dxa"/>
            <w:gridSpan w:val="7"/>
            <w:tcBorders>
              <w:top w:val="nil"/>
              <w:left w:val="single" w:sz="5" w:space="0" w:color="000000"/>
              <w:bottom w:val="nil"/>
              <w:right w:val="single" w:sz="5" w:space="0" w:color="000000"/>
            </w:tcBorders>
          </w:tcPr>
          <w:p w14:paraId="10A7BD5B" w14:textId="77777777" w:rsidR="00967AA1" w:rsidRDefault="003A2082" w:rsidP="00D92145">
            <w:pPr>
              <w:spacing w:before="5"/>
              <w:ind w:left="102"/>
              <w:jc w:val="both"/>
            </w:pPr>
            <w:r>
              <w:rPr>
                <w:b/>
              </w:rPr>
              <w:t>C</w:t>
            </w:r>
            <w:r>
              <w:rPr>
                <w:b/>
                <w:spacing w:val="1"/>
              </w:rPr>
              <w:t>o</w:t>
            </w:r>
            <w:r>
              <w:rPr>
                <w:b/>
                <w:spacing w:val="2"/>
              </w:rPr>
              <w:t>m</w:t>
            </w:r>
            <w:r>
              <w:rPr>
                <w:b/>
              </w:rPr>
              <w:t>bi</w:t>
            </w:r>
            <w:r>
              <w:rPr>
                <w:b/>
                <w:spacing w:val="-1"/>
              </w:rPr>
              <w:t>n</w:t>
            </w:r>
            <w:r>
              <w:rPr>
                <w:b/>
              </w:rPr>
              <w:t>ed</w:t>
            </w:r>
            <w:r>
              <w:rPr>
                <w:b/>
                <w:spacing w:val="-9"/>
              </w:rPr>
              <w:t xml:space="preserve"> </w:t>
            </w:r>
            <w:r>
              <w:rPr>
                <w:b/>
              </w:rPr>
              <w:t>d</w:t>
            </w:r>
            <w:r>
              <w:rPr>
                <w:b/>
                <w:spacing w:val="1"/>
              </w:rPr>
              <w:t>o</w:t>
            </w:r>
            <w:r>
              <w:rPr>
                <w:b/>
                <w:spacing w:val="-1"/>
              </w:rPr>
              <w:t>s</w:t>
            </w:r>
            <w:r>
              <w:rPr>
                <w:b/>
              </w:rPr>
              <w:t>es</w:t>
            </w:r>
            <w:r>
              <w:rPr>
                <w:b/>
                <w:spacing w:val="-5"/>
              </w:rPr>
              <w:t xml:space="preserve"> </w:t>
            </w:r>
            <w:r>
              <w:rPr>
                <w:b/>
                <w:spacing w:val="1"/>
              </w:rPr>
              <w:t>(O</w:t>
            </w:r>
            <w:r>
              <w:rPr>
                <w:b/>
              </w:rPr>
              <w:t>.</w:t>
            </w:r>
            <w:r>
              <w:rPr>
                <w:b/>
                <w:spacing w:val="-2"/>
              </w:rPr>
              <w:t xml:space="preserve"> </w:t>
            </w:r>
            <w:r>
              <w:rPr>
                <w:b/>
                <w:spacing w:val="-1"/>
              </w:rPr>
              <w:t>M</w:t>
            </w:r>
            <w:r>
              <w:rPr>
                <w:b/>
              </w:rPr>
              <w:t>.</w:t>
            </w:r>
            <w:r>
              <w:rPr>
                <w:b/>
                <w:spacing w:val="-1"/>
              </w:rPr>
              <w:t xml:space="preserve"> </w:t>
            </w:r>
            <w:r>
              <w:rPr>
                <w:b/>
              </w:rPr>
              <w:t>+</w:t>
            </w:r>
            <w:r>
              <w:rPr>
                <w:b/>
                <w:spacing w:val="-2"/>
              </w:rPr>
              <w:t xml:space="preserve"> </w:t>
            </w:r>
            <w:r>
              <w:rPr>
                <w:b/>
                <w:spacing w:val="2"/>
              </w:rPr>
              <w:t>N</w:t>
            </w:r>
            <w:r>
              <w:rPr>
                <w:b/>
              </w:rPr>
              <w:t>PK</w:t>
            </w:r>
            <w:r>
              <w:rPr>
                <w:b/>
                <w:spacing w:val="-3"/>
              </w:rPr>
              <w:t xml:space="preserve"> </w:t>
            </w:r>
            <w:r>
              <w:rPr>
                <w:b/>
                <w:spacing w:val="1"/>
              </w:rPr>
              <w:t>f</w:t>
            </w:r>
            <w:r>
              <w:rPr>
                <w:b/>
              </w:rPr>
              <w:t>e</w:t>
            </w:r>
            <w:r>
              <w:rPr>
                <w:b/>
                <w:spacing w:val="1"/>
              </w:rPr>
              <w:t>rt</w:t>
            </w:r>
            <w:r>
              <w:rPr>
                <w:b/>
              </w:rPr>
              <w:t>ilizer)</w:t>
            </w:r>
          </w:p>
        </w:tc>
      </w:tr>
      <w:tr w:rsidR="00967AA1" w14:paraId="5A33CF05" w14:textId="77777777">
        <w:trPr>
          <w:trHeight w:hRule="exact" w:val="356"/>
        </w:trPr>
        <w:tc>
          <w:tcPr>
            <w:tcW w:w="4935" w:type="dxa"/>
            <w:tcBorders>
              <w:top w:val="single" w:sz="5" w:space="0" w:color="000000"/>
              <w:left w:val="single" w:sz="5" w:space="0" w:color="000000"/>
              <w:bottom w:val="single" w:sz="5" w:space="0" w:color="000000"/>
              <w:right w:val="single" w:sz="5" w:space="0" w:color="000000"/>
            </w:tcBorders>
          </w:tcPr>
          <w:p w14:paraId="49821EA4" w14:textId="77777777" w:rsidR="00967AA1" w:rsidRDefault="003A2082" w:rsidP="00D92145">
            <w:pPr>
              <w:spacing w:line="220" w:lineRule="exact"/>
              <w:ind w:left="102"/>
              <w:jc w:val="both"/>
              <w:rPr>
                <w:sz w:val="13"/>
                <w:szCs w:val="13"/>
              </w:rPr>
            </w:pPr>
            <w:r>
              <w:rPr>
                <w:spacing w:val="1"/>
              </w:rPr>
              <w:t>T</w:t>
            </w:r>
            <w:r>
              <w:rPr>
                <w:position w:val="-2"/>
                <w:sz w:val="13"/>
                <w:szCs w:val="13"/>
              </w:rPr>
              <w:t>7</w:t>
            </w:r>
            <w:r>
              <w:rPr>
                <w:spacing w:val="17"/>
                <w:position w:val="-2"/>
                <w:sz w:val="13"/>
                <w:szCs w:val="13"/>
              </w:rPr>
              <w:t xml:space="preserve"> </w:t>
            </w:r>
            <w:r>
              <w:t>- 5 t</w:t>
            </w:r>
            <w:r>
              <w:rPr>
                <w:spacing w:val="-1"/>
              </w:rPr>
              <w:t xml:space="preserve"> </w:t>
            </w:r>
            <w:r>
              <w:t>FYM</w:t>
            </w:r>
            <w:r>
              <w:rPr>
                <w:spacing w:val="-3"/>
              </w:rPr>
              <w:t xml:space="preserve"> </w:t>
            </w:r>
            <w:r>
              <w:t xml:space="preserve">+ </w:t>
            </w:r>
            <w:r>
              <w:rPr>
                <w:spacing w:val="1"/>
              </w:rPr>
              <w:t>80</w:t>
            </w:r>
            <w:r>
              <w:rPr>
                <w:spacing w:val="-3"/>
              </w:rPr>
              <w:t>:</w:t>
            </w:r>
            <w:r>
              <w:rPr>
                <w:spacing w:val="1"/>
              </w:rPr>
              <w:t>20</w:t>
            </w:r>
            <w:r>
              <w:t>:</w:t>
            </w:r>
            <w:r>
              <w:rPr>
                <w:spacing w:val="1"/>
              </w:rPr>
              <w:t>4</w:t>
            </w:r>
            <w:r>
              <w:t>0</w:t>
            </w:r>
            <w:r>
              <w:rPr>
                <w:spacing w:val="-8"/>
              </w:rPr>
              <w:t xml:space="preserve"> </w:t>
            </w:r>
            <w:r>
              <w:rPr>
                <w:spacing w:val="1"/>
              </w:rPr>
              <w:t>k</w:t>
            </w:r>
            <w:r>
              <w:t>g</w:t>
            </w:r>
            <w:r>
              <w:rPr>
                <w:spacing w:val="-1"/>
              </w:rPr>
              <w:t xml:space="preserve"> </w:t>
            </w:r>
            <w:r>
              <w:rPr>
                <w:spacing w:val="-2"/>
              </w:rPr>
              <w:t>N</w:t>
            </w:r>
            <w:r>
              <w:t>PK</w:t>
            </w:r>
            <w:r>
              <w:rPr>
                <w:spacing w:val="-4"/>
              </w:rPr>
              <w:t xml:space="preserve"> </w:t>
            </w:r>
            <w:r>
              <w:rPr>
                <w:spacing w:val="1"/>
              </w:rPr>
              <w:t>h</w:t>
            </w:r>
            <w:r>
              <w:rPr>
                <w:spacing w:val="3"/>
              </w:rPr>
              <w:t>a</w:t>
            </w:r>
            <w:r>
              <w:rPr>
                <w:position w:val="7"/>
                <w:sz w:val="13"/>
                <w:szCs w:val="13"/>
              </w:rPr>
              <w:t>-1</w:t>
            </w:r>
          </w:p>
        </w:tc>
        <w:tc>
          <w:tcPr>
            <w:tcW w:w="1553" w:type="dxa"/>
            <w:tcBorders>
              <w:top w:val="single" w:sz="5" w:space="0" w:color="000000"/>
              <w:left w:val="single" w:sz="5" w:space="0" w:color="000000"/>
              <w:bottom w:val="single" w:sz="5" w:space="0" w:color="000000"/>
              <w:right w:val="single" w:sz="5" w:space="0" w:color="000000"/>
            </w:tcBorders>
          </w:tcPr>
          <w:p w14:paraId="1FDE4C4D" w14:textId="77777777" w:rsidR="00967AA1" w:rsidRDefault="003A2082" w:rsidP="00D92145">
            <w:pPr>
              <w:spacing w:line="220" w:lineRule="exact"/>
              <w:ind w:left="559" w:right="561"/>
              <w:jc w:val="both"/>
            </w:pPr>
            <w:r>
              <w:rPr>
                <w:spacing w:val="1"/>
                <w:w w:val="99"/>
              </w:rPr>
              <w:t>0</w:t>
            </w:r>
            <w:r>
              <w:rPr>
                <w:w w:val="99"/>
              </w:rPr>
              <w:t>.</w:t>
            </w:r>
            <w:r>
              <w:rPr>
                <w:spacing w:val="1"/>
                <w:w w:val="99"/>
              </w:rPr>
              <w:t>6</w:t>
            </w:r>
            <w:r>
              <w:rPr>
                <w:w w:val="99"/>
              </w:rPr>
              <w:t>1</w:t>
            </w:r>
          </w:p>
        </w:tc>
        <w:tc>
          <w:tcPr>
            <w:tcW w:w="1440" w:type="dxa"/>
            <w:tcBorders>
              <w:top w:val="single" w:sz="5" w:space="0" w:color="000000"/>
              <w:left w:val="single" w:sz="5" w:space="0" w:color="000000"/>
              <w:bottom w:val="single" w:sz="5" w:space="0" w:color="000000"/>
              <w:right w:val="single" w:sz="5" w:space="0" w:color="000000"/>
            </w:tcBorders>
          </w:tcPr>
          <w:p w14:paraId="2E21EDD5" w14:textId="77777777" w:rsidR="00967AA1" w:rsidRDefault="003A2082" w:rsidP="00D92145">
            <w:pPr>
              <w:spacing w:line="220" w:lineRule="exact"/>
              <w:ind w:left="504" w:right="504"/>
              <w:jc w:val="both"/>
            </w:pPr>
            <w:r>
              <w:rPr>
                <w:spacing w:val="1"/>
                <w:w w:val="99"/>
              </w:rPr>
              <w:t>0</w:t>
            </w:r>
            <w:r>
              <w:rPr>
                <w:w w:val="99"/>
              </w:rPr>
              <w:t>.</w:t>
            </w:r>
            <w:r>
              <w:rPr>
                <w:spacing w:val="1"/>
                <w:w w:val="99"/>
              </w:rPr>
              <w:t>6</w:t>
            </w:r>
            <w:r>
              <w:rPr>
                <w:w w:val="99"/>
              </w:rPr>
              <w:t>2</w:t>
            </w:r>
          </w:p>
        </w:tc>
        <w:tc>
          <w:tcPr>
            <w:tcW w:w="1440" w:type="dxa"/>
            <w:tcBorders>
              <w:top w:val="single" w:sz="5" w:space="0" w:color="000000"/>
              <w:left w:val="single" w:sz="5" w:space="0" w:color="000000"/>
              <w:bottom w:val="single" w:sz="5" w:space="0" w:color="000000"/>
              <w:right w:val="single" w:sz="5" w:space="0" w:color="000000"/>
            </w:tcBorders>
          </w:tcPr>
          <w:p w14:paraId="66ADBF45" w14:textId="77777777" w:rsidR="00967AA1" w:rsidRDefault="003A2082" w:rsidP="00D92145">
            <w:pPr>
              <w:spacing w:line="220" w:lineRule="exact"/>
              <w:ind w:left="504" w:right="503"/>
              <w:jc w:val="both"/>
            </w:pPr>
            <w:r>
              <w:rPr>
                <w:spacing w:val="1"/>
                <w:w w:val="99"/>
              </w:rPr>
              <w:t>0</w:t>
            </w:r>
            <w:r>
              <w:rPr>
                <w:w w:val="99"/>
              </w:rPr>
              <w:t>.</w:t>
            </w:r>
            <w:r>
              <w:rPr>
                <w:spacing w:val="1"/>
                <w:w w:val="99"/>
              </w:rPr>
              <w:t>6</w:t>
            </w:r>
            <w:r>
              <w:rPr>
                <w:w w:val="99"/>
              </w:rPr>
              <w:t>2</w:t>
            </w:r>
          </w:p>
        </w:tc>
        <w:tc>
          <w:tcPr>
            <w:tcW w:w="1349" w:type="dxa"/>
            <w:tcBorders>
              <w:top w:val="single" w:sz="5" w:space="0" w:color="000000"/>
              <w:left w:val="single" w:sz="5" w:space="0" w:color="000000"/>
              <w:bottom w:val="single" w:sz="5" w:space="0" w:color="000000"/>
              <w:right w:val="single" w:sz="5" w:space="0" w:color="000000"/>
            </w:tcBorders>
          </w:tcPr>
          <w:p w14:paraId="328FB16E" w14:textId="77777777" w:rsidR="00967AA1" w:rsidRDefault="003A2082" w:rsidP="00D92145">
            <w:pPr>
              <w:spacing w:line="220" w:lineRule="exact"/>
              <w:ind w:left="393"/>
              <w:jc w:val="both"/>
            </w:pPr>
            <w:r>
              <w:rPr>
                <w:spacing w:val="1"/>
              </w:rPr>
              <w:t>115</w:t>
            </w:r>
            <w:r>
              <w:t>.</w:t>
            </w:r>
            <w:r>
              <w:rPr>
                <w:spacing w:val="-1"/>
              </w:rPr>
              <w:t>4</w:t>
            </w:r>
            <w:r>
              <w:t>9</w:t>
            </w:r>
          </w:p>
        </w:tc>
        <w:tc>
          <w:tcPr>
            <w:tcW w:w="1441" w:type="dxa"/>
            <w:tcBorders>
              <w:top w:val="single" w:sz="5" w:space="0" w:color="000000"/>
              <w:left w:val="single" w:sz="5" w:space="0" w:color="000000"/>
              <w:bottom w:val="single" w:sz="5" w:space="0" w:color="000000"/>
              <w:right w:val="single" w:sz="5" w:space="0" w:color="000000"/>
            </w:tcBorders>
          </w:tcPr>
          <w:p w14:paraId="4D968A00" w14:textId="77777777" w:rsidR="00967AA1" w:rsidRDefault="003A2082" w:rsidP="00D92145">
            <w:pPr>
              <w:spacing w:line="220" w:lineRule="exact"/>
              <w:ind w:left="439"/>
              <w:jc w:val="both"/>
            </w:pPr>
            <w:r>
              <w:rPr>
                <w:spacing w:val="1"/>
              </w:rPr>
              <w:t>128</w:t>
            </w:r>
            <w:r>
              <w:t>.</w:t>
            </w:r>
            <w:r>
              <w:rPr>
                <w:spacing w:val="-1"/>
              </w:rPr>
              <w:t>8</w:t>
            </w:r>
            <w:r>
              <w:t>3</w:t>
            </w:r>
          </w:p>
        </w:tc>
        <w:tc>
          <w:tcPr>
            <w:tcW w:w="1440" w:type="dxa"/>
            <w:tcBorders>
              <w:top w:val="single" w:sz="5" w:space="0" w:color="000000"/>
              <w:left w:val="single" w:sz="5" w:space="0" w:color="000000"/>
              <w:bottom w:val="single" w:sz="5" w:space="0" w:color="000000"/>
              <w:right w:val="single" w:sz="5" w:space="0" w:color="000000"/>
            </w:tcBorders>
          </w:tcPr>
          <w:p w14:paraId="2338EEF4" w14:textId="77777777" w:rsidR="00967AA1" w:rsidRDefault="003A2082" w:rsidP="00D92145">
            <w:pPr>
              <w:spacing w:line="220" w:lineRule="exact"/>
              <w:ind w:left="438"/>
              <w:jc w:val="both"/>
            </w:pPr>
            <w:r>
              <w:rPr>
                <w:spacing w:val="1"/>
              </w:rPr>
              <w:t>122</w:t>
            </w:r>
            <w:r>
              <w:t>.</w:t>
            </w:r>
            <w:r>
              <w:rPr>
                <w:spacing w:val="-1"/>
              </w:rPr>
              <w:t>1</w:t>
            </w:r>
            <w:r>
              <w:t>6</w:t>
            </w:r>
          </w:p>
        </w:tc>
      </w:tr>
      <w:tr w:rsidR="00967AA1" w14:paraId="14763E0A" w14:textId="77777777">
        <w:trPr>
          <w:trHeight w:hRule="exact" w:val="355"/>
        </w:trPr>
        <w:tc>
          <w:tcPr>
            <w:tcW w:w="4935" w:type="dxa"/>
            <w:tcBorders>
              <w:top w:val="single" w:sz="5" w:space="0" w:color="000000"/>
              <w:left w:val="single" w:sz="5" w:space="0" w:color="000000"/>
              <w:bottom w:val="single" w:sz="5" w:space="0" w:color="000000"/>
              <w:right w:val="single" w:sz="5" w:space="0" w:color="000000"/>
            </w:tcBorders>
          </w:tcPr>
          <w:p w14:paraId="1099DE7E" w14:textId="77777777" w:rsidR="00967AA1" w:rsidRDefault="003A2082" w:rsidP="00D92145">
            <w:pPr>
              <w:spacing w:line="220" w:lineRule="exact"/>
              <w:ind w:left="102"/>
              <w:jc w:val="both"/>
              <w:rPr>
                <w:sz w:val="13"/>
                <w:szCs w:val="13"/>
              </w:rPr>
            </w:pPr>
            <w:r>
              <w:rPr>
                <w:spacing w:val="1"/>
              </w:rPr>
              <w:t>T</w:t>
            </w:r>
            <w:r>
              <w:rPr>
                <w:position w:val="-2"/>
                <w:sz w:val="13"/>
                <w:szCs w:val="13"/>
              </w:rPr>
              <w:t>8</w:t>
            </w:r>
            <w:r>
              <w:rPr>
                <w:spacing w:val="17"/>
                <w:position w:val="-2"/>
                <w:sz w:val="13"/>
                <w:szCs w:val="13"/>
              </w:rPr>
              <w:t xml:space="preserve"> </w:t>
            </w:r>
            <w:r>
              <w:t>- 5 t</w:t>
            </w:r>
            <w:r>
              <w:rPr>
                <w:spacing w:val="-1"/>
              </w:rPr>
              <w:t xml:space="preserve"> </w:t>
            </w:r>
            <w:r>
              <w:t>FYM</w:t>
            </w:r>
            <w:r>
              <w:rPr>
                <w:spacing w:val="-3"/>
              </w:rPr>
              <w:t xml:space="preserve"> </w:t>
            </w:r>
            <w:r>
              <w:t xml:space="preserve">+ </w:t>
            </w:r>
            <w:r>
              <w:rPr>
                <w:spacing w:val="1"/>
              </w:rPr>
              <w:t>1</w:t>
            </w:r>
            <w:r>
              <w:rPr>
                <w:spacing w:val="-1"/>
              </w:rPr>
              <w:t>0</w:t>
            </w:r>
            <w:r>
              <w:rPr>
                <w:spacing w:val="1"/>
              </w:rPr>
              <w:t>0</w:t>
            </w:r>
            <w:r>
              <w:t>:</w:t>
            </w:r>
            <w:r>
              <w:rPr>
                <w:spacing w:val="1"/>
              </w:rPr>
              <w:t>30</w:t>
            </w:r>
            <w:r>
              <w:t>:</w:t>
            </w:r>
            <w:r>
              <w:rPr>
                <w:spacing w:val="-1"/>
              </w:rPr>
              <w:t>6</w:t>
            </w:r>
            <w:r>
              <w:t>0</w:t>
            </w:r>
            <w:r>
              <w:rPr>
                <w:spacing w:val="-7"/>
              </w:rPr>
              <w:t xml:space="preserve"> </w:t>
            </w:r>
            <w:r>
              <w:rPr>
                <w:spacing w:val="-1"/>
              </w:rPr>
              <w:t>k</w:t>
            </w:r>
            <w:r>
              <w:t>g</w:t>
            </w:r>
            <w:r>
              <w:rPr>
                <w:spacing w:val="-3"/>
              </w:rPr>
              <w:t xml:space="preserve"> </w:t>
            </w:r>
            <w:r>
              <w:t>NPK</w:t>
            </w:r>
            <w:r>
              <w:rPr>
                <w:spacing w:val="-4"/>
              </w:rPr>
              <w:t xml:space="preserve"> </w:t>
            </w:r>
            <w:r>
              <w:rPr>
                <w:spacing w:val="1"/>
              </w:rPr>
              <w:t>h</w:t>
            </w:r>
            <w:r>
              <w:rPr>
                <w:spacing w:val="3"/>
              </w:rPr>
              <w:t>a</w:t>
            </w:r>
            <w:r>
              <w:rPr>
                <w:position w:val="7"/>
                <w:sz w:val="13"/>
                <w:szCs w:val="13"/>
              </w:rPr>
              <w:t>-1</w:t>
            </w:r>
          </w:p>
        </w:tc>
        <w:tc>
          <w:tcPr>
            <w:tcW w:w="1553" w:type="dxa"/>
            <w:tcBorders>
              <w:top w:val="single" w:sz="5" w:space="0" w:color="000000"/>
              <w:left w:val="single" w:sz="5" w:space="0" w:color="000000"/>
              <w:bottom w:val="single" w:sz="5" w:space="0" w:color="000000"/>
              <w:right w:val="single" w:sz="5" w:space="0" w:color="000000"/>
            </w:tcBorders>
          </w:tcPr>
          <w:p w14:paraId="79F93BEC" w14:textId="77777777" w:rsidR="00967AA1" w:rsidRDefault="003A2082" w:rsidP="00D92145">
            <w:pPr>
              <w:spacing w:line="220" w:lineRule="exact"/>
              <w:ind w:left="559" w:right="561"/>
              <w:jc w:val="both"/>
            </w:pPr>
            <w:r>
              <w:rPr>
                <w:spacing w:val="1"/>
                <w:w w:val="99"/>
              </w:rPr>
              <w:t>0</w:t>
            </w:r>
            <w:r>
              <w:rPr>
                <w:w w:val="99"/>
              </w:rPr>
              <w:t>.</w:t>
            </w:r>
            <w:r>
              <w:rPr>
                <w:spacing w:val="1"/>
                <w:w w:val="99"/>
              </w:rPr>
              <w:t>6</w:t>
            </w:r>
            <w:r>
              <w:rPr>
                <w:w w:val="99"/>
              </w:rPr>
              <w:t>4</w:t>
            </w:r>
          </w:p>
        </w:tc>
        <w:tc>
          <w:tcPr>
            <w:tcW w:w="1440" w:type="dxa"/>
            <w:tcBorders>
              <w:top w:val="single" w:sz="5" w:space="0" w:color="000000"/>
              <w:left w:val="single" w:sz="5" w:space="0" w:color="000000"/>
              <w:bottom w:val="single" w:sz="5" w:space="0" w:color="000000"/>
              <w:right w:val="single" w:sz="5" w:space="0" w:color="000000"/>
            </w:tcBorders>
          </w:tcPr>
          <w:p w14:paraId="697CB6C1" w14:textId="77777777" w:rsidR="00967AA1" w:rsidRDefault="003A2082" w:rsidP="00D92145">
            <w:pPr>
              <w:spacing w:line="220" w:lineRule="exact"/>
              <w:ind w:left="504" w:right="504"/>
              <w:jc w:val="both"/>
            </w:pPr>
            <w:r>
              <w:rPr>
                <w:spacing w:val="1"/>
                <w:w w:val="99"/>
              </w:rPr>
              <w:t>0</w:t>
            </w:r>
            <w:r>
              <w:rPr>
                <w:w w:val="99"/>
              </w:rPr>
              <w:t>.</w:t>
            </w:r>
            <w:r>
              <w:rPr>
                <w:spacing w:val="1"/>
                <w:w w:val="99"/>
              </w:rPr>
              <w:t>6</w:t>
            </w:r>
            <w:r>
              <w:rPr>
                <w:w w:val="99"/>
              </w:rPr>
              <w:t>5</w:t>
            </w:r>
          </w:p>
        </w:tc>
        <w:tc>
          <w:tcPr>
            <w:tcW w:w="1440" w:type="dxa"/>
            <w:tcBorders>
              <w:top w:val="single" w:sz="5" w:space="0" w:color="000000"/>
              <w:left w:val="single" w:sz="5" w:space="0" w:color="000000"/>
              <w:bottom w:val="single" w:sz="5" w:space="0" w:color="000000"/>
              <w:right w:val="single" w:sz="5" w:space="0" w:color="000000"/>
            </w:tcBorders>
          </w:tcPr>
          <w:p w14:paraId="707C0B36" w14:textId="77777777" w:rsidR="00967AA1" w:rsidRDefault="003A2082" w:rsidP="00D92145">
            <w:pPr>
              <w:spacing w:line="220" w:lineRule="exact"/>
              <w:ind w:left="504" w:right="503"/>
              <w:jc w:val="both"/>
            </w:pPr>
            <w:r>
              <w:rPr>
                <w:spacing w:val="1"/>
                <w:w w:val="99"/>
              </w:rPr>
              <w:t>0</w:t>
            </w:r>
            <w:r>
              <w:rPr>
                <w:w w:val="99"/>
              </w:rPr>
              <w:t>.</w:t>
            </w:r>
            <w:r>
              <w:rPr>
                <w:spacing w:val="1"/>
                <w:w w:val="99"/>
              </w:rPr>
              <w:t>6</w:t>
            </w:r>
            <w:r>
              <w:rPr>
                <w:w w:val="99"/>
              </w:rPr>
              <w:t>4</w:t>
            </w:r>
          </w:p>
        </w:tc>
        <w:tc>
          <w:tcPr>
            <w:tcW w:w="1349" w:type="dxa"/>
            <w:tcBorders>
              <w:top w:val="single" w:sz="5" w:space="0" w:color="000000"/>
              <w:left w:val="single" w:sz="5" w:space="0" w:color="000000"/>
              <w:bottom w:val="single" w:sz="5" w:space="0" w:color="000000"/>
              <w:right w:val="single" w:sz="5" w:space="0" w:color="000000"/>
            </w:tcBorders>
          </w:tcPr>
          <w:p w14:paraId="61C7158B" w14:textId="77777777" w:rsidR="00967AA1" w:rsidRDefault="003A2082" w:rsidP="00D92145">
            <w:pPr>
              <w:spacing w:line="220" w:lineRule="exact"/>
              <w:ind w:left="393"/>
              <w:jc w:val="both"/>
            </w:pPr>
            <w:r>
              <w:rPr>
                <w:spacing w:val="1"/>
              </w:rPr>
              <w:t>132</w:t>
            </w:r>
            <w:r>
              <w:t>.</w:t>
            </w:r>
            <w:r>
              <w:rPr>
                <w:spacing w:val="-1"/>
              </w:rPr>
              <w:t>4</w:t>
            </w:r>
            <w:r>
              <w:t>8</w:t>
            </w:r>
          </w:p>
        </w:tc>
        <w:tc>
          <w:tcPr>
            <w:tcW w:w="1441" w:type="dxa"/>
            <w:tcBorders>
              <w:top w:val="single" w:sz="5" w:space="0" w:color="000000"/>
              <w:left w:val="single" w:sz="5" w:space="0" w:color="000000"/>
              <w:bottom w:val="single" w:sz="5" w:space="0" w:color="000000"/>
              <w:right w:val="single" w:sz="5" w:space="0" w:color="000000"/>
            </w:tcBorders>
          </w:tcPr>
          <w:p w14:paraId="2D926A50" w14:textId="77777777" w:rsidR="00967AA1" w:rsidRDefault="003A2082" w:rsidP="00D92145">
            <w:pPr>
              <w:spacing w:line="220" w:lineRule="exact"/>
              <w:ind w:left="439"/>
              <w:jc w:val="both"/>
            </w:pPr>
            <w:r>
              <w:rPr>
                <w:spacing w:val="1"/>
              </w:rPr>
              <w:t>139</w:t>
            </w:r>
            <w:r>
              <w:t>.</w:t>
            </w:r>
            <w:r>
              <w:rPr>
                <w:spacing w:val="-1"/>
              </w:rPr>
              <w:t>9</w:t>
            </w:r>
            <w:r>
              <w:t>8</w:t>
            </w:r>
          </w:p>
        </w:tc>
        <w:tc>
          <w:tcPr>
            <w:tcW w:w="1440" w:type="dxa"/>
            <w:tcBorders>
              <w:top w:val="single" w:sz="5" w:space="0" w:color="000000"/>
              <w:left w:val="single" w:sz="5" w:space="0" w:color="000000"/>
              <w:bottom w:val="single" w:sz="5" w:space="0" w:color="000000"/>
              <w:right w:val="single" w:sz="5" w:space="0" w:color="000000"/>
            </w:tcBorders>
          </w:tcPr>
          <w:p w14:paraId="6505395B" w14:textId="77777777" w:rsidR="00967AA1" w:rsidRDefault="003A2082" w:rsidP="00D92145">
            <w:pPr>
              <w:spacing w:line="220" w:lineRule="exact"/>
              <w:ind w:left="438"/>
              <w:jc w:val="both"/>
            </w:pPr>
            <w:r>
              <w:rPr>
                <w:spacing w:val="1"/>
              </w:rPr>
              <w:t>136</w:t>
            </w:r>
            <w:r>
              <w:t>.</w:t>
            </w:r>
            <w:r>
              <w:rPr>
                <w:spacing w:val="-1"/>
              </w:rPr>
              <w:t>2</w:t>
            </w:r>
            <w:r>
              <w:t>3</w:t>
            </w:r>
          </w:p>
        </w:tc>
      </w:tr>
      <w:tr w:rsidR="00967AA1" w14:paraId="2439A153" w14:textId="77777777">
        <w:trPr>
          <w:trHeight w:hRule="exact" w:val="355"/>
        </w:trPr>
        <w:tc>
          <w:tcPr>
            <w:tcW w:w="4935" w:type="dxa"/>
            <w:tcBorders>
              <w:top w:val="single" w:sz="5" w:space="0" w:color="000000"/>
              <w:left w:val="single" w:sz="5" w:space="0" w:color="000000"/>
              <w:bottom w:val="single" w:sz="5" w:space="0" w:color="000000"/>
              <w:right w:val="single" w:sz="5" w:space="0" w:color="000000"/>
            </w:tcBorders>
          </w:tcPr>
          <w:p w14:paraId="1736C147" w14:textId="77777777" w:rsidR="00967AA1" w:rsidRDefault="003A2082" w:rsidP="00D92145">
            <w:pPr>
              <w:spacing w:line="220" w:lineRule="exact"/>
              <w:ind w:left="102"/>
              <w:jc w:val="both"/>
              <w:rPr>
                <w:sz w:val="13"/>
                <w:szCs w:val="13"/>
              </w:rPr>
            </w:pPr>
            <w:r>
              <w:rPr>
                <w:spacing w:val="1"/>
              </w:rPr>
              <w:t>T</w:t>
            </w:r>
            <w:r>
              <w:rPr>
                <w:position w:val="-2"/>
                <w:sz w:val="13"/>
                <w:szCs w:val="13"/>
              </w:rPr>
              <w:t>9</w:t>
            </w:r>
            <w:r>
              <w:rPr>
                <w:spacing w:val="17"/>
                <w:position w:val="-2"/>
                <w:sz w:val="13"/>
                <w:szCs w:val="13"/>
              </w:rPr>
              <w:t xml:space="preserve"> </w:t>
            </w:r>
            <w:r>
              <w:t>- 5 t</w:t>
            </w:r>
            <w:r>
              <w:rPr>
                <w:spacing w:val="-1"/>
              </w:rPr>
              <w:t xml:space="preserve"> </w:t>
            </w:r>
            <w:r>
              <w:t>FYM</w:t>
            </w:r>
            <w:r>
              <w:rPr>
                <w:spacing w:val="-3"/>
              </w:rPr>
              <w:t xml:space="preserve"> </w:t>
            </w:r>
            <w:r>
              <w:t xml:space="preserve">+ </w:t>
            </w:r>
            <w:r>
              <w:rPr>
                <w:spacing w:val="1"/>
              </w:rPr>
              <w:t>1</w:t>
            </w:r>
            <w:r>
              <w:rPr>
                <w:spacing w:val="-1"/>
              </w:rPr>
              <w:t>4</w:t>
            </w:r>
            <w:r>
              <w:rPr>
                <w:spacing w:val="1"/>
              </w:rPr>
              <w:t>0</w:t>
            </w:r>
            <w:r>
              <w:t>:</w:t>
            </w:r>
            <w:r>
              <w:rPr>
                <w:spacing w:val="1"/>
              </w:rPr>
              <w:t>40</w:t>
            </w:r>
            <w:r>
              <w:t>:</w:t>
            </w:r>
            <w:r>
              <w:rPr>
                <w:spacing w:val="-1"/>
              </w:rPr>
              <w:t>8</w:t>
            </w:r>
            <w:r>
              <w:t>0</w:t>
            </w:r>
            <w:r>
              <w:rPr>
                <w:spacing w:val="-7"/>
              </w:rPr>
              <w:t xml:space="preserve"> </w:t>
            </w:r>
            <w:r>
              <w:rPr>
                <w:spacing w:val="-1"/>
              </w:rPr>
              <w:t>k</w:t>
            </w:r>
            <w:r>
              <w:t>g</w:t>
            </w:r>
            <w:r>
              <w:rPr>
                <w:spacing w:val="-3"/>
              </w:rPr>
              <w:t xml:space="preserve"> </w:t>
            </w:r>
            <w:r>
              <w:t>NPK</w:t>
            </w:r>
            <w:r>
              <w:rPr>
                <w:spacing w:val="-4"/>
              </w:rPr>
              <w:t xml:space="preserve"> </w:t>
            </w:r>
            <w:r>
              <w:rPr>
                <w:spacing w:val="1"/>
              </w:rPr>
              <w:t>h</w:t>
            </w:r>
            <w:r>
              <w:rPr>
                <w:spacing w:val="3"/>
              </w:rPr>
              <w:t>a</w:t>
            </w:r>
            <w:r>
              <w:rPr>
                <w:position w:val="7"/>
                <w:sz w:val="13"/>
                <w:szCs w:val="13"/>
              </w:rPr>
              <w:t>-1</w:t>
            </w:r>
          </w:p>
        </w:tc>
        <w:tc>
          <w:tcPr>
            <w:tcW w:w="1553" w:type="dxa"/>
            <w:tcBorders>
              <w:top w:val="single" w:sz="5" w:space="0" w:color="000000"/>
              <w:left w:val="single" w:sz="5" w:space="0" w:color="000000"/>
              <w:bottom w:val="single" w:sz="5" w:space="0" w:color="000000"/>
              <w:right w:val="single" w:sz="5" w:space="0" w:color="000000"/>
            </w:tcBorders>
          </w:tcPr>
          <w:p w14:paraId="2AA18AC0" w14:textId="77777777" w:rsidR="00967AA1" w:rsidRDefault="003A2082" w:rsidP="00D92145">
            <w:pPr>
              <w:spacing w:line="220" w:lineRule="exact"/>
              <w:ind w:left="559" w:right="561"/>
              <w:jc w:val="both"/>
            </w:pPr>
            <w:r>
              <w:rPr>
                <w:spacing w:val="1"/>
                <w:w w:val="99"/>
              </w:rPr>
              <w:t>0</w:t>
            </w:r>
            <w:r>
              <w:rPr>
                <w:w w:val="99"/>
              </w:rPr>
              <w:t>.</w:t>
            </w:r>
            <w:r>
              <w:rPr>
                <w:spacing w:val="1"/>
                <w:w w:val="99"/>
              </w:rPr>
              <w:t>6</w:t>
            </w:r>
            <w:r>
              <w:rPr>
                <w:w w:val="99"/>
              </w:rPr>
              <w:t>6</w:t>
            </w:r>
          </w:p>
        </w:tc>
        <w:tc>
          <w:tcPr>
            <w:tcW w:w="1440" w:type="dxa"/>
            <w:tcBorders>
              <w:top w:val="single" w:sz="5" w:space="0" w:color="000000"/>
              <w:left w:val="single" w:sz="5" w:space="0" w:color="000000"/>
              <w:bottom w:val="single" w:sz="5" w:space="0" w:color="000000"/>
              <w:right w:val="single" w:sz="5" w:space="0" w:color="000000"/>
            </w:tcBorders>
          </w:tcPr>
          <w:p w14:paraId="1254A5F2" w14:textId="77777777" w:rsidR="00967AA1" w:rsidRDefault="003A2082" w:rsidP="00D92145">
            <w:pPr>
              <w:spacing w:line="220" w:lineRule="exact"/>
              <w:ind w:left="504" w:right="504"/>
              <w:jc w:val="both"/>
            </w:pPr>
            <w:r>
              <w:rPr>
                <w:spacing w:val="1"/>
                <w:w w:val="99"/>
              </w:rPr>
              <w:t>0</w:t>
            </w:r>
            <w:r>
              <w:rPr>
                <w:w w:val="99"/>
              </w:rPr>
              <w:t>.</w:t>
            </w:r>
            <w:r>
              <w:rPr>
                <w:spacing w:val="1"/>
                <w:w w:val="99"/>
              </w:rPr>
              <w:t>6</w:t>
            </w:r>
            <w:r>
              <w:rPr>
                <w:w w:val="99"/>
              </w:rPr>
              <w:t>7</w:t>
            </w:r>
          </w:p>
        </w:tc>
        <w:tc>
          <w:tcPr>
            <w:tcW w:w="1440" w:type="dxa"/>
            <w:tcBorders>
              <w:top w:val="single" w:sz="5" w:space="0" w:color="000000"/>
              <w:left w:val="single" w:sz="5" w:space="0" w:color="000000"/>
              <w:bottom w:val="single" w:sz="5" w:space="0" w:color="000000"/>
              <w:right w:val="single" w:sz="5" w:space="0" w:color="000000"/>
            </w:tcBorders>
          </w:tcPr>
          <w:p w14:paraId="546EDF3F" w14:textId="77777777" w:rsidR="00967AA1" w:rsidRDefault="003A2082" w:rsidP="00D92145">
            <w:pPr>
              <w:spacing w:line="220" w:lineRule="exact"/>
              <w:ind w:left="504" w:right="503"/>
              <w:jc w:val="both"/>
            </w:pPr>
            <w:r>
              <w:rPr>
                <w:spacing w:val="1"/>
                <w:w w:val="99"/>
              </w:rPr>
              <w:t>0</w:t>
            </w:r>
            <w:r>
              <w:rPr>
                <w:w w:val="99"/>
              </w:rPr>
              <w:t>.</w:t>
            </w:r>
            <w:r>
              <w:rPr>
                <w:spacing w:val="1"/>
                <w:w w:val="99"/>
              </w:rPr>
              <w:t>6</w:t>
            </w:r>
            <w:r>
              <w:rPr>
                <w:w w:val="99"/>
              </w:rPr>
              <w:t>6</w:t>
            </w:r>
          </w:p>
        </w:tc>
        <w:tc>
          <w:tcPr>
            <w:tcW w:w="1349" w:type="dxa"/>
            <w:tcBorders>
              <w:top w:val="single" w:sz="5" w:space="0" w:color="000000"/>
              <w:left w:val="single" w:sz="5" w:space="0" w:color="000000"/>
              <w:bottom w:val="single" w:sz="5" w:space="0" w:color="000000"/>
              <w:right w:val="single" w:sz="5" w:space="0" w:color="000000"/>
            </w:tcBorders>
          </w:tcPr>
          <w:p w14:paraId="3C7765C7" w14:textId="77777777" w:rsidR="00967AA1" w:rsidRDefault="003A2082" w:rsidP="00D92145">
            <w:pPr>
              <w:spacing w:line="220" w:lineRule="exact"/>
              <w:ind w:left="393"/>
              <w:jc w:val="both"/>
            </w:pPr>
            <w:r>
              <w:rPr>
                <w:spacing w:val="1"/>
              </w:rPr>
              <w:t>150</w:t>
            </w:r>
            <w:r>
              <w:t>.</w:t>
            </w:r>
            <w:r>
              <w:rPr>
                <w:spacing w:val="-1"/>
              </w:rPr>
              <w:t>7</w:t>
            </w:r>
            <w:r>
              <w:t>0</w:t>
            </w:r>
          </w:p>
        </w:tc>
        <w:tc>
          <w:tcPr>
            <w:tcW w:w="1441" w:type="dxa"/>
            <w:tcBorders>
              <w:top w:val="single" w:sz="5" w:space="0" w:color="000000"/>
              <w:left w:val="single" w:sz="5" w:space="0" w:color="000000"/>
              <w:bottom w:val="single" w:sz="5" w:space="0" w:color="000000"/>
              <w:right w:val="single" w:sz="5" w:space="0" w:color="000000"/>
            </w:tcBorders>
          </w:tcPr>
          <w:p w14:paraId="4B8860BA" w14:textId="77777777" w:rsidR="00967AA1" w:rsidRDefault="003A2082" w:rsidP="00D92145">
            <w:pPr>
              <w:spacing w:line="220" w:lineRule="exact"/>
              <w:ind w:left="439"/>
              <w:jc w:val="both"/>
            </w:pPr>
            <w:r>
              <w:rPr>
                <w:spacing w:val="1"/>
              </w:rPr>
              <w:t>150</w:t>
            </w:r>
            <w:r>
              <w:t>.</w:t>
            </w:r>
            <w:r>
              <w:rPr>
                <w:spacing w:val="-1"/>
              </w:rPr>
              <w:t>9</w:t>
            </w:r>
            <w:r>
              <w:t>1</w:t>
            </w:r>
          </w:p>
        </w:tc>
        <w:tc>
          <w:tcPr>
            <w:tcW w:w="1440" w:type="dxa"/>
            <w:tcBorders>
              <w:top w:val="single" w:sz="5" w:space="0" w:color="000000"/>
              <w:left w:val="single" w:sz="5" w:space="0" w:color="000000"/>
              <w:bottom w:val="single" w:sz="5" w:space="0" w:color="000000"/>
              <w:right w:val="single" w:sz="5" w:space="0" w:color="000000"/>
            </w:tcBorders>
          </w:tcPr>
          <w:p w14:paraId="49F3ACD1" w14:textId="77777777" w:rsidR="00967AA1" w:rsidRDefault="003A2082" w:rsidP="00D92145">
            <w:pPr>
              <w:spacing w:line="220" w:lineRule="exact"/>
              <w:ind w:left="438"/>
              <w:jc w:val="both"/>
            </w:pPr>
            <w:r>
              <w:rPr>
                <w:spacing w:val="1"/>
              </w:rPr>
              <w:t>150</w:t>
            </w:r>
            <w:r>
              <w:t>.</w:t>
            </w:r>
            <w:r>
              <w:rPr>
                <w:spacing w:val="-1"/>
              </w:rPr>
              <w:t>8</w:t>
            </w:r>
            <w:r>
              <w:t>0</w:t>
            </w:r>
          </w:p>
        </w:tc>
      </w:tr>
      <w:tr w:rsidR="00967AA1" w14:paraId="3F15C448" w14:textId="77777777">
        <w:trPr>
          <w:trHeight w:hRule="exact" w:val="355"/>
        </w:trPr>
        <w:tc>
          <w:tcPr>
            <w:tcW w:w="4935" w:type="dxa"/>
            <w:tcBorders>
              <w:top w:val="single" w:sz="5" w:space="0" w:color="000000"/>
              <w:left w:val="single" w:sz="5" w:space="0" w:color="000000"/>
              <w:bottom w:val="single" w:sz="5" w:space="0" w:color="000000"/>
              <w:right w:val="single" w:sz="5" w:space="0" w:color="000000"/>
            </w:tcBorders>
          </w:tcPr>
          <w:p w14:paraId="51EEA6FF" w14:textId="77777777" w:rsidR="00967AA1" w:rsidRDefault="003A2082" w:rsidP="00D92145">
            <w:pPr>
              <w:spacing w:line="220" w:lineRule="exact"/>
              <w:ind w:left="102"/>
              <w:jc w:val="both"/>
              <w:rPr>
                <w:sz w:val="13"/>
                <w:szCs w:val="13"/>
              </w:rPr>
            </w:pPr>
            <w:r>
              <w:rPr>
                <w:spacing w:val="1"/>
              </w:rPr>
              <w:t>T</w:t>
            </w:r>
            <w:r>
              <w:rPr>
                <w:position w:val="-2"/>
                <w:sz w:val="13"/>
                <w:szCs w:val="13"/>
              </w:rPr>
              <w:t>10</w:t>
            </w:r>
            <w:r>
              <w:rPr>
                <w:spacing w:val="16"/>
                <w:position w:val="-2"/>
                <w:sz w:val="13"/>
                <w:szCs w:val="13"/>
              </w:rPr>
              <w:t xml:space="preserve"> </w:t>
            </w:r>
            <w:r>
              <w:rPr>
                <w:spacing w:val="1"/>
              </w:rPr>
              <w:t>-1</w:t>
            </w:r>
            <w:r>
              <w:t>0</w:t>
            </w:r>
            <w:r>
              <w:rPr>
                <w:spacing w:val="-2"/>
              </w:rPr>
              <w:t xml:space="preserve"> </w:t>
            </w:r>
            <w:r>
              <w:t>t</w:t>
            </w:r>
            <w:r>
              <w:rPr>
                <w:spacing w:val="-1"/>
              </w:rPr>
              <w:t xml:space="preserve"> </w:t>
            </w:r>
            <w:r>
              <w:t>FYM</w:t>
            </w:r>
            <w:r>
              <w:rPr>
                <w:spacing w:val="-3"/>
              </w:rPr>
              <w:t xml:space="preserve"> </w:t>
            </w:r>
            <w:r>
              <w:t xml:space="preserve">+ </w:t>
            </w:r>
            <w:r>
              <w:rPr>
                <w:spacing w:val="-1"/>
              </w:rPr>
              <w:t>8</w:t>
            </w:r>
            <w:r>
              <w:rPr>
                <w:spacing w:val="1"/>
              </w:rPr>
              <w:t>0</w:t>
            </w:r>
            <w:r>
              <w:t>:</w:t>
            </w:r>
            <w:r>
              <w:rPr>
                <w:spacing w:val="1"/>
              </w:rPr>
              <w:t>20</w:t>
            </w:r>
            <w:r>
              <w:t>:</w:t>
            </w:r>
            <w:r>
              <w:rPr>
                <w:spacing w:val="-1"/>
              </w:rPr>
              <w:t>4</w:t>
            </w:r>
            <w:r>
              <w:t>0</w:t>
            </w:r>
            <w:r>
              <w:rPr>
                <w:spacing w:val="-6"/>
              </w:rPr>
              <w:t xml:space="preserve"> </w:t>
            </w:r>
            <w:r>
              <w:rPr>
                <w:spacing w:val="1"/>
              </w:rPr>
              <w:t>k</w:t>
            </w:r>
            <w:r>
              <w:t>g</w:t>
            </w:r>
            <w:r>
              <w:rPr>
                <w:spacing w:val="-5"/>
              </w:rPr>
              <w:t xml:space="preserve"> </w:t>
            </w:r>
            <w:r>
              <w:t>NPK</w:t>
            </w:r>
            <w:r>
              <w:rPr>
                <w:spacing w:val="-4"/>
              </w:rPr>
              <w:t xml:space="preserve"> </w:t>
            </w:r>
            <w:r>
              <w:rPr>
                <w:spacing w:val="1"/>
              </w:rPr>
              <w:t>h</w:t>
            </w:r>
            <w:r>
              <w:rPr>
                <w:spacing w:val="3"/>
              </w:rPr>
              <w:t>a</w:t>
            </w:r>
            <w:r>
              <w:rPr>
                <w:position w:val="7"/>
                <w:sz w:val="13"/>
                <w:szCs w:val="13"/>
              </w:rPr>
              <w:t>-1</w:t>
            </w:r>
          </w:p>
        </w:tc>
        <w:tc>
          <w:tcPr>
            <w:tcW w:w="1553" w:type="dxa"/>
            <w:tcBorders>
              <w:top w:val="single" w:sz="5" w:space="0" w:color="000000"/>
              <w:left w:val="single" w:sz="5" w:space="0" w:color="000000"/>
              <w:bottom w:val="single" w:sz="5" w:space="0" w:color="000000"/>
              <w:right w:val="single" w:sz="5" w:space="0" w:color="000000"/>
            </w:tcBorders>
          </w:tcPr>
          <w:p w14:paraId="4B89672B" w14:textId="77777777" w:rsidR="00967AA1" w:rsidRDefault="003A2082" w:rsidP="00D92145">
            <w:pPr>
              <w:spacing w:line="220" w:lineRule="exact"/>
              <w:ind w:left="559" w:right="561"/>
              <w:jc w:val="both"/>
            </w:pPr>
            <w:r>
              <w:rPr>
                <w:spacing w:val="1"/>
                <w:w w:val="99"/>
              </w:rPr>
              <w:t>0</w:t>
            </w:r>
            <w:r>
              <w:rPr>
                <w:w w:val="99"/>
              </w:rPr>
              <w:t>.</w:t>
            </w:r>
            <w:r>
              <w:rPr>
                <w:spacing w:val="1"/>
                <w:w w:val="99"/>
              </w:rPr>
              <w:t>6</w:t>
            </w:r>
            <w:r>
              <w:rPr>
                <w:w w:val="99"/>
              </w:rPr>
              <w:t>7</w:t>
            </w:r>
          </w:p>
        </w:tc>
        <w:tc>
          <w:tcPr>
            <w:tcW w:w="1440" w:type="dxa"/>
            <w:tcBorders>
              <w:top w:val="single" w:sz="5" w:space="0" w:color="000000"/>
              <w:left w:val="single" w:sz="5" w:space="0" w:color="000000"/>
              <w:bottom w:val="single" w:sz="5" w:space="0" w:color="000000"/>
              <w:right w:val="single" w:sz="5" w:space="0" w:color="000000"/>
            </w:tcBorders>
          </w:tcPr>
          <w:p w14:paraId="7147B0FD" w14:textId="77777777" w:rsidR="00967AA1" w:rsidRDefault="003A2082" w:rsidP="00D92145">
            <w:pPr>
              <w:spacing w:line="220" w:lineRule="exact"/>
              <w:ind w:left="504" w:right="504"/>
              <w:jc w:val="both"/>
            </w:pPr>
            <w:r>
              <w:rPr>
                <w:spacing w:val="1"/>
                <w:w w:val="99"/>
              </w:rPr>
              <w:t>0</w:t>
            </w:r>
            <w:r>
              <w:rPr>
                <w:w w:val="99"/>
              </w:rPr>
              <w:t>.</w:t>
            </w:r>
            <w:r>
              <w:rPr>
                <w:spacing w:val="1"/>
                <w:w w:val="99"/>
              </w:rPr>
              <w:t>6</w:t>
            </w:r>
            <w:r>
              <w:rPr>
                <w:w w:val="99"/>
              </w:rPr>
              <w:t>8</w:t>
            </w:r>
          </w:p>
        </w:tc>
        <w:tc>
          <w:tcPr>
            <w:tcW w:w="1440" w:type="dxa"/>
            <w:tcBorders>
              <w:top w:val="single" w:sz="5" w:space="0" w:color="000000"/>
              <w:left w:val="single" w:sz="5" w:space="0" w:color="000000"/>
              <w:bottom w:val="single" w:sz="5" w:space="0" w:color="000000"/>
              <w:right w:val="single" w:sz="5" w:space="0" w:color="000000"/>
            </w:tcBorders>
          </w:tcPr>
          <w:p w14:paraId="665DC7FA" w14:textId="77777777" w:rsidR="00967AA1" w:rsidRDefault="003A2082" w:rsidP="00D92145">
            <w:pPr>
              <w:spacing w:line="220" w:lineRule="exact"/>
              <w:ind w:left="504" w:right="503"/>
              <w:jc w:val="both"/>
            </w:pPr>
            <w:r>
              <w:rPr>
                <w:spacing w:val="1"/>
                <w:w w:val="99"/>
              </w:rPr>
              <w:t>0</w:t>
            </w:r>
            <w:r>
              <w:rPr>
                <w:w w:val="99"/>
              </w:rPr>
              <w:t>.</w:t>
            </w:r>
            <w:r>
              <w:rPr>
                <w:spacing w:val="1"/>
                <w:w w:val="99"/>
              </w:rPr>
              <w:t>6</w:t>
            </w:r>
            <w:r>
              <w:rPr>
                <w:w w:val="99"/>
              </w:rPr>
              <w:t>7</w:t>
            </w:r>
          </w:p>
        </w:tc>
        <w:tc>
          <w:tcPr>
            <w:tcW w:w="1349" w:type="dxa"/>
            <w:tcBorders>
              <w:top w:val="single" w:sz="5" w:space="0" w:color="000000"/>
              <w:left w:val="single" w:sz="5" w:space="0" w:color="000000"/>
              <w:bottom w:val="single" w:sz="5" w:space="0" w:color="000000"/>
              <w:right w:val="single" w:sz="5" w:space="0" w:color="000000"/>
            </w:tcBorders>
          </w:tcPr>
          <w:p w14:paraId="36CDBB94" w14:textId="77777777" w:rsidR="00967AA1" w:rsidRDefault="003A2082" w:rsidP="00D92145">
            <w:pPr>
              <w:spacing w:line="220" w:lineRule="exact"/>
              <w:ind w:left="393"/>
              <w:jc w:val="both"/>
            </w:pPr>
            <w:r>
              <w:rPr>
                <w:spacing w:val="1"/>
              </w:rPr>
              <w:t>145</w:t>
            </w:r>
            <w:r>
              <w:t>.</w:t>
            </w:r>
            <w:r>
              <w:rPr>
                <w:spacing w:val="-1"/>
              </w:rPr>
              <w:t>1</w:t>
            </w:r>
            <w:r>
              <w:t>5</w:t>
            </w:r>
          </w:p>
        </w:tc>
        <w:tc>
          <w:tcPr>
            <w:tcW w:w="1441" w:type="dxa"/>
            <w:tcBorders>
              <w:top w:val="single" w:sz="5" w:space="0" w:color="000000"/>
              <w:left w:val="single" w:sz="5" w:space="0" w:color="000000"/>
              <w:bottom w:val="single" w:sz="5" w:space="0" w:color="000000"/>
              <w:right w:val="single" w:sz="5" w:space="0" w:color="000000"/>
            </w:tcBorders>
          </w:tcPr>
          <w:p w14:paraId="0DA1FCFA" w14:textId="77777777" w:rsidR="00967AA1" w:rsidRDefault="003A2082" w:rsidP="00D92145">
            <w:pPr>
              <w:spacing w:line="220" w:lineRule="exact"/>
              <w:ind w:left="439"/>
              <w:jc w:val="both"/>
            </w:pPr>
            <w:r>
              <w:rPr>
                <w:spacing w:val="1"/>
              </w:rPr>
              <w:t>164</w:t>
            </w:r>
            <w:r>
              <w:t>.</w:t>
            </w:r>
            <w:r>
              <w:rPr>
                <w:spacing w:val="-1"/>
              </w:rPr>
              <w:t>0</w:t>
            </w:r>
            <w:r>
              <w:t>7</w:t>
            </w:r>
          </w:p>
        </w:tc>
        <w:tc>
          <w:tcPr>
            <w:tcW w:w="1440" w:type="dxa"/>
            <w:tcBorders>
              <w:top w:val="single" w:sz="5" w:space="0" w:color="000000"/>
              <w:left w:val="single" w:sz="5" w:space="0" w:color="000000"/>
              <w:bottom w:val="single" w:sz="5" w:space="0" w:color="000000"/>
              <w:right w:val="single" w:sz="5" w:space="0" w:color="000000"/>
            </w:tcBorders>
          </w:tcPr>
          <w:p w14:paraId="1A72BEFE" w14:textId="77777777" w:rsidR="00967AA1" w:rsidRDefault="003A2082" w:rsidP="00D92145">
            <w:pPr>
              <w:spacing w:line="220" w:lineRule="exact"/>
              <w:ind w:left="438"/>
              <w:jc w:val="both"/>
            </w:pPr>
            <w:r>
              <w:rPr>
                <w:spacing w:val="1"/>
              </w:rPr>
              <w:t>154</w:t>
            </w:r>
            <w:r>
              <w:t>.</w:t>
            </w:r>
            <w:r>
              <w:rPr>
                <w:spacing w:val="-1"/>
              </w:rPr>
              <w:t>6</w:t>
            </w:r>
            <w:r>
              <w:t>1</w:t>
            </w:r>
          </w:p>
        </w:tc>
      </w:tr>
      <w:tr w:rsidR="00967AA1" w14:paraId="74D3CCF9" w14:textId="77777777">
        <w:trPr>
          <w:trHeight w:hRule="exact" w:val="355"/>
        </w:trPr>
        <w:tc>
          <w:tcPr>
            <w:tcW w:w="4935" w:type="dxa"/>
            <w:tcBorders>
              <w:top w:val="single" w:sz="5" w:space="0" w:color="000000"/>
              <w:left w:val="single" w:sz="5" w:space="0" w:color="000000"/>
              <w:bottom w:val="single" w:sz="5" w:space="0" w:color="000000"/>
              <w:right w:val="single" w:sz="5" w:space="0" w:color="000000"/>
            </w:tcBorders>
          </w:tcPr>
          <w:p w14:paraId="4117C5DD" w14:textId="77777777" w:rsidR="00967AA1" w:rsidRDefault="003A2082" w:rsidP="00D92145">
            <w:pPr>
              <w:spacing w:line="220" w:lineRule="exact"/>
              <w:ind w:left="102"/>
              <w:jc w:val="both"/>
              <w:rPr>
                <w:sz w:val="13"/>
                <w:szCs w:val="13"/>
              </w:rPr>
            </w:pPr>
            <w:r>
              <w:rPr>
                <w:spacing w:val="1"/>
              </w:rPr>
              <w:t>T</w:t>
            </w:r>
            <w:r>
              <w:rPr>
                <w:position w:val="-2"/>
                <w:sz w:val="13"/>
                <w:szCs w:val="13"/>
              </w:rPr>
              <w:t>11</w:t>
            </w:r>
            <w:r>
              <w:rPr>
                <w:spacing w:val="16"/>
                <w:position w:val="-2"/>
                <w:sz w:val="13"/>
                <w:szCs w:val="13"/>
              </w:rPr>
              <w:t xml:space="preserve"> </w:t>
            </w:r>
            <w:r>
              <w:rPr>
                <w:spacing w:val="1"/>
              </w:rPr>
              <w:t>-1</w:t>
            </w:r>
            <w:r>
              <w:t>0</w:t>
            </w:r>
            <w:r>
              <w:rPr>
                <w:spacing w:val="-2"/>
              </w:rPr>
              <w:t xml:space="preserve"> </w:t>
            </w:r>
            <w:r>
              <w:t>t</w:t>
            </w:r>
            <w:r>
              <w:rPr>
                <w:spacing w:val="-1"/>
              </w:rPr>
              <w:t xml:space="preserve"> </w:t>
            </w:r>
            <w:r>
              <w:t>FYM</w:t>
            </w:r>
            <w:r>
              <w:rPr>
                <w:spacing w:val="-3"/>
              </w:rPr>
              <w:t xml:space="preserve"> </w:t>
            </w:r>
            <w:r>
              <w:t xml:space="preserve">+ </w:t>
            </w:r>
            <w:r>
              <w:rPr>
                <w:spacing w:val="-1"/>
              </w:rPr>
              <w:t>1</w:t>
            </w:r>
            <w:r>
              <w:rPr>
                <w:spacing w:val="1"/>
              </w:rPr>
              <w:t>00</w:t>
            </w:r>
            <w:r>
              <w:t>:</w:t>
            </w:r>
            <w:r>
              <w:rPr>
                <w:spacing w:val="1"/>
              </w:rPr>
              <w:t>30</w:t>
            </w:r>
            <w:r>
              <w:rPr>
                <w:spacing w:val="-3"/>
              </w:rPr>
              <w:t>:</w:t>
            </w:r>
            <w:r>
              <w:rPr>
                <w:spacing w:val="1"/>
              </w:rPr>
              <w:t>6</w:t>
            </w:r>
            <w:r>
              <w:t>0</w:t>
            </w:r>
            <w:r>
              <w:rPr>
                <w:spacing w:val="-7"/>
              </w:rPr>
              <w:t xml:space="preserve"> </w:t>
            </w:r>
            <w:r>
              <w:rPr>
                <w:spacing w:val="-1"/>
              </w:rPr>
              <w:t>k</w:t>
            </w:r>
            <w:r>
              <w:t>g</w:t>
            </w:r>
            <w:r>
              <w:rPr>
                <w:spacing w:val="-3"/>
              </w:rPr>
              <w:t xml:space="preserve"> </w:t>
            </w:r>
            <w:r>
              <w:t>NPK</w:t>
            </w:r>
            <w:r>
              <w:rPr>
                <w:spacing w:val="-4"/>
              </w:rPr>
              <w:t xml:space="preserve"> </w:t>
            </w:r>
            <w:r>
              <w:rPr>
                <w:spacing w:val="1"/>
              </w:rPr>
              <w:t>h</w:t>
            </w:r>
            <w:r>
              <w:rPr>
                <w:spacing w:val="4"/>
              </w:rPr>
              <w:t>a</w:t>
            </w:r>
            <w:r>
              <w:rPr>
                <w:position w:val="7"/>
                <w:sz w:val="13"/>
                <w:szCs w:val="13"/>
              </w:rPr>
              <w:t>-1</w:t>
            </w:r>
          </w:p>
        </w:tc>
        <w:tc>
          <w:tcPr>
            <w:tcW w:w="1553" w:type="dxa"/>
            <w:tcBorders>
              <w:top w:val="single" w:sz="5" w:space="0" w:color="000000"/>
              <w:left w:val="single" w:sz="5" w:space="0" w:color="000000"/>
              <w:bottom w:val="single" w:sz="5" w:space="0" w:color="000000"/>
              <w:right w:val="single" w:sz="5" w:space="0" w:color="000000"/>
            </w:tcBorders>
          </w:tcPr>
          <w:p w14:paraId="480E829B" w14:textId="77777777" w:rsidR="00967AA1" w:rsidRDefault="003A2082" w:rsidP="00D92145">
            <w:pPr>
              <w:spacing w:line="220" w:lineRule="exact"/>
              <w:ind w:left="559" w:right="561"/>
              <w:jc w:val="both"/>
            </w:pPr>
            <w:r>
              <w:rPr>
                <w:spacing w:val="1"/>
                <w:w w:val="99"/>
              </w:rPr>
              <w:t>0</w:t>
            </w:r>
            <w:r>
              <w:rPr>
                <w:w w:val="99"/>
              </w:rPr>
              <w:t>.</w:t>
            </w:r>
            <w:r>
              <w:rPr>
                <w:spacing w:val="1"/>
                <w:w w:val="99"/>
              </w:rPr>
              <w:t>6</w:t>
            </w:r>
            <w:r>
              <w:rPr>
                <w:w w:val="99"/>
              </w:rPr>
              <w:t>8</w:t>
            </w:r>
          </w:p>
        </w:tc>
        <w:tc>
          <w:tcPr>
            <w:tcW w:w="1440" w:type="dxa"/>
            <w:tcBorders>
              <w:top w:val="single" w:sz="5" w:space="0" w:color="000000"/>
              <w:left w:val="single" w:sz="5" w:space="0" w:color="000000"/>
              <w:bottom w:val="single" w:sz="5" w:space="0" w:color="000000"/>
              <w:right w:val="single" w:sz="5" w:space="0" w:color="000000"/>
            </w:tcBorders>
          </w:tcPr>
          <w:p w14:paraId="6FB54D8C" w14:textId="77777777" w:rsidR="00967AA1" w:rsidRDefault="003A2082" w:rsidP="00D92145">
            <w:pPr>
              <w:spacing w:line="220" w:lineRule="exact"/>
              <w:ind w:left="504" w:right="504"/>
              <w:jc w:val="both"/>
            </w:pPr>
            <w:r>
              <w:rPr>
                <w:spacing w:val="1"/>
                <w:w w:val="99"/>
              </w:rPr>
              <w:t>0</w:t>
            </w:r>
            <w:r>
              <w:rPr>
                <w:w w:val="99"/>
              </w:rPr>
              <w:t>.</w:t>
            </w:r>
            <w:r>
              <w:rPr>
                <w:spacing w:val="1"/>
                <w:w w:val="99"/>
              </w:rPr>
              <w:t>6</w:t>
            </w:r>
            <w:r>
              <w:rPr>
                <w:w w:val="99"/>
              </w:rPr>
              <w:t>8</w:t>
            </w:r>
          </w:p>
        </w:tc>
        <w:tc>
          <w:tcPr>
            <w:tcW w:w="1440" w:type="dxa"/>
            <w:tcBorders>
              <w:top w:val="single" w:sz="5" w:space="0" w:color="000000"/>
              <w:left w:val="single" w:sz="5" w:space="0" w:color="000000"/>
              <w:bottom w:val="single" w:sz="5" w:space="0" w:color="000000"/>
              <w:right w:val="single" w:sz="5" w:space="0" w:color="000000"/>
            </w:tcBorders>
          </w:tcPr>
          <w:p w14:paraId="196CDA84" w14:textId="77777777" w:rsidR="00967AA1" w:rsidRDefault="003A2082" w:rsidP="00D92145">
            <w:pPr>
              <w:spacing w:line="220" w:lineRule="exact"/>
              <w:ind w:left="504" w:right="503"/>
              <w:jc w:val="both"/>
            </w:pPr>
            <w:r>
              <w:rPr>
                <w:spacing w:val="1"/>
                <w:w w:val="99"/>
              </w:rPr>
              <w:t>0</w:t>
            </w:r>
            <w:r>
              <w:rPr>
                <w:w w:val="99"/>
              </w:rPr>
              <w:t>.</w:t>
            </w:r>
            <w:r>
              <w:rPr>
                <w:spacing w:val="1"/>
                <w:w w:val="99"/>
              </w:rPr>
              <w:t>6</w:t>
            </w:r>
            <w:r>
              <w:rPr>
                <w:w w:val="99"/>
              </w:rPr>
              <w:t>8</w:t>
            </w:r>
          </w:p>
        </w:tc>
        <w:tc>
          <w:tcPr>
            <w:tcW w:w="1349" w:type="dxa"/>
            <w:tcBorders>
              <w:top w:val="single" w:sz="5" w:space="0" w:color="000000"/>
              <w:left w:val="single" w:sz="5" w:space="0" w:color="000000"/>
              <w:bottom w:val="single" w:sz="5" w:space="0" w:color="000000"/>
              <w:right w:val="single" w:sz="5" w:space="0" w:color="000000"/>
            </w:tcBorders>
          </w:tcPr>
          <w:p w14:paraId="0007A7BD" w14:textId="77777777" w:rsidR="00967AA1" w:rsidRDefault="003A2082" w:rsidP="00D92145">
            <w:pPr>
              <w:spacing w:line="220" w:lineRule="exact"/>
              <w:ind w:left="393"/>
              <w:jc w:val="both"/>
            </w:pPr>
            <w:r>
              <w:rPr>
                <w:spacing w:val="1"/>
              </w:rPr>
              <w:t>160</w:t>
            </w:r>
            <w:r>
              <w:t>.</w:t>
            </w:r>
            <w:r>
              <w:rPr>
                <w:spacing w:val="-1"/>
              </w:rPr>
              <w:t>5</w:t>
            </w:r>
            <w:r>
              <w:t>7</w:t>
            </w:r>
          </w:p>
        </w:tc>
        <w:tc>
          <w:tcPr>
            <w:tcW w:w="1441" w:type="dxa"/>
            <w:tcBorders>
              <w:top w:val="single" w:sz="5" w:space="0" w:color="000000"/>
              <w:left w:val="single" w:sz="5" w:space="0" w:color="000000"/>
              <w:bottom w:val="single" w:sz="5" w:space="0" w:color="000000"/>
              <w:right w:val="single" w:sz="5" w:space="0" w:color="000000"/>
            </w:tcBorders>
          </w:tcPr>
          <w:p w14:paraId="40BAB076" w14:textId="77777777" w:rsidR="00967AA1" w:rsidRDefault="003A2082" w:rsidP="00D92145">
            <w:pPr>
              <w:spacing w:line="220" w:lineRule="exact"/>
              <w:ind w:left="439"/>
              <w:jc w:val="both"/>
            </w:pPr>
            <w:r>
              <w:rPr>
                <w:spacing w:val="1"/>
              </w:rPr>
              <w:t>169</w:t>
            </w:r>
            <w:r>
              <w:t>.</w:t>
            </w:r>
            <w:r>
              <w:rPr>
                <w:spacing w:val="-1"/>
              </w:rPr>
              <w:t>9</w:t>
            </w:r>
            <w:r>
              <w:t>9</w:t>
            </w:r>
          </w:p>
        </w:tc>
        <w:tc>
          <w:tcPr>
            <w:tcW w:w="1440" w:type="dxa"/>
            <w:tcBorders>
              <w:top w:val="single" w:sz="5" w:space="0" w:color="000000"/>
              <w:left w:val="single" w:sz="5" w:space="0" w:color="000000"/>
              <w:bottom w:val="single" w:sz="5" w:space="0" w:color="000000"/>
              <w:right w:val="single" w:sz="5" w:space="0" w:color="000000"/>
            </w:tcBorders>
          </w:tcPr>
          <w:p w14:paraId="55107E8D" w14:textId="77777777" w:rsidR="00967AA1" w:rsidRDefault="003A2082" w:rsidP="00D92145">
            <w:pPr>
              <w:spacing w:line="220" w:lineRule="exact"/>
              <w:ind w:left="438"/>
              <w:jc w:val="both"/>
            </w:pPr>
            <w:r>
              <w:rPr>
                <w:spacing w:val="1"/>
              </w:rPr>
              <w:t>165</w:t>
            </w:r>
            <w:r>
              <w:t>.</w:t>
            </w:r>
            <w:r>
              <w:rPr>
                <w:spacing w:val="-1"/>
              </w:rPr>
              <w:t>2</w:t>
            </w:r>
            <w:r>
              <w:t>8</w:t>
            </w:r>
          </w:p>
        </w:tc>
      </w:tr>
      <w:tr w:rsidR="00967AA1" w14:paraId="05DA6C68" w14:textId="77777777">
        <w:trPr>
          <w:trHeight w:hRule="exact" w:val="353"/>
        </w:trPr>
        <w:tc>
          <w:tcPr>
            <w:tcW w:w="4935" w:type="dxa"/>
            <w:tcBorders>
              <w:top w:val="single" w:sz="5" w:space="0" w:color="000000"/>
              <w:left w:val="single" w:sz="5" w:space="0" w:color="000000"/>
              <w:bottom w:val="single" w:sz="5" w:space="0" w:color="000000"/>
              <w:right w:val="single" w:sz="5" w:space="0" w:color="000000"/>
            </w:tcBorders>
          </w:tcPr>
          <w:p w14:paraId="7C6B5FEB" w14:textId="77777777" w:rsidR="00967AA1" w:rsidRDefault="003A2082" w:rsidP="00D92145">
            <w:pPr>
              <w:spacing w:line="220" w:lineRule="exact"/>
              <w:ind w:left="102"/>
              <w:jc w:val="both"/>
              <w:rPr>
                <w:sz w:val="13"/>
                <w:szCs w:val="13"/>
              </w:rPr>
            </w:pPr>
            <w:r>
              <w:rPr>
                <w:spacing w:val="1"/>
              </w:rPr>
              <w:t>T</w:t>
            </w:r>
            <w:r>
              <w:rPr>
                <w:position w:val="-2"/>
                <w:sz w:val="13"/>
                <w:szCs w:val="13"/>
              </w:rPr>
              <w:t>12</w:t>
            </w:r>
            <w:r>
              <w:rPr>
                <w:spacing w:val="16"/>
                <w:position w:val="-2"/>
                <w:sz w:val="13"/>
                <w:szCs w:val="13"/>
              </w:rPr>
              <w:t xml:space="preserve"> </w:t>
            </w:r>
            <w:r>
              <w:rPr>
                <w:spacing w:val="1"/>
              </w:rPr>
              <w:t>-1</w:t>
            </w:r>
            <w:r>
              <w:t>0</w:t>
            </w:r>
            <w:r>
              <w:rPr>
                <w:spacing w:val="-2"/>
              </w:rPr>
              <w:t xml:space="preserve"> </w:t>
            </w:r>
            <w:r>
              <w:t>t</w:t>
            </w:r>
            <w:r>
              <w:rPr>
                <w:spacing w:val="-1"/>
              </w:rPr>
              <w:t xml:space="preserve"> </w:t>
            </w:r>
            <w:r>
              <w:t>FYM</w:t>
            </w:r>
            <w:r>
              <w:rPr>
                <w:spacing w:val="-3"/>
              </w:rPr>
              <w:t xml:space="preserve"> </w:t>
            </w:r>
            <w:r>
              <w:t xml:space="preserve">+ </w:t>
            </w:r>
            <w:r>
              <w:rPr>
                <w:spacing w:val="-1"/>
              </w:rPr>
              <w:t>1</w:t>
            </w:r>
            <w:r>
              <w:rPr>
                <w:spacing w:val="1"/>
              </w:rPr>
              <w:t>40</w:t>
            </w:r>
            <w:r>
              <w:t>:</w:t>
            </w:r>
            <w:r>
              <w:rPr>
                <w:spacing w:val="1"/>
              </w:rPr>
              <w:t>40</w:t>
            </w:r>
            <w:r>
              <w:rPr>
                <w:spacing w:val="-3"/>
              </w:rPr>
              <w:t>:</w:t>
            </w:r>
            <w:r>
              <w:rPr>
                <w:spacing w:val="1"/>
              </w:rPr>
              <w:t>8</w:t>
            </w:r>
            <w:r>
              <w:t>0</w:t>
            </w:r>
            <w:r>
              <w:rPr>
                <w:spacing w:val="-7"/>
              </w:rPr>
              <w:t xml:space="preserve"> </w:t>
            </w:r>
            <w:r>
              <w:rPr>
                <w:spacing w:val="-1"/>
              </w:rPr>
              <w:t>k</w:t>
            </w:r>
            <w:r>
              <w:t>g</w:t>
            </w:r>
            <w:r>
              <w:rPr>
                <w:spacing w:val="-3"/>
              </w:rPr>
              <w:t xml:space="preserve"> </w:t>
            </w:r>
            <w:r>
              <w:t>NPK</w:t>
            </w:r>
            <w:r>
              <w:rPr>
                <w:spacing w:val="-4"/>
              </w:rPr>
              <w:t xml:space="preserve"> </w:t>
            </w:r>
            <w:r>
              <w:rPr>
                <w:spacing w:val="1"/>
              </w:rPr>
              <w:t>h</w:t>
            </w:r>
            <w:r>
              <w:rPr>
                <w:spacing w:val="4"/>
              </w:rPr>
              <w:t>a</w:t>
            </w:r>
            <w:r>
              <w:rPr>
                <w:position w:val="7"/>
                <w:sz w:val="13"/>
                <w:szCs w:val="13"/>
              </w:rPr>
              <w:t>-1</w:t>
            </w:r>
          </w:p>
        </w:tc>
        <w:tc>
          <w:tcPr>
            <w:tcW w:w="1553" w:type="dxa"/>
            <w:tcBorders>
              <w:top w:val="single" w:sz="5" w:space="0" w:color="000000"/>
              <w:left w:val="single" w:sz="5" w:space="0" w:color="000000"/>
              <w:bottom w:val="single" w:sz="5" w:space="0" w:color="000000"/>
              <w:right w:val="single" w:sz="5" w:space="0" w:color="000000"/>
            </w:tcBorders>
          </w:tcPr>
          <w:p w14:paraId="3E4BB721" w14:textId="77777777" w:rsidR="00967AA1" w:rsidRDefault="003A2082" w:rsidP="00D92145">
            <w:pPr>
              <w:spacing w:line="220" w:lineRule="exact"/>
              <w:ind w:left="559" w:right="561"/>
              <w:jc w:val="both"/>
            </w:pPr>
            <w:r>
              <w:rPr>
                <w:spacing w:val="1"/>
                <w:w w:val="99"/>
              </w:rPr>
              <w:t>0</w:t>
            </w:r>
            <w:r>
              <w:rPr>
                <w:w w:val="99"/>
              </w:rPr>
              <w:t>.</w:t>
            </w:r>
            <w:r>
              <w:rPr>
                <w:spacing w:val="1"/>
                <w:w w:val="99"/>
              </w:rPr>
              <w:t>7</w:t>
            </w:r>
            <w:r>
              <w:rPr>
                <w:w w:val="99"/>
              </w:rPr>
              <w:t>0</w:t>
            </w:r>
          </w:p>
        </w:tc>
        <w:tc>
          <w:tcPr>
            <w:tcW w:w="1440" w:type="dxa"/>
            <w:tcBorders>
              <w:top w:val="single" w:sz="5" w:space="0" w:color="000000"/>
              <w:left w:val="single" w:sz="5" w:space="0" w:color="000000"/>
              <w:bottom w:val="single" w:sz="5" w:space="0" w:color="000000"/>
              <w:right w:val="single" w:sz="5" w:space="0" w:color="000000"/>
            </w:tcBorders>
          </w:tcPr>
          <w:p w14:paraId="79BD3118" w14:textId="77777777" w:rsidR="00967AA1" w:rsidRDefault="003A2082" w:rsidP="00D92145">
            <w:pPr>
              <w:spacing w:line="220" w:lineRule="exact"/>
              <w:ind w:left="504" w:right="504"/>
              <w:jc w:val="both"/>
            </w:pPr>
            <w:r>
              <w:rPr>
                <w:spacing w:val="1"/>
                <w:w w:val="99"/>
              </w:rPr>
              <w:t>0</w:t>
            </w:r>
            <w:r>
              <w:rPr>
                <w:w w:val="99"/>
              </w:rPr>
              <w:t>.</w:t>
            </w:r>
            <w:r>
              <w:rPr>
                <w:spacing w:val="1"/>
                <w:w w:val="99"/>
              </w:rPr>
              <w:t>7</w:t>
            </w:r>
            <w:r>
              <w:rPr>
                <w:w w:val="99"/>
              </w:rPr>
              <w:t>0</w:t>
            </w:r>
          </w:p>
        </w:tc>
        <w:tc>
          <w:tcPr>
            <w:tcW w:w="1440" w:type="dxa"/>
            <w:tcBorders>
              <w:top w:val="single" w:sz="5" w:space="0" w:color="000000"/>
              <w:left w:val="single" w:sz="5" w:space="0" w:color="000000"/>
              <w:bottom w:val="single" w:sz="5" w:space="0" w:color="000000"/>
              <w:right w:val="single" w:sz="5" w:space="0" w:color="000000"/>
            </w:tcBorders>
          </w:tcPr>
          <w:p w14:paraId="6A116A31" w14:textId="77777777" w:rsidR="00967AA1" w:rsidRDefault="003A2082" w:rsidP="00D92145">
            <w:pPr>
              <w:spacing w:line="220" w:lineRule="exact"/>
              <w:ind w:left="504" w:right="503"/>
              <w:jc w:val="both"/>
            </w:pPr>
            <w:r>
              <w:rPr>
                <w:spacing w:val="1"/>
                <w:w w:val="99"/>
              </w:rPr>
              <w:t>0</w:t>
            </w:r>
            <w:r>
              <w:rPr>
                <w:w w:val="99"/>
              </w:rPr>
              <w:t>.</w:t>
            </w:r>
            <w:r>
              <w:rPr>
                <w:spacing w:val="1"/>
                <w:w w:val="99"/>
              </w:rPr>
              <w:t>7</w:t>
            </w:r>
            <w:r>
              <w:rPr>
                <w:w w:val="99"/>
              </w:rPr>
              <w:t>0</w:t>
            </w:r>
          </w:p>
        </w:tc>
        <w:tc>
          <w:tcPr>
            <w:tcW w:w="1349" w:type="dxa"/>
            <w:tcBorders>
              <w:top w:val="single" w:sz="5" w:space="0" w:color="000000"/>
              <w:left w:val="single" w:sz="5" w:space="0" w:color="000000"/>
              <w:bottom w:val="single" w:sz="5" w:space="0" w:color="000000"/>
              <w:right w:val="single" w:sz="5" w:space="0" w:color="000000"/>
            </w:tcBorders>
          </w:tcPr>
          <w:p w14:paraId="3923B909" w14:textId="77777777" w:rsidR="00967AA1" w:rsidRDefault="003A2082" w:rsidP="00D92145">
            <w:pPr>
              <w:spacing w:line="220" w:lineRule="exact"/>
              <w:ind w:left="393"/>
              <w:jc w:val="both"/>
            </w:pPr>
            <w:r>
              <w:rPr>
                <w:spacing w:val="1"/>
              </w:rPr>
              <w:t>179</w:t>
            </w:r>
            <w:r>
              <w:t>.</w:t>
            </w:r>
            <w:r>
              <w:rPr>
                <w:spacing w:val="-1"/>
              </w:rPr>
              <w:t>2</w:t>
            </w:r>
            <w:r>
              <w:t>3</w:t>
            </w:r>
          </w:p>
        </w:tc>
        <w:tc>
          <w:tcPr>
            <w:tcW w:w="1441" w:type="dxa"/>
            <w:tcBorders>
              <w:top w:val="single" w:sz="5" w:space="0" w:color="000000"/>
              <w:left w:val="single" w:sz="5" w:space="0" w:color="000000"/>
              <w:bottom w:val="single" w:sz="5" w:space="0" w:color="000000"/>
              <w:right w:val="single" w:sz="5" w:space="0" w:color="000000"/>
            </w:tcBorders>
          </w:tcPr>
          <w:p w14:paraId="2A7E62F1" w14:textId="77777777" w:rsidR="00967AA1" w:rsidRDefault="003A2082" w:rsidP="00D92145">
            <w:pPr>
              <w:spacing w:line="220" w:lineRule="exact"/>
              <w:ind w:left="439"/>
              <w:jc w:val="both"/>
            </w:pPr>
            <w:r>
              <w:rPr>
                <w:spacing w:val="1"/>
              </w:rPr>
              <w:t>189</w:t>
            </w:r>
            <w:r>
              <w:t>.</w:t>
            </w:r>
            <w:r>
              <w:rPr>
                <w:spacing w:val="-1"/>
              </w:rPr>
              <w:t>6</w:t>
            </w:r>
            <w:r>
              <w:t>1</w:t>
            </w:r>
          </w:p>
        </w:tc>
        <w:tc>
          <w:tcPr>
            <w:tcW w:w="1440" w:type="dxa"/>
            <w:tcBorders>
              <w:top w:val="single" w:sz="5" w:space="0" w:color="000000"/>
              <w:left w:val="single" w:sz="5" w:space="0" w:color="000000"/>
              <w:bottom w:val="single" w:sz="5" w:space="0" w:color="000000"/>
              <w:right w:val="single" w:sz="5" w:space="0" w:color="000000"/>
            </w:tcBorders>
          </w:tcPr>
          <w:p w14:paraId="4DA674C4" w14:textId="77777777" w:rsidR="00967AA1" w:rsidRDefault="003A2082" w:rsidP="00D92145">
            <w:pPr>
              <w:spacing w:line="220" w:lineRule="exact"/>
              <w:ind w:left="438"/>
              <w:jc w:val="both"/>
            </w:pPr>
            <w:r>
              <w:rPr>
                <w:spacing w:val="1"/>
              </w:rPr>
              <w:t>184</w:t>
            </w:r>
            <w:r>
              <w:t>.</w:t>
            </w:r>
            <w:r>
              <w:rPr>
                <w:spacing w:val="-1"/>
              </w:rPr>
              <w:t>4</w:t>
            </w:r>
            <w:r>
              <w:t>2</w:t>
            </w:r>
          </w:p>
        </w:tc>
      </w:tr>
      <w:tr w:rsidR="00967AA1" w14:paraId="15908519" w14:textId="77777777">
        <w:trPr>
          <w:trHeight w:hRule="exact" w:val="355"/>
        </w:trPr>
        <w:tc>
          <w:tcPr>
            <w:tcW w:w="13598" w:type="dxa"/>
            <w:gridSpan w:val="7"/>
            <w:tcBorders>
              <w:top w:val="nil"/>
              <w:left w:val="single" w:sz="5" w:space="0" w:color="000000"/>
              <w:bottom w:val="nil"/>
              <w:right w:val="single" w:sz="5" w:space="0" w:color="000000"/>
            </w:tcBorders>
          </w:tcPr>
          <w:p w14:paraId="277D8628" w14:textId="77777777" w:rsidR="00967AA1" w:rsidRDefault="003A2082" w:rsidP="00D92145">
            <w:pPr>
              <w:spacing w:before="3"/>
              <w:ind w:left="102"/>
              <w:jc w:val="both"/>
              <w:rPr>
                <w:sz w:val="13"/>
                <w:szCs w:val="13"/>
              </w:rPr>
            </w:pPr>
            <w:r>
              <w:rPr>
                <w:b/>
                <w:spacing w:val="1"/>
              </w:rPr>
              <w:t>O</w:t>
            </w:r>
            <w:r>
              <w:rPr>
                <w:b/>
              </w:rPr>
              <w:t>r</w:t>
            </w:r>
            <w:r>
              <w:rPr>
                <w:b/>
                <w:spacing w:val="1"/>
              </w:rPr>
              <w:t>ga</w:t>
            </w:r>
            <w:r>
              <w:rPr>
                <w:b/>
              </w:rPr>
              <w:t>nic</w:t>
            </w:r>
            <w:r>
              <w:rPr>
                <w:b/>
                <w:spacing w:val="-7"/>
              </w:rPr>
              <w:t xml:space="preserve"> </w:t>
            </w:r>
            <w:r>
              <w:rPr>
                <w:b/>
                <w:spacing w:val="2"/>
              </w:rPr>
              <w:t>m</w:t>
            </w:r>
            <w:r>
              <w:rPr>
                <w:b/>
                <w:spacing w:val="1"/>
              </w:rPr>
              <w:t>a</w:t>
            </w:r>
            <w:r>
              <w:rPr>
                <w:b/>
              </w:rPr>
              <w:t>n</w:t>
            </w:r>
            <w:r>
              <w:rPr>
                <w:b/>
                <w:spacing w:val="-1"/>
              </w:rPr>
              <w:t>u</w:t>
            </w:r>
            <w:r>
              <w:rPr>
                <w:b/>
              </w:rPr>
              <w:t>re</w:t>
            </w:r>
            <w:r>
              <w:rPr>
                <w:b/>
                <w:spacing w:val="-6"/>
              </w:rPr>
              <w:t xml:space="preserve"> </w:t>
            </w:r>
            <w:r>
              <w:rPr>
                <w:b/>
              </w:rPr>
              <w:t>d</w:t>
            </w:r>
            <w:r>
              <w:rPr>
                <w:b/>
                <w:spacing w:val="1"/>
              </w:rPr>
              <w:t>o</w:t>
            </w:r>
            <w:r>
              <w:rPr>
                <w:b/>
                <w:spacing w:val="-1"/>
              </w:rPr>
              <w:t>s</w:t>
            </w:r>
            <w:r>
              <w:rPr>
                <w:b/>
              </w:rPr>
              <w:t>e</w:t>
            </w:r>
            <w:r>
              <w:rPr>
                <w:b/>
                <w:spacing w:val="-3"/>
              </w:rPr>
              <w:t xml:space="preserve"> </w:t>
            </w:r>
            <w:r>
              <w:rPr>
                <w:b/>
              </w:rPr>
              <w:t>equiv</w:t>
            </w:r>
            <w:r>
              <w:rPr>
                <w:b/>
                <w:spacing w:val="1"/>
              </w:rPr>
              <w:t>a</w:t>
            </w:r>
            <w:r>
              <w:rPr>
                <w:b/>
              </w:rPr>
              <w:t>lent</w:t>
            </w:r>
            <w:r>
              <w:rPr>
                <w:b/>
                <w:spacing w:val="-8"/>
              </w:rPr>
              <w:t xml:space="preserve"> </w:t>
            </w:r>
            <w:r>
              <w:rPr>
                <w:b/>
                <w:spacing w:val="1"/>
              </w:rPr>
              <w:t>t</w:t>
            </w:r>
            <w:r>
              <w:rPr>
                <w:b/>
              </w:rPr>
              <w:t>o</w:t>
            </w:r>
            <w:r>
              <w:rPr>
                <w:b/>
                <w:spacing w:val="-1"/>
              </w:rPr>
              <w:t xml:space="preserve"> 1</w:t>
            </w:r>
            <w:r>
              <w:rPr>
                <w:b/>
                <w:spacing w:val="1"/>
              </w:rPr>
              <w:t>0</w:t>
            </w:r>
            <w:r>
              <w:rPr>
                <w:b/>
              </w:rPr>
              <w:t>0</w:t>
            </w:r>
            <w:r>
              <w:rPr>
                <w:b/>
                <w:spacing w:val="-4"/>
              </w:rPr>
              <w:t xml:space="preserve"> </w:t>
            </w:r>
            <w:r>
              <w:rPr>
                <w:b/>
                <w:spacing w:val="2"/>
              </w:rPr>
              <w:t>k</w:t>
            </w:r>
            <w:r>
              <w:rPr>
                <w:b/>
              </w:rPr>
              <w:t>g</w:t>
            </w:r>
            <w:r>
              <w:rPr>
                <w:b/>
                <w:spacing w:val="-1"/>
              </w:rPr>
              <w:t xml:space="preserve"> </w:t>
            </w:r>
            <w:r>
              <w:rPr>
                <w:b/>
              </w:rPr>
              <w:t>N</w:t>
            </w:r>
            <w:r>
              <w:rPr>
                <w:b/>
                <w:spacing w:val="-1"/>
              </w:rPr>
              <w:t xml:space="preserve"> </w:t>
            </w:r>
            <w:r>
              <w:rPr>
                <w:b/>
              </w:rPr>
              <w:t>h</w:t>
            </w:r>
            <w:r>
              <w:rPr>
                <w:b/>
                <w:spacing w:val="6"/>
              </w:rPr>
              <w:t>a</w:t>
            </w:r>
            <w:r>
              <w:rPr>
                <w:b/>
                <w:position w:val="7"/>
                <w:sz w:val="13"/>
                <w:szCs w:val="13"/>
              </w:rPr>
              <w:t>-1</w:t>
            </w:r>
          </w:p>
        </w:tc>
      </w:tr>
      <w:tr w:rsidR="00967AA1" w14:paraId="092B2B9C" w14:textId="77777777">
        <w:trPr>
          <w:trHeight w:hRule="exact" w:val="356"/>
        </w:trPr>
        <w:tc>
          <w:tcPr>
            <w:tcW w:w="4935" w:type="dxa"/>
            <w:tcBorders>
              <w:top w:val="single" w:sz="5" w:space="0" w:color="000000"/>
              <w:left w:val="single" w:sz="5" w:space="0" w:color="000000"/>
              <w:bottom w:val="single" w:sz="5" w:space="0" w:color="000000"/>
              <w:right w:val="single" w:sz="5" w:space="0" w:color="000000"/>
            </w:tcBorders>
          </w:tcPr>
          <w:p w14:paraId="644EDE61" w14:textId="77777777" w:rsidR="00967AA1" w:rsidRDefault="003A2082" w:rsidP="00D92145">
            <w:pPr>
              <w:spacing w:before="1"/>
              <w:ind w:left="102"/>
              <w:jc w:val="both"/>
            </w:pPr>
            <w:r>
              <w:rPr>
                <w:spacing w:val="1"/>
                <w:position w:val="2"/>
              </w:rPr>
              <w:t>T</w:t>
            </w:r>
            <w:r>
              <w:rPr>
                <w:sz w:val="13"/>
                <w:szCs w:val="13"/>
              </w:rPr>
              <w:t>13</w:t>
            </w:r>
            <w:r>
              <w:rPr>
                <w:spacing w:val="16"/>
                <w:sz w:val="13"/>
                <w:szCs w:val="13"/>
              </w:rPr>
              <w:t xml:space="preserve"> </w:t>
            </w:r>
            <w:r>
              <w:rPr>
                <w:spacing w:val="1"/>
                <w:position w:val="2"/>
              </w:rPr>
              <w:t>-10</w:t>
            </w:r>
            <w:r>
              <w:rPr>
                <w:position w:val="2"/>
              </w:rPr>
              <w:t>0</w:t>
            </w:r>
            <w:r>
              <w:rPr>
                <w:spacing w:val="-5"/>
                <w:position w:val="2"/>
              </w:rPr>
              <w:t xml:space="preserve"> </w:t>
            </w:r>
            <w:r>
              <w:rPr>
                <w:spacing w:val="1"/>
                <w:position w:val="2"/>
              </w:rPr>
              <w:t>k</w:t>
            </w:r>
            <w:r>
              <w:rPr>
                <w:position w:val="2"/>
              </w:rPr>
              <w:t>g</w:t>
            </w:r>
            <w:r>
              <w:rPr>
                <w:spacing w:val="-1"/>
                <w:position w:val="2"/>
              </w:rPr>
              <w:t xml:space="preserve"> </w:t>
            </w:r>
            <w:r>
              <w:rPr>
                <w:position w:val="2"/>
              </w:rPr>
              <w:t>N</w:t>
            </w:r>
            <w:r>
              <w:rPr>
                <w:spacing w:val="-1"/>
                <w:position w:val="2"/>
              </w:rPr>
              <w:t xml:space="preserve"> </w:t>
            </w:r>
            <w:r>
              <w:rPr>
                <w:position w:val="2"/>
              </w:rPr>
              <w:t>t</w:t>
            </w:r>
            <w:r>
              <w:rPr>
                <w:spacing w:val="-1"/>
                <w:position w:val="2"/>
              </w:rPr>
              <w:t>h</w:t>
            </w:r>
            <w:r>
              <w:rPr>
                <w:spacing w:val="1"/>
                <w:position w:val="2"/>
              </w:rPr>
              <w:t>ro</w:t>
            </w:r>
            <w:r>
              <w:rPr>
                <w:spacing w:val="-1"/>
                <w:position w:val="2"/>
              </w:rPr>
              <w:t>u</w:t>
            </w:r>
            <w:r>
              <w:rPr>
                <w:spacing w:val="1"/>
                <w:position w:val="2"/>
              </w:rPr>
              <w:t>g</w:t>
            </w:r>
            <w:r>
              <w:rPr>
                <w:position w:val="2"/>
              </w:rPr>
              <w:t>h</w:t>
            </w:r>
            <w:r>
              <w:rPr>
                <w:spacing w:val="-5"/>
                <w:position w:val="2"/>
              </w:rPr>
              <w:t xml:space="preserve"> </w:t>
            </w:r>
            <w:r>
              <w:rPr>
                <w:position w:val="2"/>
              </w:rPr>
              <w:t>FYM</w:t>
            </w:r>
            <w:r>
              <w:rPr>
                <w:spacing w:val="-3"/>
                <w:position w:val="2"/>
              </w:rPr>
              <w:t xml:space="preserve"> </w:t>
            </w:r>
            <w:r>
              <w:rPr>
                <w:spacing w:val="-2"/>
                <w:position w:val="2"/>
              </w:rPr>
              <w:t>(</w:t>
            </w:r>
            <w:r>
              <w:rPr>
                <w:spacing w:val="1"/>
                <w:position w:val="2"/>
              </w:rPr>
              <w:t>b</w:t>
            </w:r>
            <w:r>
              <w:rPr>
                <w:position w:val="2"/>
              </w:rPr>
              <w:t>ased</w:t>
            </w:r>
            <w:r>
              <w:rPr>
                <w:spacing w:val="-4"/>
                <w:position w:val="2"/>
              </w:rPr>
              <w:t xml:space="preserve"> </w:t>
            </w:r>
            <w:r>
              <w:rPr>
                <w:spacing w:val="1"/>
                <w:position w:val="2"/>
              </w:rPr>
              <w:t>o</w:t>
            </w:r>
            <w:r>
              <w:rPr>
                <w:position w:val="2"/>
              </w:rPr>
              <w:t>n</w:t>
            </w:r>
            <w:r>
              <w:rPr>
                <w:spacing w:val="-1"/>
                <w:position w:val="2"/>
              </w:rPr>
              <w:t xml:space="preserve"> </w:t>
            </w:r>
            <w:r>
              <w:rPr>
                <w:position w:val="2"/>
              </w:rPr>
              <w:t>FYM</w:t>
            </w:r>
            <w:r>
              <w:rPr>
                <w:spacing w:val="-3"/>
                <w:position w:val="2"/>
              </w:rPr>
              <w:t xml:space="preserve"> </w:t>
            </w:r>
            <w:r>
              <w:rPr>
                <w:position w:val="2"/>
              </w:rPr>
              <w:t>a</w:t>
            </w:r>
            <w:r>
              <w:rPr>
                <w:spacing w:val="1"/>
                <w:position w:val="2"/>
              </w:rPr>
              <w:t>n</w:t>
            </w:r>
            <w:r>
              <w:rPr>
                <w:position w:val="2"/>
              </w:rPr>
              <w:t>al</w:t>
            </w:r>
            <w:r>
              <w:rPr>
                <w:spacing w:val="1"/>
                <w:position w:val="2"/>
              </w:rPr>
              <w:t>y</w:t>
            </w:r>
            <w:r>
              <w:rPr>
                <w:spacing w:val="-1"/>
                <w:position w:val="2"/>
              </w:rPr>
              <w:t>s</w:t>
            </w:r>
            <w:r>
              <w:rPr>
                <w:position w:val="2"/>
              </w:rPr>
              <w:t>i</w:t>
            </w:r>
            <w:r>
              <w:rPr>
                <w:spacing w:val="-1"/>
                <w:position w:val="2"/>
              </w:rPr>
              <w:t>s</w:t>
            </w:r>
            <w:r>
              <w:rPr>
                <w:position w:val="2"/>
              </w:rPr>
              <w:t>)</w:t>
            </w:r>
          </w:p>
        </w:tc>
        <w:tc>
          <w:tcPr>
            <w:tcW w:w="1553" w:type="dxa"/>
            <w:tcBorders>
              <w:top w:val="single" w:sz="5" w:space="0" w:color="000000"/>
              <w:left w:val="single" w:sz="5" w:space="0" w:color="000000"/>
              <w:bottom w:val="single" w:sz="5" w:space="0" w:color="000000"/>
              <w:right w:val="single" w:sz="5" w:space="0" w:color="000000"/>
            </w:tcBorders>
          </w:tcPr>
          <w:p w14:paraId="40B62853" w14:textId="77777777" w:rsidR="00967AA1" w:rsidRDefault="003A2082" w:rsidP="00D92145">
            <w:pPr>
              <w:spacing w:before="2"/>
              <w:ind w:left="559" w:right="561"/>
              <w:jc w:val="both"/>
            </w:pPr>
            <w:r>
              <w:rPr>
                <w:spacing w:val="1"/>
                <w:w w:val="99"/>
              </w:rPr>
              <w:t>0</w:t>
            </w:r>
            <w:r>
              <w:rPr>
                <w:w w:val="99"/>
              </w:rPr>
              <w:t>.</w:t>
            </w:r>
            <w:r>
              <w:rPr>
                <w:spacing w:val="1"/>
                <w:w w:val="99"/>
              </w:rPr>
              <w:t>6</w:t>
            </w:r>
            <w:r>
              <w:rPr>
                <w:w w:val="99"/>
              </w:rPr>
              <w:t>2</w:t>
            </w:r>
          </w:p>
        </w:tc>
        <w:tc>
          <w:tcPr>
            <w:tcW w:w="1440" w:type="dxa"/>
            <w:tcBorders>
              <w:top w:val="single" w:sz="5" w:space="0" w:color="000000"/>
              <w:left w:val="single" w:sz="5" w:space="0" w:color="000000"/>
              <w:bottom w:val="single" w:sz="5" w:space="0" w:color="000000"/>
              <w:right w:val="single" w:sz="5" w:space="0" w:color="000000"/>
            </w:tcBorders>
          </w:tcPr>
          <w:p w14:paraId="2735C003" w14:textId="77777777" w:rsidR="00967AA1" w:rsidRDefault="003A2082" w:rsidP="00D92145">
            <w:pPr>
              <w:spacing w:before="2"/>
              <w:ind w:left="504" w:right="504"/>
              <w:jc w:val="both"/>
            </w:pPr>
            <w:r>
              <w:rPr>
                <w:spacing w:val="1"/>
                <w:w w:val="99"/>
              </w:rPr>
              <w:t>0</w:t>
            </w:r>
            <w:r>
              <w:rPr>
                <w:w w:val="99"/>
              </w:rPr>
              <w:t>.</w:t>
            </w:r>
            <w:r>
              <w:rPr>
                <w:spacing w:val="1"/>
                <w:w w:val="99"/>
              </w:rPr>
              <w:t>6</w:t>
            </w:r>
            <w:r>
              <w:rPr>
                <w:w w:val="99"/>
              </w:rPr>
              <w:t>3</w:t>
            </w:r>
          </w:p>
        </w:tc>
        <w:tc>
          <w:tcPr>
            <w:tcW w:w="1440" w:type="dxa"/>
            <w:tcBorders>
              <w:top w:val="single" w:sz="5" w:space="0" w:color="000000"/>
              <w:left w:val="single" w:sz="5" w:space="0" w:color="000000"/>
              <w:bottom w:val="single" w:sz="5" w:space="0" w:color="000000"/>
              <w:right w:val="single" w:sz="5" w:space="0" w:color="000000"/>
            </w:tcBorders>
          </w:tcPr>
          <w:p w14:paraId="5413EDFC" w14:textId="77777777" w:rsidR="00967AA1" w:rsidRDefault="003A2082" w:rsidP="00D92145">
            <w:pPr>
              <w:spacing w:before="2"/>
              <w:ind w:left="504" w:right="503"/>
              <w:jc w:val="both"/>
            </w:pPr>
            <w:r>
              <w:rPr>
                <w:spacing w:val="1"/>
                <w:w w:val="99"/>
              </w:rPr>
              <w:t>0</w:t>
            </w:r>
            <w:r>
              <w:rPr>
                <w:w w:val="99"/>
              </w:rPr>
              <w:t>.</w:t>
            </w:r>
            <w:r>
              <w:rPr>
                <w:spacing w:val="1"/>
                <w:w w:val="99"/>
              </w:rPr>
              <w:t>6</w:t>
            </w:r>
            <w:r>
              <w:rPr>
                <w:w w:val="99"/>
              </w:rPr>
              <w:t>3</w:t>
            </w:r>
          </w:p>
        </w:tc>
        <w:tc>
          <w:tcPr>
            <w:tcW w:w="1349" w:type="dxa"/>
            <w:tcBorders>
              <w:top w:val="single" w:sz="5" w:space="0" w:color="000000"/>
              <w:left w:val="single" w:sz="5" w:space="0" w:color="000000"/>
              <w:bottom w:val="single" w:sz="5" w:space="0" w:color="000000"/>
              <w:right w:val="single" w:sz="5" w:space="0" w:color="000000"/>
            </w:tcBorders>
          </w:tcPr>
          <w:p w14:paraId="1B9DAD8C" w14:textId="77777777" w:rsidR="00967AA1" w:rsidRDefault="003A2082" w:rsidP="00D92145">
            <w:pPr>
              <w:spacing w:before="2"/>
              <w:ind w:left="443"/>
              <w:jc w:val="both"/>
            </w:pPr>
            <w:r>
              <w:rPr>
                <w:spacing w:val="1"/>
              </w:rPr>
              <w:t>75</w:t>
            </w:r>
            <w:r>
              <w:t>.</w:t>
            </w:r>
            <w:r>
              <w:rPr>
                <w:spacing w:val="1"/>
              </w:rPr>
              <w:t>3</w:t>
            </w:r>
            <w:r>
              <w:t>3</w:t>
            </w:r>
          </w:p>
        </w:tc>
        <w:tc>
          <w:tcPr>
            <w:tcW w:w="1441" w:type="dxa"/>
            <w:tcBorders>
              <w:top w:val="single" w:sz="5" w:space="0" w:color="000000"/>
              <w:left w:val="single" w:sz="5" w:space="0" w:color="000000"/>
              <w:bottom w:val="single" w:sz="5" w:space="0" w:color="000000"/>
              <w:right w:val="single" w:sz="5" w:space="0" w:color="000000"/>
            </w:tcBorders>
          </w:tcPr>
          <w:p w14:paraId="0B1794E7" w14:textId="77777777" w:rsidR="00967AA1" w:rsidRDefault="003A2082" w:rsidP="00D92145">
            <w:pPr>
              <w:spacing w:before="2"/>
              <w:ind w:left="439"/>
              <w:jc w:val="both"/>
            </w:pPr>
            <w:r>
              <w:rPr>
                <w:spacing w:val="1"/>
              </w:rPr>
              <w:t>101</w:t>
            </w:r>
            <w:r>
              <w:t>.</w:t>
            </w:r>
            <w:r>
              <w:rPr>
                <w:spacing w:val="-1"/>
              </w:rPr>
              <w:t>4</w:t>
            </w:r>
            <w:r>
              <w:t>8</w:t>
            </w:r>
          </w:p>
        </w:tc>
        <w:tc>
          <w:tcPr>
            <w:tcW w:w="1440" w:type="dxa"/>
            <w:tcBorders>
              <w:top w:val="single" w:sz="5" w:space="0" w:color="000000"/>
              <w:left w:val="single" w:sz="5" w:space="0" w:color="000000"/>
              <w:bottom w:val="single" w:sz="5" w:space="0" w:color="000000"/>
              <w:right w:val="single" w:sz="5" w:space="0" w:color="000000"/>
            </w:tcBorders>
          </w:tcPr>
          <w:p w14:paraId="22B80882" w14:textId="77777777" w:rsidR="00967AA1" w:rsidRDefault="003A2082" w:rsidP="00D92145">
            <w:pPr>
              <w:spacing w:before="2"/>
              <w:ind w:left="453" w:right="453"/>
              <w:jc w:val="both"/>
            </w:pPr>
            <w:r>
              <w:rPr>
                <w:spacing w:val="1"/>
                <w:w w:val="99"/>
              </w:rPr>
              <w:t>88</w:t>
            </w:r>
            <w:r>
              <w:rPr>
                <w:w w:val="99"/>
              </w:rPr>
              <w:t>.</w:t>
            </w:r>
            <w:r>
              <w:rPr>
                <w:spacing w:val="1"/>
                <w:w w:val="99"/>
              </w:rPr>
              <w:t>4</w:t>
            </w:r>
            <w:r>
              <w:rPr>
                <w:w w:val="99"/>
              </w:rPr>
              <w:t>0</w:t>
            </w:r>
          </w:p>
        </w:tc>
      </w:tr>
      <w:tr w:rsidR="00967AA1" w14:paraId="550B84CB" w14:textId="77777777">
        <w:trPr>
          <w:trHeight w:hRule="exact" w:val="355"/>
        </w:trPr>
        <w:tc>
          <w:tcPr>
            <w:tcW w:w="4935" w:type="dxa"/>
            <w:tcBorders>
              <w:top w:val="single" w:sz="5" w:space="0" w:color="000000"/>
              <w:left w:val="single" w:sz="5" w:space="0" w:color="000000"/>
              <w:bottom w:val="single" w:sz="5" w:space="0" w:color="000000"/>
              <w:right w:val="single" w:sz="5" w:space="0" w:color="000000"/>
            </w:tcBorders>
          </w:tcPr>
          <w:p w14:paraId="5834C4FB" w14:textId="77777777" w:rsidR="00967AA1" w:rsidRDefault="003A2082" w:rsidP="00D92145">
            <w:pPr>
              <w:spacing w:line="220" w:lineRule="exact"/>
              <w:ind w:left="2050" w:right="2050"/>
              <w:jc w:val="both"/>
            </w:pPr>
            <w:r>
              <w:rPr>
                <w:b/>
              </w:rPr>
              <w:t>SE</w:t>
            </w:r>
            <w:r>
              <w:rPr>
                <w:b/>
                <w:spacing w:val="-3"/>
              </w:rPr>
              <w:t xml:space="preserve"> </w:t>
            </w:r>
            <w:r>
              <w:rPr>
                <w:b/>
                <w:spacing w:val="1"/>
              </w:rPr>
              <w:t>(</w:t>
            </w:r>
            <w:r>
              <w:rPr>
                <w:b/>
                <w:spacing w:val="2"/>
              </w:rPr>
              <w:t>m</w:t>
            </w:r>
            <w:r>
              <w:rPr>
                <w:b/>
              </w:rPr>
              <w:t>)</w:t>
            </w:r>
            <w:r>
              <w:rPr>
                <w:b/>
                <w:spacing w:val="-2"/>
              </w:rPr>
              <w:t xml:space="preserve"> </w:t>
            </w:r>
            <w:r>
              <w:rPr>
                <w:b/>
                <w:w w:val="99"/>
              </w:rPr>
              <w:t>±</w:t>
            </w:r>
          </w:p>
        </w:tc>
        <w:tc>
          <w:tcPr>
            <w:tcW w:w="1553" w:type="dxa"/>
            <w:tcBorders>
              <w:top w:val="single" w:sz="5" w:space="0" w:color="000000"/>
              <w:left w:val="single" w:sz="5" w:space="0" w:color="000000"/>
              <w:bottom w:val="single" w:sz="5" w:space="0" w:color="000000"/>
              <w:right w:val="single" w:sz="5" w:space="0" w:color="000000"/>
            </w:tcBorders>
          </w:tcPr>
          <w:p w14:paraId="7B75ABB2" w14:textId="77777777" w:rsidR="00967AA1" w:rsidRDefault="003A2082" w:rsidP="00D92145">
            <w:pPr>
              <w:spacing w:line="220" w:lineRule="exact"/>
              <w:ind w:left="559" w:right="561"/>
              <w:jc w:val="both"/>
            </w:pPr>
            <w:r>
              <w:rPr>
                <w:spacing w:val="1"/>
                <w:w w:val="99"/>
              </w:rPr>
              <w:t>0</w:t>
            </w:r>
            <w:r>
              <w:rPr>
                <w:w w:val="99"/>
              </w:rPr>
              <w:t>.</w:t>
            </w:r>
            <w:r>
              <w:rPr>
                <w:spacing w:val="1"/>
                <w:w w:val="99"/>
              </w:rPr>
              <w:t>0</w:t>
            </w:r>
            <w:r>
              <w:rPr>
                <w:w w:val="99"/>
              </w:rPr>
              <w:t>1</w:t>
            </w:r>
          </w:p>
        </w:tc>
        <w:tc>
          <w:tcPr>
            <w:tcW w:w="1440" w:type="dxa"/>
            <w:tcBorders>
              <w:top w:val="single" w:sz="5" w:space="0" w:color="000000"/>
              <w:left w:val="single" w:sz="5" w:space="0" w:color="000000"/>
              <w:bottom w:val="single" w:sz="5" w:space="0" w:color="000000"/>
              <w:right w:val="single" w:sz="5" w:space="0" w:color="000000"/>
            </w:tcBorders>
          </w:tcPr>
          <w:p w14:paraId="6C48B5AF" w14:textId="77777777" w:rsidR="00967AA1" w:rsidRDefault="003A2082" w:rsidP="00D92145">
            <w:pPr>
              <w:spacing w:line="220" w:lineRule="exact"/>
              <w:ind w:left="504" w:right="504"/>
              <w:jc w:val="both"/>
            </w:pPr>
            <w:r>
              <w:rPr>
                <w:spacing w:val="1"/>
                <w:w w:val="99"/>
              </w:rPr>
              <w:t>0</w:t>
            </w:r>
            <w:r>
              <w:rPr>
                <w:w w:val="99"/>
              </w:rPr>
              <w:t>.</w:t>
            </w:r>
            <w:r>
              <w:rPr>
                <w:spacing w:val="1"/>
                <w:w w:val="99"/>
              </w:rPr>
              <w:t>0</w:t>
            </w:r>
            <w:r>
              <w:rPr>
                <w:w w:val="99"/>
              </w:rPr>
              <w:t>1</w:t>
            </w:r>
          </w:p>
        </w:tc>
        <w:tc>
          <w:tcPr>
            <w:tcW w:w="1440" w:type="dxa"/>
            <w:tcBorders>
              <w:top w:val="single" w:sz="5" w:space="0" w:color="000000"/>
              <w:left w:val="single" w:sz="5" w:space="0" w:color="000000"/>
              <w:bottom w:val="single" w:sz="5" w:space="0" w:color="000000"/>
              <w:right w:val="single" w:sz="5" w:space="0" w:color="000000"/>
            </w:tcBorders>
          </w:tcPr>
          <w:p w14:paraId="3C6EFBAD" w14:textId="77777777" w:rsidR="00967AA1" w:rsidRDefault="003A2082" w:rsidP="00D92145">
            <w:pPr>
              <w:spacing w:line="220" w:lineRule="exact"/>
              <w:ind w:left="504" w:right="503"/>
              <w:jc w:val="both"/>
            </w:pPr>
            <w:r>
              <w:rPr>
                <w:spacing w:val="1"/>
                <w:w w:val="99"/>
              </w:rPr>
              <w:t>0</w:t>
            </w:r>
            <w:r>
              <w:rPr>
                <w:w w:val="99"/>
              </w:rPr>
              <w:t>.</w:t>
            </w:r>
            <w:r>
              <w:rPr>
                <w:spacing w:val="1"/>
                <w:w w:val="99"/>
              </w:rPr>
              <w:t>0</w:t>
            </w:r>
            <w:r>
              <w:rPr>
                <w:w w:val="99"/>
              </w:rPr>
              <w:t>1</w:t>
            </w:r>
          </w:p>
        </w:tc>
        <w:tc>
          <w:tcPr>
            <w:tcW w:w="1349" w:type="dxa"/>
            <w:tcBorders>
              <w:top w:val="single" w:sz="5" w:space="0" w:color="000000"/>
              <w:left w:val="single" w:sz="5" w:space="0" w:color="000000"/>
              <w:bottom w:val="single" w:sz="5" w:space="0" w:color="000000"/>
              <w:right w:val="single" w:sz="5" w:space="0" w:color="000000"/>
            </w:tcBorders>
          </w:tcPr>
          <w:p w14:paraId="08B9F47E" w14:textId="77777777" w:rsidR="00967AA1" w:rsidRDefault="003A2082" w:rsidP="00D92145">
            <w:pPr>
              <w:spacing w:line="220" w:lineRule="exact"/>
              <w:ind w:left="458" w:right="458"/>
              <w:jc w:val="both"/>
            </w:pPr>
            <w:r>
              <w:rPr>
                <w:spacing w:val="1"/>
                <w:w w:val="99"/>
              </w:rPr>
              <w:t>2</w:t>
            </w:r>
            <w:r>
              <w:rPr>
                <w:w w:val="99"/>
              </w:rPr>
              <w:t>.</w:t>
            </w:r>
            <w:r>
              <w:rPr>
                <w:spacing w:val="1"/>
                <w:w w:val="99"/>
              </w:rPr>
              <w:t>0</w:t>
            </w:r>
            <w:r>
              <w:rPr>
                <w:w w:val="99"/>
              </w:rPr>
              <w:t>4</w:t>
            </w:r>
          </w:p>
        </w:tc>
        <w:tc>
          <w:tcPr>
            <w:tcW w:w="1441" w:type="dxa"/>
            <w:tcBorders>
              <w:top w:val="single" w:sz="5" w:space="0" w:color="000000"/>
              <w:left w:val="single" w:sz="5" w:space="0" w:color="000000"/>
              <w:bottom w:val="single" w:sz="5" w:space="0" w:color="000000"/>
              <w:right w:val="single" w:sz="5" w:space="0" w:color="000000"/>
            </w:tcBorders>
          </w:tcPr>
          <w:p w14:paraId="60E534AD" w14:textId="77777777" w:rsidR="00967AA1" w:rsidRDefault="003A2082" w:rsidP="00D92145">
            <w:pPr>
              <w:spacing w:line="220" w:lineRule="exact"/>
              <w:ind w:left="505" w:right="503"/>
              <w:jc w:val="both"/>
            </w:pPr>
            <w:r>
              <w:rPr>
                <w:spacing w:val="1"/>
                <w:w w:val="99"/>
              </w:rPr>
              <w:t>1</w:t>
            </w:r>
            <w:r>
              <w:rPr>
                <w:w w:val="99"/>
              </w:rPr>
              <w:t>.</w:t>
            </w:r>
            <w:r>
              <w:rPr>
                <w:spacing w:val="1"/>
                <w:w w:val="99"/>
              </w:rPr>
              <w:t>7</w:t>
            </w:r>
            <w:r>
              <w:rPr>
                <w:w w:val="99"/>
              </w:rPr>
              <w:t>2</w:t>
            </w:r>
          </w:p>
        </w:tc>
        <w:tc>
          <w:tcPr>
            <w:tcW w:w="1440" w:type="dxa"/>
            <w:tcBorders>
              <w:top w:val="single" w:sz="5" w:space="0" w:color="000000"/>
              <w:left w:val="single" w:sz="5" w:space="0" w:color="000000"/>
              <w:bottom w:val="single" w:sz="5" w:space="0" w:color="000000"/>
              <w:right w:val="single" w:sz="5" w:space="0" w:color="000000"/>
            </w:tcBorders>
          </w:tcPr>
          <w:p w14:paraId="5422C5CF" w14:textId="77777777" w:rsidR="00967AA1" w:rsidRDefault="003A2082" w:rsidP="00D92145">
            <w:pPr>
              <w:spacing w:line="220" w:lineRule="exact"/>
              <w:ind w:left="504" w:right="503"/>
              <w:jc w:val="both"/>
            </w:pPr>
            <w:r>
              <w:rPr>
                <w:spacing w:val="1"/>
                <w:w w:val="99"/>
              </w:rPr>
              <w:t>1</w:t>
            </w:r>
            <w:r>
              <w:rPr>
                <w:w w:val="99"/>
              </w:rPr>
              <w:t>.</w:t>
            </w:r>
            <w:r>
              <w:rPr>
                <w:spacing w:val="1"/>
                <w:w w:val="99"/>
              </w:rPr>
              <w:t>1</w:t>
            </w:r>
            <w:r>
              <w:rPr>
                <w:w w:val="99"/>
              </w:rPr>
              <w:t>4</w:t>
            </w:r>
          </w:p>
        </w:tc>
      </w:tr>
      <w:tr w:rsidR="00967AA1" w14:paraId="16C350B7" w14:textId="77777777">
        <w:trPr>
          <w:trHeight w:hRule="exact" w:val="355"/>
        </w:trPr>
        <w:tc>
          <w:tcPr>
            <w:tcW w:w="4935" w:type="dxa"/>
            <w:tcBorders>
              <w:top w:val="single" w:sz="5" w:space="0" w:color="000000"/>
              <w:left w:val="single" w:sz="5" w:space="0" w:color="000000"/>
              <w:bottom w:val="single" w:sz="5" w:space="0" w:color="000000"/>
              <w:right w:val="single" w:sz="5" w:space="0" w:color="000000"/>
            </w:tcBorders>
          </w:tcPr>
          <w:p w14:paraId="35F23D7B" w14:textId="77777777" w:rsidR="00967AA1" w:rsidRDefault="003A2082" w:rsidP="00D92145">
            <w:pPr>
              <w:spacing w:line="220" w:lineRule="exact"/>
              <w:ind w:left="1973" w:right="1975"/>
              <w:jc w:val="both"/>
            </w:pPr>
            <w:r>
              <w:rPr>
                <w:b/>
              </w:rPr>
              <w:t>CD</w:t>
            </w:r>
            <w:r>
              <w:rPr>
                <w:b/>
                <w:spacing w:val="-2"/>
              </w:rPr>
              <w:t xml:space="preserve"> </w:t>
            </w:r>
            <w:r>
              <w:rPr>
                <w:b/>
                <w:spacing w:val="1"/>
              </w:rPr>
              <w:t>a</w:t>
            </w:r>
            <w:r>
              <w:rPr>
                <w:b/>
              </w:rPr>
              <w:t>t</w:t>
            </w:r>
            <w:r>
              <w:rPr>
                <w:b/>
                <w:spacing w:val="-1"/>
              </w:rPr>
              <w:t xml:space="preserve"> </w:t>
            </w:r>
            <w:r>
              <w:rPr>
                <w:b/>
              </w:rPr>
              <w:t xml:space="preserve">5 </w:t>
            </w:r>
            <w:r>
              <w:rPr>
                <w:b/>
                <w:w w:val="99"/>
              </w:rPr>
              <w:t>%</w:t>
            </w:r>
          </w:p>
        </w:tc>
        <w:tc>
          <w:tcPr>
            <w:tcW w:w="1553" w:type="dxa"/>
            <w:tcBorders>
              <w:top w:val="single" w:sz="5" w:space="0" w:color="000000"/>
              <w:left w:val="single" w:sz="5" w:space="0" w:color="000000"/>
              <w:bottom w:val="single" w:sz="5" w:space="0" w:color="000000"/>
              <w:right w:val="single" w:sz="5" w:space="0" w:color="000000"/>
            </w:tcBorders>
          </w:tcPr>
          <w:p w14:paraId="292D7A71" w14:textId="77777777" w:rsidR="00967AA1" w:rsidRDefault="003A2082" w:rsidP="00D92145">
            <w:pPr>
              <w:spacing w:line="220" w:lineRule="exact"/>
              <w:ind w:left="559" w:right="561"/>
              <w:jc w:val="both"/>
            </w:pPr>
            <w:r>
              <w:rPr>
                <w:spacing w:val="1"/>
                <w:w w:val="99"/>
              </w:rPr>
              <w:t>0</w:t>
            </w:r>
            <w:r>
              <w:rPr>
                <w:w w:val="99"/>
              </w:rPr>
              <w:t>.</w:t>
            </w:r>
            <w:r>
              <w:rPr>
                <w:spacing w:val="1"/>
                <w:w w:val="99"/>
              </w:rPr>
              <w:t>0</w:t>
            </w:r>
            <w:r>
              <w:rPr>
                <w:w w:val="99"/>
              </w:rPr>
              <w:t>3</w:t>
            </w:r>
          </w:p>
        </w:tc>
        <w:tc>
          <w:tcPr>
            <w:tcW w:w="1440" w:type="dxa"/>
            <w:tcBorders>
              <w:top w:val="single" w:sz="5" w:space="0" w:color="000000"/>
              <w:left w:val="single" w:sz="5" w:space="0" w:color="000000"/>
              <w:bottom w:val="single" w:sz="5" w:space="0" w:color="000000"/>
              <w:right w:val="single" w:sz="5" w:space="0" w:color="000000"/>
            </w:tcBorders>
          </w:tcPr>
          <w:p w14:paraId="50BF03F6" w14:textId="77777777" w:rsidR="00967AA1" w:rsidRDefault="003A2082" w:rsidP="00D92145">
            <w:pPr>
              <w:spacing w:line="220" w:lineRule="exact"/>
              <w:ind w:left="504" w:right="504"/>
              <w:jc w:val="both"/>
            </w:pPr>
            <w:r>
              <w:rPr>
                <w:spacing w:val="1"/>
                <w:w w:val="99"/>
              </w:rPr>
              <w:t>0</w:t>
            </w:r>
            <w:r>
              <w:rPr>
                <w:w w:val="99"/>
              </w:rPr>
              <w:t>.</w:t>
            </w:r>
            <w:r>
              <w:rPr>
                <w:spacing w:val="1"/>
                <w:w w:val="99"/>
              </w:rPr>
              <w:t>0</w:t>
            </w:r>
            <w:r>
              <w:rPr>
                <w:w w:val="99"/>
              </w:rPr>
              <w:t>3</w:t>
            </w:r>
          </w:p>
        </w:tc>
        <w:tc>
          <w:tcPr>
            <w:tcW w:w="1440" w:type="dxa"/>
            <w:tcBorders>
              <w:top w:val="single" w:sz="5" w:space="0" w:color="000000"/>
              <w:left w:val="single" w:sz="5" w:space="0" w:color="000000"/>
              <w:bottom w:val="single" w:sz="5" w:space="0" w:color="000000"/>
              <w:right w:val="single" w:sz="5" w:space="0" w:color="000000"/>
            </w:tcBorders>
          </w:tcPr>
          <w:p w14:paraId="4B07D613" w14:textId="77777777" w:rsidR="00967AA1" w:rsidRDefault="003A2082" w:rsidP="00D92145">
            <w:pPr>
              <w:spacing w:line="220" w:lineRule="exact"/>
              <w:ind w:left="504" w:right="503"/>
              <w:jc w:val="both"/>
            </w:pPr>
            <w:r>
              <w:rPr>
                <w:spacing w:val="1"/>
                <w:w w:val="99"/>
              </w:rPr>
              <w:t>0</w:t>
            </w:r>
            <w:r>
              <w:rPr>
                <w:w w:val="99"/>
              </w:rPr>
              <w:t>.</w:t>
            </w:r>
            <w:r>
              <w:rPr>
                <w:spacing w:val="1"/>
                <w:w w:val="99"/>
              </w:rPr>
              <w:t>0</w:t>
            </w:r>
            <w:r>
              <w:rPr>
                <w:w w:val="99"/>
              </w:rPr>
              <w:t>2</w:t>
            </w:r>
          </w:p>
        </w:tc>
        <w:tc>
          <w:tcPr>
            <w:tcW w:w="1349" w:type="dxa"/>
            <w:tcBorders>
              <w:top w:val="single" w:sz="5" w:space="0" w:color="000000"/>
              <w:left w:val="single" w:sz="5" w:space="0" w:color="000000"/>
              <w:bottom w:val="single" w:sz="5" w:space="0" w:color="000000"/>
              <w:right w:val="single" w:sz="5" w:space="0" w:color="000000"/>
            </w:tcBorders>
          </w:tcPr>
          <w:p w14:paraId="06AC6B5A" w14:textId="77777777" w:rsidR="00967AA1" w:rsidRDefault="003A2082" w:rsidP="00D92145">
            <w:pPr>
              <w:spacing w:line="220" w:lineRule="exact"/>
              <w:ind w:left="458" w:right="458"/>
              <w:jc w:val="both"/>
            </w:pPr>
            <w:r>
              <w:rPr>
                <w:spacing w:val="1"/>
                <w:w w:val="99"/>
              </w:rPr>
              <w:t>5</w:t>
            </w:r>
            <w:r>
              <w:rPr>
                <w:w w:val="99"/>
              </w:rPr>
              <w:t>.</w:t>
            </w:r>
            <w:r>
              <w:rPr>
                <w:spacing w:val="1"/>
                <w:w w:val="99"/>
              </w:rPr>
              <w:t>9</w:t>
            </w:r>
            <w:r>
              <w:rPr>
                <w:w w:val="99"/>
              </w:rPr>
              <w:t>4</w:t>
            </w:r>
          </w:p>
        </w:tc>
        <w:tc>
          <w:tcPr>
            <w:tcW w:w="1441" w:type="dxa"/>
            <w:tcBorders>
              <w:top w:val="single" w:sz="5" w:space="0" w:color="000000"/>
              <w:left w:val="single" w:sz="5" w:space="0" w:color="000000"/>
              <w:bottom w:val="single" w:sz="5" w:space="0" w:color="000000"/>
              <w:right w:val="single" w:sz="5" w:space="0" w:color="000000"/>
            </w:tcBorders>
          </w:tcPr>
          <w:p w14:paraId="1F9F0402" w14:textId="77777777" w:rsidR="00967AA1" w:rsidRDefault="003A2082" w:rsidP="00D92145">
            <w:pPr>
              <w:spacing w:line="220" w:lineRule="exact"/>
              <w:ind w:left="505" w:right="503"/>
              <w:jc w:val="both"/>
            </w:pPr>
            <w:r>
              <w:rPr>
                <w:spacing w:val="1"/>
                <w:w w:val="99"/>
              </w:rPr>
              <w:t>5</w:t>
            </w:r>
            <w:r>
              <w:rPr>
                <w:w w:val="99"/>
              </w:rPr>
              <w:t>.</w:t>
            </w:r>
            <w:r>
              <w:rPr>
                <w:spacing w:val="1"/>
                <w:w w:val="99"/>
              </w:rPr>
              <w:t>0</w:t>
            </w:r>
            <w:r>
              <w:rPr>
                <w:w w:val="99"/>
              </w:rPr>
              <w:t>2</w:t>
            </w:r>
          </w:p>
        </w:tc>
        <w:tc>
          <w:tcPr>
            <w:tcW w:w="1440" w:type="dxa"/>
            <w:tcBorders>
              <w:top w:val="single" w:sz="5" w:space="0" w:color="000000"/>
              <w:left w:val="single" w:sz="5" w:space="0" w:color="000000"/>
              <w:bottom w:val="single" w:sz="5" w:space="0" w:color="000000"/>
              <w:right w:val="single" w:sz="5" w:space="0" w:color="000000"/>
            </w:tcBorders>
          </w:tcPr>
          <w:p w14:paraId="32698FED" w14:textId="77777777" w:rsidR="00967AA1" w:rsidRDefault="003A2082" w:rsidP="00D92145">
            <w:pPr>
              <w:spacing w:line="220" w:lineRule="exact"/>
              <w:ind w:left="504" w:right="503"/>
              <w:jc w:val="both"/>
            </w:pPr>
            <w:r>
              <w:rPr>
                <w:spacing w:val="1"/>
                <w:w w:val="99"/>
              </w:rPr>
              <w:t>3</w:t>
            </w:r>
            <w:r>
              <w:rPr>
                <w:w w:val="99"/>
              </w:rPr>
              <w:t>.</w:t>
            </w:r>
            <w:r>
              <w:rPr>
                <w:spacing w:val="1"/>
                <w:w w:val="99"/>
              </w:rPr>
              <w:t>3</w:t>
            </w:r>
            <w:r>
              <w:rPr>
                <w:w w:val="99"/>
              </w:rPr>
              <w:t>2</w:t>
            </w:r>
          </w:p>
        </w:tc>
      </w:tr>
    </w:tbl>
    <w:p w14:paraId="5DFC393F" w14:textId="77777777" w:rsidR="00967AA1" w:rsidRDefault="00967AA1" w:rsidP="00D92145">
      <w:pPr>
        <w:spacing w:before="1" w:line="180" w:lineRule="exact"/>
        <w:jc w:val="both"/>
        <w:rPr>
          <w:sz w:val="19"/>
          <w:szCs w:val="19"/>
        </w:rPr>
      </w:pPr>
    </w:p>
    <w:p w14:paraId="302D0BA4" w14:textId="77777777" w:rsidR="00967AA1" w:rsidRDefault="003A2082" w:rsidP="00D92145">
      <w:pPr>
        <w:spacing w:before="32"/>
        <w:ind w:left="220"/>
        <w:jc w:val="both"/>
        <w:rPr>
          <w:sz w:val="22"/>
          <w:szCs w:val="22"/>
        </w:rPr>
        <w:sectPr w:rsidR="00967AA1">
          <w:pgSz w:w="16840" w:h="11920" w:orient="landscape"/>
          <w:pgMar w:top="1080" w:right="1800" w:bottom="280" w:left="1220" w:header="720" w:footer="720" w:gutter="0"/>
          <w:cols w:space="720"/>
        </w:sectPr>
      </w:pPr>
      <w:r>
        <w:rPr>
          <w:sz w:val="22"/>
          <w:szCs w:val="22"/>
        </w:rPr>
        <w:t xml:space="preserve">* </w:t>
      </w:r>
      <w:r>
        <w:rPr>
          <w:spacing w:val="-1"/>
          <w:sz w:val="22"/>
          <w:szCs w:val="22"/>
        </w:rPr>
        <w:t>A</w:t>
      </w:r>
      <w:r>
        <w:rPr>
          <w:sz w:val="22"/>
          <w:szCs w:val="22"/>
        </w:rPr>
        <w:t>ve</w:t>
      </w:r>
      <w:r>
        <w:rPr>
          <w:spacing w:val="1"/>
          <w:sz w:val="22"/>
          <w:szCs w:val="22"/>
        </w:rPr>
        <w:t>r</w:t>
      </w:r>
      <w:r>
        <w:rPr>
          <w:sz w:val="22"/>
          <w:szCs w:val="22"/>
        </w:rPr>
        <w:t>a</w:t>
      </w:r>
      <w:r>
        <w:rPr>
          <w:spacing w:val="-2"/>
          <w:sz w:val="22"/>
          <w:szCs w:val="22"/>
        </w:rPr>
        <w:t>g</w:t>
      </w:r>
      <w:r>
        <w:rPr>
          <w:sz w:val="22"/>
          <w:szCs w:val="22"/>
        </w:rPr>
        <w:t xml:space="preserve">e </w:t>
      </w:r>
      <w:r>
        <w:rPr>
          <w:spacing w:val="-2"/>
          <w:sz w:val="22"/>
          <w:szCs w:val="22"/>
        </w:rPr>
        <w:t>o</w:t>
      </w:r>
      <w:r>
        <w:rPr>
          <w:spacing w:val="1"/>
          <w:sz w:val="22"/>
          <w:szCs w:val="22"/>
        </w:rPr>
        <w:t>i</w:t>
      </w:r>
      <w:r>
        <w:rPr>
          <w:sz w:val="22"/>
          <w:szCs w:val="22"/>
        </w:rPr>
        <w:t>l</w:t>
      </w:r>
      <w:r>
        <w:rPr>
          <w:spacing w:val="-1"/>
          <w:sz w:val="22"/>
          <w:szCs w:val="22"/>
        </w:rPr>
        <w:t xml:space="preserve"> </w:t>
      </w:r>
      <w:r>
        <w:rPr>
          <w:spacing w:val="1"/>
          <w:sz w:val="22"/>
          <w:szCs w:val="22"/>
        </w:rPr>
        <w:t>r</w:t>
      </w:r>
      <w:r>
        <w:rPr>
          <w:sz w:val="22"/>
          <w:szCs w:val="22"/>
        </w:rPr>
        <w:t>e</w:t>
      </w:r>
      <w:r>
        <w:rPr>
          <w:spacing w:val="1"/>
          <w:sz w:val="22"/>
          <w:szCs w:val="22"/>
        </w:rPr>
        <w:t>c</w:t>
      </w:r>
      <w:r>
        <w:rPr>
          <w:spacing w:val="-2"/>
          <w:sz w:val="22"/>
          <w:szCs w:val="22"/>
        </w:rPr>
        <w:t>o</w:t>
      </w:r>
      <w:r>
        <w:rPr>
          <w:sz w:val="22"/>
          <w:szCs w:val="22"/>
        </w:rPr>
        <w:t>ve</w:t>
      </w:r>
      <w:r>
        <w:rPr>
          <w:spacing w:val="-1"/>
          <w:sz w:val="22"/>
          <w:szCs w:val="22"/>
        </w:rPr>
        <w:t>r</w:t>
      </w:r>
      <w:r>
        <w:rPr>
          <w:sz w:val="22"/>
          <w:szCs w:val="22"/>
        </w:rPr>
        <w:t>y of</w:t>
      </w:r>
      <w:r>
        <w:rPr>
          <w:spacing w:val="-2"/>
          <w:sz w:val="22"/>
          <w:szCs w:val="22"/>
        </w:rPr>
        <w:t xml:space="preserve"> </w:t>
      </w:r>
      <w:r>
        <w:rPr>
          <w:spacing w:val="-1"/>
          <w:sz w:val="22"/>
          <w:szCs w:val="22"/>
        </w:rPr>
        <w:t>t</w:t>
      </w:r>
      <w:r>
        <w:rPr>
          <w:sz w:val="22"/>
          <w:szCs w:val="22"/>
        </w:rPr>
        <w:t>h</w:t>
      </w:r>
      <w:r>
        <w:rPr>
          <w:spacing w:val="1"/>
          <w:sz w:val="22"/>
          <w:szCs w:val="22"/>
        </w:rPr>
        <w:t>r</w:t>
      </w:r>
      <w:r>
        <w:rPr>
          <w:sz w:val="22"/>
          <w:szCs w:val="22"/>
        </w:rPr>
        <w:t>ee</w:t>
      </w:r>
      <w:r>
        <w:rPr>
          <w:spacing w:val="-2"/>
          <w:sz w:val="22"/>
          <w:szCs w:val="22"/>
        </w:rPr>
        <w:t xml:space="preserve"> </w:t>
      </w:r>
      <w:r>
        <w:rPr>
          <w:sz w:val="22"/>
          <w:szCs w:val="22"/>
        </w:rPr>
        <w:t>cu</w:t>
      </w:r>
      <w:r>
        <w:rPr>
          <w:spacing w:val="-1"/>
          <w:sz w:val="22"/>
          <w:szCs w:val="22"/>
        </w:rPr>
        <w:t>t</w:t>
      </w:r>
      <w:r>
        <w:rPr>
          <w:spacing w:val="1"/>
          <w:sz w:val="22"/>
          <w:szCs w:val="22"/>
        </w:rPr>
        <w:t>t</w:t>
      </w:r>
      <w:r>
        <w:rPr>
          <w:spacing w:val="-1"/>
          <w:sz w:val="22"/>
          <w:szCs w:val="22"/>
        </w:rPr>
        <w:t>i</w:t>
      </w:r>
      <w:r>
        <w:rPr>
          <w:sz w:val="22"/>
          <w:szCs w:val="22"/>
        </w:rPr>
        <w:t xml:space="preserve">ngs </w:t>
      </w:r>
      <w:r>
        <w:rPr>
          <w:spacing w:val="-2"/>
          <w:sz w:val="22"/>
          <w:szCs w:val="22"/>
        </w:rPr>
        <w:t>o</w:t>
      </w:r>
      <w:r>
        <w:rPr>
          <w:sz w:val="22"/>
          <w:szCs w:val="22"/>
        </w:rPr>
        <w:t>f</w:t>
      </w:r>
      <w:r>
        <w:rPr>
          <w:spacing w:val="1"/>
          <w:sz w:val="22"/>
          <w:szCs w:val="22"/>
        </w:rPr>
        <w:t xml:space="preserve"> </w:t>
      </w:r>
      <w:r>
        <w:rPr>
          <w:sz w:val="22"/>
          <w:szCs w:val="22"/>
        </w:rPr>
        <w:t>e</w:t>
      </w:r>
      <w:r>
        <w:rPr>
          <w:spacing w:val="-2"/>
          <w:sz w:val="22"/>
          <w:szCs w:val="22"/>
        </w:rPr>
        <w:t>a</w:t>
      </w:r>
      <w:r>
        <w:rPr>
          <w:sz w:val="22"/>
          <w:szCs w:val="22"/>
        </w:rPr>
        <w:t xml:space="preserve">ch </w:t>
      </w:r>
      <w:r>
        <w:rPr>
          <w:spacing w:val="-2"/>
          <w:sz w:val="22"/>
          <w:szCs w:val="22"/>
        </w:rPr>
        <w:t>y</w:t>
      </w:r>
      <w:r>
        <w:rPr>
          <w:sz w:val="22"/>
          <w:szCs w:val="22"/>
        </w:rPr>
        <w:t>e</w:t>
      </w:r>
      <w:r>
        <w:rPr>
          <w:spacing w:val="1"/>
          <w:sz w:val="22"/>
          <w:szCs w:val="22"/>
        </w:rPr>
        <w:t>a</w:t>
      </w:r>
      <w:r>
        <w:rPr>
          <w:sz w:val="22"/>
          <w:szCs w:val="22"/>
        </w:rPr>
        <w:t xml:space="preserve">r                                                                              </w:t>
      </w:r>
      <w:r>
        <w:rPr>
          <w:spacing w:val="47"/>
          <w:sz w:val="22"/>
          <w:szCs w:val="22"/>
        </w:rPr>
        <w:t xml:space="preserve"> </w:t>
      </w:r>
      <w:r>
        <w:rPr>
          <w:sz w:val="22"/>
          <w:szCs w:val="22"/>
        </w:rPr>
        <w:t>** T</w:t>
      </w:r>
      <w:r>
        <w:rPr>
          <w:spacing w:val="-3"/>
          <w:sz w:val="22"/>
          <w:szCs w:val="22"/>
        </w:rPr>
        <w:t>o</w:t>
      </w:r>
      <w:r>
        <w:rPr>
          <w:spacing w:val="1"/>
          <w:sz w:val="22"/>
          <w:szCs w:val="22"/>
        </w:rPr>
        <w:t>t</w:t>
      </w:r>
      <w:r>
        <w:rPr>
          <w:spacing w:val="-2"/>
          <w:sz w:val="22"/>
          <w:szCs w:val="22"/>
        </w:rPr>
        <w:t>a</w:t>
      </w:r>
      <w:r>
        <w:rPr>
          <w:sz w:val="22"/>
          <w:szCs w:val="22"/>
        </w:rPr>
        <w:t>l</w:t>
      </w:r>
      <w:r>
        <w:rPr>
          <w:spacing w:val="1"/>
          <w:sz w:val="22"/>
          <w:szCs w:val="22"/>
        </w:rPr>
        <w:t xml:space="preserve"> </w:t>
      </w:r>
      <w:r>
        <w:rPr>
          <w:sz w:val="22"/>
          <w:szCs w:val="22"/>
        </w:rPr>
        <w:t>o</w:t>
      </w:r>
      <w:r>
        <w:rPr>
          <w:spacing w:val="-1"/>
          <w:sz w:val="22"/>
          <w:szCs w:val="22"/>
        </w:rPr>
        <w:t>i</w:t>
      </w:r>
      <w:r>
        <w:rPr>
          <w:sz w:val="22"/>
          <w:szCs w:val="22"/>
        </w:rPr>
        <w:t>l</w:t>
      </w:r>
      <w:r>
        <w:rPr>
          <w:spacing w:val="1"/>
          <w:sz w:val="22"/>
          <w:szCs w:val="22"/>
        </w:rPr>
        <w:t xml:space="preserve"> </w:t>
      </w:r>
      <w:r>
        <w:rPr>
          <w:spacing w:val="-2"/>
          <w:sz w:val="22"/>
          <w:szCs w:val="22"/>
        </w:rPr>
        <w:t>y</w:t>
      </w:r>
      <w:r>
        <w:rPr>
          <w:spacing w:val="1"/>
          <w:sz w:val="22"/>
          <w:szCs w:val="22"/>
        </w:rPr>
        <w:t>i</w:t>
      </w:r>
      <w:r>
        <w:rPr>
          <w:sz w:val="22"/>
          <w:szCs w:val="22"/>
        </w:rPr>
        <w:t>e</w:t>
      </w:r>
      <w:r>
        <w:rPr>
          <w:spacing w:val="-1"/>
          <w:sz w:val="22"/>
          <w:szCs w:val="22"/>
        </w:rPr>
        <w:t>l</w:t>
      </w:r>
      <w:r>
        <w:rPr>
          <w:sz w:val="22"/>
          <w:szCs w:val="22"/>
        </w:rPr>
        <w:t>d of</w:t>
      </w:r>
      <w:r>
        <w:rPr>
          <w:spacing w:val="-2"/>
          <w:sz w:val="22"/>
          <w:szCs w:val="22"/>
        </w:rPr>
        <w:t xml:space="preserve"> </w:t>
      </w:r>
      <w:r>
        <w:rPr>
          <w:spacing w:val="1"/>
          <w:sz w:val="22"/>
          <w:szCs w:val="22"/>
        </w:rPr>
        <w:t>t</w:t>
      </w:r>
      <w:r>
        <w:rPr>
          <w:spacing w:val="-2"/>
          <w:sz w:val="22"/>
          <w:szCs w:val="22"/>
        </w:rPr>
        <w:t>hr</w:t>
      </w:r>
      <w:r>
        <w:rPr>
          <w:sz w:val="22"/>
          <w:szCs w:val="22"/>
        </w:rPr>
        <w:t>ee</w:t>
      </w:r>
      <w:r>
        <w:rPr>
          <w:spacing w:val="1"/>
          <w:sz w:val="22"/>
          <w:szCs w:val="22"/>
        </w:rPr>
        <w:t xml:space="preserve"> </w:t>
      </w:r>
      <w:r>
        <w:rPr>
          <w:sz w:val="22"/>
          <w:szCs w:val="22"/>
        </w:rPr>
        <w:t>c</w:t>
      </w:r>
      <w:r>
        <w:rPr>
          <w:spacing w:val="-2"/>
          <w:sz w:val="22"/>
          <w:szCs w:val="22"/>
        </w:rPr>
        <w:t>u</w:t>
      </w:r>
      <w:r>
        <w:rPr>
          <w:spacing w:val="1"/>
          <w:sz w:val="22"/>
          <w:szCs w:val="22"/>
        </w:rPr>
        <w:t>t</w:t>
      </w:r>
      <w:r>
        <w:rPr>
          <w:spacing w:val="-1"/>
          <w:sz w:val="22"/>
          <w:szCs w:val="22"/>
        </w:rPr>
        <w:t>t</w:t>
      </w:r>
      <w:r>
        <w:rPr>
          <w:spacing w:val="1"/>
          <w:sz w:val="22"/>
          <w:szCs w:val="22"/>
        </w:rPr>
        <w:t>i</w:t>
      </w:r>
      <w:r>
        <w:rPr>
          <w:sz w:val="22"/>
          <w:szCs w:val="22"/>
        </w:rPr>
        <w:t>ngs</w:t>
      </w:r>
      <w:r>
        <w:rPr>
          <w:spacing w:val="-2"/>
          <w:sz w:val="22"/>
          <w:szCs w:val="22"/>
        </w:rPr>
        <w:t xml:space="preserve"> </w:t>
      </w:r>
      <w:r>
        <w:rPr>
          <w:sz w:val="22"/>
          <w:szCs w:val="22"/>
        </w:rPr>
        <w:t>of</w:t>
      </w:r>
      <w:r>
        <w:rPr>
          <w:spacing w:val="-2"/>
          <w:sz w:val="22"/>
          <w:szCs w:val="22"/>
        </w:rPr>
        <w:t xml:space="preserve"> </w:t>
      </w:r>
      <w:r>
        <w:rPr>
          <w:sz w:val="22"/>
          <w:szCs w:val="22"/>
        </w:rPr>
        <w:t>e</w:t>
      </w:r>
      <w:r>
        <w:rPr>
          <w:spacing w:val="1"/>
          <w:sz w:val="22"/>
          <w:szCs w:val="22"/>
        </w:rPr>
        <w:t>a</w:t>
      </w:r>
      <w:r>
        <w:rPr>
          <w:sz w:val="22"/>
          <w:szCs w:val="22"/>
        </w:rPr>
        <w:t>ch</w:t>
      </w:r>
      <w:r>
        <w:rPr>
          <w:spacing w:val="-2"/>
          <w:sz w:val="22"/>
          <w:szCs w:val="22"/>
        </w:rPr>
        <w:t xml:space="preserve"> </w:t>
      </w:r>
      <w:r>
        <w:rPr>
          <w:sz w:val="22"/>
          <w:szCs w:val="22"/>
        </w:rPr>
        <w:t>ye</w:t>
      </w:r>
      <w:r>
        <w:rPr>
          <w:spacing w:val="-2"/>
          <w:sz w:val="22"/>
          <w:szCs w:val="22"/>
        </w:rPr>
        <w:t>a</w:t>
      </w:r>
      <w:r>
        <w:rPr>
          <w:sz w:val="22"/>
          <w:szCs w:val="22"/>
        </w:rPr>
        <w:t>r</w:t>
      </w:r>
    </w:p>
    <w:p w14:paraId="4B245FAE" w14:textId="77777777" w:rsidR="00967AA1" w:rsidRDefault="00B6204C" w:rsidP="00D92145">
      <w:pPr>
        <w:spacing w:before="70"/>
        <w:ind w:left="480"/>
        <w:jc w:val="both"/>
        <w:rPr>
          <w:sz w:val="24"/>
          <w:szCs w:val="24"/>
        </w:rPr>
      </w:pPr>
      <w:r>
        <w:rPr>
          <w:b/>
          <w:sz w:val="24"/>
          <w:szCs w:val="24"/>
        </w:rPr>
        <w:lastRenderedPageBreak/>
        <w:t>References</w:t>
      </w:r>
    </w:p>
    <w:p w14:paraId="4D776C87" w14:textId="77777777" w:rsidR="00967AA1" w:rsidRDefault="00967AA1" w:rsidP="00D92145">
      <w:pPr>
        <w:spacing w:before="10" w:line="160" w:lineRule="exact"/>
        <w:jc w:val="both"/>
        <w:rPr>
          <w:sz w:val="16"/>
          <w:szCs w:val="16"/>
        </w:rPr>
      </w:pPr>
    </w:p>
    <w:p w14:paraId="798B5A78" w14:textId="77777777" w:rsidR="00967AA1" w:rsidRDefault="00967AA1" w:rsidP="00D92145">
      <w:pPr>
        <w:spacing w:line="200" w:lineRule="exact"/>
        <w:jc w:val="both"/>
      </w:pPr>
    </w:p>
    <w:p w14:paraId="721AAF38" w14:textId="77777777" w:rsidR="00967AA1" w:rsidRDefault="003A2082" w:rsidP="00D92145">
      <w:pPr>
        <w:spacing w:line="231" w:lineRule="auto"/>
        <w:ind w:left="1416" w:right="72" w:hanging="936"/>
        <w:jc w:val="both"/>
        <w:rPr>
          <w:sz w:val="24"/>
          <w:szCs w:val="24"/>
        </w:rPr>
      </w:pPr>
      <w:r>
        <w:rPr>
          <w:highlight w:val="yellow"/>
        </w:rPr>
        <w:t>Abdelbaky, A. S., Mohamed, A. M. H. A., Abd El-</w:t>
      </w:r>
      <w:proofErr w:type="spellStart"/>
      <w:r>
        <w:rPr>
          <w:highlight w:val="yellow"/>
        </w:rPr>
        <w:t>Mageed</w:t>
      </w:r>
      <w:proofErr w:type="spellEnd"/>
      <w:r>
        <w:rPr>
          <w:highlight w:val="yellow"/>
        </w:rPr>
        <w:t>, T. A., Rady, M. M., Alshehri, F., El-</w:t>
      </w:r>
      <w:proofErr w:type="spellStart"/>
      <w:r>
        <w:rPr>
          <w:highlight w:val="yellow"/>
        </w:rPr>
        <w:t>Saadony</w:t>
      </w:r>
      <w:proofErr w:type="spellEnd"/>
      <w:r>
        <w:rPr>
          <w:highlight w:val="yellow"/>
        </w:rPr>
        <w:t xml:space="preserve">, M. T., </w:t>
      </w:r>
      <w:proofErr w:type="spellStart"/>
      <w:r>
        <w:rPr>
          <w:highlight w:val="yellow"/>
        </w:rPr>
        <w:t>AbuQamar</w:t>
      </w:r>
      <w:proofErr w:type="spellEnd"/>
      <w:r>
        <w:rPr>
          <w:highlight w:val="yellow"/>
        </w:rPr>
        <w:t>, S. F., El-</w:t>
      </w:r>
      <w:proofErr w:type="spellStart"/>
      <w:r>
        <w:rPr>
          <w:highlight w:val="yellow"/>
        </w:rPr>
        <w:t>Tarabily</w:t>
      </w:r>
      <w:proofErr w:type="spellEnd"/>
      <w:r>
        <w:rPr>
          <w:highlight w:val="yellow"/>
        </w:rPr>
        <w:t>, K. A., &amp; Al-</w:t>
      </w:r>
      <w:proofErr w:type="spellStart"/>
      <w:r>
        <w:rPr>
          <w:highlight w:val="yellow"/>
        </w:rPr>
        <w:t>Elwany</w:t>
      </w:r>
      <w:proofErr w:type="spellEnd"/>
      <w:r>
        <w:rPr>
          <w:highlight w:val="yellow"/>
        </w:rPr>
        <w:t>, O. A. A. (2023). Bio-organic fertilizers promote yield, chemical composition, and antioxidant and antimicrobial activities of essential oil in fennel (</w:t>
      </w:r>
      <w:r>
        <w:rPr>
          <w:i/>
          <w:highlight w:val="yellow"/>
        </w:rPr>
        <w:t>Foeniculum vulgare</w:t>
      </w:r>
      <w:r>
        <w:rPr>
          <w:highlight w:val="yellow"/>
        </w:rPr>
        <w:t>) seeds. Scientific Reports, 13, 13935. https://doi.org/10.1038/s41598-023-40579-7</w:t>
      </w:r>
    </w:p>
    <w:p w14:paraId="04C0DA7A" w14:textId="77777777" w:rsidR="00967AA1" w:rsidRDefault="00967AA1" w:rsidP="00D92145">
      <w:pPr>
        <w:spacing w:before="5" w:line="240" w:lineRule="exact"/>
        <w:jc w:val="both"/>
        <w:rPr>
          <w:sz w:val="24"/>
          <w:szCs w:val="24"/>
        </w:rPr>
      </w:pPr>
    </w:p>
    <w:p w14:paraId="758A39C8" w14:textId="77777777" w:rsidR="00967AA1" w:rsidRDefault="003A2082" w:rsidP="00D92145">
      <w:pPr>
        <w:spacing w:line="260" w:lineRule="exact"/>
        <w:ind w:left="1416" w:right="75" w:hanging="936"/>
        <w:jc w:val="both"/>
        <w:rPr>
          <w:sz w:val="24"/>
          <w:szCs w:val="24"/>
        </w:rPr>
      </w:pPr>
      <w:r>
        <w:rPr>
          <w:highlight w:val="yellow"/>
        </w:rPr>
        <w:t>Afreen, R., Khan, M., &amp; Quasar, N. (2023). Changes in Java grass (</w:t>
      </w:r>
      <w:r>
        <w:rPr>
          <w:i/>
          <w:highlight w:val="yellow"/>
        </w:rPr>
        <w:t xml:space="preserve">Cymbopogon </w:t>
      </w:r>
      <w:proofErr w:type="spellStart"/>
      <w:r>
        <w:rPr>
          <w:i/>
          <w:highlight w:val="yellow"/>
        </w:rPr>
        <w:t>winterianus</w:t>
      </w:r>
      <w:proofErr w:type="spellEnd"/>
      <w:r>
        <w:rPr>
          <w:highlight w:val="yellow"/>
        </w:rPr>
        <w:t>) physiology, essential oil production, and active constituents as influenced by catechol and some plant growth regulators applied through steaming technique. Industrial Crops and Products, 200, 116853. https://doi.org/10.1016/j.indcrop.2023.116853</w:t>
      </w:r>
    </w:p>
    <w:p w14:paraId="52D7A817" w14:textId="77777777" w:rsidR="00967AA1" w:rsidRDefault="003A2082" w:rsidP="00D92145">
      <w:pPr>
        <w:spacing w:line="260" w:lineRule="exact"/>
        <w:ind w:left="1416"/>
        <w:jc w:val="both"/>
        <w:rPr>
          <w:sz w:val="24"/>
          <w:szCs w:val="24"/>
        </w:rPr>
      </w:pPr>
      <w:r>
        <w:rPr>
          <w:highlight w:val="yellow"/>
        </w:rPr>
        <w:t>Amirthavarshini, E. S., &amp; Anuja, S. (2024). Effect of integrated nutrient management on growth parameters of citronella (</w:t>
      </w:r>
      <w:r>
        <w:rPr>
          <w:i/>
          <w:highlight w:val="yellow"/>
        </w:rPr>
        <w:t xml:space="preserve">Cymbopogon </w:t>
      </w:r>
      <w:proofErr w:type="spellStart"/>
      <w:r>
        <w:rPr>
          <w:i/>
          <w:highlight w:val="yellow"/>
        </w:rPr>
        <w:t>winterianus</w:t>
      </w:r>
      <w:proofErr w:type="spellEnd"/>
      <w:r>
        <w:rPr>
          <w:highlight w:val="yellow"/>
        </w:rPr>
        <w:t xml:space="preserve"> Jowitt.). International Journal of Plant &amp; Soil Science, 36(10), 504-509. https://doi.org/10.9734/ijpss/2024/v36i105101</w:t>
      </w:r>
    </w:p>
    <w:p w14:paraId="36584CB4" w14:textId="77777777" w:rsidR="00967AA1" w:rsidRDefault="00967AA1" w:rsidP="00D92145">
      <w:pPr>
        <w:spacing w:line="240" w:lineRule="exact"/>
        <w:jc w:val="both"/>
        <w:rPr>
          <w:sz w:val="24"/>
          <w:szCs w:val="24"/>
        </w:rPr>
      </w:pPr>
    </w:p>
    <w:p w14:paraId="748360C4" w14:textId="77777777" w:rsidR="00967AA1" w:rsidRDefault="003A2082" w:rsidP="00D92145">
      <w:pPr>
        <w:ind w:left="1416" w:right="77" w:hanging="936"/>
        <w:jc w:val="both"/>
        <w:rPr>
          <w:sz w:val="24"/>
          <w:szCs w:val="24"/>
        </w:rPr>
      </w:pPr>
      <w:r>
        <w:rPr>
          <w:highlight w:val="yellow"/>
        </w:rPr>
        <w:t xml:space="preserve">Anonymous. (1989g). Effect of spacing and levels of nitrogen in lemongrass. In AICRP on MAP, ICAR, Biennial Report (1987-88 to 1988-89) (pp. 58-62). Presented in </w:t>
      </w:r>
      <w:proofErr w:type="spellStart"/>
      <w:r>
        <w:rPr>
          <w:highlight w:val="yellow"/>
        </w:rPr>
        <w:t>VIIIth</w:t>
      </w:r>
      <w:proofErr w:type="spellEnd"/>
      <w:r>
        <w:rPr>
          <w:highlight w:val="yellow"/>
        </w:rPr>
        <w:t xml:space="preserve"> workshop, December 4-7, 1989, Department of Horticulture, NDUAT, </w:t>
      </w:r>
      <w:proofErr w:type="spellStart"/>
      <w:r>
        <w:rPr>
          <w:highlight w:val="yellow"/>
        </w:rPr>
        <w:t>Narendranagar</w:t>
      </w:r>
      <w:proofErr w:type="spellEnd"/>
      <w:r>
        <w:rPr>
          <w:highlight w:val="yellow"/>
        </w:rPr>
        <w:t xml:space="preserve"> (</w:t>
      </w:r>
      <w:proofErr w:type="spellStart"/>
      <w:r>
        <w:rPr>
          <w:highlight w:val="yellow"/>
        </w:rPr>
        <w:t>Kumarganj</w:t>
      </w:r>
      <w:proofErr w:type="spellEnd"/>
      <w:r>
        <w:rPr>
          <w:highlight w:val="yellow"/>
        </w:rPr>
        <w:t>), Faizabad, U.P., India.</w:t>
      </w:r>
    </w:p>
    <w:p w14:paraId="6F243510" w14:textId="77777777" w:rsidR="00967AA1" w:rsidRDefault="003A2082" w:rsidP="00D92145">
      <w:pPr>
        <w:ind w:left="1416"/>
        <w:jc w:val="both"/>
        <w:rPr>
          <w:sz w:val="24"/>
          <w:szCs w:val="24"/>
        </w:rPr>
      </w:pPr>
      <w:r>
        <w:rPr>
          <w:highlight w:val="yellow"/>
        </w:rPr>
        <w:t xml:space="preserve">Anonymous. (1991b). Studies on effect of fertilizer application on vetiver. In AICRP on MAP, ICAR, Biennial Report (1989-90 to 1990-91) (pp. 55-56). Presented in </w:t>
      </w:r>
      <w:proofErr w:type="spellStart"/>
      <w:r>
        <w:rPr>
          <w:highlight w:val="yellow"/>
        </w:rPr>
        <w:t>IXth</w:t>
      </w:r>
      <w:proofErr w:type="spellEnd"/>
      <w:r>
        <w:rPr>
          <w:highlight w:val="yellow"/>
        </w:rPr>
        <w:t xml:space="preserve"> workshop, December 12-15, 1991, G.A.U., Anand, Gujarat, India.</w:t>
      </w:r>
    </w:p>
    <w:p w14:paraId="5B149C60" w14:textId="77777777" w:rsidR="00967AA1" w:rsidRDefault="00967AA1" w:rsidP="00D92145">
      <w:pPr>
        <w:spacing w:line="240" w:lineRule="exact"/>
        <w:jc w:val="both"/>
        <w:rPr>
          <w:sz w:val="24"/>
          <w:szCs w:val="24"/>
        </w:rPr>
      </w:pPr>
    </w:p>
    <w:p w14:paraId="40BFE890" w14:textId="77777777" w:rsidR="00967AA1" w:rsidRDefault="003A2082" w:rsidP="00D92145">
      <w:pPr>
        <w:ind w:left="1416" w:right="86" w:hanging="936"/>
        <w:jc w:val="both"/>
        <w:rPr>
          <w:sz w:val="24"/>
          <w:szCs w:val="24"/>
        </w:rPr>
      </w:pPr>
      <w:r>
        <w:rPr>
          <w:highlight w:val="yellow"/>
        </w:rPr>
        <w:t xml:space="preserve">Anonymous. (2007). A training manual on quality assessment of essential oils/aroma chemicals using modern instrumental techniques (pp. 1-14). Fragrance and </w:t>
      </w:r>
      <w:proofErr w:type="spellStart"/>
      <w:r>
        <w:rPr>
          <w:highlight w:val="yellow"/>
        </w:rPr>
        <w:t>Flavour</w:t>
      </w:r>
      <w:proofErr w:type="spellEnd"/>
      <w:r>
        <w:rPr>
          <w:highlight w:val="yellow"/>
        </w:rPr>
        <w:t xml:space="preserve"> Development Centre.</w:t>
      </w:r>
    </w:p>
    <w:p w14:paraId="1D49C66A" w14:textId="77777777" w:rsidR="00967AA1" w:rsidRDefault="00967AA1" w:rsidP="00D92145">
      <w:pPr>
        <w:spacing w:line="240" w:lineRule="exact"/>
        <w:jc w:val="both"/>
        <w:rPr>
          <w:sz w:val="24"/>
          <w:szCs w:val="24"/>
        </w:rPr>
      </w:pPr>
    </w:p>
    <w:p w14:paraId="324D8BC7" w14:textId="77777777" w:rsidR="00967AA1" w:rsidRDefault="003A2082" w:rsidP="00D92145">
      <w:pPr>
        <w:ind w:left="1416" w:right="80" w:hanging="936"/>
        <w:jc w:val="both"/>
        <w:rPr>
          <w:sz w:val="24"/>
          <w:szCs w:val="24"/>
        </w:rPr>
      </w:pPr>
      <w:proofErr w:type="spellStart"/>
      <w:r>
        <w:rPr>
          <w:highlight w:val="yellow"/>
        </w:rPr>
        <w:t>Bolhassani</w:t>
      </w:r>
      <w:proofErr w:type="spellEnd"/>
      <w:r>
        <w:rPr>
          <w:highlight w:val="yellow"/>
        </w:rPr>
        <w:t xml:space="preserve">, Z., </w:t>
      </w:r>
      <w:proofErr w:type="spellStart"/>
      <w:r>
        <w:rPr>
          <w:highlight w:val="yellow"/>
        </w:rPr>
        <w:t>Feizian</w:t>
      </w:r>
      <w:proofErr w:type="spellEnd"/>
      <w:r>
        <w:rPr>
          <w:highlight w:val="yellow"/>
        </w:rPr>
        <w:t xml:space="preserve">, M., </w:t>
      </w:r>
      <w:proofErr w:type="spellStart"/>
      <w:r>
        <w:rPr>
          <w:highlight w:val="yellow"/>
        </w:rPr>
        <w:t>Kasmai</w:t>
      </w:r>
      <w:proofErr w:type="spellEnd"/>
      <w:r>
        <w:rPr>
          <w:highlight w:val="yellow"/>
        </w:rPr>
        <w:t xml:space="preserve">, L. S., &amp; </w:t>
      </w:r>
      <w:proofErr w:type="spellStart"/>
      <w:r>
        <w:rPr>
          <w:highlight w:val="yellow"/>
        </w:rPr>
        <w:t>Etesami</w:t>
      </w:r>
      <w:proofErr w:type="spellEnd"/>
      <w:r>
        <w:rPr>
          <w:highlight w:val="yellow"/>
        </w:rPr>
        <w:t>, H. (2025). Integrated nutrient management enhances essential oil yield and composition in lemon balm under water deficit stress. Journal of Soil Science and Plant Nutrition, 25, 7738-7753. https://doi.org/10.1007/s42729-025-02627-1</w:t>
      </w:r>
    </w:p>
    <w:p w14:paraId="63F81EC4" w14:textId="77777777" w:rsidR="00967AA1" w:rsidRDefault="00967AA1" w:rsidP="00D92145">
      <w:pPr>
        <w:spacing w:line="240" w:lineRule="exact"/>
        <w:jc w:val="both"/>
        <w:rPr>
          <w:sz w:val="24"/>
          <w:szCs w:val="24"/>
        </w:rPr>
      </w:pPr>
    </w:p>
    <w:p w14:paraId="40C13E5D" w14:textId="77777777" w:rsidR="00967AA1" w:rsidRDefault="003A2082" w:rsidP="00D92145">
      <w:pPr>
        <w:ind w:left="440" w:right="83"/>
        <w:jc w:val="both"/>
        <w:rPr>
          <w:sz w:val="24"/>
          <w:szCs w:val="24"/>
        </w:rPr>
      </w:pPr>
      <w:r>
        <w:rPr>
          <w:highlight w:val="yellow"/>
        </w:rPr>
        <w:t xml:space="preserve">Chandra, V. (1972). Effect of varying concentration of NPK fertilizer on yield and oil of </w:t>
      </w:r>
      <w:r>
        <w:rPr>
          <w:i/>
          <w:highlight w:val="yellow"/>
        </w:rPr>
        <w:t xml:space="preserve">Cymbopogon </w:t>
      </w:r>
      <w:proofErr w:type="spellStart"/>
      <w:r>
        <w:rPr>
          <w:i/>
          <w:highlight w:val="yellow"/>
        </w:rPr>
        <w:t>winterianus</w:t>
      </w:r>
      <w:proofErr w:type="spellEnd"/>
      <w:r>
        <w:rPr>
          <w:highlight w:val="yellow"/>
        </w:rPr>
        <w:t xml:space="preserve"> Jowitt. Indian Perfumer, 16(1), 52-55.</w:t>
      </w:r>
    </w:p>
    <w:p w14:paraId="5082449C" w14:textId="77777777" w:rsidR="00967AA1" w:rsidRDefault="003A2082" w:rsidP="00D92145">
      <w:pPr>
        <w:ind w:left="1416"/>
        <w:jc w:val="both"/>
        <w:rPr>
          <w:sz w:val="24"/>
          <w:szCs w:val="24"/>
        </w:rPr>
      </w:pPr>
      <w:r>
        <w:rPr>
          <w:highlight w:val="yellow"/>
        </w:rPr>
        <w:t xml:space="preserve">Chinnamma, N. P., Nair, E. V. G., Aiyer, R. S., &amp; Saraswathy, P. (1988). Effect of fertilizers and harvest intervals on yield nutrient composition and nutrient uptake of </w:t>
      </w:r>
      <w:proofErr w:type="spellStart"/>
      <w:r>
        <w:rPr>
          <w:highlight w:val="yellow"/>
        </w:rPr>
        <w:t>palmarosa</w:t>
      </w:r>
      <w:proofErr w:type="spellEnd"/>
      <w:r>
        <w:rPr>
          <w:highlight w:val="yellow"/>
        </w:rPr>
        <w:t>. Indian Perfumer, 32(4), 278-287.</w:t>
      </w:r>
    </w:p>
    <w:p w14:paraId="308EF1CF" w14:textId="77777777" w:rsidR="00967AA1" w:rsidRDefault="00967AA1" w:rsidP="00D92145">
      <w:pPr>
        <w:spacing w:line="240" w:lineRule="exact"/>
        <w:jc w:val="both"/>
        <w:rPr>
          <w:sz w:val="24"/>
          <w:szCs w:val="24"/>
        </w:rPr>
      </w:pPr>
    </w:p>
    <w:p w14:paraId="76DF6391" w14:textId="77777777" w:rsidR="00967AA1" w:rsidRDefault="003A2082" w:rsidP="00D92145">
      <w:pPr>
        <w:ind w:left="1416" w:right="84" w:hanging="936"/>
        <w:jc w:val="both"/>
        <w:rPr>
          <w:sz w:val="24"/>
          <w:szCs w:val="24"/>
        </w:rPr>
      </w:pPr>
      <w:r>
        <w:rPr>
          <w:highlight w:val="yellow"/>
        </w:rPr>
        <w:t>da Costa, A. S. V., Hott, M. C., &amp; Horn, A. H. (2020). Management of citronella (</w:t>
      </w:r>
      <w:r>
        <w:rPr>
          <w:i/>
          <w:highlight w:val="yellow"/>
        </w:rPr>
        <w:t xml:space="preserve">Cymbopogon </w:t>
      </w:r>
      <w:proofErr w:type="spellStart"/>
      <w:r>
        <w:rPr>
          <w:i/>
          <w:highlight w:val="yellow"/>
        </w:rPr>
        <w:t>winterianus</w:t>
      </w:r>
      <w:proofErr w:type="spellEnd"/>
      <w:r>
        <w:rPr>
          <w:highlight w:val="yellow"/>
        </w:rPr>
        <w:t xml:space="preserve"> Jowitt ex Bor) for the production of essential oils. SN Applied Sciences, 2, 2132. https://doi.org/10.1007/s42452-020-03949-8</w:t>
      </w:r>
    </w:p>
    <w:p w14:paraId="72FBBBEA" w14:textId="77777777" w:rsidR="00967AA1" w:rsidRDefault="00967AA1" w:rsidP="00D92145">
      <w:pPr>
        <w:spacing w:line="240" w:lineRule="exact"/>
        <w:jc w:val="both"/>
        <w:rPr>
          <w:sz w:val="24"/>
          <w:szCs w:val="24"/>
        </w:rPr>
      </w:pPr>
    </w:p>
    <w:p w14:paraId="3E650528" w14:textId="77777777" w:rsidR="00967AA1" w:rsidRDefault="003A2082" w:rsidP="00D92145">
      <w:pPr>
        <w:ind w:left="1416" w:right="77" w:hanging="936"/>
        <w:jc w:val="both"/>
        <w:rPr>
          <w:sz w:val="24"/>
          <w:szCs w:val="24"/>
        </w:rPr>
      </w:pPr>
      <w:r>
        <w:rPr>
          <w:highlight w:val="yellow"/>
        </w:rPr>
        <w:t>Gomez, K. A., &amp; Gomez, A. A. (1984). Statistical procedures for agricultural research (pp. 241-266). John Wiley &amp; Sons.</w:t>
      </w:r>
    </w:p>
    <w:p w14:paraId="4483A0D4" w14:textId="77777777" w:rsidR="00967AA1" w:rsidRDefault="00967AA1" w:rsidP="00D92145">
      <w:pPr>
        <w:spacing w:before="5" w:line="220" w:lineRule="exact"/>
        <w:jc w:val="both"/>
        <w:rPr>
          <w:sz w:val="22"/>
          <w:szCs w:val="22"/>
        </w:rPr>
      </w:pPr>
    </w:p>
    <w:p w14:paraId="08BDC1EE" w14:textId="77777777" w:rsidR="00967AA1" w:rsidRDefault="003A2082" w:rsidP="00D92145">
      <w:pPr>
        <w:ind w:left="440" w:right="76"/>
        <w:jc w:val="both"/>
        <w:rPr>
          <w:sz w:val="24"/>
          <w:szCs w:val="24"/>
        </w:rPr>
      </w:pPr>
      <w:r>
        <w:rPr>
          <w:highlight w:val="yellow"/>
        </w:rPr>
        <w:t>Khan, M. N. A., &amp; Narayana, M. R. (1972). Citronella promises high return to Mysore farmer. Indian Farming, 21(12), 15-17.</w:t>
      </w:r>
    </w:p>
    <w:p w14:paraId="72C583ED" w14:textId="77777777" w:rsidR="00967AA1" w:rsidRDefault="003A2082" w:rsidP="00D92145">
      <w:pPr>
        <w:ind w:left="1416"/>
        <w:jc w:val="both"/>
        <w:rPr>
          <w:sz w:val="24"/>
          <w:szCs w:val="24"/>
        </w:rPr>
      </w:pPr>
      <w:r>
        <w:rPr>
          <w:highlight w:val="yellow"/>
        </w:rPr>
        <w:t xml:space="preserve">Kharya, M. D., Garg, S. C., Dixit, V. K., &amp; Verma, K. C. (1991). Increased herb and essential oil yield of </w:t>
      </w:r>
      <w:r>
        <w:rPr>
          <w:i/>
          <w:highlight w:val="yellow"/>
        </w:rPr>
        <w:t xml:space="preserve">Cymbopogon </w:t>
      </w:r>
      <w:proofErr w:type="spellStart"/>
      <w:r>
        <w:rPr>
          <w:i/>
          <w:highlight w:val="yellow"/>
        </w:rPr>
        <w:t>citratus</w:t>
      </w:r>
      <w:proofErr w:type="spellEnd"/>
      <w:r>
        <w:rPr>
          <w:highlight w:val="yellow"/>
        </w:rPr>
        <w:t xml:space="preserve"> (DC) Stapf by manure and fertilizer application. In International Symposium on Newer Trends in Essential Oils and </w:t>
      </w:r>
      <w:proofErr w:type="spellStart"/>
      <w:r>
        <w:rPr>
          <w:highlight w:val="yellow"/>
        </w:rPr>
        <w:t>Flavours</w:t>
      </w:r>
      <w:proofErr w:type="spellEnd"/>
      <w:r>
        <w:rPr>
          <w:highlight w:val="yellow"/>
        </w:rPr>
        <w:t xml:space="preserve"> (p. 45). RRL, Jammu, J&amp;K, India.</w:t>
      </w:r>
    </w:p>
    <w:p w14:paraId="1E630B58" w14:textId="77777777" w:rsidR="00967AA1" w:rsidRDefault="003A2082" w:rsidP="00D92145">
      <w:pPr>
        <w:ind w:left="1416"/>
        <w:jc w:val="both"/>
        <w:rPr>
          <w:sz w:val="24"/>
          <w:szCs w:val="24"/>
        </w:rPr>
      </w:pPr>
      <w:r>
        <w:rPr>
          <w:highlight w:val="yellow"/>
        </w:rPr>
        <w:t>Kumar, A. (2020). Seasonal and developmental dynamics of the essential oil content versus catalytic activity of alcohol acyltransferase in foliage of citronella. Russian Journal of Plant Physiology, 67, 369-377. https://doi.org/10.1134/S1021443720020090</w:t>
      </w:r>
    </w:p>
    <w:p w14:paraId="58B6E657" w14:textId="77777777" w:rsidR="00967AA1" w:rsidRDefault="00967AA1" w:rsidP="00D92145">
      <w:pPr>
        <w:spacing w:line="240" w:lineRule="exact"/>
        <w:jc w:val="both"/>
        <w:rPr>
          <w:sz w:val="24"/>
          <w:szCs w:val="24"/>
        </w:rPr>
      </w:pPr>
    </w:p>
    <w:p w14:paraId="7BAF7A5C" w14:textId="77777777" w:rsidR="00967AA1" w:rsidRDefault="003A2082" w:rsidP="00D92145">
      <w:pPr>
        <w:ind w:left="442" w:right="85"/>
        <w:jc w:val="both"/>
        <w:rPr>
          <w:sz w:val="24"/>
          <w:szCs w:val="24"/>
        </w:rPr>
      </w:pPr>
      <w:r>
        <w:rPr>
          <w:highlight w:val="yellow"/>
        </w:rPr>
        <w:t xml:space="preserve">Maheshwari, S. K., Yadav, S., &amp; Gupta, R. S. (1981). Fertility experiment on </w:t>
      </w:r>
      <w:r>
        <w:rPr>
          <w:i/>
          <w:highlight w:val="yellow"/>
        </w:rPr>
        <w:t xml:space="preserve">Cymbopogon </w:t>
      </w:r>
      <w:proofErr w:type="spellStart"/>
      <w:r>
        <w:rPr>
          <w:i/>
          <w:highlight w:val="yellow"/>
        </w:rPr>
        <w:t>martinii</w:t>
      </w:r>
      <w:proofErr w:type="spellEnd"/>
      <w:r>
        <w:rPr>
          <w:highlight w:val="yellow"/>
        </w:rPr>
        <w:t xml:space="preserve"> variety </w:t>
      </w:r>
      <w:proofErr w:type="spellStart"/>
      <w:r>
        <w:rPr>
          <w:highlight w:val="yellow"/>
        </w:rPr>
        <w:t>Motia</w:t>
      </w:r>
      <w:proofErr w:type="spellEnd"/>
      <w:r>
        <w:rPr>
          <w:highlight w:val="yellow"/>
        </w:rPr>
        <w:t xml:space="preserve"> irrigated and rainfed. In AICRP on MAP, ICAR, Annual Report (1978-79 to 1980-81) (pp. 4-6). JNKVV, College of Agriculture, Indore, M.P., India.</w:t>
      </w:r>
    </w:p>
    <w:p w14:paraId="15F604B3" w14:textId="77777777" w:rsidR="00967AA1" w:rsidRDefault="003A2082" w:rsidP="00D92145">
      <w:pPr>
        <w:ind w:left="1416"/>
        <w:jc w:val="both"/>
        <w:rPr>
          <w:sz w:val="24"/>
          <w:szCs w:val="24"/>
        </w:rPr>
      </w:pPr>
      <w:r>
        <w:rPr>
          <w:highlight w:val="yellow"/>
        </w:rPr>
        <w:t xml:space="preserve">Maheshwari, S. K., Joshi, R. C., </w:t>
      </w:r>
      <w:proofErr w:type="spellStart"/>
      <w:r>
        <w:rPr>
          <w:highlight w:val="yellow"/>
        </w:rPr>
        <w:t>Gangrade</w:t>
      </w:r>
      <w:proofErr w:type="spellEnd"/>
      <w:r>
        <w:rPr>
          <w:highlight w:val="yellow"/>
        </w:rPr>
        <w:t xml:space="preserve">, S. K., Chouhan, G. S., &amp; Trivedi, K. C. (1991a). Effect of farmyard manure and zinc on rainfed </w:t>
      </w:r>
      <w:proofErr w:type="spellStart"/>
      <w:r>
        <w:rPr>
          <w:highlight w:val="yellow"/>
        </w:rPr>
        <w:t>palmarosa</w:t>
      </w:r>
      <w:proofErr w:type="spellEnd"/>
      <w:r>
        <w:rPr>
          <w:highlight w:val="yellow"/>
        </w:rPr>
        <w:t xml:space="preserve"> </w:t>
      </w:r>
      <w:proofErr w:type="spellStart"/>
      <w:r>
        <w:rPr>
          <w:highlight w:val="yellow"/>
        </w:rPr>
        <w:t>oilgrass</w:t>
      </w:r>
      <w:proofErr w:type="spellEnd"/>
      <w:r>
        <w:rPr>
          <w:highlight w:val="yellow"/>
        </w:rPr>
        <w:t>. Indian Perfumer, 35(4), 226-229.</w:t>
      </w:r>
    </w:p>
    <w:p w14:paraId="1A1F0273" w14:textId="77777777" w:rsidR="00967AA1" w:rsidRDefault="003A2082" w:rsidP="00D92145">
      <w:pPr>
        <w:ind w:left="1416"/>
        <w:jc w:val="both"/>
        <w:rPr>
          <w:sz w:val="24"/>
          <w:szCs w:val="24"/>
        </w:rPr>
      </w:pPr>
      <w:r>
        <w:rPr>
          <w:highlight w:val="yellow"/>
        </w:rPr>
        <w:t xml:space="preserve">Maheshwari, S. K., Joshi, R. C., </w:t>
      </w:r>
      <w:proofErr w:type="spellStart"/>
      <w:r>
        <w:rPr>
          <w:highlight w:val="yellow"/>
        </w:rPr>
        <w:t>Gangrade</w:t>
      </w:r>
      <w:proofErr w:type="spellEnd"/>
      <w:r>
        <w:rPr>
          <w:highlight w:val="yellow"/>
        </w:rPr>
        <w:t xml:space="preserve">, S. K., Chouhan, G. S., &amp; Trivedi, K. C. (1993). Effect of farmyard manure and zinc on rainfed </w:t>
      </w:r>
      <w:proofErr w:type="spellStart"/>
      <w:r>
        <w:rPr>
          <w:highlight w:val="yellow"/>
        </w:rPr>
        <w:t>palmarosa</w:t>
      </w:r>
      <w:proofErr w:type="spellEnd"/>
      <w:r>
        <w:rPr>
          <w:highlight w:val="yellow"/>
        </w:rPr>
        <w:t xml:space="preserve"> </w:t>
      </w:r>
      <w:proofErr w:type="spellStart"/>
      <w:r>
        <w:rPr>
          <w:highlight w:val="yellow"/>
        </w:rPr>
        <w:t>oilgrass</w:t>
      </w:r>
      <w:proofErr w:type="spellEnd"/>
      <w:r>
        <w:rPr>
          <w:highlight w:val="yellow"/>
        </w:rPr>
        <w:t>. Indian Perfumer, 35(9), 226-229.</w:t>
      </w:r>
    </w:p>
    <w:p w14:paraId="32ADAAD4" w14:textId="77777777" w:rsidR="00967AA1" w:rsidRDefault="00967AA1" w:rsidP="00D92145">
      <w:pPr>
        <w:spacing w:before="1" w:line="240" w:lineRule="exact"/>
        <w:jc w:val="both"/>
        <w:rPr>
          <w:sz w:val="24"/>
          <w:szCs w:val="24"/>
        </w:rPr>
      </w:pPr>
    </w:p>
    <w:p w14:paraId="4B7F5192" w14:textId="77777777" w:rsidR="00967AA1" w:rsidRDefault="003A2082" w:rsidP="00D92145">
      <w:pPr>
        <w:spacing w:line="260" w:lineRule="exact"/>
        <w:ind w:left="1416" w:right="72" w:hanging="936"/>
        <w:jc w:val="both"/>
        <w:rPr>
          <w:sz w:val="24"/>
          <w:szCs w:val="24"/>
        </w:rPr>
      </w:pPr>
      <w:r>
        <w:rPr>
          <w:highlight w:val="yellow"/>
        </w:rPr>
        <w:lastRenderedPageBreak/>
        <w:t xml:space="preserve">Pareek, S. K., Maheshwari, M. L., &amp; Gupta, R. (1983). Response of </w:t>
      </w:r>
      <w:proofErr w:type="spellStart"/>
      <w:r>
        <w:rPr>
          <w:highlight w:val="yellow"/>
        </w:rPr>
        <w:t>palmarosa</w:t>
      </w:r>
      <w:proofErr w:type="spellEnd"/>
      <w:r>
        <w:rPr>
          <w:highlight w:val="yellow"/>
        </w:rPr>
        <w:t xml:space="preserve"> oil grass to FYM and micro-nutrients. Report of NBPGR, New Delhi, presented in Vth workshop on MAP (October 4-7) held at H.P.A.U., Solan (pp. 37-41).</w:t>
      </w:r>
    </w:p>
    <w:p w14:paraId="6E691D9C" w14:textId="77777777" w:rsidR="00967AA1" w:rsidRDefault="00967AA1" w:rsidP="00D92145">
      <w:pPr>
        <w:spacing w:line="240" w:lineRule="exact"/>
        <w:jc w:val="both"/>
        <w:rPr>
          <w:sz w:val="24"/>
          <w:szCs w:val="24"/>
        </w:rPr>
      </w:pPr>
    </w:p>
    <w:p w14:paraId="51A1E621" w14:textId="77777777" w:rsidR="00967AA1" w:rsidRDefault="003A2082" w:rsidP="00D92145">
      <w:pPr>
        <w:spacing w:line="260" w:lineRule="exact"/>
        <w:ind w:left="1416" w:right="73" w:hanging="936"/>
        <w:jc w:val="both"/>
        <w:rPr>
          <w:sz w:val="24"/>
          <w:szCs w:val="24"/>
        </w:rPr>
        <w:sectPr w:rsidR="00967AA1">
          <w:pgSz w:w="11920" w:h="16840"/>
          <w:pgMar w:top="520" w:right="1320" w:bottom="280" w:left="1680" w:header="720" w:footer="720" w:gutter="0"/>
          <w:cols w:space="720"/>
        </w:sectPr>
      </w:pPr>
      <w:r>
        <w:rPr>
          <w:highlight w:val="yellow"/>
        </w:rPr>
        <w:t>Prakasa Rao, E. V. S., Singh, M., &amp; Ganesha Rao, R. S. (1985). Effect of N, P, K fertilizers on yield and nutrient uptake in lemongrass (</w:t>
      </w:r>
      <w:r>
        <w:rPr>
          <w:i/>
          <w:highlight w:val="yellow"/>
        </w:rPr>
        <w:t xml:space="preserve">Cymbopogon </w:t>
      </w:r>
      <w:proofErr w:type="spellStart"/>
      <w:r>
        <w:rPr>
          <w:i/>
          <w:highlight w:val="yellow"/>
        </w:rPr>
        <w:t>flexuosus</w:t>
      </w:r>
      <w:proofErr w:type="spellEnd"/>
      <w:r>
        <w:rPr>
          <w:highlight w:val="yellow"/>
        </w:rPr>
        <w:t xml:space="preserve"> Stapf.). International Journal of Tropical Agriculture, 3(2), 123-127.</w:t>
      </w:r>
    </w:p>
    <w:p w14:paraId="4B064E96" w14:textId="77777777" w:rsidR="00967AA1" w:rsidRDefault="003A2082" w:rsidP="00D92145">
      <w:pPr>
        <w:spacing w:before="69"/>
        <w:ind w:left="1416" w:right="75" w:hanging="936"/>
        <w:jc w:val="both"/>
        <w:rPr>
          <w:sz w:val="24"/>
          <w:szCs w:val="24"/>
        </w:rPr>
      </w:pPr>
      <w:r>
        <w:rPr>
          <w:highlight w:val="yellow"/>
        </w:rPr>
        <w:lastRenderedPageBreak/>
        <w:t>Prakasa Rao, E. V. S., &amp; Ganesha Rao, R. S. (1986). Biomass accumulation and nutrient uptake patterns in Java citronella (</w:t>
      </w:r>
      <w:r>
        <w:rPr>
          <w:i/>
          <w:highlight w:val="yellow"/>
        </w:rPr>
        <w:t xml:space="preserve">Cymbopogon </w:t>
      </w:r>
      <w:proofErr w:type="spellStart"/>
      <w:r>
        <w:rPr>
          <w:i/>
          <w:highlight w:val="yellow"/>
        </w:rPr>
        <w:t>winterianus</w:t>
      </w:r>
      <w:proofErr w:type="spellEnd"/>
      <w:r>
        <w:rPr>
          <w:highlight w:val="yellow"/>
        </w:rPr>
        <w:t xml:space="preserve"> Jowitt.). Indian Perfumer, 30(4), 487-492.</w:t>
      </w:r>
    </w:p>
    <w:p w14:paraId="4C01BF16" w14:textId="77777777" w:rsidR="00967AA1" w:rsidRDefault="00967AA1" w:rsidP="00D92145">
      <w:pPr>
        <w:spacing w:line="240" w:lineRule="exact"/>
        <w:jc w:val="both"/>
        <w:rPr>
          <w:sz w:val="24"/>
          <w:szCs w:val="24"/>
        </w:rPr>
      </w:pPr>
    </w:p>
    <w:p w14:paraId="7A0C8CB9" w14:textId="77777777" w:rsidR="00967AA1" w:rsidRDefault="003A2082" w:rsidP="00D92145">
      <w:pPr>
        <w:ind w:left="1416" w:right="75" w:hanging="936"/>
        <w:jc w:val="both"/>
        <w:rPr>
          <w:sz w:val="24"/>
          <w:szCs w:val="24"/>
        </w:rPr>
      </w:pPr>
      <w:r>
        <w:rPr>
          <w:highlight w:val="yellow"/>
        </w:rPr>
        <w:t>Sarkar, S., Sultana, S., Hembram, S., Saha, S., Ganguly, B., Barman, P., &amp; Pal, P. K. (2024). Natural pesticides in Indian agriculture sector: A minireview. Uttar Pradesh Journal of Zoology, 45(24), 90-104. https://doi.org/10.56557/upjoz/2024/v45i244715</w:t>
      </w:r>
    </w:p>
    <w:p w14:paraId="4E7F9E53" w14:textId="77777777" w:rsidR="00967AA1" w:rsidRDefault="00967AA1" w:rsidP="00D92145">
      <w:pPr>
        <w:spacing w:line="240" w:lineRule="exact"/>
        <w:jc w:val="both"/>
        <w:rPr>
          <w:sz w:val="24"/>
          <w:szCs w:val="24"/>
        </w:rPr>
      </w:pPr>
    </w:p>
    <w:p w14:paraId="10E9BF94" w14:textId="77777777" w:rsidR="00967AA1" w:rsidRDefault="003A2082" w:rsidP="00D92145">
      <w:pPr>
        <w:ind w:left="480"/>
        <w:jc w:val="both"/>
        <w:rPr>
          <w:sz w:val="24"/>
          <w:szCs w:val="24"/>
        </w:rPr>
      </w:pPr>
      <w:r>
        <w:rPr>
          <w:highlight w:val="yellow"/>
        </w:rPr>
        <w:t>Shiva, M. P., Lehri, A., &amp; Shiva, A. (2002). Citronella. In Aromatic and medicinal plants (pp. 110-116). International Book Distributors.</w:t>
      </w:r>
    </w:p>
    <w:p w14:paraId="72675A0B" w14:textId="77777777" w:rsidR="00967AA1" w:rsidRDefault="003A2082" w:rsidP="00D92145">
      <w:pPr>
        <w:ind w:left="1416" w:right="79"/>
        <w:jc w:val="both"/>
        <w:rPr>
          <w:sz w:val="24"/>
          <w:szCs w:val="24"/>
        </w:rPr>
      </w:pPr>
      <w:r>
        <w:rPr>
          <w:highlight w:val="yellow"/>
        </w:rPr>
        <w:t>Singh, K., Tripathi, S., &amp; Yaseen, M. (2011). Integrated nutrient management in Indian basil. Annual Report 2010-11. CSIR-CIMAP.</w:t>
      </w:r>
    </w:p>
    <w:p w14:paraId="01F64A91" w14:textId="77777777" w:rsidR="00967AA1" w:rsidRDefault="00967AA1" w:rsidP="00D92145">
      <w:pPr>
        <w:spacing w:line="240" w:lineRule="exact"/>
        <w:jc w:val="both"/>
        <w:rPr>
          <w:sz w:val="24"/>
          <w:szCs w:val="24"/>
        </w:rPr>
      </w:pPr>
    </w:p>
    <w:p w14:paraId="609745CF" w14:textId="77777777" w:rsidR="00967AA1" w:rsidRDefault="003A2082" w:rsidP="00D92145">
      <w:pPr>
        <w:ind w:left="1416" w:right="85" w:hanging="936"/>
        <w:jc w:val="both"/>
        <w:rPr>
          <w:sz w:val="24"/>
          <w:szCs w:val="24"/>
        </w:rPr>
      </w:pPr>
      <w:r>
        <w:rPr>
          <w:highlight w:val="yellow"/>
        </w:rPr>
        <w:t>Singh, M., Ganesha Rao, R. S., &amp; Prakasa Rao, E. V. S. (1996). Effect of depth and method of irrigation and nitrogen application on herb and oil yields of Java citronella (</w:t>
      </w:r>
      <w:r>
        <w:rPr>
          <w:i/>
          <w:highlight w:val="yellow"/>
        </w:rPr>
        <w:t xml:space="preserve">Cymbopogon </w:t>
      </w:r>
      <w:proofErr w:type="spellStart"/>
      <w:r>
        <w:rPr>
          <w:i/>
          <w:highlight w:val="yellow"/>
        </w:rPr>
        <w:t>winterianus</w:t>
      </w:r>
      <w:proofErr w:type="spellEnd"/>
      <w:r>
        <w:rPr>
          <w:highlight w:val="yellow"/>
        </w:rPr>
        <w:t xml:space="preserve"> Jowitt.) under semi-arid tropical conditions. Journal of Agronomy and Crop Science, 177(1), 61-64.</w:t>
      </w:r>
    </w:p>
    <w:p w14:paraId="265E0BB1" w14:textId="77777777" w:rsidR="00967AA1" w:rsidRDefault="00967AA1" w:rsidP="00D92145">
      <w:pPr>
        <w:spacing w:before="5" w:line="220" w:lineRule="exact"/>
        <w:jc w:val="both"/>
        <w:rPr>
          <w:sz w:val="22"/>
          <w:szCs w:val="22"/>
        </w:rPr>
      </w:pPr>
    </w:p>
    <w:p w14:paraId="00F34897" w14:textId="77777777" w:rsidR="00967AA1" w:rsidRDefault="003A2082" w:rsidP="00D92145">
      <w:pPr>
        <w:ind w:left="1416" w:right="76" w:hanging="936"/>
        <w:jc w:val="both"/>
        <w:rPr>
          <w:sz w:val="24"/>
          <w:szCs w:val="24"/>
        </w:rPr>
      </w:pPr>
      <w:proofErr w:type="spellStart"/>
      <w:r>
        <w:rPr>
          <w:highlight w:val="yellow"/>
        </w:rPr>
        <w:t>Sukhmal</w:t>
      </w:r>
      <w:proofErr w:type="spellEnd"/>
      <w:r>
        <w:rPr>
          <w:highlight w:val="yellow"/>
        </w:rPr>
        <w:t xml:space="preserve"> Chand, Kaul, P. N., Bhattacharya, A. K., Singh, K., Singh, C. P., &amp; </w:t>
      </w:r>
      <w:proofErr w:type="spellStart"/>
      <w:r>
        <w:rPr>
          <w:highlight w:val="yellow"/>
        </w:rPr>
        <w:t>Rajeswara</w:t>
      </w:r>
      <w:proofErr w:type="spellEnd"/>
      <w:r>
        <w:rPr>
          <w:highlight w:val="yellow"/>
        </w:rPr>
        <w:t xml:space="preserve"> Rao, B. R. (1996). Response of </w:t>
      </w:r>
      <w:proofErr w:type="spellStart"/>
      <w:r>
        <w:rPr>
          <w:highlight w:val="yellow"/>
        </w:rPr>
        <w:t>Jamrosa</w:t>
      </w:r>
      <w:proofErr w:type="spellEnd"/>
      <w:r>
        <w:rPr>
          <w:highlight w:val="yellow"/>
        </w:rPr>
        <w:t xml:space="preserve"> (</w:t>
      </w:r>
      <w:r>
        <w:rPr>
          <w:i/>
          <w:highlight w:val="yellow"/>
        </w:rPr>
        <w:t>Cymbopogon spp.</w:t>
      </w:r>
      <w:r>
        <w:rPr>
          <w:highlight w:val="yellow"/>
        </w:rPr>
        <w:t>) to spacings, FYM, nitrogen, phosphorus and zinc. Indian Perfumer, 40(2), 41-46.</w:t>
      </w:r>
    </w:p>
    <w:p w14:paraId="103480AE" w14:textId="77777777" w:rsidR="00967AA1" w:rsidRDefault="00967AA1" w:rsidP="00D92145">
      <w:pPr>
        <w:spacing w:before="20" w:line="220" w:lineRule="exact"/>
        <w:jc w:val="both"/>
        <w:rPr>
          <w:sz w:val="22"/>
          <w:szCs w:val="22"/>
        </w:rPr>
      </w:pPr>
    </w:p>
    <w:p w14:paraId="4939530D" w14:textId="77777777" w:rsidR="00967AA1" w:rsidRDefault="003A2082" w:rsidP="00D92145">
      <w:pPr>
        <w:ind w:left="480"/>
        <w:jc w:val="both"/>
        <w:rPr>
          <w:sz w:val="24"/>
          <w:szCs w:val="24"/>
        </w:rPr>
      </w:pPr>
      <w:proofErr w:type="spellStart"/>
      <w:r>
        <w:rPr>
          <w:highlight w:val="yellow"/>
        </w:rPr>
        <w:t>Sundaravadivel</w:t>
      </w:r>
      <w:proofErr w:type="spellEnd"/>
      <w:r>
        <w:rPr>
          <w:highlight w:val="yellow"/>
        </w:rPr>
        <w:t xml:space="preserve">, K., </w:t>
      </w:r>
      <w:proofErr w:type="spellStart"/>
      <w:r>
        <w:rPr>
          <w:highlight w:val="yellow"/>
        </w:rPr>
        <w:t>Chitdeswari</w:t>
      </w:r>
      <w:proofErr w:type="spellEnd"/>
      <w:r>
        <w:rPr>
          <w:highlight w:val="yellow"/>
        </w:rPr>
        <w:t xml:space="preserve">, T., Periaswamy, M., Subramanian, M., &amp; </w:t>
      </w:r>
      <w:proofErr w:type="spellStart"/>
      <w:r>
        <w:rPr>
          <w:highlight w:val="yellow"/>
        </w:rPr>
        <w:t>Krishnadoss</w:t>
      </w:r>
      <w:proofErr w:type="spellEnd"/>
      <w:r>
        <w:rPr>
          <w:highlight w:val="yellow"/>
        </w:rPr>
        <w:t xml:space="preserve">, D. (2000). Nitrogen levels and sources on herb, oil yield and soil fertility of rainfed </w:t>
      </w:r>
      <w:proofErr w:type="spellStart"/>
      <w:r>
        <w:rPr>
          <w:highlight w:val="yellow"/>
        </w:rPr>
        <w:t>palmarosa</w:t>
      </w:r>
      <w:proofErr w:type="spellEnd"/>
      <w:r>
        <w:rPr>
          <w:highlight w:val="yellow"/>
        </w:rPr>
        <w:t>. Madras Agricultural Journal, 86(4-6), 272-274.</w:t>
      </w:r>
    </w:p>
    <w:p w14:paraId="3733F5C6" w14:textId="77777777" w:rsidR="00967AA1" w:rsidRDefault="003A2082" w:rsidP="00D92145">
      <w:pPr>
        <w:spacing w:before="1" w:line="260" w:lineRule="exact"/>
        <w:ind w:left="1416" w:right="77"/>
        <w:jc w:val="both"/>
        <w:rPr>
          <w:sz w:val="24"/>
          <w:szCs w:val="24"/>
        </w:rPr>
      </w:pPr>
      <w:proofErr w:type="spellStart"/>
      <w:r>
        <w:rPr>
          <w:highlight w:val="yellow"/>
        </w:rPr>
        <w:t>Vishvamitera</w:t>
      </w:r>
      <w:proofErr w:type="spellEnd"/>
      <w:r>
        <w:rPr>
          <w:highlight w:val="yellow"/>
        </w:rPr>
        <w:t xml:space="preserve">, S. V., Dhiman, D., Baghla, S., Singh, S., Kumar, M., Kumar, A., Kumar, D., Singh, S., &amp; Chauhan, R. C. (2023). Sustainable production of </w:t>
      </w:r>
      <w:proofErr w:type="spellStart"/>
      <w:r>
        <w:rPr>
          <w:i/>
          <w:highlight w:val="yellow"/>
        </w:rPr>
        <w:t>Saussurea</w:t>
      </w:r>
      <w:proofErr w:type="spellEnd"/>
      <w:r>
        <w:rPr>
          <w:i/>
          <w:highlight w:val="yellow"/>
        </w:rPr>
        <w:t xml:space="preserve"> </w:t>
      </w:r>
      <w:proofErr w:type="spellStart"/>
      <w:r>
        <w:rPr>
          <w:i/>
          <w:highlight w:val="yellow"/>
        </w:rPr>
        <w:t>costus</w:t>
      </w:r>
      <w:proofErr w:type="spellEnd"/>
      <w:r>
        <w:rPr>
          <w:highlight w:val="yellow"/>
        </w:rPr>
        <w:t xml:space="preserve"> under different levels of nitrogen, phosphorus and potassium fertilizers in cold desert region of Western Himalaya. Frontiers in Plant Science, 14, 1179183. https://doi.org/10.3389/fpls.2023.1179183</w:t>
      </w:r>
    </w:p>
    <w:p w14:paraId="5F687935" w14:textId="77777777" w:rsidR="00967AA1" w:rsidRDefault="00967AA1" w:rsidP="00D92145">
      <w:pPr>
        <w:spacing w:before="17" w:line="220" w:lineRule="exact"/>
        <w:jc w:val="both"/>
        <w:rPr>
          <w:sz w:val="22"/>
          <w:szCs w:val="22"/>
        </w:rPr>
      </w:pPr>
    </w:p>
    <w:p w14:paraId="45FEBCA5" w14:textId="77777777" w:rsidR="00967AA1" w:rsidRDefault="003A2082" w:rsidP="00D92145">
      <w:pPr>
        <w:ind w:left="480"/>
        <w:jc w:val="both"/>
        <w:rPr>
          <w:sz w:val="24"/>
          <w:szCs w:val="24"/>
        </w:rPr>
      </w:pPr>
      <w:proofErr w:type="spellStart"/>
      <w:r>
        <w:rPr>
          <w:highlight w:val="yellow"/>
        </w:rPr>
        <w:t>Vitkare</w:t>
      </w:r>
      <w:proofErr w:type="spellEnd"/>
      <w:r>
        <w:rPr>
          <w:highlight w:val="yellow"/>
        </w:rPr>
        <w:t xml:space="preserve">, D. G., </w:t>
      </w:r>
      <w:proofErr w:type="spellStart"/>
      <w:r>
        <w:rPr>
          <w:highlight w:val="yellow"/>
        </w:rPr>
        <w:t>Phasate</w:t>
      </w:r>
      <w:proofErr w:type="spellEnd"/>
      <w:r>
        <w:rPr>
          <w:highlight w:val="yellow"/>
        </w:rPr>
        <w:t xml:space="preserve">, S. N., Zade, K. B., &amp; </w:t>
      </w:r>
      <w:proofErr w:type="spellStart"/>
      <w:r>
        <w:rPr>
          <w:highlight w:val="yellow"/>
        </w:rPr>
        <w:t>Paulkar</w:t>
      </w:r>
      <w:proofErr w:type="spellEnd"/>
      <w:r>
        <w:rPr>
          <w:highlight w:val="yellow"/>
        </w:rPr>
        <w:t>, K. S. (1990). Effect of nitrogen and phosphorus fertilization on the oil content and oil quality of lemongrass (</w:t>
      </w:r>
      <w:r>
        <w:rPr>
          <w:i/>
          <w:highlight w:val="yellow"/>
        </w:rPr>
        <w:t xml:space="preserve">Cymbopogon </w:t>
      </w:r>
      <w:proofErr w:type="spellStart"/>
      <w:r>
        <w:rPr>
          <w:i/>
          <w:highlight w:val="yellow"/>
        </w:rPr>
        <w:t>flexuosus</w:t>
      </w:r>
      <w:proofErr w:type="spellEnd"/>
      <w:r>
        <w:rPr>
          <w:highlight w:val="yellow"/>
        </w:rPr>
        <w:t>). PKV Research Journal, 14(1), 64-66.</w:t>
      </w:r>
    </w:p>
    <w:p w14:paraId="57EC10BF" w14:textId="77777777" w:rsidR="00967AA1" w:rsidRDefault="00967AA1" w:rsidP="00D92145">
      <w:pPr>
        <w:spacing w:line="240" w:lineRule="exact"/>
        <w:jc w:val="both"/>
        <w:rPr>
          <w:sz w:val="24"/>
          <w:szCs w:val="24"/>
        </w:rPr>
      </w:pPr>
    </w:p>
    <w:sectPr w:rsidR="00967AA1">
      <w:pgSz w:w="11920" w:h="16840"/>
      <w:pgMar w:top="480" w:right="132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38D67" w14:textId="77777777" w:rsidR="00001665" w:rsidRDefault="00001665" w:rsidP="002D2149">
      <w:r>
        <w:separator/>
      </w:r>
    </w:p>
  </w:endnote>
  <w:endnote w:type="continuationSeparator" w:id="0">
    <w:p w14:paraId="75CBF5DA" w14:textId="77777777" w:rsidR="00001665" w:rsidRDefault="00001665" w:rsidP="002D2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357AD" w14:textId="77777777" w:rsidR="00001665" w:rsidRDefault="00001665" w:rsidP="002D2149">
      <w:r>
        <w:separator/>
      </w:r>
    </w:p>
  </w:footnote>
  <w:footnote w:type="continuationSeparator" w:id="0">
    <w:p w14:paraId="1B45D43B" w14:textId="77777777" w:rsidR="00001665" w:rsidRDefault="00001665" w:rsidP="002D2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F227B"/>
    <w:multiLevelType w:val="multilevel"/>
    <w:tmpl w:val="DCC879E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30447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MzNzYwNTM1sDAwMzVT0lEKTi0uzszPAykwrgUAMM6PjCwAAAA="/>
  </w:docVars>
  <w:rsids>
    <w:rsidRoot w:val="00967AA1"/>
    <w:rsid w:val="00001665"/>
    <w:rsid w:val="00002DB6"/>
    <w:rsid w:val="0001108A"/>
    <w:rsid w:val="000225E2"/>
    <w:rsid w:val="00091ABE"/>
    <w:rsid w:val="000B001A"/>
    <w:rsid w:val="000E614D"/>
    <w:rsid w:val="000F05D7"/>
    <w:rsid w:val="000F5442"/>
    <w:rsid w:val="001669A0"/>
    <w:rsid w:val="002566AB"/>
    <w:rsid w:val="002915D5"/>
    <w:rsid w:val="002C410C"/>
    <w:rsid w:val="002D2149"/>
    <w:rsid w:val="0036249F"/>
    <w:rsid w:val="003A2082"/>
    <w:rsid w:val="003A63B9"/>
    <w:rsid w:val="004768F6"/>
    <w:rsid w:val="004B13D8"/>
    <w:rsid w:val="004E52FC"/>
    <w:rsid w:val="004F445C"/>
    <w:rsid w:val="00515188"/>
    <w:rsid w:val="00554C4D"/>
    <w:rsid w:val="0057113B"/>
    <w:rsid w:val="005D694B"/>
    <w:rsid w:val="006667EE"/>
    <w:rsid w:val="00760ED6"/>
    <w:rsid w:val="00763B92"/>
    <w:rsid w:val="00833EFE"/>
    <w:rsid w:val="0086432C"/>
    <w:rsid w:val="0086635A"/>
    <w:rsid w:val="00871FCE"/>
    <w:rsid w:val="008F19DB"/>
    <w:rsid w:val="008F74E0"/>
    <w:rsid w:val="009657D8"/>
    <w:rsid w:val="00967AA1"/>
    <w:rsid w:val="009D5303"/>
    <w:rsid w:val="009F0D94"/>
    <w:rsid w:val="00A3450C"/>
    <w:rsid w:val="00A555E0"/>
    <w:rsid w:val="00AB3B24"/>
    <w:rsid w:val="00B6204C"/>
    <w:rsid w:val="00C346A3"/>
    <w:rsid w:val="00C41BE7"/>
    <w:rsid w:val="00C56824"/>
    <w:rsid w:val="00CD2E4B"/>
    <w:rsid w:val="00CE1396"/>
    <w:rsid w:val="00CF6B27"/>
    <w:rsid w:val="00D112CD"/>
    <w:rsid w:val="00D30F22"/>
    <w:rsid w:val="00D36738"/>
    <w:rsid w:val="00D40FC9"/>
    <w:rsid w:val="00D47FC3"/>
    <w:rsid w:val="00D76A76"/>
    <w:rsid w:val="00D92145"/>
    <w:rsid w:val="00D9495D"/>
    <w:rsid w:val="00E0224A"/>
    <w:rsid w:val="00E23A44"/>
    <w:rsid w:val="00E43D4B"/>
    <w:rsid w:val="00E65CF2"/>
    <w:rsid w:val="00E81466"/>
    <w:rsid w:val="00E97193"/>
    <w:rsid w:val="00EF540E"/>
    <w:rsid w:val="00F91A5D"/>
    <w:rsid w:val="00F96385"/>
    <w:rsid w:val="00FD6108"/>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2E03C7EF"/>
  <w15:docId w15:val="{55750A88-59DF-445E-9E08-C7941CE8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2D2149"/>
    <w:pPr>
      <w:tabs>
        <w:tab w:val="center" w:pos="4680"/>
        <w:tab w:val="right" w:pos="9360"/>
      </w:tabs>
    </w:pPr>
  </w:style>
  <w:style w:type="character" w:customStyle="1" w:styleId="HeaderChar">
    <w:name w:val="Header Char"/>
    <w:basedOn w:val="DefaultParagraphFont"/>
    <w:link w:val="Header"/>
    <w:uiPriority w:val="99"/>
    <w:rsid w:val="002D2149"/>
  </w:style>
  <w:style w:type="paragraph" w:styleId="Footer">
    <w:name w:val="footer"/>
    <w:basedOn w:val="Normal"/>
    <w:link w:val="FooterChar"/>
    <w:uiPriority w:val="99"/>
    <w:unhideWhenUsed/>
    <w:rsid w:val="002D2149"/>
    <w:pPr>
      <w:tabs>
        <w:tab w:val="center" w:pos="4680"/>
        <w:tab w:val="right" w:pos="9360"/>
      </w:tabs>
    </w:pPr>
  </w:style>
  <w:style w:type="character" w:customStyle="1" w:styleId="FooterChar">
    <w:name w:val="Footer Char"/>
    <w:basedOn w:val="DefaultParagraphFont"/>
    <w:link w:val="Footer"/>
    <w:uiPriority w:val="99"/>
    <w:rsid w:val="002D2149"/>
  </w:style>
  <w:style w:type="character" w:styleId="CommentReference">
    <w:name w:val="annotation reference"/>
    <w:basedOn w:val="DefaultParagraphFont"/>
    <w:uiPriority w:val="99"/>
    <w:semiHidden/>
    <w:unhideWhenUsed/>
    <w:rsid w:val="00D36738"/>
    <w:rPr>
      <w:sz w:val="16"/>
      <w:szCs w:val="16"/>
    </w:rPr>
  </w:style>
  <w:style w:type="paragraph" w:styleId="CommentText">
    <w:name w:val="annotation text"/>
    <w:basedOn w:val="Normal"/>
    <w:link w:val="CommentTextChar"/>
    <w:uiPriority w:val="99"/>
    <w:unhideWhenUsed/>
    <w:rsid w:val="00D36738"/>
  </w:style>
  <w:style w:type="character" w:customStyle="1" w:styleId="CommentTextChar">
    <w:name w:val="Comment Text Char"/>
    <w:basedOn w:val="DefaultParagraphFont"/>
    <w:link w:val="CommentText"/>
    <w:uiPriority w:val="99"/>
    <w:rsid w:val="00D36738"/>
  </w:style>
  <w:style w:type="paragraph" w:styleId="CommentSubject">
    <w:name w:val="annotation subject"/>
    <w:basedOn w:val="CommentText"/>
    <w:next w:val="CommentText"/>
    <w:link w:val="CommentSubjectChar"/>
    <w:uiPriority w:val="99"/>
    <w:semiHidden/>
    <w:unhideWhenUsed/>
    <w:rsid w:val="00D36738"/>
    <w:rPr>
      <w:b/>
      <w:bCs/>
    </w:rPr>
  </w:style>
  <w:style w:type="character" w:customStyle="1" w:styleId="CommentSubjectChar">
    <w:name w:val="Comment Subject Char"/>
    <w:basedOn w:val="CommentTextChar"/>
    <w:link w:val="CommentSubject"/>
    <w:uiPriority w:val="99"/>
    <w:semiHidden/>
    <w:rsid w:val="00D36738"/>
    <w:rPr>
      <w:b/>
      <w:bCs/>
    </w:rPr>
  </w:style>
  <w:style w:type="paragraph" w:customStyle="1" w:styleId="isselectedend">
    <w:name w:val="isselectedend"/>
    <w:basedOn w:val="Normal"/>
    <w:rsid w:val="00E65CF2"/>
    <w:pPr>
      <w:spacing w:before="100" w:beforeAutospacing="1" w:after="100" w:afterAutospacing="1"/>
    </w:pPr>
    <w:rPr>
      <w:sz w:val="24"/>
      <w:szCs w:val="24"/>
      <w:lang w:val="en-IN" w:eastAsia="en-IN" w:bidi="mr-IN"/>
    </w:rPr>
  </w:style>
  <w:style w:type="character" w:styleId="Strong">
    <w:name w:val="Strong"/>
    <w:basedOn w:val="DefaultParagraphFont"/>
    <w:uiPriority w:val="22"/>
    <w:qFormat/>
    <w:rsid w:val="00E65CF2"/>
    <w:rPr>
      <w:b/>
      <w:bCs/>
    </w:rPr>
  </w:style>
  <w:style w:type="paragraph" w:styleId="NormalWeb">
    <w:name w:val="Normal (Web)"/>
    <w:basedOn w:val="Normal"/>
    <w:uiPriority w:val="99"/>
    <w:semiHidden/>
    <w:unhideWhenUsed/>
    <w:rsid w:val="00E65CF2"/>
    <w:pPr>
      <w:spacing w:before="100" w:beforeAutospacing="1" w:after="100" w:afterAutospacing="1"/>
    </w:pPr>
    <w:rPr>
      <w:sz w:val="24"/>
      <w:szCs w:val="24"/>
      <w:lang w:val="en-IN" w:eastAsia="en-IN" w:bidi="mr-IN"/>
    </w:rPr>
  </w:style>
  <w:style w:type="character" w:styleId="Emphasis">
    <w:name w:val="Emphasis"/>
    <w:basedOn w:val="DefaultParagraphFont"/>
    <w:uiPriority w:val="20"/>
    <w:qFormat/>
    <w:rsid w:val="00E65CF2"/>
    <w:rPr>
      <w:i/>
      <w:iCs/>
    </w:rPr>
  </w:style>
  <w:style w:type="paragraph" w:customStyle="1" w:styleId="pf0">
    <w:name w:val="pf0"/>
    <w:basedOn w:val="Normal"/>
    <w:rsid w:val="006667EE"/>
    <w:pPr>
      <w:spacing w:before="100" w:beforeAutospacing="1" w:after="100" w:afterAutospacing="1"/>
    </w:pPr>
    <w:rPr>
      <w:sz w:val="24"/>
      <w:szCs w:val="24"/>
      <w:lang w:val="en-IN" w:eastAsia="en-IN" w:bidi="mr-IN"/>
    </w:rPr>
  </w:style>
  <w:style w:type="character" w:customStyle="1" w:styleId="cf01">
    <w:name w:val="cf01"/>
    <w:basedOn w:val="DefaultParagraphFont"/>
    <w:rsid w:val="006667E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751104">
      <w:bodyDiv w:val="1"/>
      <w:marLeft w:val="0"/>
      <w:marRight w:val="0"/>
      <w:marTop w:val="0"/>
      <w:marBottom w:val="0"/>
      <w:divBdr>
        <w:top w:val="none" w:sz="0" w:space="0" w:color="auto"/>
        <w:left w:val="none" w:sz="0" w:space="0" w:color="auto"/>
        <w:bottom w:val="none" w:sz="0" w:space="0" w:color="auto"/>
        <w:right w:val="none" w:sz="0" w:space="0" w:color="auto"/>
      </w:divBdr>
    </w:div>
    <w:div w:id="927739102">
      <w:bodyDiv w:val="1"/>
      <w:marLeft w:val="0"/>
      <w:marRight w:val="0"/>
      <w:marTop w:val="0"/>
      <w:marBottom w:val="0"/>
      <w:divBdr>
        <w:top w:val="none" w:sz="0" w:space="0" w:color="auto"/>
        <w:left w:val="none" w:sz="0" w:space="0" w:color="auto"/>
        <w:bottom w:val="none" w:sz="0" w:space="0" w:color="auto"/>
        <w:right w:val="none" w:sz="0" w:space="0" w:color="auto"/>
      </w:divBdr>
    </w:div>
    <w:div w:id="1344472180">
      <w:bodyDiv w:val="1"/>
      <w:marLeft w:val="0"/>
      <w:marRight w:val="0"/>
      <w:marTop w:val="0"/>
      <w:marBottom w:val="0"/>
      <w:divBdr>
        <w:top w:val="none" w:sz="0" w:space="0" w:color="auto"/>
        <w:left w:val="none" w:sz="0" w:space="0" w:color="auto"/>
        <w:bottom w:val="none" w:sz="0" w:space="0" w:color="auto"/>
        <w:right w:val="none" w:sz="0" w:space="0" w:color="auto"/>
      </w:divBdr>
    </w:div>
    <w:div w:id="1636982558">
      <w:bodyDiv w:val="1"/>
      <w:marLeft w:val="0"/>
      <w:marRight w:val="0"/>
      <w:marTop w:val="0"/>
      <w:marBottom w:val="0"/>
      <w:divBdr>
        <w:top w:val="none" w:sz="0" w:space="0" w:color="auto"/>
        <w:left w:val="none" w:sz="0" w:space="0" w:color="auto"/>
        <w:bottom w:val="none" w:sz="0" w:space="0" w:color="auto"/>
        <w:right w:val="none" w:sz="0" w:space="0" w:color="auto"/>
      </w:divBdr>
    </w:div>
    <w:div w:id="1733581769">
      <w:bodyDiv w:val="1"/>
      <w:marLeft w:val="0"/>
      <w:marRight w:val="0"/>
      <w:marTop w:val="0"/>
      <w:marBottom w:val="0"/>
      <w:divBdr>
        <w:top w:val="none" w:sz="0" w:space="0" w:color="auto"/>
        <w:left w:val="none" w:sz="0" w:space="0" w:color="auto"/>
        <w:bottom w:val="none" w:sz="0" w:space="0" w:color="auto"/>
        <w:right w:val="none" w:sz="0" w:space="0" w:color="auto"/>
      </w:divBdr>
    </w:div>
    <w:div w:id="1828668378">
      <w:bodyDiv w:val="1"/>
      <w:marLeft w:val="0"/>
      <w:marRight w:val="0"/>
      <w:marTop w:val="0"/>
      <w:marBottom w:val="0"/>
      <w:divBdr>
        <w:top w:val="none" w:sz="0" w:space="0" w:color="auto"/>
        <w:left w:val="none" w:sz="0" w:space="0" w:color="auto"/>
        <w:bottom w:val="none" w:sz="0" w:space="0" w:color="auto"/>
        <w:right w:val="none" w:sz="0" w:space="0" w:color="auto"/>
      </w:divBdr>
    </w:div>
    <w:div w:id="2099448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CD447-41F0-4C17-B30A-A508FFD99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5394</Words>
  <Characters>30750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Revised-ms_JOGAE_15132_v1</dc:title>
  <dc:subject>Edited manuscript with highlighted inserted references</dc:subject>
  <dc:creator>Admin</dc:creator>
  <cp:lastModifiedBy>SDI CPU 1117</cp:lastModifiedBy>
  <cp:revision>10</cp:revision>
  <dcterms:created xsi:type="dcterms:W3CDTF">2026-06-22T05:59:00Z</dcterms:created>
  <dcterms:modified xsi:type="dcterms:W3CDTF">2026-06-23T08:36:00Z</dcterms:modified>
</cp:coreProperties>
</file>