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5745" w14:textId="77777777" w:rsidR="007C7DCC" w:rsidRDefault="00000000">
      <w:pPr>
        <w:pStyle w:val="BodyText"/>
        <w:spacing w:line="225" w:lineRule="exact"/>
        <w:ind w:left="1865"/>
      </w:pPr>
      <w:r>
        <w:rPr>
          <w:spacing w:val="-2"/>
        </w:rPr>
        <w:t>Original</w:t>
      </w:r>
      <w:r>
        <w:rPr>
          <w:spacing w:val="-8"/>
        </w:rPr>
        <w:t xml:space="preserve"> </w:t>
      </w:r>
      <w:r>
        <w:rPr>
          <w:spacing w:val="-2"/>
        </w:rPr>
        <w:t>Research</w:t>
      </w:r>
      <w:r>
        <w:rPr>
          <w:spacing w:val="-11"/>
        </w:rPr>
        <w:t xml:space="preserve"> </w:t>
      </w:r>
      <w:r>
        <w:rPr>
          <w:spacing w:val="-2"/>
        </w:rPr>
        <w:t>Article</w:t>
      </w:r>
    </w:p>
    <w:p w14:paraId="34F0C397" w14:textId="77777777" w:rsidR="007C7DCC" w:rsidRDefault="00000000">
      <w:pPr>
        <w:pStyle w:val="Title"/>
        <w:spacing w:before="148" w:line="355" w:lineRule="auto"/>
        <w:ind w:left="1121"/>
      </w:pPr>
      <w:r>
        <w:t>Sustainable</w:t>
      </w:r>
      <w:r>
        <w:rPr>
          <w:spacing w:val="-17"/>
        </w:rPr>
        <w:t xml:space="preserve"> </w:t>
      </w:r>
      <w:r>
        <w:t>Valorization</w:t>
      </w:r>
      <w:r>
        <w:rPr>
          <w:spacing w:val="-22"/>
        </w:rPr>
        <w:t xml:space="preserve"> </w:t>
      </w:r>
      <w:r>
        <w:t>of</w:t>
      </w:r>
      <w:r>
        <w:rPr>
          <w:spacing w:val="-25"/>
        </w:rPr>
        <w:t xml:space="preserve"> </w:t>
      </w:r>
      <w:r>
        <w:t>Banana</w:t>
      </w:r>
      <w:r>
        <w:rPr>
          <w:spacing w:val="-17"/>
        </w:rPr>
        <w:t xml:space="preserve"> </w:t>
      </w:r>
      <w:r>
        <w:t>Peel</w:t>
      </w:r>
      <w:r>
        <w:rPr>
          <w:spacing w:val="-19"/>
        </w:rPr>
        <w:t xml:space="preserve"> </w:t>
      </w:r>
      <w:r>
        <w:t>Waste Through</w:t>
      </w:r>
      <w:r>
        <w:rPr>
          <w:spacing w:val="-1"/>
        </w:rPr>
        <w:t xml:space="preserve"> </w:t>
      </w:r>
      <w:r>
        <w:t>Incorporation</w:t>
      </w:r>
      <w:r>
        <w:rPr>
          <w:spacing w:val="3"/>
        </w:rPr>
        <w:t xml:space="preserve"> </w:t>
      </w:r>
      <w:r>
        <w:t>into</w:t>
      </w:r>
      <w:r>
        <w:rPr>
          <w:spacing w:val="-9"/>
        </w:rPr>
        <w:t xml:space="preserve"> </w:t>
      </w:r>
      <w:r>
        <w:t>Functional</w:t>
      </w:r>
      <w:r>
        <w:rPr>
          <w:spacing w:val="3"/>
        </w:rPr>
        <w:t xml:space="preserve"> </w:t>
      </w:r>
      <w:r>
        <w:rPr>
          <w:spacing w:val="-4"/>
        </w:rPr>
        <w:t>Dhokla</w:t>
      </w:r>
    </w:p>
    <w:p w14:paraId="138C4350" w14:textId="77777777" w:rsidR="007C7DCC" w:rsidRDefault="00000000">
      <w:pPr>
        <w:pStyle w:val="Title"/>
        <w:ind w:firstLine="0"/>
      </w:pPr>
      <w:r>
        <w:rPr>
          <w:spacing w:val="-2"/>
        </w:rPr>
        <w:t>Premix</w:t>
      </w:r>
    </w:p>
    <w:p w14:paraId="06FF042C" w14:textId="77777777" w:rsidR="007C7DCC" w:rsidRDefault="007C7DCC">
      <w:pPr>
        <w:pStyle w:val="BodyText"/>
        <w:rPr>
          <w:rFonts w:ascii="Arial"/>
          <w:b/>
          <w:sz w:val="36"/>
        </w:rPr>
      </w:pPr>
    </w:p>
    <w:p w14:paraId="004FB0A1" w14:textId="77777777" w:rsidR="007C7DCC" w:rsidRDefault="007C7DCC">
      <w:pPr>
        <w:pStyle w:val="BodyText"/>
        <w:rPr>
          <w:rFonts w:ascii="Arial"/>
          <w:b/>
          <w:sz w:val="36"/>
        </w:rPr>
      </w:pPr>
    </w:p>
    <w:p w14:paraId="0C37BD26" w14:textId="77777777" w:rsidR="007C7DCC" w:rsidRDefault="007C7DCC">
      <w:pPr>
        <w:pStyle w:val="BodyText"/>
        <w:rPr>
          <w:rFonts w:ascii="Arial"/>
          <w:b/>
          <w:sz w:val="36"/>
        </w:rPr>
      </w:pPr>
    </w:p>
    <w:p w14:paraId="5160182C" w14:textId="77777777" w:rsidR="007C7DCC" w:rsidRDefault="007C7DCC">
      <w:pPr>
        <w:pStyle w:val="BodyText"/>
        <w:rPr>
          <w:rFonts w:ascii="Arial"/>
          <w:b/>
          <w:sz w:val="36"/>
        </w:rPr>
      </w:pPr>
    </w:p>
    <w:p w14:paraId="6E8C2F22" w14:textId="77777777" w:rsidR="007C7DCC" w:rsidRDefault="007C7DCC">
      <w:pPr>
        <w:pStyle w:val="BodyText"/>
        <w:rPr>
          <w:rFonts w:ascii="Arial"/>
          <w:b/>
          <w:sz w:val="36"/>
        </w:rPr>
      </w:pPr>
    </w:p>
    <w:p w14:paraId="12F91022" w14:textId="77777777" w:rsidR="007C7DCC" w:rsidRDefault="007C7DCC">
      <w:pPr>
        <w:pStyle w:val="BodyText"/>
        <w:rPr>
          <w:rFonts w:ascii="Arial"/>
          <w:b/>
          <w:sz w:val="36"/>
        </w:rPr>
      </w:pPr>
    </w:p>
    <w:p w14:paraId="77ECA7AA" w14:textId="77777777" w:rsidR="007C7DCC" w:rsidRDefault="007C7DCC">
      <w:pPr>
        <w:pStyle w:val="BodyText"/>
        <w:rPr>
          <w:rFonts w:ascii="Arial"/>
          <w:b/>
          <w:sz w:val="36"/>
        </w:rPr>
      </w:pPr>
    </w:p>
    <w:p w14:paraId="4CE91141" w14:textId="77777777" w:rsidR="007C7DCC" w:rsidRDefault="007C7DCC">
      <w:pPr>
        <w:pStyle w:val="BodyText"/>
        <w:spacing w:before="204"/>
        <w:rPr>
          <w:rFonts w:ascii="Arial"/>
          <w:b/>
          <w:sz w:val="36"/>
        </w:rPr>
      </w:pPr>
    </w:p>
    <w:p w14:paraId="2447C50E" w14:textId="77777777" w:rsidR="007C7DCC" w:rsidRDefault="00000000">
      <w:pPr>
        <w:pStyle w:val="Heading2"/>
        <w:ind w:left="165" w:firstLine="0"/>
      </w:pPr>
      <w:bookmarkStart w:id="0" w:name="ABSTRACT"/>
      <w:bookmarkEnd w:id="0"/>
      <w:r>
        <w:rPr>
          <w:spacing w:val="-2"/>
        </w:rPr>
        <w:t>ABSTRACT</w:t>
      </w:r>
    </w:p>
    <w:p w14:paraId="705F66C6" w14:textId="77777777" w:rsidR="007C7DCC" w:rsidRDefault="007C7DCC">
      <w:pPr>
        <w:pStyle w:val="BodyText"/>
        <w:spacing w:before="60"/>
        <w:rPr>
          <w:rFonts w:ascii="Arial"/>
          <w:b/>
          <w:sz w:val="22"/>
        </w:rPr>
      </w:pPr>
    </w:p>
    <w:p w14:paraId="16F6BF15" w14:textId="77777777" w:rsidR="007C7DCC" w:rsidRDefault="00000000">
      <w:pPr>
        <w:spacing w:line="360" w:lineRule="auto"/>
        <w:ind w:left="280" w:right="257"/>
        <w:jc w:val="both"/>
      </w:pPr>
      <w:r>
        <w:rPr>
          <w:noProof/>
        </w:rPr>
        <mc:AlternateContent>
          <mc:Choice Requires="wps">
            <w:drawing>
              <wp:anchor distT="0" distB="0" distL="0" distR="0" simplePos="0" relativeHeight="487165952" behindDoc="1" locked="0" layoutInCell="1" allowOverlap="1" wp14:anchorId="2740C0F1" wp14:editId="7A3699CA">
                <wp:simplePos x="0" y="0"/>
                <wp:positionH relativeFrom="page">
                  <wp:posOffset>914704</wp:posOffset>
                </wp:positionH>
                <wp:positionV relativeFrom="paragraph">
                  <wp:posOffset>-5689</wp:posOffset>
                </wp:positionV>
                <wp:extent cx="5821680" cy="4832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1680" cy="4832350"/>
                        </a:xfrm>
                        <a:custGeom>
                          <a:avLst/>
                          <a:gdLst/>
                          <a:ahLst/>
                          <a:cxnLst/>
                          <a:rect l="l" t="t" r="r" b="b"/>
                          <a:pathLst>
                            <a:path w="5821680" h="4832350">
                              <a:moveTo>
                                <a:pt x="5814949" y="4826139"/>
                              </a:moveTo>
                              <a:lnTo>
                                <a:pt x="6096" y="4826139"/>
                              </a:lnTo>
                              <a:lnTo>
                                <a:pt x="0" y="4826139"/>
                              </a:lnTo>
                              <a:lnTo>
                                <a:pt x="0" y="4832223"/>
                              </a:lnTo>
                              <a:lnTo>
                                <a:pt x="6096" y="4832223"/>
                              </a:lnTo>
                              <a:lnTo>
                                <a:pt x="5814949" y="4832223"/>
                              </a:lnTo>
                              <a:lnTo>
                                <a:pt x="5814949" y="4826139"/>
                              </a:lnTo>
                              <a:close/>
                            </a:path>
                            <a:path w="5821680" h="4832350">
                              <a:moveTo>
                                <a:pt x="5814949" y="0"/>
                              </a:moveTo>
                              <a:lnTo>
                                <a:pt x="6096" y="0"/>
                              </a:lnTo>
                              <a:lnTo>
                                <a:pt x="0" y="0"/>
                              </a:lnTo>
                              <a:lnTo>
                                <a:pt x="0" y="5969"/>
                              </a:lnTo>
                              <a:lnTo>
                                <a:pt x="0" y="6096"/>
                              </a:lnTo>
                              <a:lnTo>
                                <a:pt x="0" y="4826127"/>
                              </a:lnTo>
                              <a:lnTo>
                                <a:pt x="6096" y="4826127"/>
                              </a:lnTo>
                              <a:lnTo>
                                <a:pt x="6096" y="6096"/>
                              </a:lnTo>
                              <a:lnTo>
                                <a:pt x="5814949" y="6096"/>
                              </a:lnTo>
                              <a:lnTo>
                                <a:pt x="5814949" y="0"/>
                              </a:lnTo>
                              <a:close/>
                            </a:path>
                            <a:path w="5821680" h="4832350">
                              <a:moveTo>
                                <a:pt x="5821108" y="4826139"/>
                              </a:moveTo>
                              <a:lnTo>
                                <a:pt x="5815025" y="4826139"/>
                              </a:lnTo>
                              <a:lnTo>
                                <a:pt x="5815025" y="4832223"/>
                              </a:lnTo>
                              <a:lnTo>
                                <a:pt x="5821108" y="4832223"/>
                              </a:lnTo>
                              <a:lnTo>
                                <a:pt x="5821108" y="4826139"/>
                              </a:lnTo>
                              <a:close/>
                            </a:path>
                            <a:path w="5821680" h="4832350">
                              <a:moveTo>
                                <a:pt x="5821108" y="0"/>
                              </a:moveTo>
                              <a:lnTo>
                                <a:pt x="5815025" y="0"/>
                              </a:lnTo>
                              <a:lnTo>
                                <a:pt x="5815025" y="5969"/>
                              </a:lnTo>
                              <a:lnTo>
                                <a:pt x="5815025" y="6096"/>
                              </a:lnTo>
                              <a:lnTo>
                                <a:pt x="5815025" y="4826127"/>
                              </a:lnTo>
                              <a:lnTo>
                                <a:pt x="5821108" y="4826127"/>
                              </a:lnTo>
                              <a:lnTo>
                                <a:pt x="5821108" y="6096"/>
                              </a:lnTo>
                              <a:lnTo>
                                <a:pt x="5821108" y="5969"/>
                              </a:lnTo>
                              <a:lnTo>
                                <a:pt x="5821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FEDF69" id="Graphic 2" o:spid="_x0000_s1026" style="position:absolute;margin-left:1in;margin-top:-.45pt;width:458.4pt;height:380.5pt;z-index:-16150528;visibility:visible;mso-wrap-style:square;mso-wrap-distance-left:0;mso-wrap-distance-top:0;mso-wrap-distance-right:0;mso-wrap-distance-bottom:0;mso-position-horizontal:absolute;mso-position-horizontal-relative:page;mso-position-vertical:absolute;mso-position-vertical-relative:text;v-text-anchor:top" coordsize="5821680,483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" path="m5814949,4826139r-5808853,l,4826139r,6084l6096,4832223r5808853,l5814949,4826139xem5814949,l6096,,,,,5969r,127l,4826127r6096,l6096,6096r5808853,l5814949,xem5821108,4826139r-6083,l5815025,4832223r6083,l5821108,4826139xem5821108,r-6083,l5815025,5969r,127l5815025,4826127r6083,l5821108,6096r,-127l5821108,xe" fillcolor="black" stroked="f">
                <v:path arrowok="t"/>
                <w10:wrap anchorx="page"/>
              </v:shape>
            </w:pict>
          </mc:Fallback>
        </mc:AlternateContent>
      </w:r>
      <w:r>
        <w:t>The study focused primarily on food waste valorization, using banana peel waste to prepare</w:t>
      </w:r>
      <w:r>
        <w:rPr>
          <w:spacing w:val="-3"/>
        </w:rPr>
        <w:t xml:space="preserve"> </w:t>
      </w:r>
      <w:r>
        <w:t>an instant</w:t>
      </w:r>
      <w:r>
        <w:rPr>
          <w:spacing w:val="-4"/>
        </w:rPr>
        <w:t xml:space="preserve"> </w:t>
      </w:r>
      <w:r>
        <w:t>dhokla premix enriched with</w:t>
      </w:r>
      <w:r>
        <w:rPr>
          <w:spacing w:val="-3"/>
        </w:rPr>
        <w:t xml:space="preserve"> </w:t>
      </w:r>
      <w:r>
        <w:t>banana</w:t>
      </w:r>
      <w:r>
        <w:rPr>
          <w:spacing w:val="-3"/>
        </w:rPr>
        <w:t xml:space="preserve"> </w:t>
      </w:r>
      <w:r>
        <w:t>peel</w:t>
      </w:r>
      <w:r>
        <w:rPr>
          <w:spacing w:val="-1"/>
        </w:rPr>
        <w:t xml:space="preserve"> </w:t>
      </w:r>
      <w:r>
        <w:t>powder</w:t>
      </w:r>
      <w:r>
        <w:rPr>
          <w:spacing w:val="-2"/>
        </w:rPr>
        <w:t xml:space="preserve"> </w:t>
      </w:r>
      <w:r>
        <w:t>(BPP),</w:t>
      </w:r>
      <w:r>
        <w:rPr>
          <w:spacing w:val="-4"/>
        </w:rPr>
        <w:t xml:space="preserve"> </w:t>
      </w:r>
      <w:r>
        <w:t>followed by an evaluation of its nutritional quality. Banana peels, commonly discarded during processing despite their richness in minerals and bioactive constituents, were converted into powder and incorporated into different dhokla premix formulations. The research was carried out</w:t>
      </w:r>
      <w:r>
        <w:rPr>
          <w:spacing w:val="40"/>
        </w:rPr>
        <w:t xml:space="preserve"> </w:t>
      </w:r>
      <w:r>
        <w:t>at Babasaheb Bhimrao Ambedkar University during the academic session 2025–2026. Four</w:t>
      </w:r>
      <w:r>
        <w:rPr>
          <w:spacing w:val="-3"/>
        </w:rPr>
        <w:t xml:space="preserve"> </w:t>
      </w:r>
      <w:r>
        <w:t>formulations were developed, including a control (T0)</w:t>
      </w:r>
      <w:r>
        <w:rPr>
          <w:spacing w:val="-3"/>
        </w:rPr>
        <w:t xml:space="preserve"> </w:t>
      </w:r>
      <w:r>
        <w:t>and three fortified variants (T1, T2, and T3) containing increasing levels of BPP. All samples were assessed for proximate composition and cooking quality</w:t>
      </w:r>
      <w:r>
        <w:rPr>
          <w:color w:val="000000"/>
          <w:highlight w:val="yellow"/>
        </w:rPr>
        <w:t>. Banana peel powder (BPP) fortification slightly reduced</w:t>
      </w:r>
      <w:r>
        <w:rPr>
          <w:color w:val="000000"/>
        </w:rPr>
        <w:t xml:space="preserve"> </w:t>
      </w:r>
      <w:r>
        <w:rPr>
          <w:color w:val="000000"/>
          <w:highlight w:val="yellow"/>
        </w:rPr>
        <w:t>moisture content while maintaining protein,</w:t>
      </w:r>
      <w:r>
        <w:rPr>
          <w:color w:val="000000"/>
          <w:spacing w:val="-5"/>
          <w:highlight w:val="yellow"/>
        </w:rPr>
        <w:t xml:space="preserve"> </w:t>
      </w:r>
      <w:r>
        <w:rPr>
          <w:color w:val="000000"/>
          <w:highlight w:val="yellow"/>
        </w:rPr>
        <w:t xml:space="preserve">fat, </w:t>
      </w:r>
      <w:proofErr w:type="spellStart"/>
      <w:r>
        <w:rPr>
          <w:color w:val="000000"/>
          <w:highlight w:val="yellow"/>
        </w:rPr>
        <w:t>fibre</w:t>
      </w:r>
      <w:proofErr w:type="spellEnd"/>
      <w:r>
        <w:rPr>
          <w:color w:val="000000"/>
          <w:highlight w:val="yellow"/>
        </w:rPr>
        <w:t>, and carbohydrate levels. Ash content</w:t>
      </w:r>
      <w:r>
        <w:rPr>
          <w:color w:val="000000"/>
        </w:rPr>
        <w:t xml:space="preserve"> </w:t>
      </w:r>
      <w:r>
        <w:rPr>
          <w:color w:val="000000"/>
          <w:highlight w:val="yellow"/>
        </w:rPr>
        <w:t>increased, indicating improved mineral content. Sensory evaluation showed the highest</w:t>
      </w:r>
      <w:r>
        <w:rPr>
          <w:color w:val="000000"/>
        </w:rPr>
        <w:t xml:space="preserve"> </w:t>
      </w:r>
      <w:r>
        <w:rPr>
          <w:color w:val="000000"/>
          <w:highlight w:val="yellow"/>
        </w:rPr>
        <w:t>acceptability for the control sample (7.86), while the 5% BPP formulation (T2) achieved</w:t>
      </w:r>
      <w:r>
        <w:rPr>
          <w:color w:val="000000"/>
        </w:rPr>
        <w:t xml:space="preserve"> </w:t>
      </w:r>
      <w:r>
        <w:rPr>
          <w:color w:val="000000"/>
          <w:highlight w:val="yellow"/>
        </w:rPr>
        <w:t>comparable acceptability (7.67). These findings are consistent with previous studies</w:t>
      </w:r>
      <w:r>
        <w:rPr>
          <w:color w:val="000000"/>
        </w:rPr>
        <w:t xml:space="preserve"> </w:t>
      </w:r>
      <w:r>
        <w:rPr>
          <w:color w:val="000000"/>
          <w:highlight w:val="yellow"/>
        </w:rPr>
        <w:t>reporting</w:t>
      </w:r>
      <w:r>
        <w:rPr>
          <w:color w:val="000000"/>
          <w:spacing w:val="-5"/>
          <w:highlight w:val="yellow"/>
        </w:rPr>
        <w:t xml:space="preserve"> </w:t>
      </w:r>
      <w:r>
        <w:rPr>
          <w:color w:val="000000"/>
          <w:highlight w:val="yellow"/>
        </w:rPr>
        <w:t>that</w:t>
      </w:r>
      <w:r>
        <w:rPr>
          <w:color w:val="000000"/>
          <w:spacing w:val="-1"/>
          <w:highlight w:val="yellow"/>
        </w:rPr>
        <w:t xml:space="preserve"> </w:t>
      </w:r>
      <w:r>
        <w:rPr>
          <w:color w:val="000000"/>
          <w:highlight w:val="yellow"/>
        </w:rPr>
        <w:t>moderate</w:t>
      </w:r>
      <w:r>
        <w:rPr>
          <w:color w:val="000000"/>
          <w:spacing w:val="-5"/>
          <w:highlight w:val="yellow"/>
        </w:rPr>
        <w:t xml:space="preserve"> </w:t>
      </w:r>
      <w:r>
        <w:rPr>
          <w:color w:val="000000"/>
          <w:highlight w:val="yellow"/>
        </w:rPr>
        <w:t>BPP</w:t>
      </w:r>
      <w:r>
        <w:rPr>
          <w:color w:val="000000"/>
          <w:spacing w:val="-1"/>
          <w:highlight w:val="yellow"/>
        </w:rPr>
        <w:t xml:space="preserve"> </w:t>
      </w:r>
      <w:r>
        <w:rPr>
          <w:color w:val="000000"/>
          <w:highlight w:val="yellow"/>
        </w:rPr>
        <w:t>incorporation</w:t>
      </w:r>
      <w:r>
        <w:rPr>
          <w:color w:val="000000"/>
          <w:spacing w:val="-5"/>
          <w:highlight w:val="yellow"/>
        </w:rPr>
        <w:t xml:space="preserve"> </w:t>
      </w:r>
      <w:r>
        <w:rPr>
          <w:color w:val="000000"/>
          <w:highlight w:val="yellow"/>
        </w:rPr>
        <w:t>enhances</w:t>
      </w:r>
      <w:r>
        <w:rPr>
          <w:color w:val="000000"/>
          <w:spacing w:val="-2"/>
          <w:highlight w:val="yellow"/>
        </w:rPr>
        <w:t xml:space="preserve"> </w:t>
      </w:r>
      <w:r>
        <w:rPr>
          <w:color w:val="000000"/>
          <w:highlight w:val="yellow"/>
        </w:rPr>
        <w:t>nutritional</w:t>
      </w:r>
      <w:r>
        <w:rPr>
          <w:color w:val="000000"/>
          <w:spacing w:val="-7"/>
          <w:highlight w:val="yellow"/>
        </w:rPr>
        <w:t xml:space="preserve"> </w:t>
      </w:r>
      <w:r>
        <w:rPr>
          <w:color w:val="000000"/>
          <w:highlight w:val="yellow"/>
        </w:rPr>
        <w:t>quality</w:t>
      </w:r>
      <w:r>
        <w:rPr>
          <w:color w:val="000000"/>
          <w:spacing w:val="-2"/>
          <w:highlight w:val="yellow"/>
        </w:rPr>
        <w:t xml:space="preserve"> </w:t>
      </w:r>
      <w:r>
        <w:rPr>
          <w:color w:val="000000"/>
          <w:highlight w:val="yellow"/>
        </w:rPr>
        <w:t>without</w:t>
      </w:r>
      <w:r>
        <w:rPr>
          <w:color w:val="000000"/>
          <w:spacing w:val="-1"/>
          <w:highlight w:val="yellow"/>
        </w:rPr>
        <w:t xml:space="preserve"> </w:t>
      </w:r>
      <w:r>
        <w:rPr>
          <w:color w:val="000000"/>
          <w:highlight w:val="yellow"/>
        </w:rPr>
        <w:t>significantly</w:t>
      </w:r>
      <w:r>
        <w:rPr>
          <w:color w:val="000000"/>
        </w:rPr>
        <w:t xml:space="preserve"> </w:t>
      </w:r>
      <w:r>
        <w:rPr>
          <w:color w:val="000000"/>
          <w:highlight w:val="yellow"/>
        </w:rPr>
        <w:t>affecting consumer acceptance.</w:t>
      </w:r>
      <w:r>
        <w:rPr>
          <w:color w:val="000000"/>
        </w:rPr>
        <w:t xml:space="preserve"> Among the developed products, the 5% BPP formulation (T2) demonstrated the most desirable balance between nutritional enhancement and product acceptability </w:t>
      </w:r>
      <w:r>
        <w:rPr>
          <w:color w:val="000000"/>
          <w:highlight w:val="yellow"/>
        </w:rPr>
        <w:t>without inducing significant organoleptic degradation.</w:t>
      </w:r>
      <w:r>
        <w:rPr>
          <w:color w:val="000000"/>
        </w:rPr>
        <w:t xml:space="preserve"> Overall, the study highlights the potential of banana peel powder as a sustainable ingredient for the preparation of nutritious, ready-to-cook traditional foods while encouraging effective utilization of fruit processing waste.</w:t>
      </w:r>
    </w:p>
    <w:p w14:paraId="130D3391" w14:textId="77777777" w:rsidR="007C7DCC" w:rsidRDefault="007C7DCC">
      <w:pPr>
        <w:pStyle w:val="BodyText"/>
      </w:pPr>
    </w:p>
    <w:p w14:paraId="7C7FF838" w14:textId="77777777" w:rsidR="007C7DCC" w:rsidRDefault="007C7DCC">
      <w:pPr>
        <w:pStyle w:val="BodyText"/>
      </w:pPr>
    </w:p>
    <w:p w14:paraId="54628589" w14:textId="77777777" w:rsidR="007C7DCC" w:rsidRDefault="007C7DCC">
      <w:pPr>
        <w:pStyle w:val="BodyText"/>
      </w:pPr>
    </w:p>
    <w:p w14:paraId="62A9C916" w14:textId="77777777" w:rsidR="007C7DCC" w:rsidRDefault="007C7DCC">
      <w:pPr>
        <w:pStyle w:val="BodyText"/>
        <w:spacing w:before="142"/>
      </w:pPr>
    </w:p>
    <w:p w14:paraId="2694358C" w14:textId="77777777" w:rsidR="007C7DCC" w:rsidRDefault="00000000">
      <w:pPr>
        <w:spacing w:before="1" w:line="360" w:lineRule="auto"/>
        <w:ind w:left="165" w:right="415"/>
        <w:rPr>
          <w:rFonts w:ascii="Arial"/>
          <w:i/>
          <w:sz w:val="20"/>
        </w:rPr>
      </w:pPr>
      <w:r>
        <w:rPr>
          <w:rFonts w:ascii="Arial"/>
          <w:b/>
          <w:i/>
          <w:sz w:val="20"/>
        </w:rPr>
        <w:t>Keywords:</w:t>
      </w:r>
      <w:r>
        <w:rPr>
          <w:rFonts w:ascii="Arial"/>
          <w:b/>
          <w:i/>
          <w:spacing w:val="-2"/>
          <w:sz w:val="20"/>
        </w:rPr>
        <w:t xml:space="preserve"> </w:t>
      </w:r>
      <w:r>
        <w:rPr>
          <w:rFonts w:ascii="Arial"/>
          <w:i/>
          <w:sz w:val="20"/>
        </w:rPr>
        <w:t>BPP(banana</w:t>
      </w:r>
      <w:r>
        <w:rPr>
          <w:rFonts w:ascii="Arial"/>
          <w:i/>
          <w:spacing w:val="-4"/>
          <w:sz w:val="20"/>
        </w:rPr>
        <w:t xml:space="preserve"> </w:t>
      </w:r>
      <w:r>
        <w:rPr>
          <w:rFonts w:ascii="Arial"/>
          <w:i/>
          <w:sz w:val="20"/>
        </w:rPr>
        <w:t>peel</w:t>
      </w:r>
      <w:r>
        <w:rPr>
          <w:rFonts w:ascii="Arial"/>
          <w:i/>
          <w:spacing w:val="-4"/>
          <w:sz w:val="20"/>
        </w:rPr>
        <w:t xml:space="preserve"> </w:t>
      </w:r>
      <w:r>
        <w:rPr>
          <w:rFonts w:ascii="Arial"/>
          <w:i/>
          <w:sz w:val="20"/>
        </w:rPr>
        <w:t>powder),</w:t>
      </w:r>
      <w:r>
        <w:rPr>
          <w:rFonts w:ascii="Arial"/>
          <w:i/>
          <w:spacing w:val="-6"/>
          <w:sz w:val="20"/>
        </w:rPr>
        <w:t xml:space="preserve"> </w:t>
      </w:r>
      <w:r>
        <w:rPr>
          <w:rFonts w:ascii="Arial"/>
          <w:i/>
          <w:sz w:val="20"/>
        </w:rPr>
        <w:t>dhokla</w:t>
      </w:r>
      <w:r>
        <w:rPr>
          <w:rFonts w:ascii="Arial"/>
          <w:i/>
          <w:spacing w:val="-4"/>
          <w:sz w:val="20"/>
        </w:rPr>
        <w:t xml:space="preserve"> </w:t>
      </w:r>
      <w:r>
        <w:rPr>
          <w:rFonts w:ascii="Arial"/>
          <w:i/>
          <w:sz w:val="20"/>
        </w:rPr>
        <w:t>premix,</w:t>
      </w:r>
      <w:r>
        <w:rPr>
          <w:rFonts w:ascii="Arial"/>
          <w:i/>
          <w:spacing w:val="-6"/>
          <w:sz w:val="20"/>
        </w:rPr>
        <w:t xml:space="preserve"> </w:t>
      </w:r>
      <w:r>
        <w:rPr>
          <w:rFonts w:ascii="Arial"/>
          <w:i/>
          <w:sz w:val="20"/>
        </w:rPr>
        <w:t>food</w:t>
      </w:r>
      <w:r>
        <w:rPr>
          <w:rFonts w:ascii="Arial"/>
          <w:i/>
          <w:spacing w:val="-4"/>
          <w:sz w:val="20"/>
        </w:rPr>
        <w:t xml:space="preserve"> </w:t>
      </w:r>
      <w:r>
        <w:rPr>
          <w:rFonts w:ascii="Arial"/>
          <w:i/>
          <w:sz w:val="20"/>
        </w:rPr>
        <w:t>waste</w:t>
      </w:r>
      <w:r>
        <w:rPr>
          <w:rFonts w:ascii="Arial"/>
          <w:i/>
          <w:spacing w:val="-4"/>
          <w:sz w:val="20"/>
        </w:rPr>
        <w:t xml:space="preserve"> </w:t>
      </w:r>
      <w:r>
        <w:rPr>
          <w:rFonts w:ascii="Arial"/>
          <w:i/>
          <w:sz w:val="20"/>
        </w:rPr>
        <w:t>valorization</w:t>
      </w:r>
      <w:r>
        <w:rPr>
          <w:rFonts w:ascii="Arial"/>
          <w:b/>
          <w:i/>
          <w:sz w:val="20"/>
        </w:rPr>
        <w:t>,</w:t>
      </w:r>
      <w:r>
        <w:rPr>
          <w:rFonts w:ascii="Arial"/>
          <w:b/>
          <w:i/>
          <w:spacing w:val="-1"/>
          <w:sz w:val="20"/>
        </w:rPr>
        <w:t xml:space="preserve"> </w:t>
      </w:r>
      <w:r>
        <w:rPr>
          <w:rFonts w:ascii="Arial"/>
          <w:i/>
          <w:sz w:val="20"/>
        </w:rPr>
        <w:t>mineral</w:t>
      </w:r>
      <w:r>
        <w:rPr>
          <w:rFonts w:ascii="Arial"/>
          <w:i/>
          <w:spacing w:val="-4"/>
          <w:sz w:val="20"/>
        </w:rPr>
        <w:t xml:space="preserve"> </w:t>
      </w:r>
      <w:r>
        <w:rPr>
          <w:rFonts w:ascii="Arial"/>
          <w:i/>
          <w:sz w:val="20"/>
        </w:rPr>
        <w:t>fortification, ready-to-cook snack</w:t>
      </w:r>
    </w:p>
    <w:p w14:paraId="1ED70C8F" w14:textId="77777777" w:rsidR="007C7DCC" w:rsidRDefault="007C7DCC">
      <w:pPr>
        <w:spacing w:line="360" w:lineRule="auto"/>
        <w:rPr>
          <w:rFonts w:ascii="Arial"/>
          <w:i/>
          <w:sz w:val="20"/>
        </w:rPr>
        <w:sectPr w:rsidR="007C7DCC">
          <w:headerReference w:type="default" r:id="rId7"/>
          <w:type w:val="continuous"/>
          <w:pgSz w:w="11910" w:h="16840"/>
          <w:pgMar w:top="260" w:right="1275" w:bottom="280" w:left="1275" w:header="31" w:footer="0" w:gutter="0"/>
          <w:pgNumType w:start="1"/>
          <w:cols w:space="720"/>
        </w:sectPr>
      </w:pPr>
    </w:p>
    <w:p w14:paraId="3B09957A" w14:textId="77777777" w:rsidR="007C7DCC" w:rsidRDefault="007C7DCC">
      <w:pPr>
        <w:pStyle w:val="BodyText"/>
        <w:rPr>
          <w:rFonts w:ascii="Arial"/>
          <w:i/>
          <w:sz w:val="22"/>
        </w:rPr>
      </w:pPr>
    </w:p>
    <w:p w14:paraId="79B846C1" w14:textId="77777777" w:rsidR="007C7DCC" w:rsidRDefault="007C7DCC">
      <w:pPr>
        <w:pStyle w:val="BodyText"/>
        <w:rPr>
          <w:rFonts w:ascii="Arial"/>
          <w:i/>
          <w:sz w:val="22"/>
        </w:rPr>
      </w:pPr>
    </w:p>
    <w:p w14:paraId="2D7F475C" w14:textId="77777777" w:rsidR="007C7DCC" w:rsidRDefault="007C7DCC">
      <w:pPr>
        <w:pStyle w:val="BodyText"/>
        <w:rPr>
          <w:rFonts w:ascii="Arial"/>
          <w:i/>
          <w:sz w:val="22"/>
        </w:rPr>
      </w:pPr>
    </w:p>
    <w:p w14:paraId="06E167F9" w14:textId="77777777" w:rsidR="007C7DCC" w:rsidRDefault="007C7DCC">
      <w:pPr>
        <w:pStyle w:val="BodyText"/>
        <w:spacing w:before="106"/>
        <w:rPr>
          <w:rFonts w:ascii="Arial"/>
          <w:i/>
          <w:sz w:val="22"/>
        </w:rPr>
      </w:pPr>
    </w:p>
    <w:p w14:paraId="105E5CE1" w14:textId="77777777" w:rsidR="007C7DCC" w:rsidRDefault="00000000">
      <w:pPr>
        <w:pStyle w:val="Heading2"/>
        <w:numPr>
          <w:ilvl w:val="0"/>
          <w:numId w:val="2"/>
        </w:numPr>
        <w:tabs>
          <w:tab w:val="left" w:pos="409"/>
        </w:tabs>
        <w:spacing w:before="1"/>
        <w:ind w:left="409" w:hanging="244"/>
        <w:jc w:val="left"/>
      </w:pPr>
      <w:bookmarkStart w:id="1" w:name="1._INTRODUCTION"/>
      <w:bookmarkEnd w:id="1"/>
      <w:r>
        <w:rPr>
          <w:spacing w:val="-2"/>
        </w:rPr>
        <w:t>INTRODUCTION</w:t>
      </w:r>
    </w:p>
    <w:p w14:paraId="0F1DD7AB" w14:textId="77777777" w:rsidR="007C7DCC" w:rsidRDefault="007C7DCC">
      <w:pPr>
        <w:pStyle w:val="BodyText"/>
        <w:spacing w:before="160"/>
        <w:rPr>
          <w:rFonts w:ascii="Arial"/>
          <w:b/>
          <w:sz w:val="22"/>
        </w:rPr>
      </w:pPr>
    </w:p>
    <w:p w14:paraId="06E769E1" w14:textId="77777777" w:rsidR="007C7DCC" w:rsidRDefault="00000000">
      <w:pPr>
        <w:pStyle w:val="BodyText"/>
        <w:spacing w:line="357" w:lineRule="auto"/>
        <w:ind w:left="165" w:right="152"/>
        <w:jc w:val="both"/>
        <w:rPr>
          <w:rFonts w:ascii="Arial"/>
          <w:b/>
        </w:rPr>
      </w:pPr>
      <w:r>
        <w:t>Due to modernization, Indian consumers are busier than ever, and as a result, they are increasingly looking</w:t>
      </w:r>
      <w:r>
        <w:rPr>
          <w:spacing w:val="-1"/>
        </w:rPr>
        <w:t xml:space="preserve"> </w:t>
      </w:r>
      <w:r>
        <w:t xml:space="preserve">for food products that are healthy, easy to prepare, and clearly labeled with what they contain </w:t>
      </w:r>
      <w:r>
        <w:rPr>
          <w:rFonts w:ascii="Arial"/>
          <w:b/>
        </w:rPr>
        <w:t xml:space="preserve">(Sundaram, 2012). </w:t>
      </w:r>
      <w:r>
        <w:t xml:space="preserve">By adopting ready-to-cook meal solutions, households are effectively balancing time efficiency with the nutritional quality essential for a health-conscious lifestyle </w:t>
      </w:r>
      <w:r>
        <w:rPr>
          <w:rFonts w:ascii="Arial"/>
          <w:b/>
        </w:rPr>
        <w:t xml:space="preserve">(Chhabra &amp; Kaur, </w:t>
      </w:r>
      <w:r>
        <w:rPr>
          <w:rFonts w:ascii="Arial"/>
          <w:b/>
          <w:spacing w:val="-2"/>
        </w:rPr>
        <w:t>2022).</w:t>
      </w:r>
    </w:p>
    <w:p w14:paraId="76D59D66" w14:textId="77777777" w:rsidR="007C7DCC" w:rsidRDefault="007C7DCC">
      <w:pPr>
        <w:pStyle w:val="BodyText"/>
        <w:spacing w:before="59"/>
        <w:rPr>
          <w:rFonts w:ascii="Arial"/>
          <w:b/>
        </w:rPr>
      </w:pPr>
    </w:p>
    <w:p w14:paraId="7C0448E3" w14:textId="77777777" w:rsidR="007C7DCC" w:rsidRDefault="00000000">
      <w:pPr>
        <w:pStyle w:val="BodyText"/>
        <w:spacing w:before="1" w:line="357" w:lineRule="auto"/>
        <w:ind w:left="165" w:right="156"/>
        <w:jc w:val="both"/>
        <w:rPr>
          <w:rFonts w:ascii="Arial"/>
          <w:b/>
        </w:rPr>
      </w:pPr>
      <w:r>
        <w:t>Moving away</w:t>
      </w:r>
      <w:r>
        <w:rPr>
          <w:spacing w:val="-2"/>
        </w:rPr>
        <w:t xml:space="preserve"> </w:t>
      </w:r>
      <w:r>
        <w:t>from conventional disposal practices</w:t>
      </w:r>
      <w:r>
        <w:rPr>
          <w:spacing w:val="-3"/>
        </w:rPr>
        <w:t xml:space="preserve"> </w:t>
      </w:r>
      <w:r>
        <w:t>that</w:t>
      </w:r>
      <w:r>
        <w:rPr>
          <w:spacing w:val="-1"/>
        </w:rPr>
        <w:t xml:space="preserve"> </w:t>
      </w:r>
      <w:r>
        <w:t>carry</w:t>
      </w:r>
      <w:r>
        <w:rPr>
          <w:spacing w:val="-1"/>
        </w:rPr>
        <w:t xml:space="preserve"> </w:t>
      </w:r>
      <w:r>
        <w:t>significant</w:t>
      </w:r>
      <w:r>
        <w:rPr>
          <w:spacing w:val="-1"/>
        </w:rPr>
        <w:t xml:space="preserve"> </w:t>
      </w:r>
      <w:r>
        <w:t>environmental consequences, and instead channeling agricultural residues</w:t>
      </w:r>
      <w:r>
        <w:rPr>
          <w:spacing w:val="-1"/>
        </w:rPr>
        <w:t xml:space="preserve"> </w:t>
      </w:r>
      <w:r>
        <w:t>toward innovative</w:t>
      </w:r>
      <w:r>
        <w:rPr>
          <w:spacing w:val="-2"/>
        </w:rPr>
        <w:t xml:space="preserve"> </w:t>
      </w:r>
      <w:r>
        <w:t>recycling and</w:t>
      </w:r>
      <w:r>
        <w:rPr>
          <w:spacing w:val="-7"/>
        </w:rPr>
        <w:t xml:space="preserve"> </w:t>
      </w:r>
      <w:r>
        <w:t xml:space="preserve">value-added processing, has become an essential step in reducing pollution and building a more sustainable, circular bioeconomy </w:t>
      </w:r>
      <w:r>
        <w:rPr>
          <w:rFonts w:ascii="Arial"/>
          <w:b/>
        </w:rPr>
        <w:t xml:space="preserve">(Rao &amp; Rathod, 2019). </w:t>
      </w:r>
      <w:r>
        <w:t>The recovery of bioactive compounds</w:t>
      </w:r>
      <w:r>
        <w:rPr>
          <w:spacing w:val="-2"/>
        </w:rPr>
        <w:t xml:space="preserve"> </w:t>
      </w:r>
      <w:r>
        <w:t xml:space="preserve">from tropical fruit residues offers a sustainable pathway to address global food security challenges while providing functional ingredients for the development of innovative, health-promoting food products </w:t>
      </w:r>
      <w:r>
        <w:rPr>
          <w:rFonts w:ascii="Arial"/>
          <w:b/>
        </w:rPr>
        <w:t xml:space="preserve">(Cheok </w:t>
      </w:r>
      <w:r>
        <w:rPr>
          <w:rFonts w:ascii="Arial"/>
          <w:b/>
          <w:i/>
        </w:rPr>
        <w:t xml:space="preserve">et al., </w:t>
      </w:r>
      <w:r>
        <w:rPr>
          <w:rFonts w:ascii="Arial"/>
          <w:b/>
        </w:rPr>
        <w:t>2018).</w:t>
      </w:r>
    </w:p>
    <w:p w14:paraId="4B6D2FF7" w14:textId="77777777" w:rsidR="007C7DCC" w:rsidRDefault="00000000">
      <w:pPr>
        <w:pStyle w:val="BodyText"/>
        <w:spacing w:before="171" w:line="360" w:lineRule="auto"/>
        <w:ind w:left="165" w:right="153"/>
        <w:jc w:val="both"/>
        <w:rPr>
          <w:rFonts w:ascii="Arial"/>
          <w:b/>
        </w:rPr>
      </w:pPr>
      <w:r>
        <w:t>Food</w:t>
      </w:r>
      <w:r>
        <w:rPr>
          <w:spacing w:val="-6"/>
        </w:rPr>
        <w:t xml:space="preserve"> </w:t>
      </w:r>
      <w:r>
        <w:t>waste</w:t>
      </w:r>
      <w:r>
        <w:rPr>
          <w:spacing w:val="-6"/>
        </w:rPr>
        <w:t xml:space="preserve"> </w:t>
      </w:r>
      <w:r>
        <w:t>and</w:t>
      </w:r>
      <w:r>
        <w:rPr>
          <w:spacing w:val="-2"/>
        </w:rPr>
        <w:t xml:space="preserve"> </w:t>
      </w:r>
      <w:proofErr w:type="spellStart"/>
      <w:r>
        <w:t>agro</w:t>
      </w:r>
      <w:proofErr w:type="spellEnd"/>
      <w:r>
        <w:t>-processing</w:t>
      </w:r>
      <w:r>
        <w:rPr>
          <w:spacing w:val="-6"/>
        </w:rPr>
        <w:t xml:space="preserve"> </w:t>
      </w:r>
      <w:r>
        <w:t>residues</w:t>
      </w:r>
      <w:r>
        <w:rPr>
          <w:spacing w:val="-5"/>
        </w:rPr>
        <w:t xml:space="preserve"> </w:t>
      </w:r>
      <w:r>
        <w:t>are</w:t>
      </w:r>
      <w:r>
        <w:rPr>
          <w:spacing w:val="-2"/>
        </w:rPr>
        <w:t xml:space="preserve"> </w:t>
      </w:r>
      <w:r>
        <w:t>no</w:t>
      </w:r>
      <w:r>
        <w:rPr>
          <w:spacing w:val="-7"/>
        </w:rPr>
        <w:t xml:space="preserve"> </w:t>
      </w:r>
      <w:r>
        <w:t>longer being</w:t>
      </w:r>
      <w:r>
        <w:rPr>
          <w:spacing w:val="-7"/>
        </w:rPr>
        <w:t xml:space="preserve"> </w:t>
      </w:r>
      <w:r>
        <w:t>seen</w:t>
      </w:r>
      <w:r>
        <w:rPr>
          <w:spacing w:val="-7"/>
        </w:rPr>
        <w:t xml:space="preserve"> </w:t>
      </w:r>
      <w:r>
        <w:t>merely</w:t>
      </w:r>
      <w:r>
        <w:rPr>
          <w:spacing w:val="-4"/>
        </w:rPr>
        <w:t xml:space="preserve"> </w:t>
      </w:r>
      <w:r>
        <w:t>as</w:t>
      </w:r>
      <w:r>
        <w:rPr>
          <w:spacing w:val="-5"/>
        </w:rPr>
        <w:t xml:space="preserve"> </w:t>
      </w:r>
      <w:r>
        <w:t>trash;</w:t>
      </w:r>
      <w:r>
        <w:rPr>
          <w:spacing w:val="-8"/>
        </w:rPr>
        <w:t xml:space="preserve"> </w:t>
      </w:r>
      <w:r>
        <w:t>increasingly,</w:t>
      </w:r>
      <w:r>
        <w:rPr>
          <w:spacing w:val="-8"/>
        </w:rPr>
        <w:t xml:space="preserve"> </w:t>
      </w:r>
      <w:r>
        <w:t>they are being recognized as renewable resources with real potential to be converted into something far more useful, including bioactive compounds, biopolymers, biofuels, and organic fertilizers. Within the framework of a</w:t>
      </w:r>
      <w:r>
        <w:rPr>
          <w:spacing w:val="-7"/>
        </w:rPr>
        <w:t xml:space="preserve"> </w:t>
      </w:r>
      <w:r>
        <w:t>circular economy,</w:t>
      </w:r>
      <w:r>
        <w:rPr>
          <w:spacing w:val="-3"/>
        </w:rPr>
        <w:t xml:space="preserve"> </w:t>
      </w:r>
      <w:r>
        <w:t>making</w:t>
      </w:r>
      <w:r>
        <w:rPr>
          <w:spacing w:val="-7"/>
        </w:rPr>
        <w:t xml:space="preserve"> </w:t>
      </w:r>
      <w:r>
        <w:t>meaningful</w:t>
      </w:r>
      <w:r>
        <w:rPr>
          <w:spacing w:val="-1"/>
        </w:rPr>
        <w:t xml:space="preserve"> </w:t>
      </w:r>
      <w:r>
        <w:t>use</w:t>
      </w:r>
      <w:r>
        <w:rPr>
          <w:spacing w:val="-2"/>
        </w:rPr>
        <w:t xml:space="preserve"> </w:t>
      </w:r>
      <w:r>
        <w:t>of food</w:t>
      </w:r>
      <w:r>
        <w:rPr>
          <w:spacing w:val="-2"/>
        </w:rPr>
        <w:t xml:space="preserve"> </w:t>
      </w:r>
      <w:r>
        <w:t>industry by-products</w:t>
      </w:r>
      <w:r>
        <w:rPr>
          <w:spacing w:val="-5"/>
        </w:rPr>
        <w:t xml:space="preserve"> </w:t>
      </w:r>
      <w:r>
        <w:t>does more</w:t>
      </w:r>
      <w:r>
        <w:rPr>
          <w:spacing w:val="-7"/>
        </w:rPr>
        <w:t xml:space="preserve"> </w:t>
      </w:r>
      <w:r>
        <w:t>than just cut down on waste; it supports environmental sustainability and opens up genuinely valuable economic opportunities for the food sector as a whole</w:t>
      </w:r>
      <w:r>
        <w:rPr>
          <w:rFonts w:ascii="Arial"/>
          <w:b/>
        </w:rPr>
        <w:t xml:space="preserve">(Sarker </w:t>
      </w:r>
      <w:r>
        <w:rPr>
          <w:rFonts w:ascii="Arial"/>
          <w:b/>
          <w:i/>
        </w:rPr>
        <w:t xml:space="preserve">et al., </w:t>
      </w:r>
      <w:r>
        <w:rPr>
          <w:rFonts w:ascii="Arial"/>
          <w:b/>
        </w:rPr>
        <w:t xml:space="preserve">2024). </w:t>
      </w:r>
      <w:r>
        <w:t>Banana peel valorization involves converting banana processing waste into value-added functional ingredients and sustainable products due to its rich</w:t>
      </w:r>
      <w:r>
        <w:rPr>
          <w:spacing w:val="-2"/>
        </w:rPr>
        <w:t xml:space="preserve"> </w:t>
      </w:r>
      <w:proofErr w:type="spellStart"/>
      <w:r>
        <w:t>fibre</w:t>
      </w:r>
      <w:proofErr w:type="spellEnd"/>
      <w:r>
        <w:t xml:space="preserve">, phenolic compounds, and biopolymer content </w:t>
      </w:r>
      <w:r>
        <w:rPr>
          <w:rFonts w:ascii="Arial"/>
          <w:b/>
        </w:rPr>
        <w:t>(Chandrasekaran, 2018).</w:t>
      </w:r>
    </w:p>
    <w:p w14:paraId="36D5E82E" w14:textId="77777777" w:rsidR="007C7DCC" w:rsidRDefault="00000000">
      <w:pPr>
        <w:pStyle w:val="Heading4"/>
        <w:spacing w:before="165" w:line="355" w:lineRule="auto"/>
        <w:ind w:right="365"/>
        <w:jc w:val="both"/>
      </w:pPr>
      <w:bookmarkStart w:id="2" w:name="Table_1:_Nutritional_Composition_and_Foo"/>
      <w:bookmarkEnd w:id="2"/>
      <w:r>
        <w:t>Table 1: Nutritional Composition and Food Applications of Selected Fruit Processing By-</w:t>
      </w:r>
      <w:r>
        <w:rPr>
          <w:spacing w:val="-2"/>
        </w:rPr>
        <w:t>products</w:t>
      </w:r>
    </w:p>
    <w:p w14:paraId="4738F132" w14:textId="77777777" w:rsidR="007C7DCC" w:rsidRDefault="007C7DCC">
      <w:pPr>
        <w:pStyle w:val="BodyText"/>
        <w:spacing w:before="1"/>
        <w:rPr>
          <w:rFonts w:ascii="Arial"/>
          <w:b/>
          <w:sz w:val="15"/>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1277"/>
        <w:gridCol w:w="1416"/>
        <w:gridCol w:w="1699"/>
      </w:tblGrid>
      <w:tr w:rsidR="007C7DCC" w14:paraId="32DE4FFF" w14:textId="77777777">
        <w:trPr>
          <w:trHeight w:val="690"/>
        </w:trPr>
        <w:tc>
          <w:tcPr>
            <w:tcW w:w="1671" w:type="dxa"/>
          </w:tcPr>
          <w:p w14:paraId="6E89E5C0" w14:textId="77777777" w:rsidR="007C7DCC" w:rsidRDefault="00000000">
            <w:pPr>
              <w:pStyle w:val="TableParagraph"/>
              <w:ind w:left="225"/>
              <w:rPr>
                <w:rFonts w:ascii="Arial"/>
                <w:b/>
                <w:sz w:val="20"/>
              </w:rPr>
            </w:pPr>
            <w:r>
              <w:rPr>
                <w:rFonts w:ascii="Arial"/>
                <w:b/>
                <w:sz w:val="20"/>
              </w:rPr>
              <w:t>Fruit</w:t>
            </w:r>
            <w:r>
              <w:rPr>
                <w:rFonts w:ascii="Arial"/>
                <w:b/>
                <w:spacing w:val="-13"/>
                <w:sz w:val="20"/>
              </w:rPr>
              <w:t xml:space="preserve"> </w:t>
            </w:r>
            <w:r>
              <w:rPr>
                <w:rFonts w:ascii="Arial"/>
                <w:b/>
                <w:spacing w:val="-4"/>
                <w:sz w:val="20"/>
              </w:rPr>
              <w:t>name</w:t>
            </w:r>
          </w:p>
        </w:tc>
        <w:tc>
          <w:tcPr>
            <w:tcW w:w="1277" w:type="dxa"/>
          </w:tcPr>
          <w:p w14:paraId="3B3FE7BE" w14:textId="77777777" w:rsidR="007C7DCC" w:rsidRDefault="00000000">
            <w:pPr>
              <w:pStyle w:val="TableParagraph"/>
              <w:spacing w:line="225" w:lineRule="exact"/>
              <w:rPr>
                <w:rFonts w:ascii="Arial"/>
                <w:b/>
                <w:sz w:val="20"/>
              </w:rPr>
            </w:pPr>
            <w:r>
              <w:rPr>
                <w:rFonts w:ascii="Arial"/>
                <w:b/>
                <w:sz w:val="20"/>
              </w:rPr>
              <w:t>Non-</w:t>
            </w:r>
          </w:p>
          <w:p w14:paraId="1DAA3A91" w14:textId="77777777" w:rsidR="007C7DCC" w:rsidRDefault="00000000">
            <w:pPr>
              <w:pStyle w:val="TableParagraph"/>
              <w:spacing w:before="6" w:line="220" w:lineRule="exact"/>
              <w:rPr>
                <w:rFonts w:ascii="Arial"/>
                <w:b/>
                <w:sz w:val="20"/>
              </w:rPr>
            </w:pPr>
            <w:r>
              <w:rPr>
                <w:rFonts w:ascii="Arial"/>
                <w:b/>
                <w:spacing w:val="-2"/>
                <w:sz w:val="20"/>
              </w:rPr>
              <w:t xml:space="preserve">edible </w:t>
            </w:r>
            <w:r>
              <w:rPr>
                <w:rFonts w:ascii="Arial"/>
                <w:b/>
                <w:spacing w:val="-4"/>
                <w:sz w:val="20"/>
              </w:rPr>
              <w:t>portion</w:t>
            </w:r>
          </w:p>
        </w:tc>
        <w:tc>
          <w:tcPr>
            <w:tcW w:w="1416" w:type="dxa"/>
          </w:tcPr>
          <w:p w14:paraId="26959EA6" w14:textId="77777777" w:rsidR="007C7DCC" w:rsidRDefault="00000000">
            <w:pPr>
              <w:pStyle w:val="TableParagraph"/>
              <w:ind w:left="216"/>
              <w:rPr>
                <w:rFonts w:ascii="Arial"/>
                <w:b/>
                <w:sz w:val="20"/>
              </w:rPr>
            </w:pPr>
            <w:r>
              <w:rPr>
                <w:rFonts w:ascii="Arial"/>
                <w:b/>
                <w:sz w:val="20"/>
              </w:rPr>
              <w:t>Rich</w:t>
            </w:r>
            <w:r>
              <w:rPr>
                <w:rFonts w:ascii="Arial"/>
                <w:b/>
                <w:spacing w:val="-9"/>
                <w:sz w:val="20"/>
              </w:rPr>
              <w:t xml:space="preserve"> </w:t>
            </w:r>
            <w:r>
              <w:rPr>
                <w:rFonts w:ascii="Arial"/>
                <w:b/>
                <w:spacing w:val="-5"/>
                <w:sz w:val="20"/>
              </w:rPr>
              <w:t>in</w:t>
            </w:r>
          </w:p>
        </w:tc>
        <w:tc>
          <w:tcPr>
            <w:tcW w:w="1699" w:type="dxa"/>
          </w:tcPr>
          <w:p w14:paraId="54F41534" w14:textId="77777777" w:rsidR="007C7DCC" w:rsidRDefault="00000000">
            <w:pPr>
              <w:pStyle w:val="TableParagraph"/>
              <w:spacing w:line="240" w:lineRule="auto"/>
              <w:ind w:left="221" w:right="265"/>
              <w:rPr>
                <w:rFonts w:ascii="Arial"/>
                <w:b/>
                <w:sz w:val="20"/>
              </w:rPr>
            </w:pPr>
            <w:r>
              <w:rPr>
                <w:rFonts w:ascii="Arial"/>
                <w:b/>
                <w:spacing w:val="-4"/>
                <w:sz w:val="20"/>
              </w:rPr>
              <w:t xml:space="preserve">Application </w:t>
            </w:r>
            <w:r>
              <w:rPr>
                <w:rFonts w:ascii="Arial"/>
                <w:b/>
                <w:sz w:val="20"/>
              </w:rPr>
              <w:t>in food</w:t>
            </w:r>
          </w:p>
        </w:tc>
      </w:tr>
      <w:tr w:rsidR="007C7DCC" w14:paraId="4F2BA54F" w14:textId="77777777">
        <w:trPr>
          <w:trHeight w:val="1190"/>
        </w:trPr>
        <w:tc>
          <w:tcPr>
            <w:tcW w:w="1671" w:type="dxa"/>
          </w:tcPr>
          <w:p w14:paraId="15AFB6E4" w14:textId="77777777" w:rsidR="007C7DCC" w:rsidRDefault="00000000">
            <w:pPr>
              <w:pStyle w:val="TableParagraph"/>
              <w:spacing w:line="216" w:lineRule="exact"/>
              <w:ind w:left="225"/>
              <w:rPr>
                <w:rFonts w:ascii="Arial"/>
                <w:b/>
                <w:sz w:val="20"/>
              </w:rPr>
            </w:pPr>
            <w:proofErr w:type="spellStart"/>
            <w:r>
              <w:rPr>
                <w:rFonts w:ascii="Arial"/>
                <w:b/>
                <w:spacing w:val="-2"/>
                <w:sz w:val="20"/>
              </w:rPr>
              <w:t>Pomogrante</w:t>
            </w:r>
            <w:proofErr w:type="spellEnd"/>
          </w:p>
        </w:tc>
        <w:tc>
          <w:tcPr>
            <w:tcW w:w="1277" w:type="dxa"/>
          </w:tcPr>
          <w:p w14:paraId="110806B9" w14:textId="77777777" w:rsidR="007C7DCC" w:rsidRDefault="00000000">
            <w:pPr>
              <w:pStyle w:val="TableParagraph"/>
              <w:spacing w:line="216" w:lineRule="exact"/>
              <w:rPr>
                <w:sz w:val="20"/>
              </w:rPr>
            </w:pPr>
            <w:r>
              <w:rPr>
                <w:spacing w:val="-5"/>
                <w:sz w:val="20"/>
              </w:rPr>
              <w:t>50%</w:t>
            </w:r>
          </w:p>
        </w:tc>
        <w:tc>
          <w:tcPr>
            <w:tcW w:w="1416" w:type="dxa"/>
          </w:tcPr>
          <w:p w14:paraId="7BF69C07" w14:textId="77777777" w:rsidR="007C7DCC" w:rsidRDefault="00000000">
            <w:pPr>
              <w:pStyle w:val="TableParagraph"/>
              <w:spacing w:before="2" w:line="218" w:lineRule="auto"/>
              <w:ind w:left="216"/>
              <w:rPr>
                <w:sz w:val="20"/>
              </w:rPr>
            </w:pPr>
            <w:r>
              <w:rPr>
                <w:spacing w:val="-2"/>
                <w:sz w:val="20"/>
              </w:rPr>
              <w:t xml:space="preserve">Phenolic acids, flavonoids, </w:t>
            </w:r>
            <w:proofErr w:type="spellStart"/>
            <w:r>
              <w:rPr>
                <w:spacing w:val="-4"/>
                <w:sz w:val="20"/>
              </w:rPr>
              <w:t>hydrolizable</w:t>
            </w:r>
            <w:proofErr w:type="spellEnd"/>
            <w:r>
              <w:rPr>
                <w:spacing w:val="-4"/>
                <w:sz w:val="20"/>
              </w:rPr>
              <w:t xml:space="preserve"> </w:t>
            </w:r>
            <w:r>
              <w:rPr>
                <w:spacing w:val="-2"/>
                <w:sz w:val="20"/>
              </w:rPr>
              <w:t>tannins</w:t>
            </w:r>
          </w:p>
        </w:tc>
        <w:tc>
          <w:tcPr>
            <w:tcW w:w="1699" w:type="dxa"/>
          </w:tcPr>
          <w:p w14:paraId="3ECCBAEB" w14:textId="77777777" w:rsidR="007C7DCC" w:rsidRDefault="00000000">
            <w:pPr>
              <w:pStyle w:val="TableParagraph"/>
              <w:spacing w:line="220" w:lineRule="auto"/>
              <w:ind w:left="221" w:right="295"/>
              <w:rPr>
                <w:sz w:val="20"/>
              </w:rPr>
            </w:pPr>
            <w:r>
              <w:rPr>
                <w:spacing w:val="-4"/>
                <w:sz w:val="20"/>
              </w:rPr>
              <w:t>Reformulated meat</w:t>
            </w:r>
            <w:r>
              <w:rPr>
                <w:spacing w:val="40"/>
                <w:sz w:val="20"/>
              </w:rPr>
              <w:t xml:space="preserve"> </w:t>
            </w:r>
            <w:r>
              <w:rPr>
                <w:spacing w:val="-2"/>
                <w:sz w:val="20"/>
              </w:rPr>
              <w:t>product,</w:t>
            </w:r>
          </w:p>
        </w:tc>
      </w:tr>
      <w:tr w:rsidR="007C7DCC" w14:paraId="44810761" w14:textId="77777777">
        <w:trPr>
          <w:trHeight w:val="1185"/>
        </w:trPr>
        <w:tc>
          <w:tcPr>
            <w:tcW w:w="1671" w:type="dxa"/>
          </w:tcPr>
          <w:p w14:paraId="58719CAB" w14:textId="77777777" w:rsidR="007C7DCC" w:rsidRDefault="00000000">
            <w:pPr>
              <w:pStyle w:val="TableParagraph"/>
              <w:spacing w:line="215" w:lineRule="exact"/>
              <w:ind w:left="225"/>
              <w:rPr>
                <w:rFonts w:ascii="Arial"/>
                <w:b/>
                <w:sz w:val="20"/>
              </w:rPr>
            </w:pPr>
            <w:r>
              <w:rPr>
                <w:rFonts w:ascii="Arial"/>
                <w:b/>
                <w:spacing w:val="-2"/>
                <w:sz w:val="20"/>
              </w:rPr>
              <w:t>Watermelon</w:t>
            </w:r>
          </w:p>
        </w:tc>
        <w:tc>
          <w:tcPr>
            <w:tcW w:w="1277" w:type="dxa"/>
          </w:tcPr>
          <w:p w14:paraId="19942537" w14:textId="77777777" w:rsidR="007C7DCC" w:rsidRDefault="00000000">
            <w:pPr>
              <w:pStyle w:val="TableParagraph"/>
              <w:spacing w:line="215" w:lineRule="exact"/>
              <w:rPr>
                <w:sz w:val="20"/>
              </w:rPr>
            </w:pPr>
            <w:r>
              <w:rPr>
                <w:spacing w:val="-5"/>
                <w:sz w:val="20"/>
              </w:rPr>
              <w:t>32%</w:t>
            </w:r>
          </w:p>
        </w:tc>
        <w:tc>
          <w:tcPr>
            <w:tcW w:w="1416" w:type="dxa"/>
          </w:tcPr>
          <w:p w14:paraId="63646155" w14:textId="77777777" w:rsidR="007C7DCC" w:rsidRDefault="00000000">
            <w:pPr>
              <w:pStyle w:val="TableParagraph"/>
              <w:spacing w:before="2" w:line="218" w:lineRule="auto"/>
              <w:ind w:left="216" w:right="392"/>
              <w:rPr>
                <w:sz w:val="20"/>
              </w:rPr>
            </w:pPr>
            <w:r>
              <w:rPr>
                <w:spacing w:val="-4"/>
                <w:sz w:val="20"/>
              </w:rPr>
              <w:t xml:space="preserve">Minerals, </w:t>
            </w:r>
            <w:r>
              <w:rPr>
                <w:spacing w:val="-2"/>
                <w:sz w:val="20"/>
              </w:rPr>
              <w:t xml:space="preserve">vitamins, vanillin, cinnamic </w:t>
            </w:r>
            <w:r>
              <w:rPr>
                <w:spacing w:val="-4"/>
                <w:sz w:val="20"/>
              </w:rPr>
              <w:t>acid</w:t>
            </w:r>
          </w:p>
        </w:tc>
        <w:tc>
          <w:tcPr>
            <w:tcW w:w="1699" w:type="dxa"/>
          </w:tcPr>
          <w:p w14:paraId="1CF6D61E" w14:textId="77777777" w:rsidR="007C7DCC" w:rsidRDefault="00000000">
            <w:pPr>
              <w:pStyle w:val="TableParagraph"/>
              <w:spacing w:line="215" w:lineRule="exact"/>
              <w:ind w:left="221"/>
              <w:rPr>
                <w:sz w:val="20"/>
              </w:rPr>
            </w:pPr>
            <w:r>
              <w:rPr>
                <w:sz w:val="20"/>
              </w:rPr>
              <w:t>Cake,</w:t>
            </w:r>
            <w:r>
              <w:rPr>
                <w:spacing w:val="-10"/>
                <w:sz w:val="20"/>
              </w:rPr>
              <w:t xml:space="preserve"> </w:t>
            </w:r>
            <w:r>
              <w:rPr>
                <w:spacing w:val="-2"/>
                <w:sz w:val="20"/>
              </w:rPr>
              <w:t>pasta</w:t>
            </w:r>
          </w:p>
        </w:tc>
      </w:tr>
      <w:tr w:rsidR="007C7DCC" w14:paraId="0D233A4F" w14:textId="77777777">
        <w:trPr>
          <w:trHeight w:val="1190"/>
        </w:trPr>
        <w:tc>
          <w:tcPr>
            <w:tcW w:w="1671" w:type="dxa"/>
          </w:tcPr>
          <w:p w14:paraId="2504DCD9" w14:textId="77777777" w:rsidR="007C7DCC" w:rsidRDefault="00000000">
            <w:pPr>
              <w:pStyle w:val="TableParagraph"/>
              <w:spacing w:line="215" w:lineRule="exact"/>
              <w:ind w:left="225"/>
              <w:rPr>
                <w:rFonts w:ascii="Arial"/>
                <w:b/>
                <w:sz w:val="20"/>
              </w:rPr>
            </w:pPr>
            <w:r>
              <w:rPr>
                <w:rFonts w:ascii="Arial"/>
                <w:b/>
                <w:spacing w:val="-2"/>
                <w:sz w:val="20"/>
              </w:rPr>
              <w:t>Mango</w:t>
            </w:r>
          </w:p>
        </w:tc>
        <w:tc>
          <w:tcPr>
            <w:tcW w:w="1277" w:type="dxa"/>
          </w:tcPr>
          <w:p w14:paraId="469924AF" w14:textId="77777777" w:rsidR="007C7DCC" w:rsidRDefault="00000000">
            <w:pPr>
              <w:pStyle w:val="TableParagraph"/>
              <w:spacing w:line="215" w:lineRule="exact"/>
              <w:rPr>
                <w:sz w:val="20"/>
              </w:rPr>
            </w:pPr>
            <w:r>
              <w:rPr>
                <w:spacing w:val="-5"/>
                <w:sz w:val="20"/>
              </w:rPr>
              <w:t>25%</w:t>
            </w:r>
          </w:p>
        </w:tc>
        <w:tc>
          <w:tcPr>
            <w:tcW w:w="1416" w:type="dxa"/>
          </w:tcPr>
          <w:p w14:paraId="7C211BB9" w14:textId="77777777" w:rsidR="007C7DCC" w:rsidRDefault="00000000">
            <w:pPr>
              <w:pStyle w:val="TableParagraph"/>
              <w:spacing w:before="2" w:line="218" w:lineRule="auto"/>
              <w:ind w:left="216" w:right="128"/>
              <w:rPr>
                <w:sz w:val="20"/>
              </w:rPr>
            </w:pPr>
            <w:r>
              <w:rPr>
                <w:spacing w:val="-2"/>
                <w:sz w:val="20"/>
              </w:rPr>
              <w:t xml:space="preserve">Polyphenol, </w:t>
            </w:r>
            <w:r>
              <w:rPr>
                <w:spacing w:val="-4"/>
                <w:sz w:val="20"/>
              </w:rPr>
              <w:t xml:space="preserve">carotenoids, </w:t>
            </w:r>
            <w:r>
              <w:rPr>
                <w:spacing w:val="-2"/>
                <w:sz w:val="20"/>
              </w:rPr>
              <w:t>cellulose, lignin,</w:t>
            </w:r>
            <w:r>
              <w:rPr>
                <w:spacing w:val="40"/>
                <w:sz w:val="20"/>
              </w:rPr>
              <w:t xml:space="preserve"> </w:t>
            </w:r>
            <w:r>
              <w:rPr>
                <w:spacing w:val="-2"/>
                <w:sz w:val="20"/>
              </w:rPr>
              <w:t>pectin</w:t>
            </w:r>
          </w:p>
        </w:tc>
        <w:tc>
          <w:tcPr>
            <w:tcW w:w="1699" w:type="dxa"/>
          </w:tcPr>
          <w:p w14:paraId="1D31735B" w14:textId="77777777" w:rsidR="007C7DCC" w:rsidRDefault="00000000">
            <w:pPr>
              <w:pStyle w:val="TableParagraph"/>
              <w:tabs>
                <w:tab w:val="left" w:pos="865"/>
              </w:tabs>
              <w:spacing w:line="220" w:lineRule="auto"/>
              <w:ind w:left="221" w:right="274"/>
              <w:rPr>
                <w:sz w:val="20"/>
              </w:rPr>
            </w:pPr>
            <w:r>
              <w:rPr>
                <w:spacing w:val="-4"/>
                <w:sz w:val="20"/>
              </w:rPr>
              <w:t>Ice</w:t>
            </w:r>
            <w:r>
              <w:rPr>
                <w:sz w:val="20"/>
              </w:rPr>
              <w:tab/>
            </w:r>
            <w:r>
              <w:rPr>
                <w:spacing w:val="-4"/>
                <w:sz w:val="20"/>
              </w:rPr>
              <w:t xml:space="preserve">cream </w:t>
            </w:r>
            <w:r>
              <w:rPr>
                <w:spacing w:val="-2"/>
                <w:sz w:val="20"/>
              </w:rPr>
              <w:t>pasta, beverages</w:t>
            </w:r>
          </w:p>
        </w:tc>
      </w:tr>
    </w:tbl>
    <w:p w14:paraId="1B80B0C8" w14:textId="77777777" w:rsidR="007C7DCC" w:rsidRDefault="007C7DCC">
      <w:pPr>
        <w:pStyle w:val="BodyText"/>
        <w:rPr>
          <w:rFonts w:ascii="Arial"/>
          <w:b/>
        </w:rPr>
      </w:pPr>
    </w:p>
    <w:p w14:paraId="330AB875" w14:textId="77777777" w:rsidR="007C7DCC" w:rsidRDefault="007C7DCC">
      <w:pPr>
        <w:pStyle w:val="BodyText"/>
        <w:spacing w:before="40"/>
        <w:rPr>
          <w:rFonts w:ascii="Arial"/>
          <w:b/>
        </w:rPr>
      </w:pPr>
    </w:p>
    <w:p w14:paraId="3D532524" w14:textId="77777777" w:rsidR="007C7DCC" w:rsidRDefault="00000000">
      <w:pPr>
        <w:pStyle w:val="BodyText"/>
        <w:spacing w:before="1"/>
        <w:ind w:left="165"/>
        <w:jc w:val="both"/>
      </w:pPr>
      <w:r>
        <w:rPr>
          <w:rFonts w:ascii="Arial"/>
          <w:b/>
        </w:rPr>
        <w:t>Note:</w:t>
      </w:r>
      <w:r>
        <w:rPr>
          <w:rFonts w:ascii="Arial"/>
          <w:b/>
          <w:spacing w:val="-13"/>
        </w:rPr>
        <w:t xml:space="preserve"> </w:t>
      </w:r>
      <w:r>
        <w:t>data</w:t>
      </w:r>
      <w:r>
        <w:rPr>
          <w:spacing w:val="-14"/>
        </w:rPr>
        <w:t xml:space="preserve"> </w:t>
      </w:r>
      <w:r>
        <w:t>synthesized</w:t>
      </w:r>
      <w:r>
        <w:rPr>
          <w:spacing w:val="-14"/>
        </w:rPr>
        <w:t xml:space="preserve"> </w:t>
      </w:r>
      <w:r>
        <w:t>from</w:t>
      </w:r>
      <w:r>
        <w:rPr>
          <w:spacing w:val="-9"/>
        </w:rPr>
        <w:t xml:space="preserve"> </w:t>
      </w:r>
      <w:r>
        <w:rPr>
          <w:spacing w:val="-2"/>
        </w:rPr>
        <w:t>[12],[9],[16],[20],[8],[3],[1]</w:t>
      </w:r>
    </w:p>
    <w:p w14:paraId="39C4983E" w14:textId="77777777" w:rsidR="007C7DCC" w:rsidRDefault="007C7DCC">
      <w:pPr>
        <w:pStyle w:val="BodyText"/>
        <w:jc w:val="both"/>
        <w:sectPr w:rsidR="007C7DCC">
          <w:pgSz w:w="11910" w:h="16840"/>
          <w:pgMar w:top="300" w:right="1275" w:bottom="280" w:left="1275" w:header="31" w:footer="0" w:gutter="0"/>
          <w:cols w:space="720"/>
        </w:sectPr>
      </w:pPr>
    </w:p>
    <w:p w14:paraId="461144E9" w14:textId="77777777" w:rsidR="007C7DCC" w:rsidRDefault="007C7DCC">
      <w:pPr>
        <w:pStyle w:val="BodyText"/>
      </w:pPr>
    </w:p>
    <w:p w14:paraId="1F8D75F0" w14:textId="77777777" w:rsidR="007C7DCC" w:rsidRDefault="007C7DCC">
      <w:pPr>
        <w:pStyle w:val="BodyText"/>
      </w:pPr>
    </w:p>
    <w:p w14:paraId="10F2431E" w14:textId="77777777" w:rsidR="007C7DCC" w:rsidRDefault="007C7DCC">
      <w:pPr>
        <w:pStyle w:val="BodyText"/>
      </w:pPr>
    </w:p>
    <w:p w14:paraId="3905A1F4" w14:textId="77777777" w:rsidR="007C7DCC" w:rsidRDefault="007C7DCC">
      <w:pPr>
        <w:pStyle w:val="BodyText"/>
        <w:spacing w:before="203"/>
      </w:pPr>
    </w:p>
    <w:p w14:paraId="2822CF21" w14:textId="77777777" w:rsidR="007C7DCC" w:rsidRDefault="00000000">
      <w:pPr>
        <w:pStyle w:val="BodyText"/>
        <w:spacing w:line="360" w:lineRule="auto"/>
        <w:ind w:left="165" w:right="153"/>
        <w:jc w:val="both"/>
      </w:pPr>
      <w:r>
        <w:t xml:space="preserve">Banana peel, routinely discarded as a by-product of banana processing, has been steadily gaining scientific attention for reasons that make its disposal seem all the more wasteful. It is naturally rich in dietary </w:t>
      </w:r>
      <w:proofErr w:type="spellStart"/>
      <w:r>
        <w:t>fibre</w:t>
      </w:r>
      <w:proofErr w:type="spellEnd"/>
      <w:r>
        <w:t>, proteins, essential minerals, phenolic compounds, carotenoids, and antioxidant constituents, a nutritional profile that makes it a genuinely promising candidate for application in functional</w:t>
      </w:r>
      <w:r>
        <w:rPr>
          <w:spacing w:val="-2"/>
        </w:rPr>
        <w:t xml:space="preserve"> </w:t>
      </w:r>
      <w:r>
        <w:t>foods, nutraceuticals, and</w:t>
      </w:r>
      <w:r>
        <w:rPr>
          <w:spacing w:val="-3"/>
        </w:rPr>
        <w:t xml:space="preserve"> </w:t>
      </w:r>
      <w:r>
        <w:t>pharmaceutical formulations</w:t>
      </w:r>
      <w:r>
        <w:rPr>
          <w:spacing w:val="-1"/>
        </w:rPr>
        <w:t xml:space="preserve"> </w:t>
      </w:r>
      <w:r>
        <w:rPr>
          <w:rFonts w:ascii="Arial"/>
          <w:b/>
        </w:rPr>
        <w:t xml:space="preserve">(Ashka </w:t>
      </w:r>
      <w:r>
        <w:rPr>
          <w:rFonts w:ascii="Arial"/>
          <w:b/>
          <w:i/>
        </w:rPr>
        <w:t xml:space="preserve">et al., </w:t>
      </w:r>
      <w:r>
        <w:rPr>
          <w:rFonts w:ascii="Arial"/>
          <w:b/>
        </w:rPr>
        <w:t xml:space="preserve">2023). </w:t>
      </w:r>
      <w:r>
        <w:t>Banana</w:t>
      </w:r>
      <w:r>
        <w:rPr>
          <w:spacing w:val="-3"/>
        </w:rPr>
        <w:t xml:space="preserve"> </w:t>
      </w:r>
      <w:r>
        <w:t>is</w:t>
      </w:r>
      <w:r>
        <w:rPr>
          <w:spacing w:val="-2"/>
        </w:rPr>
        <w:t xml:space="preserve"> </w:t>
      </w:r>
      <w:r>
        <w:t>one of the most extensively cultivated and consumed fruits worldwide, contributing significantly to global fruit production, with India ranking as the largest</w:t>
      </w:r>
      <w:r>
        <w:rPr>
          <w:spacing w:val="40"/>
        </w:rPr>
        <w:t xml:space="preserve"> </w:t>
      </w:r>
      <w:r>
        <w:rPr>
          <w:rFonts w:ascii="Arial"/>
          <w:b/>
        </w:rPr>
        <w:t xml:space="preserve">(Mohapatra </w:t>
      </w:r>
      <w:r>
        <w:rPr>
          <w:rFonts w:ascii="Arial"/>
          <w:b/>
          <w:i/>
        </w:rPr>
        <w:t xml:space="preserve">et al., </w:t>
      </w:r>
      <w:r>
        <w:rPr>
          <w:rFonts w:ascii="Arial"/>
          <w:b/>
        </w:rPr>
        <w:t xml:space="preserve">2010) </w:t>
      </w:r>
      <w:r>
        <w:t>Banana peel is a nutrient-dense reservoir of bioactive phenolic compounds with significant therapeutic potential, warranting comprehensive</w:t>
      </w:r>
      <w:r>
        <w:rPr>
          <w:spacing w:val="-1"/>
        </w:rPr>
        <w:t xml:space="preserve"> </w:t>
      </w:r>
      <w:r>
        <w:t>recovery strategies for high-value applications in</w:t>
      </w:r>
      <w:r>
        <w:rPr>
          <w:spacing w:val="-1"/>
        </w:rPr>
        <w:t xml:space="preserve"> </w:t>
      </w:r>
      <w:r>
        <w:t>the</w:t>
      </w:r>
      <w:r>
        <w:rPr>
          <w:spacing w:val="-1"/>
        </w:rPr>
        <w:t xml:space="preserve"> </w:t>
      </w:r>
      <w:r>
        <w:t>food and pharmaceutical sectors (</w:t>
      </w:r>
      <w:r>
        <w:rPr>
          <w:rFonts w:ascii="Arial"/>
          <w:b/>
        </w:rPr>
        <w:t xml:space="preserve">Vu </w:t>
      </w:r>
      <w:r>
        <w:rPr>
          <w:rFonts w:ascii="Arial"/>
          <w:b/>
          <w:i/>
        </w:rPr>
        <w:t xml:space="preserve">et al., </w:t>
      </w:r>
      <w:r>
        <w:rPr>
          <w:rFonts w:ascii="Arial"/>
          <w:b/>
        </w:rPr>
        <w:t>2018</w:t>
      </w:r>
      <w:r>
        <w:t>).</w:t>
      </w:r>
    </w:p>
    <w:p w14:paraId="5A70F563" w14:textId="77777777" w:rsidR="007C7DCC" w:rsidRDefault="00000000">
      <w:pPr>
        <w:pStyle w:val="BodyText"/>
        <w:spacing w:before="161" w:line="357" w:lineRule="auto"/>
        <w:ind w:left="165" w:right="157"/>
        <w:jc w:val="both"/>
        <w:rPr>
          <w:rFonts w:ascii="Arial" w:hAnsi="Arial"/>
          <w:b/>
        </w:rPr>
      </w:pPr>
      <w:r>
        <w:t>Dhokla</w:t>
      </w:r>
      <w:r>
        <w:rPr>
          <w:spacing w:val="-6"/>
        </w:rPr>
        <w:t xml:space="preserve"> </w:t>
      </w:r>
      <w:r>
        <w:t>is</w:t>
      </w:r>
      <w:r>
        <w:rPr>
          <w:spacing w:val="-5"/>
        </w:rPr>
        <w:t xml:space="preserve"> </w:t>
      </w:r>
      <w:r>
        <w:t>a</w:t>
      </w:r>
      <w:r>
        <w:rPr>
          <w:spacing w:val="-7"/>
        </w:rPr>
        <w:t xml:space="preserve"> </w:t>
      </w:r>
      <w:r>
        <w:t>traditional</w:t>
      </w:r>
      <w:r>
        <w:rPr>
          <w:spacing w:val="-1"/>
        </w:rPr>
        <w:t xml:space="preserve"> </w:t>
      </w:r>
      <w:r>
        <w:t>steamed,</w:t>
      </w:r>
      <w:r>
        <w:rPr>
          <w:spacing w:val="-8"/>
        </w:rPr>
        <w:t xml:space="preserve"> </w:t>
      </w:r>
      <w:r>
        <w:t>fermented</w:t>
      </w:r>
      <w:r>
        <w:rPr>
          <w:spacing w:val="-7"/>
        </w:rPr>
        <w:t xml:space="preserve"> </w:t>
      </w:r>
      <w:r>
        <w:t>cereal–pulse</w:t>
      </w:r>
      <w:r>
        <w:rPr>
          <w:spacing w:val="-2"/>
        </w:rPr>
        <w:t xml:space="preserve"> </w:t>
      </w:r>
      <w:r>
        <w:t>snack</w:t>
      </w:r>
      <w:r>
        <w:rPr>
          <w:spacing w:val="-5"/>
        </w:rPr>
        <w:t xml:space="preserve"> </w:t>
      </w:r>
      <w:r>
        <w:t>from</w:t>
      </w:r>
      <w:r>
        <w:rPr>
          <w:spacing w:val="-5"/>
        </w:rPr>
        <w:t xml:space="preserve"> </w:t>
      </w:r>
      <w:r>
        <w:t>Gujarat, prepared</w:t>
      </w:r>
      <w:r>
        <w:rPr>
          <w:spacing w:val="-7"/>
        </w:rPr>
        <w:t xml:space="preserve"> </w:t>
      </w:r>
      <w:r>
        <w:t>mainly</w:t>
      </w:r>
      <w:r>
        <w:rPr>
          <w:spacing w:val="-10"/>
        </w:rPr>
        <w:t xml:space="preserve"> </w:t>
      </w:r>
      <w:r>
        <w:t>from</w:t>
      </w:r>
      <w:r>
        <w:rPr>
          <w:spacing w:val="-4"/>
        </w:rPr>
        <w:t xml:space="preserve"> </w:t>
      </w:r>
      <w:r>
        <w:t>rice and Bengal gram batter, and</w:t>
      </w:r>
      <w:r>
        <w:rPr>
          <w:spacing w:val="-2"/>
        </w:rPr>
        <w:t xml:space="preserve"> </w:t>
      </w:r>
      <w:r>
        <w:t>is</w:t>
      </w:r>
      <w:r>
        <w:rPr>
          <w:spacing w:val="-5"/>
        </w:rPr>
        <w:t xml:space="preserve"> </w:t>
      </w:r>
      <w:r>
        <w:t>valued</w:t>
      </w:r>
      <w:r>
        <w:rPr>
          <w:spacing w:val="-2"/>
        </w:rPr>
        <w:t xml:space="preserve"> </w:t>
      </w:r>
      <w:r>
        <w:t>for</w:t>
      </w:r>
      <w:r>
        <w:rPr>
          <w:spacing w:val="-1"/>
        </w:rPr>
        <w:t xml:space="preserve"> </w:t>
      </w:r>
      <w:r>
        <w:t>its</w:t>
      </w:r>
      <w:r>
        <w:rPr>
          <w:spacing w:val="-1"/>
        </w:rPr>
        <w:t xml:space="preserve"> </w:t>
      </w:r>
      <w:r>
        <w:t xml:space="preserve">light texture, good protein quality, and enhanced nutrient bioavailability due to lactic acid fermentation </w:t>
      </w:r>
      <w:r>
        <w:rPr>
          <w:rFonts w:ascii="Arial" w:hAnsi="Arial"/>
          <w:b/>
        </w:rPr>
        <w:t xml:space="preserve">(Soumya </w:t>
      </w:r>
      <w:r>
        <w:rPr>
          <w:rFonts w:ascii="Arial" w:hAnsi="Arial"/>
          <w:b/>
          <w:i/>
        </w:rPr>
        <w:t xml:space="preserve">et al., </w:t>
      </w:r>
      <w:r>
        <w:rPr>
          <w:rFonts w:ascii="Arial" w:hAnsi="Arial"/>
          <w:b/>
        </w:rPr>
        <w:t>2023).</w:t>
      </w:r>
    </w:p>
    <w:p w14:paraId="3A82ACFC" w14:textId="77777777" w:rsidR="007C7DCC" w:rsidRDefault="00000000">
      <w:pPr>
        <w:pStyle w:val="BodyText"/>
        <w:spacing w:before="9" w:line="360" w:lineRule="auto"/>
        <w:ind w:left="141" w:right="139"/>
        <w:jc w:val="both"/>
      </w:pPr>
      <w:r>
        <w:rPr>
          <w:color w:val="000000"/>
          <w:highlight w:val="yellow"/>
        </w:rPr>
        <w:t>The</w:t>
      </w:r>
      <w:r>
        <w:rPr>
          <w:color w:val="000000"/>
          <w:spacing w:val="-2"/>
          <w:highlight w:val="yellow"/>
        </w:rPr>
        <w:t xml:space="preserve"> </w:t>
      </w:r>
      <w:r>
        <w:rPr>
          <w:color w:val="000000"/>
          <w:highlight w:val="yellow"/>
        </w:rPr>
        <w:t>present study</w:t>
      </w:r>
      <w:r>
        <w:rPr>
          <w:color w:val="000000"/>
          <w:spacing w:val="-1"/>
          <w:highlight w:val="yellow"/>
        </w:rPr>
        <w:t xml:space="preserve"> </w:t>
      </w:r>
      <w:r>
        <w:rPr>
          <w:color w:val="000000"/>
          <w:highlight w:val="yellow"/>
        </w:rPr>
        <w:t>aimed</w:t>
      </w:r>
      <w:r>
        <w:rPr>
          <w:color w:val="000000"/>
          <w:spacing w:val="-2"/>
          <w:highlight w:val="yellow"/>
        </w:rPr>
        <w:t xml:space="preserve"> </w:t>
      </w:r>
      <w:r>
        <w:rPr>
          <w:color w:val="000000"/>
          <w:highlight w:val="yellow"/>
        </w:rPr>
        <w:t>to</w:t>
      </w:r>
      <w:r>
        <w:rPr>
          <w:color w:val="000000"/>
          <w:spacing w:val="-2"/>
          <w:highlight w:val="yellow"/>
        </w:rPr>
        <w:t xml:space="preserve"> </w:t>
      </w:r>
      <w:r>
        <w:rPr>
          <w:color w:val="000000"/>
          <w:highlight w:val="yellow"/>
        </w:rPr>
        <w:t>develop</w:t>
      </w:r>
      <w:r>
        <w:rPr>
          <w:color w:val="000000"/>
          <w:spacing w:val="-2"/>
          <w:highlight w:val="yellow"/>
        </w:rPr>
        <w:t xml:space="preserve"> </w:t>
      </w:r>
      <w:r>
        <w:rPr>
          <w:color w:val="000000"/>
          <w:highlight w:val="yellow"/>
        </w:rPr>
        <w:t>a</w:t>
      </w:r>
      <w:r>
        <w:rPr>
          <w:color w:val="000000"/>
          <w:spacing w:val="-7"/>
          <w:highlight w:val="yellow"/>
        </w:rPr>
        <w:t xml:space="preserve"> </w:t>
      </w:r>
      <w:r>
        <w:rPr>
          <w:color w:val="000000"/>
          <w:highlight w:val="yellow"/>
        </w:rPr>
        <w:t>functional dhokla</w:t>
      </w:r>
      <w:r>
        <w:rPr>
          <w:color w:val="000000"/>
          <w:spacing w:val="-2"/>
          <w:highlight w:val="yellow"/>
        </w:rPr>
        <w:t xml:space="preserve"> </w:t>
      </w:r>
      <w:r>
        <w:rPr>
          <w:color w:val="000000"/>
          <w:highlight w:val="yellow"/>
        </w:rPr>
        <w:t>premix enriched</w:t>
      </w:r>
      <w:r>
        <w:rPr>
          <w:color w:val="000000"/>
          <w:spacing w:val="-2"/>
          <w:highlight w:val="yellow"/>
        </w:rPr>
        <w:t xml:space="preserve"> </w:t>
      </w:r>
      <w:r>
        <w:rPr>
          <w:color w:val="000000"/>
          <w:highlight w:val="yellow"/>
        </w:rPr>
        <w:t>with banana</w:t>
      </w:r>
      <w:r>
        <w:rPr>
          <w:color w:val="000000"/>
          <w:spacing w:val="-2"/>
          <w:highlight w:val="yellow"/>
        </w:rPr>
        <w:t xml:space="preserve"> </w:t>
      </w:r>
      <w:r>
        <w:rPr>
          <w:color w:val="000000"/>
          <w:highlight w:val="yellow"/>
        </w:rPr>
        <w:t>peel powder</w:t>
      </w:r>
      <w:r>
        <w:rPr>
          <w:color w:val="000000"/>
          <w:spacing w:val="-1"/>
          <w:highlight w:val="yellow"/>
        </w:rPr>
        <w:t xml:space="preserve"> </w:t>
      </w:r>
      <w:r>
        <w:rPr>
          <w:color w:val="000000"/>
          <w:highlight w:val="yellow"/>
        </w:rPr>
        <w:t>and</w:t>
      </w:r>
      <w:r>
        <w:rPr>
          <w:color w:val="000000"/>
        </w:rPr>
        <w:t xml:space="preserve"> </w:t>
      </w:r>
      <w:r>
        <w:rPr>
          <w:color w:val="000000"/>
          <w:highlight w:val="yellow"/>
        </w:rPr>
        <w:t>evaluate its sensory, physical, nutritional, and microstructural characteristics.</w:t>
      </w:r>
    </w:p>
    <w:p w14:paraId="4233071B" w14:textId="77777777" w:rsidR="007C7DCC" w:rsidRDefault="00000000">
      <w:pPr>
        <w:pStyle w:val="ListParagraph"/>
        <w:numPr>
          <w:ilvl w:val="0"/>
          <w:numId w:val="2"/>
        </w:numPr>
        <w:tabs>
          <w:tab w:val="left" w:pos="409"/>
        </w:tabs>
        <w:spacing w:before="155"/>
        <w:ind w:left="409" w:hanging="244"/>
        <w:jc w:val="left"/>
        <w:rPr>
          <w:rFonts w:ascii="Arial"/>
          <w:b/>
        </w:rPr>
      </w:pPr>
      <w:r>
        <w:rPr>
          <w:rFonts w:ascii="Arial"/>
          <w:b/>
        </w:rPr>
        <w:t>material</w:t>
      </w:r>
      <w:r>
        <w:rPr>
          <w:rFonts w:ascii="Arial"/>
          <w:b/>
          <w:spacing w:val="-11"/>
        </w:rPr>
        <w:t xml:space="preserve"> </w:t>
      </w:r>
      <w:r>
        <w:rPr>
          <w:rFonts w:ascii="Arial"/>
          <w:b/>
        </w:rPr>
        <w:t>and</w:t>
      </w:r>
      <w:r>
        <w:rPr>
          <w:rFonts w:ascii="Arial"/>
          <w:b/>
          <w:spacing w:val="-7"/>
        </w:rPr>
        <w:t xml:space="preserve"> </w:t>
      </w:r>
      <w:r>
        <w:rPr>
          <w:rFonts w:ascii="Arial"/>
          <w:b/>
          <w:spacing w:val="-2"/>
        </w:rPr>
        <w:t>methods</w:t>
      </w:r>
    </w:p>
    <w:p w14:paraId="3AA45C31" w14:textId="77777777" w:rsidR="007C7DCC" w:rsidRDefault="007C7DCC">
      <w:pPr>
        <w:pStyle w:val="BodyText"/>
        <w:spacing w:before="37"/>
        <w:rPr>
          <w:rFonts w:ascii="Arial"/>
          <w:b/>
          <w:sz w:val="22"/>
        </w:rPr>
      </w:pPr>
    </w:p>
    <w:p w14:paraId="4E71A548" w14:textId="77777777" w:rsidR="007C7DCC" w:rsidRDefault="00000000">
      <w:pPr>
        <w:pStyle w:val="ListParagraph"/>
        <w:numPr>
          <w:ilvl w:val="1"/>
          <w:numId w:val="2"/>
        </w:numPr>
        <w:tabs>
          <w:tab w:val="left" w:pos="529"/>
        </w:tabs>
        <w:ind w:left="529" w:hanging="364"/>
        <w:jc w:val="left"/>
        <w:rPr>
          <w:rFonts w:ascii="Arial"/>
          <w:b/>
        </w:rPr>
      </w:pPr>
      <w:r>
        <w:rPr>
          <w:rFonts w:ascii="Arial"/>
          <w:b/>
        </w:rPr>
        <w:t>Procurement</w:t>
      </w:r>
      <w:r>
        <w:rPr>
          <w:rFonts w:ascii="Arial"/>
          <w:b/>
          <w:spacing w:val="-7"/>
        </w:rPr>
        <w:t xml:space="preserve"> </w:t>
      </w:r>
      <w:r>
        <w:rPr>
          <w:rFonts w:ascii="Arial"/>
          <w:b/>
        </w:rPr>
        <w:t>of</w:t>
      </w:r>
      <w:r>
        <w:rPr>
          <w:rFonts w:ascii="Arial"/>
          <w:b/>
          <w:spacing w:val="-8"/>
        </w:rPr>
        <w:t xml:space="preserve"> </w:t>
      </w:r>
      <w:r>
        <w:rPr>
          <w:rFonts w:ascii="Arial"/>
          <w:b/>
        </w:rPr>
        <w:t>raw</w:t>
      </w:r>
      <w:r>
        <w:rPr>
          <w:rFonts w:ascii="Arial"/>
          <w:b/>
          <w:spacing w:val="-9"/>
        </w:rPr>
        <w:t xml:space="preserve"> </w:t>
      </w:r>
      <w:r>
        <w:rPr>
          <w:rFonts w:ascii="Arial"/>
          <w:b/>
          <w:spacing w:val="-2"/>
        </w:rPr>
        <w:t>materials</w:t>
      </w:r>
    </w:p>
    <w:p w14:paraId="78DEA10E" w14:textId="77777777" w:rsidR="007C7DCC" w:rsidRDefault="007C7DCC">
      <w:pPr>
        <w:pStyle w:val="BodyText"/>
        <w:spacing w:before="32"/>
        <w:rPr>
          <w:rFonts w:ascii="Arial"/>
          <w:b/>
          <w:sz w:val="22"/>
        </w:rPr>
      </w:pPr>
    </w:p>
    <w:p w14:paraId="0FD5977E" w14:textId="77777777" w:rsidR="007C7DCC" w:rsidRDefault="00000000">
      <w:pPr>
        <w:pStyle w:val="ListParagraph"/>
        <w:numPr>
          <w:ilvl w:val="2"/>
          <w:numId w:val="2"/>
        </w:numPr>
        <w:tabs>
          <w:tab w:val="left" w:pos="714"/>
        </w:tabs>
        <w:ind w:left="714" w:hanging="549"/>
        <w:rPr>
          <w:rFonts w:ascii="Arial"/>
          <w:b/>
        </w:rPr>
      </w:pPr>
      <w:r>
        <w:rPr>
          <w:rFonts w:ascii="Arial"/>
          <w:b/>
        </w:rPr>
        <w:t>Location</w:t>
      </w:r>
      <w:r>
        <w:rPr>
          <w:rFonts w:ascii="Arial"/>
          <w:b/>
          <w:spacing w:val="-9"/>
        </w:rPr>
        <w:t xml:space="preserve"> </w:t>
      </w:r>
      <w:r>
        <w:rPr>
          <w:rFonts w:ascii="Arial"/>
          <w:b/>
        </w:rPr>
        <w:t>and</w:t>
      </w:r>
      <w:r>
        <w:rPr>
          <w:rFonts w:ascii="Arial"/>
          <w:b/>
          <w:spacing w:val="-14"/>
        </w:rPr>
        <w:t xml:space="preserve"> </w:t>
      </w:r>
      <w:r>
        <w:rPr>
          <w:rFonts w:ascii="Arial"/>
          <w:b/>
        </w:rPr>
        <w:t>Time</w:t>
      </w:r>
      <w:r>
        <w:rPr>
          <w:rFonts w:ascii="Arial"/>
          <w:b/>
          <w:spacing w:val="-7"/>
        </w:rPr>
        <w:t xml:space="preserve"> </w:t>
      </w:r>
      <w:r>
        <w:rPr>
          <w:rFonts w:ascii="Arial"/>
          <w:b/>
        </w:rPr>
        <w:t>of</w:t>
      </w:r>
      <w:r>
        <w:rPr>
          <w:rFonts w:ascii="Arial"/>
          <w:b/>
          <w:spacing w:val="-10"/>
        </w:rPr>
        <w:t xml:space="preserve"> </w:t>
      </w:r>
      <w:r>
        <w:rPr>
          <w:rFonts w:ascii="Arial"/>
          <w:b/>
        </w:rPr>
        <w:t>Conducting</w:t>
      </w:r>
      <w:r>
        <w:rPr>
          <w:rFonts w:ascii="Arial"/>
          <w:b/>
          <w:spacing w:val="-8"/>
        </w:rPr>
        <w:t xml:space="preserve"> </w:t>
      </w:r>
      <w:r>
        <w:rPr>
          <w:rFonts w:ascii="Arial"/>
          <w:b/>
          <w:spacing w:val="-2"/>
        </w:rPr>
        <w:t>Research</w:t>
      </w:r>
    </w:p>
    <w:p w14:paraId="10216490" w14:textId="77777777" w:rsidR="007C7DCC" w:rsidRDefault="007C7DCC">
      <w:pPr>
        <w:pStyle w:val="BodyText"/>
        <w:spacing w:before="31"/>
        <w:rPr>
          <w:rFonts w:ascii="Arial"/>
          <w:b/>
          <w:sz w:val="22"/>
        </w:rPr>
      </w:pPr>
    </w:p>
    <w:p w14:paraId="6C1BAD18" w14:textId="77777777" w:rsidR="007C7DCC" w:rsidRDefault="00000000">
      <w:pPr>
        <w:spacing w:before="1" w:line="364" w:lineRule="auto"/>
        <w:ind w:left="165" w:right="415"/>
      </w:pPr>
      <w:r>
        <w:t>The above study was conducted in the Department of Food and Nutrition, Babasaheb Bhimrao</w:t>
      </w:r>
      <w:r>
        <w:rPr>
          <w:spacing w:val="-16"/>
        </w:rPr>
        <w:t xml:space="preserve"> </w:t>
      </w:r>
      <w:r>
        <w:t>Ambedkar</w:t>
      </w:r>
      <w:r>
        <w:rPr>
          <w:spacing w:val="-15"/>
        </w:rPr>
        <w:t xml:space="preserve"> </w:t>
      </w:r>
      <w:r>
        <w:t>University,</w:t>
      </w:r>
      <w:r>
        <w:rPr>
          <w:spacing w:val="-11"/>
        </w:rPr>
        <w:t xml:space="preserve"> </w:t>
      </w:r>
      <w:r>
        <w:t>Lucknow,</w:t>
      </w:r>
      <w:r>
        <w:rPr>
          <w:spacing w:val="-7"/>
        </w:rPr>
        <w:t xml:space="preserve"> </w:t>
      </w:r>
      <w:r>
        <w:t>during</w:t>
      </w:r>
      <w:r>
        <w:rPr>
          <w:spacing w:val="-6"/>
        </w:rPr>
        <w:t xml:space="preserve"> </w:t>
      </w:r>
      <w:r>
        <w:t>the</w:t>
      </w:r>
      <w:r>
        <w:rPr>
          <w:spacing w:val="-7"/>
        </w:rPr>
        <w:t xml:space="preserve"> </w:t>
      </w:r>
      <w:r>
        <w:t>period</w:t>
      </w:r>
      <w:r>
        <w:rPr>
          <w:spacing w:val="-11"/>
        </w:rPr>
        <w:t xml:space="preserve"> </w:t>
      </w:r>
      <w:r>
        <w:t>of</w:t>
      </w:r>
      <w:r>
        <w:rPr>
          <w:spacing w:val="-3"/>
        </w:rPr>
        <w:t xml:space="preserve"> </w:t>
      </w:r>
      <w:r>
        <w:t>January</w:t>
      </w:r>
      <w:r>
        <w:rPr>
          <w:spacing w:val="-11"/>
        </w:rPr>
        <w:t xml:space="preserve"> </w:t>
      </w:r>
      <w:r>
        <w:t>2026</w:t>
      </w:r>
      <w:r>
        <w:rPr>
          <w:spacing w:val="-6"/>
        </w:rPr>
        <w:t xml:space="preserve"> </w:t>
      </w:r>
      <w:r>
        <w:t>to</w:t>
      </w:r>
      <w:r>
        <w:rPr>
          <w:spacing w:val="-11"/>
        </w:rPr>
        <w:t xml:space="preserve"> </w:t>
      </w:r>
      <w:r>
        <w:t>May</w:t>
      </w:r>
      <w:r>
        <w:rPr>
          <w:spacing w:val="-9"/>
        </w:rPr>
        <w:t xml:space="preserve"> </w:t>
      </w:r>
      <w:r>
        <w:t>2026.</w:t>
      </w:r>
    </w:p>
    <w:p w14:paraId="7CCC682D" w14:textId="77777777" w:rsidR="007C7DCC" w:rsidRDefault="00000000">
      <w:pPr>
        <w:pStyle w:val="Heading3"/>
        <w:numPr>
          <w:ilvl w:val="2"/>
          <w:numId w:val="2"/>
        </w:numPr>
        <w:tabs>
          <w:tab w:val="left" w:pos="714"/>
        </w:tabs>
        <w:spacing w:before="153"/>
        <w:ind w:left="714" w:hanging="549"/>
      </w:pPr>
      <w:bookmarkStart w:id="3" w:name="2.1.2_Source_of_Raw_Material"/>
      <w:bookmarkEnd w:id="3"/>
      <w:r>
        <w:t>Source</w:t>
      </w:r>
      <w:r>
        <w:rPr>
          <w:spacing w:val="-5"/>
        </w:rPr>
        <w:t xml:space="preserve"> </w:t>
      </w:r>
      <w:r>
        <w:t>of</w:t>
      </w:r>
      <w:r>
        <w:rPr>
          <w:spacing w:val="-7"/>
        </w:rPr>
        <w:t xml:space="preserve"> </w:t>
      </w:r>
      <w:r>
        <w:t>Raw</w:t>
      </w:r>
      <w:r>
        <w:rPr>
          <w:spacing w:val="-8"/>
        </w:rPr>
        <w:t xml:space="preserve"> </w:t>
      </w:r>
      <w:r>
        <w:rPr>
          <w:spacing w:val="-2"/>
        </w:rPr>
        <w:t>Material</w:t>
      </w:r>
    </w:p>
    <w:p w14:paraId="48C58D4B" w14:textId="77777777" w:rsidR="007C7DCC" w:rsidRDefault="007C7DCC">
      <w:pPr>
        <w:pStyle w:val="BodyText"/>
        <w:spacing w:before="36"/>
        <w:rPr>
          <w:rFonts w:ascii="Arial"/>
          <w:b/>
          <w:sz w:val="22"/>
        </w:rPr>
      </w:pPr>
    </w:p>
    <w:p w14:paraId="5DCA5554" w14:textId="77777777" w:rsidR="007C7DCC" w:rsidRDefault="00000000">
      <w:pPr>
        <w:spacing w:line="360" w:lineRule="auto"/>
        <w:ind w:left="165" w:right="20"/>
      </w:pPr>
      <w:r>
        <w:t>Fresh</w:t>
      </w:r>
      <w:r>
        <w:rPr>
          <w:spacing w:val="-4"/>
        </w:rPr>
        <w:t xml:space="preserve"> </w:t>
      </w:r>
      <w:r>
        <w:t>gram</w:t>
      </w:r>
      <w:r>
        <w:rPr>
          <w:spacing w:val="-12"/>
        </w:rPr>
        <w:t xml:space="preserve"> </w:t>
      </w:r>
      <w:r>
        <w:t>flour</w:t>
      </w:r>
      <w:r>
        <w:rPr>
          <w:spacing w:val="-7"/>
        </w:rPr>
        <w:t xml:space="preserve"> </w:t>
      </w:r>
      <w:r>
        <w:t>(besan),</w:t>
      </w:r>
      <w:r>
        <w:rPr>
          <w:spacing w:val="-5"/>
        </w:rPr>
        <w:t xml:space="preserve"> </w:t>
      </w:r>
      <w:r>
        <w:t>rice</w:t>
      </w:r>
      <w:r>
        <w:rPr>
          <w:spacing w:val="-9"/>
        </w:rPr>
        <w:t xml:space="preserve"> </w:t>
      </w:r>
      <w:r>
        <w:t>flour,</w:t>
      </w:r>
      <w:r>
        <w:rPr>
          <w:spacing w:val="-5"/>
        </w:rPr>
        <w:t xml:space="preserve"> </w:t>
      </w:r>
      <w:r>
        <w:t>raw</w:t>
      </w:r>
      <w:r>
        <w:rPr>
          <w:spacing w:val="-7"/>
        </w:rPr>
        <w:t xml:space="preserve"> </w:t>
      </w:r>
      <w:r>
        <w:t>banana,</w:t>
      </w:r>
      <w:r>
        <w:rPr>
          <w:spacing w:val="-5"/>
        </w:rPr>
        <w:t xml:space="preserve"> </w:t>
      </w:r>
      <w:r>
        <w:t>spices,</w:t>
      </w:r>
      <w:r>
        <w:rPr>
          <w:spacing w:val="-5"/>
        </w:rPr>
        <w:t xml:space="preserve"> </w:t>
      </w:r>
      <w:r>
        <w:t>salt,</w:t>
      </w:r>
      <w:r>
        <w:rPr>
          <w:spacing w:val="-10"/>
        </w:rPr>
        <w:t xml:space="preserve"> </w:t>
      </w:r>
      <w:r>
        <w:t>and</w:t>
      </w:r>
      <w:r>
        <w:rPr>
          <w:spacing w:val="-4"/>
        </w:rPr>
        <w:t xml:space="preserve"> </w:t>
      </w:r>
      <w:r>
        <w:t>other</w:t>
      </w:r>
      <w:r>
        <w:rPr>
          <w:spacing w:val="-8"/>
        </w:rPr>
        <w:t xml:space="preserve"> </w:t>
      </w:r>
      <w:r>
        <w:t>required</w:t>
      </w:r>
      <w:r>
        <w:rPr>
          <w:spacing w:val="-4"/>
        </w:rPr>
        <w:t xml:space="preserve"> </w:t>
      </w:r>
      <w:r>
        <w:t>ingredients were procured</w:t>
      </w:r>
      <w:r>
        <w:rPr>
          <w:spacing w:val="-3"/>
        </w:rPr>
        <w:t xml:space="preserve"> </w:t>
      </w:r>
      <w:r>
        <w:t>from</w:t>
      </w:r>
      <w:r>
        <w:rPr>
          <w:spacing w:val="-2"/>
        </w:rPr>
        <w:t xml:space="preserve"> </w:t>
      </w:r>
      <w:r>
        <w:t>the</w:t>
      </w:r>
      <w:r>
        <w:rPr>
          <w:spacing w:val="-3"/>
        </w:rPr>
        <w:t xml:space="preserve"> </w:t>
      </w:r>
      <w:r>
        <w:t>local</w:t>
      </w:r>
      <w:r>
        <w:rPr>
          <w:spacing w:val="-6"/>
        </w:rPr>
        <w:t xml:space="preserve"> </w:t>
      </w:r>
      <w:r>
        <w:t>market</w:t>
      </w:r>
      <w:r>
        <w:rPr>
          <w:spacing w:val="-4"/>
        </w:rPr>
        <w:t xml:space="preserve"> </w:t>
      </w:r>
      <w:r>
        <w:t>of Lucknow.</w:t>
      </w:r>
      <w:r>
        <w:rPr>
          <w:spacing w:val="-6"/>
        </w:rPr>
        <w:t xml:space="preserve"> </w:t>
      </w:r>
      <w:r>
        <w:t>The raw materials were</w:t>
      </w:r>
      <w:r>
        <w:rPr>
          <w:spacing w:val="-1"/>
        </w:rPr>
        <w:t xml:space="preserve"> </w:t>
      </w:r>
      <w:r>
        <w:t>carefully selected based on their freshness, quality, and suitability for the preparation of banana peel powder incorporated into the dhokla premix.</w:t>
      </w:r>
    </w:p>
    <w:p w14:paraId="3638649D" w14:textId="77777777" w:rsidR="007C7DCC" w:rsidRDefault="00000000">
      <w:pPr>
        <w:pStyle w:val="Heading3"/>
        <w:numPr>
          <w:ilvl w:val="1"/>
          <w:numId w:val="2"/>
        </w:numPr>
        <w:tabs>
          <w:tab w:val="left" w:pos="529"/>
        </w:tabs>
        <w:spacing w:before="158"/>
        <w:ind w:left="529" w:hanging="364"/>
        <w:jc w:val="left"/>
      </w:pPr>
      <w:bookmarkStart w:id="4" w:name="2.2_Preparation_of_banana_peel_powder"/>
      <w:bookmarkEnd w:id="4"/>
      <w:r>
        <w:t>Preparation</w:t>
      </w:r>
      <w:r>
        <w:rPr>
          <w:spacing w:val="-8"/>
        </w:rPr>
        <w:t xml:space="preserve"> </w:t>
      </w:r>
      <w:r>
        <w:t>of</w:t>
      </w:r>
      <w:r>
        <w:rPr>
          <w:spacing w:val="-10"/>
        </w:rPr>
        <w:t xml:space="preserve"> </w:t>
      </w:r>
      <w:r>
        <w:t>banana</w:t>
      </w:r>
      <w:r>
        <w:rPr>
          <w:spacing w:val="-10"/>
        </w:rPr>
        <w:t xml:space="preserve"> </w:t>
      </w:r>
      <w:r>
        <w:t>peel</w:t>
      </w:r>
      <w:r>
        <w:rPr>
          <w:spacing w:val="-10"/>
        </w:rPr>
        <w:t xml:space="preserve"> </w:t>
      </w:r>
      <w:r>
        <w:rPr>
          <w:spacing w:val="-2"/>
        </w:rPr>
        <w:t>powder</w:t>
      </w:r>
    </w:p>
    <w:p w14:paraId="2C78A07F" w14:textId="77777777" w:rsidR="007C7DCC" w:rsidRDefault="007C7DCC">
      <w:pPr>
        <w:pStyle w:val="BodyText"/>
        <w:spacing w:before="36"/>
        <w:rPr>
          <w:rFonts w:ascii="Arial"/>
          <w:b/>
          <w:sz w:val="22"/>
        </w:rPr>
      </w:pPr>
    </w:p>
    <w:p w14:paraId="2AB1EA3A" w14:textId="77777777" w:rsidR="007C7DCC" w:rsidRDefault="00000000">
      <w:pPr>
        <w:pStyle w:val="BodyText"/>
        <w:spacing w:line="357" w:lineRule="auto"/>
        <w:ind w:left="165" w:right="152"/>
        <w:jc w:val="both"/>
        <w:rPr>
          <w:rFonts w:ascii="Arial"/>
          <w:b/>
        </w:rPr>
      </w:pPr>
      <w:r>
        <w:t>The</w:t>
      </w:r>
      <w:r>
        <w:rPr>
          <w:spacing w:val="-13"/>
        </w:rPr>
        <w:t xml:space="preserve"> </w:t>
      </w:r>
      <w:r>
        <w:t>bananas</w:t>
      </w:r>
      <w:r>
        <w:rPr>
          <w:spacing w:val="-10"/>
        </w:rPr>
        <w:t xml:space="preserve"> </w:t>
      </w:r>
      <w:r>
        <w:t>were</w:t>
      </w:r>
      <w:r>
        <w:rPr>
          <w:spacing w:val="-11"/>
        </w:rPr>
        <w:t xml:space="preserve"> </w:t>
      </w:r>
      <w:r>
        <w:t>washed</w:t>
      </w:r>
      <w:r>
        <w:rPr>
          <w:spacing w:val="-6"/>
        </w:rPr>
        <w:t xml:space="preserve"> </w:t>
      </w:r>
      <w:r>
        <w:t>in</w:t>
      </w:r>
      <w:r>
        <w:rPr>
          <w:spacing w:val="-12"/>
        </w:rPr>
        <w:t xml:space="preserve"> </w:t>
      </w:r>
      <w:r>
        <w:t>tap</w:t>
      </w:r>
      <w:r>
        <w:rPr>
          <w:spacing w:val="-11"/>
        </w:rPr>
        <w:t xml:space="preserve"> </w:t>
      </w:r>
      <w:r>
        <w:t>water,</w:t>
      </w:r>
      <w:r>
        <w:rPr>
          <w:spacing w:val="-8"/>
        </w:rPr>
        <w:t xml:space="preserve"> </w:t>
      </w:r>
      <w:r>
        <w:t>and</w:t>
      </w:r>
      <w:r>
        <w:rPr>
          <w:spacing w:val="-11"/>
        </w:rPr>
        <w:t xml:space="preserve"> </w:t>
      </w:r>
      <w:r>
        <w:t>the</w:t>
      </w:r>
      <w:r>
        <w:rPr>
          <w:spacing w:val="-12"/>
        </w:rPr>
        <w:t xml:space="preserve"> </w:t>
      </w:r>
      <w:r>
        <w:t>peels</w:t>
      </w:r>
      <w:r>
        <w:rPr>
          <w:spacing w:val="-10"/>
        </w:rPr>
        <w:t xml:space="preserve"> </w:t>
      </w:r>
      <w:r>
        <w:t>were</w:t>
      </w:r>
      <w:r>
        <w:rPr>
          <w:spacing w:val="-11"/>
        </w:rPr>
        <w:t xml:space="preserve"> </w:t>
      </w:r>
      <w:r>
        <w:t>carefully</w:t>
      </w:r>
      <w:r>
        <w:rPr>
          <w:spacing w:val="-14"/>
        </w:rPr>
        <w:t xml:space="preserve"> </w:t>
      </w:r>
      <w:r>
        <w:t>removed</w:t>
      </w:r>
      <w:r>
        <w:rPr>
          <w:spacing w:val="-11"/>
        </w:rPr>
        <w:t xml:space="preserve"> </w:t>
      </w:r>
      <w:r>
        <w:t>with</w:t>
      </w:r>
      <w:r>
        <w:rPr>
          <w:spacing w:val="-11"/>
        </w:rPr>
        <w:t xml:space="preserve"> </w:t>
      </w:r>
      <w:r>
        <w:t>a</w:t>
      </w:r>
      <w:r>
        <w:rPr>
          <w:spacing w:val="-14"/>
        </w:rPr>
        <w:t xml:space="preserve"> </w:t>
      </w:r>
      <w:r>
        <w:t>knife,</w:t>
      </w:r>
      <w:r>
        <w:rPr>
          <w:spacing w:val="-13"/>
        </w:rPr>
        <w:t xml:space="preserve"> </w:t>
      </w:r>
      <w:r>
        <w:t>making</w:t>
      </w:r>
      <w:r>
        <w:rPr>
          <w:spacing w:val="-11"/>
        </w:rPr>
        <w:t xml:space="preserve"> </w:t>
      </w:r>
      <w:r>
        <w:t>sure the</w:t>
      </w:r>
      <w:r>
        <w:rPr>
          <w:spacing w:val="-9"/>
        </w:rPr>
        <w:t xml:space="preserve"> </w:t>
      </w:r>
      <w:r>
        <w:t>pulp</w:t>
      </w:r>
      <w:r>
        <w:rPr>
          <w:spacing w:val="-10"/>
        </w:rPr>
        <w:t xml:space="preserve"> </w:t>
      </w:r>
      <w:r>
        <w:t>portion</w:t>
      </w:r>
      <w:r>
        <w:rPr>
          <w:spacing w:val="-10"/>
        </w:rPr>
        <w:t xml:space="preserve"> </w:t>
      </w:r>
      <w:r>
        <w:t>was</w:t>
      </w:r>
      <w:r>
        <w:rPr>
          <w:spacing w:val="-7"/>
        </w:rPr>
        <w:t xml:space="preserve"> </w:t>
      </w:r>
      <w:r>
        <w:t>not</w:t>
      </w:r>
      <w:r>
        <w:rPr>
          <w:spacing w:val="-7"/>
        </w:rPr>
        <w:t xml:space="preserve"> </w:t>
      </w:r>
      <w:r>
        <w:t>cut.</w:t>
      </w:r>
      <w:r>
        <w:rPr>
          <w:spacing w:val="-6"/>
        </w:rPr>
        <w:t xml:space="preserve"> </w:t>
      </w:r>
      <w:r>
        <w:t>The</w:t>
      </w:r>
      <w:r>
        <w:rPr>
          <w:spacing w:val="-9"/>
        </w:rPr>
        <w:t xml:space="preserve"> </w:t>
      </w:r>
      <w:r>
        <w:t>peels</w:t>
      </w:r>
      <w:r>
        <w:rPr>
          <w:spacing w:val="-3"/>
        </w:rPr>
        <w:t xml:space="preserve"> </w:t>
      </w:r>
      <w:r>
        <w:t>were</w:t>
      </w:r>
      <w:r>
        <w:rPr>
          <w:spacing w:val="-9"/>
        </w:rPr>
        <w:t xml:space="preserve"> </w:t>
      </w:r>
      <w:r>
        <w:t>cut</w:t>
      </w:r>
      <w:r>
        <w:rPr>
          <w:spacing w:val="-7"/>
        </w:rPr>
        <w:t xml:space="preserve"> </w:t>
      </w:r>
      <w:r>
        <w:t>into</w:t>
      </w:r>
      <w:r>
        <w:rPr>
          <w:spacing w:val="-9"/>
        </w:rPr>
        <w:t xml:space="preserve"> </w:t>
      </w:r>
      <w:r>
        <w:t>2-4</w:t>
      </w:r>
      <w:r>
        <w:rPr>
          <w:spacing w:val="-5"/>
        </w:rPr>
        <w:t xml:space="preserve"> </w:t>
      </w:r>
      <w:r>
        <w:t>cm</w:t>
      </w:r>
      <w:r>
        <w:rPr>
          <w:spacing w:val="-3"/>
        </w:rPr>
        <w:t xml:space="preserve"> </w:t>
      </w:r>
      <w:r>
        <w:t>pieces</w:t>
      </w:r>
      <w:r>
        <w:rPr>
          <w:spacing w:val="-8"/>
        </w:rPr>
        <w:t xml:space="preserve"> </w:t>
      </w:r>
      <w:r>
        <w:rPr>
          <w:rFonts w:ascii="Arial"/>
          <w:b/>
        </w:rPr>
        <w:t>(Zaini</w:t>
      </w:r>
      <w:r>
        <w:rPr>
          <w:rFonts w:ascii="Arial"/>
          <w:b/>
          <w:spacing w:val="-5"/>
        </w:rPr>
        <w:t xml:space="preserve"> </w:t>
      </w:r>
      <w:r>
        <w:rPr>
          <w:rFonts w:ascii="Arial"/>
          <w:b/>
          <w:i/>
        </w:rPr>
        <w:t>et</w:t>
      </w:r>
      <w:r>
        <w:rPr>
          <w:rFonts w:ascii="Arial"/>
          <w:b/>
          <w:i/>
          <w:spacing w:val="-3"/>
        </w:rPr>
        <w:t xml:space="preserve"> </w:t>
      </w:r>
      <w:r>
        <w:rPr>
          <w:rFonts w:ascii="Arial"/>
          <w:b/>
          <w:i/>
        </w:rPr>
        <w:t>al.,</w:t>
      </w:r>
      <w:r>
        <w:rPr>
          <w:rFonts w:ascii="Arial"/>
          <w:b/>
        </w:rPr>
        <w:t>2020).</w:t>
      </w:r>
      <w:r>
        <w:rPr>
          <w:rFonts w:ascii="Arial"/>
          <w:b/>
          <w:spacing w:val="-6"/>
        </w:rPr>
        <w:t xml:space="preserve"> </w:t>
      </w:r>
      <w:r>
        <w:t>and</w:t>
      </w:r>
      <w:r>
        <w:rPr>
          <w:spacing w:val="-10"/>
        </w:rPr>
        <w:t xml:space="preserve"> </w:t>
      </w:r>
      <w:r>
        <w:t>then</w:t>
      </w:r>
      <w:r>
        <w:rPr>
          <w:spacing w:val="-10"/>
        </w:rPr>
        <w:t xml:space="preserve"> </w:t>
      </w:r>
      <w:r>
        <w:t>dipped in a 0.5% citric acid solution</w:t>
      </w:r>
      <w:r>
        <w:rPr>
          <w:spacing w:val="-1"/>
        </w:rPr>
        <w:t xml:space="preserve"> </w:t>
      </w:r>
      <w:r>
        <w:t>for about 10 min, which inhibits the browning of the peels (via enzymatic reaction). The liquid is run off, and the surface water on the peels was removed using tissue paper. Then the peels were dried in a dehydrator at a temperature of 40 C for 48 h. Further, the peels are ground</w:t>
      </w:r>
      <w:r>
        <w:rPr>
          <w:spacing w:val="-3"/>
        </w:rPr>
        <w:t xml:space="preserve"> </w:t>
      </w:r>
      <w:r>
        <w:t>after drying</w:t>
      </w:r>
      <w:r>
        <w:rPr>
          <w:spacing w:val="-7"/>
        </w:rPr>
        <w:t xml:space="preserve"> </w:t>
      </w:r>
      <w:r>
        <w:t>and</w:t>
      </w:r>
      <w:r>
        <w:rPr>
          <w:spacing w:val="-3"/>
        </w:rPr>
        <w:t xml:space="preserve"> </w:t>
      </w:r>
      <w:r>
        <w:t>sieved</w:t>
      </w:r>
      <w:r>
        <w:rPr>
          <w:spacing w:val="-7"/>
        </w:rPr>
        <w:t xml:space="preserve"> </w:t>
      </w:r>
      <w:r>
        <w:t>using</w:t>
      </w:r>
      <w:r>
        <w:rPr>
          <w:spacing w:val="-3"/>
        </w:rPr>
        <w:t xml:space="preserve"> </w:t>
      </w:r>
      <w:r>
        <w:t>a</w:t>
      </w:r>
      <w:r>
        <w:rPr>
          <w:spacing w:val="-3"/>
        </w:rPr>
        <w:t xml:space="preserve"> </w:t>
      </w:r>
      <w:r>
        <w:t>60</w:t>
      </w:r>
      <w:r>
        <w:rPr>
          <w:spacing w:val="-3"/>
        </w:rPr>
        <w:t xml:space="preserve"> </w:t>
      </w:r>
      <w:r>
        <w:t>mesh</w:t>
      </w:r>
      <w:r>
        <w:rPr>
          <w:spacing w:val="-2"/>
        </w:rPr>
        <w:t xml:space="preserve"> </w:t>
      </w:r>
      <w:r>
        <w:t>size</w:t>
      </w:r>
      <w:r>
        <w:rPr>
          <w:spacing w:val="-3"/>
        </w:rPr>
        <w:t xml:space="preserve"> </w:t>
      </w:r>
      <w:r>
        <w:t>sieve</w:t>
      </w:r>
      <w:r>
        <w:rPr>
          <w:spacing w:val="-7"/>
        </w:rPr>
        <w:t xml:space="preserve"> </w:t>
      </w:r>
      <w:r>
        <w:t>to</w:t>
      </w:r>
      <w:r>
        <w:rPr>
          <w:spacing w:val="-8"/>
        </w:rPr>
        <w:t xml:space="preserve"> </w:t>
      </w:r>
      <w:r>
        <w:t>obtain</w:t>
      </w:r>
      <w:r>
        <w:rPr>
          <w:spacing w:val="-3"/>
        </w:rPr>
        <w:t xml:space="preserve"> </w:t>
      </w:r>
      <w:r>
        <w:t>a</w:t>
      </w:r>
      <w:r>
        <w:rPr>
          <w:spacing w:val="-8"/>
        </w:rPr>
        <w:t xml:space="preserve"> </w:t>
      </w:r>
      <w:r>
        <w:t>fine</w:t>
      </w:r>
      <w:r>
        <w:rPr>
          <w:spacing w:val="-7"/>
        </w:rPr>
        <w:t xml:space="preserve"> </w:t>
      </w:r>
      <w:r>
        <w:t xml:space="preserve">powder </w:t>
      </w:r>
      <w:r>
        <w:rPr>
          <w:rFonts w:ascii="Arial"/>
          <w:b/>
        </w:rPr>
        <w:t xml:space="preserve">(Akram </w:t>
      </w:r>
      <w:r>
        <w:rPr>
          <w:rFonts w:ascii="Arial"/>
          <w:b/>
          <w:i/>
        </w:rPr>
        <w:t xml:space="preserve">et al., </w:t>
      </w:r>
      <w:r>
        <w:rPr>
          <w:rFonts w:ascii="Arial"/>
          <w:b/>
        </w:rPr>
        <w:t>2022</w:t>
      </w:r>
    </w:p>
    <w:p w14:paraId="06736E7E" w14:textId="77777777" w:rsidR="007C7DCC" w:rsidRDefault="00000000">
      <w:pPr>
        <w:pStyle w:val="BodyText"/>
        <w:spacing w:before="14"/>
        <w:ind w:left="165"/>
        <w:jc w:val="both"/>
      </w:pPr>
      <w:r>
        <w:rPr>
          <w:rFonts w:ascii="Arial"/>
          <w:b/>
        </w:rPr>
        <w:t>).</w:t>
      </w:r>
      <w:r>
        <w:rPr>
          <w:rFonts w:ascii="Arial"/>
          <w:b/>
          <w:spacing w:val="-13"/>
        </w:rPr>
        <w:t xml:space="preserve"> </w:t>
      </w:r>
      <w:r>
        <w:t>The</w:t>
      </w:r>
      <w:r>
        <w:rPr>
          <w:spacing w:val="-14"/>
        </w:rPr>
        <w:t xml:space="preserve"> </w:t>
      </w:r>
      <w:r>
        <w:t>powder</w:t>
      </w:r>
      <w:r>
        <w:rPr>
          <w:spacing w:val="-8"/>
        </w:rPr>
        <w:t xml:space="preserve"> </w:t>
      </w:r>
      <w:r>
        <w:t>is</w:t>
      </w:r>
      <w:r>
        <w:rPr>
          <w:spacing w:val="-12"/>
        </w:rPr>
        <w:t xml:space="preserve"> </w:t>
      </w:r>
      <w:r>
        <w:t>stored</w:t>
      </w:r>
      <w:r>
        <w:rPr>
          <w:spacing w:val="-9"/>
        </w:rPr>
        <w:t xml:space="preserve"> </w:t>
      </w:r>
      <w:r>
        <w:t>in</w:t>
      </w:r>
      <w:r>
        <w:rPr>
          <w:spacing w:val="-10"/>
        </w:rPr>
        <w:t xml:space="preserve"> </w:t>
      </w:r>
      <w:r>
        <w:t>an</w:t>
      </w:r>
      <w:r>
        <w:rPr>
          <w:spacing w:val="-10"/>
        </w:rPr>
        <w:t xml:space="preserve"> </w:t>
      </w:r>
      <w:r>
        <w:t>airtight</w:t>
      </w:r>
      <w:r>
        <w:rPr>
          <w:spacing w:val="-11"/>
        </w:rPr>
        <w:t xml:space="preserve"> </w:t>
      </w:r>
      <w:r>
        <w:t>glass</w:t>
      </w:r>
      <w:r>
        <w:rPr>
          <w:spacing w:val="-12"/>
        </w:rPr>
        <w:t xml:space="preserve"> </w:t>
      </w:r>
      <w:r>
        <w:t>container</w:t>
      </w:r>
      <w:r>
        <w:rPr>
          <w:spacing w:val="-13"/>
        </w:rPr>
        <w:t xml:space="preserve"> </w:t>
      </w:r>
      <w:r>
        <w:t>for</w:t>
      </w:r>
      <w:r>
        <w:rPr>
          <w:spacing w:val="-12"/>
        </w:rPr>
        <w:t xml:space="preserve"> </w:t>
      </w:r>
      <w:r>
        <w:t>the</w:t>
      </w:r>
      <w:r>
        <w:rPr>
          <w:spacing w:val="-9"/>
        </w:rPr>
        <w:t xml:space="preserve"> </w:t>
      </w:r>
      <w:r>
        <w:t>preparation</w:t>
      </w:r>
      <w:r>
        <w:rPr>
          <w:spacing w:val="-10"/>
        </w:rPr>
        <w:t xml:space="preserve"> </w:t>
      </w:r>
      <w:r>
        <w:t>of</w:t>
      </w:r>
      <w:r>
        <w:rPr>
          <w:spacing w:val="-11"/>
        </w:rPr>
        <w:t xml:space="preserve"> </w:t>
      </w:r>
      <w:r>
        <w:t>fortified</w:t>
      </w:r>
      <w:r>
        <w:rPr>
          <w:spacing w:val="-5"/>
        </w:rPr>
        <w:t xml:space="preserve"> </w:t>
      </w:r>
      <w:r>
        <w:t>dhokla</w:t>
      </w:r>
      <w:r>
        <w:rPr>
          <w:spacing w:val="-13"/>
        </w:rPr>
        <w:t xml:space="preserve"> </w:t>
      </w:r>
      <w:r>
        <w:rPr>
          <w:spacing w:val="-2"/>
        </w:rPr>
        <w:t>premix.</w:t>
      </w:r>
    </w:p>
    <w:p w14:paraId="15628CD3" w14:textId="77777777" w:rsidR="007C7DCC" w:rsidRDefault="007C7DCC">
      <w:pPr>
        <w:pStyle w:val="BodyText"/>
        <w:jc w:val="both"/>
        <w:sectPr w:rsidR="007C7DCC">
          <w:pgSz w:w="11910" w:h="16840"/>
          <w:pgMar w:top="300" w:right="1275" w:bottom="280" w:left="1275" w:header="31" w:footer="0" w:gutter="0"/>
          <w:cols w:space="720"/>
        </w:sectPr>
      </w:pPr>
    </w:p>
    <w:p w14:paraId="00C14536" w14:textId="77777777" w:rsidR="007C7DCC" w:rsidRDefault="007C7DCC">
      <w:pPr>
        <w:pStyle w:val="BodyText"/>
      </w:pPr>
    </w:p>
    <w:p w14:paraId="1188D1D5" w14:textId="77777777" w:rsidR="007C7DCC" w:rsidRDefault="007C7DCC">
      <w:pPr>
        <w:pStyle w:val="BodyText"/>
      </w:pPr>
    </w:p>
    <w:p w14:paraId="48E6881C" w14:textId="77777777" w:rsidR="007C7DCC" w:rsidRDefault="007C7DCC">
      <w:pPr>
        <w:pStyle w:val="BodyText"/>
      </w:pPr>
    </w:p>
    <w:p w14:paraId="4F007433" w14:textId="77777777" w:rsidR="007C7DCC" w:rsidRDefault="007C7DCC">
      <w:pPr>
        <w:pStyle w:val="BodyText"/>
        <w:spacing w:before="223"/>
      </w:pPr>
    </w:p>
    <w:p w14:paraId="5F769866" w14:textId="77777777" w:rsidR="007C7DCC" w:rsidRDefault="00000000">
      <w:pPr>
        <w:ind w:left="2493"/>
        <w:rPr>
          <w:sz w:val="20"/>
        </w:rPr>
      </w:pPr>
      <w:r>
        <w:rPr>
          <w:noProof/>
          <w:sz w:val="20"/>
        </w:rPr>
        <mc:AlternateContent>
          <mc:Choice Requires="wpg">
            <w:drawing>
              <wp:inline distT="0" distB="0" distL="0" distR="0" wp14:anchorId="1BB6DC16" wp14:editId="5125FBA7">
                <wp:extent cx="2766695" cy="3837940"/>
                <wp:effectExtent l="0" t="0" r="0" b="63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6695" cy="3837940"/>
                          <a:chOff x="0" y="0"/>
                          <a:chExt cx="2766695" cy="3837940"/>
                        </a:xfrm>
                      </wpg:grpSpPr>
                      <pic:pic xmlns:pic="http://schemas.openxmlformats.org/drawingml/2006/picture">
                        <pic:nvPicPr>
                          <pic:cNvPr id="4" name="Image 4"/>
                          <pic:cNvPicPr/>
                        </pic:nvPicPr>
                        <pic:blipFill>
                          <a:blip r:embed="rId8" cstate="print"/>
                          <a:stretch>
                            <a:fillRect/>
                          </a:stretch>
                        </pic:blipFill>
                        <pic:spPr>
                          <a:xfrm>
                            <a:off x="100076" y="92710"/>
                            <a:ext cx="2525268" cy="3645280"/>
                          </a:xfrm>
                          <a:prstGeom prst="rect">
                            <a:avLst/>
                          </a:prstGeom>
                        </pic:spPr>
                      </pic:pic>
                      <wps:wsp>
                        <wps:cNvPr id="5" name="Graphic 5"/>
                        <wps:cNvSpPr/>
                        <wps:spPr>
                          <a:xfrm>
                            <a:off x="0" y="0"/>
                            <a:ext cx="2766695" cy="3837940"/>
                          </a:xfrm>
                          <a:custGeom>
                            <a:avLst/>
                            <a:gdLst/>
                            <a:ahLst/>
                            <a:cxnLst/>
                            <a:rect l="l" t="t" r="r" b="b"/>
                            <a:pathLst>
                              <a:path w="2766695" h="3837940">
                                <a:moveTo>
                                  <a:pt x="2724404" y="42164"/>
                                </a:moveTo>
                                <a:lnTo>
                                  <a:pt x="42291" y="42164"/>
                                </a:lnTo>
                                <a:lnTo>
                                  <a:pt x="42291" y="63754"/>
                                </a:lnTo>
                                <a:lnTo>
                                  <a:pt x="42291" y="3774694"/>
                                </a:lnTo>
                                <a:lnTo>
                                  <a:pt x="42291" y="3796284"/>
                                </a:lnTo>
                                <a:lnTo>
                                  <a:pt x="2724404" y="3796284"/>
                                </a:lnTo>
                                <a:lnTo>
                                  <a:pt x="2724404" y="3774694"/>
                                </a:lnTo>
                                <a:lnTo>
                                  <a:pt x="63500" y="3774694"/>
                                </a:lnTo>
                                <a:lnTo>
                                  <a:pt x="63500" y="63754"/>
                                </a:lnTo>
                                <a:lnTo>
                                  <a:pt x="2703195" y="63754"/>
                                </a:lnTo>
                                <a:lnTo>
                                  <a:pt x="2703195" y="3774440"/>
                                </a:lnTo>
                                <a:lnTo>
                                  <a:pt x="2724404" y="3774440"/>
                                </a:lnTo>
                                <a:lnTo>
                                  <a:pt x="2724404" y="63754"/>
                                </a:lnTo>
                                <a:lnTo>
                                  <a:pt x="2724404" y="63500"/>
                                </a:lnTo>
                                <a:lnTo>
                                  <a:pt x="2724404" y="42164"/>
                                </a:lnTo>
                                <a:close/>
                              </a:path>
                              <a:path w="2766695" h="3837940">
                                <a:moveTo>
                                  <a:pt x="2766695" y="31750"/>
                                </a:moveTo>
                                <a:lnTo>
                                  <a:pt x="2764536" y="21209"/>
                                </a:lnTo>
                                <a:lnTo>
                                  <a:pt x="2764155" y="19304"/>
                                </a:lnTo>
                                <a:lnTo>
                                  <a:pt x="2757424" y="9271"/>
                                </a:lnTo>
                                <a:lnTo>
                                  <a:pt x="2747264" y="2413"/>
                                </a:lnTo>
                                <a:lnTo>
                                  <a:pt x="2745486" y="2070"/>
                                </a:lnTo>
                                <a:lnTo>
                                  <a:pt x="2745486" y="25908"/>
                                </a:lnTo>
                                <a:lnTo>
                                  <a:pt x="2745486" y="3812032"/>
                                </a:lnTo>
                                <a:lnTo>
                                  <a:pt x="2740787" y="3816731"/>
                                </a:lnTo>
                                <a:lnTo>
                                  <a:pt x="25908" y="3816731"/>
                                </a:lnTo>
                                <a:lnTo>
                                  <a:pt x="21209" y="3812032"/>
                                </a:lnTo>
                                <a:lnTo>
                                  <a:pt x="21209" y="25908"/>
                                </a:lnTo>
                                <a:lnTo>
                                  <a:pt x="25908" y="21209"/>
                                </a:lnTo>
                                <a:lnTo>
                                  <a:pt x="2740787" y="21209"/>
                                </a:lnTo>
                                <a:lnTo>
                                  <a:pt x="2745486" y="25908"/>
                                </a:lnTo>
                                <a:lnTo>
                                  <a:pt x="2745486" y="2070"/>
                                </a:lnTo>
                                <a:lnTo>
                                  <a:pt x="2734945" y="0"/>
                                </a:lnTo>
                                <a:lnTo>
                                  <a:pt x="31750" y="0"/>
                                </a:lnTo>
                                <a:lnTo>
                                  <a:pt x="19431" y="2413"/>
                                </a:lnTo>
                                <a:lnTo>
                                  <a:pt x="9271" y="9271"/>
                                </a:lnTo>
                                <a:lnTo>
                                  <a:pt x="2540" y="19304"/>
                                </a:lnTo>
                                <a:lnTo>
                                  <a:pt x="0" y="31750"/>
                                </a:lnTo>
                                <a:lnTo>
                                  <a:pt x="0" y="3806190"/>
                                </a:lnTo>
                                <a:lnTo>
                                  <a:pt x="2540" y="3818509"/>
                                </a:lnTo>
                                <a:lnTo>
                                  <a:pt x="9271" y="3828542"/>
                                </a:lnTo>
                                <a:lnTo>
                                  <a:pt x="19431" y="3835400"/>
                                </a:lnTo>
                                <a:lnTo>
                                  <a:pt x="31750" y="3837940"/>
                                </a:lnTo>
                                <a:lnTo>
                                  <a:pt x="2734945" y="3837940"/>
                                </a:lnTo>
                                <a:lnTo>
                                  <a:pt x="2766695" y="3806190"/>
                                </a:lnTo>
                                <a:lnTo>
                                  <a:pt x="2766695" y="3175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D68CEB" id="Group 3" o:spid="_x0000_s1026" style="width:217.85pt;height:302.2pt;mso-position-horizontal-relative:char;mso-position-vertical-relative:line" coordsize="27666,383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000;top:927;width:25253;height:3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">
                  <v:imagedata r:id="rId9" o:title=""/>
                </v:shape>
                <v:shape id="Graphic 5" o:spid="_x0000_s1028" style="position:absolute;width:27666;height:38379;visibility:visible;mso-wrap-style:square;v-text-anchor:top" coordsize="2766695,383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" path="m2724404,42164r-2682113,l42291,63754r,3710940l42291,3796284r2682113,l2724404,3774694r-2660904,l63500,63754r2639695,l2703195,3774440r21209,l2724404,63754r,-254l2724404,42164xem2766695,31750r-2159,-10541l2764155,19304,2757424,9271,2747264,2413r-1778,-343l2745486,25908r,3786124l2740787,3816731r-2714879,l21209,3812032r,-3786124l25908,21209r2714879,l2745486,25908r,-23838l2734945,,31750,,19431,2413,9271,9271,2540,19304,,31750,,3806190r2540,12319l9271,3828542r10160,6858l31750,3837940r2703195,l2766695,3806190r,-3774440xe" fillcolor="black" stroked="f">
                  <v:path arrowok="t"/>
                </v:shape>
                <w10:anchorlock/>
              </v:group>
            </w:pict>
          </mc:Fallback>
        </mc:AlternateContent>
      </w:r>
    </w:p>
    <w:p w14:paraId="63C17305" w14:textId="77777777" w:rsidR="007C7DCC" w:rsidRDefault="007C7DCC">
      <w:pPr>
        <w:pStyle w:val="BodyText"/>
        <w:spacing w:before="9"/>
        <w:rPr>
          <w:sz w:val="22"/>
        </w:rPr>
      </w:pPr>
    </w:p>
    <w:p w14:paraId="0F666B39" w14:textId="77777777" w:rsidR="007C7DCC" w:rsidRDefault="00000000">
      <w:pPr>
        <w:pStyle w:val="Heading3"/>
        <w:ind w:left="0" w:right="171" w:firstLine="0"/>
        <w:jc w:val="center"/>
      </w:pPr>
      <w:bookmarkStart w:id="5" w:name="Figure._1_Preparation_steps_of_banana_pe"/>
      <w:bookmarkEnd w:id="5"/>
      <w:r>
        <w:t>Figure.</w:t>
      </w:r>
      <w:r>
        <w:rPr>
          <w:spacing w:val="-7"/>
        </w:rPr>
        <w:t xml:space="preserve"> </w:t>
      </w:r>
      <w:r>
        <w:t>1</w:t>
      </w:r>
      <w:r>
        <w:rPr>
          <w:spacing w:val="-9"/>
        </w:rPr>
        <w:t xml:space="preserve"> </w:t>
      </w:r>
      <w:r>
        <w:t>Preparation</w:t>
      </w:r>
      <w:r>
        <w:rPr>
          <w:spacing w:val="-8"/>
        </w:rPr>
        <w:t xml:space="preserve"> </w:t>
      </w:r>
      <w:r>
        <w:t>steps</w:t>
      </w:r>
      <w:r>
        <w:rPr>
          <w:spacing w:val="-10"/>
        </w:rPr>
        <w:t xml:space="preserve"> </w:t>
      </w:r>
      <w:r>
        <w:t>of</w:t>
      </w:r>
      <w:r>
        <w:rPr>
          <w:spacing w:val="-10"/>
        </w:rPr>
        <w:t xml:space="preserve"> </w:t>
      </w:r>
      <w:r>
        <w:t>banana</w:t>
      </w:r>
      <w:r>
        <w:rPr>
          <w:spacing w:val="-5"/>
        </w:rPr>
        <w:t xml:space="preserve"> </w:t>
      </w:r>
      <w:r>
        <w:t>peel</w:t>
      </w:r>
      <w:r>
        <w:rPr>
          <w:spacing w:val="-10"/>
        </w:rPr>
        <w:t xml:space="preserve"> </w:t>
      </w:r>
      <w:r>
        <w:rPr>
          <w:spacing w:val="-2"/>
        </w:rPr>
        <w:t>powder</w:t>
      </w:r>
    </w:p>
    <w:p w14:paraId="672C2C77" w14:textId="77777777" w:rsidR="007C7DCC" w:rsidRDefault="007C7DCC">
      <w:pPr>
        <w:pStyle w:val="BodyText"/>
        <w:spacing w:before="32"/>
        <w:rPr>
          <w:rFonts w:ascii="Arial"/>
          <w:b/>
          <w:sz w:val="22"/>
        </w:rPr>
      </w:pPr>
    </w:p>
    <w:p w14:paraId="24B2CB5E" w14:textId="77777777" w:rsidR="007C7DCC" w:rsidRDefault="00000000">
      <w:pPr>
        <w:pStyle w:val="ListParagraph"/>
        <w:numPr>
          <w:ilvl w:val="1"/>
          <w:numId w:val="2"/>
        </w:numPr>
        <w:tabs>
          <w:tab w:val="left" w:pos="529"/>
        </w:tabs>
        <w:ind w:left="529" w:hanging="364"/>
        <w:jc w:val="left"/>
        <w:rPr>
          <w:rFonts w:ascii="Arial"/>
          <w:b/>
        </w:rPr>
      </w:pPr>
      <w:r>
        <w:rPr>
          <w:rFonts w:ascii="Arial"/>
          <w:b/>
        </w:rPr>
        <w:t>Formulation</w:t>
      </w:r>
      <w:r>
        <w:rPr>
          <w:rFonts w:ascii="Arial"/>
          <w:b/>
          <w:spacing w:val="-15"/>
        </w:rPr>
        <w:t xml:space="preserve"> </w:t>
      </w:r>
      <w:r>
        <w:rPr>
          <w:rFonts w:ascii="Arial"/>
          <w:b/>
        </w:rPr>
        <w:t>of</w:t>
      </w:r>
      <w:r>
        <w:rPr>
          <w:rFonts w:ascii="Arial"/>
          <w:b/>
          <w:spacing w:val="-11"/>
        </w:rPr>
        <w:t xml:space="preserve"> </w:t>
      </w:r>
      <w:r>
        <w:rPr>
          <w:rFonts w:ascii="Arial"/>
          <w:b/>
        </w:rPr>
        <w:t>BPP</w:t>
      </w:r>
      <w:r>
        <w:rPr>
          <w:rFonts w:ascii="Arial"/>
          <w:b/>
          <w:spacing w:val="-13"/>
        </w:rPr>
        <w:t xml:space="preserve"> </w:t>
      </w:r>
      <w:r>
        <w:rPr>
          <w:rFonts w:ascii="Arial"/>
          <w:b/>
        </w:rPr>
        <w:t>fortified</w:t>
      </w:r>
      <w:r>
        <w:rPr>
          <w:rFonts w:ascii="Arial"/>
          <w:b/>
          <w:spacing w:val="-13"/>
        </w:rPr>
        <w:t xml:space="preserve"> </w:t>
      </w:r>
      <w:r>
        <w:rPr>
          <w:rFonts w:ascii="Arial"/>
          <w:b/>
        </w:rPr>
        <w:t>Dhokla</w:t>
      </w:r>
      <w:r>
        <w:rPr>
          <w:rFonts w:ascii="Arial"/>
          <w:b/>
          <w:spacing w:val="-7"/>
        </w:rPr>
        <w:t xml:space="preserve"> </w:t>
      </w:r>
      <w:r>
        <w:rPr>
          <w:rFonts w:ascii="Arial"/>
          <w:b/>
          <w:spacing w:val="-2"/>
        </w:rPr>
        <w:t>Premix</w:t>
      </w:r>
    </w:p>
    <w:p w14:paraId="7A308B78" w14:textId="77777777" w:rsidR="007C7DCC" w:rsidRDefault="007C7DCC">
      <w:pPr>
        <w:pStyle w:val="BodyText"/>
        <w:spacing w:before="36"/>
        <w:rPr>
          <w:rFonts w:ascii="Arial"/>
          <w:b/>
          <w:sz w:val="22"/>
        </w:rPr>
      </w:pPr>
    </w:p>
    <w:p w14:paraId="33636EE2" w14:textId="77777777" w:rsidR="007C7DCC" w:rsidRDefault="00000000">
      <w:pPr>
        <w:pStyle w:val="BodyText"/>
        <w:spacing w:line="360" w:lineRule="auto"/>
        <w:ind w:left="165" w:right="149"/>
        <w:jc w:val="both"/>
      </w:pPr>
      <w:r>
        <w:t>To develop the</w:t>
      </w:r>
      <w:r>
        <w:rPr>
          <w:spacing w:val="-1"/>
        </w:rPr>
        <w:t xml:space="preserve"> </w:t>
      </w:r>
      <w:r>
        <w:t>fortified dhokla premix, banana peel powder (BPP) was incorporated into a composite flour</w:t>
      </w:r>
      <w:r>
        <w:rPr>
          <w:spacing w:val="-1"/>
        </w:rPr>
        <w:t xml:space="preserve"> </w:t>
      </w:r>
      <w:r>
        <w:t>base of rice</w:t>
      </w:r>
      <w:r>
        <w:rPr>
          <w:spacing w:val="-7"/>
        </w:rPr>
        <w:t xml:space="preserve"> </w:t>
      </w:r>
      <w:r>
        <w:t>flour, gram</w:t>
      </w:r>
      <w:r>
        <w:rPr>
          <w:spacing w:val="-2"/>
        </w:rPr>
        <w:t xml:space="preserve"> </w:t>
      </w:r>
      <w:r>
        <w:t>flour, and</w:t>
      </w:r>
      <w:r>
        <w:rPr>
          <w:spacing w:val="-2"/>
        </w:rPr>
        <w:t xml:space="preserve"> </w:t>
      </w:r>
      <w:r>
        <w:t>black gram</w:t>
      </w:r>
      <w:r>
        <w:rPr>
          <w:spacing w:val="-2"/>
        </w:rPr>
        <w:t xml:space="preserve"> </w:t>
      </w:r>
      <w:r>
        <w:t>flour. Four</w:t>
      </w:r>
      <w:r>
        <w:rPr>
          <w:spacing w:val="-2"/>
        </w:rPr>
        <w:t xml:space="preserve"> </w:t>
      </w:r>
      <w:r>
        <w:t>treatments</w:t>
      </w:r>
      <w:r>
        <w:rPr>
          <w:spacing w:val="-2"/>
        </w:rPr>
        <w:t xml:space="preserve"> </w:t>
      </w:r>
      <w:r>
        <w:t>were prepared: a</w:t>
      </w:r>
      <w:r>
        <w:rPr>
          <w:spacing w:val="-3"/>
        </w:rPr>
        <w:t xml:space="preserve"> </w:t>
      </w:r>
      <w:r>
        <w:t>control (T</w:t>
      </w:r>
      <w:r>
        <w:rPr>
          <w:rFonts w:ascii="Cambria Math" w:hAnsi="Cambria Math"/>
        </w:rPr>
        <w:t>₀</w:t>
      </w:r>
      <w:r>
        <w:t>) with no BPP, and three fortified variants — T</w:t>
      </w:r>
      <w:r>
        <w:rPr>
          <w:rFonts w:ascii="Cambria Math" w:hAnsi="Cambria Math"/>
        </w:rPr>
        <w:t>₁</w:t>
      </w:r>
      <w:r>
        <w:t>, T</w:t>
      </w:r>
      <w:r>
        <w:rPr>
          <w:rFonts w:ascii="Cambria Math" w:hAnsi="Cambria Math"/>
        </w:rPr>
        <w:t>₂</w:t>
      </w:r>
      <w:r>
        <w:t>, and T</w:t>
      </w:r>
      <w:r>
        <w:rPr>
          <w:rFonts w:ascii="Cambria Math" w:hAnsi="Cambria Math"/>
        </w:rPr>
        <w:t xml:space="preserve">₃ </w:t>
      </w:r>
      <w:r>
        <w:t>— containing 2%, 5%, and 8% BPP, respectively.</w:t>
      </w:r>
      <w:r>
        <w:rPr>
          <w:spacing w:val="-12"/>
        </w:rPr>
        <w:t xml:space="preserve"> </w:t>
      </w:r>
      <w:r>
        <w:t>This</w:t>
      </w:r>
      <w:r>
        <w:rPr>
          <w:spacing w:val="-9"/>
        </w:rPr>
        <w:t xml:space="preserve"> </w:t>
      </w:r>
      <w:r>
        <w:t>incremental</w:t>
      </w:r>
      <w:r>
        <w:rPr>
          <w:spacing w:val="-2"/>
        </w:rPr>
        <w:t xml:space="preserve"> </w:t>
      </w:r>
      <w:r>
        <w:t>approach</w:t>
      </w:r>
      <w:r>
        <w:rPr>
          <w:spacing w:val="-7"/>
        </w:rPr>
        <w:t xml:space="preserve"> </w:t>
      </w:r>
      <w:r>
        <w:t>aimed</w:t>
      </w:r>
      <w:r>
        <w:rPr>
          <w:spacing w:val="-6"/>
        </w:rPr>
        <w:t xml:space="preserve"> </w:t>
      </w:r>
      <w:r>
        <w:t>to</w:t>
      </w:r>
      <w:r>
        <w:rPr>
          <w:spacing w:val="-12"/>
        </w:rPr>
        <w:t xml:space="preserve"> </w:t>
      </w:r>
      <w:r>
        <w:t>identify the</w:t>
      </w:r>
      <w:r>
        <w:rPr>
          <w:spacing w:val="-11"/>
        </w:rPr>
        <w:t xml:space="preserve"> </w:t>
      </w:r>
      <w:r>
        <w:t>most</w:t>
      </w:r>
      <w:r>
        <w:rPr>
          <w:spacing w:val="-4"/>
        </w:rPr>
        <w:t xml:space="preserve"> </w:t>
      </w:r>
      <w:r>
        <w:t>nutritionally</w:t>
      </w:r>
      <w:r>
        <w:rPr>
          <w:spacing w:val="-4"/>
        </w:rPr>
        <w:t xml:space="preserve"> </w:t>
      </w:r>
      <w:r>
        <w:t>and</w:t>
      </w:r>
      <w:r>
        <w:rPr>
          <w:spacing w:val="-7"/>
        </w:rPr>
        <w:t xml:space="preserve"> </w:t>
      </w:r>
      <w:r>
        <w:t>functionally optimal fortification level.</w:t>
      </w:r>
    </w:p>
    <w:p w14:paraId="08A1AA59" w14:textId="77777777" w:rsidR="007C7DCC" w:rsidRDefault="00000000">
      <w:pPr>
        <w:pStyle w:val="BodyText"/>
        <w:spacing w:before="163" w:line="357" w:lineRule="auto"/>
        <w:ind w:left="165" w:right="166"/>
        <w:jc w:val="both"/>
        <w:rPr>
          <w:sz w:val="22"/>
        </w:rPr>
      </w:pPr>
      <w:r>
        <w:t>Before</w:t>
      </w:r>
      <w:r>
        <w:rPr>
          <w:spacing w:val="-1"/>
        </w:rPr>
        <w:t xml:space="preserve"> </w:t>
      </w:r>
      <w:r>
        <w:t>formulation, all raw</w:t>
      </w:r>
      <w:r>
        <w:rPr>
          <w:spacing w:val="-1"/>
        </w:rPr>
        <w:t xml:space="preserve"> </w:t>
      </w:r>
      <w:r>
        <w:t>materials were cleaned and sieved to obtain a uniform particle size and to eliminate foreign matter. The ingredients were weighed according to the formulation proportions and blended thoroughly to ensure uniform distribution of banana peel powder within the flour matrix</w:t>
      </w:r>
      <w:r>
        <w:rPr>
          <w:sz w:val="22"/>
        </w:rPr>
        <w:t>.</w:t>
      </w:r>
    </w:p>
    <w:p w14:paraId="3D10CE6E" w14:textId="77777777" w:rsidR="007C7DCC" w:rsidRDefault="00000000">
      <w:pPr>
        <w:pStyle w:val="Heading3"/>
        <w:spacing w:before="162"/>
        <w:ind w:left="165" w:firstLine="0"/>
        <w:jc w:val="both"/>
      </w:pPr>
      <w:bookmarkStart w:id="6" w:name="Table_2._Formulation_of_Banana_Peel_Powd"/>
      <w:bookmarkEnd w:id="6"/>
      <w:r>
        <w:t>Table</w:t>
      </w:r>
      <w:r>
        <w:rPr>
          <w:spacing w:val="-11"/>
        </w:rPr>
        <w:t xml:space="preserve"> </w:t>
      </w:r>
      <w:r>
        <w:t>2.</w:t>
      </w:r>
      <w:r>
        <w:rPr>
          <w:spacing w:val="-12"/>
        </w:rPr>
        <w:t xml:space="preserve"> </w:t>
      </w:r>
      <w:r>
        <w:t>Formulation</w:t>
      </w:r>
      <w:r>
        <w:rPr>
          <w:spacing w:val="-14"/>
        </w:rPr>
        <w:t xml:space="preserve"> </w:t>
      </w:r>
      <w:r>
        <w:t>of</w:t>
      </w:r>
      <w:r>
        <w:rPr>
          <w:spacing w:val="-10"/>
        </w:rPr>
        <w:t xml:space="preserve"> </w:t>
      </w:r>
      <w:r>
        <w:t>Banana</w:t>
      </w:r>
      <w:r>
        <w:rPr>
          <w:spacing w:val="-11"/>
        </w:rPr>
        <w:t xml:space="preserve"> </w:t>
      </w:r>
      <w:r>
        <w:t>Peel</w:t>
      </w:r>
      <w:r>
        <w:rPr>
          <w:spacing w:val="-11"/>
        </w:rPr>
        <w:t xml:space="preserve"> </w:t>
      </w:r>
      <w:r>
        <w:t>Powder</w:t>
      </w:r>
      <w:r>
        <w:rPr>
          <w:spacing w:val="-13"/>
        </w:rPr>
        <w:t xml:space="preserve"> </w:t>
      </w:r>
      <w:r>
        <w:t>Incorporated</w:t>
      </w:r>
      <w:r>
        <w:rPr>
          <w:spacing w:val="-12"/>
        </w:rPr>
        <w:t xml:space="preserve"> </w:t>
      </w:r>
      <w:r>
        <w:t>Dhokla</w:t>
      </w:r>
      <w:r>
        <w:rPr>
          <w:spacing w:val="-15"/>
        </w:rPr>
        <w:t xml:space="preserve"> </w:t>
      </w:r>
      <w:r>
        <w:rPr>
          <w:spacing w:val="-2"/>
        </w:rPr>
        <w:t>Premix</w:t>
      </w:r>
    </w:p>
    <w:p w14:paraId="48CC3158" w14:textId="77777777" w:rsidR="007C7DCC" w:rsidRDefault="007C7DCC">
      <w:pPr>
        <w:pStyle w:val="BodyText"/>
        <w:spacing w:before="79"/>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3"/>
        <w:gridCol w:w="1638"/>
        <w:gridCol w:w="1643"/>
      </w:tblGrid>
      <w:tr w:rsidR="007C7DCC" w14:paraId="727064F0" w14:textId="77777777">
        <w:trPr>
          <w:trHeight w:val="998"/>
        </w:trPr>
        <w:tc>
          <w:tcPr>
            <w:tcW w:w="1643" w:type="dxa"/>
          </w:tcPr>
          <w:p w14:paraId="5C8DDF93" w14:textId="77777777" w:rsidR="007C7DCC" w:rsidRDefault="00000000">
            <w:pPr>
              <w:pStyle w:val="TableParagraph"/>
              <w:spacing w:line="239" w:lineRule="exact"/>
              <w:ind w:left="297"/>
              <w:rPr>
                <w:rFonts w:ascii="Arial"/>
                <w:b/>
              </w:rPr>
            </w:pPr>
            <w:r>
              <w:rPr>
                <w:rFonts w:ascii="Arial"/>
                <w:b/>
                <w:spacing w:val="-2"/>
              </w:rPr>
              <w:t>Treatment</w:t>
            </w:r>
          </w:p>
        </w:tc>
        <w:tc>
          <w:tcPr>
            <w:tcW w:w="1638" w:type="dxa"/>
          </w:tcPr>
          <w:p w14:paraId="49C6E5BD" w14:textId="77777777" w:rsidR="007C7DCC" w:rsidRDefault="00000000">
            <w:pPr>
              <w:pStyle w:val="TableParagraph"/>
              <w:spacing w:before="122" w:line="237" w:lineRule="auto"/>
              <w:ind w:left="109" w:right="302"/>
              <w:rPr>
                <w:rFonts w:ascii="Arial"/>
                <w:b/>
              </w:rPr>
            </w:pPr>
            <w:r>
              <w:rPr>
                <w:rFonts w:ascii="Arial"/>
                <w:b/>
                <w:spacing w:val="-4"/>
              </w:rPr>
              <w:t xml:space="preserve">Composite </w:t>
            </w:r>
            <w:r>
              <w:rPr>
                <w:rFonts w:ascii="Arial"/>
                <w:b/>
                <w:spacing w:val="-2"/>
              </w:rPr>
              <w:t xml:space="preserve">Flour </w:t>
            </w:r>
            <w:r>
              <w:rPr>
                <w:rFonts w:ascii="Arial"/>
                <w:b/>
              </w:rPr>
              <w:t>Blend*</w:t>
            </w:r>
            <w:r>
              <w:rPr>
                <w:rFonts w:ascii="Arial"/>
                <w:b/>
                <w:spacing w:val="-16"/>
              </w:rPr>
              <w:t xml:space="preserve"> </w:t>
            </w:r>
            <w:r>
              <w:rPr>
                <w:rFonts w:ascii="Arial"/>
                <w:b/>
              </w:rPr>
              <w:t>(%)</w:t>
            </w:r>
          </w:p>
        </w:tc>
        <w:tc>
          <w:tcPr>
            <w:tcW w:w="1643" w:type="dxa"/>
          </w:tcPr>
          <w:p w14:paraId="6E686D9B" w14:textId="77777777" w:rsidR="007C7DCC" w:rsidRDefault="00000000">
            <w:pPr>
              <w:pStyle w:val="TableParagraph"/>
              <w:spacing w:line="242" w:lineRule="auto"/>
              <w:ind w:left="109" w:right="733"/>
              <w:rPr>
                <w:rFonts w:ascii="Arial"/>
                <w:b/>
              </w:rPr>
            </w:pPr>
            <w:r>
              <w:rPr>
                <w:rFonts w:ascii="Arial"/>
                <w:b/>
                <w:spacing w:val="-4"/>
              </w:rPr>
              <w:t>Banana Peel</w:t>
            </w:r>
          </w:p>
          <w:p w14:paraId="3741CD5E" w14:textId="77777777" w:rsidR="007C7DCC" w:rsidRDefault="00000000">
            <w:pPr>
              <w:pStyle w:val="TableParagraph"/>
              <w:spacing w:line="244" w:lineRule="exact"/>
              <w:ind w:left="109" w:right="733"/>
              <w:rPr>
                <w:rFonts w:ascii="Arial"/>
                <w:b/>
              </w:rPr>
            </w:pPr>
            <w:r>
              <w:rPr>
                <w:rFonts w:ascii="Arial"/>
                <w:b/>
                <w:spacing w:val="-4"/>
              </w:rPr>
              <w:t>Powder (%)</w:t>
            </w:r>
          </w:p>
        </w:tc>
      </w:tr>
      <w:tr w:rsidR="007C7DCC" w14:paraId="388A6253" w14:textId="77777777">
        <w:trPr>
          <w:trHeight w:val="233"/>
        </w:trPr>
        <w:tc>
          <w:tcPr>
            <w:tcW w:w="1643" w:type="dxa"/>
          </w:tcPr>
          <w:p w14:paraId="5CDD4A90" w14:textId="77777777" w:rsidR="007C7DCC" w:rsidRDefault="00000000">
            <w:pPr>
              <w:pStyle w:val="TableParagraph"/>
              <w:spacing w:line="214" w:lineRule="exact"/>
              <w:ind w:left="110"/>
            </w:pPr>
            <w:r>
              <w:t>T</w:t>
            </w:r>
            <w:r>
              <w:rPr>
                <w:rFonts w:ascii="Cambria Math" w:hAnsi="Cambria Math"/>
              </w:rPr>
              <w:t>₀</w:t>
            </w:r>
            <w:r>
              <w:rPr>
                <w:rFonts w:ascii="Cambria Math" w:hAnsi="Cambria Math"/>
                <w:spacing w:val="7"/>
              </w:rPr>
              <w:t xml:space="preserve"> </w:t>
            </w:r>
            <w:r>
              <w:rPr>
                <w:spacing w:val="-2"/>
              </w:rPr>
              <w:t>(Control)</w:t>
            </w:r>
          </w:p>
        </w:tc>
        <w:tc>
          <w:tcPr>
            <w:tcW w:w="1638" w:type="dxa"/>
          </w:tcPr>
          <w:p w14:paraId="30826E6C" w14:textId="77777777" w:rsidR="007C7DCC" w:rsidRDefault="00000000">
            <w:pPr>
              <w:pStyle w:val="TableParagraph"/>
              <w:spacing w:line="214" w:lineRule="exact"/>
              <w:ind w:left="109"/>
            </w:pPr>
            <w:r>
              <w:rPr>
                <w:spacing w:val="-5"/>
              </w:rPr>
              <w:t>100</w:t>
            </w:r>
          </w:p>
        </w:tc>
        <w:tc>
          <w:tcPr>
            <w:tcW w:w="1643" w:type="dxa"/>
          </w:tcPr>
          <w:p w14:paraId="16D30598" w14:textId="77777777" w:rsidR="007C7DCC" w:rsidRDefault="00000000">
            <w:pPr>
              <w:pStyle w:val="TableParagraph"/>
              <w:spacing w:line="214" w:lineRule="exact"/>
              <w:ind w:left="109"/>
            </w:pPr>
            <w:r>
              <w:rPr>
                <w:spacing w:val="-10"/>
              </w:rPr>
              <w:t>0</w:t>
            </w:r>
          </w:p>
        </w:tc>
      </w:tr>
      <w:tr w:rsidR="007C7DCC" w14:paraId="3EAECA75" w14:textId="77777777">
        <w:trPr>
          <w:trHeight w:val="239"/>
        </w:trPr>
        <w:tc>
          <w:tcPr>
            <w:tcW w:w="1643" w:type="dxa"/>
          </w:tcPr>
          <w:p w14:paraId="2FEAD648" w14:textId="77777777" w:rsidR="007C7DCC" w:rsidRDefault="00000000">
            <w:pPr>
              <w:pStyle w:val="TableParagraph"/>
              <w:spacing w:line="220" w:lineRule="exact"/>
              <w:ind w:left="110"/>
              <w:rPr>
                <w:rFonts w:ascii="Cambria Math" w:hAnsi="Cambria Math"/>
              </w:rPr>
            </w:pPr>
            <w:r>
              <w:rPr>
                <w:spacing w:val="-5"/>
              </w:rPr>
              <w:t>T</w:t>
            </w:r>
            <w:r>
              <w:rPr>
                <w:rFonts w:ascii="Cambria Math" w:hAnsi="Cambria Math"/>
                <w:spacing w:val="-5"/>
              </w:rPr>
              <w:t>₁</w:t>
            </w:r>
          </w:p>
        </w:tc>
        <w:tc>
          <w:tcPr>
            <w:tcW w:w="1638" w:type="dxa"/>
          </w:tcPr>
          <w:p w14:paraId="5F2B509C" w14:textId="77777777" w:rsidR="007C7DCC" w:rsidRDefault="00000000">
            <w:pPr>
              <w:pStyle w:val="TableParagraph"/>
              <w:spacing w:line="220" w:lineRule="exact"/>
              <w:ind w:left="109"/>
            </w:pPr>
            <w:r>
              <w:rPr>
                <w:spacing w:val="-5"/>
              </w:rPr>
              <w:t>98</w:t>
            </w:r>
          </w:p>
        </w:tc>
        <w:tc>
          <w:tcPr>
            <w:tcW w:w="1643" w:type="dxa"/>
          </w:tcPr>
          <w:p w14:paraId="1BC06351" w14:textId="77777777" w:rsidR="007C7DCC" w:rsidRDefault="00000000">
            <w:pPr>
              <w:pStyle w:val="TableParagraph"/>
              <w:spacing w:line="220" w:lineRule="exact"/>
              <w:ind w:left="109"/>
            </w:pPr>
            <w:r>
              <w:rPr>
                <w:spacing w:val="-10"/>
              </w:rPr>
              <w:t>2</w:t>
            </w:r>
          </w:p>
        </w:tc>
      </w:tr>
      <w:tr w:rsidR="007C7DCC" w14:paraId="495BA677" w14:textId="77777777">
        <w:trPr>
          <w:trHeight w:val="235"/>
        </w:trPr>
        <w:tc>
          <w:tcPr>
            <w:tcW w:w="1643" w:type="dxa"/>
          </w:tcPr>
          <w:p w14:paraId="5299AE8A" w14:textId="77777777" w:rsidR="007C7DCC" w:rsidRDefault="00000000">
            <w:pPr>
              <w:pStyle w:val="TableParagraph"/>
              <w:spacing w:line="215" w:lineRule="exact"/>
              <w:ind w:left="110"/>
              <w:rPr>
                <w:rFonts w:ascii="Cambria Math" w:hAnsi="Cambria Math"/>
              </w:rPr>
            </w:pPr>
            <w:r>
              <w:rPr>
                <w:spacing w:val="-5"/>
              </w:rPr>
              <w:t>T</w:t>
            </w:r>
            <w:r>
              <w:rPr>
                <w:rFonts w:ascii="Cambria Math" w:hAnsi="Cambria Math"/>
                <w:spacing w:val="-5"/>
              </w:rPr>
              <w:t>₂</w:t>
            </w:r>
          </w:p>
        </w:tc>
        <w:tc>
          <w:tcPr>
            <w:tcW w:w="1638" w:type="dxa"/>
          </w:tcPr>
          <w:p w14:paraId="6CC9BB46" w14:textId="77777777" w:rsidR="007C7DCC" w:rsidRDefault="00000000">
            <w:pPr>
              <w:pStyle w:val="TableParagraph"/>
              <w:spacing w:line="215" w:lineRule="exact"/>
              <w:ind w:left="109"/>
            </w:pPr>
            <w:r>
              <w:rPr>
                <w:spacing w:val="-5"/>
              </w:rPr>
              <w:t>95</w:t>
            </w:r>
          </w:p>
        </w:tc>
        <w:tc>
          <w:tcPr>
            <w:tcW w:w="1643" w:type="dxa"/>
          </w:tcPr>
          <w:p w14:paraId="12224FCA" w14:textId="77777777" w:rsidR="007C7DCC" w:rsidRDefault="00000000">
            <w:pPr>
              <w:pStyle w:val="TableParagraph"/>
              <w:spacing w:line="215" w:lineRule="exact"/>
              <w:ind w:left="109"/>
            </w:pPr>
            <w:r>
              <w:rPr>
                <w:spacing w:val="-10"/>
              </w:rPr>
              <w:t>5</w:t>
            </w:r>
          </w:p>
        </w:tc>
      </w:tr>
      <w:tr w:rsidR="007C7DCC" w14:paraId="12948EBE" w14:textId="77777777">
        <w:trPr>
          <w:trHeight w:val="239"/>
        </w:trPr>
        <w:tc>
          <w:tcPr>
            <w:tcW w:w="1643" w:type="dxa"/>
          </w:tcPr>
          <w:p w14:paraId="5C0DF1E7" w14:textId="77777777" w:rsidR="007C7DCC" w:rsidRDefault="00000000">
            <w:pPr>
              <w:pStyle w:val="TableParagraph"/>
              <w:spacing w:line="220" w:lineRule="exact"/>
              <w:ind w:left="110"/>
              <w:rPr>
                <w:rFonts w:ascii="Cambria Math" w:hAnsi="Cambria Math"/>
              </w:rPr>
            </w:pPr>
            <w:r>
              <w:rPr>
                <w:spacing w:val="-5"/>
              </w:rPr>
              <w:t>T</w:t>
            </w:r>
            <w:r>
              <w:rPr>
                <w:rFonts w:ascii="Cambria Math" w:hAnsi="Cambria Math"/>
                <w:spacing w:val="-5"/>
              </w:rPr>
              <w:t>₃</w:t>
            </w:r>
          </w:p>
        </w:tc>
        <w:tc>
          <w:tcPr>
            <w:tcW w:w="1638" w:type="dxa"/>
          </w:tcPr>
          <w:p w14:paraId="1E06207C" w14:textId="77777777" w:rsidR="007C7DCC" w:rsidRDefault="00000000">
            <w:pPr>
              <w:pStyle w:val="TableParagraph"/>
              <w:spacing w:line="220" w:lineRule="exact"/>
              <w:ind w:left="109"/>
            </w:pPr>
            <w:r>
              <w:rPr>
                <w:spacing w:val="-5"/>
              </w:rPr>
              <w:t>92</w:t>
            </w:r>
          </w:p>
        </w:tc>
        <w:tc>
          <w:tcPr>
            <w:tcW w:w="1643" w:type="dxa"/>
          </w:tcPr>
          <w:p w14:paraId="6C18E84C" w14:textId="77777777" w:rsidR="007C7DCC" w:rsidRDefault="00000000">
            <w:pPr>
              <w:pStyle w:val="TableParagraph"/>
              <w:spacing w:line="220" w:lineRule="exact"/>
              <w:ind w:left="109"/>
            </w:pPr>
            <w:r>
              <w:rPr>
                <w:spacing w:val="-10"/>
              </w:rPr>
              <w:t>8</w:t>
            </w:r>
          </w:p>
        </w:tc>
      </w:tr>
    </w:tbl>
    <w:p w14:paraId="6834CE7C" w14:textId="77777777" w:rsidR="007C7DCC" w:rsidRDefault="007C7DCC">
      <w:pPr>
        <w:pStyle w:val="TableParagraph"/>
        <w:spacing w:line="220" w:lineRule="exact"/>
        <w:sectPr w:rsidR="007C7DCC">
          <w:pgSz w:w="11910" w:h="16840"/>
          <w:pgMar w:top="300" w:right="1275" w:bottom="280" w:left="1275" w:header="31" w:footer="0" w:gutter="0"/>
          <w:cols w:space="720"/>
        </w:sectPr>
      </w:pPr>
    </w:p>
    <w:p w14:paraId="4CE2657B" w14:textId="77777777" w:rsidR="007C7DCC" w:rsidRDefault="007C7DCC">
      <w:pPr>
        <w:pStyle w:val="BodyText"/>
        <w:rPr>
          <w:rFonts w:ascii="Arial"/>
          <w:b/>
        </w:rPr>
      </w:pPr>
    </w:p>
    <w:p w14:paraId="245BF1E2" w14:textId="77777777" w:rsidR="007C7DCC" w:rsidRDefault="007C7DCC">
      <w:pPr>
        <w:pStyle w:val="BodyText"/>
        <w:rPr>
          <w:rFonts w:ascii="Arial"/>
          <w:b/>
        </w:rPr>
      </w:pPr>
    </w:p>
    <w:p w14:paraId="765B288A" w14:textId="77777777" w:rsidR="007C7DCC" w:rsidRDefault="007C7DCC">
      <w:pPr>
        <w:pStyle w:val="BodyText"/>
        <w:rPr>
          <w:rFonts w:ascii="Arial"/>
          <w:b/>
        </w:rPr>
      </w:pPr>
    </w:p>
    <w:p w14:paraId="222F343D" w14:textId="77777777" w:rsidR="007C7DCC" w:rsidRDefault="007C7DCC">
      <w:pPr>
        <w:pStyle w:val="BodyText"/>
        <w:spacing w:before="198"/>
        <w:rPr>
          <w:rFonts w:ascii="Arial"/>
          <w:b/>
        </w:rPr>
      </w:pPr>
    </w:p>
    <w:p w14:paraId="07F3D69D" w14:textId="77777777" w:rsidR="007C7DCC" w:rsidRDefault="00000000">
      <w:pPr>
        <w:pStyle w:val="BodyText"/>
        <w:spacing w:line="364" w:lineRule="auto"/>
        <w:ind w:left="165" w:right="160"/>
        <w:jc w:val="both"/>
      </w:pPr>
      <w:r>
        <w:rPr>
          <w:rFonts w:ascii="Arial"/>
          <w:b/>
        </w:rPr>
        <w:t xml:space="preserve">Note: </w:t>
      </w:r>
      <w:r>
        <w:t>Composite</w:t>
      </w:r>
      <w:r>
        <w:rPr>
          <w:spacing w:val="-6"/>
        </w:rPr>
        <w:t xml:space="preserve"> </w:t>
      </w:r>
      <w:r>
        <w:t>flour blend</w:t>
      </w:r>
      <w:r>
        <w:rPr>
          <w:spacing w:val="-2"/>
        </w:rPr>
        <w:t xml:space="preserve"> </w:t>
      </w:r>
      <w:r>
        <w:t>comprised</w:t>
      </w:r>
      <w:r>
        <w:rPr>
          <w:spacing w:val="-1"/>
        </w:rPr>
        <w:t xml:space="preserve"> </w:t>
      </w:r>
      <w:r>
        <w:t>rice</w:t>
      </w:r>
      <w:r>
        <w:rPr>
          <w:spacing w:val="-6"/>
        </w:rPr>
        <w:t xml:space="preserve"> </w:t>
      </w:r>
      <w:r>
        <w:t>flour, gram</w:t>
      </w:r>
      <w:r>
        <w:rPr>
          <w:spacing w:val="-5"/>
        </w:rPr>
        <w:t xml:space="preserve"> </w:t>
      </w:r>
      <w:r>
        <w:t>flour, and</w:t>
      </w:r>
      <w:r>
        <w:rPr>
          <w:spacing w:val="-2"/>
        </w:rPr>
        <w:t xml:space="preserve"> </w:t>
      </w:r>
      <w:r>
        <w:t>black gram</w:t>
      </w:r>
      <w:r>
        <w:rPr>
          <w:spacing w:val="-1"/>
        </w:rPr>
        <w:t xml:space="preserve"> </w:t>
      </w:r>
      <w:r>
        <w:t>flour</w:t>
      </w:r>
      <w:r>
        <w:rPr>
          <w:spacing w:val="-5"/>
        </w:rPr>
        <w:t xml:space="preserve"> </w:t>
      </w:r>
      <w:r>
        <w:t>in</w:t>
      </w:r>
      <w:r>
        <w:rPr>
          <w:spacing w:val="-7"/>
        </w:rPr>
        <w:t xml:space="preserve"> </w:t>
      </w:r>
      <w:r>
        <w:t>the</w:t>
      </w:r>
      <w:r>
        <w:rPr>
          <w:spacing w:val="-2"/>
        </w:rPr>
        <w:t xml:space="preserve"> </w:t>
      </w:r>
      <w:r>
        <w:t>ratio</w:t>
      </w:r>
      <w:r>
        <w:rPr>
          <w:spacing w:val="-2"/>
        </w:rPr>
        <w:t xml:space="preserve"> </w:t>
      </w:r>
      <w:r>
        <w:t xml:space="preserve">of 3:1:1, </w:t>
      </w:r>
      <w:r>
        <w:rPr>
          <w:spacing w:val="-2"/>
        </w:rPr>
        <w:t>respectively.</w:t>
      </w:r>
    </w:p>
    <w:p w14:paraId="307CFF55" w14:textId="77777777" w:rsidR="007C7DCC" w:rsidRDefault="00000000">
      <w:pPr>
        <w:pStyle w:val="Heading3"/>
        <w:numPr>
          <w:ilvl w:val="1"/>
          <w:numId w:val="2"/>
        </w:numPr>
        <w:tabs>
          <w:tab w:val="left" w:pos="529"/>
        </w:tabs>
        <w:spacing w:before="152"/>
        <w:ind w:left="529" w:hanging="364"/>
        <w:jc w:val="left"/>
      </w:pPr>
      <w:bookmarkStart w:id="7" w:name="2.4_Preparation_of_Dhokla_from_Premix"/>
      <w:bookmarkEnd w:id="7"/>
      <w:r>
        <w:t>Preparation</w:t>
      </w:r>
      <w:r>
        <w:rPr>
          <w:spacing w:val="-9"/>
        </w:rPr>
        <w:t xml:space="preserve"> </w:t>
      </w:r>
      <w:r>
        <w:t>of</w:t>
      </w:r>
      <w:r>
        <w:rPr>
          <w:spacing w:val="-10"/>
        </w:rPr>
        <w:t xml:space="preserve"> </w:t>
      </w:r>
      <w:r>
        <w:t>Dhokla</w:t>
      </w:r>
      <w:r>
        <w:rPr>
          <w:spacing w:val="-10"/>
        </w:rPr>
        <w:t xml:space="preserve"> </w:t>
      </w:r>
      <w:r>
        <w:t>from</w:t>
      </w:r>
      <w:r>
        <w:rPr>
          <w:spacing w:val="-11"/>
        </w:rPr>
        <w:t xml:space="preserve"> </w:t>
      </w:r>
      <w:r>
        <w:rPr>
          <w:spacing w:val="-2"/>
        </w:rPr>
        <w:t>Premix</w:t>
      </w:r>
    </w:p>
    <w:p w14:paraId="465C1F7E" w14:textId="77777777" w:rsidR="007C7DCC" w:rsidRDefault="007C7DCC">
      <w:pPr>
        <w:pStyle w:val="BodyText"/>
        <w:spacing w:before="31"/>
        <w:rPr>
          <w:rFonts w:ascii="Arial"/>
          <w:b/>
          <w:sz w:val="22"/>
        </w:rPr>
      </w:pPr>
    </w:p>
    <w:p w14:paraId="573106C7" w14:textId="77777777" w:rsidR="007C7DCC" w:rsidRDefault="00000000">
      <w:pPr>
        <w:pStyle w:val="BodyText"/>
        <w:spacing w:line="362" w:lineRule="auto"/>
        <w:ind w:left="165" w:right="151"/>
        <w:jc w:val="both"/>
      </w:pPr>
      <w:r>
        <w:t xml:space="preserve">The dhokla was prepared by following the method outlined by </w:t>
      </w:r>
      <w:r>
        <w:rPr>
          <w:rFonts w:ascii="Arial"/>
          <w:b/>
        </w:rPr>
        <w:t xml:space="preserve">(Ravi </w:t>
      </w:r>
      <w:r>
        <w:rPr>
          <w:rFonts w:ascii="Arial"/>
          <w:b/>
          <w:i/>
        </w:rPr>
        <w:t xml:space="preserve">et al. </w:t>
      </w:r>
      <w:r>
        <w:rPr>
          <w:rFonts w:ascii="Arial"/>
          <w:b/>
        </w:rPr>
        <w:t xml:space="preserve">2010). </w:t>
      </w:r>
      <w:r>
        <w:t>With a few adjustments</w:t>
      </w:r>
      <w:r>
        <w:rPr>
          <w:spacing w:val="-1"/>
        </w:rPr>
        <w:t xml:space="preserve"> </w:t>
      </w:r>
      <w:r>
        <w:t>to suit our specific formulation and experimental needs better. The premix obtained from each</w:t>
      </w:r>
      <w:r>
        <w:rPr>
          <w:spacing w:val="-7"/>
        </w:rPr>
        <w:t xml:space="preserve"> </w:t>
      </w:r>
      <w:r>
        <w:t>treatment</w:t>
      </w:r>
      <w:r>
        <w:rPr>
          <w:spacing w:val="-4"/>
        </w:rPr>
        <w:t xml:space="preserve"> </w:t>
      </w:r>
      <w:r>
        <w:t>was</w:t>
      </w:r>
      <w:r>
        <w:rPr>
          <w:spacing w:val="-10"/>
        </w:rPr>
        <w:t xml:space="preserve"> </w:t>
      </w:r>
      <w:r>
        <w:t>reconstituted</w:t>
      </w:r>
      <w:r>
        <w:rPr>
          <w:spacing w:val="-6"/>
        </w:rPr>
        <w:t xml:space="preserve"> </w:t>
      </w:r>
      <w:r>
        <w:t>with</w:t>
      </w:r>
      <w:r>
        <w:rPr>
          <w:spacing w:val="-6"/>
        </w:rPr>
        <w:t xml:space="preserve"> </w:t>
      </w:r>
      <w:r>
        <w:t>water</w:t>
      </w:r>
      <w:r>
        <w:rPr>
          <w:spacing w:val="-5"/>
        </w:rPr>
        <w:t xml:space="preserve"> </w:t>
      </w:r>
      <w:r>
        <w:t>to</w:t>
      </w:r>
      <w:r>
        <w:rPr>
          <w:spacing w:val="-7"/>
        </w:rPr>
        <w:t xml:space="preserve"> </w:t>
      </w:r>
      <w:r>
        <w:t>prepare</w:t>
      </w:r>
      <w:r>
        <w:rPr>
          <w:spacing w:val="-12"/>
        </w:rPr>
        <w:t xml:space="preserve"> </w:t>
      </w:r>
      <w:r>
        <w:t>a</w:t>
      </w:r>
      <w:r>
        <w:rPr>
          <w:spacing w:val="-7"/>
        </w:rPr>
        <w:t xml:space="preserve"> </w:t>
      </w:r>
      <w:r>
        <w:t>batter</w:t>
      </w:r>
      <w:r>
        <w:rPr>
          <w:spacing w:val="-5"/>
        </w:rPr>
        <w:t xml:space="preserve"> </w:t>
      </w:r>
      <w:r>
        <w:t>of</w:t>
      </w:r>
      <w:r>
        <w:rPr>
          <w:spacing w:val="-4"/>
        </w:rPr>
        <w:t xml:space="preserve"> </w:t>
      </w:r>
      <w:r>
        <w:t>suitable</w:t>
      </w:r>
      <w:r>
        <w:rPr>
          <w:spacing w:val="-11"/>
        </w:rPr>
        <w:t xml:space="preserve"> </w:t>
      </w:r>
      <w:r>
        <w:t>consistency.</w:t>
      </w:r>
      <w:r>
        <w:rPr>
          <w:spacing w:val="-8"/>
        </w:rPr>
        <w:t xml:space="preserve"> </w:t>
      </w:r>
      <w:r>
        <w:t>The</w:t>
      </w:r>
      <w:r>
        <w:rPr>
          <w:spacing w:val="-7"/>
        </w:rPr>
        <w:t xml:space="preserve"> </w:t>
      </w:r>
      <w:r>
        <w:t>batter</w:t>
      </w:r>
      <w:r>
        <w:rPr>
          <w:spacing w:val="-5"/>
        </w:rPr>
        <w:t xml:space="preserve"> </w:t>
      </w:r>
      <w:r>
        <w:t>was allowed</w:t>
      </w:r>
      <w:r>
        <w:rPr>
          <w:spacing w:val="-14"/>
        </w:rPr>
        <w:t xml:space="preserve"> </w:t>
      </w:r>
      <w:r>
        <w:t>to</w:t>
      </w:r>
      <w:r>
        <w:rPr>
          <w:spacing w:val="-14"/>
        </w:rPr>
        <w:t xml:space="preserve"> </w:t>
      </w:r>
      <w:r>
        <w:t>ferment</w:t>
      </w:r>
      <w:r>
        <w:rPr>
          <w:spacing w:val="-14"/>
        </w:rPr>
        <w:t xml:space="preserve"> </w:t>
      </w:r>
      <w:r>
        <w:t>at</w:t>
      </w:r>
      <w:r>
        <w:rPr>
          <w:spacing w:val="-12"/>
        </w:rPr>
        <w:t xml:space="preserve"> </w:t>
      </w:r>
      <w:r>
        <w:t>room</w:t>
      </w:r>
      <w:r>
        <w:rPr>
          <w:spacing w:val="-10"/>
        </w:rPr>
        <w:t xml:space="preserve"> </w:t>
      </w:r>
      <w:r>
        <w:t>temperature</w:t>
      </w:r>
      <w:r>
        <w:rPr>
          <w:spacing w:val="-14"/>
        </w:rPr>
        <w:t xml:space="preserve"> </w:t>
      </w:r>
      <w:r>
        <w:t>for</w:t>
      </w:r>
      <w:r>
        <w:rPr>
          <w:spacing w:val="-14"/>
        </w:rPr>
        <w:t xml:space="preserve"> </w:t>
      </w:r>
      <w:r>
        <w:t>about</w:t>
      </w:r>
      <w:r>
        <w:rPr>
          <w:spacing w:val="-8"/>
        </w:rPr>
        <w:t xml:space="preserve"> </w:t>
      </w:r>
      <w:r>
        <w:t>8</w:t>
      </w:r>
      <w:r>
        <w:rPr>
          <w:spacing w:val="-14"/>
        </w:rPr>
        <w:t xml:space="preserve"> </w:t>
      </w:r>
      <w:proofErr w:type="spellStart"/>
      <w:r>
        <w:t>hrs</w:t>
      </w:r>
      <w:proofErr w:type="spellEnd"/>
      <w:r>
        <w:rPr>
          <w:spacing w:val="-10"/>
        </w:rPr>
        <w:t xml:space="preserve"> </w:t>
      </w:r>
      <w:r>
        <w:t>to</w:t>
      </w:r>
      <w:r>
        <w:rPr>
          <w:spacing w:val="-14"/>
        </w:rPr>
        <w:t xml:space="preserve"> </w:t>
      </w:r>
      <w:r>
        <w:t>facilitate</w:t>
      </w:r>
      <w:r>
        <w:rPr>
          <w:spacing w:val="-11"/>
        </w:rPr>
        <w:t xml:space="preserve"> </w:t>
      </w:r>
      <w:r>
        <w:t>proper</w:t>
      </w:r>
      <w:r>
        <w:rPr>
          <w:spacing w:val="-10"/>
        </w:rPr>
        <w:t xml:space="preserve"> </w:t>
      </w:r>
      <w:r>
        <w:t>aeration</w:t>
      </w:r>
      <w:r>
        <w:rPr>
          <w:spacing w:val="-12"/>
        </w:rPr>
        <w:t xml:space="preserve"> </w:t>
      </w:r>
      <w:r>
        <w:t>and</w:t>
      </w:r>
      <w:r>
        <w:rPr>
          <w:spacing w:val="-11"/>
        </w:rPr>
        <w:t xml:space="preserve"> </w:t>
      </w:r>
      <w:r>
        <w:t>the</w:t>
      </w:r>
      <w:r>
        <w:rPr>
          <w:spacing w:val="-14"/>
        </w:rPr>
        <w:t xml:space="preserve"> </w:t>
      </w:r>
      <w:r>
        <w:t>development of the characteristic texture. After fermentation, the leavening and seasoning ingredients were incorporated uniformly into the batter.</w:t>
      </w:r>
    </w:p>
    <w:p w14:paraId="0EDDF09D" w14:textId="77777777" w:rsidR="007C7DCC" w:rsidRDefault="00000000">
      <w:pPr>
        <w:pStyle w:val="BodyText"/>
        <w:spacing w:before="153" w:line="360" w:lineRule="auto"/>
        <w:ind w:left="165" w:right="166"/>
        <w:jc w:val="both"/>
      </w:pPr>
      <w:r>
        <w:t>The batter was poured into greased steaming trays and cooked by steaming until a soft and spongy structure</w:t>
      </w:r>
      <w:r>
        <w:rPr>
          <w:spacing w:val="-12"/>
        </w:rPr>
        <w:t xml:space="preserve"> </w:t>
      </w:r>
      <w:r>
        <w:t>was</w:t>
      </w:r>
      <w:r>
        <w:rPr>
          <w:spacing w:val="-14"/>
        </w:rPr>
        <w:t xml:space="preserve"> </w:t>
      </w:r>
      <w:r>
        <w:t>achieved.</w:t>
      </w:r>
      <w:r>
        <w:rPr>
          <w:spacing w:val="-13"/>
        </w:rPr>
        <w:t xml:space="preserve"> </w:t>
      </w:r>
      <w:r>
        <w:t>A</w:t>
      </w:r>
      <w:r>
        <w:rPr>
          <w:spacing w:val="-14"/>
        </w:rPr>
        <w:t xml:space="preserve"> </w:t>
      </w:r>
      <w:r>
        <w:t>toothpick</w:t>
      </w:r>
      <w:r>
        <w:rPr>
          <w:spacing w:val="-14"/>
        </w:rPr>
        <w:t xml:space="preserve"> </w:t>
      </w:r>
      <w:r>
        <w:t>is</w:t>
      </w:r>
      <w:r>
        <w:rPr>
          <w:spacing w:val="-10"/>
        </w:rPr>
        <w:t xml:space="preserve"> </w:t>
      </w:r>
      <w:r>
        <w:t>used</w:t>
      </w:r>
      <w:r>
        <w:rPr>
          <w:spacing w:val="-7"/>
        </w:rPr>
        <w:t xml:space="preserve"> </w:t>
      </w:r>
      <w:r>
        <w:t>to</w:t>
      </w:r>
      <w:r>
        <w:rPr>
          <w:spacing w:val="-7"/>
        </w:rPr>
        <w:t xml:space="preserve"> </w:t>
      </w:r>
      <w:r>
        <w:t>check</w:t>
      </w:r>
      <w:r>
        <w:rPr>
          <w:spacing w:val="-10"/>
        </w:rPr>
        <w:t xml:space="preserve"> </w:t>
      </w:r>
      <w:r>
        <w:t>whether</w:t>
      </w:r>
      <w:r>
        <w:rPr>
          <w:spacing w:val="-5"/>
        </w:rPr>
        <w:t xml:space="preserve"> </w:t>
      </w:r>
      <w:r>
        <w:t>the</w:t>
      </w:r>
      <w:r>
        <w:rPr>
          <w:spacing w:val="-12"/>
        </w:rPr>
        <w:t xml:space="preserve"> </w:t>
      </w:r>
      <w:r>
        <w:t>dhokla</w:t>
      </w:r>
      <w:r>
        <w:rPr>
          <w:spacing w:val="-11"/>
        </w:rPr>
        <w:t xml:space="preserve"> </w:t>
      </w:r>
      <w:r>
        <w:t>is</w:t>
      </w:r>
      <w:r>
        <w:rPr>
          <w:spacing w:val="-10"/>
        </w:rPr>
        <w:t xml:space="preserve"> </w:t>
      </w:r>
      <w:r>
        <w:t>cooked</w:t>
      </w:r>
      <w:r>
        <w:rPr>
          <w:spacing w:val="-12"/>
        </w:rPr>
        <w:t xml:space="preserve"> </w:t>
      </w:r>
      <w:r>
        <w:t>or</w:t>
      </w:r>
      <w:r>
        <w:rPr>
          <w:spacing w:val="-5"/>
        </w:rPr>
        <w:t xml:space="preserve"> </w:t>
      </w:r>
      <w:r>
        <w:t>not.</w:t>
      </w:r>
      <w:r>
        <w:rPr>
          <w:spacing w:val="-13"/>
        </w:rPr>
        <w:t xml:space="preserve"> </w:t>
      </w:r>
      <w:r>
        <w:t>The</w:t>
      </w:r>
      <w:r>
        <w:rPr>
          <w:spacing w:val="-12"/>
        </w:rPr>
        <w:t xml:space="preserve"> </w:t>
      </w:r>
      <w:r>
        <w:t>prepared dhokla samples were cooled to room temperature and evaluated for sensory attributes.</w:t>
      </w:r>
    </w:p>
    <w:p w14:paraId="73647539" w14:textId="77777777" w:rsidR="007C7DCC" w:rsidRDefault="00000000">
      <w:pPr>
        <w:pStyle w:val="Heading3"/>
        <w:numPr>
          <w:ilvl w:val="1"/>
          <w:numId w:val="2"/>
        </w:numPr>
        <w:tabs>
          <w:tab w:val="left" w:pos="529"/>
        </w:tabs>
        <w:spacing w:before="157"/>
        <w:ind w:left="529" w:hanging="364"/>
        <w:jc w:val="left"/>
      </w:pPr>
      <w:bookmarkStart w:id="8" w:name="2.5_Physical_analysis"/>
      <w:bookmarkEnd w:id="8"/>
      <w:r>
        <w:rPr>
          <w:spacing w:val="-2"/>
        </w:rPr>
        <w:t>Physical</w:t>
      </w:r>
      <w:r>
        <w:rPr>
          <w:spacing w:val="-4"/>
        </w:rPr>
        <w:t xml:space="preserve"> </w:t>
      </w:r>
      <w:r>
        <w:rPr>
          <w:spacing w:val="-2"/>
        </w:rPr>
        <w:t>analysis</w:t>
      </w:r>
    </w:p>
    <w:p w14:paraId="6FF202C4" w14:textId="77777777" w:rsidR="007C7DCC" w:rsidRDefault="007C7DCC">
      <w:pPr>
        <w:pStyle w:val="BodyText"/>
        <w:spacing w:before="41"/>
        <w:rPr>
          <w:rFonts w:ascii="Arial"/>
          <w:b/>
          <w:sz w:val="22"/>
        </w:rPr>
      </w:pPr>
    </w:p>
    <w:p w14:paraId="32610B2C" w14:textId="77777777" w:rsidR="007C7DCC" w:rsidRDefault="00000000">
      <w:pPr>
        <w:spacing w:line="357" w:lineRule="auto"/>
        <w:ind w:left="165" w:right="152"/>
        <w:jc w:val="both"/>
        <w:rPr>
          <w:rFonts w:ascii="Arial"/>
          <w:b/>
          <w:sz w:val="20"/>
        </w:rPr>
      </w:pPr>
      <w:r>
        <w:rPr>
          <w:sz w:val="20"/>
        </w:rPr>
        <w:t>To evaluate</w:t>
      </w:r>
      <w:r>
        <w:rPr>
          <w:spacing w:val="-2"/>
          <w:sz w:val="20"/>
        </w:rPr>
        <w:t xml:space="preserve"> </w:t>
      </w:r>
      <w:r>
        <w:rPr>
          <w:sz w:val="20"/>
        </w:rPr>
        <w:t>the effect of BPP</w:t>
      </w:r>
      <w:r>
        <w:rPr>
          <w:spacing w:val="-1"/>
          <w:sz w:val="20"/>
        </w:rPr>
        <w:t xml:space="preserve"> </w:t>
      </w:r>
      <w:r>
        <w:rPr>
          <w:sz w:val="20"/>
        </w:rPr>
        <w:t>after</w:t>
      </w:r>
      <w:r>
        <w:rPr>
          <w:spacing w:val="-2"/>
          <w:sz w:val="20"/>
        </w:rPr>
        <w:t xml:space="preserve"> </w:t>
      </w:r>
      <w:r>
        <w:rPr>
          <w:sz w:val="20"/>
        </w:rPr>
        <w:t>cooking,</w:t>
      </w:r>
      <w:r>
        <w:rPr>
          <w:spacing w:val="-5"/>
          <w:sz w:val="20"/>
        </w:rPr>
        <w:t xml:space="preserve"> </w:t>
      </w:r>
      <w:r>
        <w:rPr>
          <w:sz w:val="20"/>
        </w:rPr>
        <w:t>its</w:t>
      </w:r>
      <w:r>
        <w:rPr>
          <w:spacing w:val="-2"/>
          <w:sz w:val="20"/>
        </w:rPr>
        <w:t xml:space="preserve"> </w:t>
      </w:r>
      <w:r>
        <w:rPr>
          <w:sz w:val="20"/>
        </w:rPr>
        <w:t>physical properties</w:t>
      </w:r>
      <w:r>
        <w:rPr>
          <w:spacing w:val="-2"/>
          <w:sz w:val="20"/>
        </w:rPr>
        <w:t xml:space="preserve"> </w:t>
      </w:r>
      <w:r>
        <w:rPr>
          <w:sz w:val="20"/>
        </w:rPr>
        <w:t>were systematically assessed. The key</w:t>
      </w:r>
      <w:r>
        <w:rPr>
          <w:spacing w:val="-2"/>
          <w:sz w:val="20"/>
        </w:rPr>
        <w:t xml:space="preserve"> </w:t>
      </w:r>
      <w:r>
        <w:rPr>
          <w:sz w:val="20"/>
        </w:rPr>
        <w:t>parameters</w:t>
      </w:r>
      <w:r>
        <w:rPr>
          <w:spacing w:val="-6"/>
          <w:sz w:val="20"/>
        </w:rPr>
        <w:t xml:space="preserve"> </w:t>
      </w:r>
      <w:r>
        <w:rPr>
          <w:sz w:val="20"/>
        </w:rPr>
        <w:t>assessed</w:t>
      </w:r>
      <w:r>
        <w:rPr>
          <w:spacing w:val="-2"/>
          <w:sz w:val="20"/>
        </w:rPr>
        <w:t xml:space="preserve"> </w:t>
      </w:r>
      <w:r>
        <w:rPr>
          <w:sz w:val="20"/>
        </w:rPr>
        <w:t>included</w:t>
      </w:r>
      <w:r>
        <w:rPr>
          <w:spacing w:val="-7"/>
          <w:sz w:val="20"/>
        </w:rPr>
        <w:t xml:space="preserve"> </w:t>
      </w:r>
      <w:r>
        <w:rPr>
          <w:sz w:val="20"/>
        </w:rPr>
        <w:t>cooking</w:t>
      </w:r>
      <w:r>
        <w:rPr>
          <w:spacing w:val="-13"/>
          <w:sz w:val="20"/>
        </w:rPr>
        <w:t xml:space="preserve"> </w:t>
      </w:r>
      <w:r>
        <w:rPr>
          <w:sz w:val="20"/>
        </w:rPr>
        <w:t>time,</w:t>
      </w:r>
      <w:r>
        <w:rPr>
          <w:spacing w:val="-4"/>
          <w:sz w:val="20"/>
        </w:rPr>
        <w:t xml:space="preserve"> </w:t>
      </w:r>
      <w:r>
        <w:rPr>
          <w:sz w:val="20"/>
        </w:rPr>
        <w:t>weight,</w:t>
      </w:r>
      <w:r>
        <w:rPr>
          <w:spacing w:val="-4"/>
          <w:sz w:val="20"/>
        </w:rPr>
        <w:t xml:space="preserve"> </w:t>
      </w:r>
      <w:r>
        <w:rPr>
          <w:sz w:val="20"/>
        </w:rPr>
        <w:t>and</w:t>
      </w:r>
      <w:r>
        <w:rPr>
          <w:spacing w:val="-8"/>
          <w:sz w:val="20"/>
        </w:rPr>
        <w:t xml:space="preserve"> </w:t>
      </w:r>
      <w:r>
        <w:rPr>
          <w:sz w:val="20"/>
        </w:rPr>
        <w:t>height</w:t>
      </w:r>
      <w:r>
        <w:rPr>
          <w:spacing w:val="-1"/>
          <w:sz w:val="20"/>
        </w:rPr>
        <w:t xml:space="preserve"> </w:t>
      </w:r>
      <w:r>
        <w:rPr>
          <w:rFonts w:ascii="Arial"/>
          <w:b/>
          <w:sz w:val="20"/>
        </w:rPr>
        <w:t>(Soumya</w:t>
      </w:r>
      <w:r>
        <w:rPr>
          <w:rFonts w:ascii="Arial"/>
          <w:b/>
          <w:spacing w:val="-3"/>
          <w:sz w:val="20"/>
        </w:rPr>
        <w:t xml:space="preserve"> </w:t>
      </w:r>
      <w:r>
        <w:rPr>
          <w:rFonts w:ascii="Arial"/>
          <w:b/>
          <w:i/>
          <w:sz w:val="20"/>
        </w:rPr>
        <w:t>et</w:t>
      </w:r>
      <w:r>
        <w:rPr>
          <w:rFonts w:ascii="Arial"/>
          <w:b/>
          <w:i/>
          <w:spacing w:val="-6"/>
          <w:sz w:val="20"/>
        </w:rPr>
        <w:t xml:space="preserve"> </w:t>
      </w:r>
      <w:r>
        <w:rPr>
          <w:rFonts w:ascii="Arial"/>
          <w:b/>
          <w:i/>
          <w:sz w:val="20"/>
        </w:rPr>
        <w:t>al.</w:t>
      </w:r>
      <w:r>
        <w:rPr>
          <w:rFonts w:ascii="Arial"/>
          <w:b/>
          <w:sz w:val="20"/>
        </w:rPr>
        <w:t>,</w:t>
      </w:r>
      <w:r>
        <w:rPr>
          <w:rFonts w:ascii="Arial"/>
          <w:b/>
          <w:spacing w:val="-4"/>
          <w:sz w:val="20"/>
        </w:rPr>
        <w:t xml:space="preserve"> </w:t>
      </w:r>
      <w:r>
        <w:rPr>
          <w:rFonts w:ascii="Arial"/>
          <w:b/>
          <w:sz w:val="20"/>
        </w:rPr>
        <w:t>2023)</w:t>
      </w:r>
      <w:r>
        <w:rPr>
          <w:rFonts w:ascii="Arial"/>
          <w:b/>
          <w:spacing w:val="-2"/>
          <w:sz w:val="20"/>
        </w:rPr>
        <w:t xml:space="preserve"> </w:t>
      </w:r>
      <w:r>
        <w:rPr>
          <w:rFonts w:ascii="Arial"/>
          <w:b/>
        </w:rPr>
        <w:t>&amp;</w:t>
      </w:r>
      <w:r>
        <w:rPr>
          <w:rFonts w:ascii="Arial"/>
          <w:b/>
          <w:spacing w:val="-8"/>
        </w:rPr>
        <w:t xml:space="preserve"> </w:t>
      </w:r>
      <w:r>
        <w:rPr>
          <w:rFonts w:ascii="Arial"/>
          <w:b/>
          <w:sz w:val="20"/>
        </w:rPr>
        <w:t xml:space="preserve">(Mudgal </w:t>
      </w:r>
      <w:r>
        <w:rPr>
          <w:rFonts w:ascii="Arial"/>
          <w:b/>
          <w:i/>
          <w:sz w:val="20"/>
        </w:rPr>
        <w:t>et al</w:t>
      </w:r>
      <w:r>
        <w:rPr>
          <w:rFonts w:ascii="Arial"/>
          <w:b/>
          <w:sz w:val="20"/>
        </w:rPr>
        <w:t>., 2023)</w:t>
      </w:r>
    </w:p>
    <w:p w14:paraId="4FF65519" w14:textId="77777777" w:rsidR="007C7DCC" w:rsidRDefault="00000000">
      <w:pPr>
        <w:pStyle w:val="Heading4"/>
        <w:numPr>
          <w:ilvl w:val="2"/>
          <w:numId w:val="2"/>
        </w:numPr>
        <w:tabs>
          <w:tab w:val="left" w:pos="658"/>
        </w:tabs>
        <w:spacing w:before="157"/>
        <w:ind w:left="658" w:hanging="493"/>
      </w:pPr>
      <w:bookmarkStart w:id="9" w:name="2.5.1_Cooking_time"/>
      <w:bookmarkEnd w:id="9"/>
      <w:r>
        <w:t>Cooking</w:t>
      </w:r>
      <w:r>
        <w:rPr>
          <w:spacing w:val="-13"/>
        </w:rPr>
        <w:t xml:space="preserve"> </w:t>
      </w:r>
      <w:r>
        <w:rPr>
          <w:spacing w:val="-4"/>
        </w:rPr>
        <w:t>time</w:t>
      </w:r>
    </w:p>
    <w:p w14:paraId="382B902D" w14:textId="77777777" w:rsidR="007C7DCC" w:rsidRDefault="007C7DCC">
      <w:pPr>
        <w:pStyle w:val="BodyText"/>
        <w:spacing w:before="53"/>
        <w:rPr>
          <w:rFonts w:ascii="Arial"/>
          <w:b/>
        </w:rPr>
      </w:pPr>
    </w:p>
    <w:p w14:paraId="7A46DDFE" w14:textId="77777777" w:rsidR="007C7DCC" w:rsidRDefault="00000000">
      <w:pPr>
        <w:pStyle w:val="BodyText"/>
        <w:spacing w:before="1" w:line="360" w:lineRule="auto"/>
        <w:ind w:left="165" w:right="151"/>
        <w:jc w:val="both"/>
      </w:pPr>
      <w:r>
        <w:t>The</w:t>
      </w:r>
      <w:r>
        <w:rPr>
          <w:spacing w:val="-6"/>
        </w:rPr>
        <w:t xml:space="preserve"> </w:t>
      </w:r>
      <w:r>
        <w:t>duration</w:t>
      </w:r>
      <w:r>
        <w:rPr>
          <w:spacing w:val="-2"/>
        </w:rPr>
        <w:t xml:space="preserve"> </w:t>
      </w:r>
      <w:r>
        <w:t>required</w:t>
      </w:r>
      <w:r>
        <w:rPr>
          <w:spacing w:val="-6"/>
        </w:rPr>
        <w:t xml:space="preserve"> </w:t>
      </w:r>
      <w:r>
        <w:t>to</w:t>
      </w:r>
      <w:r>
        <w:rPr>
          <w:spacing w:val="-7"/>
        </w:rPr>
        <w:t xml:space="preserve"> </w:t>
      </w:r>
      <w:r>
        <w:t>completely</w:t>
      </w:r>
      <w:r>
        <w:rPr>
          <w:spacing w:val="-4"/>
        </w:rPr>
        <w:t xml:space="preserve"> </w:t>
      </w:r>
      <w:r>
        <w:t>cook</w:t>
      </w:r>
      <w:r>
        <w:rPr>
          <w:spacing w:val="-10"/>
        </w:rPr>
        <w:t xml:space="preserve"> </w:t>
      </w:r>
      <w:r>
        <w:t>the</w:t>
      </w:r>
      <w:r>
        <w:rPr>
          <w:spacing w:val="-6"/>
        </w:rPr>
        <w:t xml:space="preserve"> </w:t>
      </w:r>
      <w:r>
        <w:t>dhokla</w:t>
      </w:r>
      <w:r>
        <w:rPr>
          <w:spacing w:val="-7"/>
        </w:rPr>
        <w:t xml:space="preserve"> </w:t>
      </w:r>
      <w:r>
        <w:t>batter under</w:t>
      </w:r>
      <w:r>
        <w:rPr>
          <w:spacing w:val="-5"/>
        </w:rPr>
        <w:t xml:space="preserve"> </w:t>
      </w:r>
      <w:r>
        <w:t>steaming</w:t>
      </w:r>
      <w:r>
        <w:rPr>
          <w:spacing w:val="-11"/>
        </w:rPr>
        <w:t xml:space="preserve"> </w:t>
      </w:r>
      <w:r>
        <w:t>conditions</w:t>
      </w:r>
      <w:r>
        <w:rPr>
          <w:spacing w:val="-10"/>
        </w:rPr>
        <w:t xml:space="preserve"> </w:t>
      </w:r>
      <w:r>
        <w:t>was</w:t>
      </w:r>
      <w:r>
        <w:rPr>
          <w:spacing w:val="-10"/>
        </w:rPr>
        <w:t xml:space="preserve"> </w:t>
      </w:r>
      <w:r>
        <w:t>recorded</w:t>
      </w:r>
      <w:r>
        <w:rPr>
          <w:spacing w:val="-2"/>
        </w:rPr>
        <w:t xml:space="preserve"> </w:t>
      </w:r>
      <w:r>
        <w:t>as the cooking</w:t>
      </w:r>
      <w:r>
        <w:rPr>
          <w:spacing w:val="-3"/>
        </w:rPr>
        <w:t xml:space="preserve"> </w:t>
      </w:r>
      <w:r>
        <w:t>time.</w:t>
      </w:r>
      <w:r>
        <w:rPr>
          <w:spacing w:val="-9"/>
        </w:rPr>
        <w:t xml:space="preserve"> </w:t>
      </w:r>
      <w:r>
        <w:t>A</w:t>
      </w:r>
      <w:r>
        <w:rPr>
          <w:spacing w:val="-14"/>
        </w:rPr>
        <w:t xml:space="preserve"> </w:t>
      </w:r>
      <w:r>
        <w:t>measured quantity</w:t>
      </w:r>
      <w:r>
        <w:rPr>
          <w:spacing w:val="-2"/>
        </w:rPr>
        <w:t xml:space="preserve"> </w:t>
      </w:r>
      <w:r>
        <w:t>of prepared</w:t>
      </w:r>
      <w:r>
        <w:rPr>
          <w:spacing w:val="-3"/>
        </w:rPr>
        <w:t xml:space="preserve"> </w:t>
      </w:r>
      <w:r>
        <w:t>batter was</w:t>
      </w:r>
      <w:r>
        <w:rPr>
          <w:spacing w:val="-2"/>
        </w:rPr>
        <w:t xml:space="preserve"> </w:t>
      </w:r>
      <w:r>
        <w:t>poured into</w:t>
      </w:r>
      <w:r>
        <w:rPr>
          <w:spacing w:val="-2"/>
        </w:rPr>
        <w:t xml:space="preserve"> </w:t>
      </w:r>
      <w:r>
        <w:t>a</w:t>
      </w:r>
      <w:r>
        <w:rPr>
          <w:spacing w:val="-3"/>
        </w:rPr>
        <w:t xml:space="preserve"> </w:t>
      </w:r>
      <w:r>
        <w:t>lightly</w:t>
      </w:r>
      <w:r>
        <w:rPr>
          <w:spacing w:val="-2"/>
        </w:rPr>
        <w:t xml:space="preserve"> </w:t>
      </w:r>
      <w:r>
        <w:t xml:space="preserve">greased </w:t>
      </w:r>
      <w:proofErr w:type="spellStart"/>
      <w:r>
        <w:t>mould</w:t>
      </w:r>
      <w:proofErr w:type="spellEnd"/>
      <w:r>
        <w:t xml:space="preserve"> and placed in a pre-heated steamer under uniform steaming conditions. Timing began at the moment steaming commenced and continued until the sample was fully cooked. To confirm doneness, the toothpick test was employed a clean toothpick upon insertion indicated that the sample had cooked through completely. Results were reported in minutes.</w:t>
      </w:r>
    </w:p>
    <w:p w14:paraId="0BBF5CB4" w14:textId="77777777" w:rsidR="007C7DCC" w:rsidRDefault="00000000">
      <w:pPr>
        <w:pStyle w:val="Heading4"/>
        <w:numPr>
          <w:ilvl w:val="2"/>
          <w:numId w:val="2"/>
        </w:numPr>
        <w:tabs>
          <w:tab w:val="left" w:pos="658"/>
        </w:tabs>
        <w:spacing w:before="153"/>
        <w:ind w:left="658" w:hanging="493"/>
      </w:pPr>
      <w:bookmarkStart w:id="10" w:name="2.5.2_Weight"/>
      <w:bookmarkEnd w:id="10"/>
      <w:r>
        <w:rPr>
          <w:spacing w:val="-2"/>
        </w:rPr>
        <w:t>Weight</w:t>
      </w:r>
    </w:p>
    <w:p w14:paraId="47540995" w14:textId="77777777" w:rsidR="007C7DCC" w:rsidRDefault="007C7DCC">
      <w:pPr>
        <w:pStyle w:val="BodyText"/>
        <w:spacing w:before="54"/>
        <w:rPr>
          <w:rFonts w:ascii="Arial"/>
          <w:b/>
        </w:rPr>
      </w:pPr>
    </w:p>
    <w:p w14:paraId="7E0068B3" w14:textId="77777777" w:rsidR="007C7DCC" w:rsidRDefault="00000000">
      <w:pPr>
        <w:pStyle w:val="BodyText"/>
        <w:spacing w:line="357" w:lineRule="auto"/>
        <w:ind w:left="165" w:right="167"/>
        <w:jc w:val="both"/>
      </w:pPr>
      <w:r>
        <w:t>The weight of the dhokla samples was measured to evaluate changes occurring during thermal processing. After steaming and subsequent cooling to room temperature, individual samples were weighed using a calibrated analytical balance. The recorded values were expressed in grams (g).</w:t>
      </w:r>
    </w:p>
    <w:p w14:paraId="70BD977B" w14:textId="77777777" w:rsidR="007C7DCC" w:rsidRDefault="00000000">
      <w:pPr>
        <w:pStyle w:val="Heading4"/>
        <w:numPr>
          <w:ilvl w:val="2"/>
          <w:numId w:val="2"/>
        </w:numPr>
        <w:tabs>
          <w:tab w:val="left" w:pos="658"/>
        </w:tabs>
        <w:spacing w:before="158"/>
        <w:ind w:left="658" w:hanging="493"/>
      </w:pPr>
      <w:bookmarkStart w:id="11" w:name="2.5.3_Height"/>
      <w:bookmarkEnd w:id="11"/>
      <w:r>
        <w:rPr>
          <w:spacing w:val="-2"/>
        </w:rPr>
        <w:t>Height</w:t>
      </w:r>
    </w:p>
    <w:p w14:paraId="34693EA6" w14:textId="77777777" w:rsidR="007C7DCC" w:rsidRDefault="007C7DCC">
      <w:pPr>
        <w:pStyle w:val="BodyText"/>
        <w:spacing w:before="53"/>
        <w:rPr>
          <w:rFonts w:ascii="Arial"/>
          <w:b/>
        </w:rPr>
      </w:pPr>
    </w:p>
    <w:p w14:paraId="44952E9C" w14:textId="77777777" w:rsidR="007C7DCC" w:rsidRDefault="00000000">
      <w:pPr>
        <w:pStyle w:val="BodyText"/>
        <w:spacing w:before="1" w:line="360" w:lineRule="auto"/>
        <w:ind w:left="165" w:right="157"/>
        <w:jc w:val="both"/>
      </w:pPr>
      <w:r>
        <w:t>The</w:t>
      </w:r>
      <w:r>
        <w:rPr>
          <w:spacing w:val="-7"/>
        </w:rPr>
        <w:t xml:space="preserve"> </w:t>
      </w:r>
      <w:r>
        <w:t>vertical</w:t>
      </w:r>
      <w:r>
        <w:rPr>
          <w:spacing w:val="-8"/>
        </w:rPr>
        <w:t xml:space="preserve"> </w:t>
      </w:r>
      <w:r>
        <w:t>rise</w:t>
      </w:r>
      <w:r>
        <w:rPr>
          <w:spacing w:val="-3"/>
        </w:rPr>
        <w:t xml:space="preserve"> </w:t>
      </w:r>
      <w:r>
        <w:t>of</w:t>
      </w:r>
      <w:r>
        <w:rPr>
          <w:spacing w:val="-4"/>
        </w:rPr>
        <w:t xml:space="preserve"> </w:t>
      </w:r>
      <w:r>
        <w:t>the</w:t>
      </w:r>
      <w:r>
        <w:rPr>
          <w:spacing w:val="-8"/>
        </w:rPr>
        <w:t xml:space="preserve"> </w:t>
      </w:r>
      <w:r>
        <w:t>dhokla</w:t>
      </w:r>
      <w:r>
        <w:rPr>
          <w:spacing w:val="-8"/>
        </w:rPr>
        <w:t xml:space="preserve"> </w:t>
      </w:r>
      <w:r>
        <w:t>samples</w:t>
      </w:r>
      <w:r>
        <w:rPr>
          <w:spacing w:val="-5"/>
        </w:rPr>
        <w:t xml:space="preserve"> </w:t>
      </w:r>
      <w:r>
        <w:t>was</w:t>
      </w:r>
      <w:r>
        <w:rPr>
          <w:spacing w:val="-6"/>
        </w:rPr>
        <w:t xml:space="preserve"> </w:t>
      </w:r>
      <w:r>
        <w:t>measured</w:t>
      </w:r>
      <w:r>
        <w:rPr>
          <w:spacing w:val="-3"/>
        </w:rPr>
        <w:t xml:space="preserve"> </w:t>
      </w:r>
      <w:r>
        <w:t>to</w:t>
      </w:r>
      <w:r>
        <w:rPr>
          <w:spacing w:val="-3"/>
        </w:rPr>
        <w:t xml:space="preserve"> </w:t>
      </w:r>
      <w:r>
        <w:t>evaluate</w:t>
      </w:r>
      <w:r>
        <w:rPr>
          <w:spacing w:val="-7"/>
        </w:rPr>
        <w:t xml:space="preserve"> </w:t>
      </w:r>
      <w:r>
        <w:t>their</w:t>
      </w:r>
      <w:r>
        <w:rPr>
          <w:spacing w:val="-5"/>
        </w:rPr>
        <w:t xml:space="preserve"> </w:t>
      </w:r>
      <w:r>
        <w:t>expansion</w:t>
      </w:r>
      <w:r>
        <w:rPr>
          <w:spacing w:val="-3"/>
        </w:rPr>
        <w:t xml:space="preserve"> </w:t>
      </w:r>
      <w:r>
        <w:t>behavior</w:t>
      </w:r>
      <w:r>
        <w:rPr>
          <w:spacing w:val="-6"/>
        </w:rPr>
        <w:t xml:space="preserve"> </w:t>
      </w:r>
      <w:r>
        <w:t>and</w:t>
      </w:r>
      <w:r>
        <w:rPr>
          <w:spacing w:val="-3"/>
        </w:rPr>
        <w:t xml:space="preserve"> </w:t>
      </w:r>
      <w:r>
        <w:t>overall sponginess after cooking. Each cooled sample was placed on a level surface, and its height was measured from the base to the top using a standardized scale. The values were recorded and expressed in centimeters (cm).</w:t>
      </w:r>
    </w:p>
    <w:p w14:paraId="2A29FB61" w14:textId="77777777" w:rsidR="007C7DCC" w:rsidRDefault="007C7DCC">
      <w:pPr>
        <w:pStyle w:val="BodyText"/>
        <w:spacing w:line="360" w:lineRule="auto"/>
        <w:jc w:val="both"/>
        <w:sectPr w:rsidR="007C7DCC">
          <w:pgSz w:w="11910" w:h="16840"/>
          <w:pgMar w:top="300" w:right="1275" w:bottom="280" w:left="1275" w:header="31" w:footer="0" w:gutter="0"/>
          <w:cols w:space="720"/>
        </w:sectPr>
      </w:pPr>
    </w:p>
    <w:p w14:paraId="279D7083" w14:textId="77777777" w:rsidR="007C7DCC" w:rsidRDefault="007C7DCC">
      <w:pPr>
        <w:pStyle w:val="BodyText"/>
        <w:rPr>
          <w:sz w:val="22"/>
        </w:rPr>
      </w:pPr>
    </w:p>
    <w:p w14:paraId="5DF214E0" w14:textId="77777777" w:rsidR="007C7DCC" w:rsidRDefault="007C7DCC">
      <w:pPr>
        <w:pStyle w:val="BodyText"/>
        <w:rPr>
          <w:sz w:val="22"/>
        </w:rPr>
      </w:pPr>
    </w:p>
    <w:p w14:paraId="2B17B390" w14:textId="77777777" w:rsidR="007C7DCC" w:rsidRDefault="007C7DCC">
      <w:pPr>
        <w:pStyle w:val="BodyText"/>
        <w:rPr>
          <w:sz w:val="22"/>
        </w:rPr>
      </w:pPr>
    </w:p>
    <w:p w14:paraId="47505B27" w14:textId="77777777" w:rsidR="007C7DCC" w:rsidRDefault="007C7DCC">
      <w:pPr>
        <w:pStyle w:val="BodyText"/>
        <w:spacing w:before="106"/>
        <w:rPr>
          <w:sz w:val="22"/>
        </w:rPr>
      </w:pPr>
    </w:p>
    <w:p w14:paraId="70C5B7B7" w14:textId="77777777" w:rsidR="007C7DCC" w:rsidRDefault="00000000">
      <w:pPr>
        <w:pStyle w:val="Heading3"/>
        <w:numPr>
          <w:ilvl w:val="1"/>
          <w:numId w:val="2"/>
        </w:numPr>
        <w:tabs>
          <w:tab w:val="left" w:pos="529"/>
        </w:tabs>
        <w:spacing w:before="1"/>
        <w:ind w:left="529" w:hanging="364"/>
        <w:jc w:val="left"/>
      </w:pPr>
      <w:bookmarkStart w:id="12" w:name="2.6_Sensory_Evaluation"/>
      <w:bookmarkEnd w:id="12"/>
      <w:r>
        <w:t>Sensory</w:t>
      </w:r>
      <w:r>
        <w:rPr>
          <w:spacing w:val="-13"/>
        </w:rPr>
        <w:t xml:space="preserve"> </w:t>
      </w:r>
      <w:r>
        <w:rPr>
          <w:spacing w:val="-2"/>
        </w:rPr>
        <w:t>Evaluation</w:t>
      </w:r>
    </w:p>
    <w:p w14:paraId="6C25CB6F" w14:textId="77777777" w:rsidR="007C7DCC" w:rsidRDefault="007C7DCC">
      <w:pPr>
        <w:pStyle w:val="BodyText"/>
        <w:spacing w:before="40"/>
        <w:rPr>
          <w:rFonts w:ascii="Arial"/>
          <w:b/>
          <w:sz w:val="22"/>
        </w:rPr>
      </w:pPr>
    </w:p>
    <w:p w14:paraId="00FA4728" w14:textId="77777777" w:rsidR="007C7DCC" w:rsidRDefault="00000000">
      <w:pPr>
        <w:pStyle w:val="BodyText"/>
        <w:spacing w:line="360" w:lineRule="auto"/>
        <w:ind w:left="165" w:right="152"/>
        <w:jc w:val="both"/>
      </w:pPr>
      <w:r>
        <w:t>Sensory acceptability of the control (standard) and banana peel powder-incorporated dhokla formulations</w:t>
      </w:r>
      <w:r>
        <w:rPr>
          <w:spacing w:val="-10"/>
        </w:rPr>
        <w:t xml:space="preserve"> </w:t>
      </w:r>
      <w:r>
        <w:t>was</w:t>
      </w:r>
      <w:r>
        <w:rPr>
          <w:spacing w:val="-10"/>
        </w:rPr>
        <w:t xml:space="preserve"> </w:t>
      </w:r>
      <w:r>
        <w:t>assessed</w:t>
      </w:r>
      <w:r>
        <w:rPr>
          <w:spacing w:val="-4"/>
        </w:rPr>
        <w:t xml:space="preserve"> </w:t>
      </w:r>
      <w:r>
        <w:t>through</w:t>
      </w:r>
      <w:r>
        <w:rPr>
          <w:spacing w:val="-8"/>
        </w:rPr>
        <w:t xml:space="preserve"> </w:t>
      </w:r>
      <w:r>
        <w:t>a</w:t>
      </w:r>
      <w:r>
        <w:rPr>
          <w:spacing w:val="-9"/>
        </w:rPr>
        <w:t xml:space="preserve"> </w:t>
      </w:r>
      <w:r>
        <w:t>structured</w:t>
      </w:r>
      <w:r>
        <w:rPr>
          <w:spacing w:val="-8"/>
        </w:rPr>
        <w:t xml:space="preserve"> </w:t>
      </w:r>
      <w:r>
        <w:t>hedonic</w:t>
      </w:r>
      <w:r>
        <w:rPr>
          <w:spacing w:val="-7"/>
        </w:rPr>
        <w:t xml:space="preserve"> </w:t>
      </w:r>
      <w:r>
        <w:t>evaluation</w:t>
      </w:r>
      <w:r>
        <w:rPr>
          <w:spacing w:val="-12"/>
        </w:rPr>
        <w:t xml:space="preserve"> </w:t>
      </w:r>
      <w:r>
        <w:t>conducted</w:t>
      </w:r>
      <w:r>
        <w:rPr>
          <w:spacing w:val="-9"/>
        </w:rPr>
        <w:t xml:space="preserve"> </w:t>
      </w:r>
      <w:r>
        <w:t>with</w:t>
      </w:r>
      <w:r>
        <w:rPr>
          <w:spacing w:val="-12"/>
        </w:rPr>
        <w:t xml:space="preserve"> </w:t>
      </w:r>
      <w:r>
        <w:t>a</w:t>
      </w:r>
      <w:r>
        <w:rPr>
          <w:spacing w:val="-9"/>
        </w:rPr>
        <w:t xml:space="preserve"> </w:t>
      </w:r>
      <w:r>
        <w:t>panel</w:t>
      </w:r>
      <w:r>
        <w:rPr>
          <w:spacing w:val="-9"/>
        </w:rPr>
        <w:t xml:space="preserve"> </w:t>
      </w:r>
      <w:r>
        <w:t>of</w:t>
      </w:r>
      <w:r>
        <w:rPr>
          <w:spacing w:val="-6"/>
        </w:rPr>
        <w:t xml:space="preserve"> </w:t>
      </w:r>
      <w:r>
        <w:t>30</w:t>
      </w:r>
      <w:r>
        <w:rPr>
          <w:spacing w:val="-9"/>
        </w:rPr>
        <w:t xml:space="preserve"> </w:t>
      </w:r>
      <w:r>
        <w:t>semi-trained</w:t>
      </w:r>
      <w:r>
        <w:rPr>
          <w:spacing w:val="-3"/>
        </w:rPr>
        <w:t xml:space="preserve"> </w:t>
      </w:r>
      <w:r>
        <w:t>panelists.</w:t>
      </w:r>
      <w:r>
        <w:rPr>
          <w:spacing w:val="36"/>
        </w:rPr>
        <w:t xml:space="preserve"> </w:t>
      </w:r>
      <w:r>
        <w:t>All</w:t>
      </w:r>
      <w:r>
        <w:rPr>
          <w:spacing w:val="-4"/>
        </w:rPr>
        <w:t xml:space="preserve"> </w:t>
      </w:r>
      <w:r>
        <w:t>participating</w:t>
      </w:r>
      <w:r>
        <w:rPr>
          <w:spacing w:val="-3"/>
        </w:rPr>
        <w:t xml:space="preserve"> </w:t>
      </w:r>
      <w:r>
        <w:t>panelists</w:t>
      </w:r>
      <w:r>
        <w:rPr>
          <w:spacing w:val="-6"/>
        </w:rPr>
        <w:t xml:space="preserve"> </w:t>
      </w:r>
      <w:r>
        <w:t>evaluated</w:t>
      </w:r>
      <w:r>
        <w:rPr>
          <w:spacing w:val="-7"/>
        </w:rPr>
        <w:t xml:space="preserve"> </w:t>
      </w:r>
      <w:r>
        <w:t>the</w:t>
      </w:r>
      <w:r>
        <w:rPr>
          <w:spacing w:val="-4"/>
        </w:rPr>
        <w:t xml:space="preserve"> </w:t>
      </w:r>
      <w:r>
        <w:t>control</w:t>
      </w:r>
      <w:r>
        <w:rPr>
          <w:spacing w:val="-4"/>
        </w:rPr>
        <w:t xml:space="preserve"> </w:t>
      </w:r>
      <w:r>
        <w:t>sample</w:t>
      </w:r>
      <w:r>
        <w:rPr>
          <w:spacing w:val="-3"/>
        </w:rPr>
        <w:t xml:space="preserve"> </w:t>
      </w:r>
      <w:r>
        <w:t>alongside</w:t>
      </w:r>
      <w:r>
        <w:rPr>
          <w:spacing w:val="-4"/>
        </w:rPr>
        <w:t xml:space="preserve"> </w:t>
      </w:r>
      <w:r>
        <w:t>three</w:t>
      </w:r>
      <w:r>
        <w:rPr>
          <w:spacing w:val="-7"/>
        </w:rPr>
        <w:t xml:space="preserve"> </w:t>
      </w:r>
      <w:r>
        <w:t>experimental formulations containing varying concentrations of banana peel powder, thereby enabling a comprehensive comparative sensory profile across all developed treatments. All samples coded with control, T1, T2 and T3 to avoid bias</w:t>
      </w:r>
    </w:p>
    <w:p w14:paraId="1C887751" w14:textId="77777777" w:rsidR="007C7DCC" w:rsidRDefault="00000000">
      <w:pPr>
        <w:pStyle w:val="BodyText"/>
        <w:spacing w:before="159" w:line="360" w:lineRule="auto"/>
        <w:ind w:left="165" w:right="151"/>
        <w:jc w:val="both"/>
      </w:pPr>
      <w:r>
        <w:t>Each panelist independently assessed the samples for overall acceptability using a standard 9-point hedonic</w:t>
      </w:r>
      <w:r>
        <w:rPr>
          <w:spacing w:val="-6"/>
        </w:rPr>
        <w:t xml:space="preserve"> </w:t>
      </w:r>
      <w:r>
        <w:t>scale,</w:t>
      </w:r>
      <w:r>
        <w:rPr>
          <w:spacing w:val="-9"/>
        </w:rPr>
        <w:t xml:space="preserve"> </w:t>
      </w:r>
      <w:r>
        <w:t>where</w:t>
      </w:r>
      <w:r>
        <w:rPr>
          <w:spacing w:val="-8"/>
        </w:rPr>
        <w:t xml:space="preserve"> </w:t>
      </w:r>
      <w:r>
        <w:t>a</w:t>
      </w:r>
      <w:r>
        <w:rPr>
          <w:spacing w:val="-8"/>
        </w:rPr>
        <w:t xml:space="preserve"> </w:t>
      </w:r>
      <w:r>
        <w:t>score</w:t>
      </w:r>
      <w:r>
        <w:rPr>
          <w:spacing w:val="-13"/>
        </w:rPr>
        <w:t xml:space="preserve"> </w:t>
      </w:r>
      <w:r>
        <w:t>of</w:t>
      </w:r>
      <w:r>
        <w:rPr>
          <w:spacing w:val="-4"/>
        </w:rPr>
        <w:t xml:space="preserve"> </w:t>
      </w:r>
      <w:r>
        <w:t>1</w:t>
      </w:r>
      <w:r>
        <w:rPr>
          <w:spacing w:val="-8"/>
        </w:rPr>
        <w:t xml:space="preserve"> </w:t>
      </w:r>
      <w:r>
        <w:t>represented</w:t>
      </w:r>
      <w:r>
        <w:rPr>
          <w:spacing w:val="-8"/>
        </w:rPr>
        <w:t xml:space="preserve"> </w:t>
      </w:r>
      <w:r>
        <w:t>"dislike</w:t>
      </w:r>
      <w:r>
        <w:rPr>
          <w:spacing w:val="-12"/>
        </w:rPr>
        <w:t xml:space="preserve"> </w:t>
      </w:r>
      <w:r>
        <w:t>extremely,"</w:t>
      </w:r>
      <w:r>
        <w:rPr>
          <w:spacing w:val="-10"/>
        </w:rPr>
        <w:t xml:space="preserve"> </w:t>
      </w:r>
      <w:r>
        <w:t>a</w:t>
      </w:r>
      <w:r>
        <w:rPr>
          <w:spacing w:val="-13"/>
        </w:rPr>
        <w:t xml:space="preserve"> </w:t>
      </w:r>
      <w:r>
        <w:t>score</w:t>
      </w:r>
      <w:r>
        <w:rPr>
          <w:spacing w:val="-7"/>
        </w:rPr>
        <w:t xml:space="preserve"> </w:t>
      </w:r>
      <w:r>
        <w:t>of</w:t>
      </w:r>
      <w:r>
        <w:rPr>
          <w:spacing w:val="-5"/>
        </w:rPr>
        <w:t xml:space="preserve"> </w:t>
      </w:r>
      <w:r>
        <w:t>5</w:t>
      </w:r>
      <w:r>
        <w:rPr>
          <w:spacing w:val="-13"/>
        </w:rPr>
        <w:t xml:space="preserve"> </w:t>
      </w:r>
      <w:r>
        <w:t>denoted</w:t>
      </w:r>
      <w:r>
        <w:rPr>
          <w:spacing w:val="-8"/>
        </w:rPr>
        <w:t xml:space="preserve"> </w:t>
      </w:r>
      <w:r>
        <w:t>"neither</w:t>
      </w:r>
      <w:r>
        <w:rPr>
          <w:spacing w:val="-11"/>
        </w:rPr>
        <w:t xml:space="preserve"> </w:t>
      </w:r>
      <w:r>
        <w:t>like</w:t>
      </w:r>
      <w:r>
        <w:rPr>
          <w:spacing w:val="-12"/>
        </w:rPr>
        <w:t xml:space="preserve"> </w:t>
      </w:r>
      <w:r>
        <w:t>nor dislike," and a score of 9 indicated "like extremely." This scaling system is widely validated for food acceptability studies and has been extensively employed in the sensory evaluation of traditional and functional food products.</w:t>
      </w:r>
    </w:p>
    <w:p w14:paraId="3A56113B" w14:textId="77777777" w:rsidR="007C7DCC" w:rsidRDefault="00000000">
      <w:pPr>
        <w:pStyle w:val="Heading3"/>
        <w:numPr>
          <w:ilvl w:val="1"/>
          <w:numId w:val="2"/>
        </w:numPr>
        <w:tabs>
          <w:tab w:val="left" w:pos="529"/>
        </w:tabs>
        <w:spacing w:before="153"/>
        <w:ind w:left="529" w:hanging="364"/>
        <w:jc w:val="left"/>
      </w:pPr>
      <w:bookmarkStart w:id="13" w:name="2.7_Proximate_analysis"/>
      <w:bookmarkEnd w:id="13"/>
      <w:r>
        <w:rPr>
          <w:spacing w:val="-2"/>
        </w:rPr>
        <w:t>Proximate</w:t>
      </w:r>
      <w:r>
        <w:rPr>
          <w:spacing w:val="-1"/>
        </w:rPr>
        <w:t xml:space="preserve"> </w:t>
      </w:r>
      <w:r>
        <w:rPr>
          <w:spacing w:val="-2"/>
        </w:rPr>
        <w:t>analysis</w:t>
      </w:r>
    </w:p>
    <w:p w14:paraId="12DFC942" w14:textId="77777777" w:rsidR="007C7DCC" w:rsidRDefault="007C7DCC">
      <w:pPr>
        <w:pStyle w:val="BodyText"/>
        <w:spacing w:before="40"/>
        <w:rPr>
          <w:rFonts w:ascii="Arial"/>
          <w:b/>
          <w:sz w:val="22"/>
        </w:rPr>
      </w:pPr>
    </w:p>
    <w:p w14:paraId="2E38A96B" w14:textId="77777777" w:rsidR="007C7DCC" w:rsidRDefault="00000000">
      <w:pPr>
        <w:pStyle w:val="BodyText"/>
        <w:spacing w:before="1" w:line="360" w:lineRule="auto"/>
        <w:ind w:left="165" w:right="157"/>
        <w:jc w:val="both"/>
      </w:pPr>
      <w:r>
        <w:t>Proximate</w:t>
      </w:r>
      <w:r>
        <w:rPr>
          <w:spacing w:val="-14"/>
        </w:rPr>
        <w:t xml:space="preserve"> </w:t>
      </w:r>
      <w:r>
        <w:t>analysis</w:t>
      </w:r>
      <w:r>
        <w:rPr>
          <w:spacing w:val="-14"/>
        </w:rPr>
        <w:t xml:space="preserve"> </w:t>
      </w:r>
      <w:r>
        <w:t>was</w:t>
      </w:r>
      <w:r>
        <w:rPr>
          <w:spacing w:val="-14"/>
        </w:rPr>
        <w:t xml:space="preserve"> </w:t>
      </w:r>
      <w:r>
        <w:t>performed</w:t>
      </w:r>
      <w:r>
        <w:rPr>
          <w:spacing w:val="-14"/>
        </w:rPr>
        <w:t xml:space="preserve"> </w:t>
      </w:r>
      <w:r>
        <w:t>to</w:t>
      </w:r>
      <w:r>
        <w:rPr>
          <w:spacing w:val="-14"/>
        </w:rPr>
        <w:t xml:space="preserve"> </w:t>
      </w:r>
      <w:r>
        <w:t>evaluate</w:t>
      </w:r>
      <w:r>
        <w:rPr>
          <w:spacing w:val="-14"/>
        </w:rPr>
        <w:t xml:space="preserve"> </w:t>
      </w:r>
      <w:r>
        <w:t>the</w:t>
      </w:r>
      <w:r>
        <w:rPr>
          <w:spacing w:val="-14"/>
        </w:rPr>
        <w:t xml:space="preserve"> </w:t>
      </w:r>
      <w:r>
        <w:t>nutritional</w:t>
      </w:r>
      <w:r>
        <w:rPr>
          <w:spacing w:val="-14"/>
        </w:rPr>
        <w:t xml:space="preserve"> </w:t>
      </w:r>
      <w:r>
        <w:t>value</w:t>
      </w:r>
      <w:r>
        <w:rPr>
          <w:spacing w:val="-14"/>
        </w:rPr>
        <w:t xml:space="preserve"> </w:t>
      </w:r>
      <w:r>
        <w:t>of</w:t>
      </w:r>
      <w:r>
        <w:rPr>
          <w:spacing w:val="-13"/>
        </w:rPr>
        <w:t xml:space="preserve"> </w:t>
      </w:r>
      <w:r>
        <w:t>the</w:t>
      </w:r>
      <w:r>
        <w:rPr>
          <w:spacing w:val="-14"/>
        </w:rPr>
        <w:t xml:space="preserve"> </w:t>
      </w:r>
      <w:r>
        <w:t>prepared</w:t>
      </w:r>
      <w:r>
        <w:rPr>
          <w:spacing w:val="-14"/>
        </w:rPr>
        <w:t xml:space="preserve"> </w:t>
      </w:r>
      <w:r>
        <w:t>dhokla</w:t>
      </w:r>
      <w:r>
        <w:rPr>
          <w:spacing w:val="-14"/>
        </w:rPr>
        <w:t xml:space="preserve"> </w:t>
      </w:r>
      <w:r>
        <w:t>premix</w:t>
      </w:r>
      <w:r>
        <w:rPr>
          <w:spacing w:val="-14"/>
        </w:rPr>
        <w:t xml:space="preserve"> </w:t>
      </w:r>
      <w:r>
        <w:t>based on standard AOAC protocols.</w:t>
      </w:r>
    </w:p>
    <w:p w14:paraId="4EC82970" w14:textId="77777777" w:rsidR="007C7DCC" w:rsidRDefault="00000000">
      <w:pPr>
        <w:pStyle w:val="Heading2"/>
        <w:numPr>
          <w:ilvl w:val="1"/>
          <w:numId w:val="2"/>
        </w:numPr>
        <w:tabs>
          <w:tab w:val="left" w:pos="529"/>
        </w:tabs>
        <w:spacing w:before="155"/>
        <w:ind w:left="529" w:hanging="364"/>
        <w:jc w:val="left"/>
      </w:pPr>
      <w:bookmarkStart w:id="14" w:name="2.8_SPSS"/>
      <w:bookmarkEnd w:id="14"/>
      <w:r>
        <w:rPr>
          <w:spacing w:val="-4"/>
        </w:rPr>
        <w:t>SPSS</w:t>
      </w:r>
    </w:p>
    <w:p w14:paraId="6FEA9709" w14:textId="77777777" w:rsidR="007C7DCC" w:rsidRDefault="007C7DCC">
      <w:pPr>
        <w:pStyle w:val="BodyText"/>
        <w:spacing w:before="41"/>
        <w:rPr>
          <w:rFonts w:ascii="Arial"/>
          <w:b/>
          <w:sz w:val="22"/>
        </w:rPr>
      </w:pPr>
    </w:p>
    <w:p w14:paraId="15B11CF3" w14:textId="77777777" w:rsidR="007C7DCC" w:rsidRDefault="00000000">
      <w:pPr>
        <w:pStyle w:val="BodyText"/>
        <w:spacing w:line="357" w:lineRule="auto"/>
        <w:ind w:left="165" w:right="160"/>
        <w:jc w:val="both"/>
      </w:pPr>
      <w:r>
        <w:t>The</w:t>
      </w:r>
      <w:r>
        <w:rPr>
          <w:spacing w:val="-14"/>
        </w:rPr>
        <w:t xml:space="preserve"> </w:t>
      </w:r>
      <w:r>
        <w:t>one-way</w:t>
      </w:r>
      <w:r>
        <w:rPr>
          <w:spacing w:val="-13"/>
        </w:rPr>
        <w:t xml:space="preserve"> </w:t>
      </w:r>
      <w:r>
        <w:t>ANOVA</w:t>
      </w:r>
      <w:r>
        <w:rPr>
          <w:spacing w:val="-14"/>
        </w:rPr>
        <w:t xml:space="preserve"> </w:t>
      </w:r>
      <w:r>
        <w:t>test was</w:t>
      </w:r>
      <w:r>
        <w:rPr>
          <w:spacing w:val="-6"/>
        </w:rPr>
        <w:t xml:space="preserve"> </w:t>
      </w:r>
      <w:r>
        <w:t>applied</w:t>
      </w:r>
      <w:r>
        <w:rPr>
          <w:spacing w:val="-13"/>
        </w:rPr>
        <w:t xml:space="preserve"> </w:t>
      </w:r>
      <w:r>
        <w:t>to</w:t>
      </w:r>
      <w:r>
        <w:rPr>
          <w:spacing w:val="-8"/>
        </w:rPr>
        <w:t xml:space="preserve"> </w:t>
      </w:r>
      <w:r>
        <w:t>assess</w:t>
      </w:r>
      <w:r>
        <w:rPr>
          <w:spacing w:val="-6"/>
        </w:rPr>
        <w:t xml:space="preserve"> </w:t>
      </w:r>
      <w:r>
        <w:t>the</w:t>
      </w:r>
      <w:r>
        <w:rPr>
          <w:spacing w:val="-8"/>
        </w:rPr>
        <w:t xml:space="preserve"> </w:t>
      </w:r>
      <w:r>
        <w:t>effect</w:t>
      </w:r>
      <w:r>
        <w:rPr>
          <w:spacing w:val="-4"/>
        </w:rPr>
        <w:t xml:space="preserve"> </w:t>
      </w:r>
      <w:r>
        <w:t>of</w:t>
      </w:r>
      <w:r>
        <w:rPr>
          <w:spacing w:val="-10"/>
        </w:rPr>
        <w:t xml:space="preserve"> </w:t>
      </w:r>
      <w:r>
        <w:t>fortification</w:t>
      </w:r>
      <w:r>
        <w:rPr>
          <w:spacing w:val="-11"/>
        </w:rPr>
        <w:t xml:space="preserve"> </w:t>
      </w:r>
      <w:r>
        <w:t>level</w:t>
      </w:r>
      <w:r>
        <w:rPr>
          <w:spacing w:val="-8"/>
        </w:rPr>
        <w:t xml:space="preserve"> </w:t>
      </w:r>
      <w:r>
        <w:t>on</w:t>
      </w:r>
      <w:r>
        <w:rPr>
          <w:spacing w:val="-8"/>
        </w:rPr>
        <w:t xml:space="preserve"> </w:t>
      </w:r>
      <w:r>
        <w:t>the</w:t>
      </w:r>
      <w:r>
        <w:rPr>
          <w:spacing w:val="-7"/>
        </w:rPr>
        <w:t xml:space="preserve"> </w:t>
      </w:r>
      <w:r>
        <w:t>sensory</w:t>
      </w:r>
      <w:r>
        <w:rPr>
          <w:spacing w:val="-2"/>
        </w:rPr>
        <w:t xml:space="preserve"> </w:t>
      </w:r>
      <w:r>
        <w:t>scores</w:t>
      </w:r>
      <w:r>
        <w:rPr>
          <w:spacing w:val="-6"/>
        </w:rPr>
        <w:t xml:space="preserve"> </w:t>
      </w:r>
      <w:r>
        <w:t>of fortified dhokla premix. The data were analyzed using SPSS statistical software (version 20), and differences among treatment means</w:t>
      </w:r>
      <w:r>
        <w:rPr>
          <w:spacing w:val="-5"/>
        </w:rPr>
        <w:t xml:space="preserve"> </w:t>
      </w:r>
      <w:r>
        <w:t>for various attributes were considered statistically significant at p</w:t>
      </w:r>
    </w:p>
    <w:p w14:paraId="46B04050" w14:textId="77777777" w:rsidR="007C7DCC" w:rsidRDefault="00000000">
      <w:pPr>
        <w:pStyle w:val="BodyText"/>
        <w:spacing w:before="4"/>
        <w:ind w:left="165"/>
        <w:jc w:val="both"/>
      </w:pPr>
      <w:r>
        <w:t>&lt;</w:t>
      </w:r>
      <w:r>
        <w:rPr>
          <w:spacing w:val="-1"/>
        </w:rPr>
        <w:t xml:space="preserve"> </w:t>
      </w:r>
      <w:r>
        <w:rPr>
          <w:spacing w:val="-4"/>
        </w:rPr>
        <w:t>0.05</w:t>
      </w:r>
    </w:p>
    <w:p w14:paraId="72A01314" w14:textId="77777777" w:rsidR="007C7DCC" w:rsidRDefault="007C7DCC">
      <w:pPr>
        <w:pStyle w:val="BodyText"/>
        <w:spacing w:before="45"/>
      </w:pPr>
    </w:p>
    <w:p w14:paraId="0208D431" w14:textId="77777777" w:rsidR="007C7DCC" w:rsidRDefault="00000000">
      <w:pPr>
        <w:pStyle w:val="Heading2"/>
        <w:numPr>
          <w:ilvl w:val="1"/>
          <w:numId w:val="2"/>
        </w:numPr>
        <w:tabs>
          <w:tab w:val="left" w:pos="529"/>
        </w:tabs>
        <w:ind w:left="529" w:hanging="364"/>
        <w:jc w:val="left"/>
      </w:pPr>
      <w:bookmarkStart w:id="15" w:name="2.9_SCANNING_ELECTRON_MICROSCOPE"/>
      <w:bookmarkEnd w:id="15"/>
      <w:r>
        <w:rPr>
          <w:spacing w:val="-2"/>
        </w:rPr>
        <w:t>SCANNING</w:t>
      </w:r>
      <w:r>
        <w:rPr>
          <w:spacing w:val="1"/>
        </w:rPr>
        <w:t xml:space="preserve"> </w:t>
      </w:r>
      <w:r>
        <w:rPr>
          <w:spacing w:val="-2"/>
        </w:rPr>
        <w:t>ELECTRON</w:t>
      </w:r>
      <w:r>
        <w:rPr>
          <w:spacing w:val="-5"/>
        </w:rPr>
        <w:t xml:space="preserve"> </w:t>
      </w:r>
      <w:r>
        <w:rPr>
          <w:spacing w:val="-2"/>
        </w:rPr>
        <w:t>MICROSCOPE</w:t>
      </w:r>
    </w:p>
    <w:p w14:paraId="27C0FAE6" w14:textId="77777777" w:rsidR="007C7DCC" w:rsidRDefault="00000000">
      <w:pPr>
        <w:spacing w:before="131" w:line="360" w:lineRule="auto"/>
        <w:ind w:left="165" w:right="144"/>
        <w:jc w:val="both"/>
      </w:pPr>
      <w:r>
        <w:t>The T2 sample containing 5% banana peel powder (</w:t>
      </w:r>
      <w:proofErr w:type="spellStart"/>
      <w:r>
        <w:t>bpp</w:t>
      </w:r>
      <w:proofErr w:type="spellEnd"/>
      <w:r>
        <w:t xml:space="preserve">) was selected for </w:t>
      </w:r>
      <w:proofErr w:type="spellStart"/>
      <w:r>
        <w:t>sem</w:t>
      </w:r>
      <w:proofErr w:type="spellEnd"/>
      <w:r>
        <w:t xml:space="preserve"> analysis. Samples were oven-dried to remove moisture and mounted on aluminum stubs using conductive</w:t>
      </w:r>
      <w:r>
        <w:rPr>
          <w:spacing w:val="-16"/>
        </w:rPr>
        <w:t xml:space="preserve"> </w:t>
      </w:r>
      <w:r>
        <w:t>carbon</w:t>
      </w:r>
      <w:r>
        <w:rPr>
          <w:spacing w:val="-15"/>
        </w:rPr>
        <w:t xml:space="preserve"> </w:t>
      </w:r>
      <w:r>
        <w:t>tape.</w:t>
      </w:r>
      <w:r>
        <w:rPr>
          <w:spacing w:val="-15"/>
        </w:rPr>
        <w:t xml:space="preserve"> </w:t>
      </w:r>
      <w:r>
        <w:t>The</w:t>
      </w:r>
      <w:r>
        <w:rPr>
          <w:spacing w:val="-15"/>
        </w:rPr>
        <w:t xml:space="preserve"> </w:t>
      </w:r>
      <w:r>
        <w:t>mounted</w:t>
      </w:r>
      <w:r>
        <w:rPr>
          <w:spacing w:val="-15"/>
        </w:rPr>
        <w:t xml:space="preserve"> </w:t>
      </w:r>
      <w:r>
        <w:t>samples</w:t>
      </w:r>
      <w:r>
        <w:rPr>
          <w:spacing w:val="-16"/>
        </w:rPr>
        <w:t xml:space="preserve"> </w:t>
      </w:r>
      <w:r>
        <w:t>were</w:t>
      </w:r>
      <w:r>
        <w:rPr>
          <w:spacing w:val="-10"/>
        </w:rPr>
        <w:t xml:space="preserve"> </w:t>
      </w:r>
      <w:r>
        <w:t>sputter-coated</w:t>
      </w:r>
      <w:r>
        <w:rPr>
          <w:spacing w:val="-15"/>
        </w:rPr>
        <w:t xml:space="preserve"> </w:t>
      </w:r>
      <w:r>
        <w:t>with</w:t>
      </w:r>
      <w:r>
        <w:rPr>
          <w:spacing w:val="-16"/>
        </w:rPr>
        <w:t xml:space="preserve"> </w:t>
      </w:r>
      <w:r>
        <w:t>a</w:t>
      </w:r>
      <w:r>
        <w:rPr>
          <w:spacing w:val="-15"/>
        </w:rPr>
        <w:t xml:space="preserve"> </w:t>
      </w:r>
      <w:r>
        <w:t>thin</w:t>
      </w:r>
      <w:r>
        <w:rPr>
          <w:spacing w:val="-15"/>
        </w:rPr>
        <w:t xml:space="preserve"> </w:t>
      </w:r>
      <w:r>
        <w:t xml:space="preserve">gold–palladium layer under vacuum conditions to improve conductivity. Sem imaging was performed at an accelerating voltage of 5–20 kV under high vacuum. Micrographs were captured at different magnifications to evaluate surface morphology, pore structure, compactness, and structural changes caused by </w:t>
      </w:r>
      <w:proofErr w:type="spellStart"/>
      <w:r>
        <w:t>bpp</w:t>
      </w:r>
      <w:proofErr w:type="spellEnd"/>
      <w:r>
        <w:t xml:space="preserve"> incorporation.</w:t>
      </w:r>
    </w:p>
    <w:p w14:paraId="31660BA5" w14:textId="77777777" w:rsidR="007C7DCC" w:rsidRDefault="007C7DCC">
      <w:pPr>
        <w:pStyle w:val="BodyText"/>
        <w:spacing w:before="120"/>
        <w:rPr>
          <w:sz w:val="22"/>
        </w:rPr>
      </w:pPr>
    </w:p>
    <w:p w14:paraId="32D98B5D" w14:textId="77777777" w:rsidR="007C7DCC" w:rsidRDefault="00000000">
      <w:pPr>
        <w:pStyle w:val="Heading2"/>
        <w:numPr>
          <w:ilvl w:val="0"/>
          <w:numId w:val="2"/>
        </w:numPr>
        <w:tabs>
          <w:tab w:val="left" w:pos="409"/>
        </w:tabs>
        <w:ind w:left="409" w:hanging="244"/>
        <w:jc w:val="left"/>
      </w:pPr>
      <w:bookmarkStart w:id="16" w:name="3._RESULTS_AND_DISCUSSION"/>
      <w:bookmarkEnd w:id="16"/>
      <w:r>
        <w:t>RESULTS</w:t>
      </w:r>
      <w:r>
        <w:rPr>
          <w:spacing w:val="-14"/>
        </w:rPr>
        <w:t xml:space="preserve"> </w:t>
      </w:r>
      <w:r>
        <w:t>AND</w:t>
      </w:r>
      <w:r>
        <w:rPr>
          <w:spacing w:val="-12"/>
        </w:rPr>
        <w:t xml:space="preserve"> </w:t>
      </w:r>
      <w:r>
        <w:rPr>
          <w:spacing w:val="-2"/>
        </w:rPr>
        <w:t>DISCUSSION</w:t>
      </w:r>
    </w:p>
    <w:p w14:paraId="5EC44121" w14:textId="77777777" w:rsidR="007C7DCC" w:rsidRDefault="00000000">
      <w:pPr>
        <w:pStyle w:val="Heading3"/>
        <w:numPr>
          <w:ilvl w:val="1"/>
          <w:numId w:val="2"/>
        </w:numPr>
        <w:tabs>
          <w:tab w:val="left" w:pos="529"/>
        </w:tabs>
        <w:spacing w:before="127"/>
        <w:ind w:left="529" w:hanging="364"/>
        <w:jc w:val="left"/>
      </w:pPr>
      <w:bookmarkStart w:id="17" w:name="3.1_Physical_Characterization"/>
      <w:bookmarkEnd w:id="17"/>
      <w:r>
        <w:rPr>
          <w:spacing w:val="-2"/>
        </w:rPr>
        <w:t>Physical</w:t>
      </w:r>
      <w:r>
        <w:rPr>
          <w:spacing w:val="-4"/>
        </w:rPr>
        <w:t xml:space="preserve"> </w:t>
      </w:r>
      <w:r>
        <w:rPr>
          <w:spacing w:val="-2"/>
        </w:rPr>
        <w:t>Characterization</w:t>
      </w:r>
    </w:p>
    <w:p w14:paraId="2A0380BB" w14:textId="77777777" w:rsidR="007C7DCC" w:rsidRDefault="007C7DCC">
      <w:pPr>
        <w:pStyle w:val="BodyText"/>
        <w:spacing w:before="35"/>
        <w:rPr>
          <w:rFonts w:ascii="Arial"/>
          <w:b/>
          <w:sz w:val="22"/>
        </w:rPr>
      </w:pPr>
    </w:p>
    <w:p w14:paraId="636E556E" w14:textId="77777777" w:rsidR="007C7DCC" w:rsidRDefault="00000000">
      <w:pPr>
        <w:pStyle w:val="BodyText"/>
        <w:spacing w:before="1" w:line="360" w:lineRule="auto"/>
        <w:ind w:left="165" w:right="158"/>
        <w:jc w:val="both"/>
      </w:pPr>
      <w:r>
        <w:t>The physical analysis of the dhokla formulations indicates significant variations in processing requirements and expansion characteristics resulting from banana peel powder incorporation. The cooking</w:t>
      </w:r>
      <w:r>
        <w:rPr>
          <w:spacing w:val="-5"/>
        </w:rPr>
        <w:t xml:space="preserve"> </w:t>
      </w:r>
      <w:r>
        <w:t>time</w:t>
      </w:r>
      <w:r>
        <w:rPr>
          <w:spacing w:val="-6"/>
        </w:rPr>
        <w:t xml:space="preserve"> </w:t>
      </w:r>
      <w:r>
        <w:t>decreased</w:t>
      </w:r>
      <w:r>
        <w:rPr>
          <w:spacing w:val="-6"/>
        </w:rPr>
        <w:t xml:space="preserve"> </w:t>
      </w:r>
      <w:r>
        <w:t>progressively</w:t>
      </w:r>
      <w:r>
        <w:rPr>
          <w:spacing w:val="-8"/>
        </w:rPr>
        <w:t xml:space="preserve"> </w:t>
      </w:r>
      <w:r>
        <w:t>from</w:t>
      </w:r>
      <w:r>
        <w:rPr>
          <w:spacing w:val="-4"/>
        </w:rPr>
        <w:t xml:space="preserve"> </w:t>
      </w:r>
      <w:r>
        <w:t>10.0</w:t>
      </w:r>
      <w:r>
        <w:rPr>
          <w:spacing w:val="-10"/>
        </w:rPr>
        <w:t xml:space="preserve"> </w:t>
      </w:r>
      <w:r>
        <w:t>minutes</w:t>
      </w:r>
      <w:r>
        <w:rPr>
          <w:spacing w:val="-4"/>
        </w:rPr>
        <w:t xml:space="preserve"> </w:t>
      </w:r>
      <w:r>
        <w:t>(control) to</w:t>
      </w:r>
      <w:r>
        <w:rPr>
          <w:spacing w:val="-10"/>
        </w:rPr>
        <w:t xml:space="preserve"> </w:t>
      </w:r>
      <w:r>
        <w:t>6.5</w:t>
      </w:r>
      <w:r>
        <w:rPr>
          <w:spacing w:val="-10"/>
        </w:rPr>
        <w:t xml:space="preserve"> </w:t>
      </w:r>
      <w:r>
        <w:t>minutes</w:t>
      </w:r>
      <w:r>
        <w:rPr>
          <w:spacing w:val="-4"/>
        </w:rPr>
        <w:t xml:space="preserve"> </w:t>
      </w:r>
      <w:r>
        <w:t>in</w:t>
      </w:r>
      <w:r>
        <w:rPr>
          <w:spacing w:val="-11"/>
        </w:rPr>
        <w:t xml:space="preserve"> </w:t>
      </w:r>
      <w:r>
        <w:t>T3,</w:t>
      </w:r>
      <w:r>
        <w:rPr>
          <w:spacing w:val="-2"/>
        </w:rPr>
        <w:t xml:space="preserve"> </w:t>
      </w:r>
      <w:r>
        <w:t>suggesting that the</w:t>
      </w:r>
      <w:r>
        <w:rPr>
          <w:spacing w:val="-2"/>
        </w:rPr>
        <w:t xml:space="preserve"> </w:t>
      </w:r>
      <w:r>
        <w:t>additives</w:t>
      </w:r>
      <w:r>
        <w:rPr>
          <w:spacing w:val="-11"/>
        </w:rPr>
        <w:t xml:space="preserve"> </w:t>
      </w:r>
      <w:r>
        <w:t>may</w:t>
      </w:r>
      <w:r>
        <w:rPr>
          <w:spacing w:val="-1"/>
        </w:rPr>
        <w:t xml:space="preserve"> </w:t>
      </w:r>
      <w:r>
        <w:t>have</w:t>
      </w:r>
      <w:r>
        <w:rPr>
          <w:spacing w:val="-8"/>
        </w:rPr>
        <w:t xml:space="preserve"> </w:t>
      </w:r>
      <w:r>
        <w:t>influenced</w:t>
      </w:r>
      <w:r>
        <w:rPr>
          <w:spacing w:val="-2"/>
        </w:rPr>
        <w:t xml:space="preserve"> </w:t>
      </w:r>
      <w:r>
        <w:t>heat</w:t>
      </w:r>
      <w:r>
        <w:rPr>
          <w:spacing w:val="-5"/>
        </w:rPr>
        <w:t xml:space="preserve"> </w:t>
      </w:r>
      <w:r>
        <w:t>transfer</w:t>
      </w:r>
      <w:r>
        <w:rPr>
          <w:spacing w:val="-5"/>
        </w:rPr>
        <w:t xml:space="preserve"> </w:t>
      </w:r>
      <w:r>
        <w:t>rates</w:t>
      </w:r>
      <w:r>
        <w:rPr>
          <w:spacing w:val="-6"/>
        </w:rPr>
        <w:t xml:space="preserve"> </w:t>
      </w:r>
      <w:r>
        <w:t>or</w:t>
      </w:r>
      <w:r>
        <w:rPr>
          <w:spacing w:val="-6"/>
        </w:rPr>
        <w:t xml:space="preserve"> </w:t>
      </w:r>
      <w:r>
        <w:t>starch</w:t>
      </w:r>
      <w:r>
        <w:rPr>
          <w:spacing w:val="-2"/>
        </w:rPr>
        <w:t xml:space="preserve"> </w:t>
      </w:r>
      <w:r>
        <w:t>gelatinization</w:t>
      </w:r>
      <w:r>
        <w:rPr>
          <w:spacing w:val="-7"/>
        </w:rPr>
        <w:t xml:space="preserve"> </w:t>
      </w:r>
      <w:r>
        <w:t>kinetics.</w:t>
      </w:r>
      <w:r>
        <w:rPr>
          <w:spacing w:val="-9"/>
        </w:rPr>
        <w:t xml:space="preserve"> </w:t>
      </w:r>
      <w:r>
        <w:t>While</w:t>
      </w:r>
      <w:r>
        <w:rPr>
          <w:spacing w:val="-7"/>
        </w:rPr>
        <w:t xml:space="preserve"> </w:t>
      </w:r>
      <w:r>
        <w:t>the</w:t>
      </w:r>
      <w:r>
        <w:rPr>
          <w:spacing w:val="-8"/>
        </w:rPr>
        <w:t xml:space="preserve"> </w:t>
      </w:r>
      <w:r>
        <w:t>control</w:t>
      </w:r>
    </w:p>
    <w:p w14:paraId="1AD05273" w14:textId="77777777" w:rsidR="007C7DCC" w:rsidRDefault="007C7DCC">
      <w:pPr>
        <w:pStyle w:val="BodyText"/>
        <w:spacing w:line="360" w:lineRule="auto"/>
        <w:jc w:val="both"/>
        <w:sectPr w:rsidR="007C7DCC">
          <w:pgSz w:w="11910" w:h="16840"/>
          <w:pgMar w:top="300" w:right="1275" w:bottom="280" w:left="1275" w:header="31" w:footer="0" w:gutter="0"/>
          <w:cols w:space="720"/>
        </w:sectPr>
      </w:pPr>
    </w:p>
    <w:p w14:paraId="44F7D86C" w14:textId="77777777" w:rsidR="007C7DCC" w:rsidRDefault="007C7DCC">
      <w:pPr>
        <w:pStyle w:val="BodyText"/>
      </w:pPr>
    </w:p>
    <w:p w14:paraId="73368E7C" w14:textId="77777777" w:rsidR="007C7DCC" w:rsidRDefault="007C7DCC">
      <w:pPr>
        <w:pStyle w:val="BodyText"/>
      </w:pPr>
    </w:p>
    <w:p w14:paraId="0F05106E" w14:textId="77777777" w:rsidR="007C7DCC" w:rsidRDefault="007C7DCC">
      <w:pPr>
        <w:pStyle w:val="BodyText"/>
      </w:pPr>
    </w:p>
    <w:p w14:paraId="5053F64B" w14:textId="77777777" w:rsidR="007C7DCC" w:rsidRDefault="007C7DCC">
      <w:pPr>
        <w:pStyle w:val="BodyText"/>
        <w:spacing w:before="203"/>
      </w:pPr>
    </w:p>
    <w:p w14:paraId="401C8D23" w14:textId="77777777" w:rsidR="007C7DCC" w:rsidRDefault="00000000">
      <w:pPr>
        <w:pStyle w:val="BodyText"/>
        <w:spacing w:line="360" w:lineRule="auto"/>
        <w:ind w:left="165" w:right="152"/>
        <w:jc w:val="both"/>
      </w:pPr>
      <w:r>
        <w:t>sample exhibited the highest degree of vertical expansion (height increase of 1.5 cm), the treatment formulations showed a trend toward reduced height post-cooking, likely due to changes in batter viscosity</w:t>
      </w:r>
      <w:r>
        <w:rPr>
          <w:spacing w:val="-6"/>
        </w:rPr>
        <w:t xml:space="preserve"> </w:t>
      </w:r>
      <w:r>
        <w:t>and</w:t>
      </w:r>
      <w:r>
        <w:rPr>
          <w:spacing w:val="-7"/>
        </w:rPr>
        <w:t xml:space="preserve"> </w:t>
      </w:r>
      <w:r>
        <w:t>gas</w:t>
      </w:r>
      <w:r>
        <w:rPr>
          <w:spacing w:val="-10"/>
        </w:rPr>
        <w:t xml:space="preserve"> </w:t>
      </w:r>
      <w:r>
        <w:t>retention</w:t>
      </w:r>
      <w:r>
        <w:rPr>
          <w:spacing w:val="-7"/>
        </w:rPr>
        <w:t xml:space="preserve"> </w:t>
      </w:r>
      <w:r>
        <w:t>capacity.</w:t>
      </w:r>
      <w:r>
        <w:rPr>
          <w:spacing w:val="-8"/>
        </w:rPr>
        <w:t xml:space="preserve"> </w:t>
      </w:r>
      <w:r>
        <w:t>Furthermore,</w:t>
      </w:r>
      <w:r>
        <w:rPr>
          <w:spacing w:val="-8"/>
        </w:rPr>
        <w:t xml:space="preserve"> </w:t>
      </w:r>
      <w:r>
        <w:t>the</w:t>
      </w:r>
      <w:r>
        <w:rPr>
          <w:spacing w:val="-12"/>
        </w:rPr>
        <w:t xml:space="preserve"> </w:t>
      </w:r>
      <w:r>
        <w:t>increase</w:t>
      </w:r>
      <w:r>
        <w:rPr>
          <w:spacing w:val="-7"/>
        </w:rPr>
        <w:t xml:space="preserve"> </w:t>
      </w:r>
      <w:r>
        <w:t>in</w:t>
      </w:r>
      <w:r>
        <w:rPr>
          <w:spacing w:val="-7"/>
        </w:rPr>
        <w:t xml:space="preserve"> </w:t>
      </w:r>
      <w:r>
        <w:t>post-cooking</w:t>
      </w:r>
      <w:r>
        <w:rPr>
          <w:spacing w:val="-6"/>
        </w:rPr>
        <w:t xml:space="preserve"> </w:t>
      </w:r>
      <w:r>
        <w:t>weight</w:t>
      </w:r>
      <w:r>
        <w:rPr>
          <w:spacing w:val="-8"/>
        </w:rPr>
        <w:t xml:space="preserve"> </w:t>
      </w:r>
      <w:r>
        <w:t>for</w:t>
      </w:r>
      <w:r>
        <w:rPr>
          <w:spacing w:val="-10"/>
        </w:rPr>
        <w:t xml:space="preserve"> </w:t>
      </w:r>
      <w:r>
        <w:t>T2</w:t>
      </w:r>
      <w:r>
        <w:rPr>
          <w:spacing w:val="-7"/>
        </w:rPr>
        <w:t xml:space="preserve"> </w:t>
      </w:r>
      <w:r>
        <w:t>and</w:t>
      </w:r>
      <w:r>
        <w:rPr>
          <w:spacing w:val="-14"/>
        </w:rPr>
        <w:t xml:space="preserve"> </w:t>
      </w:r>
      <w:r>
        <w:t>T3,</w:t>
      </w:r>
      <w:r>
        <w:rPr>
          <w:spacing w:val="-8"/>
        </w:rPr>
        <w:t xml:space="preserve"> </w:t>
      </w:r>
      <w:r>
        <w:t>in contrast to the mass loss observed in T0 and T1, suggests higher moisture retention potential within the fortified matrices, which could contribute to improved product yield and texture.</w:t>
      </w:r>
    </w:p>
    <w:p w14:paraId="225F5527" w14:textId="77777777" w:rsidR="007C7DCC" w:rsidRDefault="00000000">
      <w:pPr>
        <w:pStyle w:val="Heading4"/>
        <w:spacing w:before="152"/>
        <w:jc w:val="both"/>
      </w:pPr>
      <w:bookmarkStart w:id="18" w:name="Table_3._Physical_Parameters_of_Banana_P"/>
      <w:bookmarkEnd w:id="18"/>
      <w:r>
        <w:rPr>
          <w:spacing w:val="-2"/>
        </w:rPr>
        <w:t>Table</w:t>
      </w:r>
      <w:r>
        <w:rPr>
          <w:spacing w:val="-10"/>
        </w:rPr>
        <w:t xml:space="preserve"> </w:t>
      </w:r>
      <w:r>
        <w:rPr>
          <w:spacing w:val="-2"/>
        </w:rPr>
        <w:t>3.</w:t>
      </w:r>
      <w:r>
        <w:rPr>
          <w:spacing w:val="-1"/>
        </w:rPr>
        <w:t xml:space="preserve"> </w:t>
      </w:r>
      <w:r>
        <w:rPr>
          <w:spacing w:val="-2"/>
        </w:rPr>
        <w:t>Physical</w:t>
      </w:r>
      <w:r>
        <w:rPr>
          <w:spacing w:val="-5"/>
        </w:rPr>
        <w:t xml:space="preserve"> </w:t>
      </w:r>
      <w:r>
        <w:rPr>
          <w:spacing w:val="-2"/>
        </w:rPr>
        <w:t>Parameters</w:t>
      </w:r>
      <w:r>
        <w:rPr>
          <w:spacing w:val="-5"/>
        </w:rPr>
        <w:t xml:space="preserve"> </w:t>
      </w:r>
      <w:r>
        <w:rPr>
          <w:spacing w:val="-2"/>
        </w:rPr>
        <w:t>of Banana</w:t>
      </w:r>
      <w:r>
        <w:rPr>
          <w:spacing w:val="-10"/>
        </w:rPr>
        <w:t xml:space="preserve"> </w:t>
      </w:r>
      <w:r>
        <w:rPr>
          <w:spacing w:val="-2"/>
        </w:rPr>
        <w:t>Peel</w:t>
      </w:r>
      <w:r>
        <w:t xml:space="preserve"> </w:t>
      </w:r>
      <w:r>
        <w:rPr>
          <w:spacing w:val="-2"/>
        </w:rPr>
        <w:t>Powder</w:t>
      </w:r>
      <w:r>
        <w:rPr>
          <w:spacing w:val="-3"/>
        </w:rPr>
        <w:t xml:space="preserve"> </w:t>
      </w:r>
      <w:r>
        <w:rPr>
          <w:spacing w:val="-2"/>
        </w:rPr>
        <w:t>Incorporated</w:t>
      </w:r>
      <w:r>
        <w:rPr>
          <w:spacing w:val="1"/>
        </w:rPr>
        <w:t xml:space="preserve"> </w:t>
      </w:r>
      <w:r>
        <w:rPr>
          <w:spacing w:val="-2"/>
        </w:rPr>
        <w:t>Dhokla</w:t>
      </w:r>
      <w:r>
        <w:rPr>
          <w:spacing w:val="-9"/>
        </w:rPr>
        <w:t xml:space="preserve"> </w:t>
      </w:r>
      <w:r>
        <w:rPr>
          <w:spacing w:val="-2"/>
        </w:rPr>
        <w:t>Formulations</w:t>
      </w:r>
    </w:p>
    <w:p w14:paraId="3E52800D" w14:textId="77777777" w:rsidR="007C7DCC" w:rsidRDefault="007C7DCC">
      <w:pPr>
        <w:pStyle w:val="BodyText"/>
        <w:spacing w:before="59"/>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1421"/>
        <w:gridCol w:w="1417"/>
        <w:gridCol w:w="1277"/>
        <w:gridCol w:w="1700"/>
        <w:gridCol w:w="1561"/>
      </w:tblGrid>
      <w:tr w:rsidR="007C7DCC" w14:paraId="009E284D" w14:textId="77777777">
        <w:trPr>
          <w:trHeight w:val="806"/>
        </w:trPr>
        <w:tc>
          <w:tcPr>
            <w:tcW w:w="1244" w:type="dxa"/>
          </w:tcPr>
          <w:p w14:paraId="7E07461D" w14:textId="77777777" w:rsidR="007C7DCC" w:rsidRDefault="00000000">
            <w:pPr>
              <w:pStyle w:val="TableParagraph"/>
              <w:spacing w:line="240" w:lineRule="auto"/>
              <w:ind w:left="230"/>
              <w:rPr>
                <w:rFonts w:ascii="Arial"/>
                <w:b/>
                <w:sz w:val="20"/>
              </w:rPr>
            </w:pPr>
            <w:proofErr w:type="spellStart"/>
            <w:r>
              <w:rPr>
                <w:rFonts w:ascii="Arial"/>
                <w:b/>
                <w:spacing w:val="-4"/>
                <w:sz w:val="20"/>
              </w:rPr>
              <w:t>Formulati</w:t>
            </w:r>
            <w:proofErr w:type="spellEnd"/>
            <w:r>
              <w:rPr>
                <w:rFonts w:ascii="Arial"/>
                <w:b/>
                <w:spacing w:val="-4"/>
                <w:sz w:val="20"/>
              </w:rPr>
              <w:t xml:space="preserve"> </w:t>
            </w:r>
            <w:r>
              <w:rPr>
                <w:rFonts w:ascii="Arial"/>
                <w:b/>
                <w:spacing w:val="-6"/>
                <w:sz w:val="20"/>
              </w:rPr>
              <w:t>on</w:t>
            </w:r>
          </w:p>
        </w:tc>
        <w:tc>
          <w:tcPr>
            <w:tcW w:w="1421" w:type="dxa"/>
          </w:tcPr>
          <w:p w14:paraId="7819CD1A" w14:textId="77777777" w:rsidR="007C7DCC" w:rsidRDefault="00000000">
            <w:pPr>
              <w:pStyle w:val="TableParagraph"/>
              <w:spacing w:line="240" w:lineRule="auto"/>
              <w:ind w:right="516"/>
              <w:rPr>
                <w:rFonts w:ascii="Arial"/>
                <w:b/>
                <w:sz w:val="20"/>
              </w:rPr>
            </w:pPr>
            <w:r>
              <w:rPr>
                <w:rFonts w:ascii="Arial"/>
                <w:b/>
                <w:spacing w:val="-2"/>
                <w:sz w:val="20"/>
              </w:rPr>
              <w:t>Weight Before</w:t>
            </w:r>
          </w:p>
          <w:p w14:paraId="10DE6758" w14:textId="77777777" w:rsidR="007C7DCC" w:rsidRDefault="00000000">
            <w:pPr>
              <w:pStyle w:val="TableParagraph"/>
              <w:spacing w:before="111" w:line="215" w:lineRule="exact"/>
              <w:rPr>
                <w:rFonts w:ascii="Arial"/>
                <w:b/>
                <w:sz w:val="20"/>
              </w:rPr>
            </w:pPr>
            <w:r>
              <w:rPr>
                <w:rFonts w:ascii="Arial"/>
                <w:b/>
                <w:spacing w:val="-2"/>
                <w:sz w:val="20"/>
              </w:rPr>
              <w:t>Cooking</w:t>
            </w:r>
            <w:r>
              <w:rPr>
                <w:rFonts w:ascii="Arial"/>
                <w:b/>
                <w:spacing w:val="-1"/>
                <w:sz w:val="20"/>
              </w:rPr>
              <w:t xml:space="preserve"> </w:t>
            </w:r>
            <w:r>
              <w:rPr>
                <w:rFonts w:ascii="Arial"/>
                <w:b/>
                <w:spacing w:val="-5"/>
                <w:sz w:val="20"/>
              </w:rPr>
              <w:t>(g)</w:t>
            </w:r>
          </w:p>
        </w:tc>
        <w:tc>
          <w:tcPr>
            <w:tcW w:w="1417" w:type="dxa"/>
          </w:tcPr>
          <w:p w14:paraId="3F2F490D" w14:textId="77777777" w:rsidR="007C7DCC" w:rsidRDefault="00000000">
            <w:pPr>
              <w:pStyle w:val="TableParagraph"/>
              <w:spacing w:line="240" w:lineRule="auto"/>
              <w:ind w:left="216" w:right="516"/>
              <w:rPr>
                <w:rFonts w:ascii="Arial"/>
                <w:b/>
                <w:sz w:val="20"/>
              </w:rPr>
            </w:pPr>
            <w:r>
              <w:rPr>
                <w:rFonts w:ascii="Arial"/>
                <w:b/>
                <w:spacing w:val="-2"/>
                <w:sz w:val="20"/>
              </w:rPr>
              <w:t>Weight After</w:t>
            </w:r>
          </w:p>
          <w:p w14:paraId="14124666" w14:textId="77777777" w:rsidR="007C7DCC" w:rsidRDefault="00000000">
            <w:pPr>
              <w:pStyle w:val="TableParagraph"/>
              <w:spacing w:before="111" w:line="215" w:lineRule="exact"/>
              <w:ind w:left="216"/>
              <w:rPr>
                <w:rFonts w:ascii="Arial"/>
                <w:b/>
                <w:sz w:val="20"/>
              </w:rPr>
            </w:pPr>
            <w:r>
              <w:rPr>
                <w:rFonts w:ascii="Arial"/>
                <w:b/>
                <w:spacing w:val="-2"/>
                <w:sz w:val="20"/>
              </w:rPr>
              <w:t xml:space="preserve">Cooking </w:t>
            </w:r>
            <w:r>
              <w:rPr>
                <w:rFonts w:ascii="Arial"/>
                <w:b/>
                <w:spacing w:val="-5"/>
                <w:sz w:val="20"/>
              </w:rPr>
              <w:t>(g)</w:t>
            </w:r>
          </w:p>
        </w:tc>
        <w:tc>
          <w:tcPr>
            <w:tcW w:w="1277" w:type="dxa"/>
          </w:tcPr>
          <w:p w14:paraId="1C238642" w14:textId="77777777" w:rsidR="007C7DCC" w:rsidRDefault="00000000">
            <w:pPr>
              <w:pStyle w:val="TableParagraph"/>
              <w:ind w:left="215"/>
              <w:rPr>
                <w:rFonts w:ascii="Arial"/>
                <w:b/>
                <w:sz w:val="20"/>
              </w:rPr>
            </w:pPr>
            <w:r>
              <w:rPr>
                <w:rFonts w:ascii="Arial"/>
                <w:b/>
                <w:spacing w:val="-2"/>
                <w:sz w:val="20"/>
              </w:rPr>
              <w:t>Cooking</w:t>
            </w:r>
          </w:p>
          <w:p w14:paraId="19E2453B" w14:textId="77777777" w:rsidR="007C7DCC" w:rsidRDefault="00000000">
            <w:pPr>
              <w:pStyle w:val="TableParagraph"/>
              <w:spacing w:before="97" w:line="230" w:lineRule="atLeast"/>
              <w:ind w:left="215" w:right="563"/>
              <w:rPr>
                <w:rFonts w:ascii="Arial"/>
                <w:b/>
                <w:sz w:val="20"/>
              </w:rPr>
            </w:pPr>
            <w:r>
              <w:rPr>
                <w:rFonts w:ascii="Arial"/>
                <w:b/>
                <w:spacing w:val="-4"/>
                <w:sz w:val="20"/>
              </w:rPr>
              <w:t>Time (min)</w:t>
            </w:r>
          </w:p>
        </w:tc>
        <w:tc>
          <w:tcPr>
            <w:tcW w:w="1700" w:type="dxa"/>
          </w:tcPr>
          <w:p w14:paraId="1886A534" w14:textId="77777777" w:rsidR="007C7DCC" w:rsidRDefault="00000000">
            <w:pPr>
              <w:pStyle w:val="TableParagraph"/>
              <w:spacing w:line="240" w:lineRule="auto"/>
              <w:ind w:left="283" w:right="207"/>
              <w:rPr>
                <w:rFonts w:ascii="Arial"/>
                <w:b/>
                <w:sz w:val="20"/>
              </w:rPr>
            </w:pPr>
            <w:r>
              <w:rPr>
                <w:rFonts w:ascii="Arial"/>
                <w:b/>
                <w:spacing w:val="-2"/>
                <w:sz w:val="20"/>
              </w:rPr>
              <w:t xml:space="preserve">Height </w:t>
            </w:r>
            <w:r>
              <w:rPr>
                <w:rFonts w:ascii="Arial"/>
                <w:b/>
                <w:spacing w:val="-4"/>
                <w:sz w:val="20"/>
              </w:rPr>
              <w:t>Before</w:t>
            </w:r>
          </w:p>
          <w:p w14:paraId="007C7B49" w14:textId="77777777" w:rsidR="007C7DCC" w:rsidRDefault="00000000">
            <w:pPr>
              <w:pStyle w:val="TableParagraph"/>
              <w:spacing w:before="111" w:line="215" w:lineRule="exact"/>
              <w:ind w:left="283"/>
              <w:rPr>
                <w:rFonts w:ascii="Arial"/>
                <w:b/>
                <w:sz w:val="20"/>
              </w:rPr>
            </w:pPr>
            <w:r>
              <w:rPr>
                <w:rFonts w:ascii="Arial"/>
                <w:b/>
                <w:sz w:val="20"/>
              </w:rPr>
              <w:t>Cooking</w:t>
            </w:r>
            <w:r>
              <w:rPr>
                <w:rFonts w:ascii="Arial"/>
                <w:b/>
                <w:spacing w:val="-12"/>
                <w:sz w:val="20"/>
              </w:rPr>
              <w:t xml:space="preserve"> </w:t>
            </w:r>
            <w:r>
              <w:rPr>
                <w:rFonts w:ascii="Arial"/>
                <w:b/>
                <w:spacing w:val="-4"/>
                <w:sz w:val="20"/>
              </w:rPr>
              <w:t>(cm)</w:t>
            </w:r>
          </w:p>
        </w:tc>
        <w:tc>
          <w:tcPr>
            <w:tcW w:w="1561" w:type="dxa"/>
          </w:tcPr>
          <w:p w14:paraId="42924642" w14:textId="77777777" w:rsidR="007C7DCC" w:rsidRDefault="00000000">
            <w:pPr>
              <w:pStyle w:val="TableParagraph"/>
              <w:spacing w:line="240" w:lineRule="auto"/>
              <w:rPr>
                <w:rFonts w:ascii="Arial"/>
                <w:b/>
                <w:sz w:val="20"/>
              </w:rPr>
            </w:pPr>
            <w:r>
              <w:rPr>
                <w:rFonts w:ascii="Arial"/>
                <w:b/>
                <w:sz w:val="20"/>
              </w:rPr>
              <w:t xml:space="preserve">Height after </w:t>
            </w:r>
            <w:r>
              <w:rPr>
                <w:rFonts w:ascii="Arial"/>
                <w:b/>
                <w:spacing w:val="-4"/>
                <w:sz w:val="20"/>
              </w:rPr>
              <w:t>Cooking(cm)</w:t>
            </w:r>
          </w:p>
        </w:tc>
      </w:tr>
      <w:tr w:rsidR="007C7DCC" w14:paraId="7D05EC9B" w14:textId="77777777">
        <w:trPr>
          <w:trHeight w:val="460"/>
        </w:trPr>
        <w:tc>
          <w:tcPr>
            <w:tcW w:w="1244" w:type="dxa"/>
          </w:tcPr>
          <w:p w14:paraId="4E7CB424" w14:textId="77777777" w:rsidR="007C7DCC" w:rsidRDefault="00000000">
            <w:pPr>
              <w:pStyle w:val="TableParagraph"/>
              <w:spacing w:line="225" w:lineRule="exact"/>
              <w:ind w:left="230"/>
              <w:rPr>
                <w:rFonts w:ascii="Arial"/>
                <w:b/>
                <w:sz w:val="20"/>
              </w:rPr>
            </w:pPr>
            <w:r>
              <w:rPr>
                <w:rFonts w:ascii="Arial"/>
                <w:b/>
                <w:spacing w:val="-5"/>
                <w:sz w:val="20"/>
              </w:rPr>
              <w:t>T0</w:t>
            </w:r>
          </w:p>
          <w:p w14:paraId="21179C54" w14:textId="77777777" w:rsidR="007C7DCC" w:rsidRDefault="00000000">
            <w:pPr>
              <w:pStyle w:val="TableParagraph"/>
              <w:spacing w:line="215" w:lineRule="exact"/>
              <w:ind w:left="230"/>
              <w:rPr>
                <w:rFonts w:ascii="Arial"/>
                <w:b/>
                <w:sz w:val="20"/>
              </w:rPr>
            </w:pPr>
            <w:r>
              <w:rPr>
                <w:rFonts w:ascii="Arial"/>
                <w:b/>
                <w:spacing w:val="-2"/>
                <w:sz w:val="20"/>
              </w:rPr>
              <w:t>(Control)</w:t>
            </w:r>
          </w:p>
        </w:tc>
        <w:tc>
          <w:tcPr>
            <w:tcW w:w="1421" w:type="dxa"/>
          </w:tcPr>
          <w:p w14:paraId="21D4F9E4" w14:textId="77777777" w:rsidR="007C7DCC" w:rsidRDefault="00000000">
            <w:pPr>
              <w:pStyle w:val="TableParagraph"/>
              <w:rPr>
                <w:sz w:val="20"/>
              </w:rPr>
            </w:pPr>
            <w:r>
              <w:rPr>
                <w:spacing w:val="-5"/>
                <w:sz w:val="20"/>
              </w:rPr>
              <w:t>350</w:t>
            </w:r>
          </w:p>
        </w:tc>
        <w:tc>
          <w:tcPr>
            <w:tcW w:w="1417" w:type="dxa"/>
          </w:tcPr>
          <w:p w14:paraId="02835C39" w14:textId="77777777" w:rsidR="007C7DCC" w:rsidRDefault="00000000">
            <w:pPr>
              <w:pStyle w:val="TableParagraph"/>
              <w:ind w:left="216"/>
              <w:rPr>
                <w:sz w:val="20"/>
              </w:rPr>
            </w:pPr>
            <w:r>
              <w:rPr>
                <w:spacing w:val="-5"/>
                <w:sz w:val="20"/>
              </w:rPr>
              <w:t>335</w:t>
            </w:r>
          </w:p>
        </w:tc>
        <w:tc>
          <w:tcPr>
            <w:tcW w:w="1277" w:type="dxa"/>
          </w:tcPr>
          <w:p w14:paraId="0475B99F" w14:textId="77777777" w:rsidR="007C7DCC" w:rsidRDefault="00000000">
            <w:pPr>
              <w:pStyle w:val="TableParagraph"/>
              <w:ind w:left="215"/>
              <w:rPr>
                <w:sz w:val="20"/>
              </w:rPr>
            </w:pPr>
            <w:r>
              <w:rPr>
                <w:spacing w:val="-4"/>
                <w:sz w:val="20"/>
              </w:rPr>
              <w:t>10.0</w:t>
            </w:r>
          </w:p>
        </w:tc>
        <w:tc>
          <w:tcPr>
            <w:tcW w:w="1700" w:type="dxa"/>
          </w:tcPr>
          <w:p w14:paraId="335EC41C" w14:textId="77777777" w:rsidR="007C7DCC" w:rsidRDefault="00000000">
            <w:pPr>
              <w:pStyle w:val="TableParagraph"/>
              <w:ind w:left="283"/>
              <w:rPr>
                <w:sz w:val="20"/>
              </w:rPr>
            </w:pPr>
            <w:r>
              <w:rPr>
                <w:spacing w:val="-5"/>
                <w:sz w:val="20"/>
              </w:rPr>
              <w:t>2.0</w:t>
            </w:r>
          </w:p>
        </w:tc>
        <w:tc>
          <w:tcPr>
            <w:tcW w:w="1561" w:type="dxa"/>
          </w:tcPr>
          <w:p w14:paraId="55962B3F" w14:textId="77777777" w:rsidR="007C7DCC" w:rsidRDefault="00000000">
            <w:pPr>
              <w:pStyle w:val="TableParagraph"/>
              <w:rPr>
                <w:sz w:val="20"/>
              </w:rPr>
            </w:pPr>
            <w:r>
              <w:rPr>
                <w:spacing w:val="-5"/>
                <w:sz w:val="20"/>
              </w:rPr>
              <w:t>3.5</w:t>
            </w:r>
          </w:p>
        </w:tc>
      </w:tr>
      <w:tr w:rsidR="007C7DCC" w14:paraId="7943076B" w14:textId="77777777">
        <w:trPr>
          <w:trHeight w:val="345"/>
        </w:trPr>
        <w:tc>
          <w:tcPr>
            <w:tcW w:w="1244" w:type="dxa"/>
          </w:tcPr>
          <w:p w14:paraId="67530139" w14:textId="77777777" w:rsidR="007C7DCC" w:rsidRDefault="00000000">
            <w:pPr>
              <w:pStyle w:val="TableParagraph"/>
              <w:ind w:left="230"/>
              <w:rPr>
                <w:rFonts w:ascii="Arial"/>
                <w:b/>
                <w:sz w:val="20"/>
              </w:rPr>
            </w:pPr>
            <w:r>
              <w:rPr>
                <w:rFonts w:ascii="Arial"/>
                <w:b/>
                <w:spacing w:val="-5"/>
                <w:sz w:val="20"/>
              </w:rPr>
              <w:t>T1</w:t>
            </w:r>
          </w:p>
        </w:tc>
        <w:tc>
          <w:tcPr>
            <w:tcW w:w="1421" w:type="dxa"/>
          </w:tcPr>
          <w:p w14:paraId="7662DEEA" w14:textId="77777777" w:rsidR="007C7DCC" w:rsidRDefault="00000000">
            <w:pPr>
              <w:pStyle w:val="TableParagraph"/>
              <w:rPr>
                <w:sz w:val="20"/>
              </w:rPr>
            </w:pPr>
            <w:r>
              <w:rPr>
                <w:spacing w:val="-5"/>
                <w:sz w:val="20"/>
              </w:rPr>
              <w:t>354</w:t>
            </w:r>
          </w:p>
        </w:tc>
        <w:tc>
          <w:tcPr>
            <w:tcW w:w="1417" w:type="dxa"/>
          </w:tcPr>
          <w:p w14:paraId="4A0EB6D6" w14:textId="77777777" w:rsidR="007C7DCC" w:rsidRDefault="00000000">
            <w:pPr>
              <w:pStyle w:val="TableParagraph"/>
              <w:ind w:left="216"/>
              <w:rPr>
                <w:sz w:val="20"/>
              </w:rPr>
            </w:pPr>
            <w:r>
              <w:rPr>
                <w:spacing w:val="-5"/>
                <w:sz w:val="20"/>
              </w:rPr>
              <w:t>338</w:t>
            </w:r>
          </w:p>
        </w:tc>
        <w:tc>
          <w:tcPr>
            <w:tcW w:w="1277" w:type="dxa"/>
          </w:tcPr>
          <w:p w14:paraId="31890516" w14:textId="77777777" w:rsidR="007C7DCC" w:rsidRDefault="00000000">
            <w:pPr>
              <w:pStyle w:val="TableParagraph"/>
              <w:ind w:left="215"/>
              <w:rPr>
                <w:sz w:val="20"/>
              </w:rPr>
            </w:pPr>
            <w:r>
              <w:rPr>
                <w:spacing w:val="-5"/>
                <w:sz w:val="20"/>
              </w:rPr>
              <w:t>8.0</w:t>
            </w:r>
          </w:p>
        </w:tc>
        <w:tc>
          <w:tcPr>
            <w:tcW w:w="1700" w:type="dxa"/>
          </w:tcPr>
          <w:p w14:paraId="7094F28F" w14:textId="77777777" w:rsidR="007C7DCC" w:rsidRDefault="00000000">
            <w:pPr>
              <w:pStyle w:val="TableParagraph"/>
              <w:ind w:left="283"/>
              <w:rPr>
                <w:sz w:val="20"/>
              </w:rPr>
            </w:pPr>
            <w:r>
              <w:rPr>
                <w:spacing w:val="-5"/>
                <w:sz w:val="20"/>
              </w:rPr>
              <w:t>2.0</w:t>
            </w:r>
          </w:p>
        </w:tc>
        <w:tc>
          <w:tcPr>
            <w:tcW w:w="1561" w:type="dxa"/>
          </w:tcPr>
          <w:p w14:paraId="1D2A426D" w14:textId="77777777" w:rsidR="007C7DCC" w:rsidRDefault="00000000">
            <w:pPr>
              <w:pStyle w:val="TableParagraph"/>
              <w:rPr>
                <w:sz w:val="20"/>
              </w:rPr>
            </w:pPr>
            <w:r>
              <w:rPr>
                <w:spacing w:val="-5"/>
                <w:sz w:val="20"/>
              </w:rPr>
              <w:t>3.2</w:t>
            </w:r>
          </w:p>
        </w:tc>
      </w:tr>
      <w:tr w:rsidR="007C7DCC" w14:paraId="106F7882" w14:textId="77777777">
        <w:trPr>
          <w:trHeight w:val="345"/>
        </w:trPr>
        <w:tc>
          <w:tcPr>
            <w:tcW w:w="1244" w:type="dxa"/>
          </w:tcPr>
          <w:p w14:paraId="1B807A13" w14:textId="77777777" w:rsidR="007C7DCC" w:rsidRDefault="00000000">
            <w:pPr>
              <w:pStyle w:val="TableParagraph"/>
              <w:ind w:left="230"/>
              <w:rPr>
                <w:rFonts w:ascii="Arial"/>
                <w:b/>
                <w:sz w:val="20"/>
              </w:rPr>
            </w:pPr>
            <w:r>
              <w:rPr>
                <w:rFonts w:ascii="Arial"/>
                <w:b/>
                <w:spacing w:val="-5"/>
                <w:sz w:val="20"/>
              </w:rPr>
              <w:t>T2</w:t>
            </w:r>
          </w:p>
        </w:tc>
        <w:tc>
          <w:tcPr>
            <w:tcW w:w="1421" w:type="dxa"/>
          </w:tcPr>
          <w:p w14:paraId="2AD7FB74" w14:textId="77777777" w:rsidR="007C7DCC" w:rsidRDefault="00000000">
            <w:pPr>
              <w:pStyle w:val="TableParagraph"/>
              <w:rPr>
                <w:sz w:val="20"/>
              </w:rPr>
            </w:pPr>
            <w:r>
              <w:rPr>
                <w:spacing w:val="-5"/>
                <w:sz w:val="20"/>
              </w:rPr>
              <w:t>362</w:t>
            </w:r>
          </w:p>
        </w:tc>
        <w:tc>
          <w:tcPr>
            <w:tcW w:w="1417" w:type="dxa"/>
          </w:tcPr>
          <w:p w14:paraId="3AD64EBB" w14:textId="77777777" w:rsidR="007C7DCC" w:rsidRDefault="00000000">
            <w:pPr>
              <w:pStyle w:val="TableParagraph"/>
              <w:ind w:left="216"/>
              <w:rPr>
                <w:sz w:val="20"/>
              </w:rPr>
            </w:pPr>
            <w:r>
              <w:rPr>
                <w:spacing w:val="-5"/>
                <w:sz w:val="20"/>
              </w:rPr>
              <w:t>375</w:t>
            </w:r>
          </w:p>
        </w:tc>
        <w:tc>
          <w:tcPr>
            <w:tcW w:w="1277" w:type="dxa"/>
          </w:tcPr>
          <w:p w14:paraId="4A97419C" w14:textId="77777777" w:rsidR="007C7DCC" w:rsidRDefault="00000000">
            <w:pPr>
              <w:pStyle w:val="TableParagraph"/>
              <w:ind w:left="215"/>
              <w:rPr>
                <w:sz w:val="20"/>
              </w:rPr>
            </w:pPr>
            <w:r>
              <w:rPr>
                <w:spacing w:val="-5"/>
                <w:sz w:val="20"/>
              </w:rPr>
              <w:t>7.0</w:t>
            </w:r>
          </w:p>
        </w:tc>
        <w:tc>
          <w:tcPr>
            <w:tcW w:w="1700" w:type="dxa"/>
          </w:tcPr>
          <w:p w14:paraId="27BCEA2B" w14:textId="77777777" w:rsidR="007C7DCC" w:rsidRDefault="00000000">
            <w:pPr>
              <w:pStyle w:val="TableParagraph"/>
              <w:ind w:left="283"/>
              <w:rPr>
                <w:sz w:val="20"/>
              </w:rPr>
            </w:pPr>
            <w:r>
              <w:rPr>
                <w:spacing w:val="-5"/>
                <w:sz w:val="20"/>
              </w:rPr>
              <w:t>2.0</w:t>
            </w:r>
          </w:p>
        </w:tc>
        <w:tc>
          <w:tcPr>
            <w:tcW w:w="1561" w:type="dxa"/>
          </w:tcPr>
          <w:p w14:paraId="15704E10" w14:textId="77777777" w:rsidR="007C7DCC" w:rsidRDefault="00000000">
            <w:pPr>
              <w:pStyle w:val="TableParagraph"/>
              <w:rPr>
                <w:sz w:val="20"/>
              </w:rPr>
            </w:pPr>
            <w:r>
              <w:rPr>
                <w:spacing w:val="-5"/>
                <w:sz w:val="20"/>
              </w:rPr>
              <w:t>3.0</w:t>
            </w:r>
          </w:p>
        </w:tc>
      </w:tr>
      <w:tr w:rsidR="007C7DCC" w14:paraId="1786F41D" w14:textId="77777777">
        <w:trPr>
          <w:trHeight w:val="345"/>
        </w:trPr>
        <w:tc>
          <w:tcPr>
            <w:tcW w:w="1244" w:type="dxa"/>
          </w:tcPr>
          <w:p w14:paraId="1F6ECBA6" w14:textId="77777777" w:rsidR="007C7DCC" w:rsidRDefault="00000000">
            <w:pPr>
              <w:pStyle w:val="TableParagraph"/>
              <w:spacing w:line="240" w:lineRule="auto"/>
              <w:ind w:left="230"/>
              <w:rPr>
                <w:rFonts w:ascii="Arial"/>
                <w:b/>
                <w:sz w:val="20"/>
              </w:rPr>
            </w:pPr>
            <w:r>
              <w:rPr>
                <w:rFonts w:ascii="Arial"/>
                <w:b/>
                <w:spacing w:val="-5"/>
                <w:sz w:val="20"/>
              </w:rPr>
              <w:t>T3</w:t>
            </w:r>
          </w:p>
        </w:tc>
        <w:tc>
          <w:tcPr>
            <w:tcW w:w="1421" w:type="dxa"/>
          </w:tcPr>
          <w:p w14:paraId="78877086" w14:textId="77777777" w:rsidR="007C7DCC" w:rsidRDefault="00000000">
            <w:pPr>
              <w:pStyle w:val="TableParagraph"/>
              <w:spacing w:line="240" w:lineRule="auto"/>
              <w:rPr>
                <w:sz w:val="20"/>
              </w:rPr>
            </w:pPr>
            <w:r>
              <w:rPr>
                <w:spacing w:val="-5"/>
                <w:sz w:val="20"/>
              </w:rPr>
              <w:t>360</w:t>
            </w:r>
          </w:p>
        </w:tc>
        <w:tc>
          <w:tcPr>
            <w:tcW w:w="1417" w:type="dxa"/>
          </w:tcPr>
          <w:p w14:paraId="7EF4C0FB" w14:textId="77777777" w:rsidR="007C7DCC" w:rsidRDefault="00000000">
            <w:pPr>
              <w:pStyle w:val="TableParagraph"/>
              <w:spacing w:line="240" w:lineRule="auto"/>
              <w:ind w:left="216"/>
              <w:rPr>
                <w:sz w:val="20"/>
              </w:rPr>
            </w:pPr>
            <w:r>
              <w:rPr>
                <w:spacing w:val="-5"/>
                <w:sz w:val="20"/>
              </w:rPr>
              <w:t>374</w:t>
            </w:r>
          </w:p>
        </w:tc>
        <w:tc>
          <w:tcPr>
            <w:tcW w:w="1277" w:type="dxa"/>
          </w:tcPr>
          <w:p w14:paraId="0E9C6A94" w14:textId="77777777" w:rsidR="007C7DCC" w:rsidRDefault="00000000">
            <w:pPr>
              <w:pStyle w:val="TableParagraph"/>
              <w:spacing w:line="240" w:lineRule="auto"/>
              <w:ind w:left="215"/>
              <w:rPr>
                <w:sz w:val="20"/>
              </w:rPr>
            </w:pPr>
            <w:r>
              <w:rPr>
                <w:spacing w:val="-5"/>
                <w:sz w:val="20"/>
              </w:rPr>
              <w:t>6.5</w:t>
            </w:r>
          </w:p>
        </w:tc>
        <w:tc>
          <w:tcPr>
            <w:tcW w:w="1700" w:type="dxa"/>
          </w:tcPr>
          <w:p w14:paraId="21B159F4" w14:textId="77777777" w:rsidR="007C7DCC" w:rsidRDefault="00000000">
            <w:pPr>
              <w:pStyle w:val="TableParagraph"/>
              <w:spacing w:line="240" w:lineRule="auto"/>
              <w:ind w:left="283"/>
              <w:rPr>
                <w:sz w:val="20"/>
              </w:rPr>
            </w:pPr>
            <w:r>
              <w:rPr>
                <w:spacing w:val="-5"/>
                <w:sz w:val="20"/>
              </w:rPr>
              <w:t>2.0</w:t>
            </w:r>
          </w:p>
        </w:tc>
        <w:tc>
          <w:tcPr>
            <w:tcW w:w="1561" w:type="dxa"/>
          </w:tcPr>
          <w:p w14:paraId="2BD4A33C" w14:textId="77777777" w:rsidR="007C7DCC" w:rsidRDefault="00000000">
            <w:pPr>
              <w:pStyle w:val="TableParagraph"/>
              <w:spacing w:line="240" w:lineRule="auto"/>
              <w:rPr>
                <w:sz w:val="20"/>
              </w:rPr>
            </w:pPr>
            <w:r>
              <w:rPr>
                <w:spacing w:val="-5"/>
                <w:sz w:val="20"/>
              </w:rPr>
              <w:t>2.8</w:t>
            </w:r>
          </w:p>
        </w:tc>
      </w:tr>
    </w:tbl>
    <w:p w14:paraId="2F4FC2AB" w14:textId="77777777" w:rsidR="007C7DCC" w:rsidRDefault="007C7DCC">
      <w:pPr>
        <w:pStyle w:val="BodyText"/>
        <w:rPr>
          <w:rFonts w:ascii="Arial"/>
          <w:b/>
        </w:rPr>
      </w:pPr>
    </w:p>
    <w:p w14:paraId="21EBF490" w14:textId="77777777" w:rsidR="007C7DCC" w:rsidRDefault="007C7DCC">
      <w:pPr>
        <w:pStyle w:val="BodyText"/>
        <w:spacing w:before="40"/>
        <w:rPr>
          <w:rFonts w:ascii="Arial"/>
          <w:b/>
        </w:rPr>
      </w:pPr>
    </w:p>
    <w:p w14:paraId="7411F500" w14:textId="77777777" w:rsidR="007C7DCC" w:rsidRDefault="00000000">
      <w:pPr>
        <w:pStyle w:val="Heading3"/>
        <w:numPr>
          <w:ilvl w:val="1"/>
          <w:numId w:val="2"/>
        </w:numPr>
        <w:tabs>
          <w:tab w:val="left" w:pos="529"/>
        </w:tabs>
        <w:spacing w:before="1"/>
        <w:ind w:left="529" w:hanging="364"/>
        <w:jc w:val="left"/>
      </w:pPr>
      <w:bookmarkStart w:id="19" w:name="3.2_Sensory_Evaluation"/>
      <w:bookmarkEnd w:id="19"/>
      <w:r>
        <w:t>Sensory</w:t>
      </w:r>
      <w:r>
        <w:rPr>
          <w:spacing w:val="-13"/>
        </w:rPr>
        <w:t xml:space="preserve"> </w:t>
      </w:r>
      <w:r>
        <w:rPr>
          <w:spacing w:val="-2"/>
        </w:rPr>
        <w:t>Evaluation</w:t>
      </w:r>
    </w:p>
    <w:p w14:paraId="6FF10625" w14:textId="77777777" w:rsidR="007C7DCC" w:rsidRDefault="007C7DCC">
      <w:pPr>
        <w:pStyle w:val="BodyText"/>
        <w:spacing w:before="35"/>
        <w:rPr>
          <w:rFonts w:ascii="Arial"/>
          <w:b/>
          <w:sz w:val="22"/>
        </w:rPr>
      </w:pPr>
    </w:p>
    <w:p w14:paraId="0C85B11B" w14:textId="77777777" w:rsidR="007C7DCC" w:rsidRDefault="00000000">
      <w:pPr>
        <w:pStyle w:val="BodyText"/>
        <w:spacing w:before="1" w:line="360" w:lineRule="auto"/>
        <w:ind w:left="165" w:right="153"/>
        <w:jc w:val="both"/>
      </w:pPr>
      <w:r>
        <w:t>Sensory evaluation</w:t>
      </w:r>
      <w:r>
        <w:rPr>
          <w:spacing w:val="-2"/>
        </w:rPr>
        <w:t xml:space="preserve"> </w:t>
      </w:r>
      <w:r>
        <w:t>of the</w:t>
      </w:r>
      <w:r>
        <w:rPr>
          <w:spacing w:val="-3"/>
        </w:rPr>
        <w:t xml:space="preserve"> </w:t>
      </w:r>
      <w:r>
        <w:t>developed</w:t>
      </w:r>
      <w:r>
        <w:rPr>
          <w:spacing w:val="-3"/>
        </w:rPr>
        <w:t xml:space="preserve"> </w:t>
      </w:r>
      <w:r>
        <w:t>dhokla</w:t>
      </w:r>
      <w:r>
        <w:rPr>
          <w:spacing w:val="-3"/>
        </w:rPr>
        <w:t xml:space="preserve"> </w:t>
      </w:r>
      <w:r>
        <w:t>samples</w:t>
      </w:r>
      <w:r>
        <w:rPr>
          <w:spacing w:val="-1"/>
        </w:rPr>
        <w:t xml:space="preserve"> </w:t>
      </w:r>
      <w:r>
        <w:t>was</w:t>
      </w:r>
      <w:r>
        <w:rPr>
          <w:spacing w:val="-1"/>
        </w:rPr>
        <w:t xml:space="preserve"> </w:t>
      </w:r>
      <w:r>
        <w:t>carried</w:t>
      </w:r>
      <w:r>
        <w:rPr>
          <w:spacing w:val="-3"/>
        </w:rPr>
        <w:t xml:space="preserve"> </w:t>
      </w:r>
      <w:r>
        <w:t>out using</w:t>
      </w:r>
      <w:r>
        <w:rPr>
          <w:spacing w:val="-2"/>
        </w:rPr>
        <w:t xml:space="preserve"> </w:t>
      </w:r>
      <w:r>
        <w:t>a</w:t>
      </w:r>
      <w:r>
        <w:rPr>
          <w:spacing w:val="-3"/>
        </w:rPr>
        <w:t xml:space="preserve"> </w:t>
      </w:r>
      <w:r>
        <w:t>9-point hedonic</w:t>
      </w:r>
      <w:r>
        <w:rPr>
          <w:spacing w:val="-1"/>
        </w:rPr>
        <w:t xml:space="preserve"> </w:t>
      </w:r>
      <w:r>
        <w:t>scale by 30 semi-trained panelists. The mean sensory acceptability scores are presented in Table 4.</w:t>
      </w:r>
    </w:p>
    <w:p w14:paraId="7FE80F6E" w14:textId="77777777" w:rsidR="007C7DCC" w:rsidRDefault="00000000">
      <w:pPr>
        <w:pStyle w:val="Heading4"/>
        <w:spacing w:before="155"/>
        <w:jc w:val="both"/>
      </w:pPr>
      <w:bookmarkStart w:id="20" w:name="Table_4_Mean_Sensory_Acceptability_Score"/>
      <w:bookmarkEnd w:id="20"/>
      <w:r>
        <w:rPr>
          <w:spacing w:val="-2"/>
        </w:rPr>
        <w:t>Table</w:t>
      </w:r>
      <w:r>
        <w:rPr>
          <w:spacing w:val="-8"/>
        </w:rPr>
        <w:t xml:space="preserve"> </w:t>
      </w:r>
      <w:r>
        <w:rPr>
          <w:spacing w:val="-2"/>
        </w:rPr>
        <w:t>4</w:t>
      </w:r>
      <w:r>
        <w:rPr>
          <w:spacing w:val="-4"/>
        </w:rPr>
        <w:t xml:space="preserve"> </w:t>
      </w:r>
      <w:r>
        <w:rPr>
          <w:spacing w:val="-2"/>
        </w:rPr>
        <w:t>Mean</w:t>
      </w:r>
      <w:r>
        <w:t xml:space="preserve"> </w:t>
      </w:r>
      <w:r>
        <w:rPr>
          <w:spacing w:val="-2"/>
        </w:rPr>
        <w:t>Sensory</w:t>
      </w:r>
      <w:r>
        <w:rPr>
          <w:spacing w:val="-9"/>
        </w:rPr>
        <w:t xml:space="preserve"> </w:t>
      </w:r>
      <w:r>
        <w:rPr>
          <w:spacing w:val="-2"/>
        </w:rPr>
        <w:t>Acceptability</w:t>
      </w:r>
      <w:r>
        <w:rPr>
          <w:spacing w:val="-3"/>
        </w:rPr>
        <w:t xml:space="preserve"> </w:t>
      </w:r>
      <w:r>
        <w:rPr>
          <w:spacing w:val="-2"/>
        </w:rPr>
        <w:t>Scores of</w:t>
      </w:r>
      <w:r>
        <w:rPr>
          <w:spacing w:val="-8"/>
        </w:rPr>
        <w:t xml:space="preserve"> </w:t>
      </w:r>
      <w:r>
        <w:rPr>
          <w:spacing w:val="-2"/>
        </w:rPr>
        <w:t>Fortified</w:t>
      </w:r>
      <w:r>
        <w:rPr>
          <w:spacing w:val="1"/>
        </w:rPr>
        <w:t xml:space="preserve"> </w:t>
      </w:r>
      <w:r>
        <w:rPr>
          <w:spacing w:val="-2"/>
        </w:rPr>
        <w:t>Dhokla</w:t>
      </w:r>
      <w:r>
        <w:rPr>
          <w:spacing w:val="-8"/>
        </w:rPr>
        <w:t xml:space="preserve"> </w:t>
      </w:r>
      <w:r>
        <w:rPr>
          <w:spacing w:val="-2"/>
        </w:rPr>
        <w:t>Samples</w:t>
      </w:r>
    </w:p>
    <w:p w14:paraId="04A4D8C3" w14:textId="77777777" w:rsidR="007C7DCC" w:rsidRDefault="007C7DCC">
      <w:pPr>
        <w:pStyle w:val="BodyText"/>
        <w:spacing w:before="53" w:after="1"/>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1484"/>
        <w:gridCol w:w="2185"/>
      </w:tblGrid>
      <w:tr w:rsidR="007C7DCC" w14:paraId="72CC11DC" w14:textId="77777777">
        <w:trPr>
          <w:trHeight w:val="503"/>
        </w:trPr>
        <w:tc>
          <w:tcPr>
            <w:tcW w:w="783" w:type="dxa"/>
          </w:tcPr>
          <w:p w14:paraId="431C7699" w14:textId="77777777" w:rsidR="007C7DCC" w:rsidRDefault="00000000">
            <w:pPr>
              <w:pStyle w:val="TableParagraph"/>
              <w:ind w:left="215"/>
              <w:rPr>
                <w:rFonts w:ascii="Arial"/>
                <w:b/>
                <w:sz w:val="20"/>
              </w:rPr>
            </w:pPr>
            <w:r>
              <w:rPr>
                <w:rFonts w:ascii="Arial"/>
                <w:b/>
                <w:spacing w:val="-5"/>
                <w:sz w:val="20"/>
              </w:rPr>
              <w:t>Sr.</w:t>
            </w:r>
          </w:p>
          <w:p w14:paraId="35FEA98B" w14:textId="77777777" w:rsidR="007C7DCC" w:rsidRDefault="00000000">
            <w:pPr>
              <w:pStyle w:val="TableParagraph"/>
              <w:spacing w:line="240" w:lineRule="auto"/>
              <w:ind w:left="215"/>
              <w:rPr>
                <w:rFonts w:ascii="Arial"/>
                <w:b/>
                <w:sz w:val="20"/>
              </w:rPr>
            </w:pPr>
            <w:r>
              <w:rPr>
                <w:rFonts w:ascii="Arial"/>
                <w:b/>
                <w:spacing w:val="-5"/>
                <w:sz w:val="20"/>
              </w:rPr>
              <w:t>No.</w:t>
            </w:r>
          </w:p>
        </w:tc>
        <w:tc>
          <w:tcPr>
            <w:tcW w:w="1484" w:type="dxa"/>
          </w:tcPr>
          <w:p w14:paraId="05BB0ACC" w14:textId="77777777" w:rsidR="007C7DCC" w:rsidRDefault="00000000">
            <w:pPr>
              <w:pStyle w:val="TableParagraph"/>
              <w:spacing w:line="240" w:lineRule="auto"/>
              <w:ind w:right="90"/>
              <w:rPr>
                <w:rFonts w:ascii="Arial"/>
                <w:b/>
                <w:sz w:val="20"/>
              </w:rPr>
            </w:pPr>
            <w:r>
              <w:rPr>
                <w:rFonts w:ascii="Arial"/>
                <w:b/>
                <w:spacing w:val="-2"/>
                <w:sz w:val="20"/>
              </w:rPr>
              <w:t xml:space="preserve">Sample </w:t>
            </w:r>
            <w:r>
              <w:rPr>
                <w:rFonts w:ascii="Arial"/>
                <w:b/>
                <w:spacing w:val="-4"/>
                <w:sz w:val="20"/>
              </w:rPr>
              <w:t>Code</w:t>
            </w:r>
          </w:p>
        </w:tc>
        <w:tc>
          <w:tcPr>
            <w:tcW w:w="2185" w:type="dxa"/>
          </w:tcPr>
          <w:p w14:paraId="7399EAA8" w14:textId="77777777" w:rsidR="007C7DCC" w:rsidRDefault="00000000">
            <w:pPr>
              <w:pStyle w:val="TableParagraph"/>
              <w:spacing w:line="240" w:lineRule="auto"/>
              <w:ind w:right="592"/>
              <w:rPr>
                <w:rFonts w:ascii="Arial"/>
                <w:b/>
                <w:sz w:val="20"/>
              </w:rPr>
            </w:pPr>
            <w:r>
              <w:rPr>
                <w:rFonts w:ascii="Arial"/>
                <w:b/>
                <w:sz w:val="20"/>
              </w:rPr>
              <w:t>Mean</w:t>
            </w:r>
            <w:r>
              <w:rPr>
                <w:rFonts w:ascii="Arial"/>
                <w:b/>
                <w:spacing w:val="-14"/>
                <w:sz w:val="20"/>
              </w:rPr>
              <w:t xml:space="preserve"> </w:t>
            </w:r>
            <w:r>
              <w:rPr>
                <w:rFonts w:ascii="Arial"/>
                <w:b/>
                <w:sz w:val="20"/>
              </w:rPr>
              <w:t xml:space="preserve">Sensory </w:t>
            </w:r>
            <w:r>
              <w:rPr>
                <w:rFonts w:ascii="Arial"/>
                <w:b/>
                <w:spacing w:val="-2"/>
                <w:sz w:val="20"/>
              </w:rPr>
              <w:t>Score</w:t>
            </w:r>
          </w:p>
        </w:tc>
      </w:tr>
      <w:tr w:rsidR="007C7DCC" w14:paraId="70D0F420" w14:textId="77777777">
        <w:trPr>
          <w:trHeight w:val="508"/>
        </w:trPr>
        <w:tc>
          <w:tcPr>
            <w:tcW w:w="783" w:type="dxa"/>
          </w:tcPr>
          <w:p w14:paraId="19D6153E" w14:textId="77777777" w:rsidR="007C7DCC" w:rsidRDefault="00000000">
            <w:pPr>
              <w:pStyle w:val="TableParagraph"/>
              <w:spacing w:line="225" w:lineRule="exact"/>
              <w:ind w:left="215"/>
              <w:rPr>
                <w:rFonts w:ascii="Arial"/>
                <w:b/>
                <w:sz w:val="20"/>
              </w:rPr>
            </w:pPr>
            <w:r>
              <w:rPr>
                <w:rFonts w:ascii="Arial"/>
                <w:b/>
                <w:spacing w:val="-10"/>
                <w:sz w:val="20"/>
              </w:rPr>
              <w:t>1</w:t>
            </w:r>
          </w:p>
        </w:tc>
        <w:tc>
          <w:tcPr>
            <w:tcW w:w="1484" w:type="dxa"/>
          </w:tcPr>
          <w:p w14:paraId="44F9A9CA" w14:textId="77777777" w:rsidR="007C7DCC" w:rsidRDefault="00000000">
            <w:pPr>
              <w:pStyle w:val="TableParagraph"/>
              <w:spacing w:line="240" w:lineRule="auto"/>
              <w:rPr>
                <w:sz w:val="20"/>
              </w:rPr>
            </w:pPr>
            <w:r>
              <w:rPr>
                <w:sz w:val="20"/>
              </w:rPr>
              <w:t>Control</w:t>
            </w:r>
            <w:r>
              <w:rPr>
                <w:spacing w:val="-11"/>
                <w:sz w:val="20"/>
              </w:rPr>
              <w:t xml:space="preserve"> </w:t>
            </w:r>
            <w:r>
              <w:rPr>
                <w:spacing w:val="-5"/>
                <w:sz w:val="20"/>
              </w:rPr>
              <w:t>(C)</w:t>
            </w:r>
          </w:p>
        </w:tc>
        <w:tc>
          <w:tcPr>
            <w:tcW w:w="2185" w:type="dxa"/>
          </w:tcPr>
          <w:p w14:paraId="38F3820D" w14:textId="77777777" w:rsidR="007C7DCC" w:rsidRDefault="00000000">
            <w:pPr>
              <w:pStyle w:val="TableParagraph"/>
              <w:spacing w:line="240" w:lineRule="auto"/>
              <w:rPr>
                <w:sz w:val="20"/>
              </w:rPr>
            </w:pPr>
            <w:r>
              <w:rPr>
                <w:spacing w:val="-4"/>
                <w:sz w:val="20"/>
              </w:rPr>
              <w:t>7.86</w:t>
            </w:r>
          </w:p>
        </w:tc>
      </w:tr>
      <w:tr w:rsidR="007C7DCC" w14:paraId="100FA5A4" w14:textId="77777777">
        <w:trPr>
          <w:trHeight w:val="503"/>
        </w:trPr>
        <w:tc>
          <w:tcPr>
            <w:tcW w:w="783" w:type="dxa"/>
          </w:tcPr>
          <w:p w14:paraId="1B3273CD" w14:textId="77777777" w:rsidR="007C7DCC" w:rsidRDefault="00000000">
            <w:pPr>
              <w:pStyle w:val="TableParagraph"/>
              <w:spacing w:line="225" w:lineRule="exact"/>
              <w:ind w:left="215"/>
              <w:rPr>
                <w:rFonts w:ascii="Arial"/>
                <w:b/>
                <w:sz w:val="20"/>
              </w:rPr>
            </w:pPr>
            <w:r>
              <w:rPr>
                <w:rFonts w:ascii="Arial"/>
                <w:b/>
                <w:spacing w:val="-10"/>
                <w:sz w:val="20"/>
              </w:rPr>
              <w:t>2</w:t>
            </w:r>
          </w:p>
        </w:tc>
        <w:tc>
          <w:tcPr>
            <w:tcW w:w="1484" w:type="dxa"/>
          </w:tcPr>
          <w:p w14:paraId="799142D4" w14:textId="77777777" w:rsidR="007C7DCC" w:rsidRDefault="00000000">
            <w:pPr>
              <w:pStyle w:val="TableParagraph"/>
              <w:spacing w:line="225" w:lineRule="exact"/>
              <w:rPr>
                <w:sz w:val="20"/>
              </w:rPr>
            </w:pPr>
            <w:r>
              <w:rPr>
                <w:spacing w:val="-5"/>
                <w:sz w:val="20"/>
              </w:rPr>
              <w:t>T1</w:t>
            </w:r>
          </w:p>
        </w:tc>
        <w:tc>
          <w:tcPr>
            <w:tcW w:w="2185" w:type="dxa"/>
          </w:tcPr>
          <w:p w14:paraId="54BDCA88" w14:textId="77777777" w:rsidR="007C7DCC" w:rsidRDefault="00000000">
            <w:pPr>
              <w:pStyle w:val="TableParagraph"/>
              <w:spacing w:line="225" w:lineRule="exact"/>
              <w:rPr>
                <w:sz w:val="20"/>
              </w:rPr>
            </w:pPr>
            <w:r>
              <w:rPr>
                <w:spacing w:val="-4"/>
                <w:sz w:val="20"/>
              </w:rPr>
              <w:t>7.20</w:t>
            </w:r>
          </w:p>
        </w:tc>
      </w:tr>
      <w:tr w:rsidR="007C7DCC" w14:paraId="1B164176" w14:textId="77777777">
        <w:trPr>
          <w:trHeight w:val="503"/>
        </w:trPr>
        <w:tc>
          <w:tcPr>
            <w:tcW w:w="783" w:type="dxa"/>
          </w:tcPr>
          <w:p w14:paraId="43523D13" w14:textId="77777777" w:rsidR="007C7DCC" w:rsidRDefault="00000000">
            <w:pPr>
              <w:pStyle w:val="TableParagraph"/>
              <w:ind w:left="215"/>
              <w:rPr>
                <w:rFonts w:ascii="Arial"/>
                <w:b/>
                <w:sz w:val="20"/>
              </w:rPr>
            </w:pPr>
            <w:r>
              <w:rPr>
                <w:rFonts w:ascii="Arial"/>
                <w:b/>
                <w:spacing w:val="-10"/>
                <w:sz w:val="20"/>
              </w:rPr>
              <w:t>3</w:t>
            </w:r>
          </w:p>
        </w:tc>
        <w:tc>
          <w:tcPr>
            <w:tcW w:w="1484" w:type="dxa"/>
          </w:tcPr>
          <w:p w14:paraId="44FDDA18" w14:textId="77777777" w:rsidR="007C7DCC" w:rsidRDefault="00000000">
            <w:pPr>
              <w:pStyle w:val="TableParagraph"/>
              <w:rPr>
                <w:sz w:val="20"/>
              </w:rPr>
            </w:pPr>
            <w:r>
              <w:rPr>
                <w:spacing w:val="-5"/>
                <w:sz w:val="20"/>
              </w:rPr>
              <w:t>T2</w:t>
            </w:r>
          </w:p>
        </w:tc>
        <w:tc>
          <w:tcPr>
            <w:tcW w:w="2185" w:type="dxa"/>
          </w:tcPr>
          <w:p w14:paraId="59A49C8A" w14:textId="77777777" w:rsidR="007C7DCC" w:rsidRDefault="00000000">
            <w:pPr>
              <w:pStyle w:val="TableParagraph"/>
              <w:rPr>
                <w:sz w:val="20"/>
              </w:rPr>
            </w:pPr>
            <w:r>
              <w:rPr>
                <w:spacing w:val="-4"/>
                <w:sz w:val="20"/>
              </w:rPr>
              <w:t>7.67</w:t>
            </w:r>
          </w:p>
        </w:tc>
      </w:tr>
      <w:tr w:rsidR="007C7DCC" w14:paraId="29155A67" w14:textId="77777777">
        <w:trPr>
          <w:trHeight w:val="230"/>
        </w:trPr>
        <w:tc>
          <w:tcPr>
            <w:tcW w:w="783" w:type="dxa"/>
          </w:tcPr>
          <w:p w14:paraId="3FDA11DA" w14:textId="77777777" w:rsidR="007C7DCC" w:rsidRDefault="00000000">
            <w:pPr>
              <w:pStyle w:val="TableParagraph"/>
              <w:spacing w:line="210" w:lineRule="exact"/>
              <w:ind w:left="215"/>
              <w:rPr>
                <w:rFonts w:ascii="Arial"/>
                <w:b/>
                <w:sz w:val="20"/>
              </w:rPr>
            </w:pPr>
            <w:r>
              <w:rPr>
                <w:rFonts w:ascii="Arial"/>
                <w:b/>
                <w:spacing w:val="-10"/>
                <w:sz w:val="20"/>
              </w:rPr>
              <w:t>4</w:t>
            </w:r>
          </w:p>
        </w:tc>
        <w:tc>
          <w:tcPr>
            <w:tcW w:w="1484" w:type="dxa"/>
          </w:tcPr>
          <w:p w14:paraId="2BEBA4B3" w14:textId="77777777" w:rsidR="007C7DCC" w:rsidRDefault="00000000">
            <w:pPr>
              <w:pStyle w:val="TableParagraph"/>
              <w:spacing w:line="210" w:lineRule="exact"/>
              <w:rPr>
                <w:sz w:val="20"/>
              </w:rPr>
            </w:pPr>
            <w:r>
              <w:rPr>
                <w:spacing w:val="-5"/>
                <w:sz w:val="20"/>
              </w:rPr>
              <w:t>T3</w:t>
            </w:r>
          </w:p>
        </w:tc>
        <w:tc>
          <w:tcPr>
            <w:tcW w:w="2185" w:type="dxa"/>
          </w:tcPr>
          <w:p w14:paraId="0A1A2BF7" w14:textId="77777777" w:rsidR="007C7DCC" w:rsidRDefault="00000000">
            <w:pPr>
              <w:pStyle w:val="TableParagraph"/>
              <w:spacing w:line="210" w:lineRule="exact"/>
              <w:rPr>
                <w:sz w:val="20"/>
              </w:rPr>
            </w:pPr>
            <w:r>
              <w:rPr>
                <w:spacing w:val="-4"/>
                <w:sz w:val="20"/>
              </w:rPr>
              <w:t>7.20</w:t>
            </w:r>
          </w:p>
        </w:tc>
      </w:tr>
    </w:tbl>
    <w:p w14:paraId="3339F9AF" w14:textId="77777777" w:rsidR="007C7DCC" w:rsidRDefault="00000000">
      <w:pPr>
        <w:pStyle w:val="BodyText"/>
        <w:spacing w:before="18"/>
        <w:rPr>
          <w:rFonts w:ascii="Arial"/>
          <w:b/>
        </w:rPr>
      </w:pPr>
      <w:r>
        <w:rPr>
          <w:rFonts w:ascii="Arial"/>
          <w:b/>
          <w:noProof/>
        </w:rPr>
        <mc:AlternateContent>
          <mc:Choice Requires="wps">
            <w:drawing>
              <wp:anchor distT="0" distB="0" distL="0" distR="0" simplePos="0" relativeHeight="487588864" behindDoc="1" locked="0" layoutInCell="1" allowOverlap="1" wp14:anchorId="39341055" wp14:editId="1D635E7A">
                <wp:simplePos x="0" y="0"/>
                <wp:positionH relativeFrom="page">
                  <wp:posOffset>905510</wp:posOffset>
                </wp:positionH>
                <wp:positionV relativeFrom="paragraph">
                  <wp:posOffset>172999</wp:posOffset>
                </wp:positionV>
                <wp:extent cx="283527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6350"/>
                        </a:xfrm>
                        <a:custGeom>
                          <a:avLst/>
                          <a:gdLst/>
                          <a:ahLst/>
                          <a:cxnLst/>
                          <a:rect l="l" t="t" r="r" b="b"/>
                          <a:pathLst>
                            <a:path w="2835275" h="6350">
                              <a:moveTo>
                                <a:pt x="2835020" y="0"/>
                              </a:moveTo>
                              <a:lnTo>
                                <a:pt x="0" y="0"/>
                              </a:lnTo>
                              <a:lnTo>
                                <a:pt x="0" y="6096"/>
                              </a:lnTo>
                              <a:lnTo>
                                <a:pt x="2835020" y="6096"/>
                              </a:lnTo>
                              <a:lnTo>
                                <a:pt x="2835020" y="0"/>
                              </a:lnTo>
                              <a:close/>
                            </a:path>
                          </a:pathLst>
                        </a:custGeom>
                        <a:solidFill>
                          <a:srgbClr val="7D7D7D"/>
                        </a:solidFill>
                      </wps:spPr>
                      <wps:bodyPr wrap="square" lIns="0" tIns="0" rIns="0" bIns="0" rtlCol="0">
                        <a:prstTxWarp prst="textNoShape">
                          <a:avLst/>
                        </a:prstTxWarp>
                        <a:noAutofit/>
                      </wps:bodyPr>
                    </wps:wsp>
                  </a:graphicData>
                </a:graphic>
              </wp:anchor>
            </w:drawing>
          </mc:Choice>
          <mc:Fallback>
            <w:pict>
              <v:shape w14:anchorId="62429739" id="Graphic 6" o:spid="_x0000_s1026" style="position:absolute;margin-left:71.3pt;margin-top:13.6pt;width:223.2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2835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" path="m2835020,l,,,6096r2835020,l2835020,xe" fillcolor="#7d7d7d" stroked="f">
                <v:path arrowok="t"/>
                <w10:wrap type="topAndBottom" anchorx="page"/>
              </v:shape>
            </w:pict>
          </mc:Fallback>
        </mc:AlternateContent>
      </w:r>
    </w:p>
    <w:p w14:paraId="522C875D" w14:textId="77777777" w:rsidR="007C7DCC" w:rsidRDefault="00000000">
      <w:pPr>
        <w:pStyle w:val="BodyText"/>
        <w:spacing w:before="4" w:line="360" w:lineRule="auto"/>
        <w:ind w:left="165" w:right="152"/>
        <w:jc w:val="both"/>
      </w:pPr>
      <w:r>
        <w:t>The</w:t>
      </w:r>
      <w:r>
        <w:rPr>
          <w:spacing w:val="-14"/>
        </w:rPr>
        <w:t xml:space="preserve"> </w:t>
      </w:r>
      <w:r>
        <w:t>control</w:t>
      </w:r>
      <w:r>
        <w:rPr>
          <w:spacing w:val="-10"/>
        </w:rPr>
        <w:t xml:space="preserve"> </w:t>
      </w:r>
      <w:r>
        <w:t>sample</w:t>
      </w:r>
      <w:r>
        <w:rPr>
          <w:spacing w:val="-14"/>
        </w:rPr>
        <w:t xml:space="preserve"> </w:t>
      </w:r>
      <w:r>
        <w:t>showed</w:t>
      </w:r>
      <w:r>
        <w:rPr>
          <w:spacing w:val="-11"/>
        </w:rPr>
        <w:t xml:space="preserve"> </w:t>
      </w:r>
      <w:r>
        <w:t>the</w:t>
      </w:r>
      <w:r>
        <w:rPr>
          <w:spacing w:val="-12"/>
        </w:rPr>
        <w:t xml:space="preserve"> </w:t>
      </w:r>
      <w:r>
        <w:t>highest</w:t>
      </w:r>
      <w:r>
        <w:rPr>
          <w:spacing w:val="-10"/>
        </w:rPr>
        <w:t xml:space="preserve"> </w:t>
      </w:r>
      <w:r>
        <w:t>sensory</w:t>
      </w:r>
      <w:r>
        <w:rPr>
          <w:spacing w:val="-11"/>
        </w:rPr>
        <w:t xml:space="preserve"> </w:t>
      </w:r>
      <w:r>
        <w:t>acceptability</w:t>
      </w:r>
      <w:r>
        <w:rPr>
          <w:spacing w:val="-14"/>
        </w:rPr>
        <w:t xml:space="preserve"> </w:t>
      </w:r>
      <w:r>
        <w:t>score</w:t>
      </w:r>
      <w:r>
        <w:rPr>
          <w:spacing w:val="-13"/>
        </w:rPr>
        <w:t xml:space="preserve"> </w:t>
      </w:r>
      <w:r>
        <w:t>(7.86).</w:t>
      </w:r>
      <w:r>
        <w:rPr>
          <w:spacing w:val="-14"/>
        </w:rPr>
        <w:t xml:space="preserve"> </w:t>
      </w:r>
      <w:r>
        <w:t>Among</w:t>
      </w:r>
      <w:r>
        <w:rPr>
          <w:spacing w:val="-13"/>
        </w:rPr>
        <w:t xml:space="preserve"> </w:t>
      </w:r>
      <w:r>
        <w:t>the</w:t>
      </w:r>
      <w:r>
        <w:rPr>
          <w:spacing w:val="-14"/>
        </w:rPr>
        <w:t xml:space="preserve"> </w:t>
      </w:r>
      <w:r>
        <w:t>fortified</w:t>
      </w:r>
      <w:r>
        <w:rPr>
          <w:spacing w:val="-12"/>
        </w:rPr>
        <w:t xml:space="preserve"> </w:t>
      </w:r>
      <w:r>
        <w:t>samples, T2 recorded the highest score (7.67), indicating better retention of sensory qualities after fortification. Samples T1 and T3 obtained equal scores (7.20), showing acceptable sensory quality with slight variations</w:t>
      </w:r>
      <w:r>
        <w:rPr>
          <w:spacing w:val="-4"/>
        </w:rPr>
        <w:t xml:space="preserve"> </w:t>
      </w:r>
      <w:r>
        <w:t>in</w:t>
      </w:r>
      <w:r>
        <w:rPr>
          <w:spacing w:val="-11"/>
        </w:rPr>
        <w:t xml:space="preserve"> </w:t>
      </w:r>
      <w:r>
        <w:t>taste,</w:t>
      </w:r>
      <w:r>
        <w:rPr>
          <w:spacing w:val="-7"/>
        </w:rPr>
        <w:t xml:space="preserve"> </w:t>
      </w:r>
      <w:r>
        <w:t>texture,</w:t>
      </w:r>
      <w:r>
        <w:rPr>
          <w:spacing w:val="-2"/>
        </w:rPr>
        <w:t xml:space="preserve"> </w:t>
      </w:r>
      <w:r>
        <w:t>and</w:t>
      </w:r>
      <w:r>
        <w:rPr>
          <w:spacing w:val="-10"/>
        </w:rPr>
        <w:t xml:space="preserve"> </w:t>
      </w:r>
      <w:r>
        <w:t>flavor.</w:t>
      </w:r>
      <w:r>
        <w:rPr>
          <w:spacing w:val="-7"/>
        </w:rPr>
        <w:t xml:space="preserve"> </w:t>
      </w:r>
      <w:r>
        <w:t>The</w:t>
      </w:r>
      <w:r>
        <w:rPr>
          <w:spacing w:val="-6"/>
        </w:rPr>
        <w:t xml:space="preserve"> </w:t>
      </w:r>
      <w:r>
        <w:t>results</w:t>
      </w:r>
      <w:r>
        <w:rPr>
          <w:spacing w:val="-8"/>
        </w:rPr>
        <w:t xml:space="preserve"> </w:t>
      </w:r>
      <w:r>
        <w:t>indicate</w:t>
      </w:r>
      <w:r>
        <w:rPr>
          <w:spacing w:val="-5"/>
        </w:rPr>
        <w:t xml:space="preserve"> </w:t>
      </w:r>
      <w:r>
        <w:t>that</w:t>
      </w:r>
      <w:r>
        <w:rPr>
          <w:spacing w:val="-8"/>
        </w:rPr>
        <w:t xml:space="preserve"> </w:t>
      </w:r>
      <w:r>
        <w:t>formulation</w:t>
      </w:r>
      <w:r>
        <w:rPr>
          <w:spacing w:val="-10"/>
        </w:rPr>
        <w:t xml:space="preserve"> </w:t>
      </w:r>
      <w:r>
        <w:t>T2</w:t>
      </w:r>
      <w:r>
        <w:rPr>
          <w:spacing w:val="-6"/>
        </w:rPr>
        <w:t xml:space="preserve"> </w:t>
      </w:r>
      <w:r>
        <w:t>was</w:t>
      </w:r>
      <w:r>
        <w:rPr>
          <w:spacing w:val="-4"/>
        </w:rPr>
        <w:t xml:space="preserve"> </w:t>
      </w:r>
      <w:r>
        <w:t>the</w:t>
      </w:r>
      <w:r>
        <w:rPr>
          <w:spacing w:val="-10"/>
        </w:rPr>
        <w:t xml:space="preserve"> </w:t>
      </w:r>
      <w:r>
        <w:t>most</w:t>
      </w:r>
      <w:r>
        <w:rPr>
          <w:spacing w:val="-3"/>
        </w:rPr>
        <w:t xml:space="preserve"> </w:t>
      </w:r>
      <w:r>
        <w:t>acceptable fortified</w:t>
      </w:r>
      <w:r>
        <w:rPr>
          <w:spacing w:val="-7"/>
        </w:rPr>
        <w:t xml:space="preserve"> </w:t>
      </w:r>
      <w:r>
        <w:t>sample</w:t>
      </w:r>
      <w:r>
        <w:rPr>
          <w:spacing w:val="-12"/>
        </w:rPr>
        <w:t xml:space="preserve"> </w:t>
      </w:r>
      <w:r>
        <w:t>and</w:t>
      </w:r>
      <w:r>
        <w:rPr>
          <w:spacing w:val="-7"/>
        </w:rPr>
        <w:t xml:space="preserve"> </w:t>
      </w:r>
      <w:r>
        <w:t>can</w:t>
      </w:r>
      <w:r>
        <w:rPr>
          <w:spacing w:val="-8"/>
        </w:rPr>
        <w:t xml:space="preserve"> </w:t>
      </w:r>
      <w:r>
        <w:t>be</w:t>
      </w:r>
      <w:r>
        <w:rPr>
          <w:spacing w:val="-13"/>
        </w:rPr>
        <w:t xml:space="preserve"> </w:t>
      </w:r>
      <w:r>
        <w:t>considered</w:t>
      </w:r>
      <w:r>
        <w:rPr>
          <w:spacing w:val="-12"/>
        </w:rPr>
        <w:t xml:space="preserve"> </w:t>
      </w:r>
      <w:r>
        <w:t>suitable</w:t>
      </w:r>
      <w:r>
        <w:rPr>
          <w:spacing w:val="-17"/>
        </w:rPr>
        <w:t xml:space="preserve"> </w:t>
      </w:r>
      <w:r>
        <w:t>for</w:t>
      </w:r>
      <w:r>
        <w:rPr>
          <w:spacing w:val="-16"/>
        </w:rPr>
        <w:t xml:space="preserve"> </w:t>
      </w:r>
      <w:r>
        <w:t>further</w:t>
      </w:r>
      <w:r>
        <w:rPr>
          <w:spacing w:val="-11"/>
        </w:rPr>
        <w:t xml:space="preserve"> </w:t>
      </w:r>
      <w:r>
        <w:t>product</w:t>
      </w:r>
      <w:r>
        <w:rPr>
          <w:spacing w:val="-4"/>
        </w:rPr>
        <w:t xml:space="preserve"> </w:t>
      </w:r>
      <w:r>
        <w:t>development</w:t>
      </w:r>
      <w:r>
        <w:rPr>
          <w:spacing w:val="-9"/>
        </w:rPr>
        <w:t xml:space="preserve"> </w:t>
      </w:r>
      <w:r>
        <w:t>and</w:t>
      </w:r>
      <w:r>
        <w:rPr>
          <w:spacing w:val="-13"/>
        </w:rPr>
        <w:t xml:space="preserve"> </w:t>
      </w:r>
      <w:r>
        <w:t>commercialization.</w:t>
      </w:r>
    </w:p>
    <w:p w14:paraId="1151DDFE" w14:textId="77777777" w:rsidR="007C7DCC" w:rsidRDefault="007C7DCC">
      <w:pPr>
        <w:pStyle w:val="BodyText"/>
      </w:pPr>
    </w:p>
    <w:p w14:paraId="0CBE1FA2" w14:textId="77777777" w:rsidR="007C7DCC" w:rsidRDefault="007C7DCC">
      <w:pPr>
        <w:pStyle w:val="BodyText"/>
        <w:spacing w:before="38"/>
      </w:pPr>
    </w:p>
    <w:p w14:paraId="74D052D4" w14:textId="77777777" w:rsidR="007C7DCC" w:rsidRDefault="00000000">
      <w:pPr>
        <w:pStyle w:val="Heading3"/>
        <w:numPr>
          <w:ilvl w:val="1"/>
          <w:numId w:val="2"/>
        </w:numPr>
        <w:tabs>
          <w:tab w:val="left" w:pos="529"/>
        </w:tabs>
        <w:ind w:left="529" w:hanging="364"/>
        <w:jc w:val="left"/>
      </w:pPr>
      <w:bookmarkStart w:id="21" w:name="3.3_Proximate_analysis"/>
      <w:bookmarkEnd w:id="21"/>
      <w:r>
        <w:rPr>
          <w:spacing w:val="-2"/>
        </w:rPr>
        <w:t>Proximate</w:t>
      </w:r>
      <w:r>
        <w:rPr>
          <w:spacing w:val="-1"/>
        </w:rPr>
        <w:t xml:space="preserve"> </w:t>
      </w:r>
      <w:r>
        <w:rPr>
          <w:spacing w:val="-2"/>
        </w:rPr>
        <w:t>analysis</w:t>
      </w:r>
    </w:p>
    <w:p w14:paraId="77068C11" w14:textId="77777777" w:rsidR="007C7DCC" w:rsidRDefault="00000000">
      <w:pPr>
        <w:pStyle w:val="BodyText"/>
        <w:spacing w:before="11" w:line="357" w:lineRule="auto"/>
        <w:ind w:left="141"/>
        <w:rPr>
          <w:rFonts w:ascii="Arial"/>
          <w:b/>
        </w:rPr>
      </w:pPr>
      <w:r>
        <w:rPr>
          <w:color w:val="000000"/>
          <w:highlight w:val="yellow"/>
        </w:rPr>
        <w:t>Based</w:t>
      </w:r>
      <w:r>
        <w:rPr>
          <w:color w:val="000000"/>
          <w:spacing w:val="32"/>
          <w:highlight w:val="yellow"/>
        </w:rPr>
        <w:t xml:space="preserve"> </w:t>
      </w:r>
      <w:r>
        <w:rPr>
          <w:color w:val="000000"/>
          <w:highlight w:val="yellow"/>
        </w:rPr>
        <w:t>on</w:t>
      </w:r>
      <w:r>
        <w:rPr>
          <w:color w:val="000000"/>
          <w:spacing w:val="32"/>
          <w:highlight w:val="yellow"/>
        </w:rPr>
        <w:t xml:space="preserve"> </w:t>
      </w:r>
      <w:r>
        <w:rPr>
          <w:color w:val="000000"/>
          <w:highlight w:val="yellow"/>
        </w:rPr>
        <w:t>the</w:t>
      </w:r>
      <w:r>
        <w:rPr>
          <w:color w:val="000000"/>
          <w:spacing w:val="32"/>
          <w:highlight w:val="yellow"/>
        </w:rPr>
        <w:t xml:space="preserve"> </w:t>
      </w:r>
      <w:r>
        <w:rPr>
          <w:color w:val="000000"/>
          <w:highlight w:val="yellow"/>
        </w:rPr>
        <w:t>comprehensive</w:t>
      </w:r>
      <w:r>
        <w:rPr>
          <w:color w:val="000000"/>
          <w:spacing w:val="32"/>
          <w:highlight w:val="yellow"/>
        </w:rPr>
        <w:t xml:space="preserve"> </w:t>
      </w:r>
      <w:r>
        <w:rPr>
          <w:color w:val="000000"/>
          <w:highlight w:val="yellow"/>
        </w:rPr>
        <w:t>sensory</w:t>
      </w:r>
      <w:r>
        <w:rPr>
          <w:color w:val="000000"/>
          <w:spacing w:val="34"/>
          <w:highlight w:val="yellow"/>
        </w:rPr>
        <w:t xml:space="preserve"> </w:t>
      </w:r>
      <w:r>
        <w:rPr>
          <w:color w:val="000000"/>
          <w:highlight w:val="yellow"/>
        </w:rPr>
        <w:t>profile</w:t>
      </w:r>
      <w:r>
        <w:rPr>
          <w:color w:val="000000"/>
          <w:spacing w:val="31"/>
          <w:highlight w:val="yellow"/>
        </w:rPr>
        <w:t xml:space="preserve"> </w:t>
      </w:r>
      <w:r>
        <w:rPr>
          <w:color w:val="000000"/>
          <w:highlight w:val="yellow"/>
        </w:rPr>
        <w:t>formulation,</w:t>
      </w:r>
      <w:r>
        <w:rPr>
          <w:color w:val="000000"/>
          <w:spacing w:val="30"/>
          <w:highlight w:val="yellow"/>
        </w:rPr>
        <w:t xml:space="preserve"> </w:t>
      </w:r>
      <w:r>
        <w:rPr>
          <w:color w:val="000000"/>
          <w:highlight w:val="yellow"/>
        </w:rPr>
        <w:t>T2</w:t>
      </w:r>
      <w:r>
        <w:rPr>
          <w:color w:val="000000"/>
          <w:spacing w:val="32"/>
          <w:highlight w:val="yellow"/>
        </w:rPr>
        <w:t xml:space="preserve"> </w:t>
      </w:r>
      <w:r>
        <w:rPr>
          <w:color w:val="000000"/>
          <w:highlight w:val="yellow"/>
        </w:rPr>
        <w:t>(containing</w:t>
      </w:r>
      <w:r>
        <w:rPr>
          <w:color w:val="000000"/>
          <w:spacing w:val="32"/>
          <w:highlight w:val="yellow"/>
        </w:rPr>
        <w:t xml:space="preserve"> </w:t>
      </w:r>
      <w:r>
        <w:rPr>
          <w:color w:val="000000"/>
          <w:highlight w:val="yellow"/>
        </w:rPr>
        <w:t>5%</w:t>
      </w:r>
      <w:r>
        <w:rPr>
          <w:color w:val="000000"/>
          <w:spacing w:val="32"/>
          <w:highlight w:val="yellow"/>
        </w:rPr>
        <w:t xml:space="preserve"> </w:t>
      </w:r>
      <w:r>
        <w:rPr>
          <w:color w:val="000000"/>
          <w:highlight w:val="yellow"/>
        </w:rPr>
        <w:t>banana</w:t>
      </w:r>
      <w:r>
        <w:rPr>
          <w:color w:val="000000"/>
          <w:spacing w:val="32"/>
          <w:highlight w:val="yellow"/>
        </w:rPr>
        <w:t xml:space="preserve"> </w:t>
      </w:r>
      <w:r>
        <w:rPr>
          <w:color w:val="000000"/>
          <w:highlight w:val="yellow"/>
        </w:rPr>
        <w:t>peel</w:t>
      </w:r>
      <w:r>
        <w:rPr>
          <w:color w:val="000000"/>
          <w:spacing w:val="36"/>
          <w:highlight w:val="yellow"/>
        </w:rPr>
        <w:t xml:space="preserve"> </w:t>
      </w:r>
      <w:r>
        <w:rPr>
          <w:color w:val="000000"/>
          <w:highlight w:val="yellow"/>
        </w:rPr>
        <w:t>powder)</w:t>
      </w:r>
      <w:r>
        <w:rPr>
          <w:color w:val="000000"/>
        </w:rPr>
        <w:t xml:space="preserve"> </w:t>
      </w:r>
      <w:r>
        <w:rPr>
          <w:color w:val="000000"/>
          <w:highlight w:val="yellow"/>
        </w:rPr>
        <w:t>achieved the highest overall acceptability score among all fortified variations, showing no significant</w:t>
      </w:r>
      <w:r>
        <w:rPr>
          <w:color w:val="000000"/>
          <w:spacing w:val="40"/>
        </w:rPr>
        <w:t xml:space="preserve"> </w:t>
      </w:r>
      <w:r>
        <w:rPr>
          <w:color w:val="000000"/>
          <w:highlight w:val="yellow"/>
        </w:rPr>
        <w:t>deviation from</w:t>
      </w:r>
      <w:r>
        <w:rPr>
          <w:color w:val="000000"/>
          <w:spacing w:val="24"/>
          <w:highlight w:val="yellow"/>
        </w:rPr>
        <w:t xml:space="preserve"> </w:t>
      </w:r>
      <w:r>
        <w:rPr>
          <w:color w:val="000000"/>
          <w:highlight w:val="yellow"/>
        </w:rPr>
        <w:t>the</w:t>
      </w:r>
      <w:r>
        <w:rPr>
          <w:color w:val="000000"/>
          <w:spacing w:val="23"/>
          <w:highlight w:val="yellow"/>
        </w:rPr>
        <w:t xml:space="preserve"> </w:t>
      </w:r>
      <w:r>
        <w:rPr>
          <w:color w:val="000000"/>
          <w:highlight w:val="yellow"/>
        </w:rPr>
        <w:t>control</w:t>
      </w:r>
      <w:r>
        <w:rPr>
          <w:color w:val="000000"/>
          <w:spacing w:val="23"/>
          <w:highlight w:val="yellow"/>
        </w:rPr>
        <w:t xml:space="preserve"> </w:t>
      </w:r>
      <w:r>
        <w:rPr>
          <w:color w:val="000000"/>
          <w:highlight w:val="yellow"/>
        </w:rPr>
        <w:t>sample in terms of</w:t>
      </w:r>
      <w:r>
        <w:rPr>
          <w:color w:val="000000"/>
          <w:spacing w:val="26"/>
          <w:highlight w:val="yellow"/>
        </w:rPr>
        <w:t xml:space="preserve"> </w:t>
      </w:r>
      <w:r>
        <w:rPr>
          <w:color w:val="000000"/>
          <w:highlight w:val="yellow"/>
        </w:rPr>
        <w:t>texture and</w:t>
      </w:r>
      <w:r>
        <w:rPr>
          <w:color w:val="000000"/>
          <w:spacing w:val="23"/>
          <w:highlight w:val="yellow"/>
        </w:rPr>
        <w:t xml:space="preserve"> </w:t>
      </w:r>
      <w:r>
        <w:rPr>
          <w:color w:val="000000"/>
          <w:highlight w:val="yellow"/>
        </w:rPr>
        <w:t>flavor.</w:t>
      </w:r>
      <w:r>
        <w:rPr>
          <w:color w:val="000000"/>
          <w:spacing w:val="21"/>
          <w:highlight w:val="yellow"/>
        </w:rPr>
        <w:t xml:space="preserve"> </w:t>
      </w:r>
      <w:r>
        <w:rPr>
          <w:color w:val="000000"/>
          <w:highlight w:val="yellow"/>
        </w:rPr>
        <w:t>Consequently,</w:t>
      </w:r>
      <w:r>
        <w:rPr>
          <w:color w:val="000000"/>
          <w:spacing w:val="26"/>
          <w:highlight w:val="yellow"/>
        </w:rPr>
        <w:t xml:space="preserve"> </w:t>
      </w:r>
      <w:r>
        <w:rPr>
          <w:color w:val="000000"/>
          <w:highlight w:val="yellow"/>
        </w:rPr>
        <w:t>T2 was</w:t>
      </w:r>
      <w:r>
        <w:rPr>
          <w:color w:val="000000"/>
          <w:spacing w:val="24"/>
          <w:highlight w:val="yellow"/>
        </w:rPr>
        <w:t xml:space="preserve"> </w:t>
      </w:r>
      <w:r>
        <w:rPr>
          <w:color w:val="000000"/>
          <w:highlight w:val="yellow"/>
        </w:rPr>
        <w:t>strategically</w:t>
      </w:r>
      <w:r>
        <w:rPr>
          <w:color w:val="000000"/>
        </w:rPr>
        <w:t xml:space="preserve"> </w:t>
      </w:r>
      <w:r>
        <w:rPr>
          <w:color w:val="000000"/>
          <w:highlight w:val="yellow"/>
        </w:rPr>
        <w:t>selected as the optimized formulation for advanced characterization, including proximate composition</w:t>
      </w:r>
      <w:r>
        <w:rPr>
          <w:color w:val="000000"/>
        </w:rPr>
        <w:t xml:space="preserve">. </w:t>
      </w:r>
      <w:bookmarkStart w:id="22" w:name="Table_5_Proximate_Composition_of_Control"/>
      <w:bookmarkEnd w:id="22"/>
      <w:r>
        <w:rPr>
          <w:rFonts w:ascii="Arial"/>
          <w:b/>
          <w:color w:val="000000"/>
        </w:rPr>
        <w:t>Table 5 Proximate Composition of Control and T2 Formulations (g/100 g)</w:t>
      </w:r>
    </w:p>
    <w:p w14:paraId="51386E86" w14:textId="77777777" w:rsidR="007C7DCC" w:rsidRDefault="007C7DCC">
      <w:pPr>
        <w:pStyle w:val="BodyText"/>
        <w:spacing w:line="357" w:lineRule="auto"/>
        <w:rPr>
          <w:rFonts w:ascii="Arial"/>
          <w:b/>
        </w:rPr>
        <w:sectPr w:rsidR="007C7DCC">
          <w:pgSz w:w="11910" w:h="16840"/>
          <w:pgMar w:top="300" w:right="1275" w:bottom="280" w:left="1275" w:header="31" w:footer="0" w:gutter="0"/>
          <w:cols w:space="720"/>
        </w:sectPr>
      </w:pPr>
    </w:p>
    <w:p w14:paraId="7CF4D860" w14:textId="77777777" w:rsidR="007C7DCC" w:rsidRDefault="007C7DCC">
      <w:pPr>
        <w:pStyle w:val="BodyText"/>
        <w:spacing w:before="48"/>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3"/>
        <w:gridCol w:w="927"/>
        <w:gridCol w:w="716"/>
      </w:tblGrid>
      <w:tr w:rsidR="007C7DCC" w14:paraId="458C1881" w14:textId="77777777">
        <w:trPr>
          <w:trHeight w:val="345"/>
        </w:trPr>
        <w:tc>
          <w:tcPr>
            <w:tcW w:w="1633" w:type="dxa"/>
          </w:tcPr>
          <w:p w14:paraId="581DE8F0" w14:textId="77777777" w:rsidR="007C7DCC" w:rsidRDefault="00000000">
            <w:pPr>
              <w:pStyle w:val="TableParagraph"/>
              <w:spacing w:line="225" w:lineRule="exact"/>
              <w:ind w:left="110"/>
              <w:rPr>
                <w:rFonts w:ascii="Arial"/>
                <w:b/>
                <w:sz w:val="20"/>
              </w:rPr>
            </w:pPr>
            <w:r>
              <w:rPr>
                <w:rFonts w:ascii="Arial"/>
                <w:b/>
                <w:spacing w:val="-2"/>
                <w:sz w:val="20"/>
              </w:rPr>
              <w:t>Parameter</w:t>
            </w:r>
          </w:p>
        </w:tc>
        <w:tc>
          <w:tcPr>
            <w:tcW w:w="927" w:type="dxa"/>
          </w:tcPr>
          <w:p w14:paraId="0E7E2804" w14:textId="77777777" w:rsidR="007C7DCC" w:rsidRDefault="00000000">
            <w:pPr>
              <w:pStyle w:val="TableParagraph"/>
              <w:spacing w:line="225" w:lineRule="exact"/>
              <w:ind w:left="105"/>
              <w:rPr>
                <w:rFonts w:ascii="Arial"/>
                <w:b/>
                <w:sz w:val="20"/>
              </w:rPr>
            </w:pPr>
            <w:r>
              <w:rPr>
                <w:rFonts w:ascii="Arial"/>
                <w:b/>
                <w:spacing w:val="-2"/>
                <w:sz w:val="20"/>
              </w:rPr>
              <w:t>Control</w:t>
            </w:r>
          </w:p>
        </w:tc>
        <w:tc>
          <w:tcPr>
            <w:tcW w:w="716" w:type="dxa"/>
          </w:tcPr>
          <w:p w14:paraId="18D1D95A" w14:textId="77777777" w:rsidR="007C7DCC" w:rsidRDefault="00000000">
            <w:pPr>
              <w:pStyle w:val="TableParagraph"/>
              <w:spacing w:line="225" w:lineRule="exact"/>
              <w:ind w:left="109"/>
              <w:rPr>
                <w:rFonts w:ascii="Arial"/>
                <w:b/>
                <w:sz w:val="20"/>
              </w:rPr>
            </w:pPr>
            <w:r>
              <w:rPr>
                <w:rFonts w:ascii="Arial"/>
                <w:b/>
                <w:spacing w:val="-5"/>
                <w:sz w:val="20"/>
              </w:rPr>
              <w:t>T2</w:t>
            </w:r>
          </w:p>
        </w:tc>
      </w:tr>
      <w:tr w:rsidR="007C7DCC" w14:paraId="475248D2" w14:textId="77777777">
        <w:trPr>
          <w:trHeight w:val="345"/>
        </w:trPr>
        <w:tc>
          <w:tcPr>
            <w:tcW w:w="1633" w:type="dxa"/>
          </w:tcPr>
          <w:p w14:paraId="2A94D94B" w14:textId="77777777" w:rsidR="007C7DCC" w:rsidRDefault="00000000">
            <w:pPr>
              <w:pStyle w:val="TableParagraph"/>
              <w:spacing w:line="225" w:lineRule="exact"/>
              <w:ind w:left="110"/>
              <w:rPr>
                <w:rFonts w:ascii="Arial"/>
                <w:b/>
                <w:sz w:val="20"/>
              </w:rPr>
            </w:pPr>
            <w:r>
              <w:rPr>
                <w:rFonts w:ascii="Arial"/>
                <w:b/>
                <w:spacing w:val="-2"/>
                <w:sz w:val="20"/>
              </w:rPr>
              <w:t>Moisture</w:t>
            </w:r>
          </w:p>
        </w:tc>
        <w:tc>
          <w:tcPr>
            <w:tcW w:w="927" w:type="dxa"/>
          </w:tcPr>
          <w:p w14:paraId="2B60D037" w14:textId="77777777" w:rsidR="007C7DCC" w:rsidRDefault="00000000">
            <w:pPr>
              <w:pStyle w:val="TableParagraph"/>
              <w:ind w:left="105"/>
              <w:rPr>
                <w:sz w:val="20"/>
              </w:rPr>
            </w:pPr>
            <w:r>
              <w:rPr>
                <w:spacing w:val="-2"/>
                <w:sz w:val="20"/>
              </w:rPr>
              <w:t>11.17</w:t>
            </w:r>
          </w:p>
        </w:tc>
        <w:tc>
          <w:tcPr>
            <w:tcW w:w="716" w:type="dxa"/>
          </w:tcPr>
          <w:p w14:paraId="3C2089C6" w14:textId="77777777" w:rsidR="007C7DCC" w:rsidRDefault="00000000">
            <w:pPr>
              <w:pStyle w:val="TableParagraph"/>
              <w:ind w:left="109"/>
              <w:rPr>
                <w:sz w:val="20"/>
              </w:rPr>
            </w:pPr>
            <w:r>
              <w:rPr>
                <w:spacing w:val="-2"/>
                <w:sz w:val="20"/>
              </w:rPr>
              <w:t>10.77</w:t>
            </w:r>
          </w:p>
        </w:tc>
      </w:tr>
      <w:tr w:rsidR="007C7DCC" w14:paraId="7D62BCEF" w14:textId="77777777">
        <w:trPr>
          <w:trHeight w:val="345"/>
        </w:trPr>
        <w:tc>
          <w:tcPr>
            <w:tcW w:w="1633" w:type="dxa"/>
          </w:tcPr>
          <w:p w14:paraId="3AC07C9A" w14:textId="77777777" w:rsidR="007C7DCC" w:rsidRDefault="00000000">
            <w:pPr>
              <w:pStyle w:val="TableParagraph"/>
              <w:spacing w:line="225" w:lineRule="exact"/>
              <w:ind w:left="110"/>
              <w:rPr>
                <w:rFonts w:ascii="Arial"/>
                <w:b/>
                <w:sz w:val="20"/>
              </w:rPr>
            </w:pPr>
            <w:r>
              <w:rPr>
                <w:rFonts w:ascii="Arial"/>
                <w:b/>
                <w:spacing w:val="-5"/>
                <w:sz w:val="20"/>
              </w:rPr>
              <w:t>Ash</w:t>
            </w:r>
          </w:p>
        </w:tc>
        <w:tc>
          <w:tcPr>
            <w:tcW w:w="927" w:type="dxa"/>
          </w:tcPr>
          <w:p w14:paraId="0578F165" w14:textId="77777777" w:rsidR="007C7DCC" w:rsidRDefault="00000000">
            <w:pPr>
              <w:pStyle w:val="TableParagraph"/>
              <w:ind w:left="105"/>
              <w:rPr>
                <w:sz w:val="20"/>
              </w:rPr>
            </w:pPr>
            <w:r>
              <w:rPr>
                <w:spacing w:val="-4"/>
                <w:sz w:val="20"/>
              </w:rPr>
              <w:t>1.30</w:t>
            </w:r>
          </w:p>
        </w:tc>
        <w:tc>
          <w:tcPr>
            <w:tcW w:w="716" w:type="dxa"/>
          </w:tcPr>
          <w:p w14:paraId="0BD1742E" w14:textId="77777777" w:rsidR="007C7DCC" w:rsidRDefault="00000000">
            <w:pPr>
              <w:pStyle w:val="TableParagraph"/>
              <w:ind w:left="109"/>
              <w:rPr>
                <w:sz w:val="20"/>
              </w:rPr>
            </w:pPr>
            <w:r>
              <w:rPr>
                <w:spacing w:val="-4"/>
                <w:sz w:val="20"/>
              </w:rPr>
              <w:t>1.86</w:t>
            </w:r>
          </w:p>
        </w:tc>
      </w:tr>
      <w:tr w:rsidR="007C7DCC" w14:paraId="17EFAB94" w14:textId="77777777">
        <w:trPr>
          <w:trHeight w:val="345"/>
        </w:trPr>
        <w:tc>
          <w:tcPr>
            <w:tcW w:w="1633" w:type="dxa"/>
          </w:tcPr>
          <w:p w14:paraId="4FF70DD1" w14:textId="77777777" w:rsidR="007C7DCC" w:rsidRDefault="00000000">
            <w:pPr>
              <w:pStyle w:val="TableParagraph"/>
              <w:spacing w:line="225" w:lineRule="exact"/>
              <w:ind w:left="110"/>
              <w:rPr>
                <w:rFonts w:ascii="Arial"/>
                <w:b/>
                <w:sz w:val="20"/>
              </w:rPr>
            </w:pPr>
            <w:r>
              <w:rPr>
                <w:rFonts w:ascii="Arial"/>
                <w:b/>
                <w:sz w:val="20"/>
              </w:rPr>
              <w:t>Protein</w:t>
            </w:r>
            <w:r>
              <w:rPr>
                <w:rFonts w:ascii="Arial"/>
                <w:b/>
                <w:spacing w:val="-4"/>
                <w:sz w:val="20"/>
              </w:rPr>
              <w:t xml:space="preserve"> (</w:t>
            </w:r>
            <w:proofErr w:type="spellStart"/>
            <w:r>
              <w:rPr>
                <w:rFonts w:ascii="Arial"/>
                <w:b/>
                <w:spacing w:val="-4"/>
                <w:sz w:val="20"/>
              </w:rPr>
              <w:t>db</w:t>
            </w:r>
            <w:proofErr w:type="spellEnd"/>
            <w:r>
              <w:rPr>
                <w:rFonts w:ascii="Arial"/>
                <w:b/>
                <w:spacing w:val="-4"/>
                <w:sz w:val="20"/>
              </w:rPr>
              <w:t>)</w:t>
            </w:r>
          </w:p>
        </w:tc>
        <w:tc>
          <w:tcPr>
            <w:tcW w:w="927" w:type="dxa"/>
          </w:tcPr>
          <w:p w14:paraId="53D9E178" w14:textId="77777777" w:rsidR="007C7DCC" w:rsidRDefault="00000000">
            <w:pPr>
              <w:pStyle w:val="TableParagraph"/>
              <w:ind w:left="105"/>
              <w:rPr>
                <w:sz w:val="20"/>
              </w:rPr>
            </w:pPr>
            <w:r>
              <w:rPr>
                <w:spacing w:val="-2"/>
                <w:sz w:val="20"/>
              </w:rPr>
              <w:t>12.59</w:t>
            </w:r>
          </w:p>
        </w:tc>
        <w:tc>
          <w:tcPr>
            <w:tcW w:w="716" w:type="dxa"/>
          </w:tcPr>
          <w:p w14:paraId="68AB8A90" w14:textId="77777777" w:rsidR="007C7DCC" w:rsidRDefault="00000000">
            <w:pPr>
              <w:pStyle w:val="TableParagraph"/>
              <w:ind w:left="109"/>
              <w:rPr>
                <w:sz w:val="20"/>
              </w:rPr>
            </w:pPr>
            <w:r>
              <w:rPr>
                <w:spacing w:val="-2"/>
                <w:sz w:val="20"/>
              </w:rPr>
              <w:t>12.36</w:t>
            </w:r>
          </w:p>
        </w:tc>
      </w:tr>
      <w:tr w:rsidR="007C7DCC" w14:paraId="483C98BD" w14:textId="77777777">
        <w:trPr>
          <w:trHeight w:val="345"/>
        </w:trPr>
        <w:tc>
          <w:tcPr>
            <w:tcW w:w="1633" w:type="dxa"/>
          </w:tcPr>
          <w:p w14:paraId="60960A81" w14:textId="77777777" w:rsidR="007C7DCC" w:rsidRDefault="00000000">
            <w:pPr>
              <w:pStyle w:val="TableParagraph"/>
              <w:spacing w:line="225" w:lineRule="exact"/>
              <w:ind w:left="110"/>
              <w:rPr>
                <w:rFonts w:ascii="Arial"/>
                <w:b/>
                <w:sz w:val="20"/>
              </w:rPr>
            </w:pPr>
            <w:r>
              <w:rPr>
                <w:rFonts w:ascii="Arial"/>
                <w:b/>
                <w:spacing w:val="-5"/>
                <w:sz w:val="20"/>
              </w:rPr>
              <w:t>Fat</w:t>
            </w:r>
          </w:p>
        </w:tc>
        <w:tc>
          <w:tcPr>
            <w:tcW w:w="927" w:type="dxa"/>
          </w:tcPr>
          <w:p w14:paraId="771DEA79" w14:textId="77777777" w:rsidR="007C7DCC" w:rsidRDefault="00000000">
            <w:pPr>
              <w:pStyle w:val="TableParagraph"/>
              <w:ind w:left="105"/>
              <w:rPr>
                <w:sz w:val="20"/>
              </w:rPr>
            </w:pPr>
            <w:r>
              <w:rPr>
                <w:spacing w:val="-4"/>
                <w:sz w:val="20"/>
              </w:rPr>
              <w:t>2.24</w:t>
            </w:r>
          </w:p>
        </w:tc>
        <w:tc>
          <w:tcPr>
            <w:tcW w:w="716" w:type="dxa"/>
          </w:tcPr>
          <w:p w14:paraId="51B92E93" w14:textId="77777777" w:rsidR="007C7DCC" w:rsidRDefault="00000000">
            <w:pPr>
              <w:pStyle w:val="TableParagraph"/>
              <w:ind w:left="109"/>
              <w:rPr>
                <w:sz w:val="20"/>
              </w:rPr>
            </w:pPr>
            <w:r>
              <w:rPr>
                <w:spacing w:val="-4"/>
                <w:sz w:val="20"/>
              </w:rPr>
              <w:t>2.30</w:t>
            </w:r>
          </w:p>
        </w:tc>
      </w:tr>
      <w:tr w:rsidR="007C7DCC" w14:paraId="55F68DB2" w14:textId="77777777">
        <w:trPr>
          <w:trHeight w:val="345"/>
        </w:trPr>
        <w:tc>
          <w:tcPr>
            <w:tcW w:w="1633" w:type="dxa"/>
          </w:tcPr>
          <w:p w14:paraId="57BC749C" w14:textId="77777777" w:rsidR="007C7DCC" w:rsidRDefault="00000000">
            <w:pPr>
              <w:pStyle w:val="TableParagraph"/>
              <w:spacing w:line="225" w:lineRule="exact"/>
              <w:ind w:left="110"/>
              <w:rPr>
                <w:rFonts w:ascii="Arial"/>
                <w:b/>
                <w:sz w:val="20"/>
              </w:rPr>
            </w:pPr>
            <w:r>
              <w:rPr>
                <w:rFonts w:ascii="Arial"/>
                <w:b/>
                <w:spacing w:val="-2"/>
                <w:sz w:val="20"/>
              </w:rPr>
              <w:t>Fiber</w:t>
            </w:r>
          </w:p>
        </w:tc>
        <w:tc>
          <w:tcPr>
            <w:tcW w:w="927" w:type="dxa"/>
          </w:tcPr>
          <w:p w14:paraId="73D2585D" w14:textId="77777777" w:rsidR="007C7DCC" w:rsidRDefault="00000000">
            <w:pPr>
              <w:pStyle w:val="TableParagraph"/>
              <w:spacing w:line="240" w:lineRule="auto"/>
              <w:ind w:left="105"/>
              <w:rPr>
                <w:sz w:val="20"/>
              </w:rPr>
            </w:pPr>
            <w:r>
              <w:rPr>
                <w:spacing w:val="-4"/>
                <w:sz w:val="20"/>
              </w:rPr>
              <w:t>2.62</w:t>
            </w:r>
          </w:p>
        </w:tc>
        <w:tc>
          <w:tcPr>
            <w:tcW w:w="716" w:type="dxa"/>
          </w:tcPr>
          <w:p w14:paraId="6794E3DD" w14:textId="77777777" w:rsidR="007C7DCC" w:rsidRDefault="00000000">
            <w:pPr>
              <w:pStyle w:val="TableParagraph"/>
              <w:spacing w:line="240" w:lineRule="auto"/>
              <w:ind w:left="109"/>
              <w:rPr>
                <w:sz w:val="20"/>
              </w:rPr>
            </w:pPr>
            <w:r>
              <w:rPr>
                <w:spacing w:val="-4"/>
                <w:sz w:val="20"/>
              </w:rPr>
              <w:t>2.59</w:t>
            </w:r>
          </w:p>
        </w:tc>
      </w:tr>
      <w:tr w:rsidR="007C7DCC" w14:paraId="7995063E" w14:textId="77777777">
        <w:trPr>
          <w:trHeight w:val="345"/>
        </w:trPr>
        <w:tc>
          <w:tcPr>
            <w:tcW w:w="1633" w:type="dxa"/>
          </w:tcPr>
          <w:p w14:paraId="6EA6BB88" w14:textId="77777777" w:rsidR="007C7DCC" w:rsidRDefault="00000000">
            <w:pPr>
              <w:pStyle w:val="TableParagraph"/>
              <w:spacing w:line="225" w:lineRule="exact"/>
              <w:ind w:left="110"/>
              <w:rPr>
                <w:rFonts w:ascii="Arial"/>
                <w:b/>
                <w:sz w:val="20"/>
              </w:rPr>
            </w:pPr>
            <w:r>
              <w:rPr>
                <w:rFonts w:ascii="Arial"/>
                <w:b/>
                <w:spacing w:val="-2"/>
                <w:sz w:val="20"/>
              </w:rPr>
              <w:t>Carbohydrates</w:t>
            </w:r>
          </w:p>
        </w:tc>
        <w:tc>
          <w:tcPr>
            <w:tcW w:w="927" w:type="dxa"/>
          </w:tcPr>
          <w:p w14:paraId="0D753065" w14:textId="77777777" w:rsidR="007C7DCC" w:rsidRDefault="00000000">
            <w:pPr>
              <w:pStyle w:val="TableParagraph"/>
              <w:ind w:left="105"/>
              <w:rPr>
                <w:sz w:val="20"/>
              </w:rPr>
            </w:pPr>
            <w:r>
              <w:rPr>
                <w:spacing w:val="-2"/>
                <w:sz w:val="20"/>
              </w:rPr>
              <w:t>72.71</w:t>
            </w:r>
          </w:p>
        </w:tc>
        <w:tc>
          <w:tcPr>
            <w:tcW w:w="716" w:type="dxa"/>
          </w:tcPr>
          <w:p w14:paraId="63CE3A07" w14:textId="77777777" w:rsidR="007C7DCC" w:rsidRDefault="00000000">
            <w:pPr>
              <w:pStyle w:val="TableParagraph"/>
              <w:ind w:left="109"/>
              <w:rPr>
                <w:sz w:val="20"/>
              </w:rPr>
            </w:pPr>
            <w:r>
              <w:rPr>
                <w:spacing w:val="-2"/>
                <w:sz w:val="20"/>
              </w:rPr>
              <w:t>72.70</w:t>
            </w:r>
          </w:p>
        </w:tc>
      </w:tr>
    </w:tbl>
    <w:p w14:paraId="651D6159" w14:textId="77777777" w:rsidR="007C7DCC" w:rsidRDefault="007C7DCC">
      <w:pPr>
        <w:pStyle w:val="BodyText"/>
        <w:spacing w:before="112"/>
        <w:rPr>
          <w:rFonts w:ascii="Arial"/>
          <w:b/>
        </w:rPr>
      </w:pPr>
    </w:p>
    <w:p w14:paraId="332C71AB" w14:textId="77777777" w:rsidR="007C7DCC" w:rsidRDefault="00000000">
      <w:pPr>
        <w:pStyle w:val="BodyText"/>
        <w:spacing w:line="360" w:lineRule="auto"/>
        <w:ind w:left="141" w:right="35" w:firstLine="24"/>
      </w:pPr>
      <w:r>
        <w:t>The</w:t>
      </w:r>
      <w:r>
        <w:rPr>
          <w:spacing w:val="40"/>
        </w:rPr>
        <w:t xml:space="preserve"> </w:t>
      </w:r>
      <w:r>
        <w:t>proximate</w:t>
      </w:r>
      <w:r>
        <w:rPr>
          <w:spacing w:val="40"/>
        </w:rPr>
        <w:t xml:space="preserve"> </w:t>
      </w:r>
      <w:r>
        <w:t>analysis</w:t>
      </w:r>
      <w:r>
        <w:rPr>
          <w:spacing w:val="40"/>
        </w:rPr>
        <w:t xml:space="preserve"> </w:t>
      </w:r>
      <w:r>
        <w:t>revealed</w:t>
      </w:r>
      <w:r>
        <w:rPr>
          <w:spacing w:val="40"/>
        </w:rPr>
        <w:t xml:space="preserve"> </w:t>
      </w:r>
      <w:r>
        <w:t>marginal</w:t>
      </w:r>
      <w:r>
        <w:rPr>
          <w:spacing w:val="40"/>
        </w:rPr>
        <w:t xml:space="preserve"> </w:t>
      </w:r>
      <w:r>
        <w:t>variations</w:t>
      </w:r>
      <w:r>
        <w:rPr>
          <w:spacing w:val="40"/>
        </w:rPr>
        <w:t xml:space="preserve"> </w:t>
      </w:r>
      <w:r>
        <w:t>between</w:t>
      </w:r>
      <w:r>
        <w:rPr>
          <w:spacing w:val="40"/>
        </w:rPr>
        <w:t xml:space="preserve"> </w:t>
      </w:r>
      <w:r>
        <w:t>the</w:t>
      </w:r>
      <w:r>
        <w:rPr>
          <w:spacing w:val="40"/>
        </w:rPr>
        <w:t xml:space="preserve"> </w:t>
      </w:r>
      <w:r>
        <w:t>control</w:t>
      </w:r>
      <w:r>
        <w:rPr>
          <w:spacing w:val="40"/>
        </w:rPr>
        <w:t xml:space="preserve"> </w:t>
      </w:r>
      <w:r>
        <w:t>and</w:t>
      </w:r>
      <w:r>
        <w:rPr>
          <w:spacing w:val="40"/>
        </w:rPr>
        <w:t xml:space="preserve"> </w:t>
      </w:r>
      <w:r>
        <w:t>T2</w:t>
      </w:r>
      <w:r>
        <w:rPr>
          <w:spacing w:val="40"/>
        </w:rPr>
        <w:t xml:space="preserve"> </w:t>
      </w:r>
      <w:r>
        <w:t>formulations,</w:t>
      </w:r>
      <w:r>
        <w:rPr>
          <w:spacing w:val="80"/>
        </w:rPr>
        <w:t xml:space="preserve"> </w:t>
      </w:r>
      <w:r>
        <w:t>suggesting</w:t>
      </w:r>
      <w:r>
        <w:rPr>
          <w:spacing w:val="77"/>
        </w:rPr>
        <w:t xml:space="preserve"> </w:t>
      </w:r>
      <w:r>
        <w:t>that</w:t>
      </w:r>
      <w:r>
        <w:rPr>
          <w:spacing w:val="75"/>
        </w:rPr>
        <w:t xml:space="preserve"> </w:t>
      </w:r>
      <w:r>
        <w:t>the</w:t>
      </w:r>
      <w:r>
        <w:rPr>
          <w:spacing w:val="72"/>
        </w:rPr>
        <w:t xml:space="preserve"> </w:t>
      </w:r>
      <w:r>
        <w:t>incorporation</w:t>
      </w:r>
      <w:r>
        <w:rPr>
          <w:spacing w:val="72"/>
        </w:rPr>
        <w:t xml:space="preserve"> </w:t>
      </w:r>
      <w:r>
        <w:t>of</w:t>
      </w:r>
      <w:r>
        <w:rPr>
          <w:spacing w:val="80"/>
        </w:rPr>
        <w:t xml:space="preserve"> </w:t>
      </w:r>
      <w:r>
        <w:t>the</w:t>
      </w:r>
      <w:r>
        <w:rPr>
          <w:spacing w:val="77"/>
        </w:rPr>
        <w:t xml:space="preserve"> </w:t>
      </w:r>
      <w:r>
        <w:t>experimental</w:t>
      </w:r>
      <w:r>
        <w:rPr>
          <w:spacing w:val="77"/>
        </w:rPr>
        <w:t xml:space="preserve"> </w:t>
      </w:r>
      <w:r>
        <w:t>ingredient</w:t>
      </w:r>
      <w:r>
        <w:rPr>
          <w:spacing w:val="80"/>
        </w:rPr>
        <w:t xml:space="preserve"> </w:t>
      </w:r>
      <w:r>
        <w:t>did</w:t>
      </w:r>
      <w:r>
        <w:rPr>
          <w:spacing w:val="77"/>
        </w:rPr>
        <w:t xml:space="preserve"> </w:t>
      </w:r>
      <w:r>
        <w:t>not</w:t>
      </w:r>
      <w:r>
        <w:rPr>
          <w:spacing w:val="80"/>
        </w:rPr>
        <w:t xml:space="preserve"> </w:t>
      </w:r>
      <w:r>
        <w:t>significantly</w:t>
      </w:r>
      <w:r>
        <w:rPr>
          <w:spacing w:val="79"/>
        </w:rPr>
        <w:t xml:space="preserve"> </w:t>
      </w:r>
      <w:r>
        <w:t>alter</w:t>
      </w:r>
      <w:r>
        <w:rPr>
          <w:spacing w:val="74"/>
        </w:rPr>
        <w:t xml:space="preserve"> </w:t>
      </w:r>
      <w:r>
        <w:t xml:space="preserve">the macronutrient profile of the final product. The most notable observation is the increase in ash content. </w:t>
      </w:r>
      <w:r>
        <w:rPr>
          <w:color w:val="000000"/>
          <w:highlight w:val="yellow"/>
        </w:rPr>
        <w:t>The</w:t>
      </w:r>
      <w:r>
        <w:rPr>
          <w:color w:val="000000"/>
          <w:spacing w:val="-1"/>
          <w:highlight w:val="yellow"/>
        </w:rPr>
        <w:t xml:space="preserve"> </w:t>
      </w:r>
      <w:r>
        <w:rPr>
          <w:color w:val="000000"/>
          <w:highlight w:val="yellow"/>
        </w:rPr>
        <w:t>increased ash content from 1.30 g/100 g</w:t>
      </w:r>
      <w:r>
        <w:rPr>
          <w:color w:val="000000"/>
          <w:spacing w:val="-1"/>
          <w:highlight w:val="yellow"/>
        </w:rPr>
        <w:t xml:space="preserve"> </w:t>
      </w:r>
      <w:r>
        <w:rPr>
          <w:color w:val="000000"/>
          <w:highlight w:val="yellow"/>
        </w:rPr>
        <w:t>in</w:t>
      </w:r>
      <w:r>
        <w:rPr>
          <w:color w:val="000000"/>
          <w:spacing w:val="-2"/>
          <w:highlight w:val="yellow"/>
        </w:rPr>
        <w:t xml:space="preserve"> </w:t>
      </w:r>
      <w:r>
        <w:rPr>
          <w:color w:val="000000"/>
          <w:highlight w:val="yellow"/>
        </w:rPr>
        <w:t>the control to 1.86 g/100 g</w:t>
      </w:r>
      <w:r>
        <w:rPr>
          <w:color w:val="000000"/>
          <w:spacing w:val="-1"/>
          <w:highlight w:val="yellow"/>
        </w:rPr>
        <w:t xml:space="preserve"> </w:t>
      </w:r>
      <w:r>
        <w:rPr>
          <w:color w:val="000000"/>
          <w:highlight w:val="yellow"/>
        </w:rPr>
        <w:t>in</w:t>
      </w:r>
      <w:r>
        <w:rPr>
          <w:color w:val="000000"/>
          <w:spacing w:val="-2"/>
          <w:highlight w:val="yellow"/>
        </w:rPr>
        <w:t xml:space="preserve"> </w:t>
      </w:r>
      <w:r>
        <w:rPr>
          <w:color w:val="000000"/>
          <w:highlight w:val="yellow"/>
        </w:rPr>
        <w:t>T2, observed</w:t>
      </w:r>
      <w:r>
        <w:rPr>
          <w:color w:val="000000"/>
          <w:spacing w:val="-1"/>
          <w:highlight w:val="yellow"/>
        </w:rPr>
        <w:t xml:space="preserve"> </w:t>
      </w:r>
      <w:r>
        <w:rPr>
          <w:color w:val="000000"/>
          <w:highlight w:val="yellow"/>
        </w:rPr>
        <w:t>in</w:t>
      </w:r>
      <w:r>
        <w:rPr>
          <w:color w:val="000000"/>
          <w:spacing w:val="-2"/>
          <w:highlight w:val="yellow"/>
        </w:rPr>
        <w:t xml:space="preserve"> </w:t>
      </w:r>
      <w:r>
        <w:rPr>
          <w:color w:val="000000"/>
          <w:highlight w:val="yellow"/>
        </w:rPr>
        <w:t>T2,</w:t>
      </w:r>
      <w:r>
        <w:rPr>
          <w:color w:val="000000"/>
          <w:spacing w:val="-3"/>
          <w:highlight w:val="yellow"/>
        </w:rPr>
        <w:t xml:space="preserve"> </w:t>
      </w:r>
      <w:r>
        <w:rPr>
          <w:color w:val="000000"/>
          <w:highlight w:val="yellow"/>
        </w:rPr>
        <w:t>may</w:t>
      </w:r>
      <w:r>
        <w:rPr>
          <w:color w:val="000000"/>
        </w:rPr>
        <w:t xml:space="preserve"> </w:t>
      </w:r>
      <w:r>
        <w:rPr>
          <w:color w:val="000000"/>
          <w:highlight w:val="yellow"/>
        </w:rPr>
        <w:t>be</w:t>
      </w:r>
      <w:r>
        <w:rPr>
          <w:color w:val="000000"/>
          <w:spacing w:val="38"/>
          <w:highlight w:val="yellow"/>
        </w:rPr>
        <w:t xml:space="preserve"> </w:t>
      </w:r>
      <w:r>
        <w:rPr>
          <w:color w:val="000000"/>
          <w:highlight w:val="yellow"/>
        </w:rPr>
        <w:t>attributed</w:t>
      </w:r>
      <w:r>
        <w:rPr>
          <w:color w:val="000000"/>
          <w:spacing w:val="38"/>
          <w:highlight w:val="yellow"/>
        </w:rPr>
        <w:t xml:space="preserve"> </w:t>
      </w:r>
      <w:r>
        <w:rPr>
          <w:color w:val="000000"/>
          <w:highlight w:val="yellow"/>
        </w:rPr>
        <w:t>to</w:t>
      </w:r>
      <w:r>
        <w:rPr>
          <w:color w:val="000000"/>
          <w:spacing w:val="38"/>
          <w:highlight w:val="yellow"/>
        </w:rPr>
        <w:t xml:space="preserve"> </w:t>
      </w:r>
      <w:r>
        <w:rPr>
          <w:color w:val="000000"/>
          <w:highlight w:val="yellow"/>
        </w:rPr>
        <w:t>the</w:t>
      </w:r>
      <w:r>
        <w:rPr>
          <w:color w:val="000000"/>
          <w:spacing w:val="33"/>
          <w:highlight w:val="yellow"/>
        </w:rPr>
        <w:t xml:space="preserve"> </w:t>
      </w:r>
      <w:r>
        <w:rPr>
          <w:color w:val="000000"/>
          <w:highlight w:val="yellow"/>
        </w:rPr>
        <w:t>mineral-rich</w:t>
      </w:r>
      <w:r>
        <w:rPr>
          <w:color w:val="000000"/>
          <w:spacing w:val="38"/>
          <w:highlight w:val="yellow"/>
        </w:rPr>
        <w:t xml:space="preserve"> </w:t>
      </w:r>
      <w:r>
        <w:rPr>
          <w:color w:val="000000"/>
          <w:highlight w:val="yellow"/>
        </w:rPr>
        <w:t>nature</w:t>
      </w:r>
      <w:r>
        <w:rPr>
          <w:color w:val="000000"/>
          <w:spacing w:val="38"/>
          <w:highlight w:val="yellow"/>
        </w:rPr>
        <w:t xml:space="preserve"> </w:t>
      </w:r>
      <w:r>
        <w:rPr>
          <w:color w:val="000000"/>
          <w:highlight w:val="yellow"/>
        </w:rPr>
        <w:t>of</w:t>
      </w:r>
      <w:r>
        <w:rPr>
          <w:color w:val="000000"/>
          <w:spacing w:val="40"/>
          <w:highlight w:val="yellow"/>
        </w:rPr>
        <w:t xml:space="preserve"> </w:t>
      </w:r>
      <w:r>
        <w:rPr>
          <w:color w:val="000000"/>
          <w:highlight w:val="yellow"/>
        </w:rPr>
        <w:t>banana</w:t>
      </w:r>
      <w:r>
        <w:rPr>
          <w:color w:val="000000"/>
          <w:spacing w:val="38"/>
          <w:highlight w:val="yellow"/>
        </w:rPr>
        <w:t xml:space="preserve"> </w:t>
      </w:r>
      <w:r>
        <w:rPr>
          <w:color w:val="000000"/>
          <w:highlight w:val="yellow"/>
        </w:rPr>
        <w:t>peel</w:t>
      </w:r>
      <w:r>
        <w:rPr>
          <w:color w:val="000000"/>
          <w:spacing w:val="40"/>
          <w:highlight w:val="yellow"/>
        </w:rPr>
        <w:t xml:space="preserve"> </w:t>
      </w:r>
      <w:r>
        <w:rPr>
          <w:color w:val="000000"/>
          <w:highlight w:val="yellow"/>
        </w:rPr>
        <w:t>powder.</w:t>
      </w:r>
      <w:r>
        <w:rPr>
          <w:color w:val="000000"/>
          <w:spacing w:val="40"/>
          <w:highlight w:val="yellow"/>
        </w:rPr>
        <w:t xml:space="preserve"> </w:t>
      </w:r>
      <w:r>
        <w:rPr>
          <w:color w:val="000000"/>
          <w:highlight w:val="yellow"/>
        </w:rPr>
        <w:t>Similar</w:t>
      </w:r>
      <w:r>
        <w:rPr>
          <w:color w:val="000000"/>
          <w:spacing w:val="35"/>
          <w:highlight w:val="yellow"/>
        </w:rPr>
        <w:t xml:space="preserve"> </w:t>
      </w:r>
      <w:r>
        <w:rPr>
          <w:color w:val="000000"/>
          <w:highlight w:val="yellow"/>
        </w:rPr>
        <w:t>findings</w:t>
      </w:r>
      <w:r>
        <w:rPr>
          <w:color w:val="000000"/>
          <w:spacing w:val="34"/>
          <w:highlight w:val="yellow"/>
        </w:rPr>
        <w:t xml:space="preserve"> </w:t>
      </w:r>
      <w:r>
        <w:rPr>
          <w:color w:val="000000"/>
          <w:highlight w:val="yellow"/>
        </w:rPr>
        <w:t>were</w:t>
      </w:r>
      <w:r>
        <w:rPr>
          <w:color w:val="000000"/>
          <w:spacing w:val="38"/>
          <w:highlight w:val="yellow"/>
        </w:rPr>
        <w:t xml:space="preserve"> </w:t>
      </w:r>
      <w:r>
        <w:rPr>
          <w:color w:val="000000"/>
          <w:highlight w:val="yellow"/>
        </w:rPr>
        <w:t>reported</w:t>
      </w:r>
      <w:r>
        <w:rPr>
          <w:color w:val="000000"/>
          <w:spacing w:val="38"/>
          <w:highlight w:val="yellow"/>
        </w:rPr>
        <w:t xml:space="preserve"> </w:t>
      </w:r>
      <w:r>
        <w:rPr>
          <w:color w:val="000000"/>
          <w:highlight w:val="yellow"/>
        </w:rPr>
        <w:t>by</w:t>
      </w:r>
      <w:r>
        <w:rPr>
          <w:color w:val="000000"/>
        </w:rPr>
        <w:t xml:space="preserve"> </w:t>
      </w:r>
      <w:r>
        <w:rPr>
          <w:rFonts w:ascii="Arial"/>
          <w:b/>
          <w:color w:val="000000"/>
          <w:highlight w:val="yellow"/>
        </w:rPr>
        <w:t>(Akhter</w:t>
      </w:r>
      <w:r>
        <w:rPr>
          <w:rFonts w:ascii="Arial"/>
          <w:b/>
          <w:color w:val="000000"/>
          <w:spacing w:val="-1"/>
          <w:highlight w:val="yellow"/>
        </w:rPr>
        <w:t xml:space="preserve"> </w:t>
      </w:r>
      <w:r>
        <w:rPr>
          <w:rFonts w:ascii="Arial"/>
          <w:b/>
          <w:i/>
          <w:color w:val="000000"/>
          <w:highlight w:val="yellow"/>
        </w:rPr>
        <w:t xml:space="preserve">et al., </w:t>
      </w:r>
      <w:r>
        <w:rPr>
          <w:rFonts w:ascii="Arial"/>
          <w:b/>
          <w:color w:val="000000"/>
          <w:highlight w:val="yellow"/>
        </w:rPr>
        <w:t>2024),</w:t>
      </w:r>
      <w:r>
        <w:rPr>
          <w:rFonts w:ascii="Arial"/>
          <w:b/>
          <w:color w:val="000000"/>
          <w:spacing w:val="-3"/>
          <w:highlight w:val="yellow"/>
        </w:rPr>
        <w:t xml:space="preserve"> </w:t>
      </w:r>
      <w:r>
        <w:rPr>
          <w:color w:val="000000"/>
          <w:highlight w:val="yellow"/>
        </w:rPr>
        <w:t>who</w:t>
      </w:r>
      <w:r>
        <w:rPr>
          <w:color w:val="000000"/>
          <w:spacing w:val="-1"/>
          <w:highlight w:val="yellow"/>
        </w:rPr>
        <w:t xml:space="preserve"> </w:t>
      </w:r>
      <w:r>
        <w:rPr>
          <w:color w:val="000000"/>
          <w:highlight w:val="yellow"/>
        </w:rPr>
        <w:t>observed</w:t>
      </w:r>
      <w:r>
        <w:rPr>
          <w:color w:val="000000"/>
          <w:spacing w:val="-6"/>
          <w:highlight w:val="yellow"/>
        </w:rPr>
        <w:t xml:space="preserve"> </w:t>
      </w:r>
      <w:r>
        <w:rPr>
          <w:color w:val="000000"/>
          <w:highlight w:val="yellow"/>
        </w:rPr>
        <w:t>increased</w:t>
      </w:r>
      <w:r>
        <w:rPr>
          <w:color w:val="000000"/>
          <w:spacing w:val="-1"/>
          <w:highlight w:val="yellow"/>
        </w:rPr>
        <w:t xml:space="preserve"> </w:t>
      </w:r>
      <w:r>
        <w:rPr>
          <w:color w:val="000000"/>
          <w:highlight w:val="yellow"/>
        </w:rPr>
        <w:t>mineral</w:t>
      </w:r>
      <w:r>
        <w:rPr>
          <w:color w:val="000000"/>
          <w:spacing w:val="-1"/>
          <w:highlight w:val="yellow"/>
        </w:rPr>
        <w:t xml:space="preserve"> </w:t>
      </w:r>
      <w:r>
        <w:rPr>
          <w:color w:val="000000"/>
          <w:highlight w:val="yellow"/>
        </w:rPr>
        <w:t>content in</w:t>
      </w:r>
      <w:r>
        <w:rPr>
          <w:color w:val="000000"/>
          <w:spacing w:val="-6"/>
          <w:highlight w:val="yellow"/>
        </w:rPr>
        <w:t xml:space="preserve"> </w:t>
      </w:r>
      <w:r>
        <w:rPr>
          <w:color w:val="000000"/>
          <w:highlight w:val="yellow"/>
        </w:rPr>
        <w:t>bakery products</w:t>
      </w:r>
      <w:r>
        <w:rPr>
          <w:color w:val="000000"/>
          <w:spacing w:val="-9"/>
          <w:highlight w:val="yellow"/>
        </w:rPr>
        <w:t xml:space="preserve"> </w:t>
      </w:r>
      <w:r>
        <w:rPr>
          <w:color w:val="000000"/>
          <w:highlight w:val="yellow"/>
        </w:rPr>
        <w:t>fortified</w:t>
      </w:r>
      <w:r>
        <w:rPr>
          <w:color w:val="000000"/>
          <w:spacing w:val="-1"/>
          <w:highlight w:val="yellow"/>
        </w:rPr>
        <w:t xml:space="preserve"> </w:t>
      </w:r>
      <w:r>
        <w:rPr>
          <w:color w:val="000000"/>
          <w:highlight w:val="yellow"/>
        </w:rPr>
        <w:t>with</w:t>
      </w:r>
      <w:r>
        <w:rPr>
          <w:color w:val="000000"/>
          <w:spacing w:val="-6"/>
          <w:highlight w:val="yellow"/>
        </w:rPr>
        <w:t xml:space="preserve"> </w:t>
      </w:r>
      <w:r>
        <w:rPr>
          <w:color w:val="000000"/>
          <w:highlight w:val="yellow"/>
        </w:rPr>
        <w:t>banana</w:t>
      </w:r>
      <w:r>
        <w:rPr>
          <w:color w:val="000000"/>
        </w:rPr>
        <w:t xml:space="preserve"> </w:t>
      </w:r>
      <w:r>
        <w:rPr>
          <w:color w:val="000000"/>
          <w:highlight w:val="yellow"/>
        </w:rPr>
        <w:t>peel powder.</w:t>
      </w:r>
    </w:p>
    <w:p w14:paraId="4B117AE5" w14:textId="77777777" w:rsidR="007C7DCC" w:rsidRDefault="00000000">
      <w:pPr>
        <w:pStyle w:val="BodyText"/>
        <w:spacing w:before="6" w:line="355" w:lineRule="auto"/>
        <w:ind w:left="141" w:right="136"/>
        <w:jc w:val="both"/>
        <w:rPr>
          <w:rFonts w:ascii="Arial"/>
          <w:b/>
        </w:rPr>
      </w:pPr>
      <w:r>
        <w:rPr>
          <w:color w:val="000000"/>
          <w:highlight w:val="yellow"/>
        </w:rPr>
        <w:t>The reduction</w:t>
      </w:r>
      <w:r>
        <w:rPr>
          <w:color w:val="000000"/>
          <w:spacing w:val="-1"/>
          <w:highlight w:val="yellow"/>
        </w:rPr>
        <w:t xml:space="preserve"> </w:t>
      </w:r>
      <w:r>
        <w:rPr>
          <w:color w:val="000000"/>
          <w:highlight w:val="yellow"/>
        </w:rPr>
        <w:t>in</w:t>
      </w:r>
      <w:r>
        <w:rPr>
          <w:color w:val="000000"/>
          <w:spacing w:val="-6"/>
          <w:highlight w:val="yellow"/>
        </w:rPr>
        <w:t xml:space="preserve"> </w:t>
      </w:r>
      <w:r>
        <w:rPr>
          <w:color w:val="000000"/>
          <w:highlight w:val="yellow"/>
        </w:rPr>
        <w:t>moisture</w:t>
      </w:r>
      <w:r>
        <w:rPr>
          <w:color w:val="000000"/>
          <w:spacing w:val="-1"/>
          <w:highlight w:val="yellow"/>
        </w:rPr>
        <w:t xml:space="preserve"> </w:t>
      </w:r>
      <w:r>
        <w:rPr>
          <w:color w:val="000000"/>
          <w:highlight w:val="yellow"/>
        </w:rPr>
        <w:t>content</w:t>
      </w:r>
      <w:r>
        <w:rPr>
          <w:color w:val="000000"/>
          <w:spacing w:val="-3"/>
          <w:highlight w:val="yellow"/>
        </w:rPr>
        <w:t xml:space="preserve"> </w:t>
      </w:r>
      <w:r>
        <w:rPr>
          <w:color w:val="000000"/>
          <w:highlight w:val="yellow"/>
        </w:rPr>
        <w:t>may be due to</w:t>
      </w:r>
      <w:r>
        <w:rPr>
          <w:color w:val="000000"/>
          <w:spacing w:val="-1"/>
          <w:highlight w:val="yellow"/>
        </w:rPr>
        <w:t xml:space="preserve"> </w:t>
      </w:r>
      <w:r>
        <w:rPr>
          <w:color w:val="000000"/>
          <w:highlight w:val="yellow"/>
        </w:rPr>
        <w:t>the</w:t>
      </w:r>
      <w:r>
        <w:rPr>
          <w:color w:val="000000"/>
          <w:spacing w:val="-1"/>
          <w:highlight w:val="yellow"/>
        </w:rPr>
        <w:t xml:space="preserve"> </w:t>
      </w:r>
      <w:r>
        <w:rPr>
          <w:color w:val="000000"/>
          <w:highlight w:val="yellow"/>
        </w:rPr>
        <w:t>high dietary</w:t>
      </w:r>
      <w:r>
        <w:rPr>
          <w:color w:val="000000"/>
          <w:spacing w:val="-4"/>
          <w:highlight w:val="yellow"/>
        </w:rPr>
        <w:t xml:space="preserve"> </w:t>
      </w:r>
      <w:proofErr w:type="spellStart"/>
      <w:r>
        <w:rPr>
          <w:color w:val="000000"/>
          <w:highlight w:val="yellow"/>
        </w:rPr>
        <w:t>fibre</w:t>
      </w:r>
      <w:proofErr w:type="spellEnd"/>
      <w:r>
        <w:rPr>
          <w:color w:val="000000"/>
          <w:spacing w:val="-1"/>
          <w:highlight w:val="yellow"/>
        </w:rPr>
        <w:t xml:space="preserve"> </w:t>
      </w:r>
      <w:r>
        <w:rPr>
          <w:color w:val="000000"/>
          <w:highlight w:val="yellow"/>
        </w:rPr>
        <w:t>content of banana peel powder,</w:t>
      </w:r>
      <w:r>
        <w:rPr>
          <w:color w:val="000000"/>
        </w:rPr>
        <w:t xml:space="preserve"> </w:t>
      </w:r>
      <w:r>
        <w:rPr>
          <w:color w:val="000000"/>
          <w:highlight w:val="yellow"/>
        </w:rPr>
        <w:t xml:space="preserve">which binds water and reduces free moisture. Comparable results were reported by </w:t>
      </w:r>
      <w:r>
        <w:rPr>
          <w:rFonts w:ascii="Arial"/>
          <w:b/>
          <w:color w:val="000000"/>
          <w:highlight w:val="yellow"/>
        </w:rPr>
        <w:t xml:space="preserve">(Zaini </w:t>
      </w:r>
      <w:r>
        <w:rPr>
          <w:rFonts w:ascii="Arial"/>
          <w:b/>
          <w:i/>
          <w:color w:val="000000"/>
          <w:highlight w:val="yellow"/>
        </w:rPr>
        <w:t>et al.,</w:t>
      </w:r>
      <w:r>
        <w:rPr>
          <w:rFonts w:ascii="Arial"/>
          <w:b/>
          <w:i/>
          <w:color w:val="000000"/>
        </w:rPr>
        <w:t xml:space="preserve"> </w:t>
      </w:r>
      <w:r>
        <w:rPr>
          <w:rFonts w:ascii="Arial"/>
          <w:b/>
          <w:color w:val="000000"/>
          <w:spacing w:val="-2"/>
          <w:highlight w:val="yellow"/>
        </w:rPr>
        <w:t>2020).</w:t>
      </w:r>
    </w:p>
    <w:p w14:paraId="78A491DB" w14:textId="77777777" w:rsidR="007C7DCC" w:rsidRDefault="00000000">
      <w:pPr>
        <w:pStyle w:val="BodyText"/>
        <w:spacing w:before="10" w:line="360" w:lineRule="auto"/>
        <w:ind w:left="141" w:right="159"/>
        <w:jc w:val="both"/>
      </w:pPr>
      <w:r>
        <w:t>Protein, fat, and carbohydrate levels remained relatively stable, indicating that the substitution levels utilized in T2 successfully maintained the nutritional consistency of the base product while enhancing its mineral profile.</w:t>
      </w:r>
    </w:p>
    <w:p w14:paraId="5C7C89A0" w14:textId="77777777" w:rsidR="007C7DCC" w:rsidRDefault="00000000">
      <w:pPr>
        <w:pStyle w:val="Heading3"/>
        <w:numPr>
          <w:ilvl w:val="1"/>
          <w:numId w:val="2"/>
        </w:numPr>
        <w:tabs>
          <w:tab w:val="left" w:pos="529"/>
        </w:tabs>
        <w:spacing w:before="157"/>
        <w:ind w:left="529" w:hanging="364"/>
        <w:jc w:val="left"/>
      </w:pPr>
      <w:bookmarkStart w:id="23" w:name="3.4_Spss"/>
      <w:bookmarkEnd w:id="23"/>
      <w:proofErr w:type="spellStart"/>
      <w:r>
        <w:rPr>
          <w:spacing w:val="-4"/>
        </w:rPr>
        <w:t>Spss</w:t>
      </w:r>
      <w:proofErr w:type="spellEnd"/>
    </w:p>
    <w:p w14:paraId="30B89DC3" w14:textId="77777777" w:rsidR="007C7DCC" w:rsidRDefault="007C7DCC">
      <w:pPr>
        <w:pStyle w:val="BodyText"/>
        <w:spacing w:before="31"/>
        <w:rPr>
          <w:rFonts w:ascii="Arial"/>
          <w:b/>
          <w:sz w:val="22"/>
        </w:rPr>
      </w:pPr>
    </w:p>
    <w:p w14:paraId="35890520" w14:textId="77777777" w:rsidR="007C7DCC" w:rsidRDefault="00000000">
      <w:pPr>
        <w:pStyle w:val="Heading4"/>
        <w:spacing w:line="360" w:lineRule="auto"/>
      </w:pPr>
      <w:bookmarkStart w:id="24" w:name="Table_6_Descriptive_Statistics_of_Overal"/>
      <w:bookmarkEnd w:id="24"/>
      <w:r>
        <w:t>Table</w:t>
      </w:r>
      <w:r>
        <w:rPr>
          <w:spacing w:val="39"/>
        </w:rPr>
        <w:t xml:space="preserve"> </w:t>
      </w:r>
      <w:r>
        <w:t>6</w:t>
      </w:r>
      <w:r>
        <w:rPr>
          <w:spacing w:val="-5"/>
        </w:rPr>
        <w:t xml:space="preserve"> </w:t>
      </w:r>
      <w:r>
        <w:t>Descriptive</w:t>
      </w:r>
      <w:r>
        <w:rPr>
          <w:spacing w:val="38"/>
        </w:rPr>
        <w:t xml:space="preserve"> </w:t>
      </w:r>
      <w:r>
        <w:t>Statistics</w:t>
      </w:r>
      <w:r>
        <w:rPr>
          <w:spacing w:val="38"/>
        </w:rPr>
        <w:t xml:space="preserve"> </w:t>
      </w:r>
      <w:r>
        <w:t>of</w:t>
      </w:r>
      <w:r>
        <w:rPr>
          <w:spacing w:val="39"/>
        </w:rPr>
        <w:t xml:space="preserve"> </w:t>
      </w:r>
      <w:r>
        <w:t>Overall</w:t>
      </w:r>
      <w:r>
        <w:rPr>
          <w:spacing w:val="37"/>
        </w:rPr>
        <w:t xml:space="preserve"> </w:t>
      </w:r>
      <w:r>
        <w:t>Sensory</w:t>
      </w:r>
      <w:r>
        <w:rPr>
          <w:spacing w:val="33"/>
        </w:rPr>
        <w:t xml:space="preserve"> </w:t>
      </w:r>
      <w:r>
        <w:t>Acceptability</w:t>
      </w:r>
      <w:r>
        <w:rPr>
          <w:spacing w:val="39"/>
        </w:rPr>
        <w:t xml:space="preserve"> </w:t>
      </w:r>
      <w:r>
        <w:t>of</w:t>
      </w:r>
      <w:r>
        <w:rPr>
          <w:spacing w:val="35"/>
        </w:rPr>
        <w:t xml:space="preserve"> </w:t>
      </w:r>
      <w:r>
        <w:t>Banana</w:t>
      </w:r>
      <w:r>
        <w:rPr>
          <w:spacing w:val="38"/>
        </w:rPr>
        <w:t xml:space="preserve"> </w:t>
      </w:r>
      <w:r>
        <w:t>Peel</w:t>
      </w:r>
      <w:r>
        <w:rPr>
          <w:spacing w:val="36"/>
        </w:rPr>
        <w:t xml:space="preserve"> </w:t>
      </w:r>
      <w:r>
        <w:t>Powder Incorporated Dhokla Samples</w:t>
      </w:r>
    </w:p>
    <w:p w14:paraId="64967ACF" w14:textId="77777777" w:rsidR="007C7DCC" w:rsidRDefault="007C7DCC">
      <w:pPr>
        <w:pStyle w:val="BodyText"/>
        <w:spacing w:before="9"/>
        <w:rPr>
          <w:rFonts w:ascii="Arial"/>
          <w:b/>
          <w:sz w:val="14"/>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8"/>
        <w:gridCol w:w="1397"/>
        <w:gridCol w:w="989"/>
      </w:tblGrid>
      <w:tr w:rsidR="007C7DCC" w14:paraId="7BA8921F" w14:textId="77777777">
        <w:trPr>
          <w:trHeight w:val="345"/>
        </w:trPr>
        <w:tc>
          <w:tcPr>
            <w:tcW w:w="1268" w:type="dxa"/>
          </w:tcPr>
          <w:p w14:paraId="7BF23D66" w14:textId="77777777" w:rsidR="007C7DCC" w:rsidRDefault="00000000">
            <w:pPr>
              <w:pStyle w:val="TableParagraph"/>
              <w:ind w:left="225"/>
              <w:rPr>
                <w:rFonts w:ascii="Arial"/>
                <w:b/>
                <w:sz w:val="20"/>
              </w:rPr>
            </w:pPr>
            <w:r>
              <w:rPr>
                <w:rFonts w:ascii="Arial"/>
                <w:b/>
                <w:spacing w:val="-2"/>
                <w:sz w:val="20"/>
              </w:rPr>
              <w:t>Sample</w:t>
            </w:r>
          </w:p>
        </w:tc>
        <w:tc>
          <w:tcPr>
            <w:tcW w:w="1397" w:type="dxa"/>
          </w:tcPr>
          <w:p w14:paraId="172A68F8" w14:textId="77777777" w:rsidR="007C7DCC" w:rsidRDefault="00000000">
            <w:pPr>
              <w:pStyle w:val="TableParagraph"/>
              <w:ind w:left="15"/>
              <w:jc w:val="center"/>
              <w:rPr>
                <w:rFonts w:ascii="Arial" w:hAnsi="Arial"/>
                <w:b/>
                <w:sz w:val="20"/>
              </w:rPr>
            </w:pPr>
            <w:r>
              <w:rPr>
                <w:rFonts w:ascii="Arial" w:hAnsi="Arial"/>
                <w:b/>
                <w:sz w:val="20"/>
              </w:rPr>
              <w:t>Mean</w:t>
            </w:r>
            <w:r>
              <w:rPr>
                <w:rFonts w:ascii="Arial" w:hAnsi="Arial"/>
                <w:b/>
                <w:spacing w:val="-4"/>
                <w:sz w:val="20"/>
              </w:rPr>
              <w:t xml:space="preserve"> </w:t>
            </w:r>
            <w:r>
              <w:rPr>
                <w:rFonts w:ascii="Arial" w:hAnsi="Arial"/>
                <w:b/>
                <w:sz w:val="20"/>
              </w:rPr>
              <w:t>±</w:t>
            </w:r>
            <w:r>
              <w:rPr>
                <w:rFonts w:ascii="Arial" w:hAnsi="Arial"/>
                <w:b/>
                <w:spacing w:val="-5"/>
                <w:sz w:val="20"/>
              </w:rPr>
              <w:t xml:space="preserve"> SD</w:t>
            </w:r>
          </w:p>
        </w:tc>
        <w:tc>
          <w:tcPr>
            <w:tcW w:w="989" w:type="dxa"/>
          </w:tcPr>
          <w:p w14:paraId="5109AFC2" w14:textId="77777777" w:rsidR="007C7DCC" w:rsidRDefault="00000000">
            <w:pPr>
              <w:pStyle w:val="TableParagraph"/>
              <w:ind w:left="216"/>
              <w:rPr>
                <w:rFonts w:ascii="Arial"/>
                <w:b/>
                <w:sz w:val="20"/>
              </w:rPr>
            </w:pPr>
            <w:r>
              <w:rPr>
                <w:rFonts w:ascii="Arial"/>
                <w:b/>
                <w:spacing w:val="-2"/>
                <w:sz w:val="20"/>
              </w:rPr>
              <w:t>Range</w:t>
            </w:r>
          </w:p>
        </w:tc>
      </w:tr>
      <w:tr w:rsidR="007C7DCC" w14:paraId="78B76A55" w14:textId="77777777">
        <w:trPr>
          <w:trHeight w:val="460"/>
        </w:trPr>
        <w:tc>
          <w:tcPr>
            <w:tcW w:w="1268" w:type="dxa"/>
          </w:tcPr>
          <w:p w14:paraId="0CFA97A4" w14:textId="77777777" w:rsidR="007C7DCC" w:rsidRDefault="00000000">
            <w:pPr>
              <w:pStyle w:val="TableParagraph"/>
              <w:spacing w:line="230" w:lineRule="exact"/>
              <w:ind w:left="225" w:right="316"/>
              <w:rPr>
                <w:rFonts w:ascii="Arial"/>
                <w:b/>
                <w:sz w:val="20"/>
              </w:rPr>
            </w:pPr>
            <w:r>
              <w:rPr>
                <w:rFonts w:ascii="Arial"/>
                <w:b/>
                <w:spacing w:val="-2"/>
                <w:sz w:val="20"/>
              </w:rPr>
              <w:t xml:space="preserve">Control </w:t>
            </w:r>
            <w:r>
              <w:rPr>
                <w:rFonts w:ascii="Arial"/>
                <w:b/>
                <w:spacing w:val="-4"/>
                <w:sz w:val="20"/>
              </w:rPr>
              <w:t>(C)</w:t>
            </w:r>
          </w:p>
        </w:tc>
        <w:tc>
          <w:tcPr>
            <w:tcW w:w="1397" w:type="dxa"/>
          </w:tcPr>
          <w:p w14:paraId="0498231B" w14:textId="77777777" w:rsidR="007C7DCC" w:rsidRDefault="00000000">
            <w:pPr>
              <w:pStyle w:val="TableParagraph"/>
              <w:rPr>
                <w:sz w:val="20"/>
              </w:rPr>
            </w:pPr>
            <w:r>
              <w:rPr>
                <w:sz w:val="20"/>
              </w:rPr>
              <w:t>7.87</w:t>
            </w:r>
            <w:r>
              <w:rPr>
                <w:spacing w:val="-3"/>
                <w:sz w:val="20"/>
              </w:rPr>
              <w:t xml:space="preserve"> </w:t>
            </w:r>
            <w:r>
              <w:rPr>
                <w:sz w:val="20"/>
              </w:rPr>
              <w:t>±</w:t>
            </w:r>
            <w:r>
              <w:rPr>
                <w:spacing w:val="-4"/>
                <w:sz w:val="20"/>
              </w:rPr>
              <w:t xml:space="preserve"> 0.97</w:t>
            </w:r>
          </w:p>
        </w:tc>
        <w:tc>
          <w:tcPr>
            <w:tcW w:w="989" w:type="dxa"/>
          </w:tcPr>
          <w:p w14:paraId="5B8782F2" w14:textId="77777777" w:rsidR="007C7DCC" w:rsidRDefault="00000000">
            <w:pPr>
              <w:pStyle w:val="TableParagraph"/>
              <w:ind w:left="216"/>
              <w:rPr>
                <w:sz w:val="20"/>
              </w:rPr>
            </w:pPr>
            <w:r>
              <w:rPr>
                <w:spacing w:val="-7"/>
                <w:sz w:val="20"/>
              </w:rPr>
              <w:t>5–</w:t>
            </w:r>
            <w:r>
              <w:rPr>
                <w:spacing w:val="-10"/>
                <w:sz w:val="20"/>
              </w:rPr>
              <w:t>9</w:t>
            </w:r>
          </w:p>
        </w:tc>
      </w:tr>
      <w:tr w:rsidR="007C7DCC" w14:paraId="2B4F118F" w14:textId="77777777">
        <w:trPr>
          <w:trHeight w:val="345"/>
        </w:trPr>
        <w:tc>
          <w:tcPr>
            <w:tcW w:w="1268" w:type="dxa"/>
          </w:tcPr>
          <w:p w14:paraId="2F7738B7" w14:textId="77777777" w:rsidR="007C7DCC" w:rsidRDefault="00000000">
            <w:pPr>
              <w:pStyle w:val="TableParagraph"/>
              <w:ind w:left="225"/>
              <w:rPr>
                <w:rFonts w:ascii="Arial"/>
                <w:b/>
                <w:sz w:val="20"/>
              </w:rPr>
            </w:pPr>
            <w:r>
              <w:rPr>
                <w:rFonts w:ascii="Arial"/>
                <w:b/>
                <w:spacing w:val="-5"/>
                <w:sz w:val="20"/>
              </w:rPr>
              <w:t>T1</w:t>
            </w:r>
          </w:p>
        </w:tc>
        <w:tc>
          <w:tcPr>
            <w:tcW w:w="1397" w:type="dxa"/>
          </w:tcPr>
          <w:p w14:paraId="0BC78572" w14:textId="77777777" w:rsidR="007C7DCC" w:rsidRDefault="00000000">
            <w:pPr>
              <w:pStyle w:val="TableParagraph"/>
              <w:rPr>
                <w:sz w:val="20"/>
              </w:rPr>
            </w:pPr>
            <w:r>
              <w:rPr>
                <w:sz w:val="20"/>
              </w:rPr>
              <w:t>7.20</w:t>
            </w:r>
            <w:r>
              <w:rPr>
                <w:spacing w:val="-3"/>
                <w:sz w:val="20"/>
              </w:rPr>
              <w:t xml:space="preserve"> </w:t>
            </w:r>
            <w:r>
              <w:rPr>
                <w:sz w:val="20"/>
              </w:rPr>
              <w:t>±</w:t>
            </w:r>
            <w:r>
              <w:rPr>
                <w:spacing w:val="-4"/>
                <w:sz w:val="20"/>
              </w:rPr>
              <w:t xml:space="preserve"> 0.85</w:t>
            </w:r>
          </w:p>
        </w:tc>
        <w:tc>
          <w:tcPr>
            <w:tcW w:w="989" w:type="dxa"/>
          </w:tcPr>
          <w:p w14:paraId="00572C67" w14:textId="77777777" w:rsidR="007C7DCC" w:rsidRDefault="00000000">
            <w:pPr>
              <w:pStyle w:val="TableParagraph"/>
              <w:ind w:left="216"/>
              <w:rPr>
                <w:sz w:val="20"/>
              </w:rPr>
            </w:pPr>
            <w:r>
              <w:rPr>
                <w:spacing w:val="-7"/>
                <w:sz w:val="20"/>
              </w:rPr>
              <w:t>6–</w:t>
            </w:r>
            <w:r>
              <w:rPr>
                <w:spacing w:val="-10"/>
                <w:sz w:val="20"/>
              </w:rPr>
              <w:t>9</w:t>
            </w:r>
          </w:p>
        </w:tc>
      </w:tr>
      <w:tr w:rsidR="007C7DCC" w14:paraId="317455FB" w14:textId="77777777">
        <w:trPr>
          <w:trHeight w:val="345"/>
        </w:trPr>
        <w:tc>
          <w:tcPr>
            <w:tcW w:w="1268" w:type="dxa"/>
          </w:tcPr>
          <w:p w14:paraId="13615FE3" w14:textId="77777777" w:rsidR="007C7DCC" w:rsidRDefault="00000000">
            <w:pPr>
              <w:pStyle w:val="TableParagraph"/>
              <w:ind w:left="225"/>
              <w:rPr>
                <w:rFonts w:ascii="Arial"/>
                <w:b/>
                <w:sz w:val="20"/>
              </w:rPr>
            </w:pPr>
            <w:r>
              <w:rPr>
                <w:rFonts w:ascii="Arial"/>
                <w:b/>
                <w:spacing w:val="-5"/>
                <w:sz w:val="20"/>
              </w:rPr>
              <w:t>T2</w:t>
            </w:r>
          </w:p>
        </w:tc>
        <w:tc>
          <w:tcPr>
            <w:tcW w:w="1397" w:type="dxa"/>
          </w:tcPr>
          <w:p w14:paraId="19A84D87" w14:textId="77777777" w:rsidR="007C7DCC" w:rsidRDefault="00000000">
            <w:pPr>
              <w:pStyle w:val="TableParagraph"/>
              <w:rPr>
                <w:sz w:val="20"/>
              </w:rPr>
            </w:pPr>
            <w:r>
              <w:rPr>
                <w:sz w:val="20"/>
              </w:rPr>
              <w:t>7.67</w:t>
            </w:r>
            <w:r>
              <w:rPr>
                <w:spacing w:val="-3"/>
                <w:sz w:val="20"/>
              </w:rPr>
              <w:t xml:space="preserve"> </w:t>
            </w:r>
            <w:r>
              <w:rPr>
                <w:sz w:val="20"/>
              </w:rPr>
              <w:t>±</w:t>
            </w:r>
            <w:r>
              <w:rPr>
                <w:spacing w:val="-4"/>
                <w:sz w:val="20"/>
              </w:rPr>
              <w:t xml:space="preserve"> 0.92</w:t>
            </w:r>
          </w:p>
        </w:tc>
        <w:tc>
          <w:tcPr>
            <w:tcW w:w="989" w:type="dxa"/>
          </w:tcPr>
          <w:p w14:paraId="68B2E126" w14:textId="77777777" w:rsidR="007C7DCC" w:rsidRDefault="00000000">
            <w:pPr>
              <w:pStyle w:val="TableParagraph"/>
              <w:ind w:left="216"/>
              <w:rPr>
                <w:sz w:val="20"/>
              </w:rPr>
            </w:pPr>
            <w:r>
              <w:rPr>
                <w:spacing w:val="-7"/>
                <w:sz w:val="20"/>
              </w:rPr>
              <w:t>5–</w:t>
            </w:r>
            <w:r>
              <w:rPr>
                <w:spacing w:val="-10"/>
                <w:sz w:val="20"/>
              </w:rPr>
              <w:t>9</w:t>
            </w:r>
          </w:p>
        </w:tc>
      </w:tr>
      <w:tr w:rsidR="007C7DCC" w14:paraId="4473C016" w14:textId="77777777">
        <w:trPr>
          <w:trHeight w:val="340"/>
        </w:trPr>
        <w:tc>
          <w:tcPr>
            <w:tcW w:w="1268" w:type="dxa"/>
          </w:tcPr>
          <w:p w14:paraId="57135C98" w14:textId="77777777" w:rsidR="007C7DCC" w:rsidRDefault="00000000">
            <w:pPr>
              <w:pStyle w:val="TableParagraph"/>
              <w:ind w:left="225"/>
              <w:rPr>
                <w:rFonts w:ascii="Arial"/>
                <w:b/>
                <w:sz w:val="20"/>
              </w:rPr>
            </w:pPr>
            <w:r>
              <w:rPr>
                <w:rFonts w:ascii="Arial"/>
                <w:b/>
                <w:spacing w:val="-5"/>
                <w:sz w:val="20"/>
              </w:rPr>
              <w:t>T3</w:t>
            </w:r>
          </w:p>
        </w:tc>
        <w:tc>
          <w:tcPr>
            <w:tcW w:w="1397" w:type="dxa"/>
          </w:tcPr>
          <w:p w14:paraId="1CD407F7" w14:textId="77777777" w:rsidR="007C7DCC" w:rsidRDefault="00000000">
            <w:pPr>
              <w:pStyle w:val="TableParagraph"/>
              <w:rPr>
                <w:sz w:val="20"/>
              </w:rPr>
            </w:pPr>
            <w:r>
              <w:rPr>
                <w:sz w:val="20"/>
              </w:rPr>
              <w:t>7.20</w:t>
            </w:r>
            <w:r>
              <w:rPr>
                <w:spacing w:val="-3"/>
                <w:sz w:val="20"/>
              </w:rPr>
              <w:t xml:space="preserve"> </w:t>
            </w:r>
            <w:r>
              <w:rPr>
                <w:sz w:val="20"/>
              </w:rPr>
              <w:t>±</w:t>
            </w:r>
            <w:r>
              <w:rPr>
                <w:spacing w:val="-4"/>
                <w:sz w:val="20"/>
              </w:rPr>
              <w:t xml:space="preserve"> 1.00</w:t>
            </w:r>
          </w:p>
        </w:tc>
        <w:tc>
          <w:tcPr>
            <w:tcW w:w="989" w:type="dxa"/>
          </w:tcPr>
          <w:p w14:paraId="0D4252EB" w14:textId="77777777" w:rsidR="007C7DCC" w:rsidRDefault="00000000">
            <w:pPr>
              <w:pStyle w:val="TableParagraph"/>
              <w:ind w:left="216"/>
              <w:rPr>
                <w:sz w:val="20"/>
              </w:rPr>
            </w:pPr>
            <w:r>
              <w:rPr>
                <w:spacing w:val="-7"/>
                <w:sz w:val="20"/>
              </w:rPr>
              <w:t>5–</w:t>
            </w:r>
            <w:r>
              <w:rPr>
                <w:spacing w:val="-10"/>
                <w:sz w:val="20"/>
              </w:rPr>
              <w:t>9</w:t>
            </w:r>
          </w:p>
        </w:tc>
      </w:tr>
      <w:tr w:rsidR="007C7DCC" w14:paraId="526C7435" w14:textId="77777777">
        <w:trPr>
          <w:trHeight w:val="350"/>
        </w:trPr>
        <w:tc>
          <w:tcPr>
            <w:tcW w:w="1268" w:type="dxa"/>
          </w:tcPr>
          <w:p w14:paraId="279CE71B" w14:textId="77777777" w:rsidR="007C7DCC" w:rsidRDefault="00000000">
            <w:pPr>
              <w:pStyle w:val="TableParagraph"/>
              <w:spacing w:line="225" w:lineRule="exact"/>
              <w:ind w:left="225"/>
              <w:rPr>
                <w:rFonts w:ascii="Arial"/>
                <w:b/>
                <w:sz w:val="20"/>
              </w:rPr>
            </w:pPr>
            <w:r>
              <w:rPr>
                <w:rFonts w:ascii="Arial"/>
                <w:b/>
                <w:spacing w:val="-2"/>
                <w:sz w:val="20"/>
              </w:rPr>
              <w:t>Overall</w:t>
            </w:r>
          </w:p>
        </w:tc>
        <w:tc>
          <w:tcPr>
            <w:tcW w:w="1397" w:type="dxa"/>
          </w:tcPr>
          <w:p w14:paraId="495ACBDA" w14:textId="77777777" w:rsidR="007C7DCC" w:rsidRDefault="00000000">
            <w:pPr>
              <w:pStyle w:val="TableParagraph"/>
              <w:rPr>
                <w:sz w:val="20"/>
              </w:rPr>
            </w:pPr>
            <w:r>
              <w:rPr>
                <w:sz w:val="20"/>
              </w:rPr>
              <w:t>7.48</w:t>
            </w:r>
            <w:r>
              <w:rPr>
                <w:spacing w:val="-3"/>
                <w:sz w:val="20"/>
              </w:rPr>
              <w:t xml:space="preserve"> </w:t>
            </w:r>
            <w:r>
              <w:rPr>
                <w:sz w:val="20"/>
              </w:rPr>
              <w:t>±</w:t>
            </w:r>
            <w:r>
              <w:rPr>
                <w:spacing w:val="-4"/>
                <w:sz w:val="20"/>
              </w:rPr>
              <w:t xml:space="preserve"> 0.97</w:t>
            </w:r>
          </w:p>
        </w:tc>
        <w:tc>
          <w:tcPr>
            <w:tcW w:w="989" w:type="dxa"/>
          </w:tcPr>
          <w:p w14:paraId="3B4B4A41" w14:textId="77777777" w:rsidR="007C7DCC" w:rsidRDefault="00000000">
            <w:pPr>
              <w:pStyle w:val="TableParagraph"/>
              <w:ind w:left="216"/>
              <w:rPr>
                <w:sz w:val="20"/>
              </w:rPr>
            </w:pPr>
            <w:r>
              <w:rPr>
                <w:spacing w:val="-7"/>
                <w:sz w:val="20"/>
              </w:rPr>
              <w:t>5–</w:t>
            </w:r>
            <w:r>
              <w:rPr>
                <w:spacing w:val="-10"/>
                <w:sz w:val="20"/>
              </w:rPr>
              <w:t>9</w:t>
            </w:r>
          </w:p>
        </w:tc>
      </w:tr>
    </w:tbl>
    <w:p w14:paraId="25B2F1DE" w14:textId="77777777" w:rsidR="007C7DCC" w:rsidRDefault="00000000">
      <w:pPr>
        <w:pStyle w:val="BodyText"/>
        <w:spacing w:line="360" w:lineRule="auto"/>
        <w:ind w:left="165" w:right="157"/>
        <w:jc w:val="both"/>
      </w:pPr>
      <w:r>
        <w:rPr>
          <w:rFonts w:ascii="Arial" w:hAnsi="Arial"/>
          <w:b/>
        </w:rPr>
        <w:t>Note:</w:t>
      </w:r>
      <w:r>
        <w:rPr>
          <w:rFonts w:ascii="Arial" w:hAnsi="Arial"/>
          <w:b/>
          <w:spacing w:val="-14"/>
        </w:rPr>
        <w:t xml:space="preserve"> </w:t>
      </w:r>
      <w:r>
        <w:t>Values</w:t>
      </w:r>
      <w:r>
        <w:rPr>
          <w:spacing w:val="-14"/>
        </w:rPr>
        <w:t xml:space="preserve"> </w:t>
      </w:r>
      <w:r>
        <w:t>are</w:t>
      </w:r>
      <w:r>
        <w:rPr>
          <w:spacing w:val="-11"/>
        </w:rPr>
        <w:t xml:space="preserve"> </w:t>
      </w:r>
      <w:r>
        <w:t>expressed</w:t>
      </w:r>
      <w:r>
        <w:rPr>
          <w:spacing w:val="-11"/>
        </w:rPr>
        <w:t xml:space="preserve"> </w:t>
      </w:r>
      <w:r>
        <w:t>as</w:t>
      </w:r>
      <w:r>
        <w:rPr>
          <w:spacing w:val="-13"/>
        </w:rPr>
        <w:t xml:space="preserve"> </w:t>
      </w:r>
      <w:r>
        <w:t>Mean</w:t>
      </w:r>
      <w:r>
        <w:rPr>
          <w:spacing w:val="-14"/>
        </w:rPr>
        <w:t xml:space="preserve"> </w:t>
      </w:r>
      <w:r>
        <w:t>±</w:t>
      </w:r>
      <w:r>
        <w:rPr>
          <w:spacing w:val="-14"/>
        </w:rPr>
        <w:t xml:space="preserve"> </w:t>
      </w:r>
      <w:r>
        <w:t>Standard</w:t>
      </w:r>
      <w:r>
        <w:rPr>
          <w:spacing w:val="-14"/>
        </w:rPr>
        <w:t xml:space="preserve"> </w:t>
      </w:r>
      <w:r>
        <w:t>Deviation</w:t>
      </w:r>
      <w:r>
        <w:rPr>
          <w:spacing w:val="-14"/>
        </w:rPr>
        <w:t xml:space="preserve"> </w:t>
      </w:r>
      <w:r>
        <w:t>(n</w:t>
      </w:r>
      <w:r>
        <w:rPr>
          <w:spacing w:val="-14"/>
        </w:rPr>
        <w:t xml:space="preserve"> </w:t>
      </w:r>
      <w:r>
        <w:t>=</w:t>
      </w:r>
      <w:r>
        <w:rPr>
          <w:spacing w:val="-12"/>
        </w:rPr>
        <w:t xml:space="preserve"> </w:t>
      </w:r>
      <w:r>
        <w:t>30).</w:t>
      </w:r>
      <w:r>
        <w:rPr>
          <w:spacing w:val="-12"/>
        </w:rPr>
        <w:t xml:space="preserve"> </w:t>
      </w:r>
      <w:r>
        <w:t>Sensory</w:t>
      </w:r>
      <w:r>
        <w:rPr>
          <w:spacing w:val="-8"/>
        </w:rPr>
        <w:t xml:space="preserve"> </w:t>
      </w:r>
      <w:r>
        <w:t>evaluation</w:t>
      </w:r>
      <w:r>
        <w:rPr>
          <w:spacing w:val="-14"/>
        </w:rPr>
        <w:t xml:space="preserve"> </w:t>
      </w:r>
      <w:r>
        <w:t>was</w:t>
      </w:r>
      <w:r>
        <w:rPr>
          <w:spacing w:val="-13"/>
        </w:rPr>
        <w:t xml:space="preserve"> </w:t>
      </w:r>
      <w:r>
        <w:t>performed using a 9-point hedonic scale.</w:t>
      </w:r>
    </w:p>
    <w:p w14:paraId="5CF5989B" w14:textId="77777777" w:rsidR="007C7DCC" w:rsidRDefault="00000000">
      <w:pPr>
        <w:pStyle w:val="BodyText"/>
        <w:spacing w:before="151" w:line="360" w:lineRule="auto"/>
        <w:ind w:left="165" w:right="174"/>
        <w:jc w:val="both"/>
      </w:pPr>
      <w:r>
        <w:t>The descriptive statistics indicated that the control sample (C) obtained the highest overall sensory acceptability score (7.87 ± 0.97), followed by T2 (7.67 ± 0.92). Samples T1 and T3 showed comparatively lower mean acceptability scores (7.20 ± 0.85 and 7.20 ± 1.00, respectively).</w:t>
      </w:r>
    </w:p>
    <w:p w14:paraId="54EC4CAC" w14:textId="77777777" w:rsidR="007C7DCC" w:rsidRDefault="00000000">
      <w:pPr>
        <w:pStyle w:val="BodyText"/>
        <w:spacing w:before="161" w:line="362" w:lineRule="auto"/>
        <w:ind w:left="165" w:right="165"/>
        <w:jc w:val="both"/>
      </w:pPr>
      <w:r>
        <w:t>The</w:t>
      </w:r>
      <w:r>
        <w:rPr>
          <w:spacing w:val="-14"/>
        </w:rPr>
        <w:t xml:space="preserve"> </w:t>
      </w:r>
      <w:r>
        <w:t>results</w:t>
      </w:r>
      <w:r>
        <w:rPr>
          <w:spacing w:val="-14"/>
        </w:rPr>
        <w:t xml:space="preserve"> </w:t>
      </w:r>
      <w:r>
        <w:t>suggest</w:t>
      </w:r>
      <w:r>
        <w:rPr>
          <w:spacing w:val="-14"/>
        </w:rPr>
        <w:t xml:space="preserve"> </w:t>
      </w:r>
      <w:r>
        <w:t>that</w:t>
      </w:r>
      <w:r>
        <w:rPr>
          <w:spacing w:val="-14"/>
        </w:rPr>
        <w:t xml:space="preserve"> </w:t>
      </w:r>
      <w:r>
        <w:t>moderate</w:t>
      </w:r>
      <w:r>
        <w:rPr>
          <w:spacing w:val="-14"/>
        </w:rPr>
        <w:t xml:space="preserve"> </w:t>
      </w:r>
      <w:r>
        <w:t>incorporation</w:t>
      </w:r>
      <w:r>
        <w:rPr>
          <w:spacing w:val="-14"/>
        </w:rPr>
        <w:t xml:space="preserve"> </w:t>
      </w:r>
      <w:r>
        <w:t>of</w:t>
      </w:r>
      <w:r>
        <w:rPr>
          <w:spacing w:val="-14"/>
        </w:rPr>
        <w:t xml:space="preserve"> </w:t>
      </w:r>
      <w:r>
        <w:t>banana</w:t>
      </w:r>
      <w:r>
        <w:rPr>
          <w:spacing w:val="-14"/>
        </w:rPr>
        <w:t xml:space="preserve"> </w:t>
      </w:r>
      <w:r>
        <w:t>peel</w:t>
      </w:r>
      <w:r>
        <w:rPr>
          <w:spacing w:val="-10"/>
        </w:rPr>
        <w:t xml:space="preserve"> </w:t>
      </w:r>
      <w:r>
        <w:t>powder</w:t>
      </w:r>
      <w:r>
        <w:rPr>
          <w:spacing w:val="-11"/>
        </w:rPr>
        <w:t xml:space="preserve"> </w:t>
      </w:r>
      <w:r>
        <w:t>maintained</w:t>
      </w:r>
      <w:r>
        <w:rPr>
          <w:spacing w:val="-14"/>
        </w:rPr>
        <w:t xml:space="preserve"> </w:t>
      </w:r>
      <w:r>
        <w:t>acceptable</w:t>
      </w:r>
      <w:r>
        <w:rPr>
          <w:spacing w:val="-14"/>
        </w:rPr>
        <w:t xml:space="preserve"> </w:t>
      </w:r>
      <w:r>
        <w:t>sensory quality,</w:t>
      </w:r>
      <w:r>
        <w:rPr>
          <w:spacing w:val="-9"/>
        </w:rPr>
        <w:t xml:space="preserve"> </w:t>
      </w:r>
      <w:r>
        <w:t>whereas</w:t>
      </w:r>
      <w:r>
        <w:rPr>
          <w:spacing w:val="-10"/>
        </w:rPr>
        <w:t xml:space="preserve"> </w:t>
      </w:r>
      <w:r>
        <w:t>higher</w:t>
      </w:r>
      <w:r>
        <w:rPr>
          <w:spacing w:val="-6"/>
        </w:rPr>
        <w:t xml:space="preserve"> </w:t>
      </w:r>
      <w:r>
        <w:t>incorporation</w:t>
      </w:r>
      <w:r>
        <w:rPr>
          <w:spacing w:val="-11"/>
        </w:rPr>
        <w:t xml:space="preserve"> </w:t>
      </w:r>
      <w:r>
        <w:t>levels</w:t>
      </w:r>
      <w:r>
        <w:rPr>
          <w:spacing w:val="-14"/>
        </w:rPr>
        <w:t xml:space="preserve"> </w:t>
      </w:r>
      <w:r>
        <w:t>may</w:t>
      </w:r>
      <w:r>
        <w:rPr>
          <w:spacing w:val="-10"/>
        </w:rPr>
        <w:t xml:space="preserve"> </w:t>
      </w:r>
      <w:r>
        <w:t>have</w:t>
      </w:r>
      <w:r>
        <w:rPr>
          <w:spacing w:val="-8"/>
        </w:rPr>
        <w:t xml:space="preserve"> </w:t>
      </w:r>
      <w:r>
        <w:t>slightly</w:t>
      </w:r>
      <w:r>
        <w:rPr>
          <w:spacing w:val="-9"/>
        </w:rPr>
        <w:t xml:space="preserve"> </w:t>
      </w:r>
      <w:r>
        <w:t>reduced</w:t>
      </w:r>
      <w:r>
        <w:rPr>
          <w:spacing w:val="-12"/>
        </w:rPr>
        <w:t xml:space="preserve"> </w:t>
      </w:r>
      <w:r>
        <w:t>consumer</w:t>
      </w:r>
      <w:r>
        <w:rPr>
          <w:spacing w:val="-6"/>
        </w:rPr>
        <w:t xml:space="preserve"> </w:t>
      </w:r>
      <w:r>
        <w:t>acceptability.</w:t>
      </w:r>
      <w:r>
        <w:rPr>
          <w:spacing w:val="-13"/>
        </w:rPr>
        <w:t xml:space="preserve"> </w:t>
      </w:r>
      <w:r>
        <w:t>Overall, all formulations achieved scores above 7, indicating good sensory acceptance among the panelists.</w:t>
      </w:r>
    </w:p>
    <w:p w14:paraId="08463E93" w14:textId="77777777" w:rsidR="007C7DCC" w:rsidRDefault="00000000">
      <w:pPr>
        <w:pStyle w:val="Heading4"/>
        <w:spacing w:before="149" w:line="360" w:lineRule="auto"/>
        <w:ind w:right="20"/>
      </w:pPr>
      <w:r>
        <w:t>Table</w:t>
      </w:r>
      <w:r>
        <w:rPr>
          <w:spacing w:val="-12"/>
        </w:rPr>
        <w:t xml:space="preserve"> </w:t>
      </w:r>
      <w:r>
        <w:t>7</w:t>
      </w:r>
      <w:r>
        <w:rPr>
          <w:spacing w:val="-11"/>
        </w:rPr>
        <w:t xml:space="preserve"> </w:t>
      </w:r>
      <w:r>
        <w:t>Post</w:t>
      </w:r>
      <w:r>
        <w:rPr>
          <w:spacing w:val="-9"/>
        </w:rPr>
        <w:t xml:space="preserve"> </w:t>
      </w:r>
      <w:r>
        <w:t>Hoc</w:t>
      </w:r>
      <w:r>
        <w:rPr>
          <w:spacing w:val="-10"/>
        </w:rPr>
        <w:t xml:space="preserve"> </w:t>
      </w:r>
      <w:r>
        <w:t>Multiple</w:t>
      </w:r>
      <w:r>
        <w:rPr>
          <w:spacing w:val="-10"/>
        </w:rPr>
        <w:t xml:space="preserve"> </w:t>
      </w:r>
      <w:r>
        <w:t>Comparison</w:t>
      </w:r>
      <w:r>
        <w:rPr>
          <w:spacing w:val="-11"/>
        </w:rPr>
        <w:t xml:space="preserve"> </w:t>
      </w:r>
      <w:r>
        <w:t>(LSD</w:t>
      </w:r>
      <w:r>
        <w:rPr>
          <w:spacing w:val="-14"/>
        </w:rPr>
        <w:t xml:space="preserve"> </w:t>
      </w:r>
      <w:r>
        <w:t>Test)</w:t>
      </w:r>
      <w:r>
        <w:rPr>
          <w:spacing w:val="-9"/>
        </w:rPr>
        <w:t xml:space="preserve"> </w:t>
      </w:r>
      <w:r>
        <w:t>for</w:t>
      </w:r>
      <w:r>
        <w:rPr>
          <w:spacing w:val="-11"/>
        </w:rPr>
        <w:t xml:space="preserve"> </w:t>
      </w:r>
      <w:r>
        <w:t>Overall</w:t>
      </w:r>
      <w:r>
        <w:rPr>
          <w:spacing w:val="-7"/>
        </w:rPr>
        <w:t xml:space="preserve"> </w:t>
      </w:r>
      <w:r>
        <w:t>Sensory</w:t>
      </w:r>
      <w:r>
        <w:rPr>
          <w:spacing w:val="-14"/>
        </w:rPr>
        <w:t xml:space="preserve"> </w:t>
      </w:r>
      <w:r>
        <w:t>Acceptability</w:t>
      </w:r>
      <w:r>
        <w:rPr>
          <w:spacing w:val="-14"/>
        </w:rPr>
        <w:t xml:space="preserve"> </w:t>
      </w:r>
      <w:r>
        <w:t>of</w:t>
      </w:r>
      <w:r>
        <w:rPr>
          <w:spacing w:val="-9"/>
        </w:rPr>
        <w:t xml:space="preserve"> </w:t>
      </w:r>
      <w:r>
        <w:t>Banana Peel Powder Incorporated Dhokla Samples</w:t>
      </w:r>
    </w:p>
    <w:p w14:paraId="09DB49F3" w14:textId="77777777" w:rsidR="007C7DCC" w:rsidRDefault="007C7DCC">
      <w:pPr>
        <w:pStyle w:val="Heading4"/>
        <w:spacing w:line="360" w:lineRule="auto"/>
        <w:sectPr w:rsidR="007C7DCC">
          <w:pgSz w:w="11910" w:h="16840"/>
          <w:pgMar w:top="300" w:right="1275" w:bottom="280" w:left="1275" w:header="31" w:footer="0" w:gutter="0"/>
          <w:cols w:space="720"/>
        </w:sectPr>
      </w:pPr>
    </w:p>
    <w:p w14:paraId="3CB099C3" w14:textId="77777777" w:rsidR="007C7DCC" w:rsidRDefault="007C7DCC">
      <w:pPr>
        <w:pStyle w:val="BodyText"/>
        <w:rPr>
          <w:rFonts w:ascii="Arial"/>
          <w:b/>
        </w:rPr>
      </w:pPr>
    </w:p>
    <w:p w14:paraId="5E07A74D" w14:textId="77777777" w:rsidR="007C7DCC" w:rsidRDefault="007C7DCC">
      <w:pPr>
        <w:pStyle w:val="BodyText"/>
        <w:rPr>
          <w:rFonts w:ascii="Arial"/>
          <w:b/>
        </w:rPr>
      </w:pPr>
    </w:p>
    <w:p w14:paraId="66AA3087" w14:textId="77777777" w:rsidR="007C7DCC" w:rsidRDefault="007C7DCC">
      <w:pPr>
        <w:pStyle w:val="BodyText"/>
        <w:rPr>
          <w:rFonts w:ascii="Arial"/>
          <w:b/>
        </w:rPr>
      </w:pPr>
    </w:p>
    <w:p w14:paraId="2A14990A" w14:textId="77777777" w:rsidR="007C7DCC" w:rsidRDefault="007C7DCC">
      <w:pPr>
        <w:pStyle w:val="BodyText"/>
        <w:spacing w:before="208"/>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561"/>
        <w:gridCol w:w="1335"/>
        <w:gridCol w:w="2363"/>
      </w:tblGrid>
      <w:tr w:rsidR="007C7DCC" w14:paraId="0790F3B8" w14:textId="77777777">
        <w:trPr>
          <w:trHeight w:val="460"/>
        </w:trPr>
        <w:tc>
          <w:tcPr>
            <w:tcW w:w="1527" w:type="dxa"/>
          </w:tcPr>
          <w:p w14:paraId="733FE0FB" w14:textId="77777777" w:rsidR="007C7DCC" w:rsidRDefault="00000000">
            <w:pPr>
              <w:pStyle w:val="TableParagraph"/>
              <w:ind w:left="225"/>
              <w:rPr>
                <w:rFonts w:ascii="Arial"/>
                <w:b/>
                <w:sz w:val="20"/>
              </w:rPr>
            </w:pPr>
            <w:r>
              <w:rPr>
                <w:rFonts w:ascii="Arial"/>
                <w:b/>
                <w:spacing w:val="-2"/>
                <w:sz w:val="20"/>
              </w:rPr>
              <w:t>Comparison</w:t>
            </w:r>
          </w:p>
        </w:tc>
        <w:tc>
          <w:tcPr>
            <w:tcW w:w="1561" w:type="dxa"/>
          </w:tcPr>
          <w:p w14:paraId="74A700E8" w14:textId="77777777" w:rsidR="007C7DCC" w:rsidRDefault="00000000">
            <w:pPr>
              <w:pStyle w:val="TableParagraph"/>
              <w:spacing w:line="230" w:lineRule="exact"/>
              <w:ind w:left="244" w:right="328" w:firstLine="235"/>
              <w:rPr>
                <w:rFonts w:ascii="Arial"/>
                <w:b/>
                <w:sz w:val="20"/>
              </w:rPr>
            </w:pPr>
            <w:r>
              <w:rPr>
                <w:rFonts w:ascii="Arial"/>
                <w:b/>
                <w:spacing w:val="-4"/>
                <w:sz w:val="20"/>
              </w:rPr>
              <w:t xml:space="preserve">Mean </w:t>
            </w:r>
            <w:r>
              <w:rPr>
                <w:rFonts w:ascii="Arial"/>
                <w:b/>
                <w:spacing w:val="-2"/>
                <w:sz w:val="20"/>
              </w:rPr>
              <w:t>Difference</w:t>
            </w:r>
          </w:p>
        </w:tc>
        <w:tc>
          <w:tcPr>
            <w:tcW w:w="1335" w:type="dxa"/>
          </w:tcPr>
          <w:p w14:paraId="45DAAAB5" w14:textId="77777777" w:rsidR="007C7DCC" w:rsidRDefault="00000000">
            <w:pPr>
              <w:pStyle w:val="TableParagraph"/>
              <w:ind w:left="0" w:right="356"/>
              <w:jc w:val="right"/>
              <w:rPr>
                <w:rFonts w:ascii="Arial"/>
                <w:b/>
                <w:sz w:val="20"/>
              </w:rPr>
            </w:pPr>
            <w:r>
              <w:rPr>
                <w:rFonts w:ascii="Arial"/>
                <w:b/>
                <w:spacing w:val="-2"/>
                <w:sz w:val="20"/>
              </w:rPr>
              <w:t>p-value</w:t>
            </w:r>
          </w:p>
        </w:tc>
        <w:tc>
          <w:tcPr>
            <w:tcW w:w="2363" w:type="dxa"/>
          </w:tcPr>
          <w:p w14:paraId="70D3C747" w14:textId="77777777" w:rsidR="007C7DCC" w:rsidRDefault="00000000">
            <w:pPr>
              <w:pStyle w:val="TableParagraph"/>
              <w:spacing w:before="167" w:line="240" w:lineRule="auto"/>
              <w:ind w:left="234"/>
              <w:rPr>
                <w:rFonts w:ascii="Arial"/>
                <w:b/>
                <w:sz w:val="20"/>
              </w:rPr>
            </w:pPr>
            <w:r>
              <w:rPr>
                <w:rFonts w:ascii="Arial"/>
                <w:b/>
                <w:spacing w:val="-2"/>
                <w:sz w:val="20"/>
              </w:rPr>
              <w:t>Significance</w:t>
            </w:r>
          </w:p>
        </w:tc>
      </w:tr>
      <w:tr w:rsidR="007C7DCC" w14:paraId="5CCAA0EC" w14:textId="77777777">
        <w:trPr>
          <w:trHeight w:val="345"/>
        </w:trPr>
        <w:tc>
          <w:tcPr>
            <w:tcW w:w="1527" w:type="dxa"/>
          </w:tcPr>
          <w:p w14:paraId="5EE2964F" w14:textId="77777777" w:rsidR="007C7DCC" w:rsidRDefault="00000000">
            <w:pPr>
              <w:pStyle w:val="TableParagraph"/>
              <w:spacing w:line="225" w:lineRule="exact"/>
              <w:ind w:left="225"/>
              <w:rPr>
                <w:rFonts w:ascii="Arial"/>
                <w:b/>
                <w:sz w:val="20"/>
              </w:rPr>
            </w:pPr>
            <w:r>
              <w:rPr>
                <w:rFonts w:ascii="Arial"/>
                <w:b/>
                <w:sz w:val="20"/>
              </w:rPr>
              <w:t>C</w:t>
            </w:r>
            <w:r>
              <w:rPr>
                <w:rFonts w:ascii="Arial"/>
                <w:b/>
                <w:spacing w:val="-7"/>
                <w:sz w:val="20"/>
              </w:rPr>
              <w:t xml:space="preserve"> </w:t>
            </w:r>
            <w:r>
              <w:rPr>
                <w:rFonts w:ascii="Arial"/>
                <w:b/>
                <w:sz w:val="20"/>
              </w:rPr>
              <w:t>vs</w:t>
            </w:r>
            <w:r>
              <w:rPr>
                <w:rFonts w:ascii="Arial"/>
                <w:b/>
                <w:spacing w:val="-9"/>
                <w:sz w:val="20"/>
              </w:rPr>
              <w:t xml:space="preserve"> </w:t>
            </w:r>
            <w:r>
              <w:rPr>
                <w:rFonts w:ascii="Arial"/>
                <w:b/>
                <w:spacing w:val="-5"/>
                <w:sz w:val="20"/>
              </w:rPr>
              <w:t>T1</w:t>
            </w:r>
          </w:p>
        </w:tc>
        <w:tc>
          <w:tcPr>
            <w:tcW w:w="1561" w:type="dxa"/>
          </w:tcPr>
          <w:p w14:paraId="35AD44F1" w14:textId="77777777" w:rsidR="007C7DCC" w:rsidRDefault="00000000">
            <w:pPr>
              <w:pStyle w:val="TableParagraph"/>
              <w:spacing w:line="225" w:lineRule="exact"/>
              <w:ind w:left="0" w:right="97"/>
              <w:jc w:val="center"/>
              <w:rPr>
                <w:sz w:val="20"/>
              </w:rPr>
            </w:pPr>
            <w:r>
              <w:rPr>
                <w:spacing w:val="-4"/>
                <w:sz w:val="20"/>
              </w:rPr>
              <w:t>0.67</w:t>
            </w:r>
          </w:p>
        </w:tc>
        <w:tc>
          <w:tcPr>
            <w:tcW w:w="1335" w:type="dxa"/>
          </w:tcPr>
          <w:p w14:paraId="533AAF23" w14:textId="77777777" w:rsidR="007C7DCC" w:rsidRDefault="00000000">
            <w:pPr>
              <w:pStyle w:val="TableParagraph"/>
              <w:spacing w:line="225" w:lineRule="exact"/>
              <w:ind w:left="0" w:right="356"/>
              <w:jc w:val="right"/>
              <w:rPr>
                <w:sz w:val="20"/>
              </w:rPr>
            </w:pPr>
            <w:r>
              <w:rPr>
                <w:spacing w:val="-2"/>
                <w:sz w:val="20"/>
              </w:rPr>
              <w:t>0.007</w:t>
            </w:r>
          </w:p>
        </w:tc>
        <w:tc>
          <w:tcPr>
            <w:tcW w:w="2363" w:type="dxa"/>
          </w:tcPr>
          <w:p w14:paraId="0D5DA689" w14:textId="77777777" w:rsidR="007C7DCC" w:rsidRDefault="00000000">
            <w:pPr>
              <w:pStyle w:val="TableParagraph"/>
              <w:spacing w:line="225" w:lineRule="exact"/>
              <w:ind w:left="369"/>
              <w:rPr>
                <w:sz w:val="20"/>
              </w:rPr>
            </w:pPr>
            <w:r>
              <w:rPr>
                <w:spacing w:val="-2"/>
                <w:sz w:val="20"/>
              </w:rPr>
              <w:t>Significant</w:t>
            </w:r>
          </w:p>
        </w:tc>
      </w:tr>
      <w:tr w:rsidR="007C7DCC" w14:paraId="27B3DEC4" w14:textId="77777777">
        <w:trPr>
          <w:trHeight w:val="345"/>
        </w:trPr>
        <w:tc>
          <w:tcPr>
            <w:tcW w:w="1527" w:type="dxa"/>
          </w:tcPr>
          <w:p w14:paraId="648C5EB1" w14:textId="77777777" w:rsidR="007C7DCC" w:rsidRDefault="00000000">
            <w:pPr>
              <w:pStyle w:val="TableParagraph"/>
              <w:spacing w:line="225" w:lineRule="exact"/>
              <w:ind w:left="225"/>
              <w:rPr>
                <w:rFonts w:ascii="Arial"/>
                <w:b/>
                <w:sz w:val="20"/>
              </w:rPr>
            </w:pPr>
            <w:r>
              <w:rPr>
                <w:rFonts w:ascii="Arial"/>
                <w:b/>
                <w:sz w:val="20"/>
              </w:rPr>
              <w:t>C</w:t>
            </w:r>
            <w:r>
              <w:rPr>
                <w:rFonts w:ascii="Arial"/>
                <w:b/>
                <w:spacing w:val="-7"/>
                <w:sz w:val="20"/>
              </w:rPr>
              <w:t xml:space="preserve"> </w:t>
            </w:r>
            <w:r>
              <w:rPr>
                <w:rFonts w:ascii="Arial"/>
                <w:b/>
                <w:sz w:val="20"/>
              </w:rPr>
              <w:t>vs</w:t>
            </w:r>
            <w:r>
              <w:rPr>
                <w:rFonts w:ascii="Arial"/>
                <w:b/>
                <w:spacing w:val="-9"/>
                <w:sz w:val="20"/>
              </w:rPr>
              <w:t xml:space="preserve"> </w:t>
            </w:r>
            <w:r>
              <w:rPr>
                <w:rFonts w:ascii="Arial"/>
                <w:b/>
                <w:spacing w:val="-5"/>
                <w:sz w:val="20"/>
              </w:rPr>
              <w:t>T2</w:t>
            </w:r>
          </w:p>
        </w:tc>
        <w:tc>
          <w:tcPr>
            <w:tcW w:w="1561" w:type="dxa"/>
          </w:tcPr>
          <w:p w14:paraId="781987C9" w14:textId="77777777" w:rsidR="007C7DCC" w:rsidRDefault="00000000">
            <w:pPr>
              <w:pStyle w:val="TableParagraph"/>
              <w:spacing w:line="225" w:lineRule="exact"/>
              <w:ind w:left="0" w:right="97"/>
              <w:jc w:val="center"/>
              <w:rPr>
                <w:sz w:val="20"/>
              </w:rPr>
            </w:pPr>
            <w:r>
              <w:rPr>
                <w:spacing w:val="-4"/>
                <w:sz w:val="20"/>
              </w:rPr>
              <w:t>0.20</w:t>
            </w:r>
          </w:p>
        </w:tc>
        <w:tc>
          <w:tcPr>
            <w:tcW w:w="1335" w:type="dxa"/>
          </w:tcPr>
          <w:p w14:paraId="067B21E9" w14:textId="77777777" w:rsidR="007C7DCC" w:rsidRDefault="00000000">
            <w:pPr>
              <w:pStyle w:val="TableParagraph"/>
              <w:spacing w:line="225" w:lineRule="exact"/>
              <w:ind w:left="0" w:right="356"/>
              <w:jc w:val="right"/>
              <w:rPr>
                <w:sz w:val="20"/>
              </w:rPr>
            </w:pPr>
            <w:r>
              <w:rPr>
                <w:spacing w:val="-2"/>
                <w:sz w:val="20"/>
              </w:rPr>
              <w:t>0.410</w:t>
            </w:r>
          </w:p>
        </w:tc>
        <w:tc>
          <w:tcPr>
            <w:tcW w:w="2363" w:type="dxa"/>
          </w:tcPr>
          <w:p w14:paraId="3CD08CBC" w14:textId="77777777" w:rsidR="007C7DCC" w:rsidRDefault="00000000">
            <w:pPr>
              <w:pStyle w:val="TableParagraph"/>
              <w:spacing w:line="225" w:lineRule="exact"/>
              <w:ind w:left="369"/>
              <w:rPr>
                <w:sz w:val="20"/>
              </w:rPr>
            </w:pPr>
            <w:r>
              <w:rPr>
                <w:spacing w:val="-2"/>
                <w:sz w:val="20"/>
              </w:rPr>
              <w:t>Non-significant</w:t>
            </w:r>
          </w:p>
        </w:tc>
      </w:tr>
      <w:tr w:rsidR="007C7DCC" w14:paraId="15C6409F" w14:textId="77777777">
        <w:trPr>
          <w:trHeight w:val="340"/>
        </w:trPr>
        <w:tc>
          <w:tcPr>
            <w:tcW w:w="1527" w:type="dxa"/>
          </w:tcPr>
          <w:p w14:paraId="3A75D035" w14:textId="77777777" w:rsidR="007C7DCC" w:rsidRDefault="00000000">
            <w:pPr>
              <w:pStyle w:val="TableParagraph"/>
              <w:spacing w:line="225" w:lineRule="exact"/>
              <w:ind w:left="225"/>
              <w:rPr>
                <w:rFonts w:ascii="Arial"/>
                <w:b/>
                <w:sz w:val="20"/>
              </w:rPr>
            </w:pPr>
            <w:r>
              <w:rPr>
                <w:rFonts w:ascii="Arial"/>
                <w:b/>
                <w:sz w:val="20"/>
              </w:rPr>
              <w:t>C</w:t>
            </w:r>
            <w:r>
              <w:rPr>
                <w:rFonts w:ascii="Arial"/>
                <w:b/>
                <w:spacing w:val="-7"/>
                <w:sz w:val="20"/>
              </w:rPr>
              <w:t xml:space="preserve"> </w:t>
            </w:r>
            <w:r>
              <w:rPr>
                <w:rFonts w:ascii="Arial"/>
                <w:b/>
                <w:sz w:val="20"/>
              </w:rPr>
              <w:t>vs</w:t>
            </w:r>
            <w:r>
              <w:rPr>
                <w:rFonts w:ascii="Arial"/>
                <w:b/>
                <w:spacing w:val="-9"/>
                <w:sz w:val="20"/>
              </w:rPr>
              <w:t xml:space="preserve"> </w:t>
            </w:r>
            <w:r>
              <w:rPr>
                <w:rFonts w:ascii="Arial"/>
                <w:b/>
                <w:spacing w:val="-5"/>
                <w:sz w:val="20"/>
              </w:rPr>
              <w:t>T3</w:t>
            </w:r>
          </w:p>
        </w:tc>
        <w:tc>
          <w:tcPr>
            <w:tcW w:w="1561" w:type="dxa"/>
          </w:tcPr>
          <w:p w14:paraId="54C15446" w14:textId="77777777" w:rsidR="007C7DCC" w:rsidRDefault="00000000">
            <w:pPr>
              <w:pStyle w:val="TableParagraph"/>
              <w:spacing w:line="225" w:lineRule="exact"/>
              <w:ind w:left="0" w:right="97"/>
              <w:jc w:val="center"/>
              <w:rPr>
                <w:sz w:val="20"/>
              </w:rPr>
            </w:pPr>
            <w:r>
              <w:rPr>
                <w:spacing w:val="-4"/>
                <w:sz w:val="20"/>
              </w:rPr>
              <w:t>0.67</w:t>
            </w:r>
          </w:p>
        </w:tc>
        <w:tc>
          <w:tcPr>
            <w:tcW w:w="1335" w:type="dxa"/>
          </w:tcPr>
          <w:p w14:paraId="17CAE529" w14:textId="77777777" w:rsidR="007C7DCC" w:rsidRDefault="00000000">
            <w:pPr>
              <w:pStyle w:val="TableParagraph"/>
              <w:spacing w:line="225" w:lineRule="exact"/>
              <w:ind w:left="0" w:right="356"/>
              <w:jc w:val="right"/>
              <w:rPr>
                <w:sz w:val="20"/>
              </w:rPr>
            </w:pPr>
            <w:r>
              <w:rPr>
                <w:spacing w:val="-2"/>
                <w:sz w:val="20"/>
              </w:rPr>
              <w:t>0.007</w:t>
            </w:r>
          </w:p>
        </w:tc>
        <w:tc>
          <w:tcPr>
            <w:tcW w:w="2363" w:type="dxa"/>
          </w:tcPr>
          <w:p w14:paraId="5DC626AA" w14:textId="77777777" w:rsidR="007C7DCC" w:rsidRDefault="00000000">
            <w:pPr>
              <w:pStyle w:val="TableParagraph"/>
              <w:spacing w:line="225" w:lineRule="exact"/>
              <w:ind w:left="369"/>
              <w:rPr>
                <w:sz w:val="20"/>
              </w:rPr>
            </w:pPr>
            <w:r>
              <w:rPr>
                <w:spacing w:val="-2"/>
                <w:sz w:val="20"/>
              </w:rPr>
              <w:t>Significant</w:t>
            </w:r>
          </w:p>
        </w:tc>
      </w:tr>
      <w:tr w:rsidR="007C7DCC" w14:paraId="391A08CF" w14:textId="77777777">
        <w:trPr>
          <w:trHeight w:val="345"/>
        </w:trPr>
        <w:tc>
          <w:tcPr>
            <w:tcW w:w="1527" w:type="dxa"/>
          </w:tcPr>
          <w:p w14:paraId="71A9C6B6" w14:textId="77777777" w:rsidR="007C7DCC" w:rsidRDefault="00000000">
            <w:pPr>
              <w:pStyle w:val="TableParagraph"/>
              <w:ind w:left="225"/>
              <w:rPr>
                <w:rFonts w:ascii="Arial"/>
                <w:b/>
                <w:sz w:val="20"/>
              </w:rPr>
            </w:pPr>
            <w:r>
              <w:rPr>
                <w:rFonts w:ascii="Arial"/>
                <w:b/>
                <w:sz w:val="20"/>
              </w:rPr>
              <w:t>T1</w:t>
            </w:r>
            <w:r>
              <w:rPr>
                <w:rFonts w:ascii="Arial"/>
                <w:b/>
                <w:spacing w:val="-7"/>
                <w:sz w:val="20"/>
              </w:rPr>
              <w:t xml:space="preserve"> </w:t>
            </w:r>
            <w:r>
              <w:rPr>
                <w:rFonts w:ascii="Arial"/>
                <w:b/>
                <w:sz w:val="20"/>
              </w:rPr>
              <w:t>vs</w:t>
            </w:r>
            <w:r>
              <w:rPr>
                <w:rFonts w:ascii="Arial"/>
                <w:b/>
                <w:spacing w:val="-8"/>
                <w:sz w:val="20"/>
              </w:rPr>
              <w:t xml:space="preserve"> </w:t>
            </w:r>
            <w:r>
              <w:rPr>
                <w:rFonts w:ascii="Arial"/>
                <w:b/>
                <w:spacing w:val="-5"/>
                <w:sz w:val="20"/>
              </w:rPr>
              <w:t>T2</w:t>
            </w:r>
          </w:p>
        </w:tc>
        <w:tc>
          <w:tcPr>
            <w:tcW w:w="1561" w:type="dxa"/>
          </w:tcPr>
          <w:p w14:paraId="193921BD" w14:textId="77777777" w:rsidR="007C7DCC" w:rsidRDefault="00000000">
            <w:pPr>
              <w:pStyle w:val="TableParagraph"/>
              <w:ind w:left="0" w:right="20"/>
              <w:jc w:val="center"/>
              <w:rPr>
                <w:sz w:val="20"/>
              </w:rPr>
            </w:pPr>
            <w:r>
              <w:rPr>
                <w:sz w:val="20"/>
              </w:rPr>
              <w:t>-</w:t>
            </w:r>
            <w:r>
              <w:rPr>
                <w:spacing w:val="-4"/>
                <w:sz w:val="20"/>
              </w:rPr>
              <w:t>0.47</w:t>
            </w:r>
          </w:p>
        </w:tc>
        <w:tc>
          <w:tcPr>
            <w:tcW w:w="1335" w:type="dxa"/>
          </w:tcPr>
          <w:p w14:paraId="3FD01F9C" w14:textId="77777777" w:rsidR="007C7DCC" w:rsidRDefault="00000000">
            <w:pPr>
              <w:pStyle w:val="TableParagraph"/>
              <w:ind w:left="0" w:right="356"/>
              <w:jc w:val="right"/>
              <w:rPr>
                <w:sz w:val="20"/>
              </w:rPr>
            </w:pPr>
            <w:r>
              <w:rPr>
                <w:spacing w:val="-2"/>
                <w:sz w:val="20"/>
              </w:rPr>
              <w:t>0.056</w:t>
            </w:r>
          </w:p>
        </w:tc>
        <w:tc>
          <w:tcPr>
            <w:tcW w:w="2363" w:type="dxa"/>
          </w:tcPr>
          <w:p w14:paraId="2E59763F" w14:textId="77777777" w:rsidR="007C7DCC" w:rsidRDefault="00000000">
            <w:pPr>
              <w:pStyle w:val="TableParagraph"/>
              <w:ind w:left="369"/>
              <w:rPr>
                <w:sz w:val="20"/>
              </w:rPr>
            </w:pPr>
            <w:r>
              <w:rPr>
                <w:spacing w:val="-2"/>
                <w:sz w:val="20"/>
              </w:rPr>
              <w:t>Non-significant</w:t>
            </w:r>
          </w:p>
        </w:tc>
      </w:tr>
      <w:tr w:rsidR="007C7DCC" w14:paraId="5EC2AACC" w14:textId="77777777">
        <w:trPr>
          <w:trHeight w:val="345"/>
        </w:trPr>
        <w:tc>
          <w:tcPr>
            <w:tcW w:w="1527" w:type="dxa"/>
          </w:tcPr>
          <w:p w14:paraId="36D0B056" w14:textId="77777777" w:rsidR="007C7DCC" w:rsidRDefault="00000000">
            <w:pPr>
              <w:pStyle w:val="TableParagraph"/>
              <w:ind w:left="225"/>
              <w:rPr>
                <w:rFonts w:ascii="Arial"/>
                <w:b/>
                <w:sz w:val="20"/>
              </w:rPr>
            </w:pPr>
            <w:r>
              <w:rPr>
                <w:rFonts w:ascii="Arial"/>
                <w:b/>
                <w:sz w:val="20"/>
              </w:rPr>
              <w:t>T1</w:t>
            </w:r>
            <w:r>
              <w:rPr>
                <w:rFonts w:ascii="Arial"/>
                <w:b/>
                <w:spacing w:val="-7"/>
                <w:sz w:val="20"/>
              </w:rPr>
              <w:t xml:space="preserve"> </w:t>
            </w:r>
            <w:r>
              <w:rPr>
                <w:rFonts w:ascii="Arial"/>
                <w:b/>
                <w:sz w:val="20"/>
              </w:rPr>
              <w:t>vs</w:t>
            </w:r>
            <w:r>
              <w:rPr>
                <w:rFonts w:ascii="Arial"/>
                <w:b/>
                <w:spacing w:val="-8"/>
                <w:sz w:val="20"/>
              </w:rPr>
              <w:t xml:space="preserve"> </w:t>
            </w:r>
            <w:r>
              <w:rPr>
                <w:rFonts w:ascii="Arial"/>
                <w:b/>
                <w:spacing w:val="-5"/>
                <w:sz w:val="20"/>
              </w:rPr>
              <w:t>T3</w:t>
            </w:r>
          </w:p>
        </w:tc>
        <w:tc>
          <w:tcPr>
            <w:tcW w:w="1561" w:type="dxa"/>
          </w:tcPr>
          <w:p w14:paraId="7F09A37D" w14:textId="77777777" w:rsidR="007C7DCC" w:rsidRDefault="00000000">
            <w:pPr>
              <w:pStyle w:val="TableParagraph"/>
              <w:ind w:left="0" w:right="97"/>
              <w:jc w:val="center"/>
              <w:rPr>
                <w:sz w:val="20"/>
              </w:rPr>
            </w:pPr>
            <w:r>
              <w:rPr>
                <w:spacing w:val="-4"/>
                <w:sz w:val="20"/>
              </w:rPr>
              <w:t>0.00</w:t>
            </w:r>
          </w:p>
        </w:tc>
        <w:tc>
          <w:tcPr>
            <w:tcW w:w="1335" w:type="dxa"/>
          </w:tcPr>
          <w:p w14:paraId="2FD1E0DB" w14:textId="77777777" w:rsidR="007C7DCC" w:rsidRDefault="00000000">
            <w:pPr>
              <w:pStyle w:val="TableParagraph"/>
              <w:ind w:left="0" w:right="356"/>
              <w:jc w:val="right"/>
              <w:rPr>
                <w:sz w:val="20"/>
              </w:rPr>
            </w:pPr>
            <w:r>
              <w:rPr>
                <w:spacing w:val="-2"/>
                <w:sz w:val="20"/>
              </w:rPr>
              <w:t>1.000</w:t>
            </w:r>
          </w:p>
        </w:tc>
        <w:tc>
          <w:tcPr>
            <w:tcW w:w="2363" w:type="dxa"/>
          </w:tcPr>
          <w:p w14:paraId="21AC0182" w14:textId="77777777" w:rsidR="007C7DCC" w:rsidRDefault="00000000">
            <w:pPr>
              <w:pStyle w:val="TableParagraph"/>
              <w:ind w:left="369"/>
              <w:rPr>
                <w:sz w:val="20"/>
              </w:rPr>
            </w:pPr>
            <w:r>
              <w:rPr>
                <w:spacing w:val="-2"/>
                <w:sz w:val="20"/>
              </w:rPr>
              <w:t>Non-significant</w:t>
            </w:r>
          </w:p>
        </w:tc>
      </w:tr>
      <w:tr w:rsidR="007C7DCC" w14:paraId="7C2DF0D1" w14:textId="77777777">
        <w:trPr>
          <w:trHeight w:val="345"/>
        </w:trPr>
        <w:tc>
          <w:tcPr>
            <w:tcW w:w="1527" w:type="dxa"/>
          </w:tcPr>
          <w:p w14:paraId="6D1F3464" w14:textId="77777777" w:rsidR="007C7DCC" w:rsidRDefault="00000000">
            <w:pPr>
              <w:pStyle w:val="TableParagraph"/>
              <w:ind w:left="225"/>
              <w:rPr>
                <w:rFonts w:ascii="Arial"/>
                <w:b/>
                <w:sz w:val="20"/>
              </w:rPr>
            </w:pPr>
            <w:r>
              <w:rPr>
                <w:rFonts w:ascii="Arial"/>
                <w:b/>
                <w:sz w:val="20"/>
              </w:rPr>
              <w:t>T2</w:t>
            </w:r>
            <w:r>
              <w:rPr>
                <w:rFonts w:ascii="Arial"/>
                <w:b/>
                <w:spacing w:val="-7"/>
                <w:sz w:val="20"/>
              </w:rPr>
              <w:t xml:space="preserve"> </w:t>
            </w:r>
            <w:r>
              <w:rPr>
                <w:rFonts w:ascii="Arial"/>
                <w:b/>
                <w:sz w:val="20"/>
              </w:rPr>
              <w:t>vs</w:t>
            </w:r>
            <w:r>
              <w:rPr>
                <w:rFonts w:ascii="Arial"/>
                <w:b/>
                <w:spacing w:val="-8"/>
                <w:sz w:val="20"/>
              </w:rPr>
              <w:t xml:space="preserve"> </w:t>
            </w:r>
            <w:r>
              <w:rPr>
                <w:rFonts w:ascii="Arial"/>
                <w:b/>
                <w:spacing w:val="-5"/>
                <w:sz w:val="20"/>
              </w:rPr>
              <w:t>T3</w:t>
            </w:r>
          </w:p>
        </w:tc>
        <w:tc>
          <w:tcPr>
            <w:tcW w:w="1561" w:type="dxa"/>
          </w:tcPr>
          <w:p w14:paraId="6129C9D3" w14:textId="77777777" w:rsidR="007C7DCC" w:rsidRDefault="00000000">
            <w:pPr>
              <w:pStyle w:val="TableParagraph"/>
              <w:ind w:left="0" w:right="97"/>
              <w:jc w:val="center"/>
              <w:rPr>
                <w:sz w:val="20"/>
              </w:rPr>
            </w:pPr>
            <w:r>
              <w:rPr>
                <w:spacing w:val="-4"/>
                <w:sz w:val="20"/>
              </w:rPr>
              <w:t>0.47</w:t>
            </w:r>
          </w:p>
        </w:tc>
        <w:tc>
          <w:tcPr>
            <w:tcW w:w="1335" w:type="dxa"/>
          </w:tcPr>
          <w:p w14:paraId="1B309A44" w14:textId="77777777" w:rsidR="007C7DCC" w:rsidRDefault="00000000">
            <w:pPr>
              <w:pStyle w:val="TableParagraph"/>
              <w:ind w:left="0" w:right="356"/>
              <w:jc w:val="right"/>
              <w:rPr>
                <w:sz w:val="20"/>
              </w:rPr>
            </w:pPr>
            <w:r>
              <w:rPr>
                <w:spacing w:val="-2"/>
                <w:sz w:val="20"/>
              </w:rPr>
              <w:t>0.056</w:t>
            </w:r>
          </w:p>
        </w:tc>
        <w:tc>
          <w:tcPr>
            <w:tcW w:w="2363" w:type="dxa"/>
          </w:tcPr>
          <w:p w14:paraId="329AEAC9" w14:textId="77777777" w:rsidR="007C7DCC" w:rsidRDefault="00000000">
            <w:pPr>
              <w:pStyle w:val="TableParagraph"/>
              <w:ind w:left="369"/>
              <w:rPr>
                <w:sz w:val="20"/>
              </w:rPr>
            </w:pPr>
            <w:r>
              <w:rPr>
                <w:spacing w:val="-2"/>
                <w:sz w:val="20"/>
              </w:rPr>
              <w:t>Non-significant</w:t>
            </w:r>
          </w:p>
        </w:tc>
      </w:tr>
    </w:tbl>
    <w:p w14:paraId="097C6CED" w14:textId="77777777" w:rsidR="007C7DCC" w:rsidRDefault="00000000">
      <w:pPr>
        <w:pStyle w:val="BodyText"/>
        <w:spacing w:before="227" w:line="362" w:lineRule="auto"/>
        <w:ind w:left="141" w:right="138"/>
        <w:jc w:val="both"/>
      </w:pPr>
      <w:r>
        <w:rPr>
          <w:rFonts w:ascii="Arial"/>
          <w:b/>
          <w:color w:val="000000"/>
          <w:highlight w:val="yellow"/>
        </w:rPr>
        <w:t xml:space="preserve">Note: </w:t>
      </w:r>
      <w:r>
        <w:rPr>
          <w:color w:val="000000"/>
          <w:highlight w:val="yellow"/>
        </w:rPr>
        <w:t>Values are expressed as mean differences. Significance was evaluated at the 5\% level (p &lt;</w:t>
      </w:r>
      <w:r>
        <w:rPr>
          <w:color w:val="000000"/>
        </w:rPr>
        <w:t xml:space="preserve"> </w:t>
      </w:r>
      <w:r>
        <w:rPr>
          <w:color w:val="000000"/>
          <w:highlight w:val="yellow"/>
        </w:rPr>
        <w:t>0.05) using the Least Significant Difference (LSD) post hoc test following one-way Analysis of</w:t>
      </w:r>
      <w:r>
        <w:rPr>
          <w:color w:val="000000"/>
          <w:spacing w:val="40"/>
        </w:rPr>
        <w:t xml:space="preserve"> </w:t>
      </w:r>
      <w:r>
        <w:rPr>
          <w:color w:val="000000"/>
          <w:highlight w:val="yellow"/>
        </w:rPr>
        <w:t>Variance (ANOVA). p-values &lt; 0.05 indicate statistically significant differences.</w:t>
      </w:r>
    </w:p>
    <w:p w14:paraId="056B8243" w14:textId="77777777" w:rsidR="007C7DCC" w:rsidRDefault="00000000">
      <w:pPr>
        <w:pStyle w:val="BodyText"/>
        <w:spacing w:line="360" w:lineRule="auto"/>
        <w:ind w:left="165" w:right="152"/>
        <w:jc w:val="both"/>
      </w:pPr>
      <w:r>
        <w:t>The</w:t>
      </w:r>
      <w:r>
        <w:rPr>
          <w:spacing w:val="-8"/>
        </w:rPr>
        <w:t xml:space="preserve"> </w:t>
      </w:r>
      <w:r>
        <w:t>post</w:t>
      </w:r>
      <w:r>
        <w:rPr>
          <w:spacing w:val="-1"/>
        </w:rPr>
        <w:t xml:space="preserve"> </w:t>
      </w:r>
      <w:r>
        <w:t>hoc</w:t>
      </w:r>
      <w:r>
        <w:rPr>
          <w:spacing w:val="-7"/>
        </w:rPr>
        <w:t xml:space="preserve"> </w:t>
      </w:r>
      <w:r>
        <w:t>LSD</w:t>
      </w:r>
      <w:r>
        <w:rPr>
          <w:spacing w:val="-12"/>
        </w:rPr>
        <w:t xml:space="preserve"> </w:t>
      </w:r>
      <w:r>
        <w:t>analysis</w:t>
      </w:r>
      <w:r>
        <w:rPr>
          <w:spacing w:val="-11"/>
        </w:rPr>
        <w:t xml:space="preserve"> </w:t>
      </w:r>
      <w:r>
        <w:t>revealed</w:t>
      </w:r>
      <w:r>
        <w:rPr>
          <w:spacing w:val="-8"/>
        </w:rPr>
        <w:t xml:space="preserve"> </w:t>
      </w:r>
      <w:r>
        <w:t>significant</w:t>
      </w:r>
      <w:r>
        <w:rPr>
          <w:spacing w:val="-5"/>
        </w:rPr>
        <w:t xml:space="preserve"> </w:t>
      </w:r>
      <w:r>
        <w:t>differences</w:t>
      </w:r>
      <w:r>
        <w:rPr>
          <w:spacing w:val="-11"/>
        </w:rPr>
        <w:t xml:space="preserve"> </w:t>
      </w:r>
      <w:r>
        <w:t>in</w:t>
      </w:r>
      <w:r>
        <w:rPr>
          <w:spacing w:val="-9"/>
        </w:rPr>
        <w:t xml:space="preserve"> </w:t>
      </w:r>
      <w:r>
        <w:t>overall</w:t>
      </w:r>
      <w:r>
        <w:rPr>
          <w:spacing w:val="-9"/>
        </w:rPr>
        <w:t xml:space="preserve"> </w:t>
      </w:r>
      <w:r>
        <w:t>sensory</w:t>
      </w:r>
      <w:r>
        <w:rPr>
          <w:spacing w:val="-2"/>
        </w:rPr>
        <w:t xml:space="preserve"> </w:t>
      </w:r>
      <w:r>
        <w:t>acceptability</w:t>
      </w:r>
      <w:r>
        <w:rPr>
          <w:spacing w:val="-7"/>
        </w:rPr>
        <w:t xml:space="preserve"> </w:t>
      </w:r>
      <w:r>
        <w:t>between</w:t>
      </w:r>
      <w:r>
        <w:rPr>
          <w:spacing w:val="-8"/>
        </w:rPr>
        <w:t xml:space="preserve"> </w:t>
      </w:r>
      <w:r>
        <w:t>the control</w:t>
      </w:r>
      <w:r>
        <w:rPr>
          <w:spacing w:val="-14"/>
        </w:rPr>
        <w:t xml:space="preserve"> </w:t>
      </w:r>
      <w:r>
        <w:t>sample</w:t>
      </w:r>
      <w:r>
        <w:rPr>
          <w:spacing w:val="-14"/>
        </w:rPr>
        <w:t xml:space="preserve"> </w:t>
      </w:r>
      <w:r>
        <w:t>(C)</w:t>
      </w:r>
      <w:r>
        <w:rPr>
          <w:spacing w:val="-14"/>
        </w:rPr>
        <w:t xml:space="preserve"> </w:t>
      </w:r>
      <w:r>
        <w:t>and</w:t>
      </w:r>
      <w:r>
        <w:rPr>
          <w:spacing w:val="-14"/>
        </w:rPr>
        <w:t xml:space="preserve"> </w:t>
      </w:r>
      <w:r>
        <w:t>samples</w:t>
      </w:r>
      <w:r>
        <w:rPr>
          <w:spacing w:val="-14"/>
        </w:rPr>
        <w:t xml:space="preserve"> </w:t>
      </w:r>
      <w:r>
        <w:t>T1</w:t>
      </w:r>
      <w:r>
        <w:rPr>
          <w:spacing w:val="-14"/>
        </w:rPr>
        <w:t xml:space="preserve"> </w:t>
      </w:r>
      <w:r>
        <w:t>and</w:t>
      </w:r>
      <w:r>
        <w:rPr>
          <w:spacing w:val="-14"/>
        </w:rPr>
        <w:t xml:space="preserve"> </w:t>
      </w:r>
      <w:r>
        <w:t>T3</w:t>
      </w:r>
      <w:r>
        <w:rPr>
          <w:spacing w:val="-14"/>
        </w:rPr>
        <w:t xml:space="preserve"> </w:t>
      </w:r>
      <w:r>
        <w:t>(p</w:t>
      </w:r>
      <w:r>
        <w:rPr>
          <w:spacing w:val="-14"/>
        </w:rPr>
        <w:t xml:space="preserve"> </w:t>
      </w:r>
      <w:r>
        <w:t>=</w:t>
      </w:r>
      <w:r>
        <w:rPr>
          <w:spacing w:val="-13"/>
        </w:rPr>
        <w:t xml:space="preserve"> </w:t>
      </w:r>
      <w:r>
        <w:t>0.007).</w:t>
      </w:r>
      <w:r>
        <w:rPr>
          <w:spacing w:val="-14"/>
        </w:rPr>
        <w:t xml:space="preserve"> </w:t>
      </w:r>
      <w:r>
        <w:t>However,</w:t>
      </w:r>
      <w:r>
        <w:rPr>
          <w:spacing w:val="-14"/>
        </w:rPr>
        <w:t xml:space="preserve"> </w:t>
      </w:r>
      <w:r>
        <w:t>no</w:t>
      </w:r>
      <w:r>
        <w:rPr>
          <w:spacing w:val="-14"/>
        </w:rPr>
        <w:t xml:space="preserve"> </w:t>
      </w:r>
      <w:r>
        <w:t>significant</w:t>
      </w:r>
      <w:r>
        <w:rPr>
          <w:spacing w:val="-10"/>
        </w:rPr>
        <w:t xml:space="preserve"> </w:t>
      </w:r>
      <w:r>
        <w:t>difference</w:t>
      </w:r>
      <w:r>
        <w:rPr>
          <w:spacing w:val="-14"/>
        </w:rPr>
        <w:t xml:space="preserve"> </w:t>
      </w:r>
      <w:r>
        <w:t>was</w:t>
      </w:r>
      <w:r>
        <w:rPr>
          <w:spacing w:val="-14"/>
        </w:rPr>
        <w:t xml:space="preserve"> </w:t>
      </w:r>
      <w:r>
        <w:t>observed between</w:t>
      </w:r>
      <w:r>
        <w:rPr>
          <w:spacing w:val="-14"/>
        </w:rPr>
        <w:t xml:space="preserve"> </w:t>
      </w:r>
      <w:r>
        <w:t>the</w:t>
      </w:r>
      <w:r>
        <w:rPr>
          <w:spacing w:val="-14"/>
        </w:rPr>
        <w:t xml:space="preserve"> </w:t>
      </w:r>
      <w:r>
        <w:t>control</w:t>
      </w:r>
      <w:r>
        <w:rPr>
          <w:spacing w:val="-14"/>
        </w:rPr>
        <w:t xml:space="preserve"> </w:t>
      </w:r>
      <w:r>
        <w:t>sample</w:t>
      </w:r>
      <w:r>
        <w:rPr>
          <w:spacing w:val="-14"/>
        </w:rPr>
        <w:t xml:space="preserve"> </w:t>
      </w:r>
      <w:r>
        <w:t>and</w:t>
      </w:r>
      <w:r>
        <w:rPr>
          <w:spacing w:val="-14"/>
        </w:rPr>
        <w:t xml:space="preserve"> </w:t>
      </w:r>
      <w:r>
        <w:t>T2</w:t>
      </w:r>
      <w:r>
        <w:rPr>
          <w:spacing w:val="-14"/>
        </w:rPr>
        <w:t xml:space="preserve"> </w:t>
      </w:r>
      <w:r>
        <w:t>(p</w:t>
      </w:r>
      <w:r>
        <w:rPr>
          <w:spacing w:val="-14"/>
        </w:rPr>
        <w:t xml:space="preserve"> </w:t>
      </w:r>
      <w:r>
        <w:t>=</w:t>
      </w:r>
      <w:r>
        <w:rPr>
          <w:spacing w:val="-14"/>
        </w:rPr>
        <w:t xml:space="preserve"> </w:t>
      </w:r>
      <w:r>
        <w:t>0.410),</w:t>
      </w:r>
      <w:r>
        <w:rPr>
          <w:spacing w:val="-14"/>
        </w:rPr>
        <w:t xml:space="preserve"> </w:t>
      </w:r>
      <w:r>
        <w:t>indicating</w:t>
      </w:r>
      <w:r>
        <w:rPr>
          <w:spacing w:val="-13"/>
        </w:rPr>
        <w:t xml:space="preserve"> </w:t>
      </w:r>
      <w:r>
        <w:t>that</w:t>
      </w:r>
      <w:r>
        <w:rPr>
          <w:spacing w:val="-14"/>
        </w:rPr>
        <w:t xml:space="preserve"> </w:t>
      </w:r>
      <w:r>
        <w:t>the</w:t>
      </w:r>
      <w:r>
        <w:rPr>
          <w:spacing w:val="-14"/>
        </w:rPr>
        <w:t xml:space="preserve"> </w:t>
      </w:r>
      <w:r>
        <w:t>sensory</w:t>
      </w:r>
      <w:r>
        <w:rPr>
          <w:spacing w:val="-14"/>
        </w:rPr>
        <w:t xml:space="preserve"> </w:t>
      </w:r>
      <w:r>
        <w:t>quality</w:t>
      </w:r>
      <w:r>
        <w:rPr>
          <w:spacing w:val="-14"/>
        </w:rPr>
        <w:t xml:space="preserve"> </w:t>
      </w:r>
      <w:r>
        <w:t>of</w:t>
      </w:r>
      <w:r>
        <w:rPr>
          <w:spacing w:val="-14"/>
        </w:rPr>
        <w:t xml:space="preserve"> </w:t>
      </w:r>
      <w:r>
        <w:t>T2</w:t>
      </w:r>
      <w:r>
        <w:rPr>
          <w:spacing w:val="-14"/>
        </w:rPr>
        <w:t xml:space="preserve"> </w:t>
      </w:r>
      <w:r>
        <w:t>was</w:t>
      </w:r>
      <w:r>
        <w:rPr>
          <w:spacing w:val="-14"/>
        </w:rPr>
        <w:t xml:space="preserve"> </w:t>
      </w:r>
      <w:r>
        <w:t>comparable to</w:t>
      </w:r>
      <w:r>
        <w:rPr>
          <w:spacing w:val="-6"/>
        </w:rPr>
        <w:t xml:space="preserve"> </w:t>
      </w:r>
      <w:r>
        <w:t>the</w:t>
      </w:r>
      <w:r>
        <w:rPr>
          <w:spacing w:val="-5"/>
        </w:rPr>
        <w:t xml:space="preserve"> </w:t>
      </w:r>
      <w:r>
        <w:t>control.</w:t>
      </w:r>
      <w:r>
        <w:rPr>
          <w:spacing w:val="-3"/>
        </w:rPr>
        <w:t xml:space="preserve"> </w:t>
      </w:r>
      <w:r>
        <w:t>Comparisons among</w:t>
      </w:r>
      <w:r>
        <w:rPr>
          <w:spacing w:val="-10"/>
        </w:rPr>
        <w:t xml:space="preserve"> </w:t>
      </w:r>
      <w:r>
        <w:t>T1,</w:t>
      </w:r>
      <w:r>
        <w:rPr>
          <w:spacing w:val="-7"/>
        </w:rPr>
        <w:t xml:space="preserve"> </w:t>
      </w:r>
      <w:r>
        <w:t>T2,</w:t>
      </w:r>
      <w:r>
        <w:rPr>
          <w:spacing w:val="-3"/>
        </w:rPr>
        <w:t xml:space="preserve"> </w:t>
      </w:r>
      <w:r>
        <w:t>and</w:t>
      </w:r>
      <w:r>
        <w:rPr>
          <w:spacing w:val="-10"/>
        </w:rPr>
        <w:t xml:space="preserve"> </w:t>
      </w:r>
      <w:r>
        <w:t>T3</w:t>
      </w:r>
      <w:r>
        <w:rPr>
          <w:spacing w:val="-1"/>
        </w:rPr>
        <w:t xml:space="preserve"> </w:t>
      </w:r>
      <w:r>
        <w:t>did</w:t>
      </w:r>
      <w:r>
        <w:rPr>
          <w:spacing w:val="-6"/>
        </w:rPr>
        <w:t xml:space="preserve"> </w:t>
      </w:r>
      <w:r>
        <w:t>not show</w:t>
      </w:r>
      <w:r>
        <w:rPr>
          <w:spacing w:val="-6"/>
        </w:rPr>
        <w:t xml:space="preserve"> </w:t>
      </w:r>
      <w:r>
        <w:t>statistically</w:t>
      </w:r>
      <w:r>
        <w:rPr>
          <w:spacing w:val="-2"/>
        </w:rPr>
        <w:t xml:space="preserve"> </w:t>
      </w:r>
      <w:r>
        <w:t>significant</w:t>
      </w:r>
      <w:r>
        <w:rPr>
          <w:spacing w:val="-2"/>
        </w:rPr>
        <w:t xml:space="preserve"> </w:t>
      </w:r>
      <w:r>
        <w:t>differences</w:t>
      </w:r>
      <w:r>
        <w:rPr>
          <w:spacing w:val="-4"/>
        </w:rPr>
        <w:t xml:space="preserve"> </w:t>
      </w:r>
      <w:r>
        <w:t>(p</w:t>
      </w:r>
      <w:r>
        <w:rPr>
          <w:spacing w:val="-6"/>
        </w:rPr>
        <w:t xml:space="preserve"> </w:t>
      </w:r>
      <w:r>
        <w:t>&gt; 0.05). These</w:t>
      </w:r>
      <w:r>
        <w:rPr>
          <w:spacing w:val="-8"/>
        </w:rPr>
        <w:t xml:space="preserve"> </w:t>
      </w:r>
      <w:r>
        <w:t>findings</w:t>
      </w:r>
      <w:r>
        <w:rPr>
          <w:spacing w:val="-1"/>
        </w:rPr>
        <w:t xml:space="preserve"> </w:t>
      </w:r>
      <w:r>
        <w:t>suggest that the</w:t>
      </w:r>
      <w:r>
        <w:rPr>
          <w:spacing w:val="-8"/>
        </w:rPr>
        <w:t xml:space="preserve"> </w:t>
      </w:r>
      <w:r>
        <w:t>formulation</w:t>
      </w:r>
      <w:r>
        <w:rPr>
          <w:spacing w:val="-2"/>
        </w:rPr>
        <w:t xml:space="preserve"> </w:t>
      </w:r>
      <w:r>
        <w:t>represented</w:t>
      </w:r>
      <w:r>
        <w:rPr>
          <w:spacing w:val="-3"/>
        </w:rPr>
        <w:t xml:space="preserve"> </w:t>
      </w:r>
      <w:r>
        <w:t>by</w:t>
      </w:r>
      <w:r>
        <w:rPr>
          <w:spacing w:val="-1"/>
        </w:rPr>
        <w:t xml:space="preserve"> </w:t>
      </w:r>
      <w:r>
        <w:t>T2</w:t>
      </w:r>
      <w:r>
        <w:rPr>
          <w:spacing w:val="-3"/>
        </w:rPr>
        <w:t xml:space="preserve"> </w:t>
      </w:r>
      <w:r>
        <w:t>maintained sensory acceptability close to the control sample and</w:t>
      </w:r>
      <w:r>
        <w:rPr>
          <w:spacing w:val="-1"/>
        </w:rPr>
        <w:t xml:space="preserve"> </w:t>
      </w:r>
      <w:r>
        <w:t>may be considered the</w:t>
      </w:r>
      <w:r>
        <w:rPr>
          <w:spacing w:val="-1"/>
        </w:rPr>
        <w:t xml:space="preserve"> </w:t>
      </w:r>
      <w:r>
        <w:t>most acceptable</w:t>
      </w:r>
      <w:r>
        <w:rPr>
          <w:spacing w:val="-1"/>
        </w:rPr>
        <w:t xml:space="preserve"> </w:t>
      </w:r>
      <w:r>
        <w:t>level of banana peel powder incorporation among the treated samples. The ANOVA results demonstrated a statistically significant difference</w:t>
      </w:r>
      <w:r>
        <w:rPr>
          <w:spacing w:val="-1"/>
        </w:rPr>
        <w:t xml:space="preserve"> </w:t>
      </w:r>
      <w:r>
        <w:t>in the overall sensory acceptability among the different dhokla</w:t>
      </w:r>
      <w:r>
        <w:rPr>
          <w:spacing w:val="-1"/>
        </w:rPr>
        <w:t xml:space="preserve"> </w:t>
      </w:r>
      <w:r>
        <w:t>formulations (F = 3.889, p = 0.011). This indicates that the incorporation levels of banana peel powder significantly influenced the sensory characteristics of the developed products.</w:t>
      </w:r>
    </w:p>
    <w:p w14:paraId="087106BB" w14:textId="77777777" w:rsidR="007C7DCC" w:rsidRDefault="00000000">
      <w:pPr>
        <w:pStyle w:val="BodyText"/>
        <w:spacing w:before="161" w:line="360" w:lineRule="auto"/>
        <w:ind w:left="165" w:right="160"/>
        <w:jc w:val="both"/>
      </w:pPr>
      <w:r>
        <w:t>The</w:t>
      </w:r>
      <w:r>
        <w:rPr>
          <w:spacing w:val="-11"/>
        </w:rPr>
        <w:t xml:space="preserve"> </w:t>
      </w:r>
      <w:r>
        <w:t>linear</w:t>
      </w:r>
      <w:r>
        <w:rPr>
          <w:spacing w:val="-6"/>
        </w:rPr>
        <w:t xml:space="preserve"> </w:t>
      </w:r>
      <w:r>
        <w:t>component</w:t>
      </w:r>
      <w:r>
        <w:rPr>
          <w:spacing w:val="-9"/>
        </w:rPr>
        <w:t xml:space="preserve"> </w:t>
      </w:r>
      <w:r>
        <w:t>was</w:t>
      </w:r>
      <w:r>
        <w:rPr>
          <w:spacing w:val="-11"/>
        </w:rPr>
        <w:t xml:space="preserve"> </w:t>
      </w:r>
      <w:r>
        <w:t>also</w:t>
      </w:r>
      <w:r>
        <w:rPr>
          <w:spacing w:val="-2"/>
        </w:rPr>
        <w:t xml:space="preserve"> </w:t>
      </w:r>
      <w:r>
        <w:t>significant</w:t>
      </w:r>
      <w:r>
        <w:rPr>
          <w:spacing w:val="-9"/>
        </w:rPr>
        <w:t xml:space="preserve"> </w:t>
      </w:r>
      <w:r>
        <w:t>(p</w:t>
      </w:r>
      <w:r>
        <w:rPr>
          <w:spacing w:val="-8"/>
        </w:rPr>
        <w:t xml:space="preserve"> </w:t>
      </w:r>
      <w:r>
        <w:t>=</w:t>
      </w:r>
      <w:r>
        <w:rPr>
          <w:spacing w:val="-9"/>
        </w:rPr>
        <w:t xml:space="preserve"> </w:t>
      </w:r>
      <w:r>
        <w:t>0.047),</w:t>
      </w:r>
      <w:r>
        <w:rPr>
          <w:spacing w:val="-5"/>
        </w:rPr>
        <w:t xml:space="preserve"> </w:t>
      </w:r>
      <w:r>
        <w:t>suggesting</w:t>
      </w:r>
      <w:r>
        <w:rPr>
          <w:spacing w:val="-7"/>
        </w:rPr>
        <w:t xml:space="preserve"> </w:t>
      </w:r>
      <w:r>
        <w:t>that</w:t>
      </w:r>
      <w:r>
        <w:rPr>
          <w:spacing w:val="-10"/>
        </w:rPr>
        <w:t xml:space="preserve"> </w:t>
      </w:r>
      <w:r>
        <w:t>changes</w:t>
      </w:r>
      <w:r>
        <w:rPr>
          <w:spacing w:val="-11"/>
        </w:rPr>
        <w:t xml:space="preserve"> </w:t>
      </w:r>
      <w:r>
        <w:t>in</w:t>
      </w:r>
      <w:r>
        <w:rPr>
          <w:spacing w:val="-8"/>
        </w:rPr>
        <w:t xml:space="preserve"> </w:t>
      </w:r>
      <w:r>
        <w:t>banana</w:t>
      </w:r>
      <w:r>
        <w:rPr>
          <w:spacing w:val="-3"/>
        </w:rPr>
        <w:t xml:space="preserve"> </w:t>
      </w:r>
      <w:r>
        <w:t>peel</w:t>
      </w:r>
      <w:r>
        <w:rPr>
          <w:spacing w:val="-8"/>
        </w:rPr>
        <w:t xml:space="preserve"> </w:t>
      </w:r>
      <w:r>
        <w:t>powder concentration had a measurable linear effect on overall acceptability. Furthermore, the significant deviation from linearity (p = 0.025) indicates that the relationship between banana peel powder incorporation and sensory acceptability was not completely linear, implying that certain incorporation levels</w:t>
      </w:r>
      <w:r>
        <w:rPr>
          <w:spacing w:val="-14"/>
        </w:rPr>
        <w:t xml:space="preserve"> </w:t>
      </w:r>
      <w:r>
        <w:t>performed</w:t>
      </w:r>
      <w:r>
        <w:rPr>
          <w:spacing w:val="-14"/>
        </w:rPr>
        <w:t xml:space="preserve"> </w:t>
      </w:r>
      <w:r>
        <w:t>better</w:t>
      </w:r>
      <w:r>
        <w:rPr>
          <w:spacing w:val="-14"/>
        </w:rPr>
        <w:t xml:space="preserve"> </w:t>
      </w:r>
      <w:r>
        <w:t>than</w:t>
      </w:r>
      <w:r>
        <w:rPr>
          <w:spacing w:val="-14"/>
        </w:rPr>
        <w:t xml:space="preserve"> </w:t>
      </w:r>
      <w:r>
        <w:t>others.</w:t>
      </w:r>
      <w:r>
        <w:rPr>
          <w:spacing w:val="-14"/>
        </w:rPr>
        <w:t xml:space="preserve"> </w:t>
      </w:r>
      <w:r>
        <w:t>Overall,</w:t>
      </w:r>
      <w:r>
        <w:rPr>
          <w:spacing w:val="-14"/>
        </w:rPr>
        <w:t xml:space="preserve"> </w:t>
      </w:r>
      <w:r>
        <w:t>the</w:t>
      </w:r>
      <w:r>
        <w:rPr>
          <w:spacing w:val="-14"/>
        </w:rPr>
        <w:t xml:space="preserve"> </w:t>
      </w:r>
      <w:r>
        <w:t>findings</w:t>
      </w:r>
      <w:r>
        <w:rPr>
          <w:spacing w:val="-14"/>
        </w:rPr>
        <w:t xml:space="preserve"> </w:t>
      </w:r>
      <w:r>
        <w:t>suggest</w:t>
      </w:r>
      <w:r>
        <w:rPr>
          <w:spacing w:val="-14"/>
        </w:rPr>
        <w:t xml:space="preserve"> </w:t>
      </w:r>
      <w:r>
        <w:t>that</w:t>
      </w:r>
      <w:r>
        <w:rPr>
          <w:spacing w:val="-13"/>
        </w:rPr>
        <w:t xml:space="preserve"> </w:t>
      </w:r>
      <w:r>
        <w:t>moderate</w:t>
      </w:r>
      <w:r>
        <w:rPr>
          <w:spacing w:val="-14"/>
        </w:rPr>
        <w:t xml:space="preserve"> </w:t>
      </w:r>
      <w:r>
        <w:t>incorporation</w:t>
      </w:r>
      <w:r>
        <w:rPr>
          <w:spacing w:val="-14"/>
        </w:rPr>
        <w:t xml:space="preserve"> </w:t>
      </w:r>
      <w:r>
        <w:t>of</w:t>
      </w:r>
      <w:r>
        <w:rPr>
          <w:spacing w:val="-14"/>
        </w:rPr>
        <w:t xml:space="preserve"> </w:t>
      </w:r>
      <w:r>
        <w:t>banana peel</w:t>
      </w:r>
      <w:r>
        <w:rPr>
          <w:spacing w:val="-11"/>
        </w:rPr>
        <w:t xml:space="preserve"> </w:t>
      </w:r>
      <w:r>
        <w:t>powder</w:t>
      </w:r>
      <w:r>
        <w:rPr>
          <w:spacing w:val="-12"/>
        </w:rPr>
        <w:t xml:space="preserve"> </w:t>
      </w:r>
      <w:r>
        <w:t>could</w:t>
      </w:r>
      <w:r>
        <w:rPr>
          <w:spacing w:val="-13"/>
        </w:rPr>
        <w:t xml:space="preserve"> </w:t>
      </w:r>
      <w:r>
        <w:t>maintain</w:t>
      </w:r>
      <w:r>
        <w:rPr>
          <w:spacing w:val="-8"/>
        </w:rPr>
        <w:t xml:space="preserve"> </w:t>
      </w:r>
      <w:r>
        <w:t>desirable</w:t>
      </w:r>
      <w:r>
        <w:rPr>
          <w:spacing w:val="-13"/>
        </w:rPr>
        <w:t xml:space="preserve"> </w:t>
      </w:r>
      <w:r>
        <w:t>sensory</w:t>
      </w:r>
      <w:r>
        <w:rPr>
          <w:spacing w:val="-7"/>
        </w:rPr>
        <w:t xml:space="preserve"> </w:t>
      </w:r>
      <w:r>
        <w:t>quality,</w:t>
      </w:r>
      <w:r>
        <w:rPr>
          <w:spacing w:val="-10"/>
        </w:rPr>
        <w:t xml:space="preserve"> </w:t>
      </w:r>
      <w:r>
        <w:t>while</w:t>
      </w:r>
      <w:r>
        <w:rPr>
          <w:spacing w:val="-13"/>
        </w:rPr>
        <w:t xml:space="preserve"> </w:t>
      </w:r>
      <w:r>
        <w:t>higher</w:t>
      </w:r>
      <w:r>
        <w:rPr>
          <w:spacing w:val="-7"/>
        </w:rPr>
        <w:t xml:space="preserve"> </w:t>
      </w:r>
      <w:r>
        <w:t>or</w:t>
      </w:r>
      <w:r>
        <w:rPr>
          <w:spacing w:val="-14"/>
        </w:rPr>
        <w:t xml:space="preserve"> </w:t>
      </w:r>
      <w:r>
        <w:t>lower</w:t>
      </w:r>
      <w:r>
        <w:rPr>
          <w:spacing w:val="-6"/>
        </w:rPr>
        <w:t xml:space="preserve"> </w:t>
      </w:r>
      <w:r>
        <w:t>levels</w:t>
      </w:r>
      <w:r>
        <w:rPr>
          <w:spacing w:val="-14"/>
        </w:rPr>
        <w:t xml:space="preserve"> </w:t>
      </w:r>
      <w:r>
        <w:t>may</w:t>
      </w:r>
      <w:r>
        <w:rPr>
          <w:spacing w:val="-12"/>
        </w:rPr>
        <w:t xml:space="preserve"> </w:t>
      </w:r>
      <w:r>
        <w:t>negatively</w:t>
      </w:r>
      <w:r>
        <w:rPr>
          <w:spacing w:val="-12"/>
        </w:rPr>
        <w:t xml:space="preserve"> </w:t>
      </w:r>
      <w:r>
        <w:t>affect consumer acceptability.</w:t>
      </w:r>
    </w:p>
    <w:p w14:paraId="731BE4DC" w14:textId="77777777" w:rsidR="007C7DCC" w:rsidRDefault="00000000">
      <w:pPr>
        <w:pStyle w:val="Heading2"/>
        <w:numPr>
          <w:ilvl w:val="1"/>
          <w:numId w:val="2"/>
        </w:numPr>
        <w:tabs>
          <w:tab w:val="left" w:pos="529"/>
        </w:tabs>
        <w:spacing w:before="159"/>
        <w:ind w:left="529" w:hanging="364"/>
        <w:jc w:val="left"/>
      </w:pPr>
      <w:bookmarkStart w:id="25" w:name="3.5_SEM"/>
      <w:bookmarkEnd w:id="25"/>
      <w:r>
        <w:rPr>
          <w:spacing w:val="-5"/>
        </w:rPr>
        <w:t>SEM</w:t>
      </w:r>
    </w:p>
    <w:p w14:paraId="1027BD37" w14:textId="77777777" w:rsidR="007C7DCC" w:rsidRDefault="007C7DCC">
      <w:pPr>
        <w:pStyle w:val="BodyText"/>
        <w:spacing w:before="31"/>
        <w:rPr>
          <w:rFonts w:ascii="Arial"/>
          <w:b/>
          <w:sz w:val="22"/>
        </w:rPr>
      </w:pPr>
    </w:p>
    <w:p w14:paraId="5F92B308" w14:textId="77777777" w:rsidR="007C7DCC" w:rsidRDefault="00000000">
      <w:pPr>
        <w:pStyle w:val="Heading4"/>
        <w:spacing w:before="1"/>
        <w:jc w:val="both"/>
      </w:pPr>
      <w:bookmarkStart w:id="26" w:name="Morphological_and_Elemental_Analysis"/>
      <w:bookmarkEnd w:id="26"/>
      <w:r>
        <w:rPr>
          <w:spacing w:val="-2"/>
        </w:rPr>
        <w:t>Morphological</w:t>
      </w:r>
      <w:r>
        <w:rPr>
          <w:spacing w:val="-8"/>
        </w:rPr>
        <w:t xml:space="preserve"> </w:t>
      </w:r>
      <w:r>
        <w:rPr>
          <w:spacing w:val="-2"/>
        </w:rPr>
        <w:t>and</w:t>
      </w:r>
      <w:r>
        <w:rPr>
          <w:spacing w:val="1"/>
        </w:rPr>
        <w:t xml:space="preserve"> </w:t>
      </w:r>
      <w:r>
        <w:rPr>
          <w:spacing w:val="-2"/>
        </w:rPr>
        <w:t>Elemental</w:t>
      </w:r>
      <w:r>
        <w:rPr>
          <w:spacing w:val="-8"/>
        </w:rPr>
        <w:t xml:space="preserve"> </w:t>
      </w:r>
      <w:r>
        <w:rPr>
          <w:spacing w:val="-2"/>
        </w:rPr>
        <w:t>Analysis</w:t>
      </w:r>
    </w:p>
    <w:p w14:paraId="19EB21C2" w14:textId="77777777" w:rsidR="007C7DCC" w:rsidRDefault="007C7DCC">
      <w:pPr>
        <w:pStyle w:val="BodyText"/>
        <w:spacing w:before="44"/>
        <w:rPr>
          <w:rFonts w:ascii="Arial"/>
          <w:b/>
        </w:rPr>
      </w:pPr>
    </w:p>
    <w:p w14:paraId="6C7ADFDF" w14:textId="77777777" w:rsidR="007C7DCC" w:rsidRDefault="00000000">
      <w:pPr>
        <w:ind w:left="165"/>
        <w:jc w:val="both"/>
        <w:rPr>
          <w:rFonts w:ascii="Arial"/>
          <w:b/>
          <w:sz w:val="20"/>
        </w:rPr>
      </w:pPr>
      <w:r>
        <w:rPr>
          <w:rFonts w:ascii="Arial"/>
          <w:b/>
          <w:sz w:val="20"/>
        </w:rPr>
        <w:t>Table</w:t>
      </w:r>
      <w:r>
        <w:rPr>
          <w:rFonts w:ascii="Arial"/>
          <w:b/>
          <w:spacing w:val="-14"/>
          <w:sz w:val="20"/>
        </w:rPr>
        <w:t xml:space="preserve"> </w:t>
      </w:r>
      <w:r>
        <w:rPr>
          <w:rFonts w:ascii="Arial"/>
          <w:b/>
          <w:sz w:val="20"/>
        </w:rPr>
        <w:t>8</w:t>
      </w:r>
      <w:r>
        <w:rPr>
          <w:rFonts w:ascii="Arial"/>
          <w:b/>
          <w:spacing w:val="-14"/>
          <w:sz w:val="20"/>
        </w:rPr>
        <w:t xml:space="preserve"> </w:t>
      </w:r>
      <w:r>
        <w:rPr>
          <w:rFonts w:ascii="Arial"/>
          <w:b/>
          <w:sz w:val="20"/>
        </w:rPr>
        <w:t>Elemental</w:t>
      </w:r>
      <w:r>
        <w:rPr>
          <w:rFonts w:ascii="Arial"/>
          <w:b/>
          <w:spacing w:val="-14"/>
          <w:sz w:val="20"/>
        </w:rPr>
        <w:t xml:space="preserve"> </w:t>
      </w:r>
      <w:r>
        <w:rPr>
          <w:rFonts w:ascii="Arial"/>
          <w:b/>
          <w:sz w:val="20"/>
        </w:rPr>
        <w:t>Composition</w:t>
      </w:r>
      <w:r>
        <w:rPr>
          <w:rFonts w:ascii="Arial"/>
          <w:b/>
          <w:spacing w:val="-14"/>
          <w:sz w:val="20"/>
        </w:rPr>
        <w:t xml:space="preserve"> </w:t>
      </w:r>
      <w:r>
        <w:rPr>
          <w:rFonts w:ascii="Arial"/>
          <w:b/>
          <w:sz w:val="20"/>
        </w:rPr>
        <w:t>of</w:t>
      </w:r>
      <w:r>
        <w:rPr>
          <w:rFonts w:ascii="Arial"/>
          <w:b/>
          <w:spacing w:val="-12"/>
          <w:sz w:val="20"/>
        </w:rPr>
        <w:t xml:space="preserve"> </w:t>
      </w:r>
      <w:r>
        <w:rPr>
          <w:rFonts w:ascii="Arial"/>
          <w:b/>
          <w:sz w:val="20"/>
        </w:rPr>
        <w:t>Banana</w:t>
      </w:r>
      <w:r>
        <w:rPr>
          <w:rFonts w:ascii="Arial"/>
          <w:b/>
          <w:spacing w:val="-14"/>
          <w:sz w:val="20"/>
        </w:rPr>
        <w:t xml:space="preserve"> </w:t>
      </w:r>
      <w:r>
        <w:rPr>
          <w:rFonts w:ascii="Arial"/>
          <w:b/>
          <w:sz w:val="20"/>
        </w:rPr>
        <w:t>Peel</w:t>
      </w:r>
      <w:r>
        <w:rPr>
          <w:rFonts w:ascii="Arial"/>
          <w:b/>
          <w:spacing w:val="-13"/>
          <w:sz w:val="20"/>
        </w:rPr>
        <w:t xml:space="preserve"> </w:t>
      </w:r>
      <w:r>
        <w:rPr>
          <w:rFonts w:ascii="Arial"/>
          <w:b/>
          <w:sz w:val="20"/>
        </w:rPr>
        <w:t>Powder</w:t>
      </w:r>
      <w:r>
        <w:rPr>
          <w:rFonts w:ascii="Arial"/>
          <w:b/>
          <w:spacing w:val="-14"/>
          <w:sz w:val="20"/>
        </w:rPr>
        <w:t xml:space="preserve"> </w:t>
      </w:r>
      <w:r>
        <w:rPr>
          <w:rFonts w:ascii="Arial"/>
          <w:b/>
          <w:sz w:val="20"/>
        </w:rPr>
        <w:t>by</w:t>
      </w:r>
      <w:r>
        <w:rPr>
          <w:rFonts w:ascii="Arial"/>
          <w:b/>
          <w:spacing w:val="-14"/>
          <w:sz w:val="20"/>
        </w:rPr>
        <w:t xml:space="preserve"> </w:t>
      </w:r>
      <w:r>
        <w:rPr>
          <w:rFonts w:ascii="Arial"/>
          <w:b/>
          <w:sz w:val="20"/>
        </w:rPr>
        <w:t>EDS</w:t>
      </w:r>
      <w:r>
        <w:rPr>
          <w:rFonts w:ascii="Arial"/>
          <w:b/>
          <w:spacing w:val="-13"/>
          <w:sz w:val="20"/>
        </w:rPr>
        <w:t xml:space="preserve"> </w:t>
      </w:r>
      <w:r>
        <w:rPr>
          <w:rFonts w:ascii="Arial"/>
          <w:b/>
          <w:spacing w:val="-2"/>
          <w:sz w:val="20"/>
        </w:rPr>
        <w:t>Analysis</w:t>
      </w:r>
    </w:p>
    <w:p w14:paraId="40EB6A65" w14:textId="77777777" w:rsidR="007C7DCC" w:rsidRDefault="007C7DCC">
      <w:pPr>
        <w:pStyle w:val="BodyText"/>
        <w:spacing w:before="59"/>
        <w:rPr>
          <w:rFonts w:ascii="Arial"/>
          <w:b/>
        </w:r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1249"/>
        <w:gridCol w:w="1258"/>
      </w:tblGrid>
      <w:tr w:rsidR="007C7DCC" w14:paraId="4C149DA1" w14:textId="77777777">
        <w:trPr>
          <w:trHeight w:val="460"/>
        </w:trPr>
        <w:tc>
          <w:tcPr>
            <w:tcW w:w="1715" w:type="dxa"/>
          </w:tcPr>
          <w:p w14:paraId="225D6C40" w14:textId="77777777" w:rsidR="007C7DCC" w:rsidRDefault="00000000">
            <w:pPr>
              <w:pStyle w:val="TableParagraph"/>
              <w:spacing w:line="225" w:lineRule="exact"/>
              <w:ind w:left="225"/>
              <w:rPr>
                <w:rFonts w:ascii="Arial"/>
                <w:b/>
                <w:sz w:val="20"/>
              </w:rPr>
            </w:pPr>
            <w:r>
              <w:rPr>
                <w:rFonts w:ascii="Arial"/>
                <w:b/>
                <w:spacing w:val="-2"/>
                <w:sz w:val="20"/>
              </w:rPr>
              <w:t>Element</w:t>
            </w:r>
          </w:p>
        </w:tc>
        <w:tc>
          <w:tcPr>
            <w:tcW w:w="1249" w:type="dxa"/>
          </w:tcPr>
          <w:p w14:paraId="750E98A1" w14:textId="77777777" w:rsidR="007C7DCC" w:rsidRDefault="00000000">
            <w:pPr>
              <w:pStyle w:val="TableParagraph"/>
              <w:spacing w:line="225" w:lineRule="exact"/>
              <w:ind w:left="215"/>
              <w:rPr>
                <w:rFonts w:ascii="Arial"/>
                <w:b/>
                <w:sz w:val="20"/>
              </w:rPr>
            </w:pPr>
            <w:r>
              <w:rPr>
                <w:rFonts w:ascii="Arial"/>
                <w:b/>
                <w:spacing w:val="-2"/>
                <w:sz w:val="20"/>
              </w:rPr>
              <w:t>Weight</w:t>
            </w:r>
          </w:p>
          <w:p w14:paraId="4C026055" w14:textId="77777777" w:rsidR="007C7DCC" w:rsidRDefault="00000000">
            <w:pPr>
              <w:pStyle w:val="TableParagraph"/>
              <w:spacing w:line="215" w:lineRule="exact"/>
              <w:ind w:left="215"/>
              <w:rPr>
                <w:rFonts w:ascii="Arial"/>
                <w:b/>
                <w:sz w:val="20"/>
              </w:rPr>
            </w:pPr>
            <w:r>
              <w:rPr>
                <w:rFonts w:ascii="Arial"/>
                <w:b/>
                <w:spacing w:val="-5"/>
                <w:sz w:val="20"/>
              </w:rPr>
              <w:t>(%)</w:t>
            </w:r>
          </w:p>
        </w:tc>
        <w:tc>
          <w:tcPr>
            <w:tcW w:w="1258" w:type="dxa"/>
          </w:tcPr>
          <w:p w14:paraId="123682DC" w14:textId="77777777" w:rsidR="007C7DCC" w:rsidRDefault="00000000">
            <w:pPr>
              <w:pStyle w:val="TableParagraph"/>
              <w:spacing w:line="225" w:lineRule="exact"/>
              <w:ind w:left="214"/>
              <w:rPr>
                <w:rFonts w:ascii="Arial"/>
                <w:b/>
                <w:sz w:val="20"/>
              </w:rPr>
            </w:pPr>
            <w:r>
              <w:rPr>
                <w:rFonts w:ascii="Arial"/>
                <w:b/>
                <w:spacing w:val="-2"/>
                <w:sz w:val="20"/>
              </w:rPr>
              <w:t>Atomic</w:t>
            </w:r>
          </w:p>
          <w:p w14:paraId="5046ED90" w14:textId="77777777" w:rsidR="007C7DCC" w:rsidRDefault="00000000">
            <w:pPr>
              <w:pStyle w:val="TableParagraph"/>
              <w:spacing w:line="215" w:lineRule="exact"/>
              <w:ind w:left="214"/>
              <w:rPr>
                <w:rFonts w:ascii="Arial"/>
                <w:b/>
                <w:sz w:val="20"/>
              </w:rPr>
            </w:pPr>
            <w:r>
              <w:rPr>
                <w:rFonts w:ascii="Arial"/>
                <w:b/>
                <w:spacing w:val="-5"/>
                <w:sz w:val="20"/>
              </w:rPr>
              <w:t>(%)</w:t>
            </w:r>
          </w:p>
        </w:tc>
      </w:tr>
      <w:tr w:rsidR="007C7DCC" w14:paraId="6453B93C" w14:textId="77777777">
        <w:trPr>
          <w:trHeight w:val="345"/>
        </w:trPr>
        <w:tc>
          <w:tcPr>
            <w:tcW w:w="1715" w:type="dxa"/>
          </w:tcPr>
          <w:p w14:paraId="4DF00E0B" w14:textId="77777777" w:rsidR="007C7DCC" w:rsidRDefault="00000000">
            <w:pPr>
              <w:pStyle w:val="TableParagraph"/>
              <w:spacing w:line="225" w:lineRule="exact"/>
              <w:ind w:left="225"/>
              <w:rPr>
                <w:rFonts w:ascii="Arial"/>
                <w:b/>
                <w:sz w:val="20"/>
              </w:rPr>
            </w:pPr>
            <w:r>
              <w:rPr>
                <w:rFonts w:ascii="Arial"/>
                <w:b/>
                <w:spacing w:val="-2"/>
                <w:sz w:val="20"/>
              </w:rPr>
              <w:t xml:space="preserve">Carbon </w:t>
            </w:r>
            <w:r>
              <w:rPr>
                <w:rFonts w:ascii="Arial"/>
                <w:b/>
                <w:spacing w:val="-5"/>
                <w:sz w:val="20"/>
              </w:rPr>
              <w:t>(C)</w:t>
            </w:r>
          </w:p>
        </w:tc>
        <w:tc>
          <w:tcPr>
            <w:tcW w:w="1249" w:type="dxa"/>
          </w:tcPr>
          <w:p w14:paraId="0D578CB3" w14:textId="77777777" w:rsidR="007C7DCC" w:rsidRDefault="00000000">
            <w:pPr>
              <w:pStyle w:val="TableParagraph"/>
              <w:spacing w:line="225" w:lineRule="exact"/>
              <w:ind w:left="215"/>
              <w:rPr>
                <w:sz w:val="20"/>
              </w:rPr>
            </w:pPr>
            <w:r>
              <w:rPr>
                <w:spacing w:val="-2"/>
                <w:sz w:val="20"/>
              </w:rPr>
              <w:t>51.76</w:t>
            </w:r>
          </w:p>
        </w:tc>
        <w:tc>
          <w:tcPr>
            <w:tcW w:w="1258" w:type="dxa"/>
          </w:tcPr>
          <w:p w14:paraId="72BD5430" w14:textId="77777777" w:rsidR="007C7DCC" w:rsidRDefault="00000000">
            <w:pPr>
              <w:pStyle w:val="TableParagraph"/>
              <w:spacing w:line="225" w:lineRule="exact"/>
              <w:ind w:left="214"/>
              <w:rPr>
                <w:sz w:val="20"/>
              </w:rPr>
            </w:pPr>
            <w:r>
              <w:rPr>
                <w:spacing w:val="-2"/>
                <w:sz w:val="20"/>
              </w:rPr>
              <w:t>59.19</w:t>
            </w:r>
          </w:p>
        </w:tc>
      </w:tr>
      <w:tr w:rsidR="007C7DCC" w14:paraId="5EBB073E" w14:textId="77777777">
        <w:trPr>
          <w:trHeight w:val="345"/>
        </w:trPr>
        <w:tc>
          <w:tcPr>
            <w:tcW w:w="1715" w:type="dxa"/>
          </w:tcPr>
          <w:p w14:paraId="7AF6201D" w14:textId="77777777" w:rsidR="007C7DCC" w:rsidRDefault="00000000">
            <w:pPr>
              <w:pStyle w:val="TableParagraph"/>
              <w:spacing w:line="225" w:lineRule="exact"/>
              <w:ind w:left="225"/>
              <w:rPr>
                <w:rFonts w:ascii="Arial"/>
                <w:b/>
                <w:sz w:val="20"/>
              </w:rPr>
            </w:pPr>
            <w:r>
              <w:rPr>
                <w:rFonts w:ascii="Arial"/>
                <w:b/>
                <w:spacing w:val="-2"/>
                <w:sz w:val="20"/>
              </w:rPr>
              <w:t>Oxygen</w:t>
            </w:r>
            <w:r>
              <w:rPr>
                <w:rFonts w:ascii="Arial"/>
                <w:b/>
                <w:spacing w:val="-3"/>
                <w:sz w:val="20"/>
              </w:rPr>
              <w:t xml:space="preserve"> </w:t>
            </w:r>
            <w:r>
              <w:rPr>
                <w:rFonts w:ascii="Arial"/>
                <w:b/>
                <w:spacing w:val="-5"/>
                <w:sz w:val="20"/>
              </w:rPr>
              <w:t>(O)</w:t>
            </w:r>
          </w:p>
        </w:tc>
        <w:tc>
          <w:tcPr>
            <w:tcW w:w="1249" w:type="dxa"/>
          </w:tcPr>
          <w:p w14:paraId="4F3AF943" w14:textId="77777777" w:rsidR="007C7DCC" w:rsidRDefault="00000000">
            <w:pPr>
              <w:pStyle w:val="TableParagraph"/>
              <w:spacing w:line="225" w:lineRule="exact"/>
              <w:ind w:left="215"/>
              <w:rPr>
                <w:sz w:val="20"/>
              </w:rPr>
            </w:pPr>
            <w:r>
              <w:rPr>
                <w:spacing w:val="-2"/>
                <w:sz w:val="20"/>
              </w:rPr>
              <w:t>46.97</w:t>
            </w:r>
          </w:p>
        </w:tc>
        <w:tc>
          <w:tcPr>
            <w:tcW w:w="1258" w:type="dxa"/>
          </w:tcPr>
          <w:p w14:paraId="24795B94" w14:textId="77777777" w:rsidR="007C7DCC" w:rsidRDefault="00000000">
            <w:pPr>
              <w:pStyle w:val="TableParagraph"/>
              <w:spacing w:line="225" w:lineRule="exact"/>
              <w:ind w:left="214"/>
              <w:rPr>
                <w:sz w:val="20"/>
              </w:rPr>
            </w:pPr>
            <w:r>
              <w:rPr>
                <w:spacing w:val="-2"/>
                <w:sz w:val="20"/>
              </w:rPr>
              <w:t>40.33</w:t>
            </w:r>
          </w:p>
        </w:tc>
      </w:tr>
      <w:tr w:rsidR="007C7DCC" w14:paraId="173DA9AD" w14:textId="77777777">
        <w:trPr>
          <w:trHeight w:val="340"/>
        </w:trPr>
        <w:tc>
          <w:tcPr>
            <w:tcW w:w="1715" w:type="dxa"/>
          </w:tcPr>
          <w:p w14:paraId="4811C47E" w14:textId="77777777" w:rsidR="007C7DCC" w:rsidRDefault="00000000">
            <w:pPr>
              <w:pStyle w:val="TableParagraph"/>
              <w:spacing w:line="225" w:lineRule="exact"/>
              <w:ind w:left="225"/>
              <w:rPr>
                <w:rFonts w:ascii="Arial"/>
                <w:b/>
                <w:sz w:val="20"/>
              </w:rPr>
            </w:pPr>
            <w:r>
              <w:rPr>
                <w:rFonts w:ascii="Arial"/>
                <w:b/>
                <w:spacing w:val="-2"/>
                <w:sz w:val="20"/>
              </w:rPr>
              <w:t>Potassium</w:t>
            </w:r>
            <w:r>
              <w:rPr>
                <w:rFonts w:ascii="Arial"/>
                <w:b/>
                <w:spacing w:val="-6"/>
                <w:sz w:val="20"/>
              </w:rPr>
              <w:t xml:space="preserve"> </w:t>
            </w:r>
            <w:r>
              <w:rPr>
                <w:rFonts w:ascii="Arial"/>
                <w:b/>
                <w:spacing w:val="-5"/>
                <w:sz w:val="20"/>
              </w:rPr>
              <w:t>(K)</w:t>
            </w:r>
          </w:p>
        </w:tc>
        <w:tc>
          <w:tcPr>
            <w:tcW w:w="1249" w:type="dxa"/>
          </w:tcPr>
          <w:p w14:paraId="6CABEFFC" w14:textId="77777777" w:rsidR="007C7DCC" w:rsidRDefault="00000000">
            <w:pPr>
              <w:pStyle w:val="TableParagraph"/>
              <w:spacing w:line="225" w:lineRule="exact"/>
              <w:ind w:left="215"/>
              <w:rPr>
                <w:sz w:val="20"/>
              </w:rPr>
            </w:pPr>
            <w:r>
              <w:rPr>
                <w:spacing w:val="-4"/>
                <w:sz w:val="20"/>
              </w:rPr>
              <w:t>0.53</w:t>
            </w:r>
          </w:p>
        </w:tc>
        <w:tc>
          <w:tcPr>
            <w:tcW w:w="1258" w:type="dxa"/>
          </w:tcPr>
          <w:p w14:paraId="1B228B10" w14:textId="77777777" w:rsidR="007C7DCC" w:rsidRDefault="00000000">
            <w:pPr>
              <w:pStyle w:val="TableParagraph"/>
              <w:spacing w:line="225" w:lineRule="exact"/>
              <w:ind w:left="214"/>
              <w:rPr>
                <w:sz w:val="20"/>
              </w:rPr>
            </w:pPr>
            <w:r>
              <w:rPr>
                <w:spacing w:val="-4"/>
                <w:sz w:val="20"/>
              </w:rPr>
              <w:t>0.19</w:t>
            </w:r>
          </w:p>
        </w:tc>
      </w:tr>
      <w:tr w:rsidR="007C7DCC" w14:paraId="01E696B9" w14:textId="77777777">
        <w:trPr>
          <w:trHeight w:val="345"/>
        </w:trPr>
        <w:tc>
          <w:tcPr>
            <w:tcW w:w="1715" w:type="dxa"/>
          </w:tcPr>
          <w:p w14:paraId="33A3028D" w14:textId="77777777" w:rsidR="007C7DCC" w:rsidRDefault="00000000">
            <w:pPr>
              <w:pStyle w:val="TableParagraph"/>
              <w:spacing w:line="225" w:lineRule="exact"/>
              <w:ind w:left="225"/>
              <w:rPr>
                <w:rFonts w:ascii="Arial"/>
                <w:b/>
                <w:sz w:val="20"/>
              </w:rPr>
            </w:pPr>
            <w:r>
              <w:rPr>
                <w:rFonts w:ascii="Arial"/>
                <w:b/>
                <w:spacing w:val="-2"/>
                <w:sz w:val="20"/>
              </w:rPr>
              <w:t>Chlorine</w:t>
            </w:r>
            <w:r>
              <w:rPr>
                <w:rFonts w:ascii="Arial"/>
                <w:b/>
                <w:spacing w:val="-9"/>
                <w:sz w:val="20"/>
              </w:rPr>
              <w:t xml:space="preserve"> </w:t>
            </w:r>
            <w:r>
              <w:rPr>
                <w:rFonts w:ascii="Arial"/>
                <w:b/>
                <w:spacing w:val="-4"/>
                <w:sz w:val="20"/>
              </w:rPr>
              <w:t>(Cl)</w:t>
            </w:r>
          </w:p>
        </w:tc>
        <w:tc>
          <w:tcPr>
            <w:tcW w:w="1249" w:type="dxa"/>
          </w:tcPr>
          <w:p w14:paraId="0FA5B79D" w14:textId="77777777" w:rsidR="007C7DCC" w:rsidRDefault="00000000">
            <w:pPr>
              <w:pStyle w:val="TableParagraph"/>
              <w:ind w:left="215"/>
              <w:rPr>
                <w:sz w:val="20"/>
              </w:rPr>
            </w:pPr>
            <w:r>
              <w:rPr>
                <w:spacing w:val="-4"/>
                <w:sz w:val="20"/>
              </w:rPr>
              <w:t>0.49</w:t>
            </w:r>
          </w:p>
        </w:tc>
        <w:tc>
          <w:tcPr>
            <w:tcW w:w="1258" w:type="dxa"/>
          </w:tcPr>
          <w:p w14:paraId="6381B416" w14:textId="77777777" w:rsidR="007C7DCC" w:rsidRDefault="00000000">
            <w:pPr>
              <w:pStyle w:val="TableParagraph"/>
              <w:ind w:left="214"/>
              <w:rPr>
                <w:sz w:val="20"/>
              </w:rPr>
            </w:pPr>
            <w:r>
              <w:rPr>
                <w:spacing w:val="-4"/>
                <w:sz w:val="20"/>
              </w:rPr>
              <w:t>0.19</w:t>
            </w:r>
          </w:p>
        </w:tc>
      </w:tr>
      <w:tr w:rsidR="007C7DCC" w14:paraId="06257A54" w14:textId="77777777">
        <w:trPr>
          <w:trHeight w:val="460"/>
        </w:trPr>
        <w:tc>
          <w:tcPr>
            <w:tcW w:w="1715" w:type="dxa"/>
          </w:tcPr>
          <w:p w14:paraId="0630EBD0" w14:textId="77777777" w:rsidR="007C7DCC" w:rsidRDefault="00000000">
            <w:pPr>
              <w:pStyle w:val="TableParagraph"/>
              <w:spacing w:line="225" w:lineRule="exact"/>
              <w:ind w:left="225"/>
              <w:rPr>
                <w:rFonts w:ascii="Arial"/>
                <w:b/>
                <w:sz w:val="20"/>
              </w:rPr>
            </w:pPr>
            <w:r>
              <w:rPr>
                <w:rFonts w:ascii="Arial"/>
                <w:b/>
                <w:spacing w:val="-2"/>
                <w:sz w:val="20"/>
              </w:rPr>
              <w:t>Phosphorus</w:t>
            </w:r>
          </w:p>
          <w:p w14:paraId="1DD32B50" w14:textId="77777777" w:rsidR="007C7DCC" w:rsidRDefault="00000000">
            <w:pPr>
              <w:pStyle w:val="TableParagraph"/>
              <w:spacing w:line="215" w:lineRule="exact"/>
              <w:ind w:left="225"/>
              <w:rPr>
                <w:rFonts w:ascii="Arial"/>
                <w:b/>
                <w:sz w:val="20"/>
              </w:rPr>
            </w:pPr>
            <w:r>
              <w:rPr>
                <w:rFonts w:ascii="Arial"/>
                <w:b/>
                <w:spacing w:val="-5"/>
                <w:sz w:val="20"/>
              </w:rPr>
              <w:t>(P)</w:t>
            </w:r>
          </w:p>
        </w:tc>
        <w:tc>
          <w:tcPr>
            <w:tcW w:w="1249" w:type="dxa"/>
          </w:tcPr>
          <w:p w14:paraId="49314EA1" w14:textId="77777777" w:rsidR="007C7DCC" w:rsidRDefault="00000000">
            <w:pPr>
              <w:pStyle w:val="TableParagraph"/>
              <w:ind w:left="215"/>
              <w:rPr>
                <w:sz w:val="20"/>
              </w:rPr>
            </w:pPr>
            <w:r>
              <w:rPr>
                <w:spacing w:val="-4"/>
                <w:sz w:val="20"/>
              </w:rPr>
              <w:t>0.24</w:t>
            </w:r>
          </w:p>
        </w:tc>
        <w:tc>
          <w:tcPr>
            <w:tcW w:w="1258" w:type="dxa"/>
          </w:tcPr>
          <w:p w14:paraId="03A25863" w14:textId="77777777" w:rsidR="007C7DCC" w:rsidRDefault="00000000">
            <w:pPr>
              <w:pStyle w:val="TableParagraph"/>
              <w:ind w:left="214"/>
              <w:rPr>
                <w:sz w:val="20"/>
              </w:rPr>
            </w:pPr>
            <w:r>
              <w:rPr>
                <w:spacing w:val="-4"/>
                <w:sz w:val="20"/>
              </w:rPr>
              <w:t>0.11</w:t>
            </w:r>
          </w:p>
        </w:tc>
      </w:tr>
    </w:tbl>
    <w:p w14:paraId="66D28A02" w14:textId="77777777" w:rsidR="007C7DCC" w:rsidRDefault="007C7DCC">
      <w:pPr>
        <w:pStyle w:val="TableParagraph"/>
        <w:rPr>
          <w:sz w:val="20"/>
        </w:rPr>
        <w:sectPr w:rsidR="007C7DCC">
          <w:pgSz w:w="11910" w:h="16840"/>
          <w:pgMar w:top="300" w:right="1275" w:bottom="280" w:left="1275" w:header="31" w:footer="0" w:gutter="0"/>
          <w:cols w:space="720"/>
        </w:sectPr>
      </w:pPr>
    </w:p>
    <w:p w14:paraId="36054FFC" w14:textId="77777777" w:rsidR="007C7DCC" w:rsidRDefault="007C7DCC">
      <w:pPr>
        <w:pStyle w:val="BodyText"/>
        <w:rPr>
          <w:rFonts w:ascii="Arial"/>
          <w:b/>
        </w:rPr>
      </w:pPr>
    </w:p>
    <w:p w14:paraId="04DA478C" w14:textId="77777777" w:rsidR="007C7DCC" w:rsidRDefault="007C7DCC">
      <w:pPr>
        <w:pStyle w:val="BodyText"/>
        <w:rPr>
          <w:rFonts w:ascii="Arial"/>
          <w:b/>
        </w:rPr>
      </w:pPr>
    </w:p>
    <w:p w14:paraId="44F786E6" w14:textId="77777777" w:rsidR="007C7DCC" w:rsidRDefault="007C7DCC">
      <w:pPr>
        <w:pStyle w:val="BodyText"/>
        <w:rPr>
          <w:rFonts w:ascii="Arial"/>
          <w:b/>
        </w:rPr>
      </w:pPr>
    </w:p>
    <w:p w14:paraId="66FEF281" w14:textId="77777777" w:rsidR="007C7DCC" w:rsidRDefault="007C7DCC">
      <w:pPr>
        <w:pStyle w:val="BodyText"/>
        <w:spacing w:before="203"/>
        <w:rPr>
          <w:rFonts w:ascii="Arial"/>
          <w:b/>
        </w:rPr>
      </w:pPr>
    </w:p>
    <w:p w14:paraId="5DAA2D9B" w14:textId="77777777" w:rsidR="007C7DCC" w:rsidRDefault="00000000">
      <w:pPr>
        <w:tabs>
          <w:tab w:val="left" w:pos="3113"/>
          <w:tab w:val="left" w:pos="5982"/>
        </w:tabs>
        <w:ind w:left="165"/>
        <w:rPr>
          <w:rFonts w:ascii="Arial"/>
          <w:position w:val="2"/>
          <w:sz w:val="20"/>
        </w:rPr>
      </w:pPr>
      <w:r>
        <w:rPr>
          <w:rFonts w:ascii="Arial"/>
          <w:noProof/>
          <w:sz w:val="20"/>
        </w:rPr>
        <w:drawing>
          <wp:inline distT="0" distB="0" distL="0" distR="0" wp14:anchorId="082C40BF" wp14:editId="24BC8B5F">
            <wp:extent cx="1729523" cy="123691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729523" cy="1236916"/>
                    </a:xfrm>
                    <a:prstGeom prst="rect">
                      <a:avLst/>
                    </a:prstGeom>
                  </pic:spPr>
                </pic:pic>
              </a:graphicData>
            </a:graphic>
          </wp:inline>
        </w:drawing>
      </w:r>
      <w:r>
        <w:rPr>
          <w:rFonts w:ascii="Arial"/>
          <w:sz w:val="20"/>
        </w:rPr>
        <w:tab/>
      </w:r>
      <w:r>
        <w:rPr>
          <w:rFonts w:ascii="Arial"/>
          <w:noProof/>
          <w:position w:val="5"/>
          <w:sz w:val="20"/>
        </w:rPr>
        <w:drawing>
          <wp:inline distT="0" distB="0" distL="0" distR="0" wp14:anchorId="703B86E3" wp14:editId="36B2A854">
            <wp:extent cx="1675975" cy="121615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675975" cy="1216152"/>
                    </a:xfrm>
                    <a:prstGeom prst="rect">
                      <a:avLst/>
                    </a:prstGeom>
                  </pic:spPr>
                </pic:pic>
              </a:graphicData>
            </a:graphic>
          </wp:inline>
        </w:drawing>
      </w:r>
      <w:r>
        <w:rPr>
          <w:rFonts w:ascii="Arial"/>
          <w:position w:val="5"/>
          <w:sz w:val="20"/>
        </w:rPr>
        <w:tab/>
      </w:r>
      <w:r>
        <w:rPr>
          <w:rFonts w:ascii="Arial"/>
          <w:noProof/>
          <w:position w:val="2"/>
          <w:sz w:val="20"/>
        </w:rPr>
        <w:drawing>
          <wp:inline distT="0" distB="0" distL="0" distR="0" wp14:anchorId="7EF06DB6" wp14:editId="68ADDF18">
            <wp:extent cx="1699241" cy="124015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699241" cy="1240154"/>
                    </a:xfrm>
                    <a:prstGeom prst="rect">
                      <a:avLst/>
                    </a:prstGeom>
                  </pic:spPr>
                </pic:pic>
              </a:graphicData>
            </a:graphic>
          </wp:inline>
        </w:drawing>
      </w:r>
    </w:p>
    <w:p w14:paraId="64A47EFB" w14:textId="77777777" w:rsidR="007C7DCC" w:rsidRDefault="007C7DCC">
      <w:pPr>
        <w:pStyle w:val="BodyText"/>
        <w:spacing w:before="38"/>
        <w:rPr>
          <w:rFonts w:ascii="Arial"/>
          <w:b/>
        </w:rPr>
      </w:pPr>
    </w:p>
    <w:p w14:paraId="15A83DB3" w14:textId="77777777" w:rsidR="007C7DCC" w:rsidRDefault="00000000">
      <w:pPr>
        <w:pStyle w:val="Heading4"/>
        <w:spacing w:before="1" w:line="360" w:lineRule="auto"/>
        <w:ind w:left="2360" w:hanging="2104"/>
      </w:pPr>
      <w:bookmarkStart w:id="27" w:name="Figure_2._Scanning_Electron_Microscopy_("/>
      <w:bookmarkEnd w:id="27"/>
      <w:r>
        <w:t>Figure</w:t>
      </w:r>
      <w:r>
        <w:rPr>
          <w:spacing w:val="-7"/>
        </w:rPr>
        <w:t xml:space="preserve"> </w:t>
      </w:r>
      <w:r>
        <w:t>2.</w:t>
      </w:r>
      <w:r>
        <w:rPr>
          <w:spacing w:val="-8"/>
        </w:rPr>
        <w:t xml:space="preserve"> </w:t>
      </w:r>
      <w:r>
        <w:t>Scanning</w:t>
      </w:r>
      <w:r>
        <w:rPr>
          <w:spacing w:val="-4"/>
        </w:rPr>
        <w:t xml:space="preserve"> </w:t>
      </w:r>
      <w:r>
        <w:t>Electron</w:t>
      </w:r>
      <w:r>
        <w:rPr>
          <w:spacing w:val="-7"/>
        </w:rPr>
        <w:t xml:space="preserve"> </w:t>
      </w:r>
      <w:r>
        <w:t>Microscopy</w:t>
      </w:r>
      <w:r>
        <w:rPr>
          <w:spacing w:val="-7"/>
        </w:rPr>
        <w:t xml:space="preserve"> </w:t>
      </w:r>
      <w:r>
        <w:t>(SEM)</w:t>
      </w:r>
      <w:r>
        <w:rPr>
          <w:spacing w:val="-10"/>
        </w:rPr>
        <w:t xml:space="preserve"> </w:t>
      </w:r>
      <w:r>
        <w:t>Micrographs</w:t>
      </w:r>
      <w:r>
        <w:rPr>
          <w:spacing w:val="-11"/>
        </w:rPr>
        <w:t xml:space="preserve"> </w:t>
      </w:r>
      <w:r>
        <w:t>of</w:t>
      </w:r>
      <w:r>
        <w:rPr>
          <w:spacing w:val="-6"/>
        </w:rPr>
        <w:t xml:space="preserve"> </w:t>
      </w:r>
      <w:r>
        <w:t>Banana</w:t>
      </w:r>
      <w:r>
        <w:rPr>
          <w:spacing w:val="-7"/>
        </w:rPr>
        <w:t xml:space="preserve"> </w:t>
      </w:r>
      <w:r>
        <w:t>Peel</w:t>
      </w:r>
      <w:r>
        <w:rPr>
          <w:spacing w:val="-9"/>
        </w:rPr>
        <w:t xml:space="preserve"> </w:t>
      </w:r>
      <w:r>
        <w:t>Powder</w:t>
      </w:r>
      <w:r>
        <w:rPr>
          <w:spacing w:val="-7"/>
        </w:rPr>
        <w:t xml:space="preserve"> </w:t>
      </w:r>
      <w:r>
        <w:t>Showing Particle Morphology and Surface Characteristics</w:t>
      </w:r>
    </w:p>
    <w:p w14:paraId="7253BFAF" w14:textId="77777777" w:rsidR="007C7DCC" w:rsidRDefault="00000000">
      <w:pPr>
        <w:pStyle w:val="BodyText"/>
        <w:spacing w:before="169" w:line="360" w:lineRule="auto"/>
        <w:ind w:left="165" w:right="153"/>
        <w:jc w:val="both"/>
      </w:pPr>
      <w:r>
        <w:t>The</w:t>
      </w:r>
      <w:r>
        <w:rPr>
          <w:spacing w:val="-7"/>
        </w:rPr>
        <w:t xml:space="preserve"> </w:t>
      </w:r>
      <w:r>
        <w:t>SEM</w:t>
      </w:r>
      <w:r>
        <w:rPr>
          <w:spacing w:val="-7"/>
        </w:rPr>
        <w:t xml:space="preserve"> </w:t>
      </w:r>
      <w:r>
        <w:t>micrographs</w:t>
      </w:r>
      <w:r>
        <w:rPr>
          <w:spacing w:val="-7"/>
        </w:rPr>
        <w:t xml:space="preserve"> </w:t>
      </w:r>
      <w:r>
        <w:t>revealed</w:t>
      </w:r>
      <w:r>
        <w:rPr>
          <w:spacing w:val="-7"/>
        </w:rPr>
        <w:t xml:space="preserve"> </w:t>
      </w:r>
      <w:r>
        <w:t>that</w:t>
      </w:r>
      <w:r>
        <w:rPr>
          <w:spacing w:val="-6"/>
        </w:rPr>
        <w:t xml:space="preserve"> </w:t>
      </w:r>
      <w:r>
        <w:t>banana</w:t>
      </w:r>
      <w:r>
        <w:rPr>
          <w:spacing w:val="-4"/>
        </w:rPr>
        <w:t xml:space="preserve"> </w:t>
      </w:r>
      <w:r>
        <w:t>peel</w:t>
      </w:r>
      <w:r>
        <w:rPr>
          <w:spacing w:val="-4"/>
        </w:rPr>
        <w:t xml:space="preserve"> </w:t>
      </w:r>
      <w:r>
        <w:t>powder</w:t>
      </w:r>
      <w:r>
        <w:rPr>
          <w:spacing w:val="-2"/>
        </w:rPr>
        <w:t xml:space="preserve"> </w:t>
      </w:r>
      <w:r>
        <w:t>(BPP)</w:t>
      </w:r>
      <w:r>
        <w:rPr>
          <w:spacing w:val="-7"/>
        </w:rPr>
        <w:t xml:space="preserve"> </w:t>
      </w:r>
      <w:r>
        <w:t>possessed</w:t>
      </w:r>
      <w:r>
        <w:rPr>
          <w:spacing w:val="-3"/>
        </w:rPr>
        <w:t xml:space="preserve"> </w:t>
      </w:r>
      <w:r>
        <w:t>heterogeneous,</w:t>
      </w:r>
      <w:r>
        <w:rPr>
          <w:spacing w:val="-1"/>
        </w:rPr>
        <w:t xml:space="preserve"> </w:t>
      </w:r>
      <w:r>
        <w:t>irregularly shaped particles with</w:t>
      </w:r>
      <w:r>
        <w:rPr>
          <w:spacing w:val="-6"/>
        </w:rPr>
        <w:t xml:space="preserve"> </w:t>
      </w:r>
      <w:r>
        <w:t>varying</w:t>
      </w:r>
      <w:r>
        <w:rPr>
          <w:spacing w:val="-2"/>
        </w:rPr>
        <w:t xml:space="preserve"> </w:t>
      </w:r>
      <w:r>
        <w:t>sizes and</w:t>
      </w:r>
      <w:r>
        <w:rPr>
          <w:spacing w:val="-2"/>
        </w:rPr>
        <w:t xml:space="preserve"> </w:t>
      </w:r>
      <w:r>
        <w:t>rough surface</w:t>
      </w:r>
      <w:r>
        <w:rPr>
          <w:spacing w:val="-2"/>
        </w:rPr>
        <w:t xml:space="preserve"> </w:t>
      </w:r>
      <w:r>
        <w:t>textures.</w:t>
      </w:r>
      <w:r>
        <w:rPr>
          <w:spacing w:val="-3"/>
        </w:rPr>
        <w:t xml:space="preserve"> </w:t>
      </w:r>
      <w:r>
        <w:t>The</w:t>
      </w:r>
      <w:r>
        <w:rPr>
          <w:spacing w:val="-2"/>
        </w:rPr>
        <w:t xml:space="preserve"> </w:t>
      </w:r>
      <w:r>
        <w:t>particles appeared</w:t>
      </w:r>
      <w:r>
        <w:rPr>
          <w:spacing w:val="-2"/>
        </w:rPr>
        <w:t xml:space="preserve"> </w:t>
      </w:r>
      <w:r>
        <w:t>as aggregated clusters with angular and fragmented structures, indicating the disruption of cellular tissues during drying</w:t>
      </w:r>
      <w:r>
        <w:rPr>
          <w:spacing w:val="-13"/>
        </w:rPr>
        <w:t xml:space="preserve"> </w:t>
      </w:r>
      <w:r>
        <w:t>and</w:t>
      </w:r>
      <w:r>
        <w:rPr>
          <w:spacing w:val="-7"/>
        </w:rPr>
        <w:t xml:space="preserve"> </w:t>
      </w:r>
      <w:r>
        <w:t>grinding</w:t>
      </w:r>
      <w:r>
        <w:rPr>
          <w:spacing w:val="-11"/>
        </w:rPr>
        <w:t xml:space="preserve"> </w:t>
      </w:r>
      <w:r>
        <w:t>processes.</w:t>
      </w:r>
      <w:r>
        <w:rPr>
          <w:spacing w:val="-8"/>
        </w:rPr>
        <w:t xml:space="preserve"> </w:t>
      </w:r>
      <w:r>
        <w:t>The</w:t>
      </w:r>
      <w:r>
        <w:rPr>
          <w:spacing w:val="-12"/>
        </w:rPr>
        <w:t xml:space="preserve"> </w:t>
      </w:r>
      <w:r>
        <w:t>rough</w:t>
      </w:r>
      <w:r>
        <w:rPr>
          <w:spacing w:val="-12"/>
        </w:rPr>
        <w:t xml:space="preserve"> </w:t>
      </w:r>
      <w:r>
        <w:t>and</w:t>
      </w:r>
      <w:r>
        <w:rPr>
          <w:spacing w:val="-11"/>
        </w:rPr>
        <w:t xml:space="preserve"> </w:t>
      </w:r>
      <w:r>
        <w:t>porous</w:t>
      </w:r>
      <w:r>
        <w:rPr>
          <w:spacing w:val="-10"/>
        </w:rPr>
        <w:t xml:space="preserve"> </w:t>
      </w:r>
      <w:r>
        <w:t>surface</w:t>
      </w:r>
      <w:r>
        <w:rPr>
          <w:spacing w:val="-14"/>
        </w:rPr>
        <w:t xml:space="preserve"> </w:t>
      </w:r>
      <w:r>
        <w:t>morphology</w:t>
      </w:r>
      <w:r>
        <w:rPr>
          <w:spacing w:val="-9"/>
        </w:rPr>
        <w:t xml:space="preserve"> </w:t>
      </w:r>
      <w:r>
        <w:t>observed</w:t>
      </w:r>
      <w:r>
        <w:rPr>
          <w:spacing w:val="-12"/>
        </w:rPr>
        <w:t xml:space="preserve"> </w:t>
      </w:r>
      <w:r>
        <w:t>in</w:t>
      </w:r>
      <w:r>
        <w:rPr>
          <w:spacing w:val="-11"/>
        </w:rPr>
        <w:t xml:space="preserve"> </w:t>
      </w:r>
      <w:r>
        <w:t>the</w:t>
      </w:r>
      <w:r>
        <w:rPr>
          <w:spacing w:val="-14"/>
        </w:rPr>
        <w:t xml:space="preserve"> </w:t>
      </w:r>
      <w:r>
        <w:t>micrographs suggests the presence of fibrous components such as cellulose, hemicellulose, and lignin, which are characteristic</w:t>
      </w:r>
      <w:r>
        <w:rPr>
          <w:spacing w:val="-14"/>
        </w:rPr>
        <w:t xml:space="preserve"> </w:t>
      </w:r>
      <w:r>
        <w:t>constituents</w:t>
      </w:r>
      <w:r>
        <w:rPr>
          <w:spacing w:val="-14"/>
        </w:rPr>
        <w:t xml:space="preserve"> </w:t>
      </w:r>
      <w:r>
        <w:t>of</w:t>
      </w:r>
      <w:r>
        <w:rPr>
          <w:spacing w:val="-14"/>
        </w:rPr>
        <w:t xml:space="preserve"> </w:t>
      </w:r>
      <w:r>
        <w:t>banana</w:t>
      </w:r>
      <w:r>
        <w:rPr>
          <w:spacing w:val="-14"/>
        </w:rPr>
        <w:t xml:space="preserve"> </w:t>
      </w:r>
      <w:r>
        <w:t>peel.</w:t>
      </w:r>
      <w:r>
        <w:rPr>
          <w:spacing w:val="-14"/>
        </w:rPr>
        <w:t xml:space="preserve"> </w:t>
      </w:r>
      <w:r>
        <w:t>The</w:t>
      </w:r>
      <w:r>
        <w:rPr>
          <w:spacing w:val="-14"/>
        </w:rPr>
        <w:t xml:space="preserve"> </w:t>
      </w:r>
      <w:r>
        <w:t>irregular</w:t>
      </w:r>
      <w:r>
        <w:rPr>
          <w:spacing w:val="-14"/>
        </w:rPr>
        <w:t xml:space="preserve"> </w:t>
      </w:r>
      <w:r>
        <w:t>particle</w:t>
      </w:r>
      <w:r>
        <w:rPr>
          <w:spacing w:val="-14"/>
        </w:rPr>
        <w:t xml:space="preserve"> </w:t>
      </w:r>
      <w:r>
        <w:t>geometry</w:t>
      </w:r>
      <w:r>
        <w:rPr>
          <w:spacing w:val="-14"/>
        </w:rPr>
        <w:t xml:space="preserve"> </w:t>
      </w:r>
      <w:r>
        <w:t>increases</w:t>
      </w:r>
      <w:r>
        <w:rPr>
          <w:spacing w:val="-13"/>
        </w:rPr>
        <w:t xml:space="preserve"> </w:t>
      </w:r>
      <w:r>
        <w:t>the</w:t>
      </w:r>
      <w:r>
        <w:rPr>
          <w:spacing w:val="-14"/>
        </w:rPr>
        <w:t xml:space="preserve"> </w:t>
      </w:r>
      <w:r>
        <w:t>specific</w:t>
      </w:r>
      <w:r>
        <w:rPr>
          <w:spacing w:val="-14"/>
        </w:rPr>
        <w:t xml:space="preserve"> </w:t>
      </w:r>
      <w:r>
        <w:t>surface area, potentially enhancing water absorption, swelling capacity, and interaction with other food</w:t>
      </w:r>
      <w:r>
        <w:rPr>
          <w:spacing w:val="-1"/>
        </w:rPr>
        <w:t xml:space="preserve"> </w:t>
      </w:r>
      <w:r>
        <w:t>matrix components. Furthermore, the absence of a smooth and compact structure indicates a highly porous nature</w:t>
      </w:r>
      <w:r>
        <w:rPr>
          <w:spacing w:val="-2"/>
        </w:rPr>
        <w:t xml:space="preserve"> </w:t>
      </w:r>
      <w:r>
        <w:t>that</w:t>
      </w:r>
      <w:r>
        <w:rPr>
          <w:spacing w:val="-4"/>
        </w:rPr>
        <w:t xml:space="preserve"> </w:t>
      </w:r>
      <w:r>
        <w:t>may</w:t>
      </w:r>
      <w:r>
        <w:rPr>
          <w:spacing w:val="-5"/>
        </w:rPr>
        <w:t xml:space="preserve"> </w:t>
      </w:r>
      <w:r>
        <w:t>facilitate</w:t>
      </w:r>
      <w:r>
        <w:rPr>
          <w:spacing w:val="-6"/>
        </w:rPr>
        <w:t xml:space="preserve"> </w:t>
      </w:r>
      <w:r>
        <w:t>the</w:t>
      </w:r>
      <w:r>
        <w:rPr>
          <w:spacing w:val="-7"/>
        </w:rPr>
        <w:t xml:space="preserve"> </w:t>
      </w:r>
      <w:r>
        <w:t>retention</w:t>
      </w:r>
      <w:r>
        <w:rPr>
          <w:spacing w:val="-1"/>
        </w:rPr>
        <w:t xml:space="preserve"> </w:t>
      </w:r>
      <w:r>
        <w:t>of bioactive</w:t>
      </w:r>
      <w:r>
        <w:rPr>
          <w:spacing w:val="-6"/>
        </w:rPr>
        <w:t xml:space="preserve"> </w:t>
      </w:r>
      <w:r>
        <w:t>compounds</w:t>
      </w:r>
      <w:r>
        <w:rPr>
          <w:spacing w:val="-5"/>
        </w:rPr>
        <w:t xml:space="preserve"> </w:t>
      </w:r>
      <w:r>
        <w:t>and</w:t>
      </w:r>
      <w:r>
        <w:rPr>
          <w:spacing w:val="-2"/>
        </w:rPr>
        <w:t xml:space="preserve"> </w:t>
      </w:r>
      <w:r>
        <w:t>improve</w:t>
      </w:r>
      <w:r>
        <w:rPr>
          <w:spacing w:val="-11"/>
        </w:rPr>
        <w:t xml:space="preserve"> </w:t>
      </w:r>
      <w:r>
        <w:t>functional</w:t>
      </w:r>
      <w:r>
        <w:rPr>
          <w:spacing w:val="-2"/>
        </w:rPr>
        <w:t xml:space="preserve"> </w:t>
      </w:r>
      <w:r>
        <w:t>properties</w:t>
      </w:r>
      <w:r>
        <w:rPr>
          <w:spacing w:val="-5"/>
        </w:rPr>
        <w:t xml:space="preserve"> </w:t>
      </w:r>
      <w:r>
        <w:t>when incorporated into food formulations. These structural characteristics support the suitability of banana peel powder as a functional ingredient for the development of value-added food products.</w:t>
      </w:r>
    </w:p>
    <w:p w14:paraId="11ED9D9B" w14:textId="77777777" w:rsidR="007C7DCC" w:rsidRDefault="007C7DCC">
      <w:pPr>
        <w:pStyle w:val="BodyText"/>
      </w:pPr>
    </w:p>
    <w:p w14:paraId="63C3EEB1" w14:textId="77777777" w:rsidR="007C7DCC" w:rsidRDefault="00000000">
      <w:pPr>
        <w:pStyle w:val="BodyText"/>
        <w:spacing w:before="179"/>
      </w:pPr>
      <w:r>
        <w:rPr>
          <w:noProof/>
        </w:rPr>
        <w:drawing>
          <wp:anchor distT="0" distB="0" distL="0" distR="0" simplePos="0" relativeHeight="487589376" behindDoc="1" locked="0" layoutInCell="1" allowOverlap="1" wp14:anchorId="71547ED9" wp14:editId="51933095">
            <wp:simplePos x="0" y="0"/>
            <wp:positionH relativeFrom="page">
              <wp:posOffset>914400</wp:posOffset>
            </wp:positionH>
            <wp:positionV relativeFrom="paragraph">
              <wp:posOffset>277126</wp:posOffset>
            </wp:positionV>
            <wp:extent cx="2249049" cy="222123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2249049" cy="2221230"/>
                    </a:xfrm>
                    <a:prstGeom prst="rect">
                      <a:avLst/>
                    </a:prstGeom>
                  </pic:spPr>
                </pic:pic>
              </a:graphicData>
            </a:graphic>
          </wp:anchor>
        </w:drawing>
      </w:r>
      <w:r>
        <w:rPr>
          <w:noProof/>
        </w:rPr>
        <w:drawing>
          <wp:anchor distT="0" distB="0" distL="0" distR="0" simplePos="0" relativeHeight="487589888" behindDoc="1" locked="0" layoutInCell="1" allowOverlap="1" wp14:anchorId="16BBB7BF" wp14:editId="3A84D847">
            <wp:simplePos x="0" y="0"/>
            <wp:positionH relativeFrom="page">
              <wp:posOffset>3716020</wp:posOffset>
            </wp:positionH>
            <wp:positionV relativeFrom="paragraph">
              <wp:posOffset>275221</wp:posOffset>
            </wp:positionV>
            <wp:extent cx="2559563" cy="221456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2559563" cy="2214562"/>
                    </a:xfrm>
                    <a:prstGeom prst="rect">
                      <a:avLst/>
                    </a:prstGeom>
                  </pic:spPr>
                </pic:pic>
              </a:graphicData>
            </a:graphic>
          </wp:anchor>
        </w:drawing>
      </w:r>
    </w:p>
    <w:p w14:paraId="6EA8DCA8" w14:textId="77777777" w:rsidR="007C7DCC" w:rsidRDefault="007C7DCC">
      <w:pPr>
        <w:pStyle w:val="BodyText"/>
        <w:spacing w:before="26"/>
      </w:pPr>
    </w:p>
    <w:p w14:paraId="5F26097F" w14:textId="77777777" w:rsidR="007C7DCC" w:rsidRDefault="00000000">
      <w:pPr>
        <w:pStyle w:val="Heading4"/>
        <w:ind w:left="958"/>
      </w:pPr>
      <w:bookmarkStart w:id="28" w:name="Fig_3._SEM-EDS_Analysis_and_Elemental_Ma"/>
      <w:bookmarkEnd w:id="28"/>
      <w:r>
        <w:rPr>
          <w:spacing w:val="-2"/>
        </w:rPr>
        <w:t>Fig</w:t>
      </w:r>
      <w:r>
        <w:rPr>
          <w:spacing w:val="4"/>
        </w:rPr>
        <w:t xml:space="preserve"> </w:t>
      </w:r>
      <w:r>
        <w:rPr>
          <w:spacing w:val="-2"/>
        </w:rPr>
        <w:t>3.</w:t>
      </w:r>
      <w:r>
        <w:rPr>
          <w:spacing w:val="-3"/>
        </w:rPr>
        <w:t xml:space="preserve"> </w:t>
      </w:r>
      <w:r>
        <w:rPr>
          <w:spacing w:val="-2"/>
        </w:rPr>
        <w:t>SEM-EDS</w:t>
      </w:r>
      <w:r>
        <w:rPr>
          <w:spacing w:val="-9"/>
        </w:rPr>
        <w:t xml:space="preserve"> </w:t>
      </w:r>
      <w:r>
        <w:rPr>
          <w:spacing w:val="-2"/>
        </w:rPr>
        <w:t>Analysis</w:t>
      </w:r>
      <w:r>
        <w:rPr>
          <w:spacing w:val="-4"/>
        </w:rPr>
        <w:t xml:space="preserve"> </w:t>
      </w:r>
      <w:r>
        <w:rPr>
          <w:spacing w:val="-2"/>
        </w:rPr>
        <w:t>and</w:t>
      </w:r>
      <w:r>
        <w:rPr>
          <w:spacing w:val="3"/>
        </w:rPr>
        <w:t xml:space="preserve"> </w:t>
      </w:r>
      <w:r>
        <w:rPr>
          <w:spacing w:val="-2"/>
        </w:rPr>
        <w:t>Elemental</w:t>
      </w:r>
      <w:r>
        <w:rPr>
          <w:spacing w:val="-7"/>
        </w:rPr>
        <w:t xml:space="preserve"> </w:t>
      </w:r>
      <w:r>
        <w:rPr>
          <w:spacing w:val="-2"/>
        </w:rPr>
        <w:t>Mapping</w:t>
      </w:r>
      <w:r>
        <w:t xml:space="preserve"> </w:t>
      </w:r>
      <w:r>
        <w:rPr>
          <w:spacing w:val="-2"/>
        </w:rPr>
        <w:t>of</w:t>
      </w:r>
      <w:r>
        <w:rPr>
          <w:spacing w:val="-9"/>
        </w:rPr>
        <w:t xml:space="preserve"> </w:t>
      </w:r>
      <w:r>
        <w:rPr>
          <w:spacing w:val="-2"/>
        </w:rPr>
        <w:t>the</w:t>
      </w:r>
      <w:r>
        <w:rPr>
          <w:spacing w:val="-4"/>
        </w:rPr>
        <w:t xml:space="preserve"> </w:t>
      </w:r>
      <w:r>
        <w:rPr>
          <w:spacing w:val="-2"/>
        </w:rPr>
        <w:t>Experimental</w:t>
      </w:r>
      <w:r>
        <w:t xml:space="preserve"> </w:t>
      </w:r>
      <w:r>
        <w:rPr>
          <w:spacing w:val="-2"/>
        </w:rPr>
        <w:t>Sample</w:t>
      </w:r>
    </w:p>
    <w:p w14:paraId="51473FB4" w14:textId="77777777" w:rsidR="007C7DCC" w:rsidRDefault="007C7DCC">
      <w:pPr>
        <w:pStyle w:val="BodyText"/>
        <w:spacing w:before="49"/>
        <w:rPr>
          <w:rFonts w:ascii="Arial"/>
          <w:b/>
        </w:rPr>
      </w:pPr>
    </w:p>
    <w:p w14:paraId="3563ABD1" w14:textId="77777777" w:rsidR="007C7DCC" w:rsidRDefault="00000000">
      <w:pPr>
        <w:pStyle w:val="BodyText"/>
        <w:spacing w:line="360" w:lineRule="auto"/>
        <w:ind w:left="165" w:right="153"/>
        <w:jc w:val="both"/>
      </w:pPr>
      <w:r>
        <w:t>The</w:t>
      </w:r>
      <w:r>
        <w:rPr>
          <w:spacing w:val="-4"/>
        </w:rPr>
        <w:t xml:space="preserve"> </w:t>
      </w:r>
      <w:r>
        <w:t>SEM–EDS</w:t>
      </w:r>
      <w:r>
        <w:rPr>
          <w:spacing w:val="-6"/>
        </w:rPr>
        <w:t xml:space="preserve"> </w:t>
      </w:r>
      <w:r>
        <w:t>spectrum demonstrated</w:t>
      </w:r>
      <w:r>
        <w:rPr>
          <w:spacing w:val="-7"/>
        </w:rPr>
        <w:t xml:space="preserve"> </w:t>
      </w:r>
      <w:r>
        <w:t>the</w:t>
      </w:r>
      <w:r>
        <w:rPr>
          <w:spacing w:val="-4"/>
        </w:rPr>
        <w:t xml:space="preserve"> </w:t>
      </w:r>
      <w:r>
        <w:t>elemental</w:t>
      </w:r>
      <w:r>
        <w:rPr>
          <w:spacing w:val="-4"/>
        </w:rPr>
        <w:t xml:space="preserve"> </w:t>
      </w:r>
      <w:r>
        <w:t>composition</w:t>
      </w:r>
      <w:r>
        <w:rPr>
          <w:spacing w:val="-3"/>
        </w:rPr>
        <w:t xml:space="preserve"> </w:t>
      </w:r>
      <w:r>
        <w:t>of banana peel powder,</w:t>
      </w:r>
      <w:r>
        <w:rPr>
          <w:spacing w:val="-1"/>
        </w:rPr>
        <w:t xml:space="preserve"> </w:t>
      </w:r>
      <w:r>
        <w:t>confirming the</w:t>
      </w:r>
      <w:r>
        <w:rPr>
          <w:spacing w:val="-4"/>
        </w:rPr>
        <w:t xml:space="preserve"> </w:t>
      </w:r>
      <w:r>
        <w:t>presence</w:t>
      </w:r>
      <w:r>
        <w:rPr>
          <w:spacing w:val="-4"/>
        </w:rPr>
        <w:t xml:space="preserve"> </w:t>
      </w:r>
      <w:r>
        <w:t>of several essential</w:t>
      </w:r>
      <w:r>
        <w:rPr>
          <w:spacing w:val="-3"/>
        </w:rPr>
        <w:t xml:space="preserve"> </w:t>
      </w:r>
      <w:r>
        <w:t>mineral</w:t>
      </w:r>
      <w:r>
        <w:rPr>
          <w:spacing w:val="-4"/>
        </w:rPr>
        <w:t xml:space="preserve"> </w:t>
      </w:r>
      <w:r>
        <w:t>elements. Carbon</w:t>
      </w:r>
      <w:r>
        <w:rPr>
          <w:spacing w:val="-4"/>
        </w:rPr>
        <w:t xml:space="preserve"> </w:t>
      </w:r>
      <w:r>
        <w:t>(C) and</w:t>
      </w:r>
      <w:r>
        <w:rPr>
          <w:spacing w:val="-4"/>
        </w:rPr>
        <w:t xml:space="preserve"> </w:t>
      </w:r>
      <w:r>
        <w:t>oxygen</w:t>
      </w:r>
      <w:r>
        <w:rPr>
          <w:spacing w:val="-4"/>
        </w:rPr>
        <w:t xml:space="preserve"> </w:t>
      </w:r>
      <w:r>
        <w:t>(O)</w:t>
      </w:r>
      <w:r>
        <w:rPr>
          <w:spacing w:val="-2"/>
        </w:rPr>
        <w:t xml:space="preserve"> </w:t>
      </w:r>
      <w:r>
        <w:t>were</w:t>
      </w:r>
      <w:r>
        <w:rPr>
          <w:spacing w:val="-4"/>
        </w:rPr>
        <w:t xml:space="preserve"> </w:t>
      </w:r>
      <w:r>
        <w:t>the</w:t>
      </w:r>
      <w:r>
        <w:rPr>
          <w:spacing w:val="-4"/>
        </w:rPr>
        <w:t xml:space="preserve"> </w:t>
      </w:r>
      <w:r>
        <w:t>predominant elements,</w:t>
      </w:r>
      <w:r>
        <w:rPr>
          <w:spacing w:val="-5"/>
        </w:rPr>
        <w:t xml:space="preserve"> </w:t>
      </w:r>
      <w:r>
        <w:t>reflecting</w:t>
      </w:r>
      <w:r>
        <w:rPr>
          <w:spacing w:val="-12"/>
        </w:rPr>
        <w:t xml:space="preserve"> </w:t>
      </w:r>
      <w:r>
        <w:t>the</w:t>
      </w:r>
      <w:r>
        <w:rPr>
          <w:spacing w:val="-13"/>
        </w:rPr>
        <w:t xml:space="preserve"> </w:t>
      </w:r>
      <w:r>
        <w:t>organic</w:t>
      </w:r>
      <w:r>
        <w:rPr>
          <w:spacing w:val="-10"/>
        </w:rPr>
        <w:t xml:space="preserve"> </w:t>
      </w:r>
      <w:r>
        <w:t>nature</w:t>
      </w:r>
      <w:r>
        <w:rPr>
          <w:spacing w:val="-13"/>
        </w:rPr>
        <w:t xml:space="preserve"> </w:t>
      </w:r>
      <w:r>
        <w:t>of</w:t>
      </w:r>
      <w:r>
        <w:rPr>
          <w:spacing w:val="-10"/>
        </w:rPr>
        <w:t xml:space="preserve"> </w:t>
      </w:r>
      <w:r>
        <w:t>the</w:t>
      </w:r>
      <w:r>
        <w:rPr>
          <w:spacing w:val="-12"/>
        </w:rPr>
        <w:t xml:space="preserve"> </w:t>
      </w:r>
      <w:r>
        <w:t>sample</w:t>
      </w:r>
      <w:r>
        <w:rPr>
          <w:spacing w:val="-12"/>
        </w:rPr>
        <w:t xml:space="preserve"> </w:t>
      </w:r>
      <w:r>
        <w:t>and</w:t>
      </w:r>
      <w:r>
        <w:rPr>
          <w:spacing w:val="-13"/>
        </w:rPr>
        <w:t xml:space="preserve"> </w:t>
      </w:r>
      <w:r>
        <w:t>the</w:t>
      </w:r>
      <w:r>
        <w:rPr>
          <w:spacing w:val="-12"/>
        </w:rPr>
        <w:t xml:space="preserve"> </w:t>
      </w:r>
      <w:r>
        <w:t>abundance</w:t>
      </w:r>
      <w:r>
        <w:rPr>
          <w:spacing w:val="-12"/>
        </w:rPr>
        <w:t xml:space="preserve"> </w:t>
      </w:r>
      <w:r>
        <w:t>of</w:t>
      </w:r>
      <w:r>
        <w:rPr>
          <w:spacing w:val="-6"/>
        </w:rPr>
        <w:t xml:space="preserve"> </w:t>
      </w:r>
      <w:r>
        <w:t>carbohydrate-rich</w:t>
      </w:r>
      <w:r>
        <w:rPr>
          <w:spacing w:val="-13"/>
        </w:rPr>
        <w:t xml:space="preserve"> </w:t>
      </w:r>
      <w:r>
        <w:t>structural polymers.</w:t>
      </w:r>
      <w:r>
        <w:rPr>
          <w:spacing w:val="-4"/>
        </w:rPr>
        <w:t xml:space="preserve"> </w:t>
      </w:r>
      <w:r>
        <w:t>Minor</w:t>
      </w:r>
      <w:r>
        <w:rPr>
          <w:spacing w:val="-1"/>
        </w:rPr>
        <w:t xml:space="preserve"> </w:t>
      </w:r>
      <w:r>
        <w:t>peaks</w:t>
      </w:r>
      <w:r>
        <w:rPr>
          <w:spacing w:val="-11"/>
        </w:rPr>
        <w:t xml:space="preserve"> </w:t>
      </w:r>
      <w:r>
        <w:t>corresponding</w:t>
      </w:r>
      <w:r>
        <w:rPr>
          <w:spacing w:val="-7"/>
        </w:rPr>
        <w:t xml:space="preserve"> </w:t>
      </w:r>
      <w:r>
        <w:t>to</w:t>
      </w:r>
      <w:r>
        <w:rPr>
          <w:spacing w:val="-8"/>
        </w:rPr>
        <w:t xml:space="preserve"> </w:t>
      </w:r>
      <w:r>
        <w:t>phosphorus</w:t>
      </w:r>
      <w:r>
        <w:rPr>
          <w:spacing w:val="-6"/>
        </w:rPr>
        <w:t xml:space="preserve"> </w:t>
      </w:r>
      <w:r>
        <w:t>(P),</w:t>
      </w:r>
      <w:r>
        <w:rPr>
          <w:spacing w:val="-5"/>
        </w:rPr>
        <w:t xml:space="preserve"> </w:t>
      </w:r>
      <w:r>
        <w:t>potassium</w:t>
      </w:r>
      <w:r>
        <w:rPr>
          <w:spacing w:val="-6"/>
        </w:rPr>
        <w:t xml:space="preserve"> </w:t>
      </w:r>
      <w:r>
        <w:t>(K),</w:t>
      </w:r>
      <w:r>
        <w:rPr>
          <w:spacing w:val="-4"/>
        </w:rPr>
        <w:t xml:space="preserve"> </w:t>
      </w:r>
      <w:r>
        <w:t>and</w:t>
      </w:r>
      <w:r>
        <w:rPr>
          <w:spacing w:val="-8"/>
        </w:rPr>
        <w:t xml:space="preserve"> </w:t>
      </w:r>
      <w:r>
        <w:t>other</w:t>
      </w:r>
      <w:r>
        <w:rPr>
          <w:spacing w:val="-6"/>
        </w:rPr>
        <w:t xml:space="preserve"> </w:t>
      </w:r>
      <w:r>
        <w:t>trace</w:t>
      </w:r>
      <w:r>
        <w:rPr>
          <w:spacing w:val="-12"/>
        </w:rPr>
        <w:t xml:space="preserve"> </w:t>
      </w:r>
      <w:r>
        <w:t>minerals</w:t>
      </w:r>
      <w:r>
        <w:rPr>
          <w:spacing w:val="-6"/>
        </w:rPr>
        <w:t xml:space="preserve"> </w:t>
      </w:r>
      <w:r>
        <w:t>were also detected, indicating the mineral-rich composition of banana peel powder. The high carbon and oxygen</w:t>
      </w:r>
      <w:r>
        <w:rPr>
          <w:spacing w:val="-14"/>
        </w:rPr>
        <w:t xml:space="preserve"> </w:t>
      </w:r>
      <w:r>
        <w:t>content</w:t>
      </w:r>
      <w:r>
        <w:rPr>
          <w:spacing w:val="-16"/>
        </w:rPr>
        <w:t xml:space="preserve"> </w:t>
      </w:r>
      <w:r>
        <w:t>is</w:t>
      </w:r>
      <w:r>
        <w:rPr>
          <w:spacing w:val="-17"/>
        </w:rPr>
        <w:t xml:space="preserve"> </w:t>
      </w:r>
      <w:r>
        <w:t>associated</w:t>
      </w:r>
      <w:r>
        <w:rPr>
          <w:spacing w:val="-14"/>
        </w:rPr>
        <w:t xml:space="preserve"> </w:t>
      </w:r>
      <w:r>
        <w:t>with</w:t>
      </w:r>
      <w:r>
        <w:rPr>
          <w:spacing w:val="-13"/>
        </w:rPr>
        <w:t xml:space="preserve"> </w:t>
      </w:r>
      <w:r>
        <w:t>dietary</w:t>
      </w:r>
      <w:r>
        <w:rPr>
          <w:spacing w:val="-22"/>
        </w:rPr>
        <w:t xml:space="preserve"> </w:t>
      </w:r>
      <w:r>
        <w:t>fiber</w:t>
      </w:r>
      <w:r>
        <w:rPr>
          <w:spacing w:val="-12"/>
        </w:rPr>
        <w:t xml:space="preserve"> </w:t>
      </w:r>
      <w:r>
        <w:t>constituents</w:t>
      </w:r>
      <w:r>
        <w:rPr>
          <w:spacing w:val="-17"/>
        </w:rPr>
        <w:t xml:space="preserve"> </w:t>
      </w:r>
      <w:r>
        <w:t>such</w:t>
      </w:r>
      <w:r>
        <w:rPr>
          <w:spacing w:val="-15"/>
        </w:rPr>
        <w:t xml:space="preserve"> </w:t>
      </w:r>
      <w:r>
        <w:t>as</w:t>
      </w:r>
      <w:r>
        <w:rPr>
          <w:spacing w:val="-18"/>
        </w:rPr>
        <w:t xml:space="preserve"> </w:t>
      </w:r>
      <w:r>
        <w:t>cellulose,</w:t>
      </w:r>
      <w:r>
        <w:rPr>
          <w:spacing w:val="-10"/>
        </w:rPr>
        <w:t xml:space="preserve"> </w:t>
      </w:r>
      <w:r>
        <w:t>hemicellulose,</w:t>
      </w:r>
      <w:r>
        <w:rPr>
          <w:spacing w:val="-10"/>
        </w:rPr>
        <w:t xml:space="preserve"> </w:t>
      </w:r>
      <w:r>
        <w:t>and</w:t>
      </w:r>
      <w:r>
        <w:rPr>
          <w:spacing w:val="-15"/>
        </w:rPr>
        <w:t xml:space="preserve"> </w:t>
      </w:r>
      <w:r>
        <w:t>pectin,</w:t>
      </w:r>
    </w:p>
    <w:p w14:paraId="4BC33915" w14:textId="77777777" w:rsidR="007C7DCC" w:rsidRDefault="007C7DCC">
      <w:pPr>
        <w:pStyle w:val="BodyText"/>
        <w:spacing w:line="360" w:lineRule="auto"/>
        <w:jc w:val="both"/>
        <w:sectPr w:rsidR="007C7DCC">
          <w:pgSz w:w="11910" w:h="16840"/>
          <w:pgMar w:top="300" w:right="1275" w:bottom="280" w:left="1275" w:header="31" w:footer="0" w:gutter="0"/>
          <w:cols w:space="720"/>
        </w:sectPr>
      </w:pPr>
    </w:p>
    <w:p w14:paraId="1B71B166" w14:textId="77777777" w:rsidR="007C7DCC" w:rsidRDefault="007C7DCC">
      <w:pPr>
        <w:pStyle w:val="BodyText"/>
        <w:spacing w:before="44"/>
      </w:pPr>
    </w:p>
    <w:p w14:paraId="73AF5691" w14:textId="77777777" w:rsidR="007C7DCC" w:rsidRDefault="00000000">
      <w:pPr>
        <w:pStyle w:val="BodyText"/>
        <w:spacing w:before="1" w:line="360" w:lineRule="auto"/>
        <w:ind w:left="47" w:right="34"/>
        <w:jc w:val="both"/>
      </w:pPr>
      <w:r>
        <w:t>whereas the presence of potassium and phosphorus contributes to the nutritional value of the material. The elemental distribution observed through EDS analysis confirms that banana peel powder is a</w:t>
      </w:r>
      <w:r>
        <w:rPr>
          <w:spacing w:val="-6"/>
        </w:rPr>
        <w:t xml:space="preserve"> </w:t>
      </w:r>
      <w:r>
        <w:t>valuable</w:t>
      </w:r>
      <w:r>
        <w:rPr>
          <w:spacing w:val="-4"/>
        </w:rPr>
        <w:t xml:space="preserve"> </w:t>
      </w:r>
      <w:r>
        <w:t>source</w:t>
      </w:r>
      <w:r>
        <w:rPr>
          <w:spacing w:val="-6"/>
        </w:rPr>
        <w:t xml:space="preserve"> </w:t>
      </w:r>
      <w:r>
        <w:t>of</w:t>
      </w:r>
      <w:r>
        <w:rPr>
          <w:spacing w:val="-8"/>
        </w:rPr>
        <w:t xml:space="preserve"> </w:t>
      </w:r>
      <w:r>
        <w:t>both</w:t>
      </w:r>
      <w:r>
        <w:rPr>
          <w:spacing w:val="-10"/>
        </w:rPr>
        <w:t xml:space="preserve"> </w:t>
      </w:r>
      <w:r>
        <w:t>dietary</w:t>
      </w:r>
      <w:r>
        <w:rPr>
          <w:spacing w:val="-14"/>
        </w:rPr>
        <w:t xml:space="preserve"> </w:t>
      </w:r>
      <w:r>
        <w:t>fiber</w:t>
      </w:r>
      <w:r>
        <w:rPr>
          <w:spacing w:val="-8"/>
        </w:rPr>
        <w:t xml:space="preserve"> </w:t>
      </w:r>
      <w:r>
        <w:t>and</w:t>
      </w:r>
      <w:r>
        <w:rPr>
          <w:spacing w:val="-6"/>
        </w:rPr>
        <w:t xml:space="preserve"> </w:t>
      </w:r>
      <w:r>
        <w:t>essential</w:t>
      </w:r>
      <w:r>
        <w:rPr>
          <w:spacing w:val="-10"/>
        </w:rPr>
        <w:t xml:space="preserve"> </w:t>
      </w:r>
      <w:r>
        <w:t>minerals.</w:t>
      </w:r>
      <w:r>
        <w:rPr>
          <w:spacing w:val="-12"/>
        </w:rPr>
        <w:t xml:space="preserve"> </w:t>
      </w:r>
      <w:r>
        <w:t>These</w:t>
      </w:r>
      <w:r>
        <w:rPr>
          <w:spacing w:val="-10"/>
        </w:rPr>
        <w:t xml:space="preserve"> </w:t>
      </w:r>
      <w:r>
        <w:t>findings</w:t>
      </w:r>
      <w:r>
        <w:rPr>
          <w:spacing w:val="-14"/>
        </w:rPr>
        <w:t xml:space="preserve"> </w:t>
      </w:r>
      <w:r>
        <w:t>further</w:t>
      </w:r>
      <w:r>
        <w:rPr>
          <w:spacing w:val="-9"/>
        </w:rPr>
        <w:t xml:space="preserve"> </w:t>
      </w:r>
      <w:r>
        <w:t xml:space="preserve">support its utilization as a sustainable functional ingredient for food fortification and food waste valorization </w:t>
      </w:r>
      <w:r>
        <w:rPr>
          <w:spacing w:val="-2"/>
        </w:rPr>
        <w:t>applications.</w:t>
      </w:r>
    </w:p>
    <w:p w14:paraId="2898E194" w14:textId="77777777" w:rsidR="007C7DCC" w:rsidRDefault="00000000">
      <w:pPr>
        <w:pStyle w:val="Heading4"/>
        <w:numPr>
          <w:ilvl w:val="1"/>
          <w:numId w:val="2"/>
        </w:numPr>
        <w:tabs>
          <w:tab w:val="left" w:pos="439"/>
        </w:tabs>
        <w:spacing w:line="224" w:lineRule="exact"/>
        <w:ind w:left="439" w:hanging="392"/>
        <w:jc w:val="left"/>
      </w:pPr>
      <w:r>
        <w:rPr>
          <w:color w:val="000000"/>
          <w:spacing w:val="-2"/>
          <w:highlight w:val="yellow"/>
        </w:rPr>
        <w:t>Limitation</w:t>
      </w:r>
    </w:p>
    <w:p w14:paraId="0C12A9A2" w14:textId="77777777" w:rsidR="007C7DCC" w:rsidRDefault="00000000">
      <w:pPr>
        <w:pStyle w:val="BodyText"/>
        <w:spacing w:before="120" w:line="360" w:lineRule="auto"/>
        <w:ind w:left="47" w:right="36"/>
        <w:jc w:val="both"/>
      </w:pPr>
      <w:r>
        <w:rPr>
          <w:color w:val="000000"/>
          <w:highlight w:val="yellow"/>
        </w:rPr>
        <w:t xml:space="preserve">While banana peel powder boosts nutrition, adding over 5-10% lowers consumer </w:t>
      </w:r>
      <w:proofErr w:type="spellStart"/>
      <w:r>
        <w:rPr>
          <w:color w:val="000000"/>
          <w:highlight w:val="yellow"/>
        </w:rPr>
        <w:t>aceptance</w:t>
      </w:r>
      <w:proofErr w:type="spellEnd"/>
      <w:r>
        <w:rPr>
          <w:color w:val="000000"/>
          <w:highlight w:val="yellow"/>
        </w:rPr>
        <w:t xml:space="preserve"> due to</w:t>
      </w:r>
      <w:r>
        <w:rPr>
          <w:color w:val="000000"/>
        </w:rPr>
        <w:t xml:space="preserve"> </w:t>
      </w:r>
      <w:r>
        <w:rPr>
          <w:color w:val="000000"/>
          <w:highlight w:val="yellow"/>
        </w:rPr>
        <w:t xml:space="preserve">bitterness and </w:t>
      </w:r>
      <w:proofErr w:type="spellStart"/>
      <w:r>
        <w:rPr>
          <w:color w:val="000000"/>
          <w:highlight w:val="yellow"/>
        </w:rPr>
        <w:t>astrigency</w:t>
      </w:r>
      <w:proofErr w:type="spellEnd"/>
      <w:r>
        <w:rPr>
          <w:color w:val="000000"/>
          <w:highlight w:val="yellow"/>
        </w:rPr>
        <w:t xml:space="preserve"> from endogenous </w:t>
      </w:r>
      <w:proofErr w:type="spellStart"/>
      <w:r>
        <w:rPr>
          <w:color w:val="000000"/>
          <w:highlight w:val="yellow"/>
        </w:rPr>
        <w:t>tannis</w:t>
      </w:r>
      <w:proofErr w:type="spellEnd"/>
      <w:r>
        <w:rPr>
          <w:color w:val="000000"/>
          <w:highlight w:val="yellow"/>
        </w:rPr>
        <w:t xml:space="preserve">. Furthermore, the high dietary </w:t>
      </w:r>
      <w:proofErr w:type="spellStart"/>
      <w:r>
        <w:rPr>
          <w:color w:val="000000"/>
          <w:highlight w:val="yellow"/>
        </w:rPr>
        <w:t>fibre</w:t>
      </w:r>
      <w:proofErr w:type="spellEnd"/>
      <w:r>
        <w:rPr>
          <w:color w:val="000000"/>
          <w:highlight w:val="yellow"/>
        </w:rPr>
        <w:t xml:space="preserve"> disrupts the</w:t>
      </w:r>
      <w:r>
        <w:rPr>
          <w:color w:val="000000"/>
        </w:rPr>
        <w:t xml:space="preserve"> </w:t>
      </w:r>
      <w:r>
        <w:rPr>
          <w:color w:val="000000"/>
          <w:highlight w:val="yellow"/>
        </w:rPr>
        <w:t xml:space="preserve">structural matrix, change the traditional light, aerated sponginess of dhokla into a tough, </w:t>
      </w:r>
      <w:proofErr w:type="spellStart"/>
      <w:r>
        <w:rPr>
          <w:color w:val="000000"/>
          <w:highlight w:val="yellow"/>
        </w:rPr>
        <w:t>excessivey</w:t>
      </w:r>
      <w:proofErr w:type="spellEnd"/>
      <w:r>
        <w:rPr>
          <w:color w:val="000000"/>
        </w:rPr>
        <w:t xml:space="preserve"> </w:t>
      </w:r>
      <w:r>
        <w:rPr>
          <w:color w:val="000000"/>
          <w:highlight w:val="yellow"/>
        </w:rPr>
        <w:t>chewy crumb texture.</w:t>
      </w:r>
    </w:p>
    <w:p w14:paraId="43026E8A" w14:textId="77777777" w:rsidR="007C7DCC" w:rsidRDefault="00000000">
      <w:pPr>
        <w:pStyle w:val="Heading2"/>
        <w:numPr>
          <w:ilvl w:val="0"/>
          <w:numId w:val="2"/>
        </w:numPr>
        <w:tabs>
          <w:tab w:val="left" w:pos="286"/>
        </w:tabs>
        <w:spacing w:before="162"/>
        <w:ind w:left="286" w:hanging="239"/>
        <w:jc w:val="left"/>
      </w:pPr>
      <w:bookmarkStart w:id="29" w:name="4._CONCLUSION"/>
      <w:bookmarkEnd w:id="29"/>
      <w:r>
        <w:rPr>
          <w:spacing w:val="-2"/>
        </w:rPr>
        <w:t>CONCLUSION</w:t>
      </w:r>
    </w:p>
    <w:p w14:paraId="4F5770EF" w14:textId="77777777" w:rsidR="007C7DCC" w:rsidRDefault="00000000">
      <w:pPr>
        <w:pStyle w:val="BodyText"/>
        <w:spacing w:before="130" w:line="360" w:lineRule="auto"/>
        <w:ind w:left="23" w:right="10"/>
        <w:jc w:val="both"/>
      </w:pPr>
      <w:r>
        <w:t>The present study successfully established the</w:t>
      </w:r>
      <w:r>
        <w:rPr>
          <w:spacing w:val="-3"/>
        </w:rPr>
        <w:t xml:space="preserve"> </w:t>
      </w:r>
      <w:r>
        <w:t>feasibility of incorporating</w:t>
      </w:r>
      <w:r>
        <w:rPr>
          <w:spacing w:val="-3"/>
        </w:rPr>
        <w:t xml:space="preserve"> </w:t>
      </w:r>
      <w:r>
        <w:t>banana peel powder into an instant dhokla premix as a practical and scientifically sound strategy for agro-industrial waste valorization. Among the formulations evaluated, 5% BPP substitution (T2) was identified as the</w:t>
      </w:r>
      <w:r>
        <w:rPr>
          <w:spacing w:val="40"/>
        </w:rPr>
        <w:t xml:space="preserve"> </w:t>
      </w:r>
      <w:r>
        <w:t xml:space="preserve">optimal level, demonstrating that fortification at this concentration preserved the fundamental macronutrient integrity of the premix with protein, fat, </w:t>
      </w:r>
      <w:proofErr w:type="spellStart"/>
      <w:r>
        <w:t>fibre</w:t>
      </w:r>
      <w:proofErr w:type="spellEnd"/>
      <w:r>
        <w:t xml:space="preserve">, and carbohydrate contents remaining largely unaltered </w:t>
      </w:r>
      <w:r>
        <w:rPr>
          <w:color w:val="000000"/>
          <w:highlight w:val="yellow"/>
        </w:rPr>
        <w:t>The findings of the present study are consistent with earlier research on the</w:t>
      </w:r>
      <w:r>
        <w:rPr>
          <w:color w:val="000000"/>
        </w:rPr>
        <w:t xml:space="preserve"> </w:t>
      </w:r>
      <w:r>
        <w:rPr>
          <w:color w:val="000000"/>
          <w:highlight w:val="yellow"/>
        </w:rPr>
        <w:t>utilization of banana peel powder in various food products, where its incorporation was shown to</w:t>
      </w:r>
      <w:r>
        <w:rPr>
          <w:color w:val="000000"/>
        </w:rPr>
        <w:t xml:space="preserve"> </w:t>
      </w:r>
      <w:r>
        <w:rPr>
          <w:color w:val="000000"/>
          <w:highlight w:val="yellow"/>
        </w:rPr>
        <w:t xml:space="preserve">enhance mineral and dietary </w:t>
      </w:r>
      <w:proofErr w:type="spellStart"/>
      <w:r>
        <w:rPr>
          <w:color w:val="000000"/>
          <w:highlight w:val="yellow"/>
        </w:rPr>
        <w:t>fibre</w:t>
      </w:r>
      <w:proofErr w:type="spellEnd"/>
      <w:r>
        <w:rPr>
          <w:color w:val="000000"/>
          <w:highlight w:val="yellow"/>
        </w:rPr>
        <w:t xml:space="preserve"> content while maintaining the overall nutritional quality and</w:t>
      </w:r>
      <w:r>
        <w:rPr>
          <w:color w:val="000000"/>
        </w:rPr>
        <w:t xml:space="preserve"> </w:t>
      </w:r>
      <w:r>
        <w:rPr>
          <w:color w:val="000000"/>
          <w:highlight w:val="yellow"/>
        </w:rPr>
        <w:t>acceptability of the product</w:t>
      </w:r>
      <w:r>
        <w:rPr>
          <w:color w:val="000000"/>
        </w:rPr>
        <w:t xml:space="preserve">. Cooking performance assessments further corroborated the functional suitability of the fortified premix, with BPP incorporation contributing to reduced cooking time and enhanced water uptake and retention capacity, albeit with a progressive decline in product height at higher substitution levels, reaffirming the criticality of fortification level optimization. </w:t>
      </w:r>
      <w:r>
        <w:rPr>
          <w:color w:val="000000"/>
          <w:highlight w:val="yellow"/>
        </w:rPr>
        <w:t>Similar</w:t>
      </w:r>
      <w:r>
        <w:rPr>
          <w:color w:val="000000"/>
        </w:rPr>
        <w:t xml:space="preserve"> </w:t>
      </w:r>
      <w:r>
        <w:rPr>
          <w:color w:val="000000"/>
          <w:highlight w:val="yellow"/>
        </w:rPr>
        <w:t>improvements</w:t>
      </w:r>
      <w:r>
        <w:rPr>
          <w:color w:val="000000"/>
          <w:spacing w:val="-5"/>
          <w:highlight w:val="yellow"/>
        </w:rPr>
        <w:t xml:space="preserve"> </w:t>
      </w:r>
      <w:r>
        <w:rPr>
          <w:color w:val="000000"/>
          <w:highlight w:val="yellow"/>
        </w:rPr>
        <w:t>in hydration</w:t>
      </w:r>
      <w:r>
        <w:rPr>
          <w:color w:val="000000"/>
          <w:spacing w:val="-2"/>
          <w:highlight w:val="yellow"/>
        </w:rPr>
        <w:t xml:space="preserve"> </w:t>
      </w:r>
      <w:r>
        <w:rPr>
          <w:color w:val="000000"/>
          <w:highlight w:val="yellow"/>
        </w:rPr>
        <w:t>properties</w:t>
      </w:r>
      <w:r>
        <w:rPr>
          <w:color w:val="000000"/>
          <w:spacing w:val="-1"/>
          <w:highlight w:val="yellow"/>
        </w:rPr>
        <w:t xml:space="preserve"> </w:t>
      </w:r>
      <w:r>
        <w:rPr>
          <w:color w:val="000000"/>
          <w:highlight w:val="yellow"/>
        </w:rPr>
        <w:t>have been reported by earlier researchers, who attributed</w:t>
      </w:r>
      <w:r>
        <w:rPr>
          <w:color w:val="000000"/>
          <w:spacing w:val="-2"/>
          <w:highlight w:val="yellow"/>
        </w:rPr>
        <w:t xml:space="preserve"> </w:t>
      </w:r>
      <w:r>
        <w:rPr>
          <w:color w:val="000000"/>
          <w:highlight w:val="yellow"/>
        </w:rPr>
        <w:t>these</w:t>
      </w:r>
      <w:r>
        <w:rPr>
          <w:color w:val="000000"/>
        </w:rPr>
        <w:t xml:space="preserve"> </w:t>
      </w:r>
      <w:r>
        <w:rPr>
          <w:color w:val="000000"/>
          <w:highlight w:val="yellow"/>
        </w:rPr>
        <w:t>effects</w:t>
      </w:r>
      <w:r>
        <w:rPr>
          <w:color w:val="000000"/>
          <w:spacing w:val="-1"/>
          <w:highlight w:val="yellow"/>
        </w:rPr>
        <w:t xml:space="preserve"> </w:t>
      </w:r>
      <w:r>
        <w:rPr>
          <w:color w:val="000000"/>
          <w:highlight w:val="yellow"/>
        </w:rPr>
        <w:t>to</w:t>
      </w:r>
      <w:r>
        <w:rPr>
          <w:color w:val="000000"/>
          <w:spacing w:val="-7"/>
          <w:highlight w:val="yellow"/>
        </w:rPr>
        <w:t xml:space="preserve"> </w:t>
      </w:r>
      <w:r>
        <w:rPr>
          <w:color w:val="000000"/>
          <w:highlight w:val="yellow"/>
        </w:rPr>
        <w:t>the high</w:t>
      </w:r>
      <w:r>
        <w:rPr>
          <w:color w:val="000000"/>
          <w:spacing w:val="-2"/>
          <w:highlight w:val="yellow"/>
        </w:rPr>
        <w:t xml:space="preserve"> </w:t>
      </w:r>
      <w:proofErr w:type="spellStart"/>
      <w:r>
        <w:rPr>
          <w:color w:val="000000"/>
          <w:highlight w:val="yellow"/>
        </w:rPr>
        <w:t>fibre</w:t>
      </w:r>
      <w:proofErr w:type="spellEnd"/>
      <w:r>
        <w:rPr>
          <w:color w:val="000000"/>
          <w:spacing w:val="-2"/>
          <w:highlight w:val="yellow"/>
        </w:rPr>
        <w:t xml:space="preserve"> </w:t>
      </w:r>
      <w:r>
        <w:rPr>
          <w:color w:val="000000"/>
          <w:highlight w:val="yellow"/>
        </w:rPr>
        <w:t>content and water-binding</w:t>
      </w:r>
      <w:r>
        <w:rPr>
          <w:color w:val="000000"/>
          <w:spacing w:val="-2"/>
          <w:highlight w:val="yellow"/>
        </w:rPr>
        <w:t xml:space="preserve"> </w:t>
      </w:r>
      <w:r>
        <w:rPr>
          <w:color w:val="000000"/>
          <w:highlight w:val="yellow"/>
        </w:rPr>
        <w:t>capacity of banana peel powder.</w:t>
      </w:r>
      <w:r>
        <w:rPr>
          <w:color w:val="000000"/>
        </w:rPr>
        <w:t xml:space="preserve"> Collectively,</w:t>
      </w:r>
      <w:r>
        <w:rPr>
          <w:color w:val="000000"/>
          <w:spacing w:val="-4"/>
        </w:rPr>
        <w:t xml:space="preserve"> </w:t>
      </w:r>
      <w:r>
        <w:rPr>
          <w:color w:val="000000"/>
        </w:rPr>
        <w:t>these results position banana peel powder as a low-cost, nutritionally valuable</w:t>
      </w:r>
      <w:r>
        <w:rPr>
          <w:color w:val="000000"/>
          <w:spacing w:val="-1"/>
        </w:rPr>
        <w:t xml:space="preserve"> </w:t>
      </w:r>
      <w:r>
        <w:rPr>
          <w:color w:val="000000"/>
        </w:rPr>
        <w:t>functional ingredient capable of enhancing the dietary quality of traditional ready-to-cook snack formats without adversely affecting their</w:t>
      </w:r>
      <w:r>
        <w:rPr>
          <w:color w:val="000000"/>
          <w:spacing w:val="-1"/>
        </w:rPr>
        <w:t xml:space="preserve"> </w:t>
      </w:r>
      <w:r>
        <w:rPr>
          <w:color w:val="000000"/>
        </w:rPr>
        <w:t>compositional profile, thereby offering a</w:t>
      </w:r>
      <w:r>
        <w:rPr>
          <w:color w:val="000000"/>
          <w:spacing w:val="-2"/>
        </w:rPr>
        <w:t xml:space="preserve"> </w:t>
      </w:r>
      <w:r>
        <w:rPr>
          <w:color w:val="000000"/>
        </w:rPr>
        <w:t>replicable</w:t>
      </w:r>
      <w:r>
        <w:rPr>
          <w:color w:val="000000"/>
          <w:spacing w:val="-2"/>
        </w:rPr>
        <w:t xml:space="preserve"> </w:t>
      </w:r>
      <w:r>
        <w:rPr>
          <w:color w:val="000000"/>
        </w:rPr>
        <w:t xml:space="preserve">waste-to-wealth model consistent with circular food economy principles. Future research should address comprehensive sensory profiling, shelf-life and storage stability evaluation, bioactive compound characterization, and optimization of peel processing conditions to support the scalable, industrial-level application of this fortified premix. </w:t>
      </w:r>
      <w:r>
        <w:rPr>
          <w:color w:val="000000"/>
          <w:highlight w:val="yellow"/>
        </w:rPr>
        <w:t>Therefore, the developed BPP-enriched dhokla premix represents a promising approach for</w:t>
      </w:r>
      <w:r>
        <w:rPr>
          <w:color w:val="000000"/>
          <w:spacing w:val="40"/>
        </w:rPr>
        <w:t xml:space="preserve"> </w:t>
      </w:r>
      <w:r>
        <w:rPr>
          <w:color w:val="000000"/>
          <w:highlight w:val="yellow"/>
        </w:rPr>
        <w:t>converting</w:t>
      </w:r>
      <w:r>
        <w:rPr>
          <w:color w:val="000000"/>
          <w:spacing w:val="56"/>
          <w:highlight w:val="yellow"/>
        </w:rPr>
        <w:t xml:space="preserve">   </w:t>
      </w:r>
      <w:r>
        <w:rPr>
          <w:color w:val="000000"/>
          <w:highlight w:val="yellow"/>
        </w:rPr>
        <w:t>food</w:t>
      </w:r>
      <w:r>
        <w:rPr>
          <w:color w:val="000000"/>
          <w:spacing w:val="61"/>
          <w:highlight w:val="yellow"/>
        </w:rPr>
        <w:t xml:space="preserve">   </w:t>
      </w:r>
      <w:r>
        <w:rPr>
          <w:color w:val="000000"/>
          <w:highlight w:val="yellow"/>
        </w:rPr>
        <w:t>processing</w:t>
      </w:r>
      <w:r>
        <w:rPr>
          <w:color w:val="000000"/>
          <w:spacing w:val="60"/>
          <w:highlight w:val="yellow"/>
        </w:rPr>
        <w:t xml:space="preserve">   </w:t>
      </w:r>
      <w:r>
        <w:rPr>
          <w:color w:val="000000"/>
          <w:highlight w:val="yellow"/>
        </w:rPr>
        <w:t>waste</w:t>
      </w:r>
      <w:r>
        <w:rPr>
          <w:color w:val="000000"/>
          <w:spacing w:val="60"/>
          <w:highlight w:val="yellow"/>
        </w:rPr>
        <w:t xml:space="preserve">   </w:t>
      </w:r>
      <w:r>
        <w:rPr>
          <w:color w:val="000000"/>
          <w:highlight w:val="yellow"/>
        </w:rPr>
        <w:t>into</w:t>
      </w:r>
      <w:r>
        <w:rPr>
          <w:color w:val="000000"/>
          <w:spacing w:val="59"/>
          <w:highlight w:val="yellow"/>
        </w:rPr>
        <w:t xml:space="preserve">   </w:t>
      </w:r>
      <w:r>
        <w:rPr>
          <w:color w:val="000000"/>
          <w:highlight w:val="yellow"/>
        </w:rPr>
        <w:t>commercially</w:t>
      </w:r>
      <w:r>
        <w:rPr>
          <w:color w:val="000000"/>
          <w:spacing w:val="57"/>
          <w:highlight w:val="yellow"/>
        </w:rPr>
        <w:t xml:space="preserve">   </w:t>
      </w:r>
      <w:r>
        <w:rPr>
          <w:color w:val="000000"/>
          <w:highlight w:val="yellow"/>
        </w:rPr>
        <w:t>viable</w:t>
      </w:r>
      <w:r>
        <w:rPr>
          <w:color w:val="000000"/>
          <w:spacing w:val="57"/>
          <w:highlight w:val="yellow"/>
        </w:rPr>
        <w:t xml:space="preserve">   </w:t>
      </w:r>
      <w:r>
        <w:rPr>
          <w:color w:val="000000"/>
          <w:highlight w:val="yellow"/>
        </w:rPr>
        <w:t>functional</w:t>
      </w:r>
      <w:r>
        <w:rPr>
          <w:color w:val="000000"/>
          <w:spacing w:val="58"/>
          <w:highlight w:val="yellow"/>
        </w:rPr>
        <w:t xml:space="preserve">   </w:t>
      </w:r>
      <w:r>
        <w:rPr>
          <w:color w:val="000000"/>
          <w:spacing w:val="-2"/>
          <w:highlight w:val="yellow"/>
        </w:rPr>
        <w:t>foods.</w:t>
      </w:r>
    </w:p>
    <w:p w14:paraId="689461A1" w14:textId="77777777" w:rsidR="007C7DCC" w:rsidRDefault="007C7DCC">
      <w:pPr>
        <w:pStyle w:val="BodyText"/>
        <w:spacing w:line="360" w:lineRule="auto"/>
        <w:jc w:val="both"/>
        <w:sectPr w:rsidR="007C7DCC">
          <w:pgSz w:w="11910" w:h="16840"/>
          <w:pgMar w:top="2000" w:right="1417" w:bottom="280" w:left="1417" w:header="31" w:footer="0" w:gutter="0"/>
          <w:cols w:space="720"/>
        </w:sectPr>
      </w:pPr>
    </w:p>
    <w:p w14:paraId="1F725168" w14:textId="77777777" w:rsidR="007C7DCC" w:rsidRDefault="007C7DCC">
      <w:pPr>
        <w:pStyle w:val="BodyText"/>
        <w:spacing w:before="4"/>
        <w:rPr>
          <w:sz w:val="17"/>
        </w:rPr>
      </w:pPr>
    </w:p>
    <w:p w14:paraId="18BC19C9" w14:textId="77777777" w:rsidR="00324B67" w:rsidRPr="00324B67" w:rsidRDefault="00324B67" w:rsidP="00324B67">
      <w:pPr>
        <w:widowControl/>
        <w:autoSpaceDE/>
        <w:autoSpaceDN/>
        <w:spacing w:after="160" w:line="278" w:lineRule="auto"/>
        <w:rPr>
          <w:rFonts w:ascii="Calibri" w:eastAsia="Calibri" w:hAnsi="Calibri" w:cs="Times New Roman"/>
          <w:b/>
          <w:bCs/>
          <w:kern w:val="2"/>
          <w:sz w:val="24"/>
          <w:szCs w:val="24"/>
          <w14:ligatures w14:val="standardContextual"/>
        </w:rPr>
      </w:pPr>
      <w:r w:rsidRPr="00324B67">
        <w:rPr>
          <w:rFonts w:ascii="Calibri" w:eastAsia="Calibri" w:hAnsi="Calibri" w:cs="Times New Roman"/>
          <w:b/>
          <w:bCs/>
          <w:kern w:val="2"/>
          <w:sz w:val="24"/>
          <w:szCs w:val="24"/>
          <w14:ligatures w14:val="standardContextual"/>
        </w:rPr>
        <w:t>Declaration of AI Use</w:t>
      </w:r>
    </w:p>
    <w:p w14:paraId="0335F3DD" w14:textId="77777777" w:rsidR="00324B67" w:rsidRPr="00324B67" w:rsidRDefault="00324B67" w:rsidP="00324B67">
      <w:pPr>
        <w:widowControl/>
        <w:autoSpaceDE/>
        <w:autoSpaceDN/>
        <w:spacing w:after="160" w:line="278" w:lineRule="auto"/>
        <w:jc w:val="both"/>
        <w:rPr>
          <w:rFonts w:ascii="Calibri" w:eastAsia="Calibri" w:hAnsi="Calibri" w:cs="Times New Roman"/>
          <w:kern w:val="2"/>
          <w:sz w:val="24"/>
          <w:szCs w:val="24"/>
          <w14:ligatures w14:val="standardContextual"/>
        </w:rPr>
      </w:pPr>
      <w:r w:rsidRPr="00324B67">
        <w:rPr>
          <w:rFonts w:ascii="Calibri" w:eastAsia="Calibri" w:hAnsi="Calibri" w:cs="Times New Roman"/>
          <w:kern w:val="2"/>
          <w:sz w:val="24"/>
          <w:szCs w:val="24"/>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A9B62E" w14:textId="77777777" w:rsidR="007C7DCC" w:rsidRDefault="007C7DCC">
      <w:pPr>
        <w:pStyle w:val="BodyText"/>
        <w:rPr>
          <w:sz w:val="17"/>
        </w:rPr>
        <w:sectPr w:rsidR="007C7DCC">
          <w:pgSz w:w="11910" w:h="16840"/>
          <w:pgMar w:top="1280" w:right="1275" w:bottom="280" w:left="1417" w:header="31" w:footer="0" w:gutter="0"/>
          <w:cols w:space="720"/>
        </w:sectPr>
      </w:pPr>
    </w:p>
    <w:p w14:paraId="2CBEF3C7" w14:textId="77777777" w:rsidR="007C7DCC" w:rsidRDefault="00000000">
      <w:pPr>
        <w:pStyle w:val="Heading1"/>
      </w:pPr>
      <w:bookmarkStart w:id="30" w:name="Refrences"/>
      <w:bookmarkEnd w:id="30"/>
      <w:proofErr w:type="spellStart"/>
      <w:r>
        <w:rPr>
          <w:spacing w:val="-2"/>
        </w:rPr>
        <w:lastRenderedPageBreak/>
        <w:t>Refrences</w:t>
      </w:r>
      <w:proofErr w:type="spellEnd"/>
    </w:p>
    <w:p w14:paraId="349AF6E1" w14:textId="77777777" w:rsidR="007C7DCC" w:rsidRDefault="007C7DCC">
      <w:pPr>
        <w:pStyle w:val="BodyText"/>
        <w:spacing w:before="19"/>
        <w:rPr>
          <w:rFonts w:ascii="Times New Roman"/>
          <w:b/>
          <w:sz w:val="24"/>
        </w:rPr>
      </w:pPr>
    </w:p>
    <w:p w14:paraId="37FDEA8F" w14:textId="77777777" w:rsidR="007C7DCC" w:rsidRDefault="00000000">
      <w:pPr>
        <w:pStyle w:val="ListParagraph"/>
        <w:numPr>
          <w:ilvl w:val="0"/>
          <w:numId w:val="1"/>
        </w:numPr>
        <w:tabs>
          <w:tab w:val="left" w:pos="744"/>
        </w:tabs>
        <w:spacing w:line="362" w:lineRule="auto"/>
        <w:ind w:right="160"/>
        <w:jc w:val="both"/>
        <w:rPr>
          <w:sz w:val="24"/>
        </w:rPr>
      </w:pPr>
      <w:r>
        <w:rPr>
          <w:sz w:val="24"/>
        </w:rPr>
        <w:t>Acun, S.,</w:t>
      </w:r>
      <w:r>
        <w:rPr>
          <w:spacing w:val="-2"/>
          <w:sz w:val="24"/>
        </w:rPr>
        <w:t xml:space="preserve"> </w:t>
      </w:r>
      <w:r>
        <w:rPr>
          <w:sz w:val="24"/>
        </w:rPr>
        <w:t>Gül, H.</w:t>
      </w:r>
      <w:r>
        <w:rPr>
          <w:spacing w:val="-3"/>
          <w:sz w:val="24"/>
        </w:rPr>
        <w:t xml:space="preserve"> </w:t>
      </w:r>
      <w:r>
        <w:rPr>
          <w:sz w:val="24"/>
        </w:rPr>
        <w:t xml:space="preserve">and </w:t>
      </w:r>
      <w:proofErr w:type="spellStart"/>
      <w:r>
        <w:rPr>
          <w:sz w:val="24"/>
        </w:rPr>
        <w:t>Seyrekoğlu</w:t>
      </w:r>
      <w:proofErr w:type="spellEnd"/>
      <w:r>
        <w:rPr>
          <w:sz w:val="24"/>
        </w:rPr>
        <w:t>, F.,</w:t>
      </w:r>
      <w:r>
        <w:rPr>
          <w:spacing w:val="-2"/>
          <w:sz w:val="24"/>
        </w:rPr>
        <w:t xml:space="preserve"> </w:t>
      </w:r>
      <w:r>
        <w:rPr>
          <w:sz w:val="24"/>
        </w:rPr>
        <w:t>2025.</w:t>
      </w:r>
      <w:r>
        <w:rPr>
          <w:spacing w:val="-3"/>
          <w:sz w:val="24"/>
        </w:rPr>
        <w:t xml:space="preserve"> </w:t>
      </w:r>
      <w:r>
        <w:rPr>
          <w:sz w:val="24"/>
        </w:rPr>
        <w:t>Innovative</w:t>
      </w:r>
      <w:r>
        <w:rPr>
          <w:spacing w:val="-5"/>
          <w:sz w:val="24"/>
        </w:rPr>
        <w:t xml:space="preserve"> </w:t>
      </w:r>
      <w:r>
        <w:rPr>
          <w:sz w:val="24"/>
        </w:rPr>
        <w:t>Utilization</w:t>
      </w:r>
      <w:r>
        <w:rPr>
          <w:spacing w:val="-7"/>
          <w:sz w:val="24"/>
        </w:rPr>
        <w:t xml:space="preserve"> </w:t>
      </w:r>
      <w:r>
        <w:rPr>
          <w:sz w:val="24"/>
        </w:rPr>
        <w:t>of</w:t>
      </w:r>
      <w:r>
        <w:rPr>
          <w:spacing w:val="-12"/>
          <w:sz w:val="24"/>
        </w:rPr>
        <w:t xml:space="preserve"> </w:t>
      </w:r>
      <w:r>
        <w:rPr>
          <w:sz w:val="24"/>
        </w:rPr>
        <w:t>Watermelon</w:t>
      </w:r>
      <w:r>
        <w:rPr>
          <w:spacing w:val="-3"/>
          <w:sz w:val="24"/>
        </w:rPr>
        <w:t xml:space="preserve"> </w:t>
      </w:r>
      <w:r>
        <w:rPr>
          <w:sz w:val="24"/>
        </w:rPr>
        <w:t xml:space="preserve">By-Product Powders to Enhance Fresh Pasta Quality: Improving Nutritional Value and Functional Properties. </w:t>
      </w:r>
      <w:r>
        <w:rPr>
          <w:i/>
          <w:sz w:val="24"/>
        </w:rPr>
        <w:t>Food Science &amp; Nutrition</w:t>
      </w:r>
      <w:r>
        <w:rPr>
          <w:sz w:val="24"/>
        </w:rPr>
        <w:t xml:space="preserve">, </w:t>
      </w:r>
      <w:r>
        <w:rPr>
          <w:i/>
          <w:sz w:val="24"/>
        </w:rPr>
        <w:t>13</w:t>
      </w:r>
      <w:r>
        <w:rPr>
          <w:sz w:val="24"/>
        </w:rPr>
        <w:t>(7), p.e70572.</w:t>
      </w:r>
    </w:p>
    <w:p w14:paraId="231C3B1B" w14:textId="77777777" w:rsidR="007C7DCC" w:rsidRDefault="00000000">
      <w:pPr>
        <w:pStyle w:val="ListParagraph"/>
        <w:numPr>
          <w:ilvl w:val="0"/>
          <w:numId w:val="1"/>
        </w:numPr>
        <w:tabs>
          <w:tab w:val="left" w:pos="742"/>
          <w:tab w:val="left" w:pos="744"/>
        </w:tabs>
        <w:spacing w:before="1" w:line="360" w:lineRule="auto"/>
        <w:ind w:right="140"/>
        <w:jc w:val="both"/>
        <w:rPr>
          <w:rFonts w:ascii="Arial MT"/>
        </w:rPr>
      </w:pPr>
      <w:r>
        <w:rPr>
          <w:rFonts w:ascii="Arial MT"/>
        </w:rPr>
        <w:t xml:space="preserve">Akhter, M.J., Al-Amin, M., Hossain, M.A. and Kamal, M.M., 2024. Enriching wheat bread with banana peel powder: impact on nutritional attributes, bioactive compounds, and antioxidant activity. International Journal of Food Science, 2024(1), </w:t>
      </w:r>
      <w:r>
        <w:rPr>
          <w:rFonts w:ascii="Arial MT"/>
          <w:spacing w:val="-2"/>
        </w:rPr>
        <w:t>p.2662967.</w:t>
      </w:r>
    </w:p>
    <w:p w14:paraId="0D143568" w14:textId="77777777" w:rsidR="007C7DCC" w:rsidRDefault="00000000">
      <w:pPr>
        <w:pStyle w:val="ListParagraph"/>
        <w:numPr>
          <w:ilvl w:val="0"/>
          <w:numId w:val="1"/>
        </w:numPr>
        <w:tabs>
          <w:tab w:val="left" w:pos="744"/>
        </w:tabs>
        <w:spacing w:line="360" w:lineRule="auto"/>
        <w:ind w:right="160"/>
        <w:jc w:val="both"/>
        <w:rPr>
          <w:sz w:val="24"/>
        </w:rPr>
      </w:pPr>
      <w:r>
        <w:rPr>
          <w:sz w:val="24"/>
        </w:rPr>
        <w:t>Akram,</w:t>
      </w:r>
      <w:r>
        <w:rPr>
          <w:spacing w:val="-2"/>
          <w:sz w:val="24"/>
        </w:rPr>
        <w:t xml:space="preserve"> </w:t>
      </w:r>
      <w:r>
        <w:rPr>
          <w:sz w:val="24"/>
        </w:rPr>
        <w:t>T., Mustafa, S.,</w:t>
      </w:r>
      <w:r>
        <w:rPr>
          <w:spacing w:val="-3"/>
          <w:sz w:val="24"/>
        </w:rPr>
        <w:t xml:space="preserve"> </w:t>
      </w:r>
      <w:r>
        <w:rPr>
          <w:sz w:val="24"/>
        </w:rPr>
        <w:t>Ilyas, K., Tariq, M.R.,</w:t>
      </w:r>
      <w:r>
        <w:rPr>
          <w:spacing w:val="-9"/>
          <w:sz w:val="24"/>
        </w:rPr>
        <w:t xml:space="preserve"> </w:t>
      </w:r>
      <w:r>
        <w:rPr>
          <w:sz w:val="24"/>
        </w:rPr>
        <w:t>Ali, S.W.,</w:t>
      </w:r>
      <w:r>
        <w:rPr>
          <w:spacing w:val="-9"/>
          <w:sz w:val="24"/>
        </w:rPr>
        <w:t xml:space="preserve"> </w:t>
      </w:r>
      <w:r>
        <w:rPr>
          <w:sz w:val="24"/>
        </w:rPr>
        <w:t>Ali, S., Shafiq, M., Rao, M., Safdar,</w:t>
      </w:r>
      <w:r>
        <w:rPr>
          <w:spacing w:val="-15"/>
          <w:sz w:val="24"/>
        </w:rPr>
        <w:t xml:space="preserve"> </w:t>
      </w:r>
      <w:r>
        <w:rPr>
          <w:sz w:val="24"/>
        </w:rPr>
        <w:t>W.,</w:t>
      </w:r>
      <w:r>
        <w:rPr>
          <w:spacing w:val="-15"/>
          <w:sz w:val="24"/>
        </w:rPr>
        <w:t xml:space="preserve"> </w:t>
      </w:r>
      <w:r>
        <w:rPr>
          <w:sz w:val="24"/>
        </w:rPr>
        <w:t>Iftikhar,</w:t>
      </w:r>
      <w:r>
        <w:rPr>
          <w:spacing w:val="-15"/>
          <w:sz w:val="24"/>
        </w:rPr>
        <w:t xml:space="preserve"> </w:t>
      </w:r>
      <w:r>
        <w:rPr>
          <w:sz w:val="24"/>
        </w:rPr>
        <w:t>M.</w:t>
      </w:r>
      <w:r>
        <w:rPr>
          <w:spacing w:val="-15"/>
          <w:sz w:val="24"/>
        </w:rPr>
        <w:t xml:space="preserve"> </w:t>
      </w:r>
      <w:r>
        <w:rPr>
          <w:sz w:val="24"/>
        </w:rPr>
        <w:t>and</w:t>
      </w:r>
      <w:r>
        <w:rPr>
          <w:spacing w:val="-15"/>
          <w:sz w:val="24"/>
        </w:rPr>
        <w:t xml:space="preserve"> </w:t>
      </w:r>
      <w:r>
        <w:rPr>
          <w:sz w:val="24"/>
        </w:rPr>
        <w:t>Hameed,</w:t>
      </w:r>
      <w:r>
        <w:rPr>
          <w:spacing w:val="-15"/>
          <w:sz w:val="24"/>
        </w:rPr>
        <w:t xml:space="preserve"> </w:t>
      </w:r>
      <w:r>
        <w:rPr>
          <w:sz w:val="24"/>
        </w:rPr>
        <w:t>A.,</w:t>
      </w:r>
      <w:r>
        <w:rPr>
          <w:spacing w:val="-15"/>
          <w:sz w:val="24"/>
        </w:rPr>
        <w:t xml:space="preserve"> </w:t>
      </w:r>
      <w:r>
        <w:rPr>
          <w:sz w:val="24"/>
        </w:rPr>
        <w:t>2022.</w:t>
      </w:r>
      <w:r>
        <w:rPr>
          <w:spacing w:val="-15"/>
          <w:sz w:val="24"/>
        </w:rPr>
        <w:t xml:space="preserve"> </w:t>
      </w:r>
      <w:r>
        <w:rPr>
          <w:sz w:val="24"/>
        </w:rPr>
        <w:t>Supplementation</w:t>
      </w:r>
      <w:r>
        <w:rPr>
          <w:spacing w:val="-15"/>
          <w:sz w:val="24"/>
        </w:rPr>
        <w:t xml:space="preserve"> </w:t>
      </w:r>
      <w:r>
        <w:rPr>
          <w:sz w:val="24"/>
        </w:rPr>
        <w:t>of</w:t>
      </w:r>
      <w:r>
        <w:rPr>
          <w:spacing w:val="-15"/>
          <w:sz w:val="24"/>
        </w:rPr>
        <w:t xml:space="preserve"> </w:t>
      </w:r>
      <w:r>
        <w:rPr>
          <w:sz w:val="24"/>
        </w:rPr>
        <w:t>banana</w:t>
      </w:r>
      <w:r>
        <w:rPr>
          <w:spacing w:val="-15"/>
          <w:sz w:val="24"/>
        </w:rPr>
        <w:t xml:space="preserve"> </w:t>
      </w:r>
      <w:r>
        <w:rPr>
          <w:sz w:val="24"/>
        </w:rPr>
        <w:t>peel</w:t>
      </w:r>
      <w:r>
        <w:rPr>
          <w:spacing w:val="-15"/>
          <w:sz w:val="24"/>
        </w:rPr>
        <w:t xml:space="preserve"> </w:t>
      </w:r>
      <w:r>
        <w:rPr>
          <w:sz w:val="24"/>
        </w:rPr>
        <w:t xml:space="preserve">powder for the development of functional broiler nuggets. </w:t>
      </w:r>
      <w:proofErr w:type="spellStart"/>
      <w:r>
        <w:rPr>
          <w:i/>
          <w:sz w:val="24"/>
        </w:rPr>
        <w:t>PeerJ</w:t>
      </w:r>
      <w:proofErr w:type="spellEnd"/>
      <w:r>
        <w:rPr>
          <w:sz w:val="24"/>
        </w:rPr>
        <w:t xml:space="preserve">, </w:t>
      </w:r>
      <w:r>
        <w:rPr>
          <w:i/>
          <w:sz w:val="24"/>
        </w:rPr>
        <w:t>10</w:t>
      </w:r>
      <w:r>
        <w:rPr>
          <w:sz w:val="24"/>
        </w:rPr>
        <w:t>, p.e14364.</w:t>
      </w:r>
    </w:p>
    <w:p w14:paraId="5B518BE7" w14:textId="77777777" w:rsidR="007C7DCC" w:rsidRDefault="00000000">
      <w:pPr>
        <w:pStyle w:val="ListParagraph"/>
        <w:numPr>
          <w:ilvl w:val="0"/>
          <w:numId w:val="1"/>
        </w:numPr>
        <w:tabs>
          <w:tab w:val="left" w:pos="744"/>
        </w:tabs>
        <w:spacing w:line="360" w:lineRule="auto"/>
        <w:ind w:right="155"/>
        <w:jc w:val="both"/>
        <w:rPr>
          <w:sz w:val="24"/>
        </w:rPr>
      </w:pPr>
      <w:r>
        <w:rPr>
          <w:sz w:val="24"/>
        </w:rPr>
        <w:t xml:space="preserve">Al-Sayed, H.M. and Ahmed, A.R., 2013. Utilization of watermelon rinds and </w:t>
      </w:r>
      <w:proofErr w:type="spellStart"/>
      <w:r>
        <w:rPr>
          <w:sz w:val="24"/>
        </w:rPr>
        <w:t>sharlyn</w:t>
      </w:r>
      <w:proofErr w:type="spellEnd"/>
      <w:r>
        <w:rPr>
          <w:sz w:val="24"/>
        </w:rPr>
        <w:t xml:space="preserve"> melon peels as a natural source of dietary fiber and antioxidants in cake. </w:t>
      </w:r>
      <w:r>
        <w:rPr>
          <w:i/>
          <w:sz w:val="24"/>
        </w:rPr>
        <w:t>Annals of Agricultural Sciences</w:t>
      </w:r>
      <w:r>
        <w:rPr>
          <w:sz w:val="24"/>
        </w:rPr>
        <w:t xml:space="preserve">, </w:t>
      </w:r>
      <w:r>
        <w:rPr>
          <w:i/>
          <w:sz w:val="24"/>
        </w:rPr>
        <w:t>58</w:t>
      </w:r>
      <w:r>
        <w:rPr>
          <w:sz w:val="24"/>
        </w:rPr>
        <w:t>(1), pp.83-95.</w:t>
      </w:r>
    </w:p>
    <w:p w14:paraId="627114CD" w14:textId="77777777" w:rsidR="007C7DCC" w:rsidRDefault="00000000">
      <w:pPr>
        <w:pStyle w:val="ListParagraph"/>
        <w:numPr>
          <w:ilvl w:val="0"/>
          <w:numId w:val="1"/>
        </w:numPr>
        <w:tabs>
          <w:tab w:val="left" w:pos="744"/>
        </w:tabs>
        <w:spacing w:line="362" w:lineRule="auto"/>
        <w:ind w:right="151"/>
        <w:jc w:val="both"/>
        <w:rPr>
          <w:sz w:val="24"/>
        </w:rPr>
      </w:pPr>
      <w:r>
        <w:rPr>
          <w:sz w:val="24"/>
        </w:rPr>
        <w:t>Ashka, F., Dubey, P.K., Kumar, S. and Dubey, P., 2023. Banana Peels as Bioactive Ingredient</w:t>
      </w:r>
      <w:r>
        <w:rPr>
          <w:spacing w:val="-9"/>
          <w:sz w:val="24"/>
        </w:rPr>
        <w:t xml:space="preserve"> </w:t>
      </w:r>
      <w:r>
        <w:rPr>
          <w:sz w:val="24"/>
        </w:rPr>
        <w:t>Systematic</w:t>
      </w:r>
      <w:r>
        <w:rPr>
          <w:spacing w:val="-9"/>
          <w:sz w:val="24"/>
        </w:rPr>
        <w:t xml:space="preserve"> </w:t>
      </w:r>
      <w:r>
        <w:rPr>
          <w:sz w:val="24"/>
        </w:rPr>
        <w:t>Review</w:t>
      </w:r>
      <w:r>
        <w:rPr>
          <w:spacing w:val="-10"/>
          <w:sz w:val="24"/>
        </w:rPr>
        <w:t xml:space="preserve"> </w:t>
      </w:r>
      <w:r>
        <w:rPr>
          <w:sz w:val="24"/>
        </w:rPr>
        <w:t>of</w:t>
      </w:r>
      <w:r>
        <w:rPr>
          <w:spacing w:val="-15"/>
          <w:sz w:val="24"/>
        </w:rPr>
        <w:t xml:space="preserve"> </w:t>
      </w:r>
      <w:r>
        <w:rPr>
          <w:sz w:val="24"/>
        </w:rPr>
        <w:t>Nutritional</w:t>
      </w:r>
      <w:r>
        <w:rPr>
          <w:spacing w:val="-12"/>
          <w:sz w:val="24"/>
        </w:rPr>
        <w:t xml:space="preserve"> </w:t>
      </w:r>
      <w:r>
        <w:rPr>
          <w:sz w:val="24"/>
        </w:rPr>
        <w:t>and</w:t>
      </w:r>
      <w:r>
        <w:rPr>
          <w:spacing w:val="-9"/>
          <w:sz w:val="24"/>
        </w:rPr>
        <w:t xml:space="preserve"> </w:t>
      </w:r>
      <w:r>
        <w:rPr>
          <w:sz w:val="24"/>
        </w:rPr>
        <w:t>Pharmacological</w:t>
      </w:r>
      <w:r>
        <w:rPr>
          <w:spacing w:val="-15"/>
          <w:sz w:val="24"/>
        </w:rPr>
        <w:t xml:space="preserve"> </w:t>
      </w:r>
      <w:r>
        <w:rPr>
          <w:sz w:val="24"/>
        </w:rPr>
        <w:t xml:space="preserve">Attributes. </w:t>
      </w:r>
      <w:r>
        <w:rPr>
          <w:i/>
          <w:sz w:val="24"/>
        </w:rPr>
        <w:t>JFCN</w:t>
      </w:r>
      <w:r>
        <w:rPr>
          <w:sz w:val="24"/>
        </w:rPr>
        <w:t>,</w:t>
      </w:r>
      <w:r>
        <w:rPr>
          <w:spacing w:val="-3"/>
          <w:sz w:val="24"/>
        </w:rPr>
        <w:t xml:space="preserve"> </w:t>
      </w:r>
      <w:r>
        <w:rPr>
          <w:i/>
          <w:sz w:val="24"/>
        </w:rPr>
        <w:t>9</w:t>
      </w:r>
      <w:r>
        <w:rPr>
          <w:sz w:val="24"/>
        </w:rPr>
        <w:t xml:space="preserve">, </w:t>
      </w:r>
      <w:r>
        <w:rPr>
          <w:spacing w:val="-2"/>
          <w:sz w:val="24"/>
        </w:rPr>
        <w:t>pp.577-587.</w:t>
      </w:r>
    </w:p>
    <w:p w14:paraId="2737EE4A" w14:textId="77777777" w:rsidR="007C7DCC" w:rsidRDefault="00000000">
      <w:pPr>
        <w:pStyle w:val="ListParagraph"/>
        <w:numPr>
          <w:ilvl w:val="0"/>
          <w:numId w:val="1"/>
        </w:numPr>
        <w:tabs>
          <w:tab w:val="left" w:pos="743"/>
        </w:tabs>
        <w:spacing w:line="274" w:lineRule="exact"/>
        <w:ind w:left="743" w:hanging="360"/>
        <w:jc w:val="both"/>
        <w:rPr>
          <w:sz w:val="24"/>
        </w:rPr>
      </w:pPr>
      <w:r>
        <w:rPr>
          <w:spacing w:val="-2"/>
          <w:sz w:val="24"/>
        </w:rPr>
        <w:t>Chandrasekaran,</w:t>
      </w:r>
      <w:r>
        <w:rPr>
          <w:spacing w:val="-3"/>
          <w:sz w:val="24"/>
        </w:rPr>
        <w:t xml:space="preserve"> </w:t>
      </w:r>
      <w:r>
        <w:rPr>
          <w:spacing w:val="-2"/>
          <w:sz w:val="24"/>
        </w:rPr>
        <w:t>M.</w:t>
      </w:r>
      <w:r>
        <w:rPr>
          <w:spacing w:val="-7"/>
          <w:sz w:val="24"/>
        </w:rPr>
        <w:t xml:space="preserve"> </w:t>
      </w:r>
      <w:r>
        <w:rPr>
          <w:spacing w:val="-2"/>
          <w:sz w:val="24"/>
        </w:rPr>
        <w:t>ed.,</w:t>
      </w:r>
      <w:r>
        <w:rPr>
          <w:spacing w:val="-3"/>
          <w:sz w:val="24"/>
        </w:rPr>
        <w:t xml:space="preserve"> </w:t>
      </w:r>
      <w:r>
        <w:rPr>
          <w:spacing w:val="-2"/>
          <w:sz w:val="24"/>
        </w:rPr>
        <w:t>2012.</w:t>
      </w:r>
      <w:r>
        <w:rPr>
          <w:spacing w:val="13"/>
          <w:sz w:val="24"/>
        </w:rPr>
        <w:t xml:space="preserve"> </w:t>
      </w:r>
      <w:r>
        <w:rPr>
          <w:i/>
          <w:spacing w:val="-2"/>
          <w:sz w:val="24"/>
        </w:rPr>
        <w:t>Valorization</w:t>
      </w:r>
      <w:r>
        <w:rPr>
          <w:i/>
          <w:spacing w:val="-8"/>
          <w:sz w:val="24"/>
        </w:rPr>
        <w:t xml:space="preserve"> </w:t>
      </w:r>
      <w:r>
        <w:rPr>
          <w:i/>
          <w:spacing w:val="-2"/>
          <w:sz w:val="24"/>
        </w:rPr>
        <w:t>of</w:t>
      </w:r>
      <w:r>
        <w:rPr>
          <w:i/>
          <w:spacing w:val="-9"/>
          <w:sz w:val="24"/>
        </w:rPr>
        <w:t xml:space="preserve"> </w:t>
      </w:r>
      <w:r>
        <w:rPr>
          <w:i/>
          <w:spacing w:val="-2"/>
          <w:sz w:val="24"/>
        </w:rPr>
        <w:t>food</w:t>
      </w:r>
      <w:r>
        <w:rPr>
          <w:i/>
          <w:spacing w:val="-9"/>
          <w:sz w:val="24"/>
        </w:rPr>
        <w:t xml:space="preserve"> </w:t>
      </w:r>
      <w:r>
        <w:rPr>
          <w:i/>
          <w:spacing w:val="-2"/>
          <w:sz w:val="24"/>
        </w:rPr>
        <w:t>processing</w:t>
      </w:r>
      <w:r>
        <w:rPr>
          <w:i/>
          <w:spacing w:val="-4"/>
          <w:sz w:val="24"/>
        </w:rPr>
        <w:t xml:space="preserve"> </w:t>
      </w:r>
      <w:r>
        <w:rPr>
          <w:i/>
          <w:spacing w:val="-2"/>
          <w:sz w:val="24"/>
        </w:rPr>
        <w:t>by-products</w:t>
      </w:r>
      <w:r>
        <w:rPr>
          <w:spacing w:val="-2"/>
          <w:sz w:val="24"/>
        </w:rPr>
        <w:t>.</w:t>
      </w:r>
      <w:r>
        <w:rPr>
          <w:spacing w:val="-3"/>
          <w:sz w:val="24"/>
        </w:rPr>
        <w:t xml:space="preserve"> </w:t>
      </w:r>
      <w:r>
        <w:rPr>
          <w:spacing w:val="-2"/>
          <w:sz w:val="24"/>
        </w:rPr>
        <w:t>CRC</w:t>
      </w:r>
      <w:r>
        <w:rPr>
          <w:spacing w:val="-5"/>
          <w:sz w:val="24"/>
        </w:rPr>
        <w:t xml:space="preserve"> </w:t>
      </w:r>
      <w:r>
        <w:rPr>
          <w:spacing w:val="-2"/>
          <w:sz w:val="24"/>
        </w:rPr>
        <w:t>press.</w:t>
      </w:r>
    </w:p>
    <w:p w14:paraId="27BD635A" w14:textId="77777777" w:rsidR="007C7DCC" w:rsidRDefault="00000000">
      <w:pPr>
        <w:pStyle w:val="ListParagraph"/>
        <w:numPr>
          <w:ilvl w:val="0"/>
          <w:numId w:val="1"/>
        </w:numPr>
        <w:tabs>
          <w:tab w:val="left" w:pos="744"/>
        </w:tabs>
        <w:spacing w:before="122" w:line="362" w:lineRule="auto"/>
        <w:ind w:right="161"/>
        <w:jc w:val="both"/>
        <w:rPr>
          <w:b/>
          <w:sz w:val="24"/>
        </w:rPr>
      </w:pPr>
      <w:r>
        <w:rPr>
          <w:sz w:val="24"/>
        </w:rPr>
        <w:t>Cheok,</w:t>
      </w:r>
      <w:r>
        <w:rPr>
          <w:spacing w:val="-15"/>
          <w:sz w:val="24"/>
        </w:rPr>
        <w:t xml:space="preserve"> </w:t>
      </w:r>
      <w:r>
        <w:rPr>
          <w:sz w:val="24"/>
        </w:rPr>
        <w:t>C.Y.,</w:t>
      </w:r>
      <w:r>
        <w:rPr>
          <w:spacing w:val="-15"/>
          <w:sz w:val="24"/>
        </w:rPr>
        <w:t xml:space="preserve"> </w:t>
      </w:r>
      <w:r>
        <w:rPr>
          <w:sz w:val="24"/>
        </w:rPr>
        <w:t>Mohd</w:t>
      </w:r>
      <w:r>
        <w:rPr>
          <w:spacing w:val="-15"/>
          <w:sz w:val="24"/>
        </w:rPr>
        <w:t xml:space="preserve"> </w:t>
      </w:r>
      <w:r>
        <w:rPr>
          <w:sz w:val="24"/>
        </w:rPr>
        <w:t>Adzahan,</w:t>
      </w:r>
      <w:r>
        <w:rPr>
          <w:spacing w:val="-15"/>
          <w:sz w:val="24"/>
        </w:rPr>
        <w:t xml:space="preserve"> </w:t>
      </w:r>
      <w:r>
        <w:rPr>
          <w:sz w:val="24"/>
        </w:rPr>
        <w:t>N.,</w:t>
      </w:r>
      <w:r>
        <w:rPr>
          <w:spacing w:val="-15"/>
          <w:sz w:val="24"/>
        </w:rPr>
        <w:t xml:space="preserve"> </w:t>
      </w:r>
      <w:r>
        <w:rPr>
          <w:sz w:val="24"/>
        </w:rPr>
        <w:t>Abdul</w:t>
      </w:r>
      <w:r>
        <w:rPr>
          <w:spacing w:val="-15"/>
          <w:sz w:val="24"/>
        </w:rPr>
        <w:t xml:space="preserve"> </w:t>
      </w:r>
      <w:r>
        <w:rPr>
          <w:sz w:val="24"/>
        </w:rPr>
        <w:t>Rahman,</w:t>
      </w:r>
      <w:r>
        <w:rPr>
          <w:spacing w:val="-15"/>
          <w:sz w:val="24"/>
        </w:rPr>
        <w:t xml:space="preserve"> </w:t>
      </w:r>
      <w:r>
        <w:rPr>
          <w:sz w:val="24"/>
        </w:rPr>
        <w:t>R.,</w:t>
      </w:r>
      <w:r>
        <w:rPr>
          <w:spacing w:val="-15"/>
          <w:sz w:val="24"/>
        </w:rPr>
        <w:t xml:space="preserve"> </w:t>
      </w:r>
      <w:r>
        <w:rPr>
          <w:sz w:val="24"/>
        </w:rPr>
        <w:t>Zainal</w:t>
      </w:r>
      <w:r>
        <w:rPr>
          <w:spacing w:val="-15"/>
          <w:sz w:val="24"/>
        </w:rPr>
        <w:t xml:space="preserve"> </w:t>
      </w:r>
      <w:r>
        <w:rPr>
          <w:sz w:val="24"/>
        </w:rPr>
        <w:t>Abedin,</w:t>
      </w:r>
      <w:r>
        <w:rPr>
          <w:spacing w:val="-15"/>
          <w:sz w:val="24"/>
        </w:rPr>
        <w:t xml:space="preserve"> </w:t>
      </w:r>
      <w:r>
        <w:rPr>
          <w:sz w:val="24"/>
        </w:rPr>
        <w:t>N.H.,</w:t>
      </w:r>
      <w:r>
        <w:rPr>
          <w:spacing w:val="-15"/>
          <w:sz w:val="24"/>
        </w:rPr>
        <w:t xml:space="preserve"> </w:t>
      </w:r>
      <w:r>
        <w:rPr>
          <w:sz w:val="24"/>
        </w:rPr>
        <w:t>Hussain,</w:t>
      </w:r>
      <w:r>
        <w:rPr>
          <w:spacing w:val="-15"/>
          <w:sz w:val="24"/>
        </w:rPr>
        <w:t xml:space="preserve"> </w:t>
      </w:r>
      <w:r>
        <w:rPr>
          <w:sz w:val="24"/>
        </w:rPr>
        <w:t>N., Sulaiman, R. and Chong, G.H., 2018. Current trends of tropical fruit</w:t>
      </w:r>
      <w:r>
        <w:rPr>
          <w:spacing w:val="40"/>
          <w:sz w:val="24"/>
        </w:rPr>
        <w:t xml:space="preserve"> </w:t>
      </w:r>
      <w:r>
        <w:rPr>
          <w:sz w:val="24"/>
        </w:rPr>
        <w:t>waste</w:t>
      </w:r>
      <w:r>
        <w:rPr>
          <w:spacing w:val="80"/>
          <w:sz w:val="24"/>
        </w:rPr>
        <w:t xml:space="preserve"> </w:t>
      </w:r>
      <w:r>
        <w:rPr>
          <w:sz w:val="24"/>
        </w:rPr>
        <w:t xml:space="preserve">utilization. </w:t>
      </w:r>
      <w:r>
        <w:rPr>
          <w:i/>
          <w:sz w:val="24"/>
        </w:rPr>
        <w:t>Critical reviews in food science and nutrition</w:t>
      </w:r>
      <w:r>
        <w:rPr>
          <w:sz w:val="24"/>
        </w:rPr>
        <w:t xml:space="preserve">, </w:t>
      </w:r>
      <w:r>
        <w:rPr>
          <w:i/>
          <w:sz w:val="24"/>
        </w:rPr>
        <w:t>58</w:t>
      </w:r>
      <w:r>
        <w:rPr>
          <w:sz w:val="24"/>
        </w:rPr>
        <w:t>(3), pp.335-361</w:t>
      </w:r>
      <w:r>
        <w:rPr>
          <w:b/>
          <w:sz w:val="24"/>
        </w:rPr>
        <w:t>.</w:t>
      </w:r>
    </w:p>
    <w:p w14:paraId="27993EB3" w14:textId="77777777" w:rsidR="007C7DCC" w:rsidRDefault="00000000">
      <w:pPr>
        <w:pStyle w:val="ListParagraph"/>
        <w:numPr>
          <w:ilvl w:val="0"/>
          <w:numId w:val="1"/>
        </w:numPr>
        <w:tabs>
          <w:tab w:val="left" w:pos="744"/>
        </w:tabs>
        <w:spacing w:line="360" w:lineRule="auto"/>
        <w:ind w:right="149"/>
        <w:jc w:val="both"/>
        <w:rPr>
          <w:sz w:val="24"/>
        </w:rPr>
      </w:pPr>
      <w:r>
        <w:rPr>
          <w:sz w:val="24"/>
        </w:rPr>
        <w:t>Chhabra,</w:t>
      </w:r>
      <w:r>
        <w:rPr>
          <w:spacing w:val="-1"/>
          <w:sz w:val="24"/>
        </w:rPr>
        <w:t xml:space="preserve"> </w:t>
      </w:r>
      <w:r>
        <w:rPr>
          <w:sz w:val="24"/>
        </w:rPr>
        <w:t>I.</w:t>
      </w:r>
      <w:r>
        <w:rPr>
          <w:spacing w:val="-5"/>
          <w:sz w:val="24"/>
        </w:rPr>
        <w:t xml:space="preserve"> </w:t>
      </w:r>
      <w:r>
        <w:rPr>
          <w:sz w:val="24"/>
        </w:rPr>
        <w:t>and Kaur,</w:t>
      </w:r>
      <w:r>
        <w:rPr>
          <w:spacing w:val="-9"/>
          <w:sz w:val="24"/>
        </w:rPr>
        <w:t xml:space="preserve"> </w:t>
      </w:r>
      <w:r>
        <w:rPr>
          <w:sz w:val="24"/>
        </w:rPr>
        <w:t>A.,</w:t>
      </w:r>
      <w:r>
        <w:rPr>
          <w:spacing w:val="-1"/>
          <w:sz w:val="24"/>
        </w:rPr>
        <w:t xml:space="preserve"> </w:t>
      </w:r>
      <w:r>
        <w:rPr>
          <w:sz w:val="24"/>
        </w:rPr>
        <w:t>2022.</w:t>
      </w:r>
      <w:r>
        <w:rPr>
          <w:spacing w:val="-5"/>
          <w:sz w:val="24"/>
        </w:rPr>
        <w:t xml:space="preserve"> </w:t>
      </w:r>
      <w:r>
        <w:rPr>
          <w:sz w:val="24"/>
        </w:rPr>
        <w:t>Development</w:t>
      </w:r>
      <w:r>
        <w:rPr>
          <w:spacing w:val="-2"/>
          <w:sz w:val="24"/>
        </w:rPr>
        <w:t xml:space="preserve"> </w:t>
      </w:r>
      <w:r>
        <w:rPr>
          <w:sz w:val="24"/>
        </w:rPr>
        <w:t>of</w:t>
      </w:r>
      <w:r>
        <w:rPr>
          <w:spacing w:val="-11"/>
          <w:sz w:val="24"/>
        </w:rPr>
        <w:t xml:space="preserve"> </w:t>
      </w:r>
      <w:r>
        <w:rPr>
          <w:sz w:val="24"/>
        </w:rPr>
        <w:t>a</w:t>
      </w:r>
      <w:r>
        <w:rPr>
          <w:spacing w:val="-4"/>
          <w:sz w:val="24"/>
        </w:rPr>
        <w:t xml:space="preserve"> </w:t>
      </w:r>
      <w:r>
        <w:rPr>
          <w:sz w:val="24"/>
        </w:rPr>
        <w:t>convenient, nutritious</w:t>
      </w:r>
      <w:r>
        <w:rPr>
          <w:spacing w:val="-4"/>
          <w:sz w:val="24"/>
        </w:rPr>
        <w:t xml:space="preserve"> </w:t>
      </w:r>
      <w:r>
        <w:rPr>
          <w:sz w:val="24"/>
        </w:rPr>
        <w:t>ready</w:t>
      </w:r>
      <w:r>
        <w:rPr>
          <w:spacing w:val="-12"/>
          <w:sz w:val="24"/>
        </w:rPr>
        <w:t xml:space="preserve"> </w:t>
      </w:r>
      <w:r>
        <w:rPr>
          <w:sz w:val="24"/>
        </w:rPr>
        <w:t xml:space="preserve">to cook packaged product using millets with a batch scale process development for a small-scale enterprise. </w:t>
      </w:r>
      <w:r>
        <w:rPr>
          <w:i/>
          <w:sz w:val="24"/>
        </w:rPr>
        <w:t>Journal of Food Science and Technology</w:t>
      </w:r>
      <w:r>
        <w:rPr>
          <w:sz w:val="24"/>
        </w:rPr>
        <w:t xml:space="preserve">, </w:t>
      </w:r>
      <w:r>
        <w:rPr>
          <w:i/>
          <w:sz w:val="24"/>
        </w:rPr>
        <w:t>59</w:t>
      </w:r>
      <w:r>
        <w:rPr>
          <w:sz w:val="24"/>
        </w:rPr>
        <w:t>(2), pp.488-497.</w:t>
      </w:r>
    </w:p>
    <w:p w14:paraId="3D072C0C" w14:textId="77777777" w:rsidR="007C7DCC" w:rsidRDefault="00000000">
      <w:pPr>
        <w:pStyle w:val="ListParagraph"/>
        <w:numPr>
          <w:ilvl w:val="0"/>
          <w:numId w:val="1"/>
        </w:numPr>
        <w:tabs>
          <w:tab w:val="left" w:pos="744"/>
        </w:tabs>
        <w:spacing w:line="360" w:lineRule="auto"/>
        <w:ind w:right="162"/>
        <w:jc w:val="both"/>
        <w:rPr>
          <w:sz w:val="24"/>
        </w:rPr>
      </w:pPr>
      <w:r>
        <w:rPr>
          <w:sz w:val="24"/>
        </w:rPr>
        <w:t xml:space="preserve">Gladvin, G., </w:t>
      </w:r>
      <w:proofErr w:type="spellStart"/>
      <w:r>
        <w:rPr>
          <w:sz w:val="24"/>
        </w:rPr>
        <w:t>Sudhaakr</w:t>
      </w:r>
      <w:proofErr w:type="spellEnd"/>
      <w:r>
        <w:rPr>
          <w:sz w:val="24"/>
        </w:rPr>
        <w:t xml:space="preserve">, G., Swathi, V. and </w:t>
      </w:r>
      <w:proofErr w:type="spellStart"/>
      <w:r>
        <w:rPr>
          <w:sz w:val="24"/>
        </w:rPr>
        <w:t>Santhisri</w:t>
      </w:r>
      <w:proofErr w:type="spellEnd"/>
      <w:r>
        <w:rPr>
          <w:sz w:val="24"/>
        </w:rPr>
        <w:t>, K.V., 2017. Mineral</w:t>
      </w:r>
      <w:r>
        <w:rPr>
          <w:spacing w:val="-3"/>
          <w:sz w:val="24"/>
        </w:rPr>
        <w:t xml:space="preserve"> </w:t>
      </w:r>
      <w:r>
        <w:rPr>
          <w:sz w:val="24"/>
        </w:rPr>
        <w:t xml:space="preserve">and vitamin compositions contents in watermelon peel (Rind). </w:t>
      </w:r>
      <w:r>
        <w:rPr>
          <w:i/>
          <w:sz w:val="24"/>
        </w:rPr>
        <w:t>International Journal of Current Microbiology and Applied Sciences</w:t>
      </w:r>
      <w:r>
        <w:rPr>
          <w:sz w:val="24"/>
        </w:rPr>
        <w:t xml:space="preserve">, </w:t>
      </w:r>
      <w:r>
        <w:rPr>
          <w:i/>
          <w:sz w:val="24"/>
        </w:rPr>
        <w:t>5</w:t>
      </w:r>
      <w:r>
        <w:rPr>
          <w:sz w:val="24"/>
        </w:rPr>
        <w:t>(5), pp.129-133.</w:t>
      </w:r>
    </w:p>
    <w:p w14:paraId="5731AC16" w14:textId="77777777" w:rsidR="007C7DCC" w:rsidRDefault="00000000">
      <w:pPr>
        <w:pStyle w:val="ListParagraph"/>
        <w:numPr>
          <w:ilvl w:val="0"/>
          <w:numId w:val="1"/>
        </w:numPr>
        <w:tabs>
          <w:tab w:val="left" w:pos="744"/>
        </w:tabs>
        <w:spacing w:line="360" w:lineRule="auto"/>
        <w:ind w:right="159"/>
        <w:jc w:val="both"/>
        <w:rPr>
          <w:sz w:val="24"/>
        </w:rPr>
      </w:pPr>
      <w:proofErr w:type="spellStart"/>
      <w:r>
        <w:rPr>
          <w:sz w:val="24"/>
        </w:rPr>
        <w:t>Gullón</w:t>
      </w:r>
      <w:proofErr w:type="spellEnd"/>
      <w:r>
        <w:rPr>
          <w:sz w:val="24"/>
        </w:rPr>
        <w:t>,</w:t>
      </w:r>
      <w:r>
        <w:rPr>
          <w:spacing w:val="-15"/>
          <w:sz w:val="24"/>
        </w:rPr>
        <w:t xml:space="preserve"> </w:t>
      </w:r>
      <w:r>
        <w:rPr>
          <w:sz w:val="24"/>
        </w:rPr>
        <w:t>P.,</w:t>
      </w:r>
      <w:r>
        <w:rPr>
          <w:spacing w:val="-15"/>
          <w:sz w:val="24"/>
        </w:rPr>
        <w:t xml:space="preserve"> </w:t>
      </w:r>
      <w:r>
        <w:rPr>
          <w:sz w:val="24"/>
        </w:rPr>
        <w:t>Astray,</w:t>
      </w:r>
      <w:r>
        <w:rPr>
          <w:spacing w:val="-11"/>
          <w:sz w:val="24"/>
        </w:rPr>
        <w:t xml:space="preserve"> </w:t>
      </w:r>
      <w:r>
        <w:rPr>
          <w:sz w:val="24"/>
        </w:rPr>
        <w:t>G.,</w:t>
      </w:r>
      <w:r>
        <w:rPr>
          <w:spacing w:val="-15"/>
          <w:sz w:val="24"/>
        </w:rPr>
        <w:t xml:space="preserve"> </w:t>
      </w:r>
      <w:proofErr w:type="spellStart"/>
      <w:r>
        <w:rPr>
          <w:sz w:val="24"/>
        </w:rPr>
        <w:t>Gullón</w:t>
      </w:r>
      <w:proofErr w:type="spellEnd"/>
      <w:r>
        <w:rPr>
          <w:sz w:val="24"/>
        </w:rPr>
        <w:t>,</w:t>
      </w:r>
      <w:r>
        <w:rPr>
          <w:spacing w:val="-12"/>
          <w:sz w:val="24"/>
        </w:rPr>
        <w:t xml:space="preserve"> </w:t>
      </w:r>
      <w:r>
        <w:rPr>
          <w:sz w:val="24"/>
        </w:rPr>
        <w:t>B.,</w:t>
      </w:r>
      <w:r>
        <w:rPr>
          <w:spacing w:val="-15"/>
          <w:sz w:val="24"/>
        </w:rPr>
        <w:t xml:space="preserve"> </w:t>
      </w:r>
      <w:r>
        <w:rPr>
          <w:sz w:val="24"/>
        </w:rPr>
        <w:t>Tomasevic,</w:t>
      </w:r>
      <w:r>
        <w:rPr>
          <w:spacing w:val="-11"/>
          <w:sz w:val="24"/>
        </w:rPr>
        <w:t xml:space="preserve"> </w:t>
      </w:r>
      <w:r>
        <w:rPr>
          <w:sz w:val="24"/>
        </w:rPr>
        <w:t>I.</w:t>
      </w:r>
      <w:r>
        <w:rPr>
          <w:spacing w:val="-12"/>
          <w:sz w:val="24"/>
        </w:rPr>
        <w:t xml:space="preserve"> </w:t>
      </w:r>
      <w:r>
        <w:rPr>
          <w:sz w:val="24"/>
        </w:rPr>
        <w:t>and</w:t>
      </w:r>
      <w:r>
        <w:rPr>
          <w:spacing w:val="-15"/>
          <w:sz w:val="24"/>
        </w:rPr>
        <w:t xml:space="preserve"> </w:t>
      </w:r>
      <w:r>
        <w:rPr>
          <w:sz w:val="24"/>
        </w:rPr>
        <w:t>Lorenzo,</w:t>
      </w:r>
      <w:r>
        <w:rPr>
          <w:spacing w:val="-15"/>
          <w:sz w:val="24"/>
        </w:rPr>
        <w:t xml:space="preserve"> </w:t>
      </w:r>
      <w:r>
        <w:rPr>
          <w:sz w:val="24"/>
        </w:rPr>
        <w:t>J.M.,</w:t>
      </w:r>
      <w:r>
        <w:rPr>
          <w:spacing w:val="-15"/>
          <w:sz w:val="24"/>
        </w:rPr>
        <w:t xml:space="preserve"> </w:t>
      </w:r>
      <w:r>
        <w:rPr>
          <w:sz w:val="24"/>
        </w:rPr>
        <w:t>2020.</w:t>
      </w:r>
      <w:r>
        <w:rPr>
          <w:spacing w:val="-15"/>
          <w:sz w:val="24"/>
        </w:rPr>
        <w:t xml:space="preserve"> </w:t>
      </w:r>
      <w:r>
        <w:rPr>
          <w:sz w:val="24"/>
        </w:rPr>
        <w:t xml:space="preserve">Pomegranate peel as suitable source of high-added value </w:t>
      </w:r>
      <w:proofErr w:type="spellStart"/>
      <w:r>
        <w:rPr>
          <w:sz w:val="24"/>
        </w:rPr>
        <w:t>bioactives</w:t>
      </w:r>
      <w:proofErr w:type="spellEnd"/>
      <w:r>
        <w:rPr>
          <w:sz w:val="24"/>
        </w:rPr>
        <w:t xml:space="preserve">: Tailored functionalized meat products. </w:t>
      </w:r>
      <w:r>
        <w:rPr>
          <w:i/>
          <w:sz w:val="24"/>
        </w:rPr>
        <w:t>Molecules</w:t>
      </w:r>
      <w:r>
        <w:rPr>
          <w:sz w:val="24"/>
        </w:rPr>
        <w:t xml:space="preserve">, </w:t>
      </w:r>
      <w:r>
        <w:rPr>
          <w:i/>
          <w:sz w:val="24"/>
        </w:rPr>
        <w:t>25</w:t>
      </w:r>
      <w:r>
        <w:rPr>
          <w:sz w:val="24"/>
        </w:rPr>
        <w:t>(12), p.2859.</w:t>
      </w:r>
    </w:p>
    <w:p w14:paraId="27A3BF21" w14:textId="77777777" w:rsidR="007C7DCC" w:rsidRDefault="00000000">
      <w:pPr>
        <w:pStyle w:val="ListParagraph"/>
        <w:numPr>
          <w:ilvl w:val="0"/>
          <w:numId w:val="1"/>
        </w:numPr>
        <w:tabs>
          <w:tab w:val="left" w:pos="744"/>
        </w:tabs>
        <w:spacing w:line="364" w:lineRule="auto"/>
        <w:ind w:right="162"/>
        <w:jc w:val="both"/>
        <w:rPr>
          <w:sz w:val="24"/>
        </w:rPr>
      </w:pPr>
      <w:r>
        <w:rPr>
          <w:sz w:val="24"/>
        </w:rPr>
        <w:t xml:space="preserve">Mohapatra, D., Mishra, S. and Sutar, N., 2010. Banana and its by-product </w:t>
      </w:r>
      <w:proofErr w:type="spellStart"/>
      <w:r>
        <w:rPr>
          <w:sz w:val="24"/>
        </w:rPr>
        <w:t>utilisation</w:t>
      </w:r>
      <w:proofErr w:type="spellEnd"/>
      <w:r>
        <w:rPr>
          <w:sz w:val="24"/>
        </w:rPr>
        <w:t xml:space="preserve">: an overview. </w:t>
      </w:r>
      <w:r>
        <w:rPr>
          <w:i/>
          <w:sz w:val="24"/>
        </w:rPr>
        <w:t>Journal of scientific and industrial research</w:t>
      </w:r>
      <w:r>
        <w:rPr>
          <w:sz w:val="24"/>
        </w:rPr>
        <w:t xml:space="preserve">, </w:t>
      </w:r>
      <w:r>
        <w:rPr>
          <w:i/>
          <w:sz w:val="24"/>
        </w:rPr>
        <w:t>69</w:t>
      </w:r>
      <w:r>
        <w:rPr>
          <w:sz w:val="24"/>
        </w:rPr>
        <w:t>(5), pp.323-329.</w:t>
      </w:r>
    </w:p>
    <w:p w14:paraId="4FE8277C" w14:textId="77777777" w:rsidR="007C7DCC" w:rsidRDefault="00000000">
      <w:pPr>
        <w:pStyle w:val="ListParagraph"/>
        <w:numPr>
          <w:ilvl w:val="0"/>
          <w:numId w:val="1"/>
        </w:numPr>
        <w:tabs>
          <w:tab w:val="left" w:pos="744"/>
        </w:tabs>
        <w:spacing w:line="360" w:lineRule="auto"/>
        <w:ind w:right="173"/>
        <w:jc w:val="both"/>
        <w:rPr>
          <w:sz w:val="24"/>
        </w:rPr>
      </w:pPr>
      <w:r>
        <w:rPr>
          <w:sz w:val="24"/>
        </w:rPr>
        <w:t>Mudgal, D., Singh, S., Singh, J., Chauhan, N., Kumar, V. and Singh, B.R., 2023. Physical and Sensory Attributes of Dhokla Made with Sweet Potato and Flaxseed Flours. Current Journal of Applied Science and Technology, 42(34), pp.9-14.</w:t>
      </w:r>
    </w:p>
    <w:p w14:paraId="183F995D" w14:textId="77777777" w:rsidR="007C7DCC" w:rsidRDefault="007C7DCC">
      <w:pPr>
        <w:pStyle w:val="ListParagraph"/>
        <w:spacing w:line="360" w:lineRule="auto"/>
        <w:jc w:val="both"/>
        <w:rPr>
          <w:sz w:val="24"/>
        </w:rPr>
        <w:sectPr w:rsidR="007C7DCC">
          <w:pgSz w:w="11910" w:h="16840"/>
          <w:pgMar w:top="1280" w:right="1275" w:bottom="280" w:left="1417" w:header="31" w:footer="0" w:gutter="0"/>
          <w:cols w:space="720"/>
        </w:sectPr>
      </w:pPr>
    </w:p>
    <w:p w14:paraId="5AEB4C0A" w14:textId="77777777" w:rsidR="007C7DCC" w:rsidRDefault="00000000">
      <w:pPr>
        <w:pStyle w:val="ListParagraph"/>
        <w:numPr>
          <w:ilvl w:val="0"/>
          <w:numId w:val="1"/>
        </w:numPr>
        <w:tabs>
          <w:tab w:val="left" w:pos="744"/>
        </w:tabs>
        <w:spacing w:before="123" w:line="360" w:lineRule="auto"/>
        <w:ind w:right="154"/>
        <w:jc w:val="both"/>
        <w:rPr>
          <w:sz w:val="24"/>
        </w:rPr>
      </w:pPr>
      <w:r>
        <w:rPr>
          <w:spacing w:val="-2"/>
          <w:sz w:val="24"/>
        </w:rPr>
        <w:lastRenderedPageBreak/>
        <w:t>Pathak,</w:t>
      </w:r>
      <w:r>
        <w:rPr>
          <w:spacing w:val="-8"/>
          <w:sz w:val="24"/>
        </w:rPr>
        <w:t xml:space="preserve"> </w:t>
      </w:r>
      <w:r>
        <w:rPr>
          <w:spacing w:val="-2"/>
          <w:sz w:val="24"/>
        </w:rPr>
        <w:t>P.D.,</w:t>
      </w:r>
      <w:r>
        <w:rPr>
          <w:spacing w:val="-3"/>
          <w:sz w:val="24"/>
        </w:rPr>
        <w:t xml:space="preserve"> </w:t>
      </w:r>
      <w:r>
        <w:rPr>
          <w:spacing w:val="-2"/>
          <w:sz w:val="24"/>
        </w:rPr>
        <w:t>Mandavgane,</w:t>
      </w:r>
      <w:r>
        <w:rPr>
          <w:spacing w:val="-3"/>
          <w:sz w:val="24"/>
        </w:rPr>
        <w:t xml:space="preserve"> </w:t>
      </w:r>
      <w:r>
        <w:rPr>
          <w:spacing w:val="-2"/>
          <w:sz w:val="24"/>
        </w:rPr>
        <w:t>S.A.</w:t>
      </w:r>
      <w:r>
        <w:rPr>
          <w:spacing w:val="-8"/>
          <w:sz w:val="24"/>
        </w:rPr>
        <w:t xml:space="preserve"> </w:t>
      </w:r>
      <w:r>
        <w:rPr>
          <w:spacing w:val="-2"/>
          <w:sz w:val="24"/>
        </w:rPr>
        <w:t>and Kulkarni, B.D.,</w:t>
      </w:r>
      <w:r>
        <w:rPr>
          <w:spacing w:val="-3"/>
          <w:sz w:val="24"/>
        </w:rPr>
        <w:t xml:space="preserve"> </w:t>
      </w:r>
      <w:r>
        <w:rPr>
          <w:spacing w:val="-2"/>
          <w:sz w:val="24"/>
        </w:rPr>
        <w:t>2017.</w:t>
      </w:r>
      <w:r>
        <w:rPr>
          <w:spacing w:val="-8"/>
          <w:sz w:val="24"/>
        </w:rPr>
        <w:t xml:space="preserve"> </w:t>
      </w:r>
      <w:r>
        <w:rPr>
          <w:spacing w:val="-2"/>
          <w:sz w:val="24"/>
        </w:rPr>
        <w:t>Valorization</w:t>
      </w:r>
      <w:r>
        <w:rPr>
          <w:spacing w:val="-13"/>
          <w:sz w:val="24"/>
        </w:rPr>
        <w:t xml:space="preserve"> </w:t>
      </w:r>
      <w:r>
        <w:rPr>
          <w:spacing w:val="-2"/>
          <w:sz w:val="24"/>
        </w:rPr>
        <w:t>of</w:t>
      </w:r>
      <w:r>
        <w:rPr>
          <w:spacing w:val="-9"/>
          <w:sz w:val="24"/>
        </w:rPr>
        <w:t xml:space="preserve"> </w:t>
      </w:r>
      <w:r>
        <w:rPr>
          <w:spacing w:val="-2"/>
          <w:sz w:val="24"/>
        </w:rPr>
        <w:t xml:space="preserve">pomegranate </w:t>
      </w:r>
      <w:r>
        <w:rPr>
          <w:sz w:val="24"/>
        </w:rPr>
        <w:t xml:space="preserve">peels: A biorefinery approach. </w:t>
      </w:r>
      <w:r>
        <w:rPr>
          <w:i/>
          <w:sz w:val="24"/>
        </w:rPr>
        <w:t>Waste and biomass valorization</w:t>
      </w:r>
      <w:r>
        <w:rPr>
          <w:sz w:val="24"/>
        </w:rPr>
        <w:t xml:space="preserve">, </w:t>
      </w:r>
      <w:r>
        <w:rPr>
          <w:i/>
          <w:sz w:val="24"/>
        </w:rPr>
        <w:t>8</w:t>
      </w:r>
      <w:r>
        <w:rPr>
          <w:sz w:val="24"/>
        </w:rPr>
        <w:t>(4), pp.1127-1137.</w:t>
      </w:r>
    </w:p>
    <w:p w14:paraId="0FD111DF" w14:textId="77777777" w:rsidR="007C7DCC" w:rsidRDefault="00000000">
      <w:pPr>
        <w:pStyle w:val="ListParagraph"/>
        <w:numPr>
          <w:ilvl w:val="0"/>
          <w:numId w:val="1"/>
        </w:numPr>
        <w:tabs>
          <w:tab w:val="left" w:pos="744"/>
        </w:tabs>
        <w:spacing w:line="364" w:lineRule="auto"/>
        <w:ind w:right="147"/>
        <w:jc w:val="both"/>
        <w:rPr>
          <w:sz w:val="24"/>
        </w:rPr>
      </w:pPr>
      <w:r>
        <w:rPr>
          <w:spacing w:val="-2"/>
          <w:sz w:val="24"/>
        </w:rPr>
        <w:t>Rao,</w:t>
      </w:r>
      <w:r>
        <w:rPr>
          <w:spacing w:val="-13"/>
          <w:sz w:val="24"/>
        </w:rPr>
        <w:t xml:space="preserve"> </w:t>
      </w:r>
      <w:r>
        <w:rPr>
          <w:spacing w:val="-2"/>
          <w:sz w:val="24"/>
        </w:rPr>
        <w:t>P.</w:t>
      </w:r>
      <w:r>
        <w:rPr>
          <w:spacing w:val="-9"/>
          <w:sz w:val="24"/>
        </w:rPr>
        <w:t xml:space="preserve"> </w:t>
      </w:r>
      <w:r>
        <w:rPr>
          <w:spacing w:val="-2"/>
          <w:sz w:val="24"/>
        </w:rPr>
        <w:t>and</w:t>
      </w:r>
      <w:r>
        <w:rPr>
          <w:spacing w:val="-9"/>
          <w:sz w:val="24"/>
        </w:rPr>
        <w:t xml:space="preserve"> </w:t>
      </w:r>
      <w:r>
        <w:rPr>
          <w:spacing w:val="-2"/>
          <w:sz w:val="24"/>
        </w:rPr>
        <w:t>Rathod,</w:t>
      </w:r>
      <w:r>
        <w:rPr>
          <w:spacing w:val="-12"/>
          <w:sz w:val="24"/>
        </w:rPr>
        <w:t xml:space="preserve"> </w:t>
      </w:r>
      <w:r>
        <w:rPr>
          <w:spacing w:val="-2"/>
          <w:sz w:val="24"/>
        </w:rPr>
        <w:t>V.,</w:t>
      </w:r>
      <w:r>
        <w:rPr>
          <w:spacing w:val="-7"/>
          <w:sz w:val="24"/>
        </w:rPr>
        <w:t xml:space="preserve"> </w:t>
      </w:r>
      <w:r>
        <w:rPr>
          <w:spacing w:val="-2"/>
          <w:sz w:val="24"/>
        </w:rPr>
        <w:t>2019.</w:t>
      </w:r>
      <w:r>
        <w:rPr>
          <w:spacing w:val="-12"/>
          <w:sz w:val="24"/>
        </w:rPr>
        <w:t xml:space="preserve"> </w:t>
      </w:r>
      <w:r>
        <w:rPr>
          <w:spacing w:val="-2"/>
          <w:sz w:val="24"/>
        </w:rPr>
        <w:t>Valorization</w:t>
      </w:r>
      <w:r>
        <w:rPr>
          <w:spacing w:val="-13"/>
          <w:sz w:val="24"/>
        </w:rPr>
        <w:t xml:space="preserve"> </w:t>
      </w:r>
      <w:r>
        <w:rPr>
          <w:spacing w:val="-2"/>
          <w:sz w:val="24"/>
        </w:rPr>
        <w:t>of</w:t>
      </w:r>
      <w:r>
        <w:rPr>
          <w:spacing w:val="-13"/>
          <w:sz w:val="24"/>
        </w:rPr>
        <w:t xml:space="preserve"> </w:t>
      </w:r>
      <w:r>
        <w:rPr>
          <w:spacing w:val="-2"/>
          <w:sz w:val="24"/>
        </w:rPr>
        <w:t>food</w:t>
      </w:r>
      <w:r>
        <w:rPr>
          <w:spacing w:val="-9"/>
          <w:sz w:val="24"/>
        </w:rPr>
        <w:t xml:space="preserve"> </w:t>
      </w:r>
      <w:r>
        <w:rPr>
          <w:spacing w:val="-2"/>
          <w:sz w:val="24"/>
        </w:rPr>
        <w:t>and</w:t>
      </w:r>
      <w:r>
        <w:rPr>
          <w:spacing w:val="-5"/>
          <w:sz w:val="24"/>
        </w:rPr>
        <w:t xml:space="preserve"> </w:t>
      </w:r>
      <w:r>
        <w:rPr>
          <w:spacing w:val="-2"/>
          <w:sz w:val="24"/>
        </w:rPr>
        <w:t>agricultural</w:t>
      </w:r>
      <w:r>
        <w:rPr>
          <w:spacing w:val="-12"/>
          <w:sz w:val="24"/>
        </w:rPr>
        <w:t xml:space="preserve"> </w:t>
      </w:r>
      <w:r>
        <w:rPr>
          <w:spacing w:val="-2"/>
          <w:sz w:val="24"/>
        </w:rPr>
        <w:t>waste:</w:t>
      </w:r>
      <w:r>
        <w:rPr>
          <w:spacing w:val="-9"/>
          <w:sz w:val="24"/>
        </w:rPr>
        <w:t xml:space="preserve"> </w:t>
      </w:r>
      <w:r>
        <w:rPr>
          <w:spacing w:val="-2"/>
          <w:sz w:val="24"/>
        </w:rPr>
        <w:t>a</w:t>
      </w:r>
      <w:r>
        <w:rPr>
          <w:spacing w:val="-11"/>
          <w:sz w:val="24"/>
        </w:rPr>
        <w:t xml:space="preserve"> </w:t>
      </w:r>
      <w:r>
        <w:rPr>
          <w:spacing w:val="-2"/>
          <w:sz w:val="24"/>
        </w:rPr>
        <w:t>step</w:t>
      </w:r>
      <w:r>
        <w:rPr>
          <w:spacing w:val="-10"/>
          <w:sz w:val="24"/>
        </w:rPr>
        <w:t xml:space="preserve"> </w:t>
      </w:r>
      <w:r>
        <w:rPr>
          <w:spacing w:val="-2"/>
          <w:sz w:val="24"/>
        </w:rPr>
        <w:t xml:space="preserve">towards </w:t>
      </w:r>
      <w:r>
        <w:rPr>
          <w:sz w:val="24"/>
        </w:rPr>
        <w:t xml:space="preserve">greener future. </w:t>
      </w:r>
      <w:r>
        <w:rPr>
          <w:i/>
          <w:sz w:val="24"/>
        </w:rPr>
        <w:t>The Chemical Record</w:t>
      </w:r>
      <w:r>
        <w:rPr>
          <w:sz w:val="24"/>
        </w:rPr>
        <w:t xml:space="preserve">, </w:t>
      </w:r>
      <w:r>
        <w:rPr>
          <w:i/>
          <w:sz w:val="24"/>
        </w:rPr>
        <w:t>19</w:t>
      </w:r>
      <w:r>
        <w:rPr>
          <w:sz w:val="24"/>
        </w:rPr>
        <w:t>(9), pp.1858-1871.</w:t>
      </w:r>
    </w:p>
    <w:p w14:paraId="62A7639D" w14:textId="77777777" w:rsidR="007C7DCC" w:rsidRDefault="00000000">
      <w:pPr>
        <w:pStyle w:val="ListParagraph"/>
        <w:numPr>
          <w:ilvl w:val="0"/>
          <w:numId w:val="1"/>
        </w:numPr>
        <w:tabs>
          <w:tab w:val="left" w:pos="744"/>
        </w:tabs>
        <w:spacing w:line="360" w:lineRule="auto"/>
        <w:ind w:right="145"/>
        <w:jc w:val="both"/>
        <w:rPr>
          <w:sz w:val="24"/>
        </w:rPr>
      </w:pPr>
      <w:r>
        <w:rPr>
          <w:sz w:val="24"/>
        </w:rPr>
        <w:t xml:space="preserve">Ravi, U., Menon, L. and Anupama, M., 2010. Formulation and quality assessment of instant dhokla mix with incorporation of pumpkin flour. </w:t>
      </w:r>
      <w:r>
        <w:rPr>
          <w:i/>
          <w:sz w:val="24"/>
        </w:rPr>
        <w:t>J. Sci. Ind. Res</w:t>
      </w:r>
      <w:r>
        <w:rPr>
          <w:sz w:val="24"/>
        </w:rPr>
        <w:t xml:space="preserve">, </w:t>
      </w:r>
      <w:r>
        <w:rPr>
          <w:i/>
          <w:sz w:val="24"/>
        </w:rPr>
        <w:t>69</w:t>
      </w:r>
      <w:r>
        <w:rPr>
          <w:sz w:val="24"/>
        </w:rPr>
        <w:t>, pp.956-</w:t>
      </w:r>
      <w:r>
        <w:rPr>
          <w:spacing w:val="-4"/>
          <w:sz w:val="24"/>
        </w:rPr>
        <w:t>960.</w:t>
      </w:r>
    </w:p>
    <w:p w14:paraId="4AA56270" w14:textId="77777777" w:rsidR="007C7DCC" w:rsidRDefault="00000000">
      <w:pPr>
        <w:pStyle w:val="ListParagraph"/>
        <w:numPr>
          <w:ilvl w:val="0"/>
          <w:numId w:val="1"/>
        </w:numPr>
        <w:tabs>
          <w:tab w:val="left" w:pos="744"/>
        </w:tabs>
        <w:spacing w:line="360" w:lineRule="auto"/>
        <w:ind w:right="138"/>
        <w:jc w:val="both"/>
        <w:rPr>
          <w:sz w:val="24"/>
        </w:rPr>
      </w:pPr>
      <w:r>
        <w:rPr>
          <w:sz w:val="24"/>
        </w:rPr>
        <w:t xml:space="preserve">Sarker, A., </w:t>
      </w:r>
      <w:proofErr w:type="spellStart"/>
      <w:r>
        <w:rPr>
          <w:sz w:val="24"/>
        </w:rPr>
        <w:t>Ahmmed</w:t>
      </w:r>
      <w:proofErr w:type="spellEnd"/>
      <w:r>
        <w:rPr>
          <w:sz w:val="24"/>
        </w:rPr>
        <w:t xml:space="preserve">, R., Ahsan, S.M., Rana, J., Ghosh, M.K. and Nandi, R., 2024. A comprehensive review of food waste valorization for the sustainable management of global food waste. </w:t>
      </w:r>
      <w:r>
        <w:rPr>
          <w:i/>
          <w:sz w:val="24"/>
        </w:rPr>
        <w:t>Sustainable Food Technology</w:t>
      </w:r>
      <w:r>
        <w:rPr>
          <w:sz w:val="24"/>
        </w:rPr>
        <w:t xml:space="preserve">, </w:t>
      </w:r>
      <w:r>
        <w:rPr>
          <w:i/>
          <w:sz w:val="24"/>
        </w:rPr>
        <w:t>2</w:t>
      </w:r>
      <w:r>
        <w:rPr>
          <w:sz w:val="24"/>
        </w:rPr>
        <w:t>(1), pp.48-69.</w:t>
      </w:r>
    </w:p>
    <w:p w14:paraId="45BE4BD0" w14:textId="77777777" w:rsidR="007C7DCC" w:rsidRDefault="00000000">
      <w:pPr>
        <w:pStyle w:val="ListParagraph"/>
        <w:numPr>
          <w:ilvl w:val="0"/>
          <w:numId w:val="1"/>
        </w:numPr>
        <w:tabs>
          <w:tab w:val="left" w:pos="744"/>
        </w:tabs>
        <w:spacing w:line="362" w:lineRule="auto"/>
        <w:ind w:right="150"/>
        <w:jc w:val="both"/>
        <w:rPr>
          <w:sz w:val="24"/>
        </w:rPr>
      </w:pPr>
      <w:r>
        <w:rPr>
          <w:sz w:val="24"/>
        </w:rPr>
        <w:t xml:space="preserve">Serna-Cock, L., García-Gonzales, E. and Torres-León, C., 2016. Agro-industrial potential of the mango peel based on its nutritional and functional properties. </w:t>
      </w:r>
      <w:r>
        <w:rPr>
          <w:i/>
          <w:sz w:val="24"/>
        </w:rPr>
        <w:t>Food Reviews International</w:t>
      </w:r>
      <w:r>
        <w:rPr>
          <w:sz w:val="24"/>
        </w:rPr>
        <w:t xml:space="preserve">, </w:t>
      </w:r>
      <w:r>
        <w:rPr>
          <w:i/>
          <w:sz w:val="24"/>
        </w:rPr>
        <w:t>32</w:t>
      </w:r>
      <w:r>
        <w:rPr>
          <w:sz w:val="24"/>
        </w:rPr>
        <w:t>(4), pp.364-376.</w:t>
      </w:r>
    </w:p>
    <w:p w14:paraId="306F3E55" w14:textId="77777777" w:rsidR="007C7DCC" w:rsidRDefault="00000000">
      <w:pPr>
        <w:pStyle w:val="ListParagraph"/>
        <w:numPr>
          <w:ilvl w:val="0"/>
          <w:numId w:val="1"/>
        </w:numPr>
        <w:tabs>
          <w:tab w:val="left" w:pos="744"/>
        </w:tabs>
        <w:spacing w:line="362" w:lineRule="auto"/>
        <w:ind w:right="150"/>
        <w:jc w:val="both"/>
        <w:rPr>
          <w:sz w:val="24"/>
        </w:rPr>
      </w:pPr>
      <w:r>
        <w:rPr>
          <w:sz w:val="24"/>
        </w:rPr>
        <w:t>Soumya, C.H.,</w:t>
      </w:r>
      <w:r>
        <w:rPr>
          <w:spacing w:val="-2"/>
          <w:sz w:val="24"/>
        </w:rPr>
        <w:t xml:space="preserve"> </w:t>
      </w:r>
      <w:r>
        <w:rPr>
          <w:sz w:val="24"/>
        </w:rPr>
        <w:t>Lakshmi, J., Lakshmi, K. and</w:t>
      </w:r>
      <w:r>
        <w:rPr>
          <w:spacing w:val="-1"/>
          <w:sz w:val="24"/>
        </w:rPr>
        <w:t xml:space="preserve"> </w:t>
      </w:r>
      <w:r>
        <w:rPr>
          <w:sz w:val="24"/>
        </w:rPr>
        <w:t>Baig, M.S.,</w:t>
      </w:r>
      <w:r>
        <w:rPr>
          <w:spacing w:val="-3"/>
          <w:sz w:val="24"/>
        </w:rPr>
        <w:t xml:space="preserve"> </w:t>
      </w:r>
      <w:r>
        <w:rPr>
          <w:sz w:val="24"/>
        </w:rPr>
        <w:t xml:space="preserve">2023. Formulation, </w:t>
      </w:r>
      <w:proofErr w:type="spellStart"/>
      <w:r>
        <w:rPr>
          <w:sz w:val="24"/>
        </w:rPr>
        <w:t>physico</w:t>
      </w:r>
      <w:proofErr w:type="spellEnd"/>
      <w:r>
        <w:rPr>
          <w:sz w:val="24"/>
        </w:rPr>
        <w:t>-chemical</w:t>
      </w:r>
      <w:r>
        <w:rPr>
          <w:spacing w:val="-6"/>
          <w:sz w:val="24"/>
        </w:rPr>
        <w:t xml:space="preserve"> </w:t>
      </w:r>
      <w:r>
        <w:rPr>
          <w:sz w:val="24"/>
        </w:rPr>
        <w:t>and sensory</w:t>
      </w:r>
      <w:r>
        <w:rPr>
          <w:spacing w:val="-6"/>
          <w:sz w:val="24"/>
        </w:rPr>
        <w:t xml:space="preserve"> </w:t>
      </w:r>
      <w:r>
        <w:rPr>
          <w:sz w:val="24"/>
        </w:rPr>
        <w:t>assessment of instant dhokla mixes prepared with</w:t>
      </w:r>
      <w:r>
        <w:rPr>
          <w:spacing w:val="-1"/>
          <w:sz w:val="24"/>
        </w:rPr>
        <w:t xml:space="preserve"> </w:t>
      </w:r>
      <w:r>
        <w:rPr>
          <w:sz w:val="24"/>
        </w:rPr>
        <w:t>red and white kidney bean flours.</w:t>
      </w:r>
    </w:p>
    <w:p w14:paraId="36B71F91" w14:textId="77777777" w:rsidR="007C7DCC" w:rsidRDefault="00000000">
      <w:pPr>
        <w:pStyle w:val="ListParagraph"/>
        <w:numPr>
          <w:ilvl w:val="0"/>
          <w:numId w:val="1"/>
        </w:numPr>
        <w:tabs>
          <w:tab w:val="left" w:pos="744"/>
        </w:tabs>
        <w:spacing w:line="360" w:lineRule="auto"/>
        <w:ind w:right="145"/>
        <w:jc w:val="both"/>
        <w:rPr>
          <w:sz w:val="24"/>
        </w:rPr>
      </w:pPr>
      <w:r>
        <w:rPr>
          <w:sz w:val="24"/>
        </w:rPr>
        <w:t xml:space="preserve">Sundaram, N., 2012. A market study on key determinants of Ready-to-Eat/cook products with respect to tier-I cities in Southern India. </w:t>
      </w:r>
      <w:r>
        <w:rPr>
          <w:i/>
          <w:sz w:val="24"/>
        </w:rPr>
        <w:t>ZENITH International Journal of Multidisciplinary Research</w:t>
      </w:r>
      <w:r>
        <w:rPr>
          <w:sz w:val="24"/>
        </w:rPr>
        <w:t xml:space="preserve">, </w:t>
      </w:r>
      <w:r>
        <w:rPr>
          <w:i/>
          <w:sz w:val="24"/>
        </w:rPr>
        <w:t>2</w:t>
      </w:r>
      <w:r>
        <w:rPr>
          <w:sz w:val="24"/>
        </w:rPr>
        <w:t>(6), pp.168-180.</w:t>
      </w:r>
    </w:p>
    <w:p w14:paraId="2A42CB9A" w14:textId="77777777" w:rsidR="007C7DCC" w:rsidRDefault="00000000">
      <w:pPr>
        <w:pStyle w:val="ListParagraph"/>
        <w:numPr>
          <w:ilvl w:val="0"/>
          <w:numId w:val="1"/>
        </w:numPr>
        <w:tabs>
          <w:tab w:val="left" w:pos="744"/>
        </w:tabs>
        <w:spacing w:line="360" w:lineRule="auto"/>
        <w:ind w:right="156"/>
        <w:jc w:val="both"/>
        <w:rPr>
          <w:sz w:val="24"/>
        </w:rPr>
      </w:pPr>
      <w:r>
        <w:rPr>
          <w:spacing w:val="-2"/>
          <w:sz w:val="24"/>
        </w:rPr>
        <w:t>Vu,</w:t>
      </w:r>
      <w:r>
        <w:rPr>
          <w:spacing w:val="-5"/>
          <w:sz w:val="24"/>
        </w:rPr>
        <w:t xml:space="preserve"> </w:t>
      </w:r>
      <w:r>
        <w:rPr>
          <w:spacing w:val="-2"/>
          <w:sz w:val="24"/>
        </w:rPr>
        <w:t>H.T.,</w:t>
      </w:r>
      <w:r>
        <w:rPr>
          <w:spacing w:val="-8"/>
          <w:sz w:val="24"/>
        </w:rPr>
        <w:t xml:space="preserve"> </w:t>
      </w:r>
      <w:r>
        <w:rPr>
          <w:spacing w:val="-2"/>
          <w:sz w:val="24"/>
        </w:rPr>
        <w:t>Scarlett,</w:t>
      </w:r>
      <w:r>
        <w:rPr>
          <w:spacing w:val="-7"/>
          <w:sz w:val="24"/>
        </w:rPr>
        <w:t xml:space="preserve"> </w:t>
      </w:r>
      <w:r>
        <w:rPr>
          <w:spacing w:val="-2"/>
          <w:sz w:val="24"/>
        </w:rPr>
        <w:t>C.J.</w:t>
      </w:r>
      <w:r>
        <w:rPr>
          <w:spacing w:val="-3"/>
          <w:sz w:val="24"/>
        </w:rPr>
        <w:t xml:space="preserve"> </w:t>
      </w:r>
      <w:r>
        <w:rPr>
          <w:spacing w:val="-2"/>
          <w:sz w:val="24"/>
        </w:rPr>
        <w:t>and</w:t>
      </w:r>
      <w:r>
        <w:rPr>
          <w:spacing w:val="-13"/>
          <w:sz w:val="24"/>
        </w:rPr>
        <w:t xml:space="preserve"> </w:t>
      </w:r>
      <w:r>
        <w:rPr>
          <w:spacing w:val="-2"/>
          <w:sz w:val="24"/>
        </w:rPr>
        <w:t>Vuong,</w:t>
      </w:r>
      <w:r>
        <w:rPr>
          <w:spacing w:val="-8"/>
          <w:sz w:val="24"/>
        </w:rPr>
        <w:t xml:space="preserve"> </w:t>
      </w:r>
      <w:r>
        <w:rPr>
          <w:spacing w:val="-2"/>
          <w:sz w:val="24"/>
        </w:rPr>
        <w:t>Q.V.,</w:t>
      </w:r>
      <w:r>
        <w:rPr>
          <w:spacing w:val="-8"/>
          <w:sz w:val="24"/>
        </w:rPr>
        <w:t xml:space="preserve"> </w:t>
      </w:r>
      <w:r>
        <w:rPr>
          <w:spacing w:val="-2"/>
          <w:sz w:val="24"/>
        </w:rPr>
        <w:t>2018.</w:t>
      </w:r>
      <w:r>
        <w:rPr>
          <w:spacing w:val="-8"/>
          <w:sz w:val="24"/>
        </w:rPr>
        <w:t xml:space="preserve"> </w:t>
      </w:r>
      <w:r>
        <w:rPr>
          <w:spacing w:val="-2"/>
          <w:sz w:val="24"/>
        </w:rPr>
        <w:t>Phenolic</w:t>
      </w:r>
      <w:r>
        <w:rPr>
          <w:spacing w:val="-6"/>
          <w:sz w:val="24"/>
        </w:rPr>
        <w:t xml:space="preserve"> </w:t>
      </w:r>
      <w:r>
        <w:rPr>
          <w:spacing w:val="-2"/>
          <w:sz w:val="24"/>
        </w:rPr>
        <w:t>compounds</w:t>
      </w:r>
      <w:r>
        <w:rPr>
          <w:spacing w:val="-7"/>
          <w:sz w:val="24"/>
        </w:rPr>
        <w:t xml:space="preserve"> </w:t>
      </w:r>
      <w:r>
        <w:rPr>
          <w:spacing w:val="-2"/>
          <w:sz w:val="24"/>
        </w:rPr>
        <w:t>within</w:t>
      </w:r>
      <w:r>
        <w:rPr>
          <w:spacing w:val="-10"/>
          <w:sz w:val="24"/>
        </w:rPr>
        <w:t xml:space="preserve"> </w:t>
      </w:r>
      <w:r>
        <w:rPr>
          <w:spacing w:val="-2"/>
          <w:sz w:val="24"/>
        </w:rPr>
        <w:t>banana</w:t>
      </w:r>
      <w:r>
        <w:rPr>
          <w:spacing w:val="-7"/>
          <w:sz w:val="24"/>
        </w:rPr>
        <w:t xml:space="preserve"> </w:t>
      </w:r>
      <w:r>
        <w:rPr>
          <w:spacing w:val="-2"/>
          <w:sz w:val="24"/>
        </w:rPr>
        <w:t xml:space="preserve">peel </w:t>
      </w:r>
      <w:r>
        <w:rPr>
          <w:sz w:val="24"/>
        </w:rPr>
        <w:t xml:space="preserve">and their potential uses: A review. </w:t>
      </w:r>
      <w:r>
        <w:rPr>
          <w:i/>
          <w:sz w:val="24"/>
        </w:rPr>
        <w:t>Journal of functional foods</w:t>
      </w:r>
      <w:r>
        <w:rPr>
          <w:sz w:val="24"/>
        </w:rPr>
        <w:t xml:space="preserve">, </w:t>
      </w:r>
      <w:r>
        <w:rPr>
          <w:i/>
          <w:sz w:val="24"/>
        </w:rPr>
        <w:t>40</w:t>
      </w:r>
      <w:r>
        <w:rPr>
          <w:sz w:val="24"/>
        </w:rPr>
        <w:t>, pp.238-248.</w:t>
      </w:r>
    </w:p>
    <w:p w14:paraId="5F89A930" w14:textId="77777777" w:rsidR="007C7DCC" w:rsidRDefault="00000000">
      <w:pPr>
        <w:pStyle w:val="ListParagraph"/>
        <w:numPr>
          <w:ilvl w:val="0"/>
          <w:numId w:val="1"/>
        </w:numPr>
        <w:tabs>
          <w:tab w:val="left" w:pos="744"/>
        </w:tabs>
        <w:spacing w:line="360" w:lineRule="auto"/>
        <w:ind w:right="151"/>
        <w:jc w:val="both"/>
        <w:rPr>
          <w:sz w:val="24"/>
        </w:rPr>
      </w:pPr>
      <w:r>
        <w:rPr>
          <w:sz w:val="24"/>
        </w:rPr>
        <w:t xml:space="preserve">Wongkaew, M., </w:t>
      </w:r>
      <w:proofErr w:type="spellStart"/>
      <w:r>
        <w:rPr>
          <w:sz w:val="24"/>
        </w:rPr>
        <w:t>Chaimongkol</w:t>
      </w:r>
      <w:proofErr w:type="spellEnd"/>
      <w:r>
        <w:rPr>
          <w:sz w:val="24"/>
        </w:rPr>
        <w:t xml:space="preserve">, P., </w:t>
      </w:r>
      <w:proofErr w:type="spellStart"/>
      <w:r>
        <w:rPr>
          <w:sz w:val="24"/>
        </w:rPr>
        <w:t>Leksawasdi</w:t>
      </w:r>
      <w:proofErr w:type="spellEnd"/>
      <w:r>
        <w:rPr>
          <w:sz w:val="24"/>
        </w:rPr>
        <w:t xml:space="preserve">, N., </w:t>
      </w:r>
      <w:proofErr w:type="spellStart"/>
      <w:r>
        <w:rPr>
          <w:sz w:val="24"/>
        </w:rPr>
        <w:t>Jantanasakulwong</w:t>
      </w:r>
      <w:proofErr w:type="spellEnd"/>
      <w:r>
        <w:rPr>
          <w:sz w:val="24"/>
        </w:rPr>
        <w:t xml:space="preserve">, K., </w:t>
      </w:r>
      <w:proofErr w:type="spellStart"/>
      <w:r>
        <w:rPr>
          <w:spacing w:val="-2"/>
          <w:sz w:val="24"/>
        </w:rPr>
        <w:t>Rachtanapun</w:t>
      </w:r>
      <w:proofErr w:type="spellEnd"/>
      <w:r>
        <w:rPr>
          <w:spacing w:val="-2"/>
          <w:sz w:val="24"/>
        </w:rPr>
        <w:t>,</w:t>
      </w:r>
      <w:r>
        <w:rPr>
          <w:spacing w:val="-10"/>
          <w:sz w:val="24"/>
        </w:rPr>
        <w:t xml:space="preserve"> </w:t>
      </w:r>
      <w:r>
        <w:rPr>
          <w:spacing w:val="-2"/>
          <w:sz w:val="24"/>
        </w:rPr>
        <w:t>P.,</w:t>
      </w:r>
      <w:r>
        <w:rPr>
          <w:spacing w:val="-5"/>
          <w:sz w:val="24"/>
        </w:rPr>
        <w:t xml:space="preserve"> </w:t>
      </w:r>
      <w:proofErr w:type="spellStart"/>
      <w:r>
        <w:rPr>
          <w:spacing w:val="-2"/>
          <w:sz w:val="24"/>
        </w:rPr>
        <w:t>Seesuriyachan</w:t>
      </w:r>
      <w:proofErr w:type="spellEnd"/>
      <w:r>
        <w:rPr>
          <w:spacing w:val="-2"/>
          <w:sz w:val="24"/>
        </w:rPr>
        <w:t>, P.,</w:t>
      </w:r>
      <w:r>
        <w:rPr>
          <w:spacing w:val="-10"/>
          <w:sz w:val="24"/>
        </w:rPr>
        <w:t xml:space="preserve"> </w:t>
      </w:r>
      <w:proofErr w:type="spellStart"/>
      <w:r>
        <w:rPr>
          <w:spacing w:val="-2"/>
          <w:sz w:val="24"/>
        </w:rPr>
        <w:t>Phimolsiripol</w:t>
      </w:r>
      <w:proofErr w:type="spellEnd"/>
      <w:r>
        <w:rPr>
          <w:spacing w:val="-2"/>
          <w:sz w:val="24"/>
        </w:rPr>
        <w:t>,</w:t>
      </w:r>
      <w:r>
        <w:rPr>
          <w:spacing w:val="-9"/>
          <w:sz w:val="24"/>
        </w:rPr>
        <w:t xml:space="preserve"> </w:t>
      </w:r>
      <w:r>
        <w:rPr>
          <w:spacing w:val="-2"/>
          <w:sz w:val="24"/>
        </w:rPr>
        <w:t>Y.,</w:t>
      </w:r>
      <w:r>
        <w:rPr>
          <w:spacing w:val="-6"/>
          <w:sz w:val="24"/>
        </w:rPr>
        <w:t xml:space="preserve"> </w:t>
      </w:r>
      <w:proofErr w:type="spellStart"/>
      <w:r>
        <w:rPr>
          <w:spacing w:val="-2"/>
          <w:sz w:val="24"/>
        </w:rPr>
        <w:t>Chaiyaso</w:t>
      </w:r>
      <w:proofErr w:type="spellEnd"/>
      <w:r>
        <w:rPr>
          <w:spacing w:val="-2"/>
          <w:sz w:val="24"/>
        </w:rPr>
        <w:t>,</w:t>
      </w:r>
      <w:r>
        <w:rPr>
          <w:spacing w:val="-9"/>
          <w:sz w:val="24"/>
        </w:rPr>
        <w:t xml:space="preserve"> </w:t>
      </w:r>
      <w:r>
        <w:rPr>
          <w:spacing w:val="-2"/>
          <w:sz w:val="24"/>
        </w:rPr>
        <w:t>T.,</w:t>
      </w:r>
      <w:r>
        <w:rPr>
          <w:spacing w:val="-5"/>
          <w:sz w:val="24"/>
        </w:rPr>
        <w:t xml:space="preserve"> </w:t>
      </w:r>
      <w:proofErr w:type="spellStart"/>
      <w:r>
        <w:rPr>
          <w:spacing w:val="-2"/>
          <w:sz w:val="24"/>
        </w:rPr>
        <w:t>Ruksiriwanich</w:t>
      </w:r>
      <w:proofErr w:type="spellEnd"/>
      <w:r>
        <w:rPr>
          <w:spacing w:val="-2"/>
          <w:sz w:val="24"/>
        </w:rPr>
        <w:t>,</w:t>
      </w:r>
      <w:r>
        <w:rPr>
          <w:spacing w:val="-4"/>
          <w:sz w:val="24"/>
        </w:rPr>
        <w:t xml:space="preserve"> </w:t>
      </w:r>
      <w:r>
        <w:rPr>
          <w:spacing w:val="-2"/>
          <w:sz w:val="24"/>
        </w:rPr>
        <w:t xml:space="preserve">W., </w:t>
      </w:r>
      <w:proofErr w:type="spellStart"/>
      <w:r>
        <w:rPr>
          <w:sz w:val="24"/>
        </w:rPr>
        <w:t>Jantrawut</w:t>
      </w:r>
      <w:proofErr w:type="spellEnd"/>
      <w:r>
        <w:rPr>
          <w:sz w:val="24"/>
        </w:rPr>
        <w:t xml:space="preserve">, P. and </w:t>
      </w:r>
      <w:proofErr w:type="spellStart"/>
      <w:r>
        <w:rPr>
          <w:sz w:val="24"/>
        </w:rPr>
        <w:t>Sommano</w:t>
      </w:r>
      <w:proofErr w:type="spellEnd"/>
      <w:r>
        <w:rPr>
          <w:sz w:val="24"/>
        </w:rPr>
        <w:t xml:space="preserve">, S.R., 2021. Mango peel pectin: Recovery, functionality and sustainable uses. </w:t>
      </w:r>
      <w:r>
        <w:rPr>
          <w:i/>
          <w:sz w:val="24"/>
        </w:rPr>
        <w:t>Polymers</w:t>
      </w:r>
      <w:r>
        <w:rPr>
          <w:sz w:val="24"/>
        </w:rPr>
        <w:t xml:space="preserve">, </w:t>
      </w:r>
      <w:r>
        <w:rPr>
          <w:i/>
          <w:sz w:val="24"/>
        </w:rPr>
        <w:t>13</w:t>
      </w:r>
      <w:r>
        <w:rPr>
          <w:sz w:val="24"/>
        </w:rPr>
        <w:t>(22), p.3898.</w:t>
      </w:r>
    </w:p>
    <w:p w14:paraId="3F2C72E6" w14:textId="77777777" w:rsidR="007C7DCC" w:rsidRDefault="00000000">
      <w:pPr>
        <w:pStyle w:val="ListParagraph"/>
        <w:numPr>
          <w:ilvl w:val="0"/>
          <w:numId w:val="1"/>
        </w:numPr>
        <w:tabs>
          <w:tab w:val="left" w:pos="744"/>
        </w:tabs>
        <w:spacing w:line="362" w:lineRule="auto"/>
        <w:ind w:right="450"/>
        <w:jc w:val="both"/>
        <w:rPr>
          <w:sz w:val="24"/>
        </w:rPr>
      </w:pPr>
      <w:r>
        <w:rPr>
          <w:sz w:val="24"/>
        </w:rPr>
        <w:t xml:space="preserve">Zaini, H. B. M., </w:t>
      </w:r>
      <w:proofErr w:type="spellStart"/>
      <w:r>
        <w:rPr>
          <w:sz w:val="24"/>
        </w:rPr>
        <w:t>Sintang</w:t>
      </w:r>
      <w:proofErr w:type="spellEnd"/>
      <w:r>
        <w:rPr>
          <w:sz w:val="24"/>
        </w:rPr>
        <w:t xml:space="preserve">, M. D. B., &amp; Pindi, W. (2020). The roles of banana peel powders to alter technological functionality, sensory and nutritional quality of chicken sausage. </w:t>
      </w:r>
      <w:r>
        <w:rPr>
          <w:i/>
          <w:sz w:val="24"/>
        </w:rPr>
        <w:t>Food science &amp; nutrition</w:t>
      </w:r>
      <w:r>
        <w:rPr>
          <w:sz w:val="24"/>
        </w:rPr>
        <w:t xml:space="preserve">, </w:t>
      </w:r>
      <w:r>
        <w:rPr>
          <w:i/>
          <w:sz w:val="24"/>
        </w:rPr>
        <w:t>8</w:t>
      </w:r>
      <w:r>
        <w:rPr>
          <w:sz w:val="24"/>
        </w:rPr>
        <w:t>(10), 5497-5507.</w:t>
      </w:r>
    </w:p>
    <w:sectPr w:rsidR="007C7DCC">
      <w:pgSz w:w="11910" w:h="16840"/>
      <w:pgMar w:top="1280" w:right="1275" w:bottom="280" w:left="1417" w:header="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A8A2" w14:textId="77777777" w:rsidR="00B7172B" w:rsidRDefault="00B7172B">
      <w:r>
        <w:separator/>
      </w:r>
    </w:p>
  </w:endnote>
  <w:endnote w:type="continuationSeparator" w:id="0">
    <w:p w14:paraId="1CA531C4" w14:textId="77777777" w:rsidR="00B7172B" w:rsidRDefault="00B71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8A08" w14:textId="77777777" w:rsidR="00B7172B" w:rsidRDefault="00B7172B">
      <w:r>
        <w:separator/>
      </w:r>
    </w:p>
  </w:footnote>
  <w:footnote w:type="continuationSeparator" w:id="0">
    <w:p w14:paraId="0A3ADE78" w14:textId="77777777" w:rsidR="00B7172B" w:rsidRDefault="00B71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D555" w14:textId="77777777" w:rsidR="007C7DCC" w:rsidRDefault="00000000">
    <w:pPr>
      <w:pStyle w:val="BodyText"/>
      <w:spacing w:line="14" w:lineRule="auto"/>
    </w:pPr>
    <w:r>
      <w:rPr>
        <w:noProof/>
      </w:rPr>
      <mc:AlternateContent>
        <mc:Choice Requires="wps">
          <w:drawing>
            <wp:anchor distT="0" distB="0" distL="0" distR="0" simplePos="0" relativeHeight="487165952" behindDoc="1" locked="0" layoutInCell="1" allowOverlap="1" wp14:anchorId="5DE5054A" wp14:editId="3608C445">
              <wp:simplePos x="0" y="0"/>
              <wp:positionH relativeFrom="page">
                <wp:posOffset>-12700</wp:posOffset>
              </wp:positionH>
              <wp:positionV relativeFrom="page">
                <wp:posOffset>6727</wp:posOffset>
              </wp:positionV>
              <wp:extent cx="1577340" cy="198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7340" cy="198120"/>
                      </a:xfrm>
                      <a:prstGeom prst="rect">
                        <a:avLst/>
                      </a:prstGeom>
                    </wps:spPr>
                    <wps:txbx>
                      <w:txbxContent>
                        <w:p w14:paraId="095E637C" w14:textId="77777777" w:rsidR="007C7DCC"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wps:txbx>
                    <wps:bodyPr wrap="square" lIns="0" tIns="0" rIns="0" bIns="0" rtlCol="0">
                      <a:noAutofit/>
                    </wps:bodyPr>
                  </wps:wsp>
                </a:graphicData>
              </a:graphic>
            </wp:anchor>
          </w:drawing>
        </mc:Choice>
        <mc:Fallback>
          <w:pict>
            <v:shapetype w14:anchorId="5DE5054A" id="_x0000_t202" coordsize="21600,21600" o:spt="202" path="m,l,21600r21600,l21600,xe">
              <v:stroke joinstyle="miter"/>
              <v:path gradientshapeok="t" o:connecttype="rect"/>
            </v:shapetype>
            <v:shape id="Textbox 1" o:spid="_x0000_s1026" type="#_x0000_t202" style="position:absolute;margin-left:-1pt;margin-top:.55pt;width:124.2pt;height:15.6pt;z-index:-161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" filled="f" stroked="f">
              <v:textbox inset="0,0,0,0">
                <w:txbxContent>
                  <w:p w14:paraId="095E637C" w14:textId="77777777" w:rsidR="007C7DCC" w:rsidRDefault="00000000">
                    <w:pPr>
                      <w:spacing w:before="20"/>
                      <w:ind w:left="20"/>
                      <w:rPr>
                        <w:rFonts w:ascii="Courier New"/>
                        <w:sz w:val="24"/>
                      </w:rPr>
                    </w:pPr>
                    <w:r>
                      <w:rPr>
                        <w:rFonts w:ascii="Courier New"/>
                        <w:sz w:val="24"/>
                      </w:rPr>
                      <w:t>UNDER</w:t>
                    </w:r>
                    <w:r>
                      <w:rPr>
                        <w:rFonts w:ascii="Courier New"/>
                        <w:spacing w:val="-5"/>
                        <w:sz w:val="24"/>
                      </w:rPr>
                      <w:t xml:space="preserve"> </w:t>
                    </w:r>
                    <w:r>
                      <w:rPr>
                        <w:rFonts w:ascii="Courier New"/>
                        <w:sz w:val="24"/>
                      </w:rPr>
                      <w:t>PEER</w:t>
                    </w:r>
                    <w:r>
                      <w:rPr>
                        <w:rFonts w:ascii="Courier New"/>
                        <w:spacing w:val="-3"/>
                        <w:sz w:val="24"/>
                      </w:rPr>
                      <w:t xml:space="preserve"> </w:t>
                    </w:r>
                    <w:r>
                      <w:rPr>
                        <w:rFonts w:ascii="Courier New"/>
                        <w:spacing w:val="-2"/>
                        <w:sz w:val="24"/>
                      </w:rPr>
                      <w:t>REVIEW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6AE7"/>
    <w:multiLevelType w:val="hybridMultilevel"/>
    <w:tmpl w:val="EFD20EF8"/>
    <w:lvl w:ilvl="0" w:tplc="AA0041CC">
      <w:start w:val="1"/>
      <w:numFmt w:val="decimal"/>
      <w:lvlText w:val="%1."/>
      <w:lvlJc w:val="left"/>
      <w:pPr>
        <w:ind w:left="744" w:hanging="361"/>
        <w:jc w:val="left"/>
      </w:pPr>
      <w:rPr>
        <w:rFonts w:hint="default"/>
        <w:spacing w:val="0"/>
        <w:w w:val="100"/>
        <w:lang w:val="en-US" w:eastAsia="en-US" w:bidi="ar-SA"/>
      </w:rPr>
    </w:lvl>
    <w:lvl w:ilvl="1" w:tplc="825EC12C">
      <w:numFmt w:val="bullet"/>
      <w:lvlText w:val="•"/>
      <w:lvlJc w:val="left"/>
      <w:pPr>
        <w:ind w:left="1587" w:hanging="361"/>
      </w:pPr>
      <w:rPr>
        <w:rFonts w:hint="default"/>
        <w:lang w:val="en-US" w:eastAsia="en-US" w:bidi="ar-SA"/>
      </w:rPr>
    </w:lvl>
    <w:lvl w:ilvl="2" w:tplc="41388B56">
      <w:numFmt w:val="bullet"/>
      <w:lvlText w:val="•"/>
      <w:lvlJc w:val="left"/>
      <w:pPr>
        <w:ind w:left="2435" w:hanging="361"/>
      </w:pPr>
      <w:rPr>
        <w:rFonts w:hint="default"/>
        <w:lang w:val="en-US" w:eastAsia="en-US" w:bidi="ar-SA"/>
      </w:rPr>
    </w:lvl>
    <w:lvl w:ilvl="3" w:tplc="C876F9B8">
      <w:numFmt w:val="bullet"/>
      <w:lvlText w:val="•"/>
      <w:lvlJc w:val="left"/>
      <w:pPr>
        <w:ind w:left="3283" w:hanging="361"/>
      </w:pPr>
      <w:rPr>
        <w:rFonts w:hint="default"/>
        <w:lang w:val="en-US" w:eastAsia="en-US" w:bidi="ar-SA"/>
      </w:rPr>
    </w:lvl>
    <w:lvl w:ilvl="4" w:tplc="B1E08978">
      <w:numFmt w:val="bullet"/>
      <w:lvlText w:val="•"/>
      <w:lvlJc w:val="left"/>
      <w:pPr>
        <w:ind w:left="4130" w:hanging="361"/>
      </w:pPr>
      <w:rPr>
        <w:rFonts w:hint="default"/>
        <w:lang w:val="en-US" w:eastAsia="en-US" w:bidi="ar-SA"/>
      </w:rPr>
    </w:lvl>
    <w:lvl w:ilvl="5" w:tplc="64EA02F2">
      <w:numFmt w:val="bullet"/>
      <w:lvlText w:val="•"/>
      <w:lvlJc w:val="left"/>
      <w:pPr>
        <w:ind w:left="4978" w:hanging="361"/>
      </w:pPr>
      <w:rPr>
        <w:rFonts w:hint="default"/>
        <w:lang w:val="en-US" w:eastAsia="en-US" w:bidi="ar-SA"/>
      </w:rPr>
    </w:lvl>
    <w:lvl w:ilvl="6" w:tplc="5EFA2E6A">
      <w:numFmt w:val="bullet"/>
      <w:lvlText w:val="•"/>
      <w:lvlJc w:val="left"/>
      <w:pPr>
        <w:ind w:left="5826" w:hanging="361"/>
      </w:pPr>
      <w:rPr>
        <w:rFonts w:hint="default"/>
        <w:lang w:val="en-US" w:eastAsia="en-US" w:bidi="ar-SA"/>
      </w:rPr>
    </w:lvl>
    <w:lvl w:ilvl="7" w:tplc="02E20F76">
      <w:numFmt w:val="bullet"/>
      <w:lvlText w:val="•"/>
      <w:lvlJc w:val="left"/>
      <w:pPr>
        <w:ind w:left="6673" w:hanging="361"/>
      </w:pPr>
      <w:rPr>
        <w:rFonts w:hint="default"/>
        <w:lang w:val="en-US" w:eastAsia="en-US" w:bidi="ar-SA"/>
      </w:rPr>
    </w:lvl>
    <w:lvl w:ilvl="8" w:tplc="A0AA2080">
      <w:numFmt w:val="bullet"/>
      <w:lvlText w:val="•"/>
      <w:lvlJc w:val="left"/>
      <w:pPr>
        <w:ind w:left="7521" w:hanging="361"/>
      </w:pPr>
      <w:rPr>
        <w:rFonts w:hint="default"/>
        <w:lang w:val="en-US" w:eastAsia="en-US" w:bidi="ar-SA"/>
      </w:rPr>
    </w:lvl>
  </w:abstractNum>
  <w:abstractNum w:abstractNumId="1" w15:restartNumberingAfterBreak="0">
    <w:nsid w:val="0B1A0C8C"/>
    <w:multiLevelType w:val="multilevel"/>
    <w:tmpl w:val="240C3A60"/>
    <w:lvl w:ilvl="0">
      <w:start w:val="1"/>
      <w:numFmt w:val="decimal"/>
      <w:lvlText w:val="%1."/>
      <w:lvlJc w:val="left"/>
      <w:pPr>
        <w:ind w:left="410" w:hanging="245"/>
        <w:jc w:val="righ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530" w:hanging="366"/>
        <w:jc w:val="right"/>
      </w:pPr>
      <w:rPr>
        <w:rFonts w:hint="default"/>
        <w:spacing w:val="-4"/>
        <w:w w:val="100"/>
        <w:lang w:val="en-US" w:eastAsia="en-US" w:bidi="ar-SA"/>
      </w:rPr>
    </w:lvl>
    <w:lvl w:ilvl="2">
      <w:start w:val="1"/>
      <w:numFmt w:val="decimal"/>
      <w:lvlText w:val="%1.%2.%3"/>
      <w:lvlJc w:val="left"/>
      <w:pPr>
        <w:ind w:left="660" w:hanging="366"/>
        <w:jc w:val="left"/>
      </w:pPr>
      <w:rPr>
        <w:rFonts w:hint="default"/>
        <w:spacing w:val="-1"/>
        <w:w w:val="95"/>
        <w:lang w:val="en-US" w:eastAsia="en-US" w:bidi="ar-SA"/>
      </w:rPr>
    </w:lvl>
    <w:lvl w:ilvl="3">
      <w:numFmt w:val="bullet"/>
      <w:lvlText w:val="•"/>
      <w:lvlJc w:val="left"/>
      <w:pPr>
        <w:ind w:left="720" w:hanging="366"/>
      </w:pPr>
      <w:rPr>
        <w:rFonts w:hint="default"/>
        <w:lang w:val="en-US" w:eastAsia="en-US" w:bidi="ar-SA"/>
      </w:rPr>
    </w:lvl>
    <w:lvl w:ilvl="4">
      <w:numFmt w:val="bullet"/>
      <w:lvlText w:val="•"/>
      <w:lvlJc w:val="left"/>
      <w:pPr>
        <w:ind w:left="1954" w:hanging="366"/>
      </w:pPr>
      <w:rPr>
        <w:rFonts w:hint="default"/>
        <w:lang w:val="en-US" w:eastAsia="en-US" w:bidi="ar-SA"/>
      </w:rPr>
    </w:lvl>
    <w:lvl w:ilvl="5">
      <w:numFmt w:val="bullet"/>
      <w:lvlText w:val="•"/>
      <w:lvlJc w:val="left"/>
      <w:pPr>
        <w:ind w:left="3188" w:hanging="366"/>
      </w:pPr>
      <w:rPr>
        <w:rFonts w:hint="default"/>
        <w:lang w:val="en-US" w:eastAsia="en-US" w:bidi="ar-SA"/>
      </w:rPr>
    </w:lvl>
    <w:lvl w:ilvl="6">
      <w:numFmt w:val="bullet"/>
      <w:lvlText w:val="•"/>
      <w:lvlJc w:val="left"/>
      <w:pPr>
        <w:ind w:left="4422" w:hanging="366"/>
      </w:pPr>
      <w:rPr>
        <w:rFonts w:hint="default"/>
        <w:lang w:val="en-US" w:eastAsia="en-US" w:bidi="ar-SA"/>
      </w:rPr>
    </w:lvl>
    <w:lvl w:ilvl="7">
      <w:numFmt w:val="bullet"/>
      <w:lvlText w:val="•"/>
      <w:lvlJc w:val="left"/>
      <w:pPr>
        <w:ind w:left="5656" w:hanging="366"/>
      </w:pPr>
      <w:rPr>
        <w:rFonts w:hint="default"/>
        <w:lang w:val="en-US" w:eastAsia="en-US" w:bidi="ar-SA"/>
      </w:rPr>
    </w:lvl>
    <w:lvl w:ilvl="8">
      <w:numFmt w:val="bullet"/>
      <w:lvlText w:val="•"/>
      <w:lvlJc w:val="left"/>
      <w:pPr>
        <w:ind w:left="6890" w:hanging="366"/>
      </w:pPr>
      <w:rPr>
        <w:rFonts w:hint="default"/>
        <w:lang w:val="en-US" w:eastAsia="en-US" w:bidi="ar-SA"/>
      </w:rPr>
    </w:lvl>
  </w:abstractNum>
  <w:num w:numId="1" w16cid:durableId="1150101637">
    <w:abstractNumId w:val="0"/>
  </w:num>
  <w:num w:numId="2" w16cid:durableId="568659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7DCC"/>
    <w:rsid w:val="00324B67"/>
    <w:rsid w:val="007C7DCC"/>
    <w:rsid w:val="00A14CD9"/>
    <w:rsid w:val="00B7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0C19"/>
  <w15:docId w15:val="{B3D3A677-4A6D-490B-B5F8-142AA075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0"/>
      <w:ind w:left="23"/>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ind w:left="529" w:hanging="364"/>
      <w:outlineLvl w:val="1"/>
    </w:pPr>
    <w:rPr>
      <w:rFonts w:ascii="Arial" w:eastAsia="Arial" w:hAnsi="Arial" w:cs="Arial"/>
      <w:b/>
      <w:bCs/>
    </w:rPr>
  </w:style>
  <w:style w:type="paragraph" w:styleId="Heading3">
    <w:name w:val="heading 3"/>
    <w:basedOn w:val="Normal"/>
    <w:uiPriority w:val="9"/>
    <w:unhideWhenUsed/>
    <w:qFormat/>
    <w:pPr>
      <w:ind w:left="529" w:hanging="364"/>
      <w:outlineLvl w:val="2"/>
    </w:pPr>
    <w:rPr>
      <w:rFonts w:ascii="Arial" w:eastAsia="Arial" w:hAnsi="Arial" w:cs="Arial"/>
      <w:b/>
      <w:bCs/>
    </w:rPr>
  </w:style>
  <w:style w:type="paragraph" w:styleId="Heading4">
    <w:name w:val="heading 4"/>
    <w:basedOn w:val="Normal"/>
    <w:uiPriority w:val="9"/>
    <w:unhideWhenUsed/>
    <w:qFormat/>
    <w:pPr>
      <w:ind w:left="165"/>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8"/>
      <w:ind w:right="386" w:hanging="92"/>
      <w:jc w:val="right"/>
    </w:pPr>
    <w:rPr>
      <w:rFonts w:ascii="Arial" w:eastAsia="Arial" w:hAnsi="Arial" w:cs="Arial"/>
      <w:b/>
      <w:bCs/>
      <w:sz w:val="36"/>
      <w:szCs w:val="36"/>
    </w:rPr>
  </w:style>
  <w:style w:type="paragraph" w:styleId="ListParagraph">
    <w:name w:val="List Paragraph"/>
    <w:basedOn w:val="Normal"/>
    <w:uiPriority w:val="1"/>
    <w:qFormat/>
    <w:pPr>
      <w:ind w:left="744" w:hanging="361"/>
    </w:pPr>
    <w:rPr>
      <w:rFonts w:ascii="Times New Roman" w:eastAsia="Times New Roman" w:hAnsi="Times New Roman" w:cs="Times New Roman"/>
    </w:rPr>
  </w:style>
  <w:style w:type="paragraph" w:customStyle="1" w:styleId="TableParagraph">
    <w:name w:val="Table Paragraph"/>
    <w:basedOn w:val="Normal"/>
    <w:uiPriority w:val="1"/>
    <w:qFormat/>
    <w:pPr>
      <w:spacing w:line="229" w:lineRule="exact"/>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4471</Words>
  <Characters>25490</Characters>
  <Application>Microsoft Office Word</Application>
  <DocSecurity>0</DocSecurity>
  <Lines>212</Lines>
  <Paragraphs>59</Paragraphs>
  <ScaleCrop>false</ScaleCrop>
  <Company/>
  <LinksUpToDate>false</LinksUpToDate>
  <CharactersWithSpaces>29902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Hardik Patel</dc:creator>
  <cp:lastModifiedBy>SDI 1022</cp:lastModifiedBy>
  <cp:revision>2</cp:revision>
  <dcterms:created xsi:type="dcterms:W3CDTF">2026-06-18T12:25:00Z</dcterms:created>
  <dcterms:modified xsi:type="dcterms:W3CDTF">2026-06-18T12:30:00Z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2026-06-18T00:00:00Z</vt:filetime>
  </property>
  <property fmtid="{D5CDD505-2E9C-101B-9397-08002B2CF9AE}" pid="4" name="Creator">
    <vt:lpwstr>Microsoft® Word 2016</vt:lpwstr>
  </property>
  <property fmtid="{D5CDD505-2E9C-101B-9397-08002B2CF9AE}" pid="5" name="LastSaved">
    <vt:filetime>2026-06-18T00:00:00Z</vt:filetime>
  </property>
  <property fmtid="{D5CDD505-2E9C-101B-9397-08002B2CF9AE}" pid="6" name="Producer">
    <vt:lpwstr>www.ilovepdf.com</vt:lpwstr>
  </property>
</Properties>
</file>