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255E33" w:rsidRPr="00AF12C1" w14:paraId="6EF4C68B" w14:textId="77777777">
        <w:trPr>
          <w:trHeight w:val="20"/>
          <w:jc w:val="center"/>
        </w:trPr>
        <w:tc>
          <w:tcPr>
            <w:tcW w:w="1186" w:type="pct"/>
          </w:tcPr>
          <w:p w14:paraId="53FAE23A" w14:textId="77777777" w:rsidR="00255E33" w:rsidRPr="00AF12C1" w:rsidRDefault="0072216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AF12C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5AC5BD1C" w14:textId="77777777" w:rsidR="00255E33" w:rsidRPr="00AF12C1" w:rsidRDefault="00255E33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AF12C1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PLANT CELL BIOTECHNOLOGY AND MOLECULAR BIOLOGY</w:t>
              </w:r>
            </w:hyperlink>
          </w:p>
        </w:tc>
      </w:tr>
      <w:tr w:rsidR="00255E33" w:rsidRPr="00AF12C1" w14:paraId="07996C1C" w14:textId="77777777">
        <w:trPr>
          <w:trHeight w:val="20"/>
          <w:jc w:val="center"/>
        </w:trPr>
        <w:tc>
          <w:tcPr>
            <w:tcW w:w="1186" w:type="pct"/>
          </w:tcPr>
          <w:p w14:paraId="3F71A780" w14:textId="77777777" w:rsidR="00255E33" w:rsidRPr="00AF12C1" w:rsidRDefault="0072216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AF12C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0633ADA6" w14:textId="6756BE3F" w:rsidR="00255E33" w:rsidRPr="00AF12C1" w:rsidRDefault="00570D6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F12C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Ms_PCBMB_15110</w:t>
            </w:r>
          </w:p>
        </w:tc>
      </w:tr>
      <w:tr w:rsidR="00255E33" w:rsidRPr="00AF12C1" w14:paraId="4451C9AE" w14:textId="77777777">
        <w:trPr>
          <w:trHeight w:val="20"/>
          <w:jc w:val="center"/>
        </w:trPr>
        <w:tc>
          <w:tcPr>
            <w:tcW w:w="1186" w:type="pct"/>
          </w:tcPr>
          <w:p w14:paraId="23D5277E" w14:textId="77777777" w:rsidR="00255E33" w:rsidRPr="00AF12C1" w:rsidRDefault="0072216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AF12C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4358E4E4" w14:textId="1D59EC67" w:rsidR="00255E33" w:rsidRPr="00AF12C1" w:rsidRDefault="00CE5D7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F12C1">
              <w:rPr>
                <w:rFonts w:ascii="Arial" w:hAnsi="Arial" w:cs="Arial"/>
                <w:b/>
                <w:sz w:val="20"/>
                <w:szCs w:val="20"/>
                <w:lang w:val="en-GB"/>
              </w:rPr>
              <w:t>Genetic and Genomic Approaches in Hybrid Breeding of Vegetable Crops: Mechanisms and Applications</w:t>
            </w:r>
          </w:p>
        </w:tc>
      </w:tr>
      <w:tr w:rsidR="00255E33" w:rsidRPr="00AF12C1" w14:paraId="1A8ABD82" w14:textId="77777777">
        <w:trPr>
          <w:trHeight w:val="20"/>
          <w:jc w:val="center"/>
        </w:trPr>
        <w:tc>
          <w:tcPr>
            <w:tcW w:w="1186" w:type="pct"/>
          </w:tcPr>
          <w:p w14:paraId="10B303A9" w14:textId="77777777" w:rsidR="00255E33" w:rsidRPr="00AF12C1" w:rsidRDefault="0072216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AF12C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3EA03001" w14:textId="77777777" w:rsidR="00255E33" w:rsidRPr="00AF12C1" w:rsidRDefault="0072216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F12C1">
              <w:rPr>
                <w:rFonts w:ascii="Arial" w:hAnsi="Arial" w:cs="Arial"/>
                <w:b/>
                <w:sz w:val="20"/>
                <w:szCs w:val="20"/>
                <w:lang w:val="en-GB"/>
              </w:rPr>
              <w:t>REVIEW ARTICLE</w:t>
            </w:r>
          </w:p>
          <w:p w14:paraId="225E6664" w14:textId="77777777" w:rsidR="00255E33" w:rsidRPr="00AF12C1" w:rsidRDefault="00255E3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2D401C92" w14:textId="77777777" w:rsidR="00255E33" w:rsidRPr="00AF12C1" w:rsidRDefault="00255E33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0F94EAD8" w14:textId="77777777" w:rsidR="00255E33" w:rsidRPr="00AF12C1" w:rsidRDefault="00722168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AF12C1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</w:p>
    <w:p w14:paraId="5F021494" w14:textId="77777777" w:rsidR="00255E33" w:rsidRPr="00AF12C1" w:rsidRDefault="00255E33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p w14:paraId="6DDC6B7C" w14:textId="77777777" w:rsidR="00255E33" w:rsidRPr="00AF12C1" w:rsidRDefault="00255E33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255E33" w:rsidRPr="00AF12C1" w14:paraId="7814C805" w14:textId="77777777">
        <w:trPr>
          <w:trHeight w:val="20"/>
          <w:jc w:val="center"/>
        </w:trPr>
        <w:tc>
          <w:tcPr>
            <w:tcW w:w="1666" w:type="pct"/>
            <w:noWrap/>
          </w:tcPr>
          <w:p w14:paraId="3C1463FE" w14:textId="77777777" w:rsidR="00255E33" w:rsidRPr="00AF12C1" w:rsidRDefault="00255E33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54CC922" w14:textId="77777777" w:rsidR="00255E33" w:rsidRPr="00AF12C1" w:rsidRDefault="00722168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F12C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1DCD1098" w14:textId="77777777" w:rsidR="00255E33" w:rsidRPr="00AF12C1" w:rsidRDefault="00722168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AF12C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AF12C1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5F0258C8" w14:textId="77777777" w:rsidR="00255E33" w:rsidRPr="00AF12C1" w:rsidRDefault="00255E3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55E33" w:rsidRPr="00AF12C1" w14:paraId="5CC060DE" w14:textId="77777777">
        <w:trPr>
          <w:trHeight w:val="20"/>
          <w:jc w:val="center"/>
        </w:trPr>
        <w:tc>
          <w:tcPr>
            <w:tcW w:w="1666" w:type="pct"/>
            <w:noWrap/>
          </w:tcPr>
          <w:p w14:paraId="504A6013" w14:textId="77777777" w:rsidR="00255E33" w:rsidRPr="00AF12C1" w:rsidRDefault="0072216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F12C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AF12C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be required for this part.</w:t>
            </w:r>
          </w:p>
          <w:p w14:paraId="5054A745" w14:textId="77777777" w:rsidR="00255E33" w:rsidRPr="00AF12C1" w:rsidRDefault="00255E33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AA1F142" w14:textId="7A4F64D4" w:rsidR="00255E33" w:rsidRPr="00AF12C1" w:rsidRDefault="00B95762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F12C1">
              <w:rPr>
                <w:rFonts w:ascii="Arial" w:hAnsi="Arial" w:cs="Arial"/>
                <w:sz w:val="20"/>
                <w:szCs w:val="20"/>
              </w:rPr>
              <w:t xml:space="preserve">This manuscript addresses an important topic in vegetable breeding by integrating classical hybrid breeding mechanisms with modern genomic tools. The discussion on heterosis, male sterility, self-incompatibility, and </w:t>
            </w:r>
            <w:proofErr w:type="spellStart"/>
            <w:r w:rsidRPr="00AF12C1">
              <w:rPr>
                <w:rFonts w:ascii="Arial" w:hAnsi="Arial" w:cs="Arial"/>
                <w:sz w:val="20"/>
                <w:szCs w:val="20"/>
              </w:rPr>
              <w:t>gynoecism</w:t>
            </w:r>
            <w:proofErr w:type="spellEnd"/>
            <w:r w:rsidRPr="00AF12C1">
              <w:rPr>
                <w:rFonts w:ascii="Arial" w:hAnsi="Arial" w:cs="Arial"/>
                <w:sz w:val="20"/>
                <w:szCs w:val="20"/>
              </w:rPr>
              <w:t xml:space="preserve"> provides a broad overview useful for researchers and breeders. The inclusion of molecular approaches such as MAS, GWAS, and CRISPR enhances its relevance in the current genomics era.</w:t>
            </w:r>
          </w:p>
        </w:tc>
        <w:tc>
          <w:tcPr>
            <w:tcW w:w="1667" w:type="pct"/>
          </w:tcPr>
          <w:p w14:paraId="11B16019" w14:textId="77777777" w:rsidR="00255E33" w:rsidRPr="00AF12C1" w:rsidRDefault="00255E3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002F344" w14:textId="77777777" w:rsidR="00255E33" w:rsidRPr="00AF12C1" w:rsidRDefault="00255E33">
      <w:pPr>
        <w:rPr>
          <w:rFonts w:ascii="Arial" w:hAnsi="Arial" w:cs="Arial"/>
          <w:sz w:val="20"/>
          <w:szCs w:val="20"/>
          <w:lang w:val="en-GB"/>
        </w:rPr>
      </w:pPr>
    </w:p>
    <w:p w14:paraId="24C629F4" w14:textId="77777777" w:rsidR="00D347D4" w:rsidRPr="00AF12C1" w:rsidRDefault="00D347D4" w:rsidP="00D347D4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AF12C1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2DEFEDEC" w14:textId="77777777" w:rsidR="00255E33" w:rsidRPr="00AF12C1" w:rsidRDefault="00255E33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255E33" w:rsidRPr="00AF12C1" w14:paraId="3AADCBBE" w14:textId="77777777">
        <w:trPr>
          <w:trHeight w:val="20"/>
          <w:jc w:val="center"/>
        </w:trPr>
        <w:tc>
          <w:tcPr>
            <w:tcW w:w="1666" w:type="pct"/>
            <w:noWrap/>
          </w:tcPr>
          <w:p w14:paraId="68875285" w14:textId="77777777" w:rsidR="00255E33" w:rsidRPr="00AF12C1" w:rsidRDefault="00255E33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A75A5B7" w14:textId="77777777" w:rsidR="00255E33" w:rsidRPr="00AF12C1" w:rsidRDefault="00722168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F12C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</w:tcPr>
          <w:p w14:paraId="7E631872" w14:textId="77777777" w:rsidR="00255E33" w:rsidRPr="00AF12C1" w:rsidRDefault="00722168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F12C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AF12C1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255E33" w:rsidRPr="00AF12C1" w14:paraId="52FEA884" w14:textId="77777777">
        <w:trPr>
          <w:trHeight w:val="20"/>
          <w:jc w:val="center"/>
        </w:trPr>
        <w:tc>
          <w:tcPr>
            <w:tcW w:w="1666" w:type="pct"/>
            <w:noWrap/>
          </w:tcPr>
          <w:p w14:paraId="386E1B74" w14:textId="77777777" w:rsidR="00255E33" w:rsidRPr="00AF12C1" w:rsidRDefault="0072216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F12C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paper? </w:t>
            </w:r>
          </w:p>
          <w:p w14:paraId="73200C67" w14:textId="77777777" w:rsidR="00255E33" w:rsidRPr="00AF12C1" w:rsidRDefault="0072216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F12C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F88AE66" w14:textId="77777777" w:rsidR="00255E33" w:rsidRPr="00AF12C1" w:rsidRDefault="00722168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AF12C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99756F3" w14:textId="52DC18FE" w:rsidR="00255E33" w:rsidRPr="00AF12C1" w:rsidRDefault="00B9576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F12C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DEF5E3A" w14:textId="77777777" w:rsidR="00255E33" w:rsidRPr="00AF12C1" w:rsidRDefault="00255E3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55E33" w:rsidRPr="00AF12C1" w14:paraId="72688DB3" w14:textId="77777777">
        <w:trPr>
          <w:trHeight w:val="20"/>
          <w:jc w:val="center"/>
        </w:trPr>
        <w:tc>
          <w:tcPr>
            <w:tcW w:w="1666" w:type="pct"/>
            <w:noWrap/>
          </w:tcPr>
          <w:p w14:paraId="0E93BACE" w14:textId="77777777" w:rsidR="00255E33" w:rsidRPr="00AF12C1" w:rsidRDefault="00722168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F12C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5472250F" w14:textId="77777777" w:rsidR="00255E33" w:rsidRPr="00AF12C1" w:rsidRDefault="0072216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F12C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A04A171" w14:textId="77777777" w:rsidR="00255E33" w:rsidRPr="00AF12C1" w:rsidRDefault="0072216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F12C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EB24297" w14:textId="60B7AB67" w:rsidR="00255E33" w:rsidRPr="00AF12C1" w:rsidRDefault="00B9576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F12C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7B19330" w14:textId="77777777" w:rsidR="00255E33" w:rsidRPr="00AF12C1" w:rsidRDefault="00255E3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55E33" w:rsidRPr="00AF12C1" w14:paraId="6E74B3FC" w14:textId="77777777">
        <w:trPr>
          <w:trHeight w:val="20"/>
          <w:jc w:val="center"/>
        </w:trPr>
        <w:tc>
          <w:tcPr>
            <w:tcW w:w="1666" w:type="pct"/>
            <w:noWrap/>
          </w:tcPr>
          <w:p w14:paraId="3010F035" w14:textId="77777777" w:rsidR="00255E33" w:rsidRPr="00AF12C1" w:rsidRDefault="00722168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F12C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14DBF58D" w14:textId="77777777" w:rsidR="00255E33" w:rsidRPr="00AF12C1" w:rsidRDefault="0072216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F12C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567E2F6" w14:textId="77777777" w:rsidR="00255E33" w:rsidRPr="00AF12C1" w:rsidRDefault="0072216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AF12C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D7ACED0" w14:textId="0137742D" w:rsidR="00255E33" w:rsidRPr="00AF12C1" w:rsidRDefault="00B9576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F12C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B5CB411" w14:textId="77777777" w:rsidR="00255E33" w:rsidRPr="00AF12C1" w:rsidRDefault="00255E3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55E33" w:rsidRPr="00AF12C1" w14:paraId="002A2903" w14:textId="77777777">
        <w:trPr>
          <w:trHeight w:val="20"/>
          <w:jc w:val="center"/>
        </w:trPr>
        <w:tc>
          <w:tcPr>
            <w:tcW w:w="1666" w:type="pct"/>
            <w:noWrap/>
          </w:tcPr>
          <w:p w14:paraId="0E29B326" w14:textId="77777777" w:rsidR="00255E33" w:rsidRPr="00AF12C1" w:rsidRDefault="00722168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F12C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70CA8228" w14:textId="77777777" w:rsidR="00255E33" w:rsidRPr="00AF12C1" w:rsidRDefault="0072216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F12C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3F03211" w14:textId="77777777" w:rsidR="00255E33" w:rsidRPr="00AF12C1" w:rsidRDefault="0072216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AF12C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0BD81A1" w14:textId="47708916" w:rsidR="00255E33" w:rsidRPr="00AF12C1" w:rsidRDefault="00B9576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F12C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122D3F5" w14:textId="77777777" w:rsidR="00255E33" w:rsidRPr="00AF12C1" w:rsidRDefault="00255E3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55E33" w:rsidRPr="00AF12C1" w14:paraId="6B0B94A1" w14:textId="77777777">
        <w:trPr>
          <w:trHeight w:val="20"/>
          <w:jc w:val="center"/>
        </w:trPr>
        <w:tc>
          <w:tcPr>
            <w:tcW w:w="1666" w:type="pct"/>
            <w:noWrap/>
          </w:tcPr>
          <w:p w14:paraId="6C7404BF" w14:textId="77777777" w:rsidR="00255E33" w:rsidRPr="00AF12C1" w:rsidRDefault="00722168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F12C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objectives clearly stated?</w:t>
            </w:r>
          </w:p>
          <w:p w14:paraId="39E6F71E" w14:textId="77777777" w:rsidR="00255E33" w:rsidRPr="00AF12C1" w:rsidRDefault="0072216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F12C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CA31921" w14:textId="77777777" w:rsidR="00255E33" w:rsidRPr="00AF12C1" w:rsidRDefault="0072216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AF12C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080205" w14:textId="62608A76" w:rsidR="00255E33" w:rsidRPr="00AF12C1" w:rsidRDefault="00B9576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F12C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6425D8B" w14:textId="77777777" w:rsidR="00255E33" w:rsidRPr="00AF12C1" w:rsidRDefault="00255E3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55E33" w:rsidRPr="00AF12C1" w14:paraId="69413CFF" w14:textId="77777777">
        <w:trPr>
          <w:trHeight w:val="20"/>
          <w:jc w:val="center"/>
        </w:trPr>
        <w:tc>
          <w:tcPr>
            <w:tcW w:w="1666" w:type="pct"/>
            <w:noWrap/>
          </w:tcPr>
          <w:p w14:paraId="3651DD80" w14:textId="77777777" w:rsidR="00255E33" w:rsidRPr="00AF12C1" w:rsidRDefault="00722168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F12C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relevant?</w:t>
            </w:r>
          </w:p>
          <w:p w14:paraId="7DAB3876" w14:textId="77777777" w:rsidR="00255E33" w:rsidRPr="00AF12C1" w:rsidRDefault="0072216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F12C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CA1F337" w14:textId="77777777" w:rsidR="00255E33" w:rsidRPr="00AF12C1" w:rsidRDefault="0072216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AF12C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BFC51A1" w14:textId="2CACC981" w:rsidR="00255E33" w:rsidRPr="00AF12C1" w:rsidRDefault="00B9576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F12C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9D486B8" w14:textId="77777777" w:rsidR="00255E33" w:rsidRPr="00AF12C1" w:rsidRDefault="00255E3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55E33" w:rsidRPr="00AF12C1" w14:paraId="254DDCFC" w14:textId="77777777">
        <w:trPr>
          <w:trHeight w:val="20"/>
          <w:jc w:val="center"/>
        </w:trPr>
        <w:tc>
          <w:tcPr>
            <w:tcW w:w="1666" w:type="pct"/>
            <w:noWrap/>
          </w:tcPr>
          <w:p w14:paraId="06CE0218" w14:textId="77777777" w:rsidR="00255E33" w:rsidRPr="00AF12C1" w:rsidRDefault="00722168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F12C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literature review recent?</w:t>
            </w:r>
          </w:p>
          <w:p w14:paraId="28330513" w14:textId="77777777" w:rsidR="00255E33" w:rsidRPr="00AF12C1" w:rsidRDefault="0072216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F12C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8565FC7" w14:textId="77777777" w:rsidR="00255E33" w:rsidRPr="00AF12C1" w:rsidRDefault="00722168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F12C1">
              <w:rPr>
                <w:rFonts w:ascii="Arial" w:eastAsia="MS Mincho" w:hAnsi="Arial" w:cs="Arial"/>
                <w:b/>
                <w:bCs/>
                <w:color w:val="404040"/>
                <w:sz w:val="20"/>
                <w:szCs w:val="20"/>
                <w:shd w:val="clear" w:color="auto" w:fill="FFFFFF"/>
                <w:lang w:val="en-GB" w:eastAsia="x-none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4A51FC6" w14:textId="7BBB1E45" w:rsidR="00255E33" w:rsidRPr="00AF12C1" w:rsidRDefault="00B9576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F12C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DC0B789" w14:textId="77777777" w:rsidR="00255E33" w:rsidRPr="00AF12C1" w:rsidRDefault="00255E3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55E33" w:rsidRPr="00AF12C1" w14:paraId="68201440" w14:textId="77777777">
        <w:trPr>
          <w:trHeight w:val="20"/>
          <w:jc w:val="center"/>
        </w:trPr>
        <w:tc>
          <w:tcPr>
            <w:tcW w:w="1666" w:type="pct"/>
            <w:noWrap/>
          </w:tcPr>
          <w:p w14:paraId="37237DB3" w14:textId="77777777" w:rsidR="00255E33" w:rsidRPr="00AF12C1" w:rsidRDefault="00722168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F12C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 xml:space="preserve">8. Is the literature search methodology explained properly? </w:t>
            </w:r>
          </w:p>
          <w:p w14:paraId="679A00CF" w14:textId="77777777" w:rsidR="00255E33" w:rsidRPr="00AF12C1" w:rsidRDefault="0072216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F12C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A1DFBAA" w14:textId="77777777" w:rsidR="00255E33" w:rsidRPr="00AF12C1" w:rsidRDefault="0072216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F12C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B4C62E8" w14:textId="5485370C" w:rsidR="00255E33" w:rsidRPr="00AF12C1" w:rsidRDefault="00B9576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F12C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C7B0FF6" w14:textId="77777777" w:rsidR="00255E33" w:rsidRPr="00AF12C1" w:rsidRDefault="00255E3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55E33" w:rsidRPr="00AF12C1" w14:paraId="441109E8" w14:textId="77777777">
        <w:trPr>
          <w:trHeight w:val="20"/>
          <w:jc w:val="center"/>
        </w:trPr>
        <w:tc>
          <w:tcPr>
            <w:tcW w:w="1666" w:type="pct"/>
            <w:noWrap/>
          </w:tcPr>
          <w:p w14:paraId="31B5CAD2" w14:textId="77777777" w:rsidR="00255E33" w:rsidRPr="00AF12C1" w:rsidRDefault="00722168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F12C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9. Is the Critical analysis of literature done?</w:t>
            </w:r>
          </w:p>
          <w:p w14:paraId="26329F86" w14:textId="77777777" w:rsidR="00255E33" w:rsidRPr="00AF12C1" w:rsidRDefault="0072216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F12C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F1EAB39" w14:textId="77777777" w:rsidR="00255E33" w:rsidRPr="00AF12C1" w:rsidRDefault="0072216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AF12C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69B97DA" w14:textId="159DBC7A" w:rsidR="00255E33" w:rsidRPr="00AF12C1" w:rsidRDefault="00B9576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F12C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A1D60A3" w14:textId="77777777" w:rsidR="00255E33" w:rsidRPr="00AF12C1" w:rsidRDefault="00255E3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55E33" w:rsidRPr="00AF12C1" w14:paraId="7093F077" w14:textId="77777777">
        <w:trPr>
          <w:trHeight w:val="20"/>
          <w:jc w:val="center"/>
        </w:trPr>
        <w:tc>
          <w:tcPr>
            <w:tcW w:w="1666" w:type="pct"/>
            <w:noWrap/>
          </w:tcPr>
          <w:p w14:paraId="5CB5E810" w14:textId="77777777" w:rsidR="00255E33" w:rsidRPr="00AF12C1" w:rsidRDefault="0072216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F12C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10. Is </w:t>
            </w:r>
            <w:r w:rsidRPr="00AF12C1">
              <w:rPr>
                <w:rFonts w:ascii="Arial" w:hAnsi="Arial" w:cs="Arial"/>
                <w:sz w:val="20"/>
                <w:szCs w:val="20"/>
                <w:lang w:val="en-GB"/>
              </w:rPr>
              <w:t xml:space="preserve">Identification of research gaps/future directions done </w:t>
            </w:r>
            <w:r w:rsidRPr="00AF12C1">
              <w:rPr>
                <w:rFonts w:ascii="Arial" w:hAnsi="Arial" w:cs="Arial"/>
                <w:b/>
                <w:sz w:val="20"/>
                <w:szCs w:val="20"/>
                <w:lang w:val="en-GB"/>
              </w:rPr>
              <w:t>?</w:t>
            </w:r>
          </w:p>
          <w:p w14:paraId="4994A566" w14:textId="77777777" w:rsidR="00255E33" w:rsidRPr="00AF12C1" w:rsidRDefault="0072216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F12C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69A0FFF" w14:textId="77777777" w:rsidR="00255E33" w:rsidRPr="00AF12C1" w:rsidRDefault="0072216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F12C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3F649097" w14:textId="77777777" w:rsidR="00255E33" w:rsidRPr="00AF12C1" w:rsidRDefault="00255E3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00BBA5D" w14:textId="5F54441F" w:rsidR="00255E33" w:rsidRPr="00AF12C1" w:rsidRDefault="00B9576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F12C1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CF93C88" w14:textId="77777777" w:rsidR="00255E33" w:rsidRPr="00AF12C1" w:rsidRDefault="00255E3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55E33" w:rsidRPr="00AF12C1" w14:paraId="4FCFBD62" w14:textId="77777777">
        <w:trPr>
          <w:trHeight w:val="20"/>
          <w:jc w:val="center"/>
        </w:trPr>
        <w:tc>
          <w:tcPr>
            <w:tcW w:w="1666" w:type="pct"/>
            <w:noWrap/>
          </w:tcPr>
          <w:p w14:paraId="767CF4DF" w14:textId="77777777" w:rsidR="00255E33" w:rsidRPr="00AF12C1" w:rsidRDefault="0072216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F12C1">
              <w:rPr>
                <w:rFonts w:ascii="Arial" w:hAnsi="Arial" w:cs="Arial"/>
                <w:b/>
                <w:sz w:val="20"/>
                <w:szCs w:val="20"/>
                <w:lang w:val="en-GB"/>
              </w:rPr>
              <w:t>11. Are the conclusions logically arrived?</w:t>
            </w:r>
          </w:p>
          <w:p w14:paraId="32CB01BA" w14:textId="77777777" w:rsidR="00255E33" w:rsidRPr="00AF12C1" w:rsidRDefault="0072216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F12C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10E1A02" w14:textId="77777777" w:rsidR="00255E33" w:rsidRPr="00AF12C1" w:rsidRDefault="0072216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F12C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508859D" w14:textId="3EC6551E" w:rsidR="00255E33" w:rsidRPr="00AF12C1" w:rsidRDefault="00B9576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F12C1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2FA8511" w14:textId="77777777" w:rsidR="00255E33" w:rsidRPr="00AF12C1" w:rsidRDefault="00255E3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55E33" w:rsidRPr="00AF12C1" w14:paraId="655F952B" w14:textId="77777777">
        <w:trPr>
          <w:trHeight w:val="20"/>
          <w:jc w:val="center"/>
        </w:trPr>
        <w:tc>
          <w:tcPr>
            <w:tcW w:w="1666" w:type="pct"/>
            <w:noWrap/>
          </w:tcPr>
          <w:p w14:paraId="6FA13B21" w14:textId="77777777" w:rsidR="00255E33" w:rsidRPr="00AF12C1" w:rsidRDefault="0072216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F12C1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12. Are the limitations of the paper discussed?</w:t>
            </w:r>
          </w:p>
          <w:p w14:paraId="17665BB9" w14:textId="77777777" w:rsidR="00255E33" w:rsidRPr="00AF12C1" w:rsidRDefault="0072216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F12C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CD99010" w14:textId="77777777" w:rsidR="00255E33" w:rsidRPr="00AF12C1" w:rsidRDefault="0072216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F12C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1789712" w14:textId="2672A8A7" w:rsidR="00255E33" w:rsidRPr="00AF12C1" w:rsidRDefault="00B9576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F12C1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A485E8A" w14:textId="77777777" w:rsidR="00255E33" w:rsidRPr="00AF12C1" w:rsidRDefault="00255E3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55E33" w:rsidRPr="00AF12C1" w14:paraId="01B4B44A" w14:textId="77777777">
        <w:trPr>
          <w:trHeight w:val="20"/>
          <w:jc w:val="center"/>
        </w:trPr>
        <w:tc>
          <w:tcPr>
            <w:tcW w:w="1666" w:type="pct"/>
            <w:noWrap/>
          </w:tcPr>
          <w:p w14:paraId="1EEA85F0" w14:textId="77777777" w:rsidR="00255E33" w:rsidRPr="00AF12C1" w:rsidRDefault="0072216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F12C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13. What is the </w:t>
            </w:r>
            <w:r w:rsidRPr="00AF12C1">
              <w:rPr>
                <w:rFonts w:ascii="Arial" w:hAnsi="Arial" w:cs="Arial"/>
                <w:sz w:val="20"/>
                <w:szCs w:val="20"/>
                <w:lang w:val="en-GB"/>
              </w:rPr>
              <w:t>Quality of references (i.e. from peer reviewed authentic sources)</w:t>
            </w:r>
          </w:p>
          <w:p w14:paraId="26211092" w14:textId="77777777" w:rsidR="00255E33" w:rsidRPr="00AF12C1" w:rsidRDefault="0072216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F12C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D857659" w14:textId="77777777" w:rsidR="00255E33" w:rsidRPr="00AF12C1" w:rsidRDefault="0072216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F12C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641A0ED8" w14:textId="77777777" w:rsidR="00255E33" w:rsidRPr="00AF12C1" w:rsidRDefault="0072216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F12C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6B85E7E" w14:textId="17BCC72B" w:rsidR="00255E33" w:rsidRPr="00AF12C1" w:rsidRDefault="00B9576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F12C1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A0DE26F" w14:textId="77777777" w:rsidR="00255E33" w:rsidRPr="00AF12C1" w:rsidRDefault="00255E3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55E33" w:rsidRPr="00AF12C1" w14:paraId="00A0B8B2" w14:textId="77777777">
        <w:trPr>
          <w:trHeight w:val="20"/>
          <w:jc w:val="center"/>
        </w:trPr>
        <w:tc>
          <w:tcPr>
            <w:tcW w:w="1666" w:type="pct"/>
            <w:noWrap/>
          </w:tcPr>
          <w:p w14:paraId="0C752705" w14:textId="77777777" w:rsidR="00255E33" w:rsidRPr="00AF12C1" w:rsidRDefault="0072216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F12C1">
              <w:rPr>
                <w:rFonts w:ascii="Arial" w:hAnsi="Arial" w:cs="Arial"/>
                <w:b/>
                <w:sz w:val="20"/>
                <w:szCs w:val="20"/>
                <w:lang w:val="en-GB"/>
              </w:rPr>
              <w:t>14. Is the manuscript written in clear and understandable language?</w:t>
            </w:r>
          </w:p>
          <w:p w14:paraId="05669DC6" w14:textId="77777777" w:rsidR="00255E33" w:rsidRPr="00AF12C1" w:rsidRDefault="0072216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F12C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CBF6CD1" w14:textId="77777777" w:rsidR="00255E33" w:rsidRPr="00AF12C1" w:rsidRDefault="0072216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F12C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66BE6BD6" w14:textId="77777777" w:rsidR="00255E33" w:rsidRPr="00AF12C1" w:rsidRDefault="0072216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F12C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23BE8DA" w14:textId="59BC4367" w:rsidR="00255E33" w:rsidRPr="00AF12C1" w:rsidRDefault="00B9576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F12C1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F60D38E" w14:textId="77777777" w:rsidR="00255E33" w:rsidRPr="00AF12C1" w:rsidRDefault="00255E3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C9A866B" w14:textId="77777777" w:rsidR="00255E33" w:rsidRPr="00AF12C1" w:rsidRDefault="00255E33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0F238EA7" w14:textId="77777777" w:rsidR="00255E33" w:rsidRPr="00AF12C1" w:rsidRDefault="00722168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AF12C1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62245B4E" w14:textId="77777777" w:rsidR="00255E33" w:rsidRPr="00AF12C1" w:rsidRDefault="00255E33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255E33" w:rsidRPr="00AF12C1" w14:paraId="04C9C2E0" w14:textId="77777777">
        <w:trPr>
          <w:trHeight w:val="20"/>
          <w:jc w:val="center"/>
        </w:trPr>
        <w:tc>
          <w:tcPr>
            <w:tcW w:w="1666" w:type="pct"/>
            <w:noWrap/>
          </w:tcPr>
          <w:p w14:paraId="27CFB9D8" w14:textId="77777777" w:rsidR="00255E33" w:rsidRPr="00AF12C1" w:rsidRDefault="00255E33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7196CA2" w14:textId="77777777" w:rsidR="00255E33" w:rsidRPr="00AF12C1" w:rsidRDefault="00722168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F12C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55696289" w14:textId="77777777" w:rsidR="00255E33" w:rsidRPr="00AF12C1" w:rsidRDefault="00255E3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6F5F9E3" w14:textId="77777777" w:rsidR="00255E33" w:rsidRPr="00AF12C1" w:rsidRDefault="00722168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AF12C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AF12C1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65804451" w14:textId="77777777" w:rsidR="00255E33" w:rsidRPr="00AF12C1" w:rsidRDefault="00255E3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55E33" w:rsidRPr="00AF12C1" w14:paraId="47ECFC42" w14:textId="77777777">
        <w:trPr>
          <w:trHeight w:val="20"/>
          <w:jc w:val="center"/>
        </w:trPr>
        <w:tc>
          <w:tcPr>
            <w:tcW w:w="1666" w:type="pct"/>
            <w:noWrap/>
          </w:tcPr>
          <w:p w14:paraId="4B45D0FC" w14:textId="77777777" w:rsidR="00255E33" w:rsidRPr="00AF12C1" w:rsidRDefault="0072216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F12C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506F2392" w14:textId="77777777" w:rsidR="00255E33" w:rsidRPr="00AF12C1" w:rsidRDefault="00255E3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2B47194" w14:textId="77777777" w:rsidR="00255E33" w:rsidRPr="00AF12C1" w:rsidRDefault="00722168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AF12C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6F7616ED" w14:textId="588EEE39" w:rsidR="00255E33" w:rsidRPr="00AF12C1" w:rsidRDefault="00B95762" w:rsidP="00B9576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F12C1">
              <w:rPr>
                <w:rFonts w:ascii="Arial" w:hAnsi="Arial" w:cs="Arial"/>
                <w:sz w:val="20"/>
                <w:szCs w:val="20"/>
              </w:rPr>
              <w:t>YES (can be improved)</w:t>
            </w:r>
            <w:r w:rsidRPr="00AF12C1">
              <w:rPr>
                <w:rFonts w:ascii="Arial" w:hAnsi="Arial" w:cs="Arial"/>
                <w:sz w:val="20"/>
                <w:szCs w:val="20"/>
              </w:rPr>
              <w:br/>
              <w:t>Suggested: Genetic and Genomic Innovations in Hybrid Vegetable Breeding: Mechanisms, Applications, and Future Perspectives</w:t>
            </w:r>
            <w:r w:rsidRPr="00AF12C1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667" w:type="pct"/>
          </w:tcPr>
          <w:p w14:paraId="205A6BF9" w14:textId="77777777" w:rsidR="00255E33" w:rsidRPr="00AF12C1" w:rsidRDefault="00255E3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55E33" w:rsidRPr="00AF12C1" w14:paraId="05E815CC" w14:textId="77777777">
        <w:trPr>
          <w:trHeight w:val="20"/>
          <w:jc w:val="center"/>
        </w:trPr>
        <w:tc>
          <w:tcPr>
            <w:tcW w:w="1666" w:type="pct"/>
            <w:noWrap/>
          </w:tcPr>
          <w:p w14:paraId="699650C8" w14:textId="77777777" w:rsidR="00255E33" w:rsidRPr="00AF12C1" w:rsidRDefault="00722168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F12C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46A5FC92" w14:textId="77777777" w:rsidR="00255E33" w:rsidRPr="00AF12C1" w:rsidRDefault="00255E3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8D746CD" w14:textId="77777777" w:rsidR="00255E33" w:rsidRPr="00AF12C1" w:rsidRDefault="0072216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F12C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25C4178B" w14:textId="6A87800C" w:rsidR="00255E33" w:rsidRPr="00AF12C1" w:rsidRDefault="00B9576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F12C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YES</w:t>
            </w:r>
          </w:p>
        </w:tc>
        <w:tc>
          <w:tcPr>
            <w:tcW w:w="1667" w:type="pct"/>
          </w:tcPr>
          <w:p w14:paraId="6EC7E6A4" w14:textId="77777777" w:rsidR="00255E33" w:rsidRPr="00AF12C1" w:rsidRDefault="00255E3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55E33" w:rsidRPr="00AF12C1" w14:paraId="52B92180" w14:textId="77777777">
        <w:trPr>
          <w:trHeight w:val="20"/>
          <w:jc w:val="center"/>
        </w:trPr>
        <w:tc>
          <w:tcPr>
            <w:tcW w:w="1666" w:type="pct"/>
            <w:noWrap/>
          </w:tcPr>
          <w:p w14:paraId="3398DC19" w14:textId="77777777" w:rsidR="00255E33" w:rsidRPr="00AF12C1" w:rsidRDefault="00722168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AF12C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AF12C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0A406C46" w14:textId="77777777" w:rsidR="00255E33" w:rsidRPr="00AF12C1" w:rsidRDefault="0072216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F12C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273E397F" w14:textId="77777777" w:rsidR="00255E33" w:rsidRPr="00AF12C1" w:rsidRDefault="00B95762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F12C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  <w:p w14:paraId="19308C30" w14:textId="77777777" w:rsidR="00CA799F" w:rsidRPr="00AF12C1" w:rsidRDefault="00CA799F" w:rsidP="00CA799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767ED91D" w14:textId="77777777" w:rsidR="00CA799F" w:rsidRPr="00AF12C1" w:rsidRDefault="00CA799F" w:rsidP="00CA799F">
            <w:pPr>
              <w:rPr>
                <w:rFonts w:ascii="Arial" w:hAnsi="Arial" w:cs="Arial"/>
                <w:sz w:val="20"/>
                <w:szCs w:val="20"/>
              </w:rPr>
            </w:pPr>
            <w:r w:rsidRPr="00AF12C1">
              <w:rPr>
                <w:rFonts w:ascii="Arial" w:hAnsi="Arial" w:cs="Arial"/>
                <w:sz w:val="20"/>
                <w:szCs w:val="20"/>
              </w:rPr>
              <w:t>The manuscript is relevant but some descriptive and lacks critical depth. Minor improvements in structure, language, and genomic integration are required. Recommend minor revision.</w:t>
            </w:r>
          </w:p>
          <w:p w14:paraId="64866DF4" w14:textId="3E2CE11D" w:rsidR="00CA799F" w:rsidRPr="00AF12C1" w:rsidRDefault="00CA799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4351025" w14:textId="77777777" w:rsidR="00255E33" w:rsidRPr="00AF12C1" w:rsidRDefault="00255E3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55E33" w:rsidRPr="00AF12C1" w14:paraId="5C359380" w14:textId="77777777">
        <w:trPr>
          <w:trHeight w:val="20"/>
          <w:jc w:val="center"/>
        </w:trPr>
        <w:tc>
          <w:tcPr>
            <w:tcW w:w="1666" w:type="pct"/>
            <w:noWrap/>
          </w:tcPr>
          <w:p w14:paraId="2346FEF9" w14:textId="77777777" w:rsidR="00255E33" w:rsidRPr="00AF12C1" w:rsidRDefault="0072216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F12C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75B05744" w14:textId="77777777" w:rsidR="00255E33" w:rsidRPr="00AF12C1" w:rsidRDefault="00255E3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910D07B" w14:textId="77777777" w:rsidR="00255E33" w:rsidRPr="00AF12C1" w:rsidRDefault="0072216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F12C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</w:tc>
        <w:tc>
          <w:tcPr>
            <w:tcW w:w="1667" w:type="pct"/>
          </w:tcPr>
          <w:p w14:paraId="651AAD10" w14:textId="4C9CA60F" w:rsidR="00255E33" w:rsidRPr="00AF12C1" w:rsidRDefault="00B9576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F12C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B6E295C" w14:textId="77777777" w:rsidR="00255E33" w:rsidRPr="00AF12C1" w:rsidRDefault="00255E3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55E33" w:rsidRPr="00AF12C1" w14:paraId="5967A462" w14:textId="77777777">
        <w:trPr>
          <w:trHeight w:val="20"/>
          <w:jc w:val="center"/>
        </w:trPr>
        <w:tc>
          <w:tcPr>
            <w:tcW w:w="1666" w:type="pct"/>
            <w:noWrap/>
          </w:tcPr>
          <w:p w14:paraId="0E68709E" w14:textId="77777777" w:rsidR="00255E33" w:rsidRPr="00AF12C1" w:rsidRDefault="0072216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F12C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57B50C14" w14:textId="77777777" w:rsidR="00255E33" w:rsidRPr="00AF12C1" w:rsidRDefault="0072216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F12C1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579D3B53" w14:textId="77777777" w:rsidR="00255E33" w:rsidRPr="00AF12C1" w:rsidRDefault="00255E3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5F9B3BF" w14:textId="77777777" w:rsidR="00255E33" w:rsidRPr="00AF12C1" w:rsidRDefault="0072216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F12C1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17718300" w14:textId="77777777" w:rsidR="00255E33" w:rsidRPr="00AF12C1" w:rsidRDefault="00255E3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8BB5DF4" w14:textId="069F7029" w:rsidR="00255E33" w:rsidRPr="00AF12C1" w:rsidRDefault="00B9576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F12C1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47105A5E" w14:textId="77777777" w:rsidR="00255E33" w:rsidRPr="00AF12C1" w:rsidRDefault="00255E3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128FB82" w14:textId="77777777" w:rsidR="00AF12C1" w:rsidRPr="00AF12C1" w:rsidRDefault="00AF12C1" w:rsidP="00AF12C1">
      <w:pPr>
        <w:rPr>
          <w:rFonts w:ascii="Arial" w:hAnsi="Arial" w:cs="Arial"/>
          <w:b/>
          <w:sz w:val="20"/>
          <w:szCs w:val="20"/>
        </w:rPr>
      </w:pPr>
    </w:p>
    <w:p w14:paraId="1C455277" w14:textId="77777777" w:rsidR="00AF12C1" w:rsidRPr="00AF12C1" w:rsidRDefault="00AF12C1" w:rsidP="00AF12C1">
      <w:pPr>
        <w:rPr>
          <w:rFonts w:ascii="Arial" w:hAnsi="Arial" w:cs="Arial"/>
          <w:b/>
          <w:sz w:val="20"/>
          <w:szCs w:val="20"/>
          <w:u w:val="single"/>
        </w:rPr>
      </w:pPr>
      <w:r w:rsidRPr="00AF12C1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2A796777" w14:textId="77777777" w:rsidR="00AF12C1" w:rsidRPr="00AF12C1" w:rsidRDefault="00AF12C1" w:rsidP="00AF12C1">
      <w:pPr>
        <w:rPr>
          <w:rFonts w:ascii="Arial" w:hAnsi="Arial" w:cs="Arial"/>
          <w:sz w:val="20"/>
          <w:szCs w:val="20"/>
        </w:rPr>
      </w:pPr>
      <w:r w:rsidRPr="00AF12C1">
        <w:rPr>
          <w:rFonts w:ascii="Arial" w:hAnsi="Arial" w:cs="Arial"/>
          <w:color w:val="000000"/>
          <w:sz w:val="20"/>
          <w:szCs w:val="20"/>
        </w:rPr>
        <w:t>Saurabh Godara, Tamil Nadu Agricultural University, India</w:t>
      </w:r>
      <w:r w:rsidRPr="00AF12C1">
        <w:rPr>
          <w:rFonts w:ascii="Arial" w:hAnsi="Arial" w:cs="Arial"/>
          <w:color w:val="000000"/>
          <w:sz w:val="20"/>
          <w:szCs w:val="20"/>
        </w:rPr>
        <w:br/>
      </w:r>
    </w:p>
    <w:p w14:paraId="781A3471" w14:textId="77777777" w:rsidR="00255E33" w:rsidRPr="00AF12C1" w:rsidRDefault="00255E33">
      <w:pPr>
        <w:rPr>
          <w:rFonts w:ascii="Arial" w:hAnsi="Arial" w:cs="Arial"/>
          <w:sz w:val="20"/>
          <w:szCs w:val="20"/>
          <w:lang w:val="en-GB"/>
        </w:rPr>
      </w:pPr>
    </w:p>
    <w:sectPr w:rsidR="00255E33" w:rsidRPr="00AF12C1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3BEDC" w14:textId="77777777" w:rsidR="00360735" w:rsidRDefault="00360735">
      <w:r>
        <w:separator/>
      </w:r>
    </w:p>
  </w:endnote>
  <w:endnote w:type="continuationSeparator" w:id="0">
    <w:p w14:paraId="1330A931" w14:textId="77777777" w:rsidR="00360735" w:rsidRDefault="00360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C9CE3" w14:textId="77777777" w:rsidR="00255E33" w:rsidRDefault="00722168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b/>
        <w:sz w:val="20"/>
      </w:rPr>
      <w:br/>
      <w:t>V240326</w:t>
    </w:r>
  </w:p>
  <w:p w14:paraId="064B9EC3" w14:textId="77777777" w:rsidR="00255E33" w:rsidRDefault="00255E33">
    <w:pPr>
      <w:pStyle w:val="Footer"/>
      <w:jc w:val="right"/>
    </w:pPr>
  </w:p>
  <w:p w14:paraId="1E1660B4" w14:textId="77777777" w:rsidR="00255E33" w:rsidRDefault="00255E33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90EEA" w14:textId="77777777" w:rsidR="00360735" w:rsidRDefault="00360735">
      <w:r>
        <w:separator/>
      </w:r>
    </w:p>
  </w:footnote>
  <w:footnote w:type="continuationSeparator" w:id="0">
    <w:p w14:paraId="1D1B9AD9" w14:textId="77777777" w:rsidR="00360735" w:rsidRDefault="003607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70328" w14:textId="77777777" w:rsidR="00255E33" w:rsidRDefault="00255E3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46E0D718" w14:textId="77777777" w:rsidR="00255E33" w:rsidRDefault="00722168">
    <w:pPr>
      <w:spacing w:before="100" w:beforeAutospacing="1" w:after="100" w:afterAutospacing="1"/>
      <w:jc w:val="center"/>
      <w:rPr>
        <w:color w:val="000000"/>
        <w:sz w:val="20"/>
      </w:rPr>
    </w:pPr>
    <w:r>
      <w:rPr>
        <w:bCs/>
        <w:color w:val="000000"/>
        <w:sz w:val="20"/>
        <w:highlight w:val="lightGray"/>
        <w:lang w:val="en-GB"/>
      </w:rPr>
      <w:t>Review Form (Review)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974C85"/>
    <w:multiLevelType w:val="multilevel"/>
    <w:tmpl w:val="B06E1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40731154">
    <w:abstractNumId w:val="4"/>
  </w:num>
  <w:num w:numId="2" w16cid:durableId="388916078">
    <w:abstractNumId w:val="8"/>
  </w:num>
  <w:num w:numId="3" w16cid:durableId="391346385">
    <w:abstractNumId w:val="7"/>
  </w:num>
  <w:num w:numId="4" w16cid:durableId="922223007">
    <w:abstractNumId w:val="9"/>
  </w:num>
  <w:num w:numId="5" w16cid:durableId="1926450611">
    <w:abstractNumId w:val="6"/>
  </w:num>
  <w:num w:numId="6" w16cid:durableId="2067146795">
    <w:abstractNumId w:val="0"/>
  </w:num>
  <w:num w:numId="7" w16cid:durableId="988172799">
    <w:abstractNumId w:val="3"/>
  </w:num>
  <w:num w:numId="8" w16cid:durableId="1787693626">
    <w:abstractNumId w:val="12"/>
  </w:num>
  <w:num w:numId="9" w16cid:durableId="949320717">
    <w:abstractNumId w:val="11"/>
  </w:num>
  <w:num w:numId="10" w16cid:durableId="288587050">
    <w:abstractNumId w:val="2"/>
  </w:num>
  <w:num w:numId="11" w16cid:durableId="595477430">
    <w:abstractNumId w:val="1"/>
  </w:num>
  <w:num w:numId="12" w16cid:durableId="481314028">
    <w:abstractNumId w:val="5"/>
  </w:num>
  <w:num w:numId="13" w16cid:durableId="15518449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E33"/>
    <w:rsid w:val="00011C6F"/>
    <w:rsid w:val="00070A01"/>
    <w:rsid w:val="001F2B01"/>
    <w:rsid w:val="00255E33"/>
    <w:rsid w:val="002C7022"/>
    <w:rsid w:val="00360735"/>
    <w:rsid w:val="004222E0"/>
    <w:rsid w:val="00570D66"/>
    <w:rsid w:val="006D5C1A"/>
    <w:rsid w:val="00722168"/>
    <w:rsid w:val="008C0950"/>
    <w:rsid w:val="009075F5"/>
    <w:rsid w:val="00991E4F"/>
    <w:rsid w:val="009D3987"/>
    <w:rsid w:val="00AF12C1"/>
    <w:rsid w:val="00B01890"/>
    <w:rsid w:val="00B95762"/>
    <w:rsid w:val="00CA799F"/>
    <w:rsid w:val="00CD0554"/>
    <w:rsid w:val="00CE5D78"/>
    <w:rsid w:val="00D347D4"/>
    <w:rsid w:val="00DD69B3"/>
    <w:rsid w:val="00EA198D"/>
    <w:rsid w:val="00FA7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EDA0AD"/>
  <w15:chartTrackingRefBased/>
  <w15:docId w15:val="{BE4CE4BE-6288-453F-9056-E77DDD436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799F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pcbmb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680</Words>
  <Characters>3876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4547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12</cp:revision>
  <dcterms:created xsi:type="dcterms:W3CDTF">2026-06-09T15:17:00Z</dcterms:created>
  <dcterms:modified xsi:type="dcterms:W3CDTF">2026-06-12T07:01:00Z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