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74694C" w:rsidRPr="002520BE" w14:paraId="6F47FDB1" w14:textId="77777777">
        <w:trPr>
          <w:trHeight w:val="20"/>
          <w:jc w:val="center"/>
        </w:trPr>
        <w:tc>
          <w:tcPr>
            <w:tcW w:w="1186" w:type="pct"/>
          </w:tcPr>
          <w:p w14:paraId="21577EAA" w14:textId="77777777" w:rsidR="0074694C" w:rsidRPr="002520BE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520B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4A31421" w14:textId="77777777" w:rsidR="0074694C" w:rsidRPr="002520BE" w:rsidRDefault="0074694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2520BE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PLANT CELL BIOTECHNOLOGY AND MOLECULAR BIOLOGY</w:t>
              </w:r>
            </w:hyperlink>
          </w:p>
        </w:tc>
      </w:tr>
      <w:tr w:rsidR="0074694C" w:rsidRPr="002520BE" w14:paraId="2C8B59AC" w14:textId="77777777">
        <w:trPr>
          <w:trHeight w:val="20"/>
          <w:jc w:val="center"/>
        </w:trPr>
        <w:tc>
          <w:tcPr>
            <w:tcW w:w="1186" w:type="pct"/>
          </w:tcPr>
          <w:p w14:paraId="37DC68FC" w14:textId="77777777" w:rsidR="0074694C" w:rsidRPr="002520BE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520B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DB464CA" w14:textId="4306DB3F" w:rsidR="0074694C" w:rsidRPr="002520BE" w:rsidRDefault="0032068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20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Ms_PCBMB_15034</w:t>
            </w:r>
          </w:p>
        </w:tc>
      </w:tr>
      <w:tr w:rsidR="0074694C" w:rsidRPr="002520BE" w14:paraId="663F2E91" w14:textId="77777777">
        <w:trPr>
          <w:trHeight w:val="20"/>
          <w:jc w:val="center"/>
        </w:trPr>
        <w:tc>
          <w:tcPr>
            <w:tcW w:w="1186" w:type="pct"/>
          </w:tcPr>
          <w:p w14:paraId="78FBEF7A" w14:textId="77777777" w:rsidR="0074694C" w:rsidRPr="002520BE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520B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41F0CE9" w14:textId="05DF604F" w:rsidR="0074694C" w:rsidRPr="002520BE" w:rsidRDefault="0032068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20B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Transcriptional Modulation of Inflammatory Mediators by </w:t>
            </w:r>
            <w:proofErr w:type="spellStart"/>
            <w:r w:rsidRPr="002520BE">
              <w:rPr>
                <w:rFonts w:ascii="Arial" w:hAnsi="Arial" w:cs="Arial"/>
                <w:b/>
                <w:sz w:val="20"/>
                <w:szCs w:val="20"/>
                <w:lang w:val="en-GB"/>
              </w:rPr>
              <w:t>Drynaria</w:t>
            </w:r>
            <w:proofErr w:type="spellEnd"/>
            <w:r w:rsidRPr="002520B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520BE">
              <w:rPr>
                <w:rFonts w:ascii="Arial" w:hAnsi="Arial" w:cs="Arial"/>
                <w:b/>
                <w:sz w:val="20"/>
                <w:szCs w:val="20"/>
                <w:lang w:val="en-GB"/>
              </w:rPr>
              <w:t>quercifolia</w:t>
            </w:r>
            <w:proofErr w:type="spellEnd"/>
            <w:r w:rsidRPr="002520B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(L.) J. </w:t>
            </w:r>
            <w:proofErr w:type="spellStart"/>
            <w:r w:rsidRPr="002520BE">
              <w:rPr>
                <w:rFonts w:ascii="Arial" w:hAnsi="Arial" w:cs="Arial"/>
                <w:b/>
                <w:sz w:val="20"/>
                <w:szCs w:val="20"/>
                <w:lang w:val="en-GB"/>
              </w:rPr>
              <w:t>Sm</w:t>
            </w:r>
            <w:proofErr w:type="spellEnd"/>
            <w:r w:rsidRPr="002520B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Curcuma aeruginosa </w:t>
            </w:r>
            <w:proofErr w:type="spellStart"/>
            <w:r w:rsidRPr="002520BE">
              <w:rPr>
                <w:rFonts w:ascii="Arial" w:hAnsi="Arial" w:cs="Arial"/>
                <w:b/>
                <w:sz w:val="20"/>
                <w:szCs w:val="20"/>
                <w:lang w:val="en-GB"/>
              </w:rPr>
              <w:t>Roxb</w:t>
            </w:r>
            <w:proofErr w:type="spellEnd"/>
            <w:r w:rsidRPr="002520BE">
              <w:rPr>
                <w:rFonts w:ascii="Arial" w:hAnsi="Arial" w:cs="Arial"/>
                <w:b/>
                <w:sz w:val="20"/>
                <w:szCs w:val="20"/>
                <w:lang w:val="en-GB"/>
              </w:rPr>
              <w:t>. rhizome ethanolic extracts in THP-1 Monocytes</w:t>
            </w:r>
          </w:p>
        </w:tc>
      </w:tr>
      <w:tr w:rsidR="0074694C" w:rsidRPr="002520BE" w14:paraId="4EDA3181" w14:textId="77777777">
        <w:trPr>
          <w:trHeight w:val="20"/>
          <w:jc w:val="center"/>
        </w:trPr>
        <w:tc>
          <w:tcPr>
            <w:tcW w:w="1186" w:type="pct"/>
          </w:tcPr>
          <w:p w14:paraId="20EA6E7C" w14:textId="77777777" w:rsidR="0074694C" w:rsidRPr="002520BE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520B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C9D3D8C" w14:textId="77777777" w:rsidR="0074694C" w:rsidRPr="002520BE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20B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74F0E09" w14:textId="77777777" w:rsidR="0074694C" w:rsidRPr="002520BE" w:rsidRDefault="007469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50E0757" w14:textId="77777777" w:rsidR="0074694C" w:rsidRPr="002520BE" w:rsidRDefault="0074694C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363C7B42" w14:textId="77777777" w:rsidR="0074694C" w:rsidRPr="002520BE" w:rsidRDefault="0000000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2520BE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2520BE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4951671F" w14:textId="77777777" w:rsidR="0074694C" w:rsidRPr="002520BE" w:rsidRDefault="0074694C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74694C" w:rsidRPr="002520BE" w14:paraId="1259519B" w14:textId="77777777">
        <w:trPr>
          <w:trHeight w:val="20"/>
          <w:jc w:val="center"/>
        </w:trPr>
        <w:tc>
          <w:tcPr>
            <w:tcW w:w="1666" w:type="pct"/>
            <w:noWrap/>
          </w:tcPr>
          <w:p w14:paraId="52EDE96D" w14:textId="77777777" w:rsidR="0074694C" w:rsidRPr="002520BE" w:rsidRDefault="0074694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C20DA49" w14:textId="77777777" w:rsidR="0074694C" w:rsidRPr="002520BE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520B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6362D445" w14:textId="77777777" w:rsidR="0074694C" w:rsidRPr="002520BE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520B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520B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1764C48" w14:textId="77777777" w:rsidR="0074694C" w:rsidRPr="002520BE" w:rsidRDefault="007469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4694C" w:rsidRPr="002520BE" w14:paraId="192CE31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79C6CEC" w14:textId="77777777" w:rsidR="0074694C" w:rsidRPr="002520BE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20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520B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170B4366" w14:textId="77777777" w:rsidR="0074694C" w:rsidRPr="002520BE" w:rsidRDefault="0000000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520BE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2625533C" w14:textId="100AF634" w:rsidR="0074694C" w:rsidRPr="002520BE" w:rsidRDefault="00E42A8C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20BE">
              <w:rPr>
                <w:rFonts w:ascii="Arial" w:hAnsi="Arial" w:cs="Arial"/>
                <w:sz w:val="20"/>
                <w:szCs w:val="20"/>
              </w:rPr>
              <w:t xml:space="preserve">This manuscript makes an important early contribution to understanding the immunomodulatory potential of </w:t>
            </w:r>
            <w:proofErr w:type="spellStart"/>
            <w:r w:rsidRPr="002520BE">
              <w:rPr>
                <w:rFonts w:ascii="Arial" w:hAnsi="Arial" w:cs="Arial"/>
                <w:sz w:val="20"/>
                <w:szCs w:val="20"/>
              </w:rPr>
              <w:t>Drynaria</w:t>
            </w:r>
            <w:proofErr w:type="spellEnd"/>
            <w:r w:rsidRPr="002520B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20BE">
              <w:rPr>
                <w:rFonts w:ascii="Arial" w:hAnsi="Arial" w:cs="Arial"/>
                <w:sz w:val="20"/>
                <w:szCs w:val="20"/>
              </w:rPr>
              <w:t>quercifolia</w:t>
            </w:r>
            <w:proofErr w:type="spellEnd"/>
            <w:r w:rsidRPr="002520BE">
              <w:rPr>
                <w:rFonts w:ascii="Arial" w:hAnsi="Arial" w:cs="Arial"/>
                <w:sz w:val="20"/>
                <w:szCs w:val="20"/>
              </w:rPr>
              <w:t xml:space="preserve"> and Curcuma aeruginosa extracts to the regulation of inflammatory genes in THP-1 cells. This research supports the development of natural ingredients as candidates for biomolecular-based anti-inflammatory agents. In addition, this study could serve as a basis for further research on molecular mechanisms in inflammatory diseases such as gout.</w:t>
            </w:r>
          </w:p>
        </w:tc>
        <w:tc>
          <w:tcPr>
            <w:tcW w:w="1667" w:type="pct"/>
          </w:tcPr>
          <w:p w14:paraId="00F6DA99" w14:textId="77777777" w:rsidR="0074694C" w:rsidRPr="002520BE" w:rsidRDefault="007469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A10DC72" w14:textId="77777777" w:rsidR="0074694C" w:rsidRPr="002520BE" w:rsidRDefault="0074694C">
      <w:pPr>
        <w:rPr>
          <w:rFonts w:ascii="Arial" w:hAnsi="Arial" w:cs="Arial"/>
          <w:sz w:val="20"/>
          <w:szCs w:val="20"/>
          <w:lang w:val="en-GB"/>
        </w:rPr>
      </w:pPr>
    </w:p>
    <w:p w14:paraId="45D25A79" w14:textId="77777777" w:rsidR="0074694C" w:rsidRPr="002520BE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2520B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31E59E10" w14:textId="77777777" w:rsidR="0074694C" w:rsidRPr="002520BE" w:rsidRDefault="0074694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74694C" w:rsidRPr="002520BE" w14:paraId="15539AC2" w14:textId="77777777">
        <w:trPr>
          <w:trHeight w:val="20"/>
          <w:jc w:val="center"/>
        </w:trPr>
        <w:tc>
          <w:tcPr>
            <w:tcW w:w="1666" w:type="pct"/>
            <w:noWrap/>
          </w:tcPr>
          <w:p w14:paraId="50ED97F0" w14:textId="77777777" w:rsidR="0074694C" w:rsidRPr="002520BE" w:rsidRDefault="0074694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5EAC102" w14:textId="77777777" w:rsidR="0074694C" w:rsidRPr="002520BE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520B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59FB3601" w14:textId="77777777" w:rsidR="0074694C" w:rsidRPr="002520BE" w:rsidRDefault="00000000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20B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520B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4694C" w:rsidRPr="002520BE" w14:paraId="34D1343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364C883" w14:textId="77777777" w:rsidR="0074694C" w:rsidRPr="002520BE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20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C6D20BC" w14:textId="77777777" w:rsidR="0074694C" w:rsidRPr="002520B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20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8D894A" w14:textId="77777777" w:rsidR="0074694C" w:rsidRPr="002520BE" w:rsidRDefault="0000000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520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DD8B02D" w14:textId="0A2E43BC" w:rsidR="0074694C" w:rsidRPr="002520BE" w:rsidRDefault="00802B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20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667" w:type="pct"/>
          </w:tcPr>
          <w:p w14:paraId="3CEB9573" w14:textId="77777777" w:rsidR="0074694C" w:rsidRPr="002520BE" w:rsidRDefault="007469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4694C" w:rsidRPr="002520BE" w14:paraId="361FB8B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8CD2135" w14:textId="77777777" w:rsidR="0074694C" w:rsidRPr="002520BE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520B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507FD86D" w14:textId="77777777" w:rsidR="0074694C" w:rsidRPr="002520B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20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9EB632" w14:textId="77777777" w:rsidR="0074694C" w:rsidRPr="002520BE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20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C08BE3" w14:textId="5107C153" w:rsidR="0074694C" w:rsidRPr="002520BE" w:rsidRDefault="00FB60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20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667" w:type="pct"/>
          </w:tcPr>
          <w:p w14:paraId="17C33046" w14:textId="77777777" w:rsidR="0074694C" w:rsidRPr="002520BE" w:rsidRDefault="007469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4694C" w:rsidRPr="002520BE" w14:paraId="0741403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9FECCD3" w14:textId="77777777" w:rsidR="0074694C" w:rsidRPr="002520BE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520B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3F04B443" w14:textId="77777777" w:rsidR="0074694C" w:rsidRPr="002520B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20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8440B0" w14:textId="77777777" w:rsidR="0074694C" w:rsidRPr="002520BE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520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6B26B51" w14:textId="7A5BAB39" w:rsidR="0074694C" w:rsidRPr="002520BE" w:rsidRDefault="0009613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20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667" w:type="pct"/>
          </w:tcPr>
          <w:p w14:paraId="55CBD1EC" w14:textId="77777777" w:rsidR="0074694C" w:rsidRPr="002520BE" w:rsidRDefault="007469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4694C" w:rsidRPr="002520BE" w14:paraId="62C7A41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499D5A" w14:textId="77777777" w:rsidR="0074694C" w:rsidRPr="002520BE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520B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3C266CF2" w14:textId="77777777" w:rsidR="0074694C" w:rsidRPr="002520B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20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2E6572" w14:textId="77777777" w:rsidR="0074694C" w:rsidRPr="002520BE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520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3F67E9C" w14:textId="2F690137" w:rsidR="0074694C" w:rsidRPr="002520BE" w:rsidRDefault="0009613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20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667" w:type="pct"/>
          </w:tcPr>
          <w:p w14:paraId="5264095A" w14:textId="77777777" w:rsidR="0074694C" w:rsidRPr="002520BE" w:rsidRDefault="007469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4694C" w:rsidRPr="002520BE" w14:paraId="491B1A3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FEE59B3" w14:textId="77777777" w:rsidR="0074694C" w:rsidRPr="002520BE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520B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15F3F7FB" w14:textId="77777777" w:rsidR="0074694C" w:rsidRPr="002520B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20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7D0464" w14:textId="77777777" w:rsidR="0074694C" w:rsidRPr="002520BE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520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61E509D" w14:textId="01CE9370" w:rsidR="0074694C" w:rsidRPr="002520BE" w:rsidRDefault="0009613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20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24075A2C" w14:textId="77777777" w:rsidR="0074694C" w:rsidRPr="002520BE" w:rsidRDefault="007469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4694C" w:rsidRPr="002520BE" w14:paraId="12D3E41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CA37E1" w14:textId="77777777" w:rsidR="0074694C" w:rsidRPr="002520BE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520B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7BCE8289" w14:textId="77777777" w:rsidR="0074694C" w:rsidRPr="002520B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20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72ACC5" w14:textId="77777777" w:rsidR="0074694C" w:rsidRPr="002520BE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520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65AC3BB" w14:textId="189E57F2" w:rsidR="0074694C" w:rsidRPr="002520BE" w:rsidRDefault="00C44F9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20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33139F52" w14:textId="77777777" w:rsidR="0074694C" w:rsidRPr="002520BE" w:rsidRDefault="007469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4694C" w:rsidRPr="002520BE" w14:paraId="72CDB89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5E1C48E" w14:textId="77777777" w:rsidR="0074694C" w:rsidRPr="002520BE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520B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213E6E01" w14:textId="77777777" w:rsidR="0074694C" w:rsidRPr="002520B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20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0EDDD9" w14:textId="77777777" w:rsidR="0074694C" w:rsidRPr="002520BE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20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C61C499" w14:textId="6B5AD33F" w:rsidR="0074694C" w:rsidRPr="002520BE" w:rsidRDefault="00C44F9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20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6DBFD14F" w14:textId="77777777" w:rsidR="0074694C" w:rsidRPr="002520BE" w:rsidRDefault="007469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4694C" w:rsidRPr="002520BE" w14:paraId="597D59D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2F3A1E" w14:textId="77777777" w:rsidR="0074694C" w:rsidRPr="002520BE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520B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03D572D5" w14:textId="77777777" w:rsidR="0074694C" w:rsidRPr="002520B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20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A3185E" w14:textId="77777777" w:rsidR="0074694C" w:rsidRPr="002520BE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520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1EA9076" w14:textId="6BB08070" w:rsidR="0074694C" w:rsidRPr="002520BE" w:rsidRDefault="00C44F9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20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5EB4CF30" w14:textId="77777777" w:rsidR="0074694C" w:rsidRPr="002520BE" w:rsidRDefault="007469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4694C" w:rsidRPr="002520BE" w14:paraId="085F060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8ECCBE0" w14:textId="77777777" w:rsidR="0074694C" w:rsidRPr="002520BE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20B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F561562" w14:textId="77777777" w:rsidR="0074694C" w:rsidRPr="002520B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20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7F359B" w14:textId="77777777" w:rsidR="0074694C" w:rsidRPr="002520BE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20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F384F74" w14:textId="580F9D1D" w:rsidR="0074694C" w:rsidRPr="002520BE" w:rsidRDefault="004B0FA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20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1E4CEE4F" w14:textId="77777777" w:rsidR="0074694C" w:rsidRPr="002520BE" w:rsidRDefault="007469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4694C" w:rsidRPr="002520BE" w14:paraId="4C2F2D2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076C5EF" w14:textId="77777777" w:rsidR="0074694C" w:rsidRPr="002520BE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20B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7942CAE" w14:textId="77777777" w:rsidR="0074694C" w:rsidRPr="002520B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20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82D44B" w14:textId="77777777" w:rsidR="0074694C" w:rsidRPr="002520B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20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08172D39" w14:textId="77777777" w:rsidR="0074694C" w:rsidRPr="002520BE" w:rsidRDefault="0074694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7C2E8D70" w14:textId="77777777" w:rsidR="0074694C" w:rsidRPr="002520BE" w:rsidRDefault="007469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0F50890" w14:textId="4ACE2178" w:rsidR="0074694C" w:rsidRPr="002520BE" w:rsidRDefault="004B0FA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20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667" w:type="pct"/>
          </w:tcPr>
          <w:p w14:paraId="73562DFD" w14:textId="77777777" w:rsidR="0074694C" w:rsidRPr="002520BE" w:rsidRDefault="007469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4694C" w:rsidRPr="002520BE" w14:paraId="1D5C3F9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8E44740" w14:textId="77777777" w:rsidR="0074694C" w:rsidRPr="002520BE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20BE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788E356B" w14:textId="77777777" w:rsidR="0074694C" w:rsidRPr="002520BE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20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A43B8B" w14:textId="77777777" w:rsidR="0074694C" w:rsidRPr="002520BE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20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18CE5BC" w14:textId="3D95EF58" w:rsidR="0074694C" w:rsidRPr="002520BE" w:rsidRDefault="004B0FA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20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45565DE0" w14:textId="77777777" w:rsidR="0074694C" w:rsidRPr="002520BE" w:rsidRDefault="007469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A4A12" w:rsidRPr="002520BE" w14:paraId="6EB8A32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700DFFE" w14:textId="77777777" w:rsidR="00BA4A12" w:rsidRPr="002520BE" w:rsidRDefault="00BA4A12" w:rsidP="00BA4A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20B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79E066F" w14:textId="77777777" w:rsidR="00BA4A12" w:rsidRPr="002520BE" w:rsidRDefault="00BA4A12" w:rsidP="00BA4A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20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69D793" w14:textId="77777777" w:rsidR="00BA4A12" w:rsidRPr="002520BE" w:rsidRDefault="00BA4A12" w:rsidP="00BA4A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20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B7FD0A1" w14:textId="3A877BAE" w:rsidR="00BA4A12" w:rsidRPr="002520BE" w:rsidRDefault="00BA4A12" w:rsidP="00BA4A1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20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2173B377" w14:textId="77777777" w:rsidR="00BA4A12" w:rsidRPr="002520BE" w:rsidRDefault="00BA4A12" w:rsidP="00BA4A1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A4A12" w:rsidRPr="002520BE" w14:paraId="63FCD7B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C5942CD" w14:textId="77777777" w:rsidR="00BA4A12" w:rsidRPr="002520BE" w:rsidRDefault="00BA4A12" w:rsidP="00BA4A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20B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7648EB6" w14:textId="77777777" w:rsidR="00BA4A12" w:rsidRPr="002520BE" w:rsidRDefault="00BA4A12" w:rsidP="00BA4A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20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C3A698" w14:textId="77777777" w:rsidR="00BA4A12" w:rsidRPr="002520BE" w:rsidRDefault="00BA4A12" w:rsidP="00BA4A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20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7DB0430" w14:textId="151AF827" w:rsidR="00BA4A12" w:rsidRPr="002520BE" w:rsidRDefault="00BA4A12" w:rsidP="00BA4A1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20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667" w:type="pct"/>
          </w:tcPr>
          <w:p w14:paraId="183C7FBB" w14:textId="77777777" w:rsidR="00BA4A12" w:rsidRPr="002520BE" w:rsidRDefault="00BA4A12" w:rsidP="00BA4A1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A4A12" w:rsidRPr="002520BE" w14:paraId="2F9BA97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5EB61F6" w14:textId="77777777" w:rsidR="00BA4A12" w:rsidRPr="002520BE" w:rsidRDefault="00BA4A12" w:rsidP="00BA4A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20B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21A1134" w14:textId="77777777" w:rsidR="00BA4A12" w:rsidRPr="002520BE" w:rsidRDefault="00BA4A12" w:rsidP="00BA4A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20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12D507" w14:textId="77777777" w:rsidR="00BA4A12" w:rsidRPr="002520BE" w:rsidRDefault="00BA4A12" w:rsidP="00BA4A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20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6833EE9" w14:textId="77777777" w:rsidR="00BA4A12" w:rsidRPr="002520BE" w:rsidRDefault="00BA4A12" w:rsidP="00BA4A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20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4117AE4" w14:textId="13F68742" w:rsidR="00BA4A12" w:rsidRPr="002520BE" w:rsidRDefault="00BA4A12" w:rsidP="00BA4A1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20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667" w:type="pct"/>
          </w:tcPr>
          <w:p w14:paraId="4DA43540" w14:textId="77777777" w:rsidR="00BA4A12" w:rsidRPr="002520BE" w:rsidRDefault="00BA4A12" w:rsidP="00BA4A1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A4A12" w:rsidRPr="002520BE" w14:paraId="44A4626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1C15CE7" w14:textId="77777777" w:rsidR="00BA4A12" w:rsidRPr="002520BE" w:rsidRDefault="00BA4A12" w:rsidP="00BA4A1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20B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215CA81" w14:textId="77777777" w:rsidR="00BA4A12" w:rsidRPr="002520BE" w:rsidRDefault="00BA4A12" w:rsidP="00BA4A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20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06A6BC" w14:textId="77777777" w:rsidR="00BA4A12" w:rsidRPr="002520BE" w:rsidRDefault="00BA4A12" w:rsidP="00BA4A1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20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F374C0C" w14:textId="77777777" w:rsidR="00BA4A12" w:rsidRPr="002520BE" w:rsidRDefault="00BA4A12" w:rsidP="00BA4A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20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76D225B" w14:textId="6E6DE83B" w:rsidR="00BA4A12" w:rsidRPr="002520BE" w:rsidRDefault="0048631A" w:rsidP="00BA4A1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20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20CBC72A" w14:textId="77777777" w:rsidR="00BA4A12" w:rsidRPr="002520BE" w:rsidRDefault="00BA4A12" w:rsidP="00BA4A1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D045382" w14:textId="77777777" w:rsidR="0074694C" w:rsidRPr="002520BE" w:rsidRDefault="0074694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5A049F21" w14:textId="77777777" w:rsidR="0074694C" w:rsidRPr="002520BE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2520B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7E59AD65" w14:textId="77777777" w:rsidR="0074694C" w:rsidRPr="002520BE" w:rsidRDefault="0074694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74694C" w:rsidRPr="002520BE" w14:paraId="211628B5" w14:textId="77777777">
        <w:trPr>
          <w:trHeight w:val="20"/>
          <w:jc w:val="center"/>
        </w:trPr>
        <w:tc>
          <w:tcPr>
            <w:tcW w:w="1666" w:type="pct"/>
            <w:noWrap/>
          </w:tcPr>
          <w:p w14:paraId="515DF7EC" w14:textId="77777777" w:rsidR="0074694C" w:rsidRPr="002520BE" w:rsidRDefault="0074694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CFCF8DF" w14:textId="77777777" w:rsidR="0074694C" w:rsidRPr="002520BE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520B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2FE43836" w14:textId="77777777" w:rsidR="0074694C" w:rsidRPr="002520BE" w:rsidRDefault="007469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14D481B" w14:textId="77777777" w:rsidR="0074694C" w:rsidRPr="002520BE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520B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520B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CD42180" w14:textId="77777777" w:rsidR="0074694C" w:rsidRPr="002520BE" w:rsidRDefault="007469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4694C" w:rsidRPr="002520BE" w14:paraId="56E00A67" w14:textId="77777777">
        <w:trPr>
          <w:trHeight w:val="20"/>
          <w:jc w:val="center"/>
        </w:trPr>
        <w:tc>
          <w:tcPr>
            <w:tcW w:w="1666" w:type="pct"/>
            <w:noWrap/>
          </w:tcPr>
          <w:p w14:paraId="6A246F4F" w14:textId="77777777" w:rsidR="0074694C" w:rsidRPr="002520BE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20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2CF1573" w14:textId="77777777" w:rsidR="0074694C" w:rsidRPr="002520BE" w:rsidRDefault="007469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D7697E6" w14:textId="77777777" w:rsidR="0074694C" w:rsidRPr="002520BE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20B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9AE1218" w14:textId="77777777" w:rsidR="0074694C" w:rsidRPr="002520BE" w:rsidRDefault="0074694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65F8FDC1" w14:textId="63455602" w:rsidR="0074694C" w:rsidRPr="002520BE" w:rsidRDefault="00802B7E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20BE">
              <w:rPr>
                <w:rFonts w:ascii="Arial" w:hAnsi="Arial" w:cs="Arial"/>
                <w:sz w:val="20"/>
                <w:szCs w:val="20"/>
                <w:lang w:val="en-GB"/>
              </w:rPr>
              <w:t xml:space="preserve">The title is clear enough, but it would be better, more specific, in accordance with the methodology and consistent with the research results if it were: </w:t>
            </w:r>
            <w:r w:rsidRPr="002520BE">
              <w:rPr>
                <w:rFonts w:ascii="Arial" w:hAnsi="Arial" w:cs="Arial"/>
                <w:sz w:val="20"/>
                <w:szCs w:val="20"/>
              </w:rPr>
              <w:t xml:space="preserve">Immunomodulatory Effects of </w:t>
            </w:r>
            <w:proofErr w:type="spellStart"/>
            <w:r w:rsidRPr="002520BE">
              <w:rPr>
                <w:rFonts w:ascii="Arial" w:hAnsi="Arial" w:cs="Arial"/>
                <w:sz w:val="20"/>
                <w:szCs w:val="20"/>
              </w:rPr>
              <w:t>Drynaria</w:t>
            </w:r>
            <w:proofErr w:type="spellEnd"/>
            <w:r w:rsidRPr="002520B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20BE">
              <w:rPr>
                <w:rFonts w:ascii="Arial" w:hAnsi="Arial" w:cs="Arial"/>
                <w:sz w:val="20"/>
                <w:szCs w:val="20"/>
              </w:rPr>
              <w:t>quercifolia</w:t>
            </w:r>
            <w:proofErr w:type="spellEnd"/>
            <w:r w:rsidRPr="002520BE">
              <w:rPr>
                <w:rFonts w:ascii="Arial" w:hAnsi="Arial" w:cs="Arial"/>
                <w:sz w:val="20"/>
                <w:szCs w:val="20"/>
              </w:rPr>
              <w:t xml:space="preserve"> and Curcuma aeruginosa Rhizome Ethanolic Extracts on Inflammatory Gene Expression in Non-Induced THP-1 Monocytes</w:t>
            </w:r>
          </w:p>
        </w:tc>
        <w:tc>
          <w:tcPr>
            <w:tcW w:w="1667" w:type="pct"/>
          </w:tcPr>
          <w:p w14:paraId="1C2BC98E" w14:textId="77777777" w:rsidR="0074694C" w:rsidRPr="002520BE" w:rsidRDefault="007469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4694C" w:rsidRPr="002520BE" w14:paraId="2F692D7A" w14:textId="77777777">
        <w:trPr>
          <w:trHeight w:val="20"/>
          <w:jc w:val="center"/>
        </w:trPr>
        <w:tc>
          <w:tcPr>
            <w:tcW w:w="1666" w:type="pct"/>
            <w:noWrap/>
          </w:tcPr>
          <w:p w14:paraId="6BFBE5A3" w14:textId="77777777" w:rsidR="0074694C" w:rsidRPr="002520BE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520B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39A57E59" w14:textId="77777777" w:rsidR="0074694C" w:rsidRPr="002520BE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20BE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CECF7F9" w14:textId="77777777" w:rsidR="0074694C" w:rsidRPr="002520BE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20B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49F1C48D" w14:textId="77777777" w:rsidR="0074694C" w:rsidRPr="002520BE" w:rsidRDefault="007469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0E3ECC" w14:textId="3E2ABBAF" w:rsidR="0074694C" w:rsidRPr="002520BE" w:rsidRDefault="00802B7E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20BE">
              <w:rPr>
                <w:rFonts w:ascii="Arial" w:hAnsi="Arial" w:cs="Arial"/>
                <w:sz w:val="20"/>
                <w:szCs w:val="20"/>
                <w:lang w:val="en-GB"/>
              </w:rPr>
              <w:t>The abstract is quite comprehensive but it would be better if it included more specific main data (e.g. fold-change or main p-value), and emphasized the novelty of the research at the end of the abstract.</w:t>
            </w:r>
          </w:p>
        </w:tc>
        <w:tc>
          <w:tcPr>
            <w:tcW w:w="1667" w:type="pct"/>
          </w:tcPr>
          <w:p w14:paraId="4C8BEF53" w14:textId="77777777" w:rsidR="0074694C" w:rsidRPr="002520BE" w:rsidRDefault="007469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4694C" w:rsidRPr="002520BE" w14:paraId="75BCAF3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102717E" w14:textId="77777777" w:rsidR="0074694C" w:rsidRPr="002520BE" w:rsidRDefault="000000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520B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2520B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05C8D641" w14:textId="77777777" w:rsidR="0074694C" w:rsidRPr="002520BE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20B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04D02940" w14:textId="77777777" w:rsidR="0074694C" w:rsidRPr="002520BE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20BE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40CB211D" w14:textId="5D1ACF64" w:rsidR="0074694C" w:rsidRPr="002520BE" w:rsidRDefault="0042649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20B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In general, the manuscript has a fairly good scientific basis but needs additional discussion regarding the limitations of </w:t>
            </w:r>
            <w:proofErr w:type="spellStart"/>
            <w:r w:rsidRPr="002520BE">
              <w:rPr>
                <w:rFonts w:ascii="Arial" w:hAnsi="Arial" w:cs="Arial"/>
                <w:bCs/>
                <w:sz w:val="20"/>
                <w:szCs w:val="20"/>
                <w:lang w:val="en-GB"/>
              </w:rPr>
              <w:t>iNOS</w:t>
            </w:r>
            <w:proofErr w:type="spellEnd"/>
            <w:r w:rsidRPr="002520B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interpretation and the very large fold-change qPCR.</w:t>
            </w:r>
          </w:p>
        </w:tc>
        <w:tc>
          <w:tcPr>
            <w:tcW w:w="1667" w:type="pct"/>
          </w:tcPr>
          <w:p w14:paraId="4BC23D76" w14:textId="77777777" w:rsidR="0074694C" w:rsidRPr="002520BE" w:rsidRDefault="007469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4694C" w:rsidRPr="002520BE" w14:paraId="39AF6015" w14:textId="77777777">
        <w:trPr>
          <w:trHeight w:val="20"/>
          <w:jc w:val="center"/>
        </w:trPr>
        <w:tc>
          <w:tcPr>
            <w:tcW w:w="1666" w:type="pct"/>
            <w:noWrap/>
          </w:tcPr>
          <w:p w14:paraId="629B62B1" w14:textId="77777777" w:rsidR="0074694C" w:rsidRPr="002520BE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20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E260EAB" w14:textId="77777777" w:rsidR="0074694C" w:rsidRPr="002520BE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20B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50DA551" w14:textId="77777777" w:rsidR="0074694C" w:rsidRPr="002520BE" w:rsidRDefault="007469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78BDD2E" w14:textId="77777777" w:rsidR="0074694C" w:rsidRPr="002520BE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20B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5BB115DC" w14:textId="77777777" w:rsidR="0074694C" w:rsidRPr="002520BE" w:rsidRDefault="0074694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3A08532" w14:textId="050D858B" w:rsidR="0074694C" w:rsidRPr="002520BE" w:rsidRDefault="0042649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20B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02294B3" w14:textId="77777777" w:rsidR="0074694C" w:rsidRPr="002520BE" w:rsidRDefault="007469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4694C" w:rsidRPr="002520BE" w14:paraId="0A80FD55" w14:textId="77777777">
        <w:trPr>
          <w:trHeight w:val="20"/>
          <w:jc w:val="center"/>
        </w:trPr>
        <w:tc>
          <w:tcPr>
            <w:tcW w:w="1666" w:type="pct"/>
            <w:noWrap/>
          </w:tcPr>
          <w:p w14:paraId="1805E34B" w14:textId="77777777" w:rsidR="0074694C" w:rsidRPr="002520BE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20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4ED69AC" w14:textId="77777777" w:rsidR="0074694C" w:rsidRPr="002520BE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20B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2FBB285" w14:textId="77777777" w:rsidR="0074694C" w:rsidRPr="002520BE" w:rsidRDefault="007469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CFC5349" w14:textId="77777777" w:rsidR="0074694C" w:rsidRPr="002520BE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20B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713EF7C" w14:textId="77777777" w:rsidR="0074694C" w:rsidRPr="002520BE" w:rsidRDefault="007469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2D74B54" w14:textId="144BDB01" w:rsidR="0074694C" w:rsidRPr="002520BE" w:rsidRDefault="0042649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20B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major ethical issues were found in this manuscript, because the research was conducted using THP-1 cell cultures and did not involve human subjects, experimental animals, or patient data.</w:t>
            </w:r>
          </w:p>
        </w:tc>
        <w:tc>
          <w:tcPr>
            <w:tcW w:w="1667" w:type="pct"/>
          </w:tcPr>
          <w:p w14:paraId="0871A2D8" w14:textId="77777777" w:rsidR="0074694C" w:rsidRPr="002520BE" w:rsidRDefault="007469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1835696" w14:textId="77777777" w:rsidR="0074694C" w:rsidRPr="002520BE" w:rsidRDefault="0074694C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205E3823" w14:textId="77777777" w:rsidR="001F4FB7" w:rsidRPr="002520BE" w:rsidRDefault="001F4FB7" w:rsidP="001F4FB7">
      <w:pPr>
        <w:rPr>
          <w:rFonts w:ascii="Arial" w:hAnsi="Arial" w:cs="Arial"/>
          <w:b/>
          <w:sz w:val="20"/>
          <w:szCs w:val="20"/>
          <w:u w:val="single"/>
        </w:rPr>
      </w:pPr>
      <w:r w:rsidRPr="002520B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99C6C82" w14:textId="77777777" w:rsidR="001F4FB7" w:rsidRPr="002520BE" w:rsidRDefault="001F4FB7" w:rsidP="001F4FB7">
      <w:pPr>
        <w:rPr>
          <w:rFonts w:ascii="Arial" w:hAnsi="Arial" w:cs="Arial"/>
          <w:sz w:val="20"/>
          <w:szCs w:val="20"/>
        </w:rPr>
      </w:pPr>
    </w:p>
    <w:p w14:paraId="60FB903D" w14:textId="77777777" w:rsidR="001F4FB7" w:rsidRPr="002520BE" w:rsidRDefault="001F4FB7" w:rsidP="001F4FB7">
      <w:pPr>
        <w:rPr>
          <w:rFonts w:ascii="Arial" w:hAnsi="Arial" w:cs="Arial"/>
          <w:sz w:val="20"/>
          <w:szCs w:val="20"/>
        </w:rPr>
      </w:pPr>
      <w:proofErr w:type="spellStart"/>
      <w:r w:rsidRPr="002520BE">
        <w:rPr>
          <w:rFonts w:ascii="Arial" w:hAnsi="Arial" w:cs="Arial"/>
          <w:color w:val="000000"/>
          <w:sz w:val="20"/>
          <w:szCs w:val="20"/>
        </w:rPr>
        <w:t>Karniriius</w:t>
      </w:r>
      <w:proofErr w:type="spellEnd"/>
      <w:r w:rsidRPr="002520BE">
        <w:rPr>
          <w:rFonts w:ascii="Arial" w:hAnsi="Arial" w:cs="Arial"/>
          <w:color w:val="000000"/>
          <w:sz w:val="20"/>
          <w:szCs w:val="20"/>
        </w:rPr>
        <w:t xml:space="preserve"> Harefa, </w:t>
      </w:r>
      <w:proofErr w:type="spellStart"/>
      <w:r w:rsidRPr="002520BE">
        <w:rPr>
          <w:rFonts w:ascii="Arial" w:hAnsi="Arial" w:cs="Arial"/>
          <w:color w:val="000000"/>
          <w:sz w:val="20"/>
          <w:szCs w:val="20"/>
        </w:rPr>
        <w:t>Institut</w:t>
      </w:r>
      <w:proofErr w:type="spellEnd"/>
      <w:r w:rsidRPr="002520BE">
        <w:rPr>
          <w:rFonts w:ascii="Arial" w:hAnsi="Arial" w:cs="Arial"/>
          <w:color w:val="000000"/>
          <w:sz w:val="20"/>
          <w:szCs w:val="20"/>
        </w:rPr>
        <w:t xml:space="preserve"> Kesehatan </w:t>
      </w:r>
      <w:proofErr w:type="spellStart"/>
      <w:r w:rsidRPr="002520BE">
        <w:rPr>
          <w:rFonts w:ascii="Arial" w:hAnsi="Arial" w:cs="Arial"/>
          <w:color w:val="000000"/>
          <w:sz w:val="20"/>
          <w:szCs w:val="20"/>
        </w:rPr>
        <w:t>Medistra</w:t>
      </w:r>
      <w:proofErr w:type="spellEnd"/>
      <w:r w:rsidRPr="002520B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2520BE">
        <w:rPr>
          <w:rFonts w:ascii="Arial" w:hAnsi="Arial" w:cs="Arial"/>
          <w:color w:val="000000"/>
          <w:sz w:val="20"/>
          <w:szCs w:val="20"/>
        </w:rPr>
        <w:t>Lubuk</w:t>
      </w:r>
      <w:proofErr w:type="spellEnd"/>
      <w:r w:rsidRPr="002520BE">
        <w:rPr>
          <w:rFonts w:ascii="Arial" w:hAnsi="Arial" w:cs="Arial"/>
          <w:color w:val="000000"/>
          <w:sz w:val="20"/>
          <w:szCs w:val="20"/>
        </w:rPr>
        <w:t xml:space="preserve"> Pakam, Indonesia</w:t>
      </w:r>
      <w:r w:rsidRPr="002520BE">
        <w:rPr>
          <w:rFonts w:ascii="Arial" w:hAnsi="Arial" w:cs="Arial"/>
          <w:color w:val="000000"/>
          <w:sz w:val="20"/>
          <w:szCs w:val="20"/>
        </w:rPr>
        <w:br/>
      </w:r>
    </w:p>
    <w:p w14:paraId="769D6E83" w14:textId="77777777" w:rsidR="0074694C" w:rsidRPr="002520BE" w:rsidRDefault="0074694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74694C" w:rsidRPr="002520B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CF376" w14:textId="77777777" w:rsidR="000C490A" w:rsidRDefault="000C490A">
      <w:r>
        <w:separator/>
      </w:r>
    </w:p>
  </w:endnote>
  <w:endnote w:type="continuationSeparator" w:id="0">
    <w:p w14:paraId="7A2652FB" w14:textId="77777777" w:rsidR="000C490A" w:rsidRDefault="000C4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D2C49" w14:textId="77777777" w:rsidR="0074694C" w:rsidRDefault="0074694C">
    <w:pPr>
      <w:pStyle w:val="Footer"/>
      <w:jc w:val="right"/>
    </w:pPr>
  </w:p>
  <w:p w14:paraId="5EA8DA70" w14:textId="77777777" w:rsidR="0074694C" w:rsidRDefault="0000000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ED0E670" w14:textId="77777777" w:rsidR="0074694C" w:rsidRDefault="0000000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F2511CD" w14:textId="77777777" w:rsidR="0074694C" w:rsidRDefault="0074694C">
    <w:pPr>
      <w:pStyle w:val="Footer"/>
      <w:jc w:val="right"/>
    </w:pPr>
  </w:p>
  <w:p w14:paraId="4C28F1BD" w14:textId="77777777" w:rsidR="0074694C" w:rsidRDefault="0074694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9186A" w14:textId="77777777" w:rsidR="000C490A" w:rsidRDefault="000C490A">
      <w:r>
        <w:separator/>
      </w:r>
    </w:p>
  </w:footnote>
  <w:footnote w:type="continuationSeparator" w:id="0">
    <w:p w14:paraId="0B8AEFC2" w14:textId="77777777" w:rsidR="000C490A" w:rsidRDefault="000C4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34B69" w14:textId="77777777" w:rsidR="0074694C" w:rsidRDefault="0074694C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3920E2FF" w14:textId="77777777" w:rsidR="0074694C" w:rsidRDefault="0000000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8818814">
    <w:abstractNumId w:val="4"/>
  </w:num>
  <w:num w:numId="2" w16cid:durableId="541674415">
    <w:abstractNumId w:val="8"/>
  </w:num>
  <w:num w:numId="3" w16cid:durableId="238095992">
    <w:abstractNumId w:val="7"/>
  </w:num>
  <w:num w:numId="4" w16cid:durableId="761990929">
    <w:abstractNumId w:val="9"/>
  </w:num>
  <w:num w:numId="5" w16cid:durableId="2024278895">
    <w:abstractNumId w:val="6"/>
  </w:num>
  <w:num w:numId="6" w16cid:durableId="1894269134">
    <w:abstractNumId w:val="0"/>
  </w:num>
  <w:num w:numId="7" w16cid:durableId="1473131658">
    <w:abstractNumId w:val="3"/>
  </w:num>
  <w:num w:numId="8" w16cid:durableId="1246572402">
    <w:abstractNumId w:val="11"/>
  </w:num>
  <w:num w:numId="9" w16cid:durableId="2062821823">
    <w:abstractNumId w:val="10"/>
  </w:num>
  <w:num w:numId="10" w16cid:durableId="1316685281">
    <w:abstractNumId w:val="2"/>
  </w:num>
  <w:num w:numId="11" w16cid:durableId="562376390">
    <w:abstractNumId w:val="1"/>
  </w:num>
  <w:num w:numId="12" w16cid:durableId="4215287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n-ID" w:vendorID="64" w:dllVersion="4096" w:nlCheck="1" w:checkStyle="0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94C"/>
    <w:rsid w:val="0009596F"/>
    <w:rsid w:val="00096134"/>
    <w:rsid w:val="000C490A"/>
    <w:rsid w:val="00110727"/>
    <w:rsid w:val="001554B3"/>
    <w:rsid w:val="001F4FB7"/>
    <w:rsid w:val="002520BE"/>
    <w:rsid w:val="00320680"/>
    <w:rsid w:val="00426496"/>
    <w:rsid w:val="00451985"/>
    <w:rsid w:val="0048631A"/>
    <w:rsid w:val="004B0FAF"/>
    <w:rsid w:val="00507B95"/>
    <w:rsid w:val="0074694C"/>
    <w:rsid w:val="007B6DE1"/>
    <w:rsid w:val="007D7BF5"/>
    <w:rsid w:val="00802B7E"/>
    <w:rsid w:val="00857A69"/>
    <w:rsid w:val="00A16900"/>
    <w:rsid w:val="00AE4B4A"/>
    <w:rsid w:val="00BA4A12"/>
    <w:rsid w:val="00C44F9F"/>
    <w:rsid w:val="00D2343C"/>
    <w:rsid w:val="00E256E6"/>
    <w:rsid w:val="00E42A8C"/>
    <w:rsid w:val="00EA29F5"/>
    <w:rsid w:val="00EE7E5F"/>
    <w:rsid w:val="00F356B2"/>
    <w:rsid w:val="00FB609E"/>
    <w:rsid w:val="00FC0DBB"/>
    <w:rsid w:val="00FC4694"/>
    <w:rsid w:val="00FC589E"/>
    <w:rsid w:val="00FF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67DE6C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pcbmb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840</Words>
  <Characters>4791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18</cp:revision>
  <dcterms:created xsi:type="dcterms:W3CDTF">2026-05-26T07:04:00Z</dcterms:created>
  <dcterms:modified xsi:type="dcterms:W3CDTF">2026-06-03T10:56:00Z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