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55E33" w:rsidRPr="0017311E" w14:paraId="6EF4C68B" w14:textId="77777777">
        <w:trPr>
          <w:trHeight w:val="20"/>
          <w:jc w:val="center"/>
        </w:trPr>
        <w:tc>
          <w:tcPr>
            <w:tcW w:w="1186" w:type="pct"/>
          </w:tcPr>
          <w:p w14:paraId="53FAE23A" w14:textId="77777777" w:rsidR="00255E33" w:rsidRPr="0017311E" w:rsidRDefault="00212A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AC5BD1C" w14:textId="77777777" w:rsidR="00255E33" w:rsidRPr="0017311E" w:rsidRDefault="00255E3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7311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255E33" w:rsidRPr="0017311E" w14:paraId="07996C1C" w14:textId="77777777">
        <w:trPr>
          <w:trHeight w:val="20"/>
          <w:jc w:val="center"/>
        </w:trPr>
        <w:tc>
          <w:tcPr>
            <w:tcW w:w="1186" w:type="pct"/>
          </w:tcPr>
          <w:p w14:paraId="3F71A780" w14:textId="77777777" w:rsidR="00255E33" w:rsidRPr="0017311E" w:rsidRDefault="00212A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633ADA6" w14:textId="24EF1CE7" w:rsidR="00255E33" w:rsidRPr="0017311E" w:rsidRDefault="007713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Ms_PCBMB_15031</w:t>
            </w:r>
          </w:p>
        </w:tc>
      </w:tr>
      <w:tr w:rsidR="00255E33" w:rsidRPr="0017311E" w14:paraId="4451C9AE" w14:textId="77777777">
        <w:trPr>
          <w:trHeight w:val="20"/>
          <w:jc w:val="center"/>
        </w:trPr>
        <w:tc>
          <w:tcPr>
            <w:tcW w:w="1186" w:type="pct"/>
          </w:tcPr>
          <w:p w14:paraId="23D5277E" w14:textId="77777777" w:rsidR="00255E33" w:rsidRPr="0017311E" w:rsidRDefault="00212A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358E4E4" w14:textId="55F11974" w:rsidR="00255E33" w:rsidRPr="0017311E" w:rsidRDefault="007713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Approaches for Controlling Sugarcane Red Rot Disease to Sustain Ethanol Production from Sugarcane</w:t>
            </w:r>
          </w:p>
        </w:tc>
      </w:tr>
      <w:tr w:rsidR="00255E33" w:rsidRPr="0017311E" w14:paraId="1A8ABD82" w14:textId="77777777">
        <w:trPr>
          <w:trHeight w:val="20"/>
          <w:jc w:val="center"/>
        </w:trPr>
        <w:tc>
          <w:tcPr>
            <w:tcW w:w="1186" w:type="pct"/>
          </w:tcPr>
          <w:p w14:paraId="10B303A9" w14:textId="77777777" w:rsidR="00255E33" w:rsidRPr="0017311E" w:rsidRDefault="00212A7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A03001" w14:textId="77777777" w:rsidR="00255E33" w:rsidRPr="0017311E" w:rsidRDefault="00212A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25E6664" w14:textId="77777777" w:rsidR="00255E33" w:rsidRPr="0017311E" w:rsidRDefault="00255E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794DA06" w14:textId="77777777" w:rsidR="00255E33" w:rsidRPr="0017311E" w:rsidRDefault="00255E3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94EAD8" w14:textId="77777777" w:rsidR="00255E33" w:rsidRPr="0017311E" w:rsidRDefault="00212A7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7311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F021494" w14:textId="77777777" w:rsidR="00255E33" w:rsidRPr="0017311E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DDC6B7C" w14:textId="77777777" w:rsidR="00255E33" w:rsidRPr="0017311E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17311E" w14:paraId="7814C8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1463FE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4CC922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DCD1098" w14:textId="77777777" w:rsidR="00255E33" w:rsidRPr="0017311E" w:rsidRDefault="00212A7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731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31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258C8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5CC060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A6013" w14:textId="77777777" w:rsidR="00255E33" w:rsidRPr="0017311E" w:rsidRDefault="00212A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054A745" w14:textId="77777777" w:rsidR="00255E33" w:rsidRPr="0017311E" w:rsidRDefault="00255E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A1F142" w14:textId="3EFD1B1F" w:rsidR="00255E33" w:rsidRPr="0017311E" w:rsidRDefault="007B205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since fusing ethanol and managing fuel crisis is the need of the hour. </w:t>
            </w:r>
          </w:p>
        </w:tc>
        <w:tc>
          <w:tcPr>
            <w:tcW w:w="1667" w:type="pct"/>
          </w:tcPr>
          <w:p w14:paraId="11B16019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02F344" w14:textId="77777777" w:rsidR="00255E33" w:rsidRPr="0017311E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24C629F4" w14:textId="77777777" w:rsidR="00D347D4" w:rsidRPr="0017311E" w:rsidRDefault="00D347D4" w:rsidP="00D347D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731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DEFEDEC" w14:textId="77777777" w:rsidR="00255E33" w:rsidRPr="0017311E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17311E" w14:paraId="3AADCB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75285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75A5B7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E631872" w14:textId="77777777" w:rsidR="00255E33" w:rsidRPr="0017311E" w:rsidRDefault="00212A7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311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55E33" w:rsidRPr="0017311E" w14:paraId="52FEA8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E1B74" w14:textId="77777777" w:rsidR="00255E33" w:rsidRPr="0017311E" w:rsidRDefault="00212A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3200C67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8AE66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9756F3" w14:textId="0F063B26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EF5E3A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72688D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93BACE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472250F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04A171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B24297" w14:textId="7D17CDD5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B19330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6E74B3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10F035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DBF58D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7E2F6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7ACED0" w14:textId="15406AF4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5CB411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002A29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29B326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0CA8228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F03211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BD81A1" w14:textId="6353CECE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22D3F5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6B0B94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7404BF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9E6F71E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A31921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80205" w14:textId="2131AF92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425D8B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69413C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51DD80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7DAB3876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A1F337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C51A1" w14:textId="0A293BC0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9D486B8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254DDC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CE0218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8330513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565FC7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A51FC6" w14:textId="6AE5E1B4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DC0B789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682014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237DB3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79A00CF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DFBAA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4C62E8" w14:textId="1010B5FF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0C7B0FF6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44110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B5CAD2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6329F86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1EAB39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9B97DA" w14:textId="6C22B7FF" w:rsidR="00255E33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A1D60A3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7093F0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B5E810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17311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4994A566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9A0FFF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F649097" w14:textId="77777777" w:rsidR="00255E33" w:rsidRPr="0017311E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0BBA5D" w14:textId="0AF9B2F7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CF93C88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4FCFBD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7CF4DF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2CB01BA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0E1A02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08859D" w14:textId="285374FD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2FA8511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655F95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A13B21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7665BB9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D99010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1789712" w14:textId="24BBDDC9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1A485E8A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01B4B4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EA85F0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17311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6211092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57659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1A0ED8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B85E7E" w14:textId="5638339F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A0DE26F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00A0B8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752705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5669DC6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BF6CD1" w14:textId="77777777" w:rsidR="00255E33" w:rsidRPr="0017311E" w:rsidRDefault="00212A7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E6BD6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3BE8DA" w14:textId="45213F2A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60D38E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DA2A6E" w14:textId="77777777" w:rsidR="00255E33" w:rsidRPr="0017311E" w:rsidRDefault="00255E3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F238EA7" w14:textId="77777777" w:rsidR="00255E33" w:rsidRPr="0017311E" w:rsidRDefault="00212A7B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7311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245B4E" w14:textId="77777777" w:rsidR="00255E33" w:rsidRPr="0017311E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17311E" w14:paraId="04C9C2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CFB9D8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196CA2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5696289" w14:textId="77777777" w:rsidR="00255E33" w:rsidRPr="0017311E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5F9E3" w14:textId="77777777" w:rsidR="00255E33" w:rsidRPr="0017311E" w:rsidRDefault="00212A7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731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7311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804451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47ECFC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45D0FC" w14:textId="77777777" w:rsidR="00255E33" w:rsidRPr="0017311E" w:rsidRDefault="00212A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06F2392" w14:textId="77777777" w:rsidR="00255E33" w:rsidRPr="0017311E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B47194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8E29B5F" w14:textId="0037B7F4" w:rsidR="007B2059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revision.</w:t>
            </w:r>
          </w:p>
          <w:p w14:paraId="7498ABC8" w14:textId="77777777" w:rsidR="007B2059" w:rsidRPr="0017311E" w:rsidRDefault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CBF792C" w14:textId="4974F568" w:rsidR="007B2059" w:rsidRPr="0017311E" w:rsidRDefault="007B2059" w:rsidP="007B20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 do implementing these Red Rot control measures sustain ethanol production.  </w:t>
            </w:r>
          </w:p>
          <w:p w14:paraId="26F781B5" w14:textId="77777777" w:rsidR="007B2059" w:rsidRPr="0017311E" w:rsidRDefault="007B2059" w:rsidP="007B20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7616ED" w14:textId="5115B95D" w:rsidR="00255E33" w:rsidRPr="0017311E" w:rsidRDefault="007B2059" w:rsidP="007B20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link on energy, water, sustainability efficiency calculations are missing.</w:t>
            </w:r>
          </w:p>
        </w:tc>
        <w:tc>
          <w:tcPr>
            <w:tcW w:w="1667" w:type="pct"/>
          </w:tcPr>
          <w:p w14:paraId="205A6BF9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05E815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9650C8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5FC92" w14:textId="77777777" w:rsidR="00255E33" w:rsidRPr="0017311E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746CD" w14:textId="77777777" w:rsidR="00255E33" w:rsidRPr="0017311E" w:rsidRDefault="00212A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A53F12C" w14:textId="77777777" w:rsidR="007B2059" w:rsidRPr="0017311E" w:rsidRDefault="007B2059" w:rsidP="007B20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revision.</w:t>
            </w:r>
          </w:p>
          <w:p w14:paraId="25C4178B" w14:textId="1384FD0C" w:rsidR="007B2059" w:rsidRPr="0017311E" w:rsidRDefault="007B2059" w:rsidP="008D3D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C7E6A4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52B921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98DC19" w14:textId="77777777" w:rsidR="00255E33" w:rsidRPr="0017311E" w:rsidRDefault="00212A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731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406C46" w14:textId="77777777" w:rsidR="00255E33" w:rsidRPr="0017311E" w:rsidRDefault="00212A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4866DF4" w14:textId="3E65E0AF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351025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5C3593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46FEF9" w14:textId="77777777" w:rsidR="00255E33" w:rsidRPr="0017311E" w:rsidRDefault="00212A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5B05744" w14:textId="77777777" w:rsidR="00255E33" w:rsidRPr="0017311E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10D07B" w14:textId="77777777" w:rsidR="00255E33" w:rsidRPr="0017311E" w:rsidRDefault="00212A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419FB2A" w14:textId="77777777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sufficient.</w:t>
            </w:r>
          </w:p>
          <w:p w14:paraId="651AAD10" w14:textId="0A1B73D7" w:rsidR="007B2059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are no recent references. It is suggested that the authors improve by collecting research papers on ethanol production for sugarcane linking with red rot disease, very specific. </w:t>
            </w:r>
          </w:p>
        </w:tc>
        <w:tc>
          <w:tcPr>
            <w:tcW w:w="1667" w:type="pct"/>
          </w:tcPr>
          <w:p w14:paraId="4B6E295C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17311E" w14:paraId="5967A4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68709E" w14:textId="77777777" w:rsidR="00255E33" w:rsidRPr="0017311E" w:rsidRDefault="00212A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B50C14" w14:textId="77777777" w:rsidR="00255E33" w:rsidRPr="0017311E" w:rsidRDefault="00212A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9D3B53" w14:textId="77777777" w:rsidR="00255E33" w:rsidRPr="0017311E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F9B3BF" w14:textId="77777777" w:rsidR="00255E33" w:rsidRPr="0017311E" w:rsidRDefault="00212A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7718300" w14:textId="77777777" w:rsidR="00255E33" w:rsidRPr="0017311E" w:rsidRDefault="00255E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BB5DF4" w14:textId="237BFED0" w:rsidR="00255E33" w:rsidRPr="0017311E" w:rsidRDefault="007B2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31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105A5E" w14:textId="77777777" w:rsidR="00255E33" w:rsidRPr="0017311E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9269BE" w14:textId="77777777" w:rsidR="00DA5FCA" w:rsidRPr="0017311E" w:rsidRDefault="00DA5FCA" w:rsidP="00DA5FCA">
      <w:pPr>
        <w:rPr>
          <w:rFonts w:ascii="Arial" w:hAnsi="Arial" w:cs="Arial"/>
          <w:b/>
          <w:sz w:val="20"/>
          <w:szCs w:val="20"/>
        </w:rPr>
      </w:pPr>
    </w:p>
    <w:p w14:paraId="55EF8DF7" w14:textId="77777777" w:rsidR="00DA5FCA" w:rsidRPr="0017311E" w:rsidRDefault="00DA5FCA" w:rsidP="00DA5FCA">
      <w:pPr>
        <w:rPr>
          <w:rFonts w:ascii="Arial" w:hAnsi="Arial" w:cs="Arial"/>
          <w:b/>
          <w:sz w:val="20"/>
          <w:szCs w:val="20"/>
          <w:u w:val="single"/>
        </w:rPr>
      </w:pPr>
      <w:r w:rsidRPr="0017311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2624CE" w14:textId="77777777" w:rsidR="00DA5FCA" w:rsidRPr="0017311E" w:rsidRDefault="00DA5FCA" w:rsidP="00DA5FCA">
      <w:pPr>
        <w:rPr>
          <w:rFonts w:ascii="Arial" w:hAnsi="Arial" w:cs="Arial"/>
          <w:sz w:val="20"/>
          <w:szCs w:val="20"/>
        </w:rPr>
      </w:pPr>
      <w:r w:rsidRPr="0017311E">
        <w:rPr>
          <w:rFonts w:ascii="Arial" w:hAnsi="Arial" w:cs="Arial"/>
          <w:color w:val="000000"/>
          <w:sz w:val="20"/>
          <w:szCs w:val="20"/>
        </w:rPr>
        <w:t>Arthee R, TNAU, India</w:t>
      </w:r>
      <w:r w:rsidRPr="0017311E">
        <w:rPr>
          <w:rFonts w:ascii="Arial" w:hAnsi="Arial" w:cs="Arial"/>
          <w:color w:val="000000"/>
          <w:sz w:val="20"/>
          <w:szCs w:val="20"/>
        </w:rPr>
        <w:br/>
      </w:r>
    </w:p>
    <w:p w14:paraId="39AA99A1" w14:textId="77777777" w:rsidR="00255E33" w:rsidRPr="0017311E" w:rsidRDefault="00255E33" w:rsidP="00BB450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255E33" w:rsidRPr="0017311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43E6" w14:textId="77777777" w:rsidR="00E449AE" w:rsidRDefault="00E449AE">
      <w:r>
        <w:separator/>
      </w:r>
    </w:p>
  </w:endnote>
  <w:endnote w:type="continuationSeparator" w:id="0">
    <w:p w14:paraId="4C8861DE" w14:textId="77777777" w:rsidR="00E449AE" w:rsidRDefault="00E4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9CE3" w14:textId="77777777" w:rsidR="00255E33" w:rsidRDefault="00212A7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64B9EC3" w14:textId="77777777" w:rsidR="00255E33" w:rsidRDefault="00255E33">
    <w:pPr>
      <w:pStyle w:val="Footer"/>
      <w:jc w:val="right"/>
    </w:pPr>
  </w:p>
  <w:p w14:paraId="1E1660B4" w14:textId="77777777" w:rsidR="00255E33" w:rsidRDefault="00255E3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666D" w14:textId="77777777" w:rsidR="00E449AE" w:rsidRDefault="00E449AE">
      <w:r>
        <w:separator/>
      </w:r>
    </w:p>
  </w:footnote>
  <w:footnote w:type="continuationSeparator" w:id="0">
    <w:p w14:paraId="0228CBB2" w14:textId="77777777" w:rsidR="00E449AE" w:rsidRDefault="00E4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0328" w14:textId="77777777" w:rsidR="00255E33" w:rsidRDefault="00255E3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E0D718" w14:textId="77777777" w:rsidR="00255E33" w:rsidRDefault="00212A7B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5282356">
    <w:abstractNumId w:val="4"/>
  </w:num>
  <w:num w:numId="2" w16cid:durableId="775902584">
    <w:abstractNumId w:val="8"/>
  </w:num>
  <w:num w:numId="3" w16cid:durableId="35938556">
    <w:abstractNumId w:val="7"/>
  </w:num>
  <w:num w:numId="4" w16cid:durableId="938565053">
    <w:abstractNumId w:val="9"/>
  </w:num>
  <w:num w:numId="5" w16cid:durableId="1122110922">
    <w:abstractNumId w:val="6"/>
  </w:num>
  <w:num w:numId="6" w16cid:durableId="1772775333">
    <w:abstractNumId w:val="0"/>
  </w:num>
  <w:num w:numId="7" w16cid:durableId="345637291">
    <w:abstractNumId w:val="3"/>
  </w:num>
  <w:num w:numId="8" w16cid:durableId="1020737438">
    <w:abstractNumId w:val="11"/>
  </w:num>
  <w:num w:numId="9" w16cid:durableId="2139640799">
    <w:abstractNumId w:val="10"/>
  </w:num>
  <w:num w:numId="10" w16cid:durableId="737628374">
    <w:abstractNumId w:val="2"/>
  </w:num>
  <w:num w:numId="11" w16cid:durableId="1947347255">
    <w:abstractNumId w:val="1"/>
  </w:num>
  <w:num w:numId="12" w16cid:durableId="1132943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5E33"/>
    <w:rsid w:val="00087B19"/>
    <w:rsid w:val="0017311E"/>
    <w:rsid w:val="00211AFD"/>
    <w:rsid w:val="00212A7B"/>
    <w:rsid w:val="00255E33"/>
    <w:rsid w:val="003E1E13"/>
    <w:rsid w:val="005D5E1D"/>
    <w:rsid w:val="00771307"/>
    <w:rsid w:val="00780455"/>
    <w:rsid w:val="007B2059"/>
    <w:rsid w:val="008D3DF1"/>
    <w:rsid w:val="00AD716B"/>
    <w:rsid w:val="00AE1468"/>
    <w:rsid w:val="00B01890"/>
    <w:rsid w:val="00B32CA6"/>
    <w:rsid w:val="00BB450E"/>
    <w:rsid w:val="00C43C1A"/>
    <w:rsid w:val="00D347D4"/>
    <w:rsid w:val="00D60815"/>
    <w:rsid w:val="00DA5FCA"/>
    <w:rsid w:val="00E449AE"/>
    <w:rsid w:val="00E54678"/>
    <w:rsid w:val="00F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A0AD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2026-03-24T06:32:00Z</dcterms:created>
  <dcterms:modified xsi:type="dcterms:W3CDTF">2026-06-01T10:36:00Z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