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B05E8" w:rsidRPr="009C19C3" w14:paraId="5DFCE1D9" w14:textId="77777777">
        <w:trPr>
          <w:trHeight w:val="20"/>
          <w:jc w:val="center"/>
        </w:trPr>
        <w:tc>
          <w:tcPr>
            <w:tcW w:w="1186" w:type="pct"/>
          </w:tcPr>
          <w:p w14:paraId="443C4342" w14:textId="77777777" w:rsidR="000B05E8" w:rsidRPr="009C19C3" w:rsidRDefault="007826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6ED059B" w14:textId="77777777" w:rsidR="000B05E8" w:rsidRPr="009C19C3" w:rsidRDefault="0078263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C19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0B05E8" w:rsidRPr="009C19C3" w14:paraId="54579C6B" w14:textId="77777777">
        <w:trPr>
          <w:trHeight w:val="20"/>
          <w:jc w:val="center"/>
        </w:trPr>
        <w:tc>
          <w:tcPr>
            <w:tcW w:w="1186" w:type="pct"/>
          </w:tcPr>
          <w:p w14:paraId="49713A2B" w14:textId="77777777" w:rsidR="000B05E8" w:rsidRPr="009C19C3" w:rsidRDefault="007826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7D15286" w14:textId="480FF684" w:rsidR="000B05E8" w:rsidRPr="009C19C3" w:rsidRDefault="00915D7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Ms_JODAGH_15105</w:t>
            </w:r>
          </w:p>
        </w:tc>
      </w:tr>
      <w:tr w:rsidR="000B05E8" w:rsidRPr="009C19C3" w14:paraId="00E1422A" w14:textId="77777777">
        <w:trPr>
          <w:trHeight w:val="20"/>
          <w:jc w:val="center"/>
        </w:trPr>
        <w:tc>
          <w:tcPr>
            <w:tcW w:w="1186" w:type="pct"/>
          </w:tcPr>
          <w:p w14:paraId="4018A87C" w14:textId="77777777" w:rsidR="000B05E8" w:rsidRPr="009C19C3" w:rsidRDefault="007826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D04814E" w14:textId="5C0F01B7" w:rsidR="000B05E8" w:rsidRPr="009C19C3" w:rsidRDefault="003D54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>TREND ANALYSIS OF TUBERCULOSIS AND RIFAMPICIN RESISTANCE PATTERNS AMONG SUSPECTED PATIENTS IN A CHEST HOSPITAL: A 3-YEAR RETROSPECTIVE STUDY</w:t>
            </w:r>
          </w:p>
        </w:tc>
      </w:tr>
      <w:tr w:rsidR="000B05E8" w:rsidRPr="009C19C3" w14:paraId="7454D970" w14:textId="77777777">
        <w:trPr>
          <w:trHeight w:val="20"/>
          <w:jc w:val="center"/>
        </w:trPr>
        <w:tc>
          <w:tcPr>
            <w:tcW w:w="1186" w:type="pct"/>
          </w:tcPr>
          <w:p w14:paraId="5CB3FAE8" w14:textId="77777777" w:rsidR="000B05E8" w:rsidRPr="009C19C3" w:rsidRDefault="007826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FAD7237" w14:textId="77777777" w:rsidR="000B05E8" w:rsidRPr="009C19C3" w:rsidRDefault="007826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03AEC7" w14:textId="77777777" w:rsidR="000B05E8" w:rsidRPr="009C19C3" w:rsidRDefault="000B05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3E21152" w14:textId="77777777" w:rsidR="000B05E8" w:rsidRPr="009C19C3" w:rsidRDefault="000B05E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2BF62C2" w14:textId="77777777" w:rsidR="000B05E8" w:rsidRPr="009C19C3" w:rsidRDefault="0078263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C19C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C19C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33CA2DD" w14:textId="77777777" w:rsidR="000B05E8" w:rsidRPr="009C19C3" w:rsidRDefault="000B05E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03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2"/>
        <w:gridCol w:w="2149"/>
      </w:tblGrid>
      <w:tr w:rsidR="000B05E8" w:rsidRPr="009C19C3" w14:paraId="5B475D58" w14:textId="77777777" w:rsidTr="00A54CAF">
        <w:trPr>
          <w:trHeight w:val="20"/>
          <w:jc w:val="center"/>
        </w:trPr>
        <w:tc>
          <w:tcPr>
            <w:tcW w:w="2022" w:type="pct"/>
            <w:noWrap/>
          </w:tcPr>
          <w:p w14:paraId="3840D1D3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23" w:type="pct"/>
            <w:hideMark/>
          </w:tcPr>
          <w:p w14:paraId="29BE67D1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955" w:type="pct"/>
          </w:tcPr>
          <w:p w14:paraId="08A18071" w14:textId="77777777" w:rsidR="000B05E8" w:rsidRPr="009C19C3" w:rsidRDefault="0078263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C19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19C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6C9156A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5278BC79" w14:textId="77777777" w:rsidTr="00A54CAF">
        <w:trPr>
          <w:trHeight w:val="20"/>
          <w:jc w:val="center"/>
        </w:trPr>
        <w:tc>
          <w:tcPr>
            <w:tcW w:w="2022" w:type="pct"/>
            <w:noWrap/>
            <w:hideMark/>
          </w:tcPr>
          <w:p w14:paraId="5BD4F101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32E8CC1" w14:textId="77777777" w:rsidR="000B05E8" w:rsidRPr="009C19C3" w:rsidRDefault="0078263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2023" w:type="pct"/>
          </w:tcPr>
          <w:p w14:paraId="7BDA9656" w14:textId="300E4C0C" w:rsidR="000B05E8" w:rsidRPr="009C19C3" w:rsidRDefault="005A2C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Monitoring trends with tangible evidence helps us to understand disease </w:t>
            </w:r>
            <w:r w:rsidR="003702A0"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burden, facilitates</w:t>
            </w: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evidence-based decision making and proper projecting of resource allocation in resource restrained countries </w:t>
            </w:r>
          </w:p>
        </w:tc>
        <w:tc>
          <w:tcPr>
            <w:tcW w:w="955" w:type="pct"/>
          </w:tcPr>
          <w:p w14:paraId="0BC6535D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E355CE" w14:textId="77777777" w:rsidR="000B05E8" w:rsidRPr="009C19C3" w:rsidRDefault="000B05E8">
      <w:pPr>
        <w:rPr>
          <w:rFonts w:ascii="Arial" w:hAnsi="Arial" w:cs="Arial"/>
          <w:sz w:val="20"/>
          <w:szCs w:val="20"/>
          <w:lang w:val="en-GB"/>
        </w:rPr>
      </w:pPr>
    </w:p>
    <w:p w14:paraId="385FB699" w14:textId="77777777" w:rsidR="000B05E8" w:rsidRPr="009C19C3" w:rsidRDefault="000B05E8">
      <w:pPr>
        <w:rPr>
          <w:rFonts w:ascii="Arial" w:hAnsi="Arial" w:cs="Arial"/>
          <w:sz w:val="20"/>
          <w:szCs w:val="20"/>
          <w:lang w:val="en-GB"/>
        </w:rPr>
      </w:pPr>
    </w:p>
    <w:p w14:paraId="4AECE1AD" w14:textId="77777777" w:rsidR="000B05E8" w:rsidRPr="009C19C3" w:rsidRDefault="0078263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C19C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C9A785E" w14:textId="77777777" w:rsidR="000B05E8" w:rsidRPr="009C19C3" w:rsidRDefault="000B05E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1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6"/>
        <w:gridCol w:w="4556"/>
        <w:gridCol w:w="2499"/>
      </w:tblGrid>
      <w:tr w:rsidR="000B05E8" w:rsidRPr="009C19C3" w14:paraId="58DD028E" w14:textId="77777777" w:rsidTr="00A54CAF">
        <w:trPr>
          <w:trHeight w:val="20"/>
          <w:jc w:val="center"/>
        </w:trPr>
        <w:tc>
          <w:tcPr>
            <w:tcW w:w="1962" w:type="pct"/>
            <w:noWrap/>
          </w:tcPr>
          <w:p w14:paraId="4D08BC23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62" w:type="pct"/>
            <w:hideMark/>
          </w:tcPr>
          <w:p w14:paraId="63266CA5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076" w:type="pct"/>
            <w:hideMark/>
          </w:tcPr>
          <w:p w14:paraId="5422DF4A" w14:textId="77777777" w:rsidR="000B05E8" w:rsidRPr="009C19C3" w:rsidRDefault="0078263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19C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B05E8" w:rsidRPr="009C19C3" w14:paraId="792397AC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31B7F846" w14:textId="77777777" w:rsidR="000B05E8" w:rsidRPr="009C19C3" w:rsidRDefault="007826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9BC647A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678E5C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699E9410" w14:textId="1864E24B" w:rsidR="000B05E8" w:rsidRPr="009C19C3" w:rsidRDefault="00C84E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5ECD4AF1" w14:textId="3FB09A89" w:rsidR="00C84E52" w:rsidRPr="009C19C3" w:rsidRDefault="00C84E52" w:rsidP="00C84E5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Title is</w:t>
            </w:r>
            <w:r w:rsidRPr="009C19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 xml:space="preserve">clear and appropriate </w:t>
            </w:r>
            <w:r w:rsidR="00B84199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however,</w:t>
            </w:r>
            <w:r w:rsidR="00B84199" w:rsidRPr="009C19C3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B84199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consider</w:t>
            </w: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 xml:space="preserve"> adding geographic context</w:t>
            </w:r>
            <w:r w:rsidR="003702A0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076" w:type="pct"/>
          </w:tcPr>
          <w:p w14:paraId="04C0F27F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305B27DA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657EA1C2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6108E7B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6D9F5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566DEEE4" w14:textId="2CD79C57" w:rsidR="000B05E8" w:rsidRPr="009C19C3" w:rsidRDefault="00B841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635042A3" w14:textId="77777777" w:rsidR="004D61BE" w:rsidRPr="009C19C3" w:rsidRDefault="004D61BE" w:rsidP="004D61BE">
            <w:pPr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 xml:space="preserve">The abstract is </w:t>
            </w: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comprehensive</w:t>
            </w:r>
            <w:r w:rsidR="002D3BFB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.</w:t>
            </w:r>
          </w:p>
          <w:p w14:paraId="4754343E" w14:textId="12664CBA" w:rsidR="002D3BFB" w:rsidRPr="009C19C3" w:rsidRDefault="00B84199" w:rsidP="004D61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S</w:t>
            </w:r>
            <w:r w:rsidR="002D3BFB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tronger conclusion emphasizing policy relevance</w:t>
            </w:r>
            <w:r w:rsidR="002D3BFB" w:rsidRPr="009C19C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C19C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is</w:t>
            </w:r>
            <w:r w:rsidR="002D3BFB" w:rsidRPr="009C19C3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 needed.</w:t>
            </w:r>
          </w:p>
        </w:tc>
        <w:tc>
          <w:tcPr>
            <w:tcW w:w="1076" w:type="pct"/>
          </w:tcPr>
          <w:p w14:paraId="0464F6C2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0FEAD342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34149297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4486DC5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7D9E9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0B669BD7" w14:textId="77777777" w:rsidR="000B05E8" w:rsidRPr="009C19C3" w:rsidRDefault="00671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775F9416" w14:textId="479C90CA" w:rsidR="002D3BFB" w:rsidRPr="009C19C3" w:rsidRDefault="002D3BFB" w:rsidP="002D3BF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The keywords are relevant</w:t>
            </w:r>
          </w:p>
        </w:tc>
        <w:tc>
          <w:tcPr>
            <w:tcW w:w="1076" w:type="pct"/>
          </w:tcPr>
          <w:p w14:paraId="28C10508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26CFCA6D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3EB74C2A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8F1C226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B1EBF2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4F4F9983" w14:textId="77777777" w:rsidR="000B05E8" w:rsidRPr="009C19C3" w:rsidRDefault="00671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73D33ACE" w14:textId="77777777" w:rsidR="00B84199" w:rsidRPr="009C19C3" w:rsidRDefault="004D61BE" w:rsidP="00B84199">
            <w:pPr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The background is</w:t>
            </w:r>
            <w:r w:rsidRPr="009C19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 xml:space="preserve">sufficient, well organized, </w:t>
            </w:r>
          </w:p>
          <w:p w14:paraId="2538E497" w14:textId="77777777" w:rsidR="00B84199" w:rsidRPr="009C19C3" w:rsidRDefault="00B84199" w:rsidP="00B841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568F8" w14:textId="2FC0FBCE" w:rsidR="004D61BE" w:rsidRPr="009C19C3" w:rsidRDefault="004D61BE" w:rsidP="00B841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 xml:space="preserve">but </w:t>
            </w:r>
            <w:r w:rsidR="00B84199" w:rsidRPr="009C19C3">
              <w:rPr>
                <w:rFonts w:ascii="Arial" w:hAnsi="Arial" w:cs="Arial"/>
                <w:sz w:val="20"/>
                <w:szCs w:val="20"/>
              </w:rPr>
              <w:t xml:space="preserve">it lacks </w:t>
            </w: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 xml:space="preserve">updated statistics, </w:t>
            </w:r>
            <w:r w:rsidR="00B84199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varying</w:t>
            </w: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 xml:space="preserve"> citations, and </w:t>
            </w:r>
            <w:r w:rsidRPr="009C19C3">
              <w:rPr>
                <w:rFonts w:ascii="Arial" w:hAnsi="Arial" w:cs="Arial"/>
                <w:sz w:val="20"/>
                <w:szCs w:val="20"/>
              </w:rPr>
              <w:t>state how your study adds new knowledge</w:t>
            </w:r>
            <w:r w:rsidR="00B84199" w:rsidRPr="009C19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76" w:type="pct"/>
          </w:tcPr>
          <w:p w14:paraId="3388EBEE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32E6977D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0C957D96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DFF89A1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4FD0C9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53F807A6" w14:textId="77777777" w:rsidR="000B05E8" w:rsidRPr="009C19C3" w:rsidRDefault="006718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24098D0E" w14:textId="7C01DB4F" w:rsidR="00B87DF1" w:rsidRPr="009C19C3" w:rsidRDefault="00B87DF1" w:rsidP="00B87D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research objective is clearly stated</w:t>
            </w:r>
          </w:p>
        </w:tc>
        <w:tc>
          <w:tcPr>
            <w:tcW w:w="1076" w:type="pct"/>
          </w:tcPr>
          <w:p w14:paraId="1D752A5B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0CE16F1E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534E5340" w14:textId="33FCA5D0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E71E8E9" w14:textId="77777777" w:rsidR="00097DA0" w:rsidRPr="009C19C3" w:rsidRDefault="00097D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</w:p>
          <w:p w14:paraId="7EDCAAF8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97DB6F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115A2F06" w14:textId="77777777" w:rsidR="000B05E8" w:rsidRPr="009C19C3" w:rsidRDefault="00097D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6422D1D1" w14:textId="5732DE76" w:rsidR="00097DA0" w:rsidRPr="009C19C3" w:rsidRDefault="00097DA0" w:rsidP="00097DA0">
            <w:pPr>
              <w:rPr>
                <w:rFonts w:ascii="Arial" w:hAnsi="Arial" w:cs="Arial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The literature review is relevant</w:t>
            </w:r>
            <w:r w:rsidR="00B84199" w:rsidRPr="009C19C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9C19C3">
              <w:rPr>
                <w:rFonts w:ascii="Arial" w:hAnsi="Arial" w:cs="Arial"/>
                <w:sz w:val="20"/>
                <w:szCs w:val="20"/>
              </w:rPr>
              <w:t>up to date</w:t>
            </w:r>
            <w:r w:rsidR="00B84199" w:rsidRPr="009C19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8D2CD5" w14:textId="77777777" w:rsidR="00B84199" w:rsidRPr="009C19C3" w:rsidRDefault="00B84199" w:rsidP="00097D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29F01" w14:textId="20B1E071" w:rsidR="00097DA0" w:rsidRPr="009C19C3" w:rsidRDefault="00B87DF1" w:rsidP="00097DA0">
            <w:pPr>
              <w:rPr>
                <w:rFonts w:ascii="Arial" w:hAnsi="Arial" w:cs="Arial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However, citations vary in style and lacks recent Nigeria’s latest TB incidence, prevalence, or MDR-TB rates.</w:t>
            </w:r>
          </w:p>
          <w:p w14:paraId="62FC06F2" w14:textId="4065D730" w:rsidR="00B87DF1" w:rsidRPr="009C19C3" w:rsidRDefault="00B87DF1" w:rsidP="00097DA0">
            <w:pPr>
              <w:rPr>
                <w:rFonts w:ascii="Arial" w:hAnsi="Arial" w:cs="Arial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Clearly state how your study differs from prior Nigerian TB trend analyses.</w:t>
            </w:r>
          </w:p>
          <w:p w14:paraId="7F2AE3F0" w14:textId="77777777" w:rsidR="00097DA0" w:rsidRPr="009C19C3" w:rsidRDefault="00097DA0" w:rsidP="00097D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A2E88" w14:textId="08313DF7" w:rsidR="00097DA0" w:rsidRPr="009C19C3" w:rsidRDefault="00097DA0" w:rsidP="00097D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76" w:type="pct"/>
          </w:tcPr>
          <w:p w14:paraId="5567DEF6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1A789757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3F708D04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BDEB85B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53561A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5EA3CCE5" w14:textId="77777777" w:rsidR="000B05E8" w:rsidRPr="009C19C3" w:rsidRDefault="0080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3A1ACB28" w14:textId="13B41EDA" w:rsidR="00805773" w:rsidRPr="009C19C3" w:rsidRDefault="00805773" w:rsidP="008057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The research methodology is appropriate for the study.</w:t>
            </w:r>
          </w:p>
        </w:tc>
        <w:tc>
          <w:tcPr>
            <w:tcW w:w="1076" w:type="pct"/>
          </w:tcPr>
          <w:p w14:paraId="30F0A1B6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79562095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1F529E61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F92A470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BB352D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0B5FDE8E" w14:textId="77777777" w:rsidR="000B05E8" w:rsidRPr="009C19C3" w:rsidRDefault="008057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63F3ED0A" w14:textId="66660BC6" w:rsidR="00805773" w:rsidRPr="009C19C3" w:rsidRDefault="00805773" w:rsidP="0080577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 xml:space="preserve">Ethical issues were </w:t>
            </w:r>
            <w:r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well addressed</w:t>
            </w:r>
          </w:p>
        </w:tc>
        <w:tc>
          <w:tcPr>
            <w:tcW w:w="1076" w:type="pct"/>
          </w:tcPr>
          <w:p w14:paraId="1FD995D7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0BB44D81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782CFF45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149DFBE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196898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008E75A3" w14:textId="7443A9C8" w:rsidR="003D2319" w:rsidRPr="009C19C3" w:rsidRDefault="003D231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BCE70B2" w14:textId="12AA6731" w:rsidR="003D2319" w:rsidRPr="009C19C3" w:rsidRDefault="003D23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Clearly presented results</w:t>
            </w:r>
          </w:p>
        </w:tc>
        <w:tc>
          <w:tcPr>
            <w:tcW w:w="1076" w:type="pct"/>
          </w:tcPr>
          <w:p w14:paraId="39C668EE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4A63159D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1F0DF594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592EC94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8AE45A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B670A78" w14:textId="77777777" w:rsidR="000B05E8" w:rsidRPr="009C19C3" w:rsidRDefault="000B05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B0952CC" w14:textId="77777777" w:rsidR="000B05E8" w:rsidRPr="009C19C3" w:rsidRDefault="000B05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62" w:type="pct"/>
          </w:tcPr>
          <w:p w14:paraId="15E20C08" w14:textId="77777777" w:rsidR="000B05E8" w:rsidRPr="009C19C3" w:rsidRDefault="00B841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  <w:p w14:paraId="7FBA0E3C" w14:textId="60C2A487" w:rsidR="00B84199" w:rsidRPr="009C19C3" w:rsidRDefault="00B841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  <w:lang w:val="en-GB"/>
              </w:rPr>
              <w:t>Clear, relevant, and necessary.</w:t>
            </w:r>
          </w:p>
        </w:tc>
        <w:tc>
          <w:tcPr>
            <w:tcW w:w="1076" w:type="pct"/>
          </w:tcPr>
          <w:p w14:paraId="1FC1017F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1DD2F967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564115E1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9F13D85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D68E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33B3A82D" w14:textId="77777777" w:rsidR="000B05E8" w:rsidRPr="009C19C3" w:rsidRDefault="003D23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4B20EB1D" w14:textId="09B4A714" w:rsidR="003D2319" w:rsidRPr="009C19C3" w:rsidRDefault="003D23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 xml:space="preserve">Clear and recent regional and global comparison studies are lacking </w:t>
            </w:r>
          </w:p>
        </w:tc>
        <w:tc>
          <w:tcPr>
            <w:tcW w:w="1076" w:type="pct"/>
          </w:tcPr>
          <w:p w14:paraId="48E89618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22BC4870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41B6A05C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632CF41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59E52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14391108" w14:textId="77777777" w:rsidR="000B05E8" w:rsidRPr="009C19C3" w:rsidRDefault="00677A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5DBB722B" w14:textId="415CAC61" w:rsidR="00677A78" w:rsidRPr="009C19C3" w:rsidRDefault="00B84199">
            <w:pPr>
              <w:contextualSpacing/>
              <w:rPr>
                <w:rStyle w:val="Strong"/>
                <w:rFonts w:ascii="Arial" w:eastAsia="Arial Unicode MS" w:hAnsi="Arial" w:cs="Arial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77A78" w:rsidRPr="009C19C3">
              <w:rPr>
                <w:rFonts w:ascii="Arial" w:hAnsi="Arial" w:cs="Arial"/>
                <w:sz w:val="20"/>
                <w:szCs w:val="20"/>
              </w:rPr>
              <w:t xml:space="preserve">conclusions are </w:t>
            </w:r>
            <w:r w:rsidR="00677A78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supported by the data</w:t>
            </w:r>
            <w:r w:rsidR="00DF5AB4" w:rsidRPr="009C19C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.</w:t>
            </w:r>
          </w:p>
          <w:p w14:paraId="1B4DE7B2" w14:textId="77777777" w:rsidR="00DF5AB4" w:rsidRPr="009C19C3" w:rsidRDefault="00DF5AB4">
            <w:pPr>
              <w:contextualSpacing/>
              <w:rPr>
                <w:rStyle w:val="Strong"/>
                <w:rFonts w:ascii="Arial" w:eastAsia="Arial Unicode MS" w:hAnsi="Arial" w:cs="Arial"/>
                <w:sz w:val="20"/>
                <w:szCs w:val="20"/>
              </w:rPr>
            </w:pPr>
          </w:p>
          <w:p w14:paraId="27D781FD" w14:textId="71C227FB" w:rsidR="00B84199" w:rsidRPr="009C19C3" w:rsidRDefault="00B841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However, </w:t>
            </w:r>
            <w:r w:rsidRPr="009C19C3">
              <w:rPr>
                <w:rFonts w:ascii="Arial" w:hAnsi="Arial" w:cs="Arial"/>
                <w:sz w:val="20"/>
                <w:szCs w:val="20"/>
              </w:rPr>
              <w:t>highlight how your findings add new evidence</w:t>
            </w:r>
            <w:r w:rsidR="00DF5AB4" w:rsidRPr="009C19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76" w:type="pct"/>
          </w:tcPr>
          <w:p w14:paraId="11A2845B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7BAD9B72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2C33BF10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835A280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7F29A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962" w:type="pct"/>
          </w:tcPr>
          <w:p w14:paraId="5345506A" w14:textId="252AD471" w:rsidR="001003C0" w:rsidRPr="009C19C3" w:rsidRDefault="001003C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212B936" w14:textId="74D2BA63" w:rsidR="001003C0" w:rsidRPr="009C19C3" w:rsidRDefault="001003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well discussed and appropriately transparent</w:t>
            </w:r>
          </w:p>
        </w:tc>
        <w:tc>
          <w:tcPr>
            <w:tcW w:w="1076" w:type="pct"/>
          </w:tcPr>
          <w:p w14:paraId="53584075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6F720782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4E31678A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85DEE2D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871468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6AE61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962" w:type="pct"/>
          </w:tcPr>
          <w:p w14:paraId="4764AF20" w14:textId="77777777" w:rsidR="000B05E8" w:rsidRPr="009C19C3" w:rsidRDefault="001003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11FC757D" w14:textId="7C9F3B62" w:rsidR="001003C0" w:rsidRPr="009C19C3" w:rsidRDefault="001003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However, a few are outdated </w:t>
            </w:r>
            <w:r w:rsidRPr="009C19C3">
              <w:rPr>
                <w:rFonts w:ascii="Arial" w:hAnsi="Arial" w:cs="Arial"/>
                <w:sz w:val="20"/>
                <w:szCs w:val="20"/>
              </w:rPr>
              <w:t>e.g., Babajide et al., 2014; Machowski et al., 2017).</w:t>
            </w:r>
          </w:p>
        </w:tc>
        <w:tc>
          <w:tcPr>
            <w:tcW w:w="1076" w:type="pct"/>
          </w:tcPr>
          <w:p w14:paraId="1D34035F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07C6D088" w14:textId="77777777" w:rsidTr="00A54CAF">
        <w:trPr>
          <w:trHeight w:val="20"/>
          <w:jc w:val="center"/>
        </w:trPr>
        <w:tc>
          <w:tcPr>
            <w:tcW w:w="1962" w:type="pct"/>
            <w:noWrap/>
            <w:hideMark/>
          </w:tcPr>
          <w:p w14:paraId="049708AE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134B7D4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7D17D5" w14:textId="77777777" w:rsidR="000B05E8" w:rsidRPr="009C19C3" w:rsidRDefault="007826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0081BB9" w14:textId="77777777" w:rsidR="000B05E8" w:rsidRPr="009C19C3" w:rsidRDefault="00782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962" w:type="pct"/>
          </w:tcPr>
          <w:p w14:paraId="2BDFC557" w14:textId="77777777" w:rsidR="000B05E8" w:rsidRPr="009C19C3" w:rsidRDefault="001003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  <w:p w14:paraId="421C5DC6" w14:textId="5E7065BE" w:rsidR="001003C0" w:rsidRPr="009C19C3" w:rsidRDefault="001003C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Clear and simple language</w:t>
            </w:r>
            <w:r w:rsidR="005A2CC0"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</w:t>
            </w: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easy to understand </w:t>
            </w:r>
          </w:p>
        </w:tc>
        <w:tc>
          <w:tcPr>
            <w:tcW w:w="1076" w:type="pct"/>
          </w:tcPr>
          <w:p w14:paraId="55465F67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3AAA46" w14:textId="77777777" w:rsidR="000B05E8" w:rsidRPr="009C19C3" w:rsidRDefault="000B05E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2A33A76" w14:textId="77777777" w:rsidR="000B05E8" w:rsidRPr="009C19C3" w:rsidRDefault="000B05E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B06A498" w14:textId="77777777" w:rsidR="000B05E8" w:rsidRPr="009C19C3" w:rsidRDefault="0078263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C19C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E5526E" w14:textId="77777777" w:rsidR="000B05E8" w:rsidRPr="009C19C3" w:rsidRDefault="000B05E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B05E8" w:rsidRPr="009C19C3" w14:paraId="4A48E6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981F81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FD4DAA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E993645" w14:textId="77777777" w:rsidR="000B05E8" w:rsidRPr="009C19C3" w:rsidRDefault="000B05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C3C1CC" w14:textId="77777777" w:rsidR="000B05E8" w:rsidRPr="009C19C3" w:rsidRDefault="0078263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C19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C19C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EEE6295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3B74D5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2B2CB" w14:textId="77777777" w:rsidR="000B05E8" w:rsidRPr="009C19C3" w:rsidRDefault="007826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7821846" w14:textId="77777777" w:rsidR="000B05E8" w:rsidRPr="009C19C3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E9F8F1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F000247" w14:textId="77777777" w:rsidR="000B05E8" w:rsidRPr="009C19C3" w:rsidRDefault="000B05E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E6437A1" w14:textId="748FBA12" w:rsidR="000B05E8" w:rsidRPr="009C19C3" w:rsidRDefault="00EF782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5B71385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19F452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24A182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454BBBC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B30E62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D3BC5CD" w14:textId="77777777" w:rsidR="000B05E8" w:rsidRPr="009C19C3" w:rsidRDefault="000B05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204194" w14:textId="2A770A27" w:rsidR="000B05E8" w:rsidRPr="009C19C3" w:rsidRDefault="00EF782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580D18F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689B8D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C47D7" w14:textId="77777777" w:rsidR="000B05E8" w:rsidRPr="009C19C3" w:rsidRDefault="0078263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C19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2CEE2D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5BA23D8" w14:textId="77777777" w:rsidR="000B05E8" w:rsidRPr="009C19C3" w:rsidRDefault="007826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0FDD3BC" w14:textId="543980A2" w:rsidR="000B05E8" w:rsidRPr="009C19C3" w:rsidRDefault="007609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4B0AAF6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450D5C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825587" w14:textId="77777777" w:rsidR="000B05E8" w:rsidRPr="009C19C3" w:rsidRDefault="007826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17DF67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E25793" w14:textId="77777777" w:rsidR="000B05E8" w:rsidRPr="009C19C3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465E1F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959C2E" w14:textId="77777777" w:rsidR="000B05E8" w:rsidRPr="009C19C3" w:rsidRDefault="000B05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D70D" w14:textId="77777777" w:rsidR="000B05E8" w:rsidRPr="009C19C3" w:rsidRDefault="007609D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C19C3">
              <w:rPr>
                <w:rFonts w:ascii="Arial" w:hAnsi="Arial" w:cs="Arial"/>
                <w:sz w:val="20"/>
                <w:szCs w:val="20"/>
              </w:rPr>
              <w:t>Yes.</w:t>
            </w:r>
          </w:p>
          <w:p w14:paraId="7935E968" w14:textId="77777777" w:rsidR="007609DF" w:rsidRPr="009C19C3" w:rsidRDefault="007609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959782" w14:textId="66BBF917" w:rsidR="007609DF" w:rsidRPr="009C19C3" w:rsidRDefault="007609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E2275F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05E8" w:rsidRPr="009C19C3" w14:paraId="32BC6F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AFDC0E" w14:textId="77777777" w:rsidR="000B05E8" w:rsidRPr="009C19C3" w:rsidRDefault="007826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199DC26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69FA08E" w14:textId="77777777" w:rsidR="000B05E8" w:rsidRPr="009C19C3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DF4014" w14:textId="77777777" w:rsidR="000B05E8" w:rsidRPr="009C19C3" w:rsidRDefault="007826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3AA0699" w14:textId="77777777" w:rsidR="000B05E8" w:rsidRPr="009C19C3" w:rsidRDefault="000B05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BF26C" w14:textId="77C1B6F7" w:rsidR="000B05E8" w:rsidRPr="009C19C3" w:rsidRDefault="00EF78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r w:rsidR="007609DF" w:rsidRPr="009C19C3">
              <w:rPr>
                <w:rFonts w:ascii="Arial" w:hAnsi="Arial" w:cs="Arial"/>
                <w:bCs/>
                <w:sz w:val="20"/>
                <w:szCs w:val="20"/>
                <w:lang w:val="en-GB"/>
              </w:rPr>
              <w:t>o</w:t>
            </w:r>
          </w:p>
        </w:tc>
        <w:tc>
          <w:tcPr>
            <w:tcW w:w="1667" w:type="pct"/>
          </w:tcPr>
          <w:p w14:paraId="47200714" w14:textId="77777777" w:rsidR="000B05E8" w:rsidRPr="009C19C3" w:rsidRDefault="000B05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FCDE9A" w14:textId="77777777" w:rsidR="000B05E8" w:rsidRPr="009C19C3" w:rsidRDefault="000B05E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635909D" w14:textId="77777777" w:rsidR="009C19C3" w:rsidRPr="009C19C3" w:rsidRDefault="009C19C3" w:rsidP="009C19C3">
      <w:pPr>
        <w:rPr>
          <w:rFonts w:ascii="Arial" w:hAnsi="Arial" w:cs="Arial"/>
          <w:b/>
          <w:sz w:val="20"/>
          <w:szCs w:val="20"/>
          <w:u w:val="single"/>
        </w:rPr>
      </w:pPr>
      <w:r w:rsidRPr="009C19C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FF99599" w14:textId="77777777" w:rsidR="009C19C3" w:rsidRPr="009C19C3" w:rsidRDefault="009C19C3" w:rsidP="009C19C3">
      <w:pPr>
        <w:rPr>
          <w:rFonts w:ascii="Arial" w:hAnsi="Arial" w:cs="Arial"/>
          <w:sz w:val="20"/>
          <w:szCs w:val="20"/>
        </w:rPr>
      </w:pPr>
    </w:p>
    <w:p w14:paraId="54ED021F" w14:textId="77777777" w:rsidR="009C19C3" w:rsidRPr="009C19C3" w:rsidRDefault="009C19C3" w:rsidP="009C19C3">
      <w:pPr>
        <w:rPr>
          <w:rFonts w:ascii="Arial" w:hAnsi="Arial" w:cs="Arial"/>
          <w:sz w:val="20"/>
          <w:szCs w:val="20"/>
        </w:rPr>
      </w:pPr>
      <w:proofErr w:type="spellStart"/>
      <w:r w:rsidRPr="009C19C3">
        <w:rPr>
          <w:rFonts w:ascii="Arial" w:hAnsi="Arial" w:cs="Arial"/>
          <w:sz w:val="20"/>
          <w:szCs w:val="20"/>
        </w:rPr>
        <w:t>Nakiboneka</w:t>
      </w:r>
      <w:proofErr w:type="spellEnd"/>
      <w:r w:rsidRPr="009C19C3">
        <w:rPr>
          <w:rFonts w:ascii="Arial" w:hAnsi="Arial" w:cs="Arial"/>
          <w:sz w:val="20"/>
          <w:szCs w:val="20"/>
        </w:rPr>
        <w:t xml:space="preserve"> Winnie, Uganda Martyrs' Hospital </w:t>
      </w:r>
      <w:proofErr w:type="spellStart"/>
      <w:r w:rsidRPr="009C19C3">
        <w:rPr>
          <w:rFonts w:ascii="Arial" w:hAnsi="Arial" w:cs="Arial"/>
          <w:sz w:val="20"/>
          <w:szCs w:val="20"/>
        </w:rPr>
        <w:t>Lubaga</w:t>
      </w:r>
      <w:proofErr w:type="spellEnd"/>
      <w:r w:rsidRPr="009C19C3">
        <w:rPr>
          <w:rFonts w:ascii="Arial" w:hAnsi="Arial" w:cs="Arial"/>
          <w:sz w:val="20"/>
          <w:szCs w:val="20"/>
        </w:rPr>
        <w:t>, Uganda</w:t>
      </w:r>
    </w:p>
    <w:p w14:paraId="14997CF9" w14:textId="77777777" w:rsidR="005B423C" w:rsidRPr="009C19C3" w:rsidRDefault="005B42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5B423C" w:rsidRPr="009C19C3" w:rsidSect="00A54CA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33F2C" w14:textId="77777777" w:rsidR="00150343" w:rsidRDefault="00150343">
      <w:r>
        <w:separator/>
      </w:r>
    </w:p>
  </w:endnote>
  <w:endnote w:type="continuationSeparator" w:id="0">
    <w:p w14:paraId="0F29C271" w14:textId="77777777" w:rsidR="00150343" w:rsidRDefault="0015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B93" w14:textId="77777777" w:rsidR="000B05E8" w:rsidRDefault="000B05E8">
    <w:pPr>
      <w:pStyle w:val="Footer"/>
      <w:jc w:val="right"/>
    </w:pPr>
  </w:p>
  <w:p w14:paraId="216F1D64" w14:textId="77777777" w:rsidR="000B05E8" w:rsidRDefault="0078263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EC749E3" w14:textId="77777777" w:rsidR="000B05E8" w:rsidRDefault="0078263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6A6B05" w14:textId="77777777" w:rsidR="000B05E8" w:rsidRDefault="000B05E8">
    <w:pPr>
      <w:pStyle w:val="Footer"/>
      <w:jc w:val="right"/>
    </w:pPr>
  </w:p>
  <w:p w14:paraId="53988BB0" w14:textId="77777777" w:rsidR="000B05E8" w:rsidRDefault="000B05E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99D2A" w14:textId="77777777" w:rsidR="00150343" w:rsidRDefault="00150343">
      <w:r>
        <w:separator/>
      </w:r>
    </w:p>
  </w:footnote>
  <w:footnote w:type="continuationSeparator" w:id="0">
    <w:p w14:paraId="486D398C" w14:textId="77777777" w:rsidR="00150343" w:rsidRDefault="00150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6CAE" w14:textId="77777777" w:rsidR="000B05E8" w:rsidRDefault="000B05E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9E21DB" w14:textId="77777777" w:rsidR="000B05E8" w:rsidRDefault="0078263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6824651">
    <w:abstractNumId w:val="4"/>
  </w:num>
  <w:num w:numId="2" w16cid:durableId="2112118342">
    <w:abstractNumId w:val="8"/>
  </w:num>
  <w:num w:numId="3" w16cid:durableId="1846508640">
    <w:abstractNumId w:val="7"/>
  </w:num>
  <w:num w:numId="4" w16cid:durableId="390738577">
    <w:abstractNumId w:val="9"/>
  </w:num>
  <w:num w:numId="5" w16cid:durableId="120617777">
    <w:abstractNumId w:val="6"/>
  </w:num>
  <w:num w:numId="6" w16cid:durableId="904266635">
    <w:abstractNumId w:val="0"/>
  </w:num>
  <w:num w:numId="7" w16cid:durableId="14430967">
    <w:abstractNumId w:val="3"/>
  </w:num>
  <w:num w:numId="8" w16cid:durableId="514613726">
    <w:abstractNumId w:val="11"/>
  </w:num>
  <w:num w:numId="9" w16cid:durableId="1638103063">
    <w:abstractNumId w:val="10"/>
  </w:num>
  <w:num w:numId="10" w16cid:durableId="184827290">
    <w:abstractNumId w:val="2"/>
  </w:num>
  <w:num w:numId="11" w16cid:durableId="968360652">
    <w:abstractNumId w:val="1"/>
  </w:num>
  <w:num w:numId="12" w16cid:durableId="1986003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E8"/>
    <w:rsid w:val="00097DA0"/>
    <w:rsid w:val="000B05E8"/>
    <w:rsid w:val="000D421B"/>
    <w:rsid w:val="001003C0"/>
    <w:rsid w:val="00150343"/>
    <w:rsid w:val="0015209B"/>
    <w:rsid w:val="001C5BC0"/>
    <w:rsid w:val="002B5B55"/>
    <w:rsid w:val="002D3BFB"/>
    <w:rsid w:val="003702A0"/>
    <w:rsid w:val="003D2319"/>
    <w:rsid w:val="003D5408"/>
    <w:rsid w:val="003F2889"/>
    <w:rsid w:val="004D61BE"/>
    <w:rsid w:val="004F0BCD"/>
    <w:rsid w:val="00557E57"/>
    <w:rsid w:val="005A2CC0"/>
    <w:rsid w:val="005B423C"/>
    <w:rsid w:val="005C242E"/>
    <w:rsid w:val="006718D2"/>
    <w:rsid w:val="00674C23"/>
    <w:rsid w:val="00677A78"/>
    <w:rsid w:val="006B6349"/>
    <w:rsid w:val="0072366C"/>
    <w:rsid w:val="00727983"/>
    <w:rsid w:val="007609DF"/>
    <w:rsid w:val="00782634"/>
    <w:rsid w:val="0079589E"/>
    <w:rsid w:val="007B1694"/>
    <w:rsid w:val="00805773"/>
    <w:rsid w:val="00915D79"/>
    <w:rsid w:val="0099060D"/>
    <w:rsid w:val="009C19C3"/>
    <w:rsid w:val="009C1DB6"/>
    <w:rsid w:val="00A54CAF"/>
    <w:rsid w:val="00B84199"/>
    <w:rsid w:val="00B87DF1"/>
    <w:rsid w:val="00C84E52"/>
    <w:rsid w:val="00DF5AB4"/>
    <w:rsid w:val="00E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67C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D61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13</cp:revision>
  <cp:lastPrinted>2026-06-08T12:23:00Z</cp:lastPrinted>
  <dcterms:created xsi:type="dcterms:W3CDTF">2026-06-08T14:12:00Z</dcterms:created>
  <dcterms:modified xsi:type="dcterms:W3CDTF">2026-06-16T10:20:00Z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