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EB47" w14:textId="77777777" w:rsidR="001C74BE" w:rsidRPr="00BD3066" w:rsidRDefault="001C74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1C74BE" w:rsidRPr="00BD3066" w14:paraId="1C4FDFF6" w14:textId="77777777">
        <w:trPr>
          <w:trHeight w:val="20"/>
          <w:jc w:val="center"/>
        </w:trPr>
        <w:tc>
          <w:tcPr>
            <w:tcW w:w="3295" w:type="dxa"/>
          </w:tcPr>
          <w:p w14:paraId="7A75C840" w14:textId="77777777" w:rsidR="001C74BE" w:rsidRPr="00BD30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139027B4" w14:textId="77777777" w:rsidR="001C74BE" w:rsidRPr="00BD3066" w:rsidRDefault="001C74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6">
              <w:r w:rsidRPr="00BD3066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1C74BE" w:rsidRPr="00BD3066" w14:paraId="7C8DB8D5" w14:textId="77777777">
        <w:trPr>
          <w:trHeight w:val="20"/>
          <w:jc w:val="center"/>
        </w:trPr>
        <w:tc>
          <w:tcPr>
            <w:tcW w:w="3295" w:type="dxa"/>
          </w:tcPr>
          <w:p w14:paraId="3F4FA35A" w14:textId="77777777" w:rsidR="001C74BE" w:rsidRPr="00BD30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6D3A9C5E" w14:textId="77777777" w:rsidR="001C74BE" w:rsidRPr="00BD30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Ms_JOBAN_15107</w:t>
            </w:r>
          </w:p>
        </w:tc>
      </w:tr>
      <w:tr w:rsidR="001C74BE" w:rsidRPr="00BD3066" w14:paraId="4A1D6D7A" w14:textId="77777777">
        <w:trPr>
          <w:trHeight w:val="20"/>
          <w:jc w:val="center"/>
        </w:trPr>
        <w:tc>
          <w:tcPr>
            <w:tcW w:w="3295" w:type="dxa"/>
          </w:tcPr>
          <w:p w14:paraId="63F8B8CA" w14:textId="77777777" w:rsidR="001C74BE" w:rsidRPr="00BD30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57D60F7F" w14:textId="77777777" w:rsidR="001C74BE" w:rsidRPr="00BD30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Sickle Cell Disease: Pathophysiology, Clinical Burden, and Therapeutic Advances — A Critical Review</w:t>
            </w:r>
          </w:p>
        </w:tc>
      </w:tr>
      <w:tr w:rsidR="001C74BE" w:rsidRPr="00BD3066" w14:paraId="732A5E75" w14:textId="77777777">
        <w:trPr>
          <w:trHeight w:val="20"/>
          <w:jc w:val="center"/>
        </w:trPr>
        <w:tc>
          <w:tcPr>
            <w:tcW w:w="3295" w:type="dxa"/>
          </w:tcPr>
          <w:p w14:paraId="65FDC233" w14:textId="77777777" w:rsidR="001C74BE" w:rsidRPr="00BD30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53101969" w14:textId="77777777" w:rsidR="001C74BE" w:rsidRPr="00BD30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REVIEW ARTICLE</w:t>
            </w:r>
          </w:p>
          <w:p w14:paraId="2BABA6CA" w14:textId="77777777" w:rsidR="001C74BE" w:rsidRPr="00BD3066" w:rsidRDefault="001C7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B76AEDB" w14:textId="77777777" w:rsidR="001C74BE" w:rsidRPr="00BD3066" w:rsidRDefault="001C74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31EE73E" w14:textId="77777777" w:rsidR="001C74BE" w:rsidRPr="00BD3066" w:rsidRDefault="001C74BE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</w:p>
    <w:p w14:paraId="24D99979" w14:textId="77777777" w:rsidR="001C74BE" w:rsidRPr="00BD3066" w:rsidRDefault="001C74BE">
      <w:pPr>
        <w:jc w:val="both"/>
        <w:rPr>
          <w:rFonts w:ascii="Arial" w:hAnsi="Arial" w:cs="Arial"/>
          <w:sz w:val="20"/>
          <w:szCs w:val="20"/>
        </w:rPr>
      </w:pPr>
    </w:p>
    <w:p w14:paraId="4AE16C61" w14:textId="77777777" w:rsidR="001C74BE" w:rsidRPr="00BD3066" w:rsidRDefault="0000000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D3066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1 (Importance of the manuscript)</w:t>
      </w:r>
    </w:p>
    <w:p w14:paraId="4507B2A2" w14:textId="77777777" w:rsidR="001C74BE" w:rsidRPr="00BD3066" w:rsidRDefault="001C74BE">
      <w:pPr>
        <w:ind w:left="1440"/>
        <w:jc w:val="both"/>
        <w:rPr>
          <w:rFonts w:ascii="Arial" w:hAnsi="Arial" w:cs="Arial"/>
          <w:sz w:val="20"/>
          <w:szCs w:val="20"/>
        </w:rPr>
      </w:pPr>
    </w:p>
    <w:p w14:paraId="535CD22F" w14:textId="77777777" w:rsidR="001C74BE" w:rsidRPr="00BD3066" w:rsidRDefault="001C74BE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1C74BE" w:rsidRPr="00BD3066" w14:paraId="2C5DB983" w14:textId="77777777">
        <w:trPr>
          <w:trHeight w:val="20"/>
          <w:jc w:val="center"/>
        </w:trPr>
        <w:tc>
          <w:tcPr>
            <w:tcW w:w="4628" w:type="dxa"/>
          </w:tcPr>
          <w:p w14:paraId="2AF82D0B" w14:textId="77777777" w:rsidR="001C74BE" w:rsidRPr="00BD3066" w:rsidRDefault="001C74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0DE4BBEB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Comments of the Reviewers</w:t>
            </w:r>
          </w:p>
        </w:tc>
        <w:tc>
          <w:tcPr>
            <w:tcW w:w="4632" w:type="dxa"/>
          </w:tcPr>
          <w:p w14:paraId="1B09CD56" w14:textId="77777777" w:rsidR="001C74BE" w:rsidRPr="00BD3066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BD30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172119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523F350C" w14:textId="77777777">
        <w:trPr>
          <w:trHeight w:val="20"/>
          <w:jc w:val="center"/>
        </w:trPr>
        <w:tc>
          <w:tcPr>
            <w:tcW w:w="4628" w:type="dxa"/>
          </w:tcPr>
          <w:p w14:paraId="22A2B2FB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BD3066">
              <w:rPr>
                <w:rFonts w:ascii="Arial" w:hAnsi="Arial" w:cs="Arial"/>
                <w:sz w:val="20"/>
                <w:szCs w:val="20"/>
              </w:rPr>
              <w:t xml:space="preserve"> A minimum of 3-4 sentences may be required for this part.</w:t>
            </w:r>
          </w:p>
          <w:p w14:paraId="56B8F93C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13E5987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Sickle cell </w:t>
            </w:r>
            <w:proofErr w:type="spellStart"/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anemia</w:t>
            </w:r>
            <w:proofErr w:type="spellEnd"/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 a basic genetic disease, nowadays there are a lot of critical challenges.</w:t>
            </w:r>
          </w:p>
        </w:tc>
        <w:tc>
          <w:tcPr>
            <w:tcW w:w="4632" w:type="dxa"/>
          </w:tcPr>
          <w:p w14:paraId="1FFD44A5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E2F5A8" w14:textId="77777777" w:rsidR="001C74BE" w:rsidRPr="00BD3066" w:rsidRDefault="001C74BE">
      <w:pPr>
        <w:rPr>
          <w:rFonts w:ascii="Arial" w:hAnsi="Arial" w:cs="Arial"/>
          <w:sz w:val="20"/>
          <w:szCs w:val="20"/>
        </w:rPr>
      </w:pPr>
    </w:p>
    <w:p w14:paraId="66F7283D" w14:textId="77777777" w:rsidR="001C74BE" w:rsidRPr="00BD3066" w:rsidRDefault="001C74BE">
      <w:pPr>
        <w:rPr>
          <w:rFonts w:ascii="Arial" w:hAnsi="Arial" w:cs="Arial"/>
          <w:sz w:val="20"/>
          <w:szCs w:val="20"/>
        </w:rPr>
      </w:pPr>
    </w:p>
    <w:p w14:paraId="32CF8FD1" w14:textId="77777777" w:rsidR="001C74BE" w:rsidRPr="00BD3066" w:rsidRDefault="00000000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BD3066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2.1 (Objective Evaluation)</w:t>
      </w:r>
    </w:p>
    <w:p w14:paraId="5FCD0EBB" w14:textId="77777777" w:rsidR="001C74BE" w:rsidRPr="00BD3066" w:rsidRDefault="001C74BE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1C74BE" w:rsidRPr="00BD3066" w14:paraId="6E373FBF" w14:textId="77777777">
        <w:trPr>
          <w:trHeight w:val="20"/>
          <w:jc w:val="center"/>
        </w:trPr>
        <w:tc>
          <w:tcPr>
            <w:tcW w:w="4628" w:type="dxa"/>
          </w:tcPr>
          <w:p w14:paraId="58BAF28D" w14:textId="77777777" w:rsidR="001C74BE" w:rsidRPr="00BD3066" w:rsidRDefault="001C74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16F7E42A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3EF8EA09" w14:textId="77777777" w:rsidR="001C74BE" w:rsidRPr="00BD3066" w:rsidRDefault="00000000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BD30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306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r w:rsidRPr="00BD3066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1C74BE" w:rsidRPr="00BD3066" w14:paraId="53F961B1" w14:textId="77777777">
        <w:trPr>
          <w:trHeight w:val="20"/>
          <w:jc w:val="center"/>
        </w:trPr>
        <w:tc>
          <w:tcPr>
            <w:tcW w:w="4628" w:type="dxa"/>
          </w:tcPr>
          <w:p w14:paraId="5895727A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paper? </w:t>
            </w:r>
          </w:p>
          <w:p w14:paraId="7855A854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927A1F2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07C651B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F3F8C62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3741388F" w14:textId="77777777">
        <w:trPr>
          <w:trHeight w:val="20"/>
          <w:jc w:val="center"/>
        </w:trPr>
        <w:tc>
          <w:tcPr>
            <w:tcW w:w="4628" w:type="dxa"/>
          </w:tcPr>
          <w:p w14:paraId="2125B831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Is the abstract of the article comprehensive? </w:t>
            </w:r>
          </w:p>
          <w:p w14:paraId="3F17F110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487D4AC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9F68681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192C94C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4A3BE116" w14:textId="77777777">
        <w:trPr>
          <w:trHeight w:val="20"/>
          <w:jc w:val="center"/>
        </w:trPr>
        <w:tc>
          <w:tcPr>
            <w:tcW w:w="4628" w:type="dxa"/>
          </w:tcPr>
          <w:p w14:paraId="5C239885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3. Are the keywords appropriate and useful?</w:t>
            </w:r>
          </w:p>
          <w:p w14:paraId="5C9F0699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BCD0514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348C6E0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A026DD1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6A667CC0" w14:textId="77777777">
        <w:trPr>
          <w:trHeight w:val="20"/>
          <w:jc w:val="center"/>
        </w:trPr>
        <w:tc>
          <w:tcPr>
            <w:tcW w:w="4628" w:type="dxa"/>
          </w:tcPr>
          <w:p w14:paraId="7636F410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4. Is the background information of the paper sufficient and well organized?</w:t>
            </w:r>
          </w:p>
          <w:p w14:paraId="353DF94F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59209F7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E952065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6A08B076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3D9DBA77" w14:textId="77777777">
        <w:trPr>
          <w:trHeight w:val="20"/>
          <w:jc w:val="center"/>
        </w:trPr>
        <w:tc>
          <w:tcPr>
            <w:tcW w:w="4628" w:type="dxa"/>
          </w:tcPr>
          <w:p w14:paraId="78CCC270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5. Are the objectives clearly stated?</w:t>
            </w:r>
          </w:p>
          <w:p w14:paraId="624C4A15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3C2EA29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79DFB44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2BD2769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1BE6536B" w14:textId="77777777">
        <w:trPr>
          <w:trHeight w:val="20"/>
          <w:jc w:val="center"/>
        </w:trPr>
        <w:tc>
          <w:tcPr>
            <w:tcW w:w="4628" w:type="dxa"/>
          </w:tcPr>
          <w:p w14:paraId="67074078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6. Is the literature review relevant?</w:t>
            </w:r>
          </w:p>
          <w:p w14:paraId="1C41223F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Rating Scale: Y</w:t>
            </w:r>
          </w:p>
          <w:p w14:paraId="09CB9EE3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39B0F54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EA7F171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7CE1E669" w14:textId="77777777">
        <w:trPr>
          <w:trHeight w:val="20"/>
          <w:jc w:val="center"/>
        </w:trPr>
        <w:tc>
          <w:tcPr>
            <w:tcW w:w="4628" w:type="dxa"/>
          </w:tcPr>
          <w:p w14:paraId="6E1B01C4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7. Is the literature review recent?</w:t>
            </w:r>
          </w:p>
          <w:p w14:paraId="1D1FAA80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2DCB25C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7B366A9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876492C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3128F68C" w14:textId="77777777">
        <w:trPr>
          <w:trHeight w:val="20"/>
          <w:jc w:val="center"/>
        </w:trPr>
        <w:tc>
          <w:tcPr>
            <w:tcW w:w="4628" w:type="dxa"/>
          </w:tcPr>
          <w:p w14:paraId="01514AA7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Is the literature search methodology explained properly? </w:t>
            </w:r>
          </w:p>
          <w:p w14:paraId="26A98990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10F2930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DABED8B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7C4BA39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67E0DC11" w14:textId="77777777">
        <w:trPr>
          <w:trHeight w:val="20"/>
          <w:jc w:val="center"/>
        </w:trPr>
        <w:tc>
          <w:tcPr>
            <w:tcW w:w="4628" w:type="dxa"/>
          </w:tcPr>
          <w:p w14:paraId="0B872A89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9. Is the Critical analysis of literature done?</w:t>
            </w:r>
          </w:p>
          <w:p w14:paraId="5B777CCB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1FB6C56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577EAFE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47F049E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36F95C24" w14:textId="77777777">
        <w:trPr>
          <w:trHeight w:val="20"/>
          <w:jc w:val="center"/>
        </w:trPr>
        <w:tc>
          <w:tcPr>
            <w:tcW w:w="4628" w:type="dxa"/>
          </w:tcPr>
          <w:p w14:paraId="38675AA2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 Is </w:t>
            </w:r>
            <w:r w:rsidRPr="00BD3066">
              <w:rPr>
                <w:rFonts w:ascii="Arial" w:hAnsi="Arial" w:cs="Arial"/>
                <w:sz w:val="20"/>
                <w:szCs w:val="20"/>
              </w:rPr>
              <w:t xml:space="preserve">Identification of research gaps/future directions </w:t>
            </w:r>
            <w:proofErr w:type="gramStart"/>
            <w:r w:rsidRPr="00BD3066">
              <w:rPr>
                <w:rFonts w:ascii="Arial" w:hAnsi="Arial" w:cs="Arial"/>
                <w:sz w:val="20"/>
                <w:szCs w:val="20"/>
              </w:rPr>
              <w:t xml:space="preserve">done </w:t>
            </w: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proofErr w:type="gramEnd"/>
          </w:p>
          <w:p w14:paraId="700CC640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51E7771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6CD8FCFE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5B6E9F66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DE5E119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3B52791D" w14:textId="77777777">
        <w:trPr>
          <w:trHeight w:val="20"/>
          <w:jc w:val="center"/>
        </w:trPr>
        <w:tc>
          <w:tcPr>
            <w:tcW w:w="4628" w:type="dxa"/>
          </w:tcPr>
          <w:p w14:paraId="1750A5AD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11. Are the conclusions logically arrived?</w:t>
            </w:r>
          </w:p>
          <w:p w14:paraId="0BF09419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76E4A0A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D1B3BFF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8D981BA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64F48C1B" w14:textId="77777777">
        <w:trPr>
          <w:trHeight w:val="20"/>
          <w:jc w:val="center"/>
        </w:trPr>
        <w:tc>
          <w:tcPr>
            <w:tcW w:w="4628" w:type="dxa"/>
          </w:tcPr>
          <w:p w14:paraId="65FD1E61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12. Are the limitations of the paper discussed?</w:t>
            </w:r>
          </w:p>
          <w:p w14:paraId="3A836F11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F48B45E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33C6826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F741FCB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4AE8DA84" w14:textId="77777777">
        <w:trPr>
          <w:trHeight w:val="20"/>
          <w:jc w:val="center"/>
        </w:trPr>
        <w:tc>
          <w:tcPr>
            <w:tcW w:w="4628" w:type="dxa"/>
          </w:tcPr>
          <w:p w14:paraId="14AFE517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13. What is the </w:t>
            </w:r>
            <w:r w:rsidRPr="00BD3066">
              <w:rPr>
                <w:rFonts w:ascii="Arial" w:hAnsi="Arial" w:cs="Arial"/>
                <w:sz w:val="20"/>
                <w:szCs w:val="20"/>
              </w:rPr>
              <w:t>Quality of references (i.e. from peer reviewed authentic sources)</w:t>
            </w:r>
          </w:p>
          <w:p w14:paraId="3AF471CE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EBECC7E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08B7E3C1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11A91EC2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00DC26F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006B143B" w14:textId="77777777">
        <w:trPr>
          <w:trHeight w:val="20"/>
          <w:jc w:val="center"/>
        </w:trPr>
        <w:tc>
          <w:tcPr>
            <w:tcW w:w="4628" w:type="dxa"/>
          </w:tcPr>
          <w:p w14:paraId="6213CAA6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14. Is the manuscript written in clear and understandable language?</w:t>
            </w:r>
          </w:p>
          <w:p w14:paraId="2C523432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8A93F99" w14:textId="77777777" w:rsidR="001C74BE" w:rsidRPr="00BD3066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3FF9BDD4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6AF44169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377E395A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F3C971" w14:textId="77777777" w:rsidR="001C74BE" w:rsidRPr="00BD3066" w:rsidRDefault="001C74B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183BBC1" w14:textId="77777777" w:rsidR="001C74BE" w:rsidRPr="00BD3066" w:rsidRDefault="001C74B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C6E04C" w14:textId="77777777" w:rsidR="001C74BE" w:rsidRPr="00BD3066" w:rsidRDefault="00000000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BD3066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2.2 (Subjective Evaluation)</w:t>
      </w:r>
    </w:p>
    <w:p w14:paraId="1997AB8A" w14:textId="77777777" w:rsidR="001C74BE" w:rsidRPr="00BD3066" w:rsidRDefault="001C74BE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1C74BE" w:rsidRPr="00BD3066" w14:paraId="2F8AF584" w14:textId="77777777">
        <w:trPr>
          <w:trHeight w:val="20"/>
          <w:jc w:val="center"/>
        </w:trPr>
        <w:tc>
          <w:tcPr>
            <w:tcW w:w="4628" w:type="dxa"/>
          </w:tcPr>
          <w:p w14:paraId="6A9C7E22" w14:textId="77777777" w:rsidR="001C74BE" w:rsidRPr="00BD3066" w:rsidRDefault="001C74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109FD69D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Reviewer’s comment</w:t>
            </w:r>
          </w:p>
          <w:p w14:paraId="5EF90CF7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37347F5" w14:textId="77777777" w:rsidR="001C74BE" w:rsidRPr="00BD3066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BD30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3066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489C4EE1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754AF848" w14:textId="77777777">
        <w:trPr>
          <w:trHeight w:val="20"/>
          <w:jc w:val="center"/>
        </w:trPr>
        <w:tc>
          <w:tcPr>
            <w:tcW w:w="4628" w:type="dxa"/>
          </w:tcPr>
          <w:p w14:paraId="00F99263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017193BF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3DA734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414470A9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4632" w:type="dxa"/>
          </w:tcPr>
          <w:p w14:paraId="79A2CACC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12B23745" w14:textId="77777777">
        <w:trPr>
          <w:trHeight w:val="20"/>
          <w:jc w:val="center"/>
        </w:trPr>
        <w:tc>
          <w:tcPr>
            <w:tcW w:w="4628" w:type="dxa"/>
          </w:tcPr>
          <w:p w14:paraId="5823CBE1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abstract of the article comprehensive? </w:t>
            </w:r>
          </w:p>
          <w:p w14:paraId="70515BF7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1FBC7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0A64F49C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5E08CD20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02BC0F35" w14:textId="77777777">
        <w:trPr>
          <w:trHeight w:val="20"/>
          <w:jc w:val="center"/>
        </w:trPr>
        <w:tc>
          <w:tcPr>
            <w:tcW w:w="4628" w:type="dxa"/>
          </w:tcPr>
          <w:p w14:paraId="59FF0218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 correct? </w:t>
            </w: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27003D1E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4F357F0A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525785FD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26B544D5" w14:textId="77777777">
        <w:trPr>
          <w:trHeight w:val="20"/>
          <w:jc w:val="center"/>
        </w:trPr>
        <w:tc>
          <w:tcPr>
            <w:tcW w:w="4628" w:type="dxa"/>
          </w:tcPr>
          <w:p w14:paraId="03A024FF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31B7FBB8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08B56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</w:tc>
        <w:tc>
          <w:tcPr>
            <w:tcW w:w="4632" w:type="dxa"/>
          </w:tcPr>
          <w:p w14:paraId="192E5A78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2515EF9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4BE" w:rsidRPr="00BD3066" w14:paraId="50B90D3A" w14:textId="77777777">
        <w:trPr>
          <w:trHeight w:val="20"/>
          <w:jc w:val="center"/>
        </w:trPr>
        <w:tc>
          <w:tcPr>
            <w:tcW w:w="4628" w:type="dxa"/>
          </w:tcPr>
          <w:p w14:paraId="131E7912" w14:textId="77777777" w:rsidR="001C74BE" w:rsidRPr="00BD3066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13176B47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047B3E11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8B94B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74B91EAD" w14:textId="77777777" w:rsidR="001C74BE" w:rsidRPr="00BD3066" w:rsidRDefault="001C74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7CDAC808" w14:textId="77777777" w:rsidR="001C74BE" w:rsidRPr="00BD3066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BD306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7038DE67" w14:textId="77777777" w:rsidR="001C74BE" w:rsidRPr="00BD3066" w:rsidRDefault="001C74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3D54FE" w14:textId="77777777" w:rsidR="001C74BE" w:rsidRPr="00BD3066" w:rsidRDefault="001C74BE">
      <w:pPr>
        <w:rPr>
          <w:rFonts w:ascii="Arial" w:hAnsi="Arial" w:cs="Arial"/>
          <w:sz w:val="20"/>
          <w:szCs w:val="20"/>
        </w:rPr>
      </w:pPr>
    </w:p>
    <w:p w14:paraId="59F275D4" w14:textId="77777777" w:rsidR="001C74BE" w:rsidRPr="00BD3066" w:rsidRDefault="001C74B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17CDACE" w14:textId="77777777" w:rsidR="00BD3066" w:rsidRPr="00BD3066" w:rsidRDefault="00BD3066" w:rsidP="00BD306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D3066">
        <w:rPr>
          <w:rFonts w:ascii="Arial" w:hAnsi="Arial" w:cs="Arial"/>
          <w:b/>
          <w:u w:val="single"/>
        </w:rPr>
        <w:t>Reviewer details:</w:t>
      </w:r>
    </w:p>
    <w:p w14:paraId="77E4785F" w14:textId="77777777" w:rsidR="00BD3066" w:rsidRPr="00BD3066" w:rsidRDefault="00BD3066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0870E23" w14:textId="09AFBB63" w:rsidR="00BD3066" w:rsidRPr="00BD3066" w:rsidRDefault="00BD3066" w:rsidP="00BD3066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BD3066">
        <w:rPr>
          <w:rFonts w:ascii="Arial" w:hAnsi="Arial" w:cs="Arial"/>
          <w:b/>
          <w:bCs/>
          <w:sz w:val="20"/>
          <w:szCs w:val="20"/>
        </w:rPr>
        <w:t>Elteleb</w:t>
      </w:r>
      <w:proofErr w:type="spellEnd"/>
      <w:r w:rsidRPr="00BD3066">
        <w:rPr>
          <w:rFonts w:ascii="Arial" w:hAnsi="Arial" w:cs="Arial"/>
          <w:b/>
          <w:bCs/>
          <w:sz w:val="20"/>
          <w:szCs w:val="20"/>
        </w:rPr>
        <w:t xml:space="preserve"> Gafer Elnaim Abdullah</w:t>
      </w:r>
      <w:r w:rsidRPr="00BD3066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BD3066">
        <w:rPr>
          <w:rFonts w:ascii="Arial" w:hAnsi="Arial" w:cs="Arial"/>
          <w:b/>
          <w:bCs/>
          <w:sz w:val="20"/>
          <w:szCs w:val="20"/>
        </w:rPr>
        <w:t>Eldaein</w:t>
      </w:r>
      <w:proofErr w:type="spellEnd"/>
      <w:r w:rsidRPr="00BD3066">
        <w:rPr>
          <w:rFonts w:ascii="Arial" w:hAnsi="Arial" w:cs="Arial"/>
          <w:b/>
          <w:bCs/>
          <w:sz w:val="20"/>
          <w:szCs w:val="20"/>
        </w:rPr>
        <w:t xml:space="preserve"> University</w:t>
      </w:r>
      <w:r w:rsidRPr="00BD3066">
        <w:rPr>
          <w:rFonts w:ascii="Arial" w:hAnsi="Arial" w:cs="Arial"/>
          <w:b/>
          <w:bCs/>
          <w:sz w:val="20"/>
          <w:szCs w:val="20"/>
        </w:rPr>
        <w:t xml:space="preserve">, </w:t>
      </w:r>
      <w:r w:rsidRPr="00BD3066">
        <w:rPr>
          <w:rFonts w:ascii="Arial" w:hAnsi="Arial" w:cs="Arial"/>
          <w:b/>
          <w:bCs/>
          <w:sz w:val="20"/>
          <w:szCs w:val="20"/>
        </w:rPr>
        <w:t>Sudan</w:t>
      </w:r>
    </w:p>
    <w:sectPr w:rsidR="00BD3066" w:rsidRPr="00BD3066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12D2" w14:textId="77777777" w:rsidR="00212AC6" w:rsidRDefault="00212AC6">
      <w:r>
        <w:separator/>
      </w:r>
    </w:p>
  </w:endnote>
  <w:endnote w:type="continuationSeparator" w:id="0">
    <w:p w14:paraId="2ED5AC72" w14:textId="77777777" w:rsidR="00212AC6" w:rsidRDefault="0021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086FBD7-977A-4B43-A42F-5A90689321B5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5658F45C-37BB-43F6-BB00-A4A46E3CBC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78E7145-C61F-4D88-9CE9-F2A21CF22B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F068782-B950-447E-9F08-DDC17776A5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7965" w14:textId="77777777" w:rsidR="001C74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003A41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003A41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  <w:r>
      <w:rPr>
        <w:b/>
        <w:bCs/>
        <w:color w:val="000000"/>
        <w:sz w:val="20"/>
        <w:szCs w:val="20"/>
      </w:rPr>
      <w:br/>
      <w:t>V240326</w:t>
    </w:r>
  </w:p>
  <w:p w14:paraId="4BAD1CD7" w14:textId="77777777" w:rsidR="001C74BE" w:rsidRDefault="001C74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4B383567" w14:textId="77777777" w:rsidR="001C74BE" w:rsidRDefault="001C74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003D" w14:textId="77777777" w:rsidR="00212AC6" w:rsidRDefault="00212AC6">
      <w:r>
        <w:separator/>
      </w:r>
    </w:p>
  </w:footnote>
  <w:footnote w:type="continuationSeparator" w:id="0">
    <w:p w14:paraId="5FFF56E5" w14:textId="77777777" w:rsidR="00212AC6" w:rsidRDefault="00212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5C0E" w14:textId="77777777" w:rsidR="001C74BE" w:rsidRDefault="001C74BE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053E7269" w14:textId="77777777" w:rsidR="001C74BE" w:rsidRDefault="00000000">
    <w:pPr>
      <w:spacing w:before="28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  <w:highlight w:val="lightGray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4BE"/>
    <w:rsid w:val="00003A41"/>
    <w:rsid w:val="001167FE"/>
    <w:rsid w:val="001C74BE"/>
    <w:rsid w:val="00212AC6"/>
    <w:rsid w:val="002873FB"/>
    <w:rsid w:val="00A154FD"/>
    <w:rsid w:val="00A36957"/>
    <w:rsid w:val="00A77245"/>
    <w:rsid w:val="00BD3066"/>
    <w:rsid w:val="00C1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5734"/>
  <w15:docId w15:val="{B421FE80-21DC-4DE6-AE16-8B6BFEE4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003A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A4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D3066"/>
    <w:pPr>
      <w:spacing w:after="240" w:line="240" w:lineRule="exact"/>
      <w:jc w:val="right"/>
    </w:pPr>
    <w:rPr>
      <w:rFonts w:ascii="Helvetica" w:hAnsi="Helvetic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ban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1156</cp:lastModifiedBy>
  <cp:revision>4</cp:revision>
  <dcterms:created xsi:type="dcterms:W3CDTF">2026-06-16T12:07:00Z</dcterms:created>
  <dcterms:modified xsi:type="dcterms:W3CDTF">2026-06-17T10:55:00Z</dcterms:modified>
</cp:coreProperties>
</file>