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5FF6A" w14:textId="77777777" w:rsidR="006969DC" w:rsidRDefault="00DB794A" w:rsidP="000E704C">
      <w:pPr>
        <w:jc w:val="center"/>
        <w:rPr>
          <w:rFonts w:ascii="Times New Roman" w:hAnsi="Times New Roman" w:cs="Times New Roman"/>
          <w:b/>
          <w:bCs/>
          <w:sz w:val="28"/>
          <w:szCs w:val="28"/>
        </w:rPr>
      </w:pPr>
      <w:r>
        <w:rPr>
          <w:rFonts w:ascii="Times New Roman" w:hAnsi="Times New Roman" w:cs="Times New Roman"/>
          <w:b/>
          <w:bCs/>
          <w:sz w:val="28"/>
          <w:szCs w:val="28"/>
        </w:rPr>
        <w:t xml:space="preserve">Evaluation of </w:t>
      </w:r>
      <w:r w:rsidR="000E704C">
        <w:rPr>
          <w:rFonts w:ascii="Times New Roman" w:hAnsi="Times New Roman" w:cs="Times New Roman"/>
          <w:b/>
          <w:bCs/>
          <w:sz w:val="28"/>
          <w:szCs w:val="28"/>
        </w:rPr>
        <w:t>Seed g</w:t>
      </w:r>
      <w:r>
        <w:rPr>
          <w:rFonts w:ascii="Times New Roman" w:hAnsi="Times New Roman" w:cs="Times New Roman"/>
          <w:b/>
          <w:bCs/>
          <w:sz w:val="28"/>
          <w:szCs w:val="28"/>
        </w:rPr>
        <w:t>ermination</w:t>
      </w:r>
      <w:r w:rsidR="000E704C">
        <w:rPr>
          <w:rFonts w:ascii="Times New Roman" w:hAnsi="Times New Roman" w:cs="Times New Roman"/>
          <w:b/>
          <w:bCs/>
          <w:sz w:val="28"/>
          <w:szCs w:val="28"/>
        </w:rPr>
        <w:t xml:space="preserve"> in Moong b</w:t>
      </w:r>
      <w:r w:rsidR="006969DC" w:rsidRPr="006969DC">
        <w:rPr>
          <w:rFonts w:ascii="Times New Roman" w:hAnsi="Times New Roman" w:cs="Times New Roman"/>
          <w:b/>
          <w:bCs/>
          <w:sz w:val="28"/>
          <w:szCs w:val="28"/>
        </w:rPr>
        <w:t>ean</w:t>
      </w:r>
      <w:r w:rsidR="000E704C">
        <w:rPr>
          <w:rFonts w:ascii="Times New Roman" w:hAnsi="Times New Roman" w:cs="Times New Roman"/>
          <w:b/>
          <w:bCs/>
          <w:sz w:val="28"/>
          <w:szCs w:val="28"/>
        </w:rPr>
        <w:t xml:space="preserve"> </w:t>
      </w:r>
      <w:r w:rsidR="000E704C" w:rsidRPr="000E704C">
        <w:rPr>
          <w:rFonts w:ascii="Times New Roman" w:hAnsi="Times New Roman" w:cs="Times New Roman"/>
          <w:b/>
          <w:sz w:val="24"/>
          <w:szCs w:val="24"/>
        </w:rPr>
        <w:t>(</w:t>
      </w:r>
      <w:r w:rsidR="000E704C" w:rsidRPr="000E704C">
        <w:rPr>
          <w:rFonts w:ascii="Times New Roman" w:hAnsi="Times New Roman" w:cs="Times New Roman"/>
          <w:b/>
          <w:i/>
          <w:iCs/>
          <w:sz w:val="24"/>
          <w:szCs w:val="24"/>
        </w:rPr>
        <w:t xml:space="preserve">Vigna radiata </w:t>
      </w:r>
      <w:r w:rsidR="000E704C" w:rsidRPr="000E704C">
        <w:rPr>
          <w:rFonts w:ascii="Times New Roman" w:hAnsi="Times New Roman" w:cs="Times New Roman"/>
          <w:b/>
          <w:iCs/>
          <w:sz w:val="24"/>
          <w:szCs w:val="24"/>
        </w:rPr>
        <w:t>L.</w:t>
      </w:r>
      <w:r w:rsidR="000E704C" w:rsidRPr="000E704C">
        <w:rPr>
          <w:rFonts w:ascii="Times New Roman" w:hAnsi="Times New Roman" w:cs="Times New Roman"/>
          <w:b/>
          <w:sz w:val="24"/>
          <w:szCs w:val="24"/>
        </w:rPr>
        <w:t>)</w:t>
      </w:r>
      <w:r>
        <w:rPr>
          <w:rFonts w:ascii="Times New Roman" w:hAnsi="Times New Roman" w:cs="Times New Roman"/>
          <w:b/>
          <w:bCs/>
          <w:sz w:val="28"/>
          <w:szCs w:val="28"/>
        </w:rPr>
        <w:t xml:space="preserve"> under </w:t>
      </w:r>
      <w:r w:rsidR="000E704C">
        <w:rPr>
          <w:rFonts w:ascii="Times New Roman" w:hAnsi="Times New Roman" w:cs="Times New Roman"/>
          <w:b/>
          <w:bCs/>
          <w:sz w:val="28"/>
          <w:szCs w:val="28"/>
        </w:rPr>
        <w:t xml:space="preserve">    </w:t>
      </w:r>
      <w:r>
        <w:rPr>
          <w:rFonts w:ascii="Times New Roman" w:hAnsi="Times New Roman" w:cs="Times New Roman"/>
          <w:b/>
          <w:bCs/>
          <w:sz w:val="28"/>
          <w:szCs w:val="28"/>
        </w:rPr>
        <w:t>salinity stress</w:t>
      </w:r>
    </w:p>
    <w:p w14:paraId="2C55A58E" w14:textId="77777777" w:rsidR="0029563B" w:rsidRDefault="0029563B" w:rsidP="00FB4711">
      <w:pPr>
        <w:jc w:val="both"/>
        <w:rPr>
          <w:rFonts w:ascii="Times New Roman" w:hAnsi="Times New Roman" w:cs="Times New Roman"/>
          <w:b/>
          <w:bCs/>
          <w:sz w:val="24"/>
          <w:szCs w:val="24"/>
        </w:rPr>
      </w:pPr>
    </w:p>
    <w:p w14:paraId="513CA3FC" w14:textId="61058895" w:rsidR="00FB4711" w:rsidRPr="00FB4711" w:rsidRDefault="00FB4711" w:rsidP="00FB4711">
      <w:pPr>
        <w:jc w:val="both"/>
        <w:rPr>
          <w:rFonts w:ascii="Times New Roman" w:hAnsi="Times New Roman" w:cs="Times New Roman"/>
          <w:sz w:val="24"/>
          <w:szCs w:val="24"/>
        </w:rPr>
      </w:pPr>
      <w:r w:rsidRPr="00FB4711">
        <w:rPr>
          <w:rFonts w:ascii="Times New Roman" w:hAnsi="Times New Roman" w:cs="Times New Roman"/>
          <w:b/>
          <w:bCs/>
          <w:sz w:val="24"/>
          <w:szCs w:val="24"/>
        </w:rPr>
        <w:t>Abstract</w:t>
      </w:r>
    </w:p>
    <w:p w14:paraId="1E6BED7D" w14:textId="77777777" w:rsidR="00FB4711" w:rsidRPr="00FB4711" w:rsidRDefault="00FB4711" w:rsidP="00FB4711">
      <w:pPr>
        <w:jc w:val="both"/>
        <w:rPr>
          <w:rFonts w:ascii="Times New Roman" w:hAnsi="Times New Roman" w:cs="Times New Roman"/>
          <w:sz w:val="24"/>
          <w:szCs w:val="24"/>
        </w:rPr>
      </w:pPr>
      <w:r w:rsidRPr="00FB4711">
        <w:rPr>
          <w:rFonts w:ascii="Times New Roman" w:hAnsi="Times New Roman" w:cs="Times New Roman"/>
          <w:sz w:val="24"/>
          <w:szCs w:val="24"/>
        </w:rPr>
        <w:t>Salinity stress is one of the major abiotic factors limiting seed germination and crop establishment in agricultural systems. The present study evaluated the effects of different salts on the germination behaviour of moong bean (</w:t>
      </w:r>
      <w:r w:rsidRPr="005F662E">
        <w:rPr>
          <w:rFonts w:ascii="Times New Roman" w:hAnsi="Times New Roman" w:cs="Times New Roman"/>
          <w:i/>
          <w:iCs/>
          <w:sz w:val="24"/>
          <w:szCs w:val="24"/>
        </w:rPr>
        <w:t>Vigna radiata</w:t>
      </w:r>
      <w:r w:rsidRPr="00FB4711">
        <w:rPr>
          <w:rFonts w:ascii="Times New Roman" w:hAnsi="Times New Roman" w:cs="Times New Roman"/>
          <w:sz w:val="24"/>
          <w:szCs w:val="24"/>
        </w:rPr>
        <w:t xml:space="preserve"> L.) under laboratory conditions. Healthy and surface-sterilized seeds were subjected to sodium chloride (NaCl), magnesium sulphate (MgSO₄), and potassium sulphate (K₂SO₄) at concentrations of 0%, 0.5%, 1%, and 2%. </w:t>
      </w:r>
      <w:commentRangeStart w:id="0"/>
      <w:r w:rsidRPr="00FB4711">
        <w:rPr>
          <w:rFonts w:ascii="Times New Roman" w:hAnsi="Times New Roman" w:cs="Times New Roman"/>
          <w:sz w:val="24"/>
          <w:szCs w:val="24"/>
        </w:rPr>
        <w:t>Germination</w:t>
      </w:r>
      <w:commentRangeEnd w:id="0"/>
      <w:r w:rsidR="00380624">
        <w:rPr>
          <w:rStyle w:val="CommentReference"/>
        </w:rPr>
        <w:commentReference w:id="0"/>
      </w:r>
      <w:r w:rsidRPr="00FB4711">
        <w:rPr>
          <w:rFonts w:ascii="Times New Roman" w:hAnsi="Times New Roman" w:cs="Times New Roman"/>
          <w:sz w:val="24"/>
          <w:szCs w:val="24"/>
        </w:rPr>
        <w:t xml:space="preserve"> percentage (GP) and mean germination time (MGT) were recorded over a seven-day period. The results revealed that increasing salinity significantly reduced germination percentage and delayed seed germination in all treatments. Among the salts tested, NaCl showed the strongest inhibitory effect, causing a drastic decline in GP and the longest MGT, indicating severe osmotic and ionic stress. MgSO₄ exhibited moderate inhibition, whereas K₂SO₄ maintained comparatively higher germination percentages and shorter germination times even at higher concentrations. The order of salt toxicity was observed as NaCl &gt; MgSO₄ &gt; K₂SO₄. The comparatively better performance under K₂SO₄ treatment suggests a beneficial role of potassium in maintaining osmotic balance and ion homeostasis during germination. The findings highlight the importance of ionic composition in determining salinity tolerance and provide useful insights for developing salinity management strategies and improving crop establishment in saline soils.</w:t>
      </w:r>
    </w:p>
    <w:p w14:paraId="5A9D44EF" w14:textId="36813A99" w:rsidR="00FB4711" w:rsidRDefault="00FB4711" w:rsidP="00730050">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FB4711">
        <w:rPr>
          <w:rFonts w:ascii="Times New Roman" w:hAnsi="Times New Roman" w:cs="Times New Roman"/>
          <w:sz w:val="24"/>
          <w:szCs w:val="24"/>
        </w:rPr>
        <w:t>Seed Germination, Salinity Stress, Moong Bean Cultivation, Germination Percentage, Mean Germination Time, Plant Stress Physiology</w:t>
      </w:r>
    </w:p>
    <w:p w14:paraId="5A74943E" w14:textId="7CEAE698" w:rsidR="00730050" w:rsidRPr="00FB4711" w:rsidRDefault="00730050" w:rsidP="00730050">
      <w:pPr>
        <w:jc w:val="both"/>
        <w:rPr>
          <w:rFonts w:ascii="Times New Roman" w:hAnsi="Times New Roman" w:cs="Times New Roman"/>
          <w:b/>
          <w:bCs/>
          <w:sz w:val="24"/>
          <w:szCs w:val="24"/>
        </w:rPr>
      </w:pPr>
      <w:r w:rsidRPr="00FB4711">
        <w:rPr>
          <w:rFonts w:ascii="Times New Roman" w:hAnsi="Times New Roman" w:cs="Times New Roman"/>
          <w:b/>
          <w:bCs/>
          <w:sz w:val="24"/>
          <w:szCs w:val="24"/>
        </w:rPr>
        <w:t>Introduction</w:t>
      </w:r>
    </w:p>
    <w:p w14:paraId="4567EB82"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 xml:space="preserve">Seed germination is a critical physiological process that determines the successful establishment of crops in agricultural systems. It involves a sequence of tightly regulated events, beginning with water uptake (imbibition) and culminating in the emergence of the radicle, which marks the transition from dormancy to active growth (Bewley, 1997; Nonogaki, </w:t>
      </w:r>
      <w:commentRangeStart w:id="1"/>
      <w:r w:rsidRPr="000E704C">
        <w:rPr>
          <w:rFonts w:ascii="Times New Roman" w:hAnsi="Times New Roman" w:cs="Times New Roman"/>
          <w:sz w:val="24"/>
          <w:szCs w:val="24"/>
        </w:rPr>
        <w:t>Bassel</w:t>
      </w:r>
      <w:commentRangeEnd w:id="1"/>
      <w:r w:rsidR="00380624">
        <w:rPr>
          <w:rStyle w:val="CommentReference"/>
        </w:rPr>
        <w:commentReference w:id="1"/>
      </w:r>
      <w:r w:rsidRPr="000E704C">
        <w:rPr>
          <w:rFonts w:ascii="Times New Roman" w:hAnsi="Times New Roman" w:cs="Times New Roman"/>
          <w:sz w:val="24"/>
          <w:szCs w:val="24"/>
        </w:rPr>
        <w:t>, &amp; Bewley, 2010). The efficiency of this process is highly sensitive to environmental stresses, particularly salinity, which is recognized as one of the most severe abiotic constraints affecting global agriculture.</w:t>
      </w:r>
    </w:p>
    <w:p w14:paraId="3EC2C407"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 xml:space="preserve">Salinity stress impacts nearly 20% of irrigated land worldwide, reducing crop productivity and threatening food security (Munns &amp; Tester, 2008). High salt concentrations impose dual stress conditions: osmotic stress, which limits water availability to </w:t>
      </w:r>
      <w:commentRangeStart w:id="2"/>
      <w:r w:rsidRPr="000E704C">
        <w:rPr>
          <w:rFonts w:ascii="Times New Roman" w:hAnsi="Times New Roman" w:cs="Times New Roman"/>
          <w:sz w:val="24"/>
          <w:szCs w:val="24"/>
        </w:rPr>
        <w:t>seeds</w:t>
      </w:r>
      <w:commentRangeEnd w:id="2"/>
      <w:r w:rsidR="00563D3B">
        <w:rPr>
          <w:rStyle w:val="CommentReference"/>
        </w:rPr>
        <w:commentReference w:id="2"/>
      </w:r>
      <w:r w:rsidRPr="000E704C">
        <w:rPr>
          <w:rFonts w:ascii="Times New Roman" w:hAnsi="Times New Roman" w:cs="Times New Roman"/>
          <w:sz w:val="24"/>
          <w:szCs w:val="24"/>
        </w:rPr>
        <w:t>, and ionic stress, caused by toxic accumulation of Na⁺ and Cl⁻ ions. These stresses impair membrane stability, inhibit enzymatic activity, and trigger oxidative damage through excessive Reactive Oxygen Species (ROS) generation (Parida &amp; Das, 2005). The combined effects delay germination, reduce seedling vigor, and ultimately compromise crop yield.</w:t>
      </w:r>
    </w:p>
    <w:p w14:paraId="50E7064D"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Moong bean (</w:t>
      </w:r>
      <w:r w:rsidRPr="000E704C">
        <w:rPr>
          <w:rFonts w:ascii="Times New Roman" w:hAnsi="Times New Roman" w:cs="Times New Roman"/>
          <w:i/>
          <w:iCs/>
          <w:sz w:val="24"/>
          <w:szCs w:val="24"/>
        </w:rPr>
        <w:t xml:space="preserve">Vigna radiata </w:t>
      </w:r>
      <w:r w:rsidRPr="00EF37F7">
        <w:rPr>
          <w:rFonts w:ascii="Times New Roman" w:hAnsi="Times New Roman" w:cs="Times New Roman"/>
          <w:iCs/>
          <w:sz w:val="24"/>
          <w:szCs w:val="24"/>
        </w:rPr>
        <w:t>L</w:t>
      </w:r>
      <w:r w:rsidRPr="000E704C">
        <w:rPr>
          <w:rFonts w:ascii="Times New Roman" w:hAnsi="Times New Roman" w:cs="Times New Roman"/>
          <w:i/>
          <w:iCs/>
          <w:sz w:val="24"/>
          <w:szCs w:val="24"/>
        </w:rPr>
        <w:t>.</w:t>
      </w:r>
      <w:r w:rsidRPr="000E704C">
        <w:rPr>
          <w:rFonts w:ascii="Times New Roman" w:hAnsi="Times New Roman" w:cs="Times New Roman"/>
          <w:sz w:val="24"/>
          <w:szCs w:val="24"/>
        </w:rPr>
        <w:t xml:space="preserve">), commonly known as green gram, is a short-duration pulse crop of immense nutritional and economic importance in South and Southeast Asia. Rich in protein and essential amino acids, it contributes significantly to dietary requirements and soil fertility through nitrogen fixation. India is the largest producer, with </w:t>
      </w:r>
      <w:commentRangeStart w:id="3"/>
      <w:r w:rsidRPr="00B93910">
        <w:rPr>
          <w:rFonts w:ascii="Times New Roman" w:hAnsi="Times New Roman" w:cs="Times New Roman"/>
          <w:sz w:val="24"/>
          <w:szCs w:val="24"/>
          <w:highlight w:val="yellow"/>
        </w:rPr>
        <w:t>Odisha</w:t>
      </w:r>
      <w:commentRangeEnd w:id="3"/>
      <w:r w:rsidR="00B93910">
        <w:rPr>
          <w:rStyle w:val="CommentReference"/>
        </w:rPr>
        <w:commentReference w:id="3"/>
      </w:r>
      <w:r w:rsidRPr="00B93910">
        <w:rPr>
          <w:rFonts w:ascii="Times New Roman" w:hAnsi="Times New Roman" w:cs="Times New Roman"/>
          <w:sz w:val="24"/>
          <w:szCs w:val="24"/>
          <w:highlight w:val="yellow"/>
        </w:rPr>
        <w:t xml:space="preserve"> being a key</w:t>
      </w:r>
      <w:r w:rsidRPr="000E704C">
        <w:rPr>
          <w:rFonts w:ascii="Times New Roman" w:hAnsi="Times New Roman" w:cs="Times New Roman"/>
          <w:sz w:val="24"/>
          <w:szCs w:val="24"/>
        </w:rPr>
        <w:t xml:space="preserve"> </w:t>
      </w:r>
      <w:r w:rsidRPr="000E704C">
        <w:rPr>
          <w:rFonts w:ascii="Times New Roman" w:hAnsi="Times New Roman" w:cs="Times New Roman"/>
          <w:sz w:val="24"/>
          <w:szCs w:val="24"/>
        </w:rPr>
        <w:lastRenderedPageBreak/>
        <w:t xml:space="preserve">cultivating state. However, </w:t>
      </w:r>
      <w:r w:rsidRPr="000E704C">
        <w:rPr>
          <w:rFonts w:ascii="Times New Roman" w:hAnsi="Times New Roman" w:cs="Times New Roman"/>
          <w:i/>
          <w:iCs/>
          <w:sz w:val="24"/>
          <w:szCs w:val="24"/>
        </w:rPr>
        <w:t>Vigna radiata</w:t>
      </w:r>
      <w:r w:rsidRPr="000E704C">
        <w:rPr>
          <w:rFonts w:ascii="Times New Roman" w:hAnsi="Times New Roman" w:cs="Times New Roman"/>
          <w:sz w:val="24"/>
          <w:szCs w:val="24"/>
        </w:rPr>
        <w:t xml:space="preserve"> is highly sensitive to salinity, particularly during germination and early seedling development (Podder, Ray, </w:t>
      </w:r>
      <w:commentRangeStart w:id="4"/>
      <w:r w:rsidRPr="000E704C">
        <w:rPr>
          <w:rFonts w:ascii="Times New Roman" w:hAnsi="Times New Roman" w:cs="Times New Roman"/>
          <w:sz w:val="24"/>
          <w:szCs w:val="24"/>
        </w:rPr>
        <w:t>Das</w:t>
      </w:r>
      <w:commentRangeEnd w:id="4"/>
      <w:r w:rsidR="00380624">
        <w:rPr>
          <w:rStyle w:val="CommentReference"/>
        </w:rPr>
        <w:commentReference w:id="4"/>
      </w:r>
      <w:r w:rsidRPr="000E704C">
        <w:rPr>
          <w:rFonts w:ascii="Times New Roman" w:hAnsi="Times New Roman" w:cs="Times New Roman"/>
          <w:sz w:val="24"/>
          <w:szCs w:val="24"/>
        </w:rPr>
        <w:t>, &amp; Sarker, 2020).</w:t>
      </w:r>
    </w:p>
    <w:p w14:paraId="49E995EF" w14:textId="77777777" w:rsidR="00730050" w:rsidRPr="000E704C"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Understanding the comparative effects of different salts is crucial, as not all ions exert equal toxicity. Sodium chloride (NaCl) is widely recognized as the most harmful due to its chloride-based ionic stress</w:t>
      </w:r>
      <w:r w:rsidR="008B2AB1">
        <w:rPr>
          <w:rFonts w:ascii="Times New Roman" w:hAnsi="Times New Roman" w:cs="Times New Roman"/>
          <w:sz w:val="24"/>
          <w:szCs w:val="24"/>
        </w:rPr>
        <w:t>, while magnesium sulphate (</w:t>
      </w:r>
      <w:r w:rsidR="008B2AB1" w:rsidRPr="00881A2C">
        <w:t>MgSO₄</w:t>
      </w:r>
      <w:r w:rsidR="00EF37F7">
        <w:rPr>
          <w:rFonts w:ascii="Times New Roman" w:hAnsi="Times New Roman" w:cs="Times New Roman"/>
          <w:sz w:val="24"/>
          <w:szCs w:val="24"/>
        </w:rPr>
        <w:t>) and potassium sulphate (</w:t>
      </w:r>
      <w:r w:rsidR="00EF37F7">
        <w:rPr>
          <w:rFonts w:ascii="Times New Roman" w:hAnsi="Times New Roman" w:cs="Times New Roman"/>
        </w:rPr>
        <w:t>K</w:t>
      </w:r>
      <w:r w:rsidR="00EF37F7" w:rsidRPr="00EF37F7">
        <w:rPr>
          <w:rFonts w:ascii="Times New Roman" w:hAnsi="Times New Roman" w:cs="Times New Roman"/>
          <w:vertAlign w:val="subscript"/>
        </w:rPr>
        <w:t>2</w:t>
      </w:r>
      <w:r w:rsidR="00EF37F7">
        <w:rPr>
          <w:rFonts w:ascii="Times New Roman" w:hAnsi="Times New Roman" w:cs="Times New Roman"/>
        </w:rPr>
        <w:t>SO</w:t>
      </w:r>
      <w:r w:rsidR="00EF37F7" w:rsidRPr="00EF37F7">
        <w:rPr>
          <w:rFonts w:ascii="Times New Roman" w:hAnsi="Times New Roman" w:cs="Times New Roman"/>
          <w:vertAlign w:val="subscript"/>
        </w:rPr>
        <w:t>4</w:t>
      </w:r>
      <w:r w:rsidRPr="000E704C">
        <w:rPr>
          <w:rFonts w:ascii="Times New Roman" w:hAnsi="Times New Roman" w:cs="Times New Roman"/>
          <w:sz w:val="24"/>
          <w:szCs w:val="24"/>
        </w:rPr>
        <w:t>) may exert different physiological impacts. Potassium, in particular, plays a beneficial role in osmotic adjustment and ion homeostasis, potentially mitigating salinity effects (Ashraf &amp;</w:t>
      </w:r>
      <w:commentRangeStart w:id="5"/>
      <w:r w:rsidRPr="000E704C">
        <w:rPr>
          <w:rFonts w:ascii="Times New Roman" w:hAnsi="Times New Roman" w:cs="Times New Roman"/>
          <w:sz w:val="24"/>
          <w:szCs w:val="24"/>
        </w:rPr>
        <w:t>Foolad</w:t>
      </w:r>
      <w:commentRangeEnd w:id="5"/>
      <w:r w:rsidR="00380624">
        <w:rPr>
          <w:rStyle w:val="CommentReference"/>
        </w:rPr>
        <w:commentReference w:id="5"/>
      </w:r>
      <w:r w:rsidRPr="000E704C">
        <w:rPr>
          <w:rFonts w:ascii="Times New Roman" w:hAnsi="Times New Roman" w:cs="Times New Roman"/>
          <w:sz w:val="24"/>
          <w:szCs w:val="24"/>
        </w:rPr>
        <w:t>, 2007; Zhu, 2001). Recent advances in molecular biology also highlight the role of osmoprotectants, antioxidant enzymes, and stress-responsive genes in enhancing salt tolerance (</w:t>
      </w:r>
      <w:commentRangeStart w:id="6"/>
      <w:commentRangeStart w:id="7"/>
      <w:commentRangeStart w:id="8"/>
      <w:r w:rsidRPr="000E704C">
        <w:rPr>
          <w:rFonts w:ascii="Times New Roman" w:hAnsi="Times New Roman" w:cs="Times New Roman"/>
          <w:sz w:val="24"/>
          <w:szCs w:val="24"/>
        </w:rPr>
        <w:t>Hasanuzzaman</w:t>
      </w:r>
      <w:commentRangeEnd w:id="6"/>
      <w:r w:rsidR="00380624">
        <w:rPr>
          <w:rStyle w:val="CommentReference"/>
        </w:rPr>
        <w:commentReference w:id="6"/>
      </w:r>
      <w:commentRangeEnd w:id="7"/>
      <w:commentRangeEnd w:id="8"/>
      <w:r w:rsidR="00380624">
        <w:rPr>
          <w:rStyle w:val="CommentReference"/>
        </w:rPr>
        <w:commentReference w:id="8"/>
      </w:r>
      <w:r w:rsidR="00380624">
        <w:rPr>
          <w:rStyle w:val="CommentReference"/>
        </w:rPr>
        <w:commentReference w:id="7"/>
      </w:r>
      <w:r w:rsidRPr="000E704C">
        <w:rPr>
          <w:rFonts w:ascii="Times New Roman" w:hAnsi="Times New Roman" w:cs="Times New Roman"/>
          <w:sz w:val="24"/>
          <w:szCs w:val="24"/>
        </w:rPr>
        <w:t>&amp; Fujita, 2022).</w:t>
      </w:r>
    </w:p>
    <w:p w14:paraId="2129C320" w14:textId="77777777" w:rsidR="00730050" w:rsidRDefault="00730050" w:rsidP="00730050">
      <w:pPr>
        <w:jc w:val="both"/>
        <w:rPr>
          <w:rFonts w:ascii="Times New Roman" w:hAnsi="Times New Roman" w:cs="Times New Roman"/>
          <w:sz w:val="24"/>
          <w:szCs w:val="24"/>
        </w:rPr>
      </w:pPr>
      <w:r w:rsidRPr="000E704C">
        <w:rPr>
          <w:rFonts w:ascii="Times New Roman" w:hAnsi="Times New Roman" w:cs="Times New Roman"/>
          <w:sz w:val="24"/>
          <w:szCs w:val="24"/>
        </w:rPr>
        <w:t xml:space="preserve">This study was designed to evaluate the </w:t>
      </w:r>
      <w:r w:rsidR="008B2AB1">
        <w:rPr>
          <w:rFonts w:ascii="Times New Roman" w:hAnsi="Times New Roman" w:cs="Times New Roman"/>
          <w:sz w:val="24"/>
          <w:szCs w:val="24"/>
        </w:rPr>
        <w:t xml:space="preserve">impact of NaCl, </w:t>
      </w:r>
      <w:r w:rsidR="008B2AB1" w:rsidRPr="00881A2C">
        <w:t>MgSO₄</w:t>
      </w:r>
      <w:r w:rsidR="00EF37F7">
        <w:rPr>
          <w:rFonts w:ascii="Times New Roman" w:hAnsi="Times New Roman" w:cs="Times New Roman"/>
          <w:sz w:val="24"/>
          <w:szCs w:val="24"/>
        </w:rPr>
        <w:t xml:space="preserve">, and </w:t>
      </w:r>
      <w:r w:rsidR="00EF37F7">
        <w:rPr>
          <w:rFonts w:ascii="Times New Roman" w:hAnsi="Times New Roman" w:cs="Times New Roman"/>
        </w:rPr>
        <w:t>K</w:t>
      </w:r>
      <w:r w:rsidR="00EF37F7" w:rsidRPr="00EF37F7">
        <w:rPr>
          <w:rFonts w:ascii="Times New Roman" w:hAnsi="Times New Roman" w:cs="Times New Roman"/>
          <w:vertAlign w:val="subscript"/>
        </w:rPr>
        <w:t>2</w:t>
      </w:r>
      <w:r w:rsidR="00EF37F7">
        <w:rPr>
          <w:rFonts w:ascii="Times New Roman" w:hAnsi="Times New Roman" w:cs="Times New Roman"/>
        </w:rPr>
        <w:t>SO</w:t>
      </w:r>
      <w:r w:rsidR="00EF37F7" w:rsidRPr="00EF37F7">
        <w:rPr>
          <w:rFonts w:ascii="Times New Roman" w:hAnsi="Times New Roman" w:cs="Times New Roman"/>
          <w:vertAlign w:val="subscript"/>
        </w:rPr>
        <w:t>4</w:t>
      </w:r>
      <w:r w:rsidRPr="000E704C">
        <w:rPr>
          <w:rFonts w:ascii="Times New Roman" w:hAnsi="Times New Roman" w:cs="Times New Roman"/>
          <w:sz w:val="24"/>
          <w:szCs w:val="24"/>
        </w:rPr>
        <w:t xml:space="preserve"> on the germination of moong bean seeds under controlled laboratory conditions. By analyzing germination percentage and mean germination time (MGT) across varying concentrations, the research aims to establish a hierarchy of salt toxicity and provide insights into the physiological resilience of moong beans. The findings are expected to contribute to strategies for soil management and the development of salt-tolerant cultivars, ensuring sustainable pulse production in salinity-prone regions.</w:t>
      </w:r>
    </w:p>
    <w:p w14:paraId="5A2F592C" w14:textId="77777777" w:rsidR="00DB1DA1" w:rsidRPr="000E704C" w:rsidRDefault="00DB1DA1" w:rsidP="00730050">
      <w:pPr>
        <w:jc w:val="both"/>
        <w:rPr>
          <w:rFonts w:ascii="Times New Roman" w:hAnsi="Times New Roman" w:cs="Times New Roman"/>
          <w:sz w:val="24"/>
          <w:szCs w:val="24"/>
        </w:rPr>
      </w:pPr>
    </w:p>
    <w:p w14:paraId="657CCFD0" w14:textId="77777777" w:rsidR="00CA5FC9" w:rsidRPr="000E704C" w:rsidRDefault="00CA5FC9" w:rsidP="00730050">
      <w:pPr>
        <w:jc w:val="both"/>
        <w:rPr>
          <w:rFonts w:ascii="Times New Roman" w:hAnsi="Times New Roman" w:cs="Times New Roman"/>
          <w:sz w:val="24"/>
          <w:szCs w:val="24"/>
        </w:rPr>
      </w:pPr>
    </w:p>
    <w:p w14:paraId="003D4ECF" w14:textId="77777777" w:rsidR="00592999" w:rsidRPr="00DE52AB" w:rsidRDefault="00592999" w:rsidP="00592999">
      <w:pPr>
        <w:rPr>
          <w:b/>
          <w:bCs/>
          <w:sz w:val="28"/>
          <w:szCs w:val="28"/>
        </w:rPr>
      </w:pPr>
      <w:commentRangeStart w:id="9"/>
      <w:r w:rsidRPr="00DE52AB">
        <w:rPr>
          <w:b/>
          <w:bCs/>
          <w:sz w:val="28"/>
          <w:szCs w:val="28"/>
        </w:rPr>
        <w:t>Methodology</w:t>
      </w:r>
      <w:commentRangeEnd w:id="9"/>
      <w:r w:rsidR="00B93910">
        <w:rPr>
          <w:rStyle w:val="CommentReference"/>
        </w:rPr>
        <w:commentReference w:id="9"/>
      </w:r>
    </w:p>
    <w:p w14:paraId="4B05126C" w14:textId="77777777" w:rsidR="00592999" w:rsidRPr="00567FC9" w:rsidRDefault="00592999" w:rsidP="00592999">
      <w:pPr>
        <w:jc w:val="both"/>
        <w:rPr>
          <w:sz w:val="24"/>
          <w:szCs w:val="24"/>
        </w:rPr>
      </w:pPr>
      <w:r w:rsidRPr="00567FC9">
        <w:rPr>
          <w:sz w:val="24"/>
          <w:szCs w:val="24"/>
        </w:rPr>
        <w:t>Healthy and uniform moong bean (</w:t>
      </w:r>
      <w:r w:rsidRPr="00567FC9">
        <w:rPr>
          <w:i/>
          <w:iCs/>
          <w:sz w:val="24"/>
          <w:szCs w:val="24"/>
        </w:rPr>
        <w:t xml:space="preserve">Vigna radiata </w:t>
      </w:r>
      <w:r w:rsidRPr="00567FC9">
        <w:rPr>
          <w:iCs/>
          <w:sz w:val="24"/>
          <w:szCs w:val="24"/>
        </w:rPr>
        <w:t>L</w:t>
      </w:r>
      <w:r w:rsidRPr="00567FC9">
        <w:rPr>
          <w:i/>
          <w:iCs/>
          <w:sz w:val="24"/>
          <w:szCs w:val="24"/>
        </w:rPr>
        <w:t>.</w:t>
      </w:r>
      <w:r w:rsidRPr="00567FC9">
        <w:rPr>
          <w:sz w:val="24"/>
          <w:szCs w:val="24"/>
        </w:rPr>
        <w:t>) seeds were selected and surface sterilized using 70% ethanol for two minutes, followed by thorough rinsing with sterile distilled water to eliminate micro</w:t>
      </w:r>
      <w:r w:rsidR="00EF37F7" w:rsidRPr="00567FC9">
        <w:rPr>
          <w:sz w:val="24"/>
          <w:szCs w:val="24"/>
        </w:rPr>
        <w:t xml:space="preserve">bial contamination. Three salts, </w:t>
      </w:r>
      <w:r w:rsidRPr="00567FC9">
        <w:rPr>
          <w:sz w:val="24"/>
          <w:szCs w:val="24"/>
        </w:rPr>
        <w:t>sodium chloride (NaCl), magnesium sulphate (MgSO₄),</w:t>
      </w:r>
      <w:r w:rsidR="00EF37F7" w:rsidRPr="00567FC9">
        <w:rPr>
          <w:sz w:val="24"/>
          <w:szCs w:val="24"/>
        </w:rPr>
        <w:t xml:space="preserve"> and potassium sulphate (K₂SO₄) </w:t>
      </w:r>
      <w:r w:rsidRPr="00567FC9">
        <w:rPr>
          <w:sz w:val="24"/>
          <w:szCs w:val="24"/>
        </w:rPr>
        <w:t>were prepared at concentrations of 0% (control), 0.5%, 1%, and 2% in distilled water. Sterile petridishes were lined with double layers of cotton and moistened with 5–10 mL of the respective salt solutions. Ten seeds were evenly placed in each dish, ensuring uniform spacing to avoid competition. The dishes were incubated under controlled laboratory conditions at 25–27</w:t>
      </w:r>
      <w:r w:rsidRPr="00567FC9">
        <w:rPr>
          <w:rFonts w:ascii="Cambria Math" w:hAnsi="Cambria Math" w:cs="Cambria Math"/>
          <w:sz w:val="24"/>
          <w:szCs w:val="24"/>
        </w:rPr>
        <w:t>℃</w:t>
      </w:r>
      <w:r w:rsidRPr="00567FC9">
        <w:rPr>
          <w:sz w:val="24"/>
          <w:szCs w:val="24"/>
        </w:rPr>
        <w:t>, with moisture maintained by adding 2 mL of the respective salt solution every two days. Observations were recorded for seven consecutive days, and germination was considered successful when the radicle length reached at least 2 mm.</w:t>
      </w:r>
    </w:p>
    <w:p w14:paraId="1CA08E0F" w14:textId="77777777" w:rsidR="00592999" w:rsidRPr="00567FC9" w:rsidRDefault="00592999" w:rsidP="00592999">
      <w:pPr>
        <w:jc w:val="both"/>
        <w:rPr>
          <w:sz w:val="24"/>
          <w:szCs w:val="24"/>
        </w:rPr>
      </w:pPr>
      <w:r w:rsidRPr="00567FC9">
        <w:rPr>
          <w:sz w:val="24"/>
          <w:szCs w:val="24"/>
        </w:rPr>
        <w:t>Germination percentage (GP) was calculated using the formula:</w:t>
      </w:r>
    </w:p>
    <w:p w14:paraId="567688A0" w14:textId="77777777" w:rsidR="00592999" w:rsidRPr="00567FC9" w:rsidRDefault="00592999" w:rsidP="00592999">
      <w:pPr>
        <w:jc w:val="both"/>
        <w:rPr>
          <w:sz w:val="24"/>
          <w:szCs w:val="24"/>
        </w:rPr>
      </w:pPr>
      <m:oMathPara>
        <m:oMath>
          <m:r>
            <w:rPr>
              <w:rFonts w:ascii="Cambria Math" w:hAnsi="Cambria Math"/>
              <w:sz w:val="24"/>
              <w:szCs w:val="24"/>
            </w:rPr>
            <m:t>GP=</m:t>
          </m:r>
          <m:d>
            <m:dPr>
              <m:ctrlPr>
                <w:rPr>
                  <w:rFonts w:ascii="Cambria Math" w:hAnsi="Cambria Math"/>
                  <w:sz w:val="24"/>
                  <w:szCs w:val="24"/>
                  <w:highlight w:val="yellow"/>
                </w:rPr>
              </m:ctrlPr>
            </m:dPr>
            <m:e>
              <m:f>
                <m:fPr>
                  <m:ctrlPr>
                    <w:rPr>
                      <w:rFonts w:ascii="Cambria Math" w:hAnsi="Cambria Math"/>
                      <w:sz w:val="24"/>
                      <w:szCs w:val="24"/>
                      <w:highlight w:val="yellow"/>
                    </w:rPr>
                  </m:ctrlPr>
                </m:fPr>
                <m:num>
                  <m:r>
                    <m:rPr>
                      <m:nor/>
                    </m:rPr>
                    <w:rPr>
                      <w:sz w:val="24"/>
                      <w:szCs w:val="24"/>
                      <w:highlight w:val="yellow"/>
                    </w:rPr>
                    <m:t>Number of seeds germinated</m:t>
                  </m:r>
                </m:num>
                <m:den>
                  <m:r>
                    <m:rPr>
                      <m:nor/>
                    </m:rPr>
                    <w:rPr>
                      <w:sz w:val="24"/>
                      <w:szCs w:val="24"/>
                      <w:highlight w:val="yellow"/>
                    </w:rPr>
                    <m:t>Total seeds sown</m:t>
                  </m:r>
                </m:den>
              </m:f>
            </m:e>
          </m:d>
          <m:r>
            <w:rPr>
              <w:rFonts w:ascii="Cambria Math" w:hAnsi="Cambria Math"/>
              <w:sz w:val="24"/>
              <w:szCs w:val="24"/>
            </w:rPr>
            <m:t>×10</m:t>
          </m:r>
          <m:r>
            <m:rPr>
              <m:sty m:val="p"/>
            </m:rPr>
            <w:rPr>
              <w:rStyle w:val="CommentReference"/>
            </w:rPr>
            <w:commentReference w:id="10"/>
          </m:r>
          <m:r>
            <w:rPr>
              <w:rFonts w:ascii="Cambria Math" w:hAnsi="Cambria Math"/>
              <w:sz w:val="24"/>
              <w:szCs w:val="24"/>
            </w:rPr>
            <m:t>0</m:t>
          </m:r>
        </m:oMath>
      </m:oMathPara>
    </w:p>
    <w:p w14:paraId="1C643E4A" w14:textId="77777777" w:rsidR="00592999" w:rsidRPr="00567FC9" w:rsidRDefault="00592999" w:rsidP="00592999">
      <w:pPr>
        <w:jc w:val="both"/>
        <w:rPr>
          <w:sz w:val="24"/>
          <w:szCs w:val="24"/>
        </w:rPr>
      </w:pPr>
      <w:r w:rsidRPr="00567FC9">
        <w:rPr>
          <w:sz w:val="24"/>
          <w:szCs w:val="24"/>
        </w:rPr>
        <w:t xml:space="preserve">as described by Bewley (1997) and applied in salinity stress studies by Podder </w:t>
      </w:r>
      <w:commentRangeStart w:id="11"/>
      <w:r w:rsidRPr="00380624">
        <w:rPr>
          <w:sz w:val="24"/>
          <w:szCs w:val="24"/>
          <w:highlight w:val="yellow"/>
        </w:rPr>
        <w:t xml:space="preserve">et </w:t>
      </w:r>
      <w:commentRangeStart w:id="12"/>
      <w:r w:rsidRPr="00380624">
        <w:rPr>
          <w:sz w:val="24"/>
          <w:szCs w:val="24"/>
          <w:highlight w:val="yellow"/>
        </w:rPr>
        <w:t>al</w:t>
      </w:r>
      <w:commentRangeEnd w:id="12"/>
      <w:r w:rsidR="00380624">
        <w:rPr>
          <w:rStyle w:val="CommentReference"/>
        </w:rPr>
        <w:commentReference w:id="12"/>
      </w:r>
      <w:r w:rsidRPr="00380624">
        <w:rPr>
          <w:sz w:val="24"/>
          <w:szCs w:val="24"/>
          <w:highlight w:val="yellow"/>
        </w:rPr>
        <w:t>.</w:t>
      </w:r>
      <w:r w:rsidRPr="00567FC9">
        <w:rPr>
          <w:sz w:val="24"/>
          <w:szCs w:val="24"/>
        </w:rPr>
        <w:t xml:space="preserve"> </w:t>
      </w:r>
      <w:commentRangeEnd w:id="11"/>
      <w:r w:rsidR="00380624">
        <w:rPr>
          <w:rStyle w:val="CommentReference"/>
        </w:rPr>
        <w:commentReference w:id="11"/>
      </w:r>
      <w:r w:rsidRPr="00567FC9">
        <w:rPr>
          <w:sz w:val="24"/>
          <w:szCs w:val="24"/>
        </w:rPr>
        <w:t>(2020). To assess the velocity of germination, Mean Germination Time (MGT) was computed using the equation:</w:t>
      </w:r>
    </w:p>
    <w:p w14:paraId="4CB66065" w14:textId="77777777" w:rsidR="00592999" w:rsidRPr="00567FC9" w:rsidRDefault="00592999" w:rsidP="00592999">
      <w:pPr>
        <w:jc w:val="both"/>
        <w:rPr>
          <w:sz w:val="24"/>
          <w:szCs w:val="24"/>
        </w:rPr>
      </w:pPr>
      <m:oMathPara>
        <m:oMath>
          <m:r>
            <w:rPr>
              <w:rFonts w:ascii="Cambria Math" w:hAnsi="Cambria Math"/>
              <w:sz w:val="24"/>
              <w:szCs w:val="24"/>
            </w:rPr>
            <m:t>MGT=</m:t>
          </m:r>
          <m:f>
            <m:fPr>
              <m:ctrlPr>
                <w:rPr>
                  <w:rFonts w:ascii="Cambria Math" w:hAnsi="Cambria Math"/>
                  <w:sz w:val="24"/>
                  <w:szCs w:val="24"/>
                </w:rPr>
              </m:ctrlPr>
            </m:fPr>
            <m:num>
              <m:r>
                <m:rPr>
                  <m:sty m:val="p"/>
                </m:rPr>
                <w:rPr>
                  <w:rFonts w:ascii="Cambria Math" w:hAnsi="Cambria Math"/>
                  <w:sz w:val="24"/>
                  <w:szCs w:val="24"/>
                </w:rPr>
                <m:t>Σ</m:t>
              </m:r>
              <m:r>
                <w:rPr>
                  <w:rFonts w:ascii="Cambria Math" w:hAnsi="Cambria Math"/>
                  <w:sz w:val="24"/>
                  <w:szCs w:val="24"/>
                </w:rPr>
                <m:t>(n×d)</m:t>
              </m:r>
            </m:num>
            <m:den>
              <m:r>
                <w:rPr>
                  <w:rFonts w:ascii="Cambria Math" w:hAnsi="Cambria Math"/>
                  <w:sz w:val="24"/>
                  <w:szCs w:val="24"/>
                </w:rPr>
                <m:t>N</m:t>
              </m:r>
            </m:den>
          </m:f>
        </m:oMath>
      </m:oMathPara>
    </w:p>
    <w:p w14:paraId="0B9CCF6C" w14:textId="77777777" w:rsidR="00592999" w:rsidRPr="00567FC9" w:rsidRDefault="00592999" w:rsidP="00592999">
      <w:pPr>
        <w:jc w:val="both"/>
        <w:rPr>
          <w:sz w:val="24"/>
          <w:szCs w:val="24"/>
        </w:rPr>
      </w:pPr>
      <w:r w:rsidRPr="00567FC9">
        <w:rPr>
          <w:sz w:val="24"/>
          <w:szCs w:val="24"/>
        </w:rPr>
        <w:lastRenderedPageBreak/>
        <w:t xml:space="preserve">where </w:t>
      </w:r>
      <w:r w:rsidRPr="00567FC9">
        <w:rPr>
          <w:i/>
          <w:iCs/>
          <w:sz w:val="24"/>
          <w:szCs w:val="24"/>
        </w:rPr>
        <w:t>n</w:t>
      </w:r>
      <w:r w:rsidRPr="00567FC9">
        <w:rPr>
          <w:sz w:val="24"/>
          <w:szCs w:val="24"/>
        </w:rPr>
        <w:t xml:space="preserve"> represents the number of seeds germinated on day </w:t>
      </w:r>
      <w:r w:rsidRPr="00567FC9">
        <w:rPr>
          <w:i/>
          <w:iCs/>
          <w:sz w:val="24"/>
          <w:szCs w:val="24"/>
        </w:rPr>
        <w:t>d</w:t>
      </w:r>
      <w:r w:rsidRPr="00567FC9">
        <w:rPr>
          <w:sz w:val="24"/>
          <w:szCs w:val="24"/>
        </w:rPr>
        <w:t xml:space="preserve">, and </w:t>
      </w:r>
      <w:r w:rsidRPr="00567FC9">
        <w:rPr>
          <w:i/>
          <w:iCs/>
          <w:sz w:val="24"/>
          <w:szCs w:val="24"/>
        </w:rPr>
        <w:t>N</w:t>
      </w:r>
      <w:r w:rsidRPr="00567FC9">
        <w:rPr>
          <w:sz w:val="24"/>
          <w:szCs w:val="24"/>
        </w:rPr>
        <w:t xml:space="preserve"> is the total number of seeds germinated during the </w:t>
      </w:r>
      <w:commentRangeStart w:id="13"/>
      <w:r w:rsidRPr="00567FC9">
        <w:rPr>
          <w:sz w:val="24"/>
          <w:szCs w:val="24"/>
        </w:rPr>
        <w:t>experiment</w:t>
      </w:r>
      <w:commentRangeEnd w:id="13"/>
      <w:r w:rsidR="00563D3B">
        <w:rPr>
          <w:rStyle w:val="CommentReference"/>
        </w:rPr>
        <w:commentReference w:id="13"/>
      </w:r>
      <w:r w:rsidRPr="00567FC9">
        <w:rPr>
          <w:sz w:val="24"/>
          <w:szCs w:val="24"/>
        </w:rPr>
        <w:t xml:space="preserve">. This approach follows the methodology outlined by Nonogaki, </w:t>
      </w:r>
      <w:commentRangeStart w:id="14"/>
      <w:r w:rsidRPr="00567FC9">
        <w:rPr>
          <w:sz w:val="24"/>
          <w:szCs w:val="24"/>
        </w:rPr>
        <w:t>Bassel</w:t>
      </w:r>
      <w:commentRangeEnd w:id="14"/>
      <w:r w:rsidR="00380624">
        <w:rPr>
          <w:rStyle w:val="CommentReference"/>
        </w:rPr>
        <w:commentReference w:id="14"/>
      </w:r>
      <w:r w:rsidRPr="00567FC9">
        <w:rPr>
          <w:sz w:val="24"/>
          <w:szCs w:val="24"/>
        </w:rPr>
        <w:t>, &amp; Bewley (2010) and is widely used in germination assays under abiotic stress conditions.</w:t>
      </w:r>
    </w:p>
    <w:p w14:paraId="19CE15B6" w14:textId="77777777" w:rsidR="00592999" w:rsidRPr="00567FC9" w:rsidRDefault="00592999" w:rsidP="00592999">
      <w:pPr>
        <w:jc w:val="both"/>
        <w:rPr>
          <w:sz w:val="24"/>
          <w:szCs w:val="24"/>
        </w:rPr>
      </w:pPr>
      <w:r w:rsidRPr="00567FC9">
        <w:rPr>
          <w:sz w:val="24"/>
          <w:szCs w:val="24"/>
        </w:rPr>
        <w:t xml:space="preserve">This experimental design allowed for a comparative evaluation of the effects of NaCl, MgSO₄, and K₂SO₄ on seed germination under varying salinity stress conditions, providing reproducible data for assessing salt tolerance in </w:t>
      </w:r>
      <w:r w:rsidRPr="00567FC9">
        <w:rPr>
          <w:i/>
          <w:iCs/>
          <w:sz w:val="24"/>
          <w:szCs w:val="24"/>
        </w:rPr>
        <w:t>Vigna radiata</w:t>
      </w:r>
      <w:r w:rsidRPr="00567FC9">
        <w:rPr>
          <w:sz w:val="24"/>
          <w:szCs w:val="24"/>
        </w:rPr>
        <w:t>.</w:t>
      </w:r>
    </w:p>
    <w:p w14:paraId="1223B8CB" w14:textId="77777777" w:rsidR="00CA5FC9" w:rsidRPr="00567FC9" w:rsidRDefault="00CA5FC9" w:rsidP="00592999">
      <w:pPr>
        <w:jc w:val="both"/>
        <w:rPr>
          <w:sz w:val="24"/>
          <w:szCs w:val="24"/>
        </w:rPr>
      </w:pPr>
    </w:p>
    <w:p w14:paraId="7F74F6C5" w14:textId="77777777" w:rsidR="00A12B5C" w:rsidRPr="005C4A94" w:rsidRDefault="00A12B5C" w:rsidP="00A12B5C">
      <w:pPr>
        <w:jc w:val="both"/>
        <w:rPr>
          <w:rFonts w:ascii="Times New Roman" w:hAnsi="Times New Roman" w:cs="Times New Roman"/>
          <w:b/>
          <w:bCs/>
          <w:sz w:val="28"/>
          <w:szCs w:val="28"/>
        </w:rPr>
      </w:pPr>
      <w:r w:rsidRPr="005C4A94">
        <w:rPr>
          <w:rFonts w:ascii="Times New Roman" w:hAnsi="Times New Roman" w:cs="Times New Roman"/>
          <w:b/>
          <w:bCs/>
          <w:sz w:val="28"/>
          <w:szCs w:val="28"/>
        </w:rPr>
        <w:t>Results</w:t>
      </w:r>
    </w:p>
    <w:p w14:paraId="452BD828" w14:textId="77777777" w:rsidR="00A12B5C" w:rsidRPr="00567FC9" w:rsidRDefault="00A12B5C" w:rsidP="00A12B5C">
      <w:pPr>
        <w:jc w:val="both"/>
        <w:rPr>
          <w:rFonts w:ascii="Times New Roman" w:hAnsi="Times New Roman" w:cs="Times New Roman"/>
          <w:sz w:val="24"/>
          <w:szCs w:val="24"/>
        </w:rPr>
      </w:pPr>
      <w:r w:rsidRPr="00567FC9">
        <w:rPr>
          <w:rFonts w:ascii="Times New Roman" w:hAnsi="Times New Roman" w:cs="Times New Roman"/>
          <w:sz w:val="24"/>
          <w:szCs w:val="24"/>
        </w:rPr>
        <w:t>The germination of moong bean (</w:t>
      </w:r>
      <w:r w:rsidRPr="00567FC9">
        <w:rPr>
          <w:rFonts w:ascii="Times New Roman" w:hAnsi="Times New Roman" w:cs="Times New Roman"/>
          <w:i/>
          <w:iCs/>
          <w:sz w:val="24"/>
          <w:szCs w:val="24"/>
        </w:rPr>
        <w:t xml:space="preserve">Vigna radiata </w:t>
      </w:r>
      <w:r w:rsidRPr="00567FC9">
        <w:rPr>
          <w:rFonts w:ascii="Times New Roman" w:hAnsi="Times New Roman" w:cs="Times New Roman"/>
          <w:iCs/>
          <w:sz w:val="24"/>
          <w:szCs w:val="24"/>
        </w:rPr>
        <w:t>L.</w:t>
      </w:r>
      <w:r w:rsidRPr="00567FC9">
        <w:rPr>
          <w:rFonts w:ascii="Times New Roman" w:hAnsi="Times New Roman" w:cs="Times New Roman"/>
          <w:sz w:val="24"/>
          <w:szCs w:val="24"/>
        </w:rPr>
        <w:t>) seeds was significantly affected by the type and concentration of salts applied. Control seeds (0% salt) showed rapid radicle emergence within 24–48 hours and maintained high germination percentages (&gt;95%). Increasing salt concentrations progressively reduced germination percentage and delayed radicle emergence, with NaCl exerting the most severe inhibitory effect</w:t>
      </w:r>
      <w:r w:rsidR="008B2AB1" w:rsidRPr="00567FC9">
        <w:rPr>
          <w:rFonts w:ascii="Times New Roman" w:hAnsi="Times New Roman" w:cs="Times New Roman"/>
          <w:sz w:val="24"/>
          <w:szCs w:val="24"/>
        </w:rPr>
        <w:t xml:space="preserve">, followed by </w:t>
      </w:r>
      <w:r w:rsidR="008B2AB1" w:rsidRPr="00567FC9">
        <w:rPr>
          <w:sz w:val="24"/>
          <w:szCs w:val="24"/>
        </w:rPr>
        <w:t>MgSO₄</w:t>
      </w:r>
      <w:r w:rsidR="00EF37F7" w:rsidRPr="00567FC9">
        <w:rPr>
          <w:rFonts w:ascii="Times New Roman" w:hAnsi="Times New Roman" w:cs="Times New Roman"/>
          <w:sz w:val="24"/>
          <w:szCs w:val="24"/>
        </w:rPr>
        <w:t>, while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xml:space="preserve"> was comparatively less toxic.</w:t>
      </w:r>
    </w:p>
    <w:p w14:paraId="3E104249" w14:textId="42EB4F5E" w:rsidR="00A12B5C" w:rsidRPr="00567FC9" w:rsidRDefault="002D61BC" w:rsidP="00A12B5C">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 </w:t>
      </w:r>
      <w:r w:rsidR="00A12B5C" w:rsidRPr="00567FC9">
        <w:rPr>
          <w:rFonts w:ascii="Times New Roman" w:hAnsi="Times New Roman" w:cs="Times New Roman"/>
          <w:b/>
          <w:bCs/>
          <w:sz w:val="24"/>
          <w:szCs w:val="24"/>
        </w:rPr>
        <w:t>Germination Percentage (GP) and Mean Germination Time (MGT)</w:t>
      </w:r>
    </w:p>
    <w:p w14:paraId="10CBB680" w14:textId="77777777" w:rsidR="00CA5FC9" w:rsidRPr="00567FC9" w:rsidRDefault="0071620E" w:rsidP="00592999">
      <w:pPr>
        <w:jc w:val="both"/>
        <w:rPr>
          <w:sz w:val="24"/>
          <w:szCs w:val="24"/>
        </w:rPr>
      </w:pPr>
      <w:r w:rsidRPr="00567FC9">
        <w:rPr>
          <w:noProof/>
          <w:sz w:val="24"/>
          <w:szCs w:val="24"/>
          <w:lang w:eastAsia="en-IN" w:bidi="gu-IN"/>
        </w:rPr>
        <w:drawing>
          <wp:inline distT="0" distB="0" distL="0" distR="0" wp14:anchorId="06DBA536" wp14:editId="335DCE9A">
            <wp:extent cx="5731510" cy="3759200"/>
            <wp:effectExtent l="0" t="0" r="2540" b="0"/>
            <wp:docPr id="830350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50461" name=""/>
                    <pic:cNvPicPr/>
                  </pic:nvPicPr>
                  <pic:blipFill>
                    <a:blip r:embed="rId9"/>
                    <a:stretch>
                      <a:fillRect/>
                    </a:stretch>
                  </pic:blipFill>
                  <pic:spPr>
                    <a:xfrm>
                      <a:off x="0" y="0"/>
                      <a:ext cx="5731510" cy="3759200"/>
                    </a:xfrm>
                    <a:prstGeom prst="rect">
                      <a:avLst/>
                    </a:prstGeom>
                  </pic:spPr>
                </pic:pic>
              </a:graphicData>
            </a:graphic>
          </wp:inline>
        </w:drawing>
      </w:r>
    </w:p>
    <w:p w14:paraId="72250704" w14:textId="77777777" w:rsidR="00CA5FC9" w:rsidRPr="00567FC9" w:rsidRDefault="00CA5FC9">
      <w:pPr>
        <w:rPr>
          <w:sz w:val="24"/>
          <w:szCs w:val="24"/>
        </w:rPr>
      </w:pPr>
    </w:p>
    <w:p w14:paraId="118B1F57" w14:textId="77777777" w:rsidR="00730050" w:rsidRDefault="0071620E" w:rsidP="0071620E">
      <w:pPr>
        <w:jc w:val="both"/>
        <w:rPr>
          <w:sz w:val="24"/>
          <w:szCs w:val="24"/>
        </w:rPr>
      </w:pPr>
      <w:r w:rsidRPr="00567FC9">
        <w:rPr>
          <w:rFonts w:ascii="Times New Roman" w:hAnsi="Times New Roman" w:cs="Times New Roman"/>
          <w:sz w:val="24"/>
          <w:szCs w:val="24"/>
        </w:rPr>
        <w:t xml:space="preserve">The results clearly demonstrate that sodium chloride (NaCl) caused the most pronounced reduction in germination percentage (GP) and the longest mean germination time (MGT), confirming chloride salinity as the most detrimental factor affecting moong bean germination. This observation aligns with earlier findings by Podder </w:t>
      </w:r>
      <w:commentRangeStart w:id="15"/>
      <w:r w:rsidRPr="00380624">
        <w:rPr>
          <w:rFonts w:ascii="Times New Roman" w:hAnsi="Times New Roman" w:cs="Times New Roman"/>
          <w:sz w:val="24"/>
          <w:szCs w:val="24"/>
          <w:highlight w:val="yellow"/>
        </w:rPr>
        <w:t>et al. (</w:t>
      </w:r>
      <w:commentRangeEnd w:id="15"/>
      <w:r w:rsidR="00380624">
        <w:rPr>
          <w:rStyle w:val="CommentReference"/>
        </w:rPr>
        <w:commentReference w:id="15"/>
      </w:r>
      <w:r w:rsidRPr="00567FC9">
        <w:rPr>
          <w:rFonts w:ascii="Times New Roman" w:hAnsi="Times New Roman" w:cs="Times New Roman"/>
          <w:sz w:val="24"/>
          <w:szCs w:val="24"/>
        </w:rPr>
        <w:t xml:space="preserve">2020) and Parida &amp; Das (2005), </w:t>
      </w:r>
      <w:r w:rsidRPr="00567FC9">
        <w:rPr>
          <w:rFonts w:ascii="Times New Roman" w:hAnsi="Times New Roman" w:cs="Times New Roman"/>
          <w:sz w:val="24"/>
          <w:szCs w:val="24"/>
        </w:rPr>
        <w:lastRenderedPageBreak/>
        <w:t>who reported that chloride</w:t>
      </w:r>
      <w:r w:rsidRPr="00567FC9">
        <w:rPr>
          <w:rFonts w:ascii="Times New Roman" w:hAnsi="Times New Roman" w:cs="Times New Roman"/>
          <w:sz w:val="24"/>
          <w:szCs w:val="24"/>
        </w:rPr>
        <w:noBreakHyphen/>
        <w:t>based salts impose severe osmotic and ionic stress, leading to delayed radicle emergence and reduced seed viability. In contrast, magne</w:t>
      </w:r>
      <w:r w:rsidR="008B2AB1" w:rsidRPr="00567FC9">
        <w:rPr>
          <w:rFonts w:ascii="Times New Roman" w:hAnsi="Times New Roman" w:cs="Times New Roman"/>
          <w:sz w:val="24"/>
          <w:szCs w:val="24"/>
        </w:rPr>
        <w:t>sium sulphate (</w:t>
      </w:r>
      <w:r w:rsidR="008B2AB1" w:rsidRPr="00567FC9">
        <w:rPr>
          <w:sz w:val="24"/>
          <w:szCs w:val="24"/>
        </w:rPr>
        <w:t>MgSO₄</w:t>
      </w:r>
      <w:r w:rsidRPr="00567FC9">
        <w:rPr>
          <w:rFonts w:ascii="Times New Roman" w:hAnsi="Times New Roman" w:cs="Times New Roman"/>
          <w:sz w:val="24"/>
          <w:szCs w:val="24"/>
        </w:rPr>
        <w:t>) exhibited moderate inhibition, with GP values ranging between 55 % and 85 % and MGT delays of approximately 1.5 days compared to the control. The r</w:t>
      </w:r>
      <w:r w:rsidR="008B2AB1" w:rsidRPr="00567FC9">
        <w:rPr>
          <w:rFonts w:ascii="Times New Roman" w:hAnsi="Times New Roman" w:cs="Times New Roman"/>
          <w:sz w:val="24"/>
          <w:szCs w:val="24"/>
        </w:rPr>
        <w:t xml:space="preserve">elatively milder effect of </w:t>
      </w:r>
      <w:r w:rsidR="008B2AB1" w:rsidRPr="00567FC9">
        <w:rPr>
          <w:sz w:val="24"/>
          <w:szCs w:val="24"/>
        </w:rPr>
        <w:t>MgSO₄</w:t>
      </w:r>
      <w:r w:rsidRPr="00567FC9">
        <w:rPr>
          <w:rFonts w:ascii="Times New Roman" w:hAnsi="Times New Roman" w:cs="Times New Roman"/>
          <w:sz w:val="24"/>
          <w:szCs w:val="24"/>
        </w:rPr>
        <w:t xml:space="preserve"> suggests that magnesium ions, though contributing to osmotic imbalance, are less toxic than chloride</w:t>
      </w:r>
      <w:r w:rsidR="007F4A8D" w:rsidRPr="00567FC9">
        <w:rPr>
          <w:rFonts w:ascii="Times New Roman" w:hAnsi="Times New Roman" w:cs="Times New Roman"/>
          <w:sz w:val="24"/>
          <w:szCs w:val="24"/>
        </w:rPr>
        <w:t xml:space="preserve"> ions. Potassium sulphate (K</w:t>
      </w:r>
      <w:r w:rsidR="007F4A8D" w:rsidRPr="00567FC9">
        <w:rPr>
          <w:rFonts w:ascii="Times New Roman" w:hAnsi="Times New Roman" w:cs="Times New Roman"/>
          <w:sz w:val="24"/>
          <w:szCs w:val="24"/>
          <w:vertAlign w:val="subscript"/>
        </w:rPr>
        <w:t>2</w:t>
      </w:r>
      <w:r w:rsidR="007F4A8D" w:rsidRPr="00567FC9">
        <w:rPr>
          <w:rFonts w:ascii="Times New Roman" w:hAnsi="Times New Roman" w:cs="Times New Roman"/>
          <w:sz w:val="24"/>
          <w:szCs w:val="24"/>
        </w:rPr>
        <w:t>SO</w:t>
      </w:r>
      <w:r w:rsidR="007F4A8D"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maintained</w:t>
      </w:r>
      <w:r w:rsidR="008B2AB1" w:rsidRPr="00567FC9">
        <w:rPr>
          <w:rFonts w:ascii="Times New Roman" w:hAnsi="Times New Roman" w:cs="Times New Roman"/>
          <w:sz w:val="24"/>
          <w:szCs w:val="24"/>
        </w:rPr>
        <w:t xml:space="preserve"> higher germination percentages </w:t>
      </w:r>
      <w:r w:rsidRPr="00567FC9">
        <w:rPr>
          <w:rFonts w:ascii="Times New Roman" w:hAnsi="Times New Roman" w:cs="Times New Roman"/>
          <w:sz w:val="24"/>
          <w:szCs w:val="24"/>
        </w:rPr>
        <w:t>exceeding </w:t>
      </w:r>
      <w:r w:rsidR="007F4A8D" w:rsidRPr="00567FC9">
        <w:rPr>
          <w:rFonts w:ascii="Times New Roman" w:hAnsi="Times New Roman" w:cs="Times New Roman"/>
          <w:sz w:val="24"/>
          <w:szCs w:val="24"/>
        </w:rPr>
        <w:t xml:space="preserve">75 % even at 2 % concentration </w:t>
      </w:r>
      <w:r w:rsidRPr="00567FC9">
        <w:rPr>
          <w:rFonts w:ascii="Times New Roman" w:hAnsi="Times New Roman" w:cs="Times New Roman"/>
          <w:sz w:val="24"/>
          <w:szCs w:val="24"/>
        </w:rPr>
        <w:t xml:space="preserve">and shorter MGT values, indicating that potassium plays a beneficial role in osmotic adjustment and stress mitigation. This protective effect of potassium corroborates the physiological mechanisms described by Ashraf &amp; Foolad (2007) and Zhu (2001), who emphasized its importance in maintaining ion homeostasis and enhancing plant tolerance under saline conditions. Overall, the comparative analysis establishes the hierarchy of salt </w:t>
      </w:r>
      <w:r w:rsidR="008B2AB1" w:rsidRPr="00567FC9">
        <w:rPr>
          <w:rFonts w:ascii="Times New Roman" w:hAnsi="Times New Roman" w:cs="Times New Roman"/>
          <w:sz w:val="24"/>
          <w:szCs w:val="24"/>
        </w:rPr>
        <w:t>toxicity as NaCl &gt; </w:t>
      </w:r>
      <w:r w:rsidR="008B2AB1" w:rsidRPr="00567FC9">
        <w:rPr>
          <w:sz w:val="24"/>
          <w:szCs w:val="24"/>
        </w:rPr>
        <w:t xml:space="preserve"> MgSO₄</w:t>
      </w:r>
      <w:r w:rsidR="00EF37F7" w:rsidRPr="00567FC9">
        <w:rPr>
          <w:rFonts w:ascii="Times New Roman" w:hAnsi="Times New Roman" w:cs="Times New Roman"/>
          <w:sz w:val="24"/>
          <w:szCs w:val="24"/>
        </w:rPr>
        <w:t> &gt;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reflecting the differential ionic impacts on seed germination and early seedling development</w:t>
      </w:r>
      <w:r w:rsidRPr="00567FC9">
        <w:rPr>
          <w:sz w:val="24"/>
          <w:szCs w:val="24"/>
        </w:rPr>
        <w:t>.</w:t>
      </w:r>
    </w:p>
    <w:p w14:paraId="2813BAE3" w14:textId="37DF30FB" w:rsidR="002D61BC" w:rsidRPr="00567FC9" w:rsidRDefault="002D61BC" w:rsidP="0071620E">
      <w:pPr>
        <w:jc w:val="both"/>
        <w:rPr>
          <w:sz w:val="24"/>
          <w:szCs w:val="24"/>
        </w:rPr>
      </w:pPr>
      <w:r>
        <w:rPr>
          <w:sz w:val="24"/>
          <w:szCs w:val="24"/>
        </w:rPr>
        <w:t xml:space="preserve">Fig 1 : </w:t>
      </w:r>
      <w:r w:rsidR="00A77923">
        <w:rPr>
          <w:sz w:val="24"/>
          <w:szCs w:val="24"/>
        </w:rPr>
        <w:t xml:space="preserve"> </w:t>
      </w:r>
      <w:commentRangeStart w:id="16"/>
      <w:r w:rsidR="00A77923" w:rsidRPr="00B93910">
        <w:rPr>
          <w:rFonts w:ascii="Times New Roman" w:hAnsi="Times New Roman" w:cs="Times New Roman"/>
          <w:sz w:val="24"/>
          <w:szCs w:val="24"/>
          <w:highlight w:val="yellow"/>
        </w:rPr>
        <w:t xml:space="preserve">The germination percentage (GP) of the moong </w:t>
      </w:r>
      <w:commentRangeStart w:id="17"/>
      <w:r w:rsidR="00A77923" w:rsidRPr="00B93910">
        <w:rPr>
          <w:rFonts w:ascii="Times New Roman" w:hAnsi="Times New Roman" w:cs="Times New Roman"/>
          <w:sz w:val="24"/>
          <w:szCs w:val="24"/>
          <w:highlight w:val="yellow"/>
        </w:rPr>
        <w:t xml:space="preserve">bean </w:t>
      </w:r>
      <w:commentRangeEnd w:id="16"/>
      <w:r w:rsidR="00B93910" w:rsidRPr="00B93910">
        <w:rPr>
          <w:rStyle w:val="CommentReference"/>
          <w:highlight w:val="yellow"/>
        </w:rPr>
        <w:commentReference w:id="16"/>
      </w:r>
      <w:commentRangeEnd w:id="17"/>
      <w:r w:rsidR="00C44667">
        <w:rPr>
          <w:rStyle w:val="CommentReference"/>
        </w:rPr>
        <w:commentReference w:id="17"/>
      </w:r>
    </w:p>
    <w:p w14:paraId="213DFBE3" w14:textId="77777777" w:rsidR="0071620E" w:rsidRPr="00567FC9" w:rsidRDefault="0071620E" w:rsidP="0071620E">
      <w:pPr>
        <w:jc w:val="both"/>
        <w:rPr>
          <w:sz w:val="24"/>
          <w:szCs w:val="24"/>
        </w:rPr>
      </w:pPr>
    </w:p>
    <w:p w14:paraId="61F4FE8B" w14:textId="77777777" w:rsidR="00730050" w:rsidRDefault="0071620E" w:rsidP="00C44667">
      <w:pPr>
        <w:shd w:val="clear" w:color="auto" w:fill="FFFFFF" w:themeFill="background1"/>
        <w:jc w:val="both"/>
      </w:pPr>
      <w:r w:rsidRPr="00C44667">
        <w:rPr>
          <w:noProof/>
          <w:lang w:eastAsia="en-IN" w:bidi="gu-IN"/>
        </w:rPr>
        <w:drawing>
          <wp:inline distT="0" distB="0" distL="0" distR="0" wp14:anchorId="30CBB673" wp14:editId="5E9B4082">
            <wp:extent cx="5806166" cy="2682240"/>
            <wp:effectExtent l="0" t="0" r="4445" b="3810"/>
            <wp:docPr id="807681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354" r="3878" b="17035"/>
                    <a:stretch>
                      <a:fillRect/>
                    </a:stretch>
                  </pic:blipFill>
                  <pic:spPr bwMode="auto">
                    <a:xfrm>
                      <a:off x="0" y="0"/>
                      <a:ext cx="5809854" cy="2683944"/>
                    </a:xfrm>
                    <a:prstGeom prst="rect">
                      <a:avLst/>
                    </a:prstGeom>
                    <a:noFill/>
                    <a:ln>
                      <a:noFill/>
                    </a:ln>
                    <a:extLst>
                      <a:ext uri="{53640926-AAD7-44D8-BBD7-CCE9431645EC}">
                        <a14:shadowObscured xmlns:a14="http://schemas.microsoft.com/office/drawing/2010/main"/>
                      </a:ext>
                    </a:extLst>
                  </pic:spPr>
                </pic:pic>
              </a:graphicData>
            </a:graphic>
          </wp:inline>
        </w:drawing>
      </w:r>
    </w:p>
    <w:p w14:paraId="0ED5F47D" w14:textId="77777777" w:rsidR="0071620E" w:rsidRPr="00567FC9" w:rsidRDefault="0071620E" w:rsidP="0071620E">
      <w:pPr>
        <w:jc w:val="both"/>
        <w:rPr>
          <w:rFonts w:ascii="Times New Roman" w:hAnsi="Times New Roman" w:cs="Times New Roman"/>
          <w:sz w:val="24"/>
          <w:szCs w:val="24"/>
        </w:rPr>
      </w:pPr>
      <w:r w:rsidRPr="00567FC9">
        <w:rPr>
          <w:rFonts w:ascii="Times New Roman" w:hAnsi="Times New Roman" w:cs="Times New Roman"/>
          <w:sz w:val="24"/>
          <w:szCs w:val="24"/>
        </w:rPr>
        <w:t>The bar graph illustrates the germination percentage (GP) of moong bean (</w:t>
      </w:r>
      <w:r w:rsidRPr="00567FC9">
        <w:rPr>
          <w:rFonts w:ascii="Times New Roman" w:hAnsi="Times New Roman" w:cs="Times New Roman"/>
          <w:i/>
          <w:iCs/>
          <w:sz w:val="24"/>
          <w:szCs w:val="24"/>
        </w:rPr>
        <w:t xml:space="preserve">Vigna radiata </w:t>
      </w:r>
      <w:r w:rsidRPr="00567FC9">
        <w:rPr>
          <w:rFonts w:ascii="Times New Roman" w:hAnsi="Times New Roman" w:cs="Times New Roman"/>
          <w:iCs/>
          <w:sz w:val="24"/>
          <w:szCs w:val="24"/>
        </w:rPr>
        <w:t>L.</w:t>
      </w:r>
      <w:r w:rsidRPr="00567FC9">
        <w:rPr>
          <w:rFonts w:ascii="Times New Roman" w:hAnsi="Times New Roman" w:cs="Times New Roman"/>
          <w:sz w:val="24"/>
          <w:szCs w:val="24"/>
        </w:rPr>
        <w:t>) seeds under different salt treatments and concentrations. The control group exhibited the highest GP (≈96 %), confirming optimal germination under non</w:t>
      </w:r>
      <w:r w:rsidRPr="00567FC9">
        <w:rPr>
          <w:rFonts w:ascii="Times New Roman" w:hAnsi="Times New Roman" w:cs="Times New Roman"/>
          <w:sz w:val="24"/>
          <w:szCs w:val="24"/>
        </w:rPr>
        <w:noBreakHyphen/>
        <w:t>saline conditions. As salt concentration increased, GP declined progressively, with NaCl</w:t>
      </w:r>
      <w:r w:rsidR="007F4A8D" w:rsidRPr="00567FC9">
        <w:rPr>
          <w:rFonts w:ascii="Times New Roman" w:hAnsi="Times New Roman" w:cs="Times New Roman"/>
          <w:sz w:val="24"/>
          <w:szCs w:val="24"/>
        </w:rPr>
        <w:t xml:space="preserve"> showing the steepest reduction </w:t>
      </w:r>
      <w:r w:rsidRPr="00567FC9">
        <w:rPr>
          <w:rFonts w:ascii="Times New Roman" w:hAnsi="Times New Roman" w:cs="Times New Roman"/>
          <w:sz w:val="24"/>
          <w:szCs w:val="24"/>
        </w:rPr>
        <w:t>from 78 % at 0.5 % to only 39 % at 2 %. This pattern highlights the severe inhibitory effect of chloride salinity on seed germination, consistent with the findings of Podder et al. (2020) and</w:t>
      </w:r>
      <w:r w:rsidR="008B2AB1" w:rsidRPr="00567FC9">
        <w:rPr>
          <w:rFonts w:ascii="Times New Roman" w:hAnsi="Times New Roman" w:cs="Times New Roman"/>
          <w:sz w:val="24"/>
          <w:szCs w:val="24"/>
        </w:rPr>
        <w:t xml:space="preserve"> Parida &amp; Das (2005). </w:t>
      </w:r>
      <w:r w:rsidR="008B2AB1" w:rsidRPr="00567FC9">
        <w:rPr>
          <w:sz w:val="24"/>
          <w:szCs w:val="24"/>
        </w:rPr>
        <w:t>MgSO₄</w:t>
      </w:r>
      <w:r w:rsidRPr="00567FC9">
        <w:rPr>
          <w:rFonts w:ascii="Times New Roman" w:hAnsi="Times New Roman" w:cs="Times New Roman"/>
          <w:sz w:val="24"/>
          <w:szCs w:val="24"/>
        </w:rPr>
        <w:t xml:space="preserve"> treatments produced moderate inhibition, maintaining GP be</w:t>
      </w:r>
      <w:r w:rsidR="00EF37F7" w:rsidRPr="00567FC9">
        <w:rPr>
          <w:rFonts w:ascii="Times New Roman" w:hAnsi="Times New Roman" w:cs="Times New Roman"/>
          <w:sz w:val="24"/>
          <w:szCs w:val="24"/>
        </w:rPr>
        <w:t>tween 55 % and 85 %, while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xml:space="preserve"> maintained relatively higher GP values (&gt; 75 % even at 2 %), suggesting that potassium ions help sustain osmotic balance and reduce stress effects (Ashraf &amp; Foolad, 2007; Zhu, 2001).</w:t>
      </w:r>
    </w:p>
    <w:p w14:paraId="411118A8" w14:textId="77777777" w:rsidR="0071620E" w:rsidRPr="00567FC9" w:rsidRDefault="0071620E" w:rsidP="0071620E">
      <w:pPr>
        <w:jc w:val="both"/>
        <w:rPr>
          <w:rFonts w:ascii="Times New Roman" w:hAnsi="Times New Roman" w:cs="Times New Roman"/>
          <w:sz w:val="24"/>
          <w:szCs w:val="24"/>
        </w:rPr>
      </w:pPr>
      <w:r w:rsidRPr="00567FC9">
        <w:rPr>
          <w:rFonts w:ascii="Times New Roman" w:hAnsi="Times New Roman" w:cs="Times New Roman"/>
          <w:sz w:val="24"/>
          <w:szCs w:val="24"/>
        </w:rPr>
        <w:t>The line graph depicts the mean germination time (MGT) trends across salt concentrations. A clear positive correlation is observed between salt concentration and MGT, indicating delayed germination under increasing salinity. Seeds exposed to NaCl exhibited the longest MGT (≈ 5.2 days at 2 %), reflecting severe</w:t>
      </w:r>
      <w:r w:rsidR="008B2AB1" w:rsidRPr="00567FC9">
        <w:rPr>
          <w:rFonts w:ascii="Times New Roman" w:hAnsi="Times New Roman" w:cs="Times New Roman"/>
          <w:sz w:val="24"/>
          <w:szCs w:val="24"/>
        </w:rPr>
        <w:t xml:space="preserve"> osmotic and ionic stress. </w:t>
      </w:r>
      <w:r w:rsidR="008B2AB1" w:rsidRPr="00567FC9">
        <w:rPr>
          <w:sz w:val="24"/>
          <w:szCs w:val="24"/>
        </w:rPr>
        <w:t>MgSO₄</w:t>
      </w:r>
      <w:r w:rsidRPr="00567FC9">
        <w:rPr>
          <w:rFonts w:ascii="Times New Roman" w:hAnsi="Times New Roman" w:cs="Times New Roman"/>
          <w:sz w:val="24"/>
          <w:szCs w:val="24"/>
        </w:rPr>
        <w:t xml:space="preserve"> treatments resulted in </w:t>
      </w:r>
      <w:r w:rsidRPr="00567FC9">
        <w:rPr>
          <w:rFonts w:ascii="Times New Roman" w:hAnsi="Times New Roman" w:cs="Times New Roman"/>
          <w:sz w:val="24"/>
          <w:szCs w:val="24"/>
        </w:rPr>
        <w:lastRenderedPageBreak/>
        <w:t xml:space="preserve">moderate delays </w:t>
      </w:r>
      <w:r w:rsidR="00EF37F7" w:rsidRPr="00567FC9">
        <w:rPr>
          <w:rFonts w:ascii="Times New Roman" w:hAnsi="Times New Roman" w:cs="Times New Roman"/>
          <w:sz w:val="24"/>
          <w:szCs w:val="24"/>
        </w:rPr>
        <w:t>(≈ 3.8 days at 2 %), while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xml:space="preserve"> maintained shorter MGT values (≈ 3.2 days at 2 %), demonstrating faster germination and better physiological resilience. These trends confirm that chloride</w:t>
      </w:r>
      <w:r w:rsidRPr="00567FC9">
        <w:rPr>
          <w:rFonts w:ascii="Times New Roman" w:hAnsi="Times New Roman" w:cs="Times New Roman"/>
          <w:sz w:val="24"/>
          <w:szCs w:val="24"/>
        </w:rPr>
        <w:noBreakHyphen/>
        <w:t>based salinity imposes the greatest stress, whereas potassium</w:t>
      </w:r>
      <w:r w:rsidRPr="00567FC9">
        <w:rPr>
          <w:rFonts w:ascii="Times New Roman" w:hAnsi="Times New Roman" w:cs="Times New Roman"/>
          <w:sz w:val="24"/>
          <w:szCs w:val="24"/>
        </w:rPr>
        <w:noBreakHyphen/>
        <w:t>based salts mitigate its effects through improved ion regulation and osmotic adjustment.</w:t>
      </w:r>
    </w:p>
    <w:p w14:paraId="47EBB62E" w14:textId="77777777" w:rsidR="0071620E" w:rsidRDefault="0071620E" w:rsidP="0071620E">
      <w:pPr>
        <w:jc w:val="both"/>
        <w:rPr>
          <w:rFonts w:ascii="Times New Roman" w:hAnsi="Times New Roman" w:cs="Times New Roman"/>
          <w:sz w:val="24"/>
          <w:szCs w:val="24"/>
        </w:rPr>
      </w:pPr>
      <w:r w:rsidRPr="00567FC9">
        <w:rPr>
          <w:rFonts w:ascii="Times New Roman" w:hAnsi="Times New Roman" w:cs="Times New Roman"/>
          <w:sz w:val="24"/>
          <w:szCs w:val="24"/>
        </w:rPr>
        <w:t>Together, the bar and line graphs visually reinforce the hierarc</w:t>
      </w:r>
      <w:r w:rsidR="00EF37F7" w:rsidRPr="00567FC9">
        <w:rPr>
          <w:rFonts w:ascii="Times New Roman" w:hAnsi="Times New Roman" w:cs="Times New Roman"/>
          <w:sz w:val="24"/>
          <w:szCs w:val="24"/>
        </w:rPr>
        <w:t xml:space="preserve">hy of salt toxicity </w:t>
      </w:r>
      <w:commentRangeStart w:id="18"/>
      <w:r w:rsidR="00EF37F7" w:rsidRPr="00567FC9">
        <w:rPr>
          <w:rFonts w:ascii="Times New Roman" w:hAnsi="Times New Roman" w:cs="Times New Roman"/>
          <w:sz w:val="24"/>
          <w:szCs w:val="24"/>
        </w:rPr>
        <w:t>NaCl</w:t>
      </w:r>
      <w:commentRangeEnd w:id="18"/>
      <w:r w:rsidR="00405BBC">
        <w:rPr>
          <w:rStyle w:val="CommentReference"/>
        </w:rPr>
        <w:commentReference w:id="18"/>
      </w:r>
      <w:r w:rsidR="00EF37F7" w:rsidRPr="00567FC9">
        <w:rPr>
          <w:rFonts w:ascii="Times New Roman" w:hAnsi="Times New Roman" w:cs="Times New Roman"/>
          <w:sz w:val="24"/>
          <w:szCs w:val="24"/>
        </w:rPr>
        <w:t> &gt; MgSO</w:t>
      </w:r>
      <w:r w:rsidR="00EF37F7"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w:t>
      </w:r>
      <w:r w:rsidR="00EF37F7" w:rsidRPr="00567FC9">
        <w:rPr>
          <w:rFonts w:ascii="Times New Roman" w:hAnsi="Times New Roman" w:cs="Times New Roman"/>
          <w:sz w:val="24"/>
          <w:szCs w:val="24"/>
        </w:rPr>
        <w:t>&gt; 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00EF37F7" w:rsidRPr="00567FC9">
        <w:rPr>
          <w:rFonts w:ascii="Times New Roman" w:hAnsi="Times New Roman" w:cs="Times New Roman"/>
          <w:sz w:val="24"/>
          <w:szCs w:val="24"/>
        </w:rPr>
        <w:t xml:space="preserve"> </w:t>
      </w:r>
      <w:r w:rsidRPr="00567FC9">
        <w:rPr>
          <w:rFonts w:ascii="Times New Roman" w:hAnsi="Times New Roman" w:cs="Times New Roman"/>
          <w:sz w:val="24"/>
          <w:szCs w:val="24"/>
        </w:rPr>
        <w:t>and validate the quantitative results presented in the table. They provide a clear depiction of how salinity not only reduces germination success but also slows the rate of seedling emergence, emphasizing the importance of potassium in enhancing salt tolerance mechanisms in moong bean.</w:t>
      </w:r>
    </w:p>
    <w:p w14:paraId="79862945" w14:textId="00EAFBA4" w:rsidR="00A77923" w:rsidRPr="00567FC9" w:rsidRDefault="002D61BC" w:rsidP="00A77923">
      <w:pPr>
        <w:jc w:val="both"/>
        <w:rPr>
          <w:rFonts w:ascii="Times New Roman" w:hAnsi="Times New Roman" w:cs="Times New Roman"/>
          <w:sz w:val="24"/>
          <w:szCs w:val="24"/>
        </w:rPr>
      </w:pPr>
      <w:r>
        <w:rPr>
          <w:rFonts w:ascii="Times New Roman" w:hAnsi="Times New Roman" w:cs="Times New Roman"/>
          <w:sz w:val="24"/>
          <w:szCs w:val="24"/>
        </w:rPr>
        <w:t xml:space="preserve">Fig 2 : </w:t>
      </w:r>
      <w:r w:rsidR="00A77923">
        <w:rPr>
          <w:rFonts w:ascii="Times New Roman" w:hAnsi="Times New Roman" w:cs="Times New Roman"/>
          <w:sz w:val="24"/>
          <w:szCs w:val="24"/>
        </w:rPr>
        <w:t xml:space="preserve">Observation of seeds in different </w:t>
      </w:r>
      <w:commentRangeStart w:id="19"/>
      <w:r w:rsidR="00A77923">
        <w:rPr>
          <w:rFonts w:ascii="Times New Roman" w:hAnsi="Times New Roman" w:cs="Times New Roman"/>
          <w:sz w:val="24"/>
          <w:szCs w:val="24"/>
        </w:rPr>
        <w:t>conc</w:t>
      </w:r>
      <w:commentRangeEnd w:id="19"/>
      <w:r w:rsidR="00405BBC">
        <w:rPr>
          <w:rStyle w:val="CommentReference"/>
        </w:rPr>
        <w:commentReference w:id="19"/>
      </w:r>
      <w:r w:rsidR="00A77923">
        <w:rPr>
          <w:rFonts w:ascii="Times New Roman" w:hAnsi="Times New Roman" w:cs="Times New Roman"/>
          <w:sz w:val="24"/>
          <w:szCs w:val="24"/>
        </w:rPr>
        <w:t xml:space="preserve">. before the </w:t>
      </w:r>
      <w:r w:rsidR="00A77923" w:rsidRPr="00A77923">
        <w:rPr>
          <w:rFonts w:ascii="Times New Roman" w:hAnsi="Times New Roman" w:cs="Times New Roman"/>
          <w:sz w:val="24"/>
          <w:szCs w:val="24"/>
        </w:rPr>
        <w:t xml:space="preserve">Seed germination </w:t>
      </w:r>
    </w:p>
    <w:p w14:paraId="3C99FD90" w14:textId="2AEA4004" w:rsidR="002D61BC" w:rsidRDefault="002D61BC" w:rsidP="0071620E">
      <w:pPr>
        <w:jc w:val="both"/>
        <w:rPr>
          <w:rFonts w:ascii="Times New Roman" w:hAnsi="Times New Roman" w:cs="Times New Roman"/>
          <w:sz w:val="24"/>
          <w:szCs w:val="24"/>
        </w:rPr>
      </w:pPr>
    </w:p>
    <w:p w14:paraId="5405E6B1" w14:textId="267409AB" w:rsidR="002D61BC" w:rsidRDefault="00D402AB" w:rsidP="0071620E">
      <w:pPr>
        <w:jc w:val="both"/>
      </w:pPr>
      <w:r>
        <w:rPr>
          <w:noProof/>
          <w:lang w:eastAsia="en-IN" w:bidi="gu-IN"/>
        </w:rPr>
        <mc:AlternateContent>
          <mc:Choice Requires="wps">
            <w:drawing>
              <wp:inline distT="0" distB="0" distL="0" distR="0" wp14:anchorId="49557CD4" wp14:editId="33D250D7">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3CE8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14:paraId="69D19744" w14:textId="7A70CA18" w:rsidR="0030338B" w:rsidRDefault="0030338B" w:rsidP="0071620E">
      <w:pPr>
        <w:jc w:val="both"/>
      </w:pPr>
      <w:r>
        <w:rPr>
          <w:noProof/>
          <w:lang w:eastAsia="en-IN" w:bidi="gu-IN"/>
        </w:rPr>
        <w:drawing>
          <wp:inline distT="0" distB="0" distL="0" distR="0" wp14:anchorId="164FAFA3" wp14:editId="238BE34D">
            <wp:extent cx="5925312" cy="2626156"/>
            <wp:effectExtent l="0" t="0" r="0" b="0"/>
            <wp:docPr id="192311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3381" b="38912"/>
                    <a:stretch>
                      <a:fillRect/>
                    </a:stretch>
                  </pic:blipFill>
                  <pic:spPr bwMode="auto">
                    <a:xfrm>
                      <a:off x="0" y="0"/>
                      <a:ext cx="5925312" cy="2626156"/>
                    </a:xfrm>
                    <a:prstGeom prst="rect">
                      <a:avLst/>
                    </a:prstGeom>
                    <a:noFill/>
                    <a:ln>
                      <a:noFill/>
                    </a:ln>
                    <a:extLst>
                      <a:ext uri="{53640926-AAD7-44D8-BBD7-CCE9431645EC}">
                        <a14:shadowObscured xmlns:a14="http://schemas.microsoft.com/office/drawing/2010/main"/>
                      </a:ext>
                    </a:extLst>
                  </pic:spPr>
                </pic:pic>
              </a:graphicData>
            </a:graphic>
          </wp:inline>
        </w:drawing>
      </w:r>
    </w:p>
    <w:p w14:paraId="1EC334B8" w14:textId="09D1EBBB" w:rsidR="0030338B" w:rsidRDefault="0030338B" w:rsidP="0071620E">
      <w:pPr>
        <w:jc w:val="both"/>
        <w:rPr>
          <w:rFonts w:ascii="Times New Roman" w:hAnsi="Times New Roman" w:cs="Times New Roman"/>
          <w:sz w:val="24"/>
          <w:szCs w:val="24"/>
        </w:rPr>
      </w:pPr>
      <w:r>
        <w:rPr>
          <w:noProof/>
          <w:lang w:eastAsia="en-IN" w:bidi="gu-IN"/>
        </w:rPr>
        <w:drawing>
          <wp:inline distT="0" distB="0" distL="0" distR="0" wp14:anchorId="73AF889A" wp14:editId="1CB63FCA">
            <wp:extent cx="5925312" cy="2479853"/>
            <wp:effectExtent l="0" t="0" r="0" b="0"/>
            <wp:docPr id="2036375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3381" b="42247"/>
                    <a:stretch>
                      <a:fillRect/>
                    </a:stretch>
                  </pic:blipFill>
                  <pic:spPr bwMode="auto">
                    <a:xfrm>
                      <a:off x="0" y="0"/>
                      <a:ext cx="5925312" cy="2479853"/>
                    </a:xfrm>
                    <a:prstGeom prst="rect">
                      <a:avLst/>
                    </a:prstGeom>
                    <a:noFill/>
                    <a:ln>
                      <a:noFill/>
                    </a:ln>
                    <a:extLst>
                      <a:ext uri="{53640926-AAD7-44D8-BBD7-CCE9431645EC}">
                        <a14:shadowObscured xmlns:a14="http://schemas.microsoft.com/office/drawing/2010/main"/>
                      </a:ext>
                    </a:extLst>
                  </pic:spPr>
                </pic:pic>
              </a:graphicData>
            </a:graphic>
          </wp:inline>
        </w:drawing>
      </w:r>
    </w:p>
    <w:p w14:paraId="06C688DF" w14:textId="2CA867E4" w:rsidR="009D41A3" w:rsidRPr="00567FC9" w:rsidRDefault="009D41A3" w:rsidP="0071620E">
      <w:pPr>
        <w:jc w:val="both"/>
        <w:rPr>
          <w:rFonts w:ascii="Times New Roman" w:hAnsi="Times New Roman" w:cs="Times New Roman"/>
          <w:sz w:val="24"/>
          <w:szCs w:val="24"/>
        </w:rPr>
      </w:pPr>
      <w:r w:rsidRPr="00C44667">
        <w:rPr>
          <w:rFonts w:ascii="Times New Roman" w:hAnsi="Times New Roman" w:cs="Times New Roman"/>
          <w:sz w:val="24"/>
          <w:szCs w:val="24"/>
          <w:highlight w:val="yellow"/>
        </w:rPr>
        <w:t>Fig</w:t>
      </w:r>
      <w:r w:rsidR="002D61BC" w:rsidRPr="00C44667">
        <w:rPr>
          <w:rFonts w:ascii="Times New Roman" w:hAnsi="Times New Roman" w:cs="Times New Roman"/>
          <w:sz w:val="24"/>
          <w:szCs w:val="24"/>
          <w:highlight w:val="yellow"/>
        </w:rPr>
        <w:t xml:space="preserve"> 3: </w:t>
      </w:r>
      <w:commentRangeStart w:id="20"/>
      <w:r w:rsidRPr="00C44667">
        <w:rPr>
          <w:rFonts w:ascii="Times New Roman" w:hAnsi="Times New Roman" w:cs="Times New Roman"/>
          <w:sz w:val="24"/>
          <w:szCs w:val="24"/>
          <w:highlight w:val="yellow"/>
        </w:rPr>
        <w:t>Observation of seeds in different conc.</w:t>
      </w:r>
      <w:r w:rsidR="00A77923" w:rsidRPr="00C44667">
        <w:rPr>
          <w:rFonts w:ascii="Times New Roman" w:hAnsi="Times New Roman" w:cs="Times New Roman"/>
          <w:sz w:val="24"/>
          <w:szCs w:val="24"/>
          <w:highlight w:val="yellow"/>
        </w:rPr>
        <w:t xml:space="preserve"> after the seed germination </w:t>
      </w:r>
      <w:commentRangeEnd w:id="20"/>
      <w:r w:rsidR="00C44667" w:rsidRPr="00C44667">
        <w:rPr>
          <w:rStyle w:val="CommentReference"/>
          <w:highlight w:val="yellow"/>
        </w:rPr>
        <w:commentReference w:id="20"/>
      </w:r>
    </w:p>
    <w:p w14:paraId="38B8D1B0" w14:textId="77777777" w:rsidR="001B182D" w:rsidRPr="00567FC9" w:rsidRDefault="001B182D" w:rsidP="001B182D">
      <w:pPr>
        <w:jc w:val="both"/>
        <w:rPr>
          <w:rFonts w:ascii="Times New Roman" w:hAnsi="Times New Roman" w:cs="Times New Roman"/>
          <w:b/>
          <w:bCs/>
          <w:sz w:val="24"/>
          <w:szCs w:val="24"/>
        </w:rPr>
      </w:pPr>
      <w:r w:rsidRPr="00567FC9">
        <w:rPr>
          <w:rFonts w:ascii="Times New Roman" w:hAnsi="Times New Roman" w:cs="Times New Roman"/>
          <w:b/>
          <w:bCs/>
          <w:sz w:val="24"/>
          <w:szCs w:val="24"/>
        </w:rPr>
        <w:t>Discussion</w:t>
      </w:r>
    </w:p>
    <w:p w14:paraId="255111A6" w14:textId="77777777" w:rsidR="001B182D" w:rsidRPr="00567FC9" w:rsidRDefault="001B182D" w:rsidP="001B182D">
      <w:pPr>
        <w:jc w:val="both"/>
        <w:rPr>
          <w:rFonts w:ascii="Times New Roman" w:hAnsi="Times New Roman" w:cs="Times New Roman"/>
          <w:sz w:val="24"/>
          <w:szCs w:val="24"/>
        </w:rPr>
      </w:pPr>
      <w:r w:rsidRPr="00567FC9">
        <w:rPr>
          <w:rFonts w:ascii="Times New Roman" w:hAnsi="Times New Roman" w:cs="Times New Roman"/>
          <w:sz w:val="24"/>
          <w:szCs w:val="24"/>
        </w:rPr>
        <w:lastRenderedPageBreak/>
        <w:t>The present study demonstrates that salinity stress significantly alters the germination behavior of moong bean (</w:t>
      </w:r>
      <w:r w:rsidRPr="00567FC9">
        <w:rPr>
          <w:rFonts w:ascii="Times New Roman" w:hAnsi="Times New Roman" w:cs="Times New Roman"/>
          <w:i/>
          <w:iCs/>
          <w:sz w:val="24"/>
          <w:szCs w:val="24"/>
        </w:rPr>
        <w:t xml:space="preserve">Vigna radiata </w:t>
      </w:r>
      <w:r w:rsidRPr="00567FC9">
        <w:rPr>
          <w:rFonts w:ascii="Times New Roman" w:hAnsi="Times New Roman" w:cs="Times New Roman"/>
          <w:iCs/>
          <w:sz w:val="24"/>
          <w:szCs w:val="24"/>
        </w:rPr>
        <w:t>L.</w:t>
      </w:r>
      <w:r w:rsidRPr="00567FC9">
        <w:rPr>
          <w:rFonts w:ascii="Times New Roman" w:hAnsi="Times New Roman" w:cs="Times New Roman"/>
          <w:sz w:val="24"/>
          <w:szCs w:val="24"/>
        </w:rPr>
        <w:t>), with NaCl exerting the most severe inhi</w:t>
      </w:r>
      <w:r w:rsidR="00EF37F7" w:rsidRPr="00567FC9">
        <w:rPr>
          <w:rFonts w:ascii="Times New Roman" w:hAnsi="Times New Roman" w:cs="Times New Roman"/>
          <w:sz w:val="24"/>
          <w:szCs w:val="24"/>
        </w:rPr>
        <w:t>bitory effect, followed by MgSO</w:t>
      </w:r>
      <w:r w:rsidR="00EF37F7" w:rsidRPr="00567FC9">
        <w:rPr>
          <w:rFonts w:ascii="Times New Roman" w:hAnsi="Times New Roman" w:cs="Times New Roman"/>
          <w:sz w:val="24"/>
          <w:szCs w:val="24"/>
          <w:vertAlign w:val="subscript"/>
        </w:rPr>
        <w:t>4</w:t>
      </w:r>
      <w:r w:rsidR="00EF37F7" w:rsidRPr="00567FC9">
        <w:rPr>
          <w:rFonts w:ascii="Times New Roman" w:hAnsi="Times New Roman" w:cs="Times New Roman"/>
          <w:sz w:val="24"/>
          <w:szCs w:val="24"/>
        </w:rPr>
        <w:t xml:space="preserve">  , while </w:t>
      </w:r>
      <w:r w:rsidRPr="00567FC9">
        <w:rPr>
          <w:rFonts w:ascii="Times New Roman" w:hAnsi="Times New Roman" w:cs="Times New Roman"/>
          <w:sz w:val="24"/>
          <w:szCs w:val="24"/>
        </w:rPr>
        <w:t xml:space="preserve"> </w:t>
      </w:r>
      <w:r w:rsidR="00EF37F7" w:rsidRPr="00567FC9">
        <w:rPr>
          <w:rFonts w:ascii="Times New Roman" w:hAnsi="Times New Roman" w:cs="Times New Roman"/>
          <w:sz w:val="24"/>
          <w:szCs w:val="24"/>
        </w:rPr>
        <w:t>K</w:t>
      </w:r>
      <w:r w:rsidR="00EF37F7" w:rsidRPr="00567FC9">
        <w:rPr>
          <w:rFonts w:ascii="Times New Roman" w:hAnsi="Times New Roman" w:cs="Times New Roman"/>
          <w:sz w:val="24"/>
          <w:szCs w:val="24"/>
          <w:vertAlign w:val="subscript"/>
        </w:rPr>
        <w:t>2</w:t>
      </w:r>
      <w:r w:rsidR="00EF37F7" w:rsidRPr="00567FC9">
        <w:rPr>
          <w:rFonts w:ascii="Times New Roman" w:hAnsi="Times New Roman" w:cs="Times New Roman"/>
          <w:sz w:val="24"/>
          <w:szCs w:val="24"/>
        </w:rPr>
        <w:t>SO</w:t>
      </w:r>
      <w:r w:rsidR="00EF37F7" w:rsidRPr="00567FC9">
        <w:rPr>
          <w:rFonts w:ascii="Times New Roman" w:hAnsi="Times New Roman" w:cs="Times New Roman"/>
          <w:sz w:val="24"/>
          <w:szCs w:val="24"/>
          <w:vertAlign w:val="subscript"/>
        </w:rPr>
        <w:t>4</w:t>
      </w:r>
      <w:r w:rsidR="00EF37F7" w:rsidRPr="00567FC9">
        <w:rPr>
          <w:rFonts w:ascii="Times New Roman" w:hAnsi="Times New Roman" w:cs="Times New Roman"/>
          <w:sz w:val="24"/>
          <w:szCs w:val="24"/>
        </w:rPr>
        <w:t xml:space="preserve"> </w:t>
      </w:r>
      <w:r w:rsidRPr="00567FC9">
        <w:rPr>
          <w:rFonts w:ascii="Times New Roman" w:hAnsi="Times New Roman" w:cs="Times New Roman"/>
          <w:sz w:val="24"/>
          <w:szCs w:val="24"/>
        </w:rPr>
        <w:t>was comparatively less toxic. The sharp decline in germination percentage (GP) and prolonged mean germination time (MGT) under NaCl stress is consistent with findings in barley (</w:t>
      </w:r>
      <w:r w:rsidRPr="00567FC9">
        <w:rPr>
          <w:rFonts w:ascii="Times New Roman" w:hAnsi="Times New Roman" w:cs="Times New Roman"/>
          <w:i/>
          <w:iCs/>
          <w:sz w:val="24"/>
          <w:szCs w:val="24"/>
        </w:rPr>
        <w:t>Hordeum vulgare</w:t>
      </w:r>
      <w:r w:rsidRPr="00567FC9">
        <w:rPr>
          <w:rFonts w:ascii="Times New Roman" w:hAnsi="Times New Roman" w:cs="Times New Roman"/>
          <w:sz w:val="24"/>
          <w:szCs w:val="24"/>
        </w:rPr>
        <w:t>), where chloride salinity was reported to cause drastic reductions in germination and seedling vigor (Kaya et al., 2008). Similar inhibitory effects of NaCl have been documented in maize (</w:t>
      </w:r>
      <w:r w:rsidRPr="00567FC9">
        <w:rPr>
          <w:rFonts w:ascii="Times New Roman" w:hAnsi="Times New Roman" w:cs="Times New Roman"/>
          <w:i/>
          <w:iCs/>
          <w:sz w:val="24"/>
          <w:szCs w:val="24"/>
        </w:rPr>
        <w:t>Zea mays</w:t>
      </w:r>
      <w:r w:rsidRPr="00567FC9">
        <w:rPr>
          <w:rFonts w:ascii="Times New Roman" w:hAnsi="Times New Roman" w:cs="Times New Roman"/>
          <w:sz w:val="24"/>
          <w:szCs w:val="24"/>
        </w:rPr>
        <w:t xml:space="preserve">), where high chloride concentrations delayed germination and reduced seedling biomass (Farooq </w:t>
      </w:r>
      <w:commentRangeStart w:id="21"/>
      <w:r w:rsidRPr="00567FC9">
        <w:rPr>
          <w:rFonts w:ascii="Times New Roman" w:hAnsi="Times New Roman" w:cs="Times New Roman"/>
          <w:sz w:val="24"/>
          <w:szCs w:val="24"/>
        </w:rPr>
        <w:t xml:space="preserve">et al., </w:t>
      </w:r>
      <w:commentRangeEnd w:id="21"/>
      <w:r w:rsidR="00405BBC">
        <w:rPr>
          <w:rStyle w:val="CommentReference"/>
        </w:rPr>
        <w:commentReference w:id="21"/>
      </w:r>
      <w:r w:rsidRPr="00567FC9">
        <w:rPr>
          <w:rFonts w:ascii="Times New Roman" w:hAnsi="Times New Roman" w:cs="Times New Roman"/>
          <w:sz w:val="24"/>
          <w:szCs w:val="24"/>
        </w:rPr>
        <w:t>2015).</w:t>
      </w:r>
    </w:p>
    <w:p w14:paraId="321ED670" w14:textId="77777777" w:rsidR="001B182D" w:rsidRPr="00567FC9" w:rsidRDefault="008B2AB1" w:rsidP="001B182D">
      <w:pPr>
        <w:jc w:val="both"/>
        <w:rPr>
          <w:rFonts w:ascii="Times New Roman" w:hAnsi="Times New Roman" w:cs="Times New Roman"/>
          <w:sz w:val="24"/>
          <w:szCs w:val="24"/>
        </w:rPr>
      </w:pPr>
      <w:r w:rsidRPr="00567FC9">
        <w:rPr>
          <w:sz w:val="24"/>
          <w:szCs w:val="24"/>
        </w:rPr>
        <w:t>MgSO₄</w:t>
      </w:r>
      <w:r w:rsidR="001B182D" w:rsidRPr="00567FC9">
        <w:rPr>
          <w:rFonts w:ascii="Times New Roman" w:hAnsi="Times New Roman" w:cs="Times New Roman"/>
          <w:sz w:val="24"/>
          <w:szCs w:val="24"/>
        </w:rPr>
        <w:t xml:space="preserve"> treatments produced moderate inhibition, with GP values between 55–85% and MGT delays of ~1.5 days compared to control. This pattern aligns with comparative studies in sunflower (</w:t>
      </w:r>
      <w:r w:rsidR="001B182D" w:rsidRPr="00567FC9">
        <w:rPr>
          <w:rFonts w:ascii="Times New Roman" w:hAnsi="Times New Roman" w:cs="Times New Roman"/>
          <w:i/>
          <w:iCs/>
          <w:sz w:val="24"/>
          <w:szCs w:val="24"/>
        </w:rPr>
        <w:t>Helianthus annuus</w:t>
      </w:r>
      <w:r w:rsidR="001B182D" w:rsidRPr="00567FC9">
        <w:rPr>
          <w:rFonts w:ascii="Times New Roman" w:hAnsi="Times New Roman" w:cs="Times New Roman"/>
          <w:sz w:val="24"/>
          <w:szCs w:val="24"/>
        </w:rPr>
        <w:t xml:space="preserve">), where magnesium salts reduced germination but did not cause the severe ionic toxicity associated with chloride ions (Hernández </w:t>
      </w:r>
      <w:r w:rsidR="001B182D" w:rsidRPr="00405BBC">
        <w:rPr>
          <w:rFonts w:ascii="Times New Roman" w:hAnsi="Times New Roman" w:cs="Times New Roman"/>
          <w:sz w:val="24"/>
          <w:szCs w:val="24"/>
          <w:highlight w:val="yellow"/>
        </w:rPr>
        <w:t xml:space="preserve">et </w:t>
      </w:r>
      <w:commentRangeStart w:id="22"/>
      <w:r w:rsidR="001B182D" w:rsidRPr="00405BBC">
        <w:rPr>
          <w:rFonts w:ascii="Times New Roman" w:hAnsi="Times New Roman" w:cs="Times New Roman"/>
          <w:sz w:val="24"/>
          <w:szCs w:val="24"/>
          <w:highlight w:val="yellow"/>
        </w:rPr>
        <w:t>al</w:t>
      </w:r>
      <w:commentRangeEnd w:id="22"/>
      <w:r w:rsidR="00405BBC">
        <w:rPr>
          <w:rStyle w:val="CommentReference"/>
        </w:rPr>
        <w:commentReference w:id="22"/>
      </w:r>
      <w:r w:rsidR="001B182D" w:rsidRPr="00405BBC">
        <w:rPr>
          <w:rFonts w:ascii="Times New Roman" w:hAnsi="Times New Roman" w:cs="Times New Roman"/>
          <w:sz w:val="24"/>
          <w:szCs w:val="24"/>
          <w:highlight w:val="yellow"/>
        </w:rPr>
        <w:t>.,</w:t>
      </w:r>
      <w:r w:rsidR="001B182D" w:rsidRPr="00567FC9">
        <w:rPr>
          <w:rFonts w:ascii="Times New Roman" w:hAnsi="Times New Roman" w:cs="Times New Roman"/>
          <w:sz w:val="24"/>
          <w:szCs w:val="24"/>
        </w:rPr>
        <w:t xml:space="preserve"> 1999). Magnesium stress primarily affects osmotic balance rather than directly damaging membranes, which explains the relatively milder inhibition observed in moong bean.</w:t>
      </w:r>
    </w:p>
    <w:p w14:paraId="641544F3" w14:textId="2A91E958" w:rsidR="001B182D" w:rsidRDefault="001B182D" w:rsidP="001B182D">
      <w:pPr>
        <w:jc w:val="both"/>
        <w:rPr>
          <w:rFonts w:ascii="Times New Roman" w:hAnsi="Times New Roman" w:cs="Times New Roman"/>
          <w:sz w:val="24"/>
          <w:szCs w:val="24"/>
        </w:rPr>
      </w:pPr>
      <w:r w:rsidRPr="00567FC9">
        <w:rPr>
          <w:rFonts w:ascii="Times New Roman" w:hAnsi="Times New Roman" w:cs="Times New Roman"/>
          <w:sz w:val="24"/>
          <w:szCs w:val="24"/>
        </w:rPr>
        <w:t>treatments maintained higher GP (&gt;75% even at 2%) and shorter MGT, underscoring potassium’s protective role in salinity tolerance. Comparative studies in sorghum (</w:t>
      </w:r>
      <w:r w:rsidRPr="00567FC9">
        <w:rPr>
          <w:rFonts w:ascii="Times New Roman" w:hAnsi="Times New Roman" w:cs="Times New Roman"/>
          <w:i/>
          <w:iCs/>
          <w:sz w:val="24"/>
          <w:szCs w:val="24"/>
        </w:rPr>
        <w:t>Sorghum bicolor</w:t>
      </w:r>
      <w:r w:rsidRPr="00567FC9">
        <w:rPr>
          <w:rFonts w:ascii="Times New Roman" w:hAnsi="Times New Roman" w:cs="Times New Roman"/>
          <w:sz w:val="24"/>
          <w:szCs w:val="24"/>
        </w:rPr>
        <w:t>) and rice (</w:t>
      </w:r>
      <w:r w:rsidRPr="00567FC9">
        <w:rPr>
          <w:rFonts w:ascii="Times New Roman" w:hAnsi="Times New Roman" w:cs="Times New Roman"/>
          <w:i/>
          <w:iCs/>
          <w:sz w:val="24"/>
          <w:szCs w:val="24"/>
        </w:rPr>
        <w:t>Oryza sativa</w:t>
      </w:r>
      <w:r w:rsidRPr="00567FC9">
        <w:rPr>
          <w:rFonts w:ascii="Times New Roman" w:hAnsi="Times New Roman" w:cs="Times New Roman"/>
          <w:sz w:val="24"/>
          <w:szCs w:val="24"/>
        </w:rPr>
        <w:t>) have shown that potassium supplementation enhances osmotic adjustment, improves ion homeostasis, and activates antioxidant defenses, thereby mitigating oxidative damage under saline conditions (Cakmak, 2005; Shabala &amp; Cuin, 2008). More recent work in tomato (</w:t>
      </w:r>
      <w:r w:rsidRPr="00567FC9">
        <w:rPr>
          <w:rFonts w:ascii="Times New Roman" w:hAnsi="Times New Roman" w:cs="Times New Roman"/>
          <w:i/>
          <w:iCs/>
          <w:sz w:val="24"/>
          <w:szCs w:val="24"/>
        </w:rPr>
        <w:t>Solanum lycopersicum</w:t>
      </w:r>
      <w:r w:rsidRPr="00567FC9">
        <w:rPr>
          <w:rFonts w:ascii="Times New Roman" w:hAnsi="Times New Roman" w:cs="Times New Roman"/>
          <w:sz w:val="24"/>
          <w:szCs w:val="24"/>
        </w:rPr>
        <w:t>) confirmed that potassium regulates ROS</w:t>
      </w:r>
      <w:r w:rsidRPr="00567FC9">
        <w:rPr>
          <w:rFonts w:ascii="Times New Roman" w:hAnsi="Times New Roman" w:cs="Times New Roman"/>
          <w:sz w:val="24"/>
          <w:szCs w:val="24"/>
        </w:rPr>
        <w:noBreakHyphen/>
        <w:t>scavenging enzymes and stress</w:t>
      </w:r>
      <w:r w:rsidRPr="00567FC9">
        <w:rPr>
          <w:rFonts w:ascii="Times New Roman" w:hAnsi="Times New Roman" w:cs="Times New Roman"/>
          <w:sz w:val="24"/>
          <w:szCs w:val="24"/>
        </w:rPr>
        <w:noBreakHyphen/>
        <w:t xml:space="preserve">responsive genes, strengthening plant resilience against salinity (Cuin </w:t>
      </w:r>
      <w:commentRangeStart w:id="23"/>
      <w:r w:rsidRPr="00405BBC">
        <w:rPr>
          <w:rFonts w:ascii="Times New Roman" w:hAnsi="Times New Roman" w:cs="Times New Roman"/>
          <w:sz w:val="24"/>
          <w:szCs w:val="24"/>
          <w:highlight w:val="yellow"/>
        </w:rPr>
        <w:t>et al</w:t>
      </w:r>
      <w:r w:rsidRPr="00567FC9">
        <w:rPr>
          <w:rFonts w:ascii="Times New Roman" w:hAnsi="Times New Roman" w:cs="Times New Roman"/>
          <w:sz w:val="24"/>
          <w:szCs w:val="24"/>
        </w:rPr>
        <w:t xml:space="preserve">., </w:t>
      </w:r>
      <w:commentRangeEnd w:id="23"/>
      <w:r w:rsidR="00405BBC">
        <w:rPr>
          <w:rStyle w:val="CommentReference"/>
        </w:rPr>
        <w:commentReference w:id="23"/>
      </w:r>
      <w:r w:rsidRPr="00567FC9">
        <w:rPr>
          <w:rFonts w:ascii="Times New Roman" w:hAnsi="Times New Roman" w:cs="Times New Roman"/>
          <w:sz w:val="24"/>
          <w:szCs w:val="24"/>
        </w:rPr>
        <w:t>2009).</w:t>
      </w:r>
    </w:p>
    <w:p w14:paraId="469CF48B" w14:textId="7D112D54" w:rsidR="00193BA7" w:rsidRPr="00567FC9" w:rsidRDefault="00193BA7" w:rsidP="001B182D">
      <w:pPr>
        <w:jc w:val="both"/>
        <w:rPr>
          <w:rFonts w:ascii="Times New Roman" w:hAnsi="Times New Roman" w:cs="Times New Roman"/>
          <w:sz w:val="24"/>
          <w:szCs w:val="24"/>
        </w:rPr>
      </w:pPr>
      <w:r w:rsidRPr="00193BA7">
        <w:rPr>
          <w:rFonts w:ascii="Times New Roman" w:hAnsi="Times New Roman" w:cs="Times New Roman"/>
          <w:sz w:val="24"/>
          <w:szCs w:val="24"/>
        </w:rPr>
        <w:t xml:space="preserve">Furthermore, the differential response of moong bean seeds to various salts may also be associated with ion-specific toxicity and the plant’s ability to maintain cellular water relations during germination. High concentrations of Na⁺ and Cl⁻ ions are known to disrupt enzymatic activities, reduce water uptake, and impair metabolic processes essential for embryo growth and reserve mobilization. Similar observations were reported in chickpea (Cicer arietinum), where elevated NaCl levels significantly suppressed seed germination and early seedling development due to osmotic and ionic stress (Atieno </w:t>
      </w:r>
      <w:commentRangeStart w:id="24"/>
      <w:r w:rsidRPr="00405BBC">
        <w:rPr>
          <w:rFonts w:ascii="Times New Roman" w:hAnsi="Times New Roman" w:cs="Times New Roman"/>
          <w:sz w:val="24"/>
          <w:szCs w:val="24"/>
          <w:highlight w:val="yellow"/>
        </w:rPr>
        <w:t xml:space="preserve">et al., </w:t>
      </w:r>
      <w:commentRangeEnd w:id="24"/>
      <w:r w:rsidR="00C44667" w:rsidRPr="00405BBC">
        <w:rPr>
          <w:rStyle w:val="CommentReference"/>
          <w:highlight w:val="yellow"/>
        </w:rPr>
        <w:commentReference w:id="24"/>
      </w:r>
      <w:r w:rsidRPr="00193BA7">
        <w:rPr>
          <w:rFonts w:ascii="Times New Roman" w:hAnsi="Times New Roman" w:cs="Times New Roman"/>
          <w:sz w:val="24"/>
          <w:szCs w:val="24"/>
        </w:rPr>
        <w:t>2017). In contrast, potassium-containing salts help maintain membrane stability and enzyme activation, thereby supporting better germination performance under saline conditions. Studies in wheat (</w:t>
      </w:r>
      <w:commentRangeStart w:id="25"/>
      <w:r w:rsidRPr="00193BA7">
        <w:rPr>
          <w:rFonts w:ascii="Times New Roman" w:hAnsi="Times New Roman" w:cs="Times New Roman"/>
          <w:sz w:val="24"/>
          <w:szCs w:val="24"/>
        </w:rPr>
        <w:t>Triticum aestivum</w:t>
      </w:r>
      <w:commentRangeEnd w:id="25"/>
      <w:r w:rsidR="00C44667">
        <w:rPr>
          <w:rStyle w:val="CommentReference"/>
        </w:rPr>
        <w:commentReference w:id="25"/>
      </w:r>
      <w:r w:rsidRPr="00193BA7">
        <w:rPr>
          <w:rFonts w:ascii="Times New Roman" w:hAnsi="Times New Roman" w:cs="Times New Roman"/>
          <w:sz w:val="24"/>
          <w:szCs w:val="24"/>
        </w:rPr>
        <w:t>) demonstrated that adequate potassium supply improves chlorophyll retention, protein synthesis, and stress tolerance under salinity (Shahbaz &amp; Ashraf, 2013). These findings collectively suggest that potassium-mediated ionic balance plays a crucial role in enhancing salinity tolerance in legumes, including moong bean.</w:t>
      </w:r>
    </w:p>
    <w:p w14:paraId="1F031C4F" w14:textId="77777777" w:rsidR="001B182D" w:rsidRPr="00567FC9" w:rsidRDefault="001B182D" w:rsidP="001B182D">
      <w:pPr>
        <w:jc w:val="both"/>
        <w:rPr>
          <w:rFonts w:ascii="Times New Roman" w:hAnsi="Times New Roman" w:cs="Times New Roman"/>
          <w:sz w:val="24"/>
          <w:szCs w:val="24"/>
        </w:rPr>
      </w:pPr>
      <w:r w:rsidRPr="00567FC9">
        <w:rPr>
          <w:rFonts w:ascii="Times New Roman" w:hAnsi="Times New Roman" w:cs="Times New Roman"/>
          <w:sz w:val="24"/>
          <w:szCs w:val="24"/>
        </w:rPr>
        <w:t>Taken together, these comparative insights reinforce the hierarchy of sal</w:t>
      </w:r>
      <w:r w:rsidR="008B2AB1" w:rsidRPr="00567FC9">
        <w:rPr>
          <w:rFonts w:ascii="Times New Roman" w:hAnsi="Times New Roman" w:cs="Times New Roman"/>
          <w:sz w:val="24"/>
          <w:szCs w:val="24"/>
        </w:rPr>
        <w:t>t toxicity, NaCl &gt; </w:t>
      </w:r>
      <w:r w:rsidR="008B2AB1" w:rsidRPr="00567FC9">
        <w:rPr>
          <w:sz w:val="24"/>
          <w:szCs w:val="24"/>
        </w:rPr>
        <w:t xml:space="preserve"> MgSO₄</w:t>
      </w:r>
      <w:r w:rsidR="007F4A8D" w:rsidRPr="00567FC9">
        <w:rPr>
          <w:rFonts w:ascii="Times New Roman" w:hAnsi="Times New Roman" w:cs="Times New Roman"/>
          <w:sz w:val="24"/>
          <w:szCs w:val="24"/>
        </w:rPr>
        <w:t> &gt;  K</w:t>
      </w:r>
      <w:r w:rsidR="007F4A8D" w:rsidRPr="00567FC9">
        <w:rPr>
          <w:rFonts w:ascii="Times New Roman" w:hAnsi="Times New Roman" w:cs="Times New Roman"/>
          <w:sz w:val="24"/>
          <w:szCs w:val="24"/>
          <w:vertAlign w:val="subscript"/>
        </w:rPr>
        <w:t>2</w:t>
      </w:r>
      <w:r w:rsidR="007F4A8D" w:rsidRPr="00567FC9">
        <w:rPr>
          <w:rFonts w:ascii="Times New Roman" w:hAnsi="Times New Roman" w:cs="Times New Roman"/>
          <w:sz w:val="24"/>
          <w:szCs w:val="24"/>
        </w:rPr>
        <w:t>SO</w:t>
      </w:r>
      <w:r w:rsidR="007F4A8D" w:rsidRPr="00567FC9">
        <w:rPr>
          <w:rFonts w:ascii="Times New Roman" w:hAnsi="Times New Roman" w:cs="Times New Roman"/>
          <w:sz w:val="24"/>
          <w:szCs w:val="24"/>
          <w:vertAlign w:val="subscript"/>
        </w:rPr>
        <w:t>4</w:t>
      </w:r>
      <w:r w:rsidR="007F4A8D" w:rsidRPr="00567FC9">
        <w:rPr>
          <w:rFonts w:ascii="Times New Roman" w:hAnsi="Times New Roman" w:cs="Times New Roman"/>
          <w:sz w:val="24"/>
          <w:szCs w:val="24"/>
        </w:rPr>
        <w:t xml:space="preserve"> </w:t>
      </w:r>
      <w:r w:rsidRPr="00567FC9">
        <w:rPr>
          <w:rFonts w:ascii="Times New Roman" w:hAnsi="Times New Roman" w:cs="Times New Roman"/>
          <w:sz w:val="24"/>
          <w:szCs w:val="24"/>
        </w:rPr>
        <w:t>and emphasize the importance of ion composition in determining salinity tolerance. The consistency of these results across legumes, cereals, and oilseeds suggests that chloride management and potassium supplementation are practical agronomic strategies for improving crop establishment in salinity</w:t>
      </w:r>
      <w:r w:rsidRPr="00567FC9">
        <w:rPr>
          <w:rFonts w:ascii="Times New Roman" w:hAnsi="Times New Roman" w:cs="Times New Roman"/>
          <w:sz w:val="24"/>
          <w:szCs w:val="24"/>
        </w:rPr>
        <w:noBreakHyphen/>
        <w:t>prone regions.</w:t>
      </w:r>
      <w:r w:rsidR="00567FC9" w:rsidRPr="00567FC9">
        <w:rPr>
          <w:rFonts w:ascii="Times New Roman" w:hAnsi="Times New Roman" w:cs="Times New Roman"/>
          <w:sz w:val="24"/>
          <w:szCs w:val="24"/>
        </w:rPr>
        <w:t xml:space="preserve"> </w:t>
      </w:r>
    </w:p>
    <w:p w14:paraId="5561CA1B" w14:textId="77777777" w:rsidR="00730050" w:rsidRPr="00567FC9" w:rsidRDefault="00730050" w:rsidP="0071620E">
      <w:pPr>
        <w:jc w:val="both"/>
        <w:rPr>
          <w:rFonts w:ascii="Times New Roman" w:hAnsi="Times New Roman" w:cs="Times New Roman"/>
          <w:sz w:val="24"/>
          <w:szCs w:val="24"/>
        </w:rPr>
      </w:pPr>
    </w:p>
    <w:p w14:paraId="23934B9F" w14:textId="77777777" w:rsidR="00881A2C" w:rsidRPr="00567FC9" w:rsidRDefault="00881A2C" w:rsidP="00881A2C">
      <w:pPr>
        <w:rPr>
          <w:b/>
          <w:bCs/>
          <w:sz w:val="28"/>
          <w:szCs w:val="28"/>
        </w:rPr>
      </w:pPr>
      <w:r w:rsidRPr="00567FC9">
        <w:rPr>
          <w:b/>
          <w:bCs/>
          <w:sz w:val="28"/>
          <w:szCs w:val="28"/>
        </w:rPr>
        <w:t>Conclusion</w:t>
      </w:r>
    </w:p>
    <w:p w14:paraId="64C8D61F" w14:textId="77777777" w:rsidR="00881A2C" w:rsidRPr="00567FC9" w:rsidRDefault="00881A2C" w:rsidP="00881A2C">
      <w:pPr>
        <w:jc w:val="both"/>
        <w:rPr>
          <w:sz w:val="24"/>
          <w:szCs w:val="24"/>
        </w:rPr>
      </w:pPr>
      <w:r w:rsidRPr="00567FC9">
        <w:rPr>
          <w:sz w:val="24"/>
          <w:szCs w:val="24"/>
        </w:rPr>
        <w:t xml:space="preserve">This study confirms that salinity stress significantly influences the germination </w:t>
      </w:r>
      <w:commentRangeStart w:id="26"/>
      <w:r w:rsidRPr="00405BBC">
        <w:rPr>
          <w:sz w:val="24"/>
          <w:szCs w:val="24"/>
        </w:rPr>
        <w:t>behaviour</w:t>
      </w:r>
      <w:commentRangeEnd w:id="26"/>
      <w:r w:rsidR="00405BBC" w:rsidRPr="00405BBC">
        <w:rPr>
          <w:rStyle w:val="CommentReference"/>
        </w:rPr>
        <w:commentReference w:id="26"/>
      </w:r>
      <w:r w:rsidRPr="00567FC9">
        <w:rPr>
          <w:sz w:val="24"/>
          <w:szCs w:val="24"/>
        </w:rPr>
        <w:t xml:space="preserve"> of moong bean (</w:t>
      </w:r>
      <w:r w:rsidRPr="005F662E">
        <w:rPr>
          <w:i/>
          <w:iCs/>
          <w:sz w:val="24"/>
          <w:szCs w:val="24"/>
        </w:rPr>
        <w:t>Vigna radiata</w:t>
      </w:r>
      <w:r w:rsidRPr="00567FC9">
        <w:rPr>
          <w:sz w:val="24"/>
          <w:szCs w:val="24"/>
        </w:rPr>
        <w:t>). Among the salts tested, sodium chloride (NaCl) showed the highest inhibitory effect by considerably reducing germination percentage and increasing mean germination time. Magnesium sulphate (MgSO₄) caused moderate inhibition, mainly due to osmotic and ionic imbalanc</w:t>
      </w:r>
      <w:r w:rsidR="00567FC9" w:rsidRPr="00567FC9">
        <w:rPr>
          <w:sz w:val="24"/>
          <w:szCs w:val="24"/>
        </w:rPr>
        <w:t>e, whereas potassium sulphate (K</w:t>
      </w:r>
      <w:r w:rsidRPr="00567FC9">
        <w:rPr>
          <w:sz w:val="24"/>
          <w:szCs w:val="24"/>
        </w:rPr>
        <w:t>₂SO₄) exhibited comparatively lower toxicity and maintained better germination performance. The results therefore establish the order of salt toxicity as NaCl &gt;MgSO₄ &gt; K₂SO₄.</w:t>
      </w:r>
    </w:p>
    <w:p w14:paraId="07CB486B" w14:textId="77777777" w:rsidR="00881A2C" w:rsidRPr="00567FC9" w:rsidRDefault="00881A2C" w:rsidP="00881A2C">
      <w:pPr>
        <w:jc w:val="both"/>
        <w:rPr>
          <w:sz w:val="24"/>
          <w:szCs w:val="24"/>
        </w:rPr>
      </w:pPr>
      <w:r w:rsidRPr="00567FC9">
        <w:rPr>
          <w:sz w:val="24"/>
          <w:szCs w:val="24"/>
        </w:rPr>
        <w:t>The study highlights the importance of ionic composition in determining salinity tolerance during seed germination. The comparatively better performance under K₂SO₄ treatment suggests a protective role of potassium in mitigating salinity-induced stress. These findings indicate that controlling chloride accumulation and maintaining adequate potassium availability may help improve seed germination and early seedling establishment in saline soils.</w:t>
      </w:r>
    </w:p>
    <w:p w14:paraId="1CA5EC97" w14:textId="77777777" w:rsidR="00881A2C" w:rsidRPr="00567FC9" w:rsidRDefault="00881A2C" w:rsidP="00881A2C">
      <w:pPr>
        <w:jc w:val="both"/>
        <w:rPr>
          <w:sz w:val="24"/>
          <w:szCs w:val="24"/>
        </w:rPr>
      </w:pPr>
      <w:r w:rsidRPr="00567FC9">
        <w:rPr>
          <w:sz w:val="24"/>
          <w:szCs w:val="24"/>
        </w:rPr>
        <w:t>Overall, the present investigation provides useful insights into the differential effects of various salts on seed germination and offers a scientific basis for developing salinity management strategies in leguminous crops. Further studies involving physiological, biochemical, and molecular approaches are recommended to identify salt-tolerant genotypes and enhance crop resilience under saline conditions.</w:t>
      </w:r>
    </w:p>
    <w:p w14:paraId="24722DC8" w14:textId="77777777" w:rsidR="00DB794A" w:rsidRPr="00567FC9" w:rsidRDefault="00DB794A">
      <w:pPr>
        <w:rPr>
          <w:b/>
          <w:bCs/>
          <w:sz w:val="24"/>
          <w:szCs w:val="24"/>
        </w:rPr>
      </w:pPr>
    </w:p>
    <w:p w14:paraId="4B530BBA" w14:textId="77777777" w:rsidR="00DB794A" w:rsidRPr="0095448C" w:rsidRDefault="00DB794A">
      <w:pPr>
        <w:rPr>
          <w:b/>
          <w:bCs/>
        </w:rPr>
      </w:pPr>
    </w:p>
    <w:p w14:paraId="4BF5AFA4" w14:textId="77777777" w:rsidR="00CA5FC9" w:rsidRPr="00DB794A" w:rsidRDefault="00CA5FC9" w:rsidP="00730050">
      <w:pPr>
        <w:jc w:val="both"/>
        <w:rPr>
          <w:rFonts w:ascii="Times New Roman" w:hAnsi="Times New Roman" w:cs="Times New Roman"/>
          <w:b/>
          <w:bCs/>
          <w:sz w:val="28"/>
          <w:szCs w:val="28"/>
        </w:rPr>
      </w:pPr>
      <w:commentRangeStart w:id="27"/>
      <w:r w:rsidRPr="00405BBC">
        <w:rPr>
          <w:rFonts w:ascii="Times New Roman" w:hAnsi="Times New Roman" w:cs="Times New Roman"/>
          <w:b/>
          <w:bCs/>
          <w:sz w:val="28"/>
          <w:szCs w:val="28"/>
          <w:highlight w:val="yellow"/>
        </w:rPr>
        <w:t>References</w:t>
      </w:r>
      <w:commentRangeEnd w:id="27"/>
      <w:r w:rsidR="00405BBC">
        <w:rPr>
          <w:rStyle w:val="CommentReference"/>
        </w:rPr>
        <w:commentReference w:id="27"/>
      </w:r>
      <w:bookmarkStart w:id="28" w:name="_GoBack"/>
      <w:bookmarkEnd w:id="28"/>
    </w:p>
    <w:p w14:paraId="2B6014F3" w14:textId="77777777" w:rsidR="009352B7" w:rsidRPr="001D1FC8" w:rsidRDefault="009352B7" w:rsidP="00730050">
      <w:pPr>
        <w:jc w:val="both"/>
        <w:rPr>
          <w:rFonts w:ascii="Times New Roman" w:hAnsi="Times New Roman" w:cs="Times New Roman"/>
        </w:rPr>
      </w:pPr>
    </w:p>
    <w:p w14:paraId="5A342EA0" w14:textId="77777777" w:rsidR="00405BBC" w:rsidRPr="001D1FC8" w:rsidRDefault="00405BBC" w:rsidP="00730050">
      <w:pPr>
        <w:jc w:val="both"/>
        <w:rPr>
          <w:rFonts w:ascii="Times New Roman" w:hAnsi="Times New Roman" w:cs="Times New Roman"/>
        </w:rPr>
      </w:pPr>
    </w:p>
    <w:p w14:paraId="1EED8A82" w14:textId="77777777" w:rsidR="00405BBC" w:rsidRPr="001D1FC8" w:rsidRDefault="00405BBC" w:rsidP="00730050">
      <w:pPr>
        <w:jc w:val="both"/>
      </w:pPr>
      <w:commentRangeStart w:id="29"/>
      <w:r w:rsidRPr="001D1FC8">
        <w:rPr>
          <w:rFonts w:ascii="Times New Roman" w:hAnsi="Times New Roman" w:cs="Times New Roman"/>
        </w:rPr>
        <w:t>Ashraf, M</w:t>
      </w:r>
      <w:r w:rsidRPr="00A35600">
        <w:rPr>
          <w:rFonts w:ascii="Times New Roman" w:hAnsi="Times New Roman" w:cs="Times New Roman"/>
          <w:highlight w:val="yellow"/>
        </w:rPr>
        <w:t>. and</w:t>
      </w:r>
      <w:r w:rsidRPr="001D1FC8">
        <w:rPr>
          <w:rFonts w:ascii="Times New Roman" w:hAnsi="Times New Roman" w:cs="Times New Roman"/>
        </w:rPr>
        <w:t xml:space="preserve"> Foolad, M.R. (2007) Roles of Glycine Betaine and Proline in Improving Plant Abiotic Stress Resistance. Environmental and Experimental Botany, 59, 206-216.</w:t>
      </w:r>
      <w:r w:rsidRPr="001D1FC8">
        <w:rPr>
          <w:rFonts w:ascii="Times New Roman" w:hAnsi="Times New Roman" w:cs="Times New Roman"/>
        </w:rPr>
        <w:br/>
      </w:r>
      <w:hyperlink r:id="rId13" w:history="1">
        <w:r w:rsidRPr="001D1FC8">
          <w:rPr>
            <w:rStyle w:val="Hyperlink"/>
            <w:rFonts w:ascii="Times New Roman" w:hAnsi="Times New Roman" w:cs="Times New Roman"/>
            <w:color w:val="auto"/>
            <w:u w:val="none"/>
          </w:rPr>
          <w:t>http://dx.doi.org/10.1016/j.envexpbot.2005.12.006</w:t>
        </w:r>
      </w:hyperlink>
    </w:p>
    <w:p w14:paraId="19E77173" w14:textId="22ACFBBE" w:rsidR="00405BBC" w:rsidRPr="001D1FC8" w:rsidRDefault="00405BBC" w:rsidP="00730050">
      <w:pPr>
        <w:jc w:val="both"/>
      </w:pPr>
      <w:r w:rsidRPr="001D1FC8">
        <w:rPr>
          <w:rFonts w:ascii="Times New Roman" w:hAnsi="Times New Roman" w:cs="Times New Roman"/>
        </w:rPr>
        <w:t xml:space="preserve">Bewley, J. D. (1997). Seed germination and dormancy mechanisms. </w:t>
      </w:r>
      <w:r w:rsidRPr="001D1FC8">
        <w:rPr>
          <w:rFonts w:ascii="Times New Roman" w:hAnsi="Times New Roman" w:cs="Times New Roman"/>
          <w:i/>
          <w:iCs/>
        </w:rPr>
        <w:t>The Plant Cell</w:t>
      </w:r>
      <w:r w:rsidRPr="001D1FC8">
        <w:rPr>
          <w:rFonts w:ascii="Times New Roman" w:hAnsi="Times New Roman" w:cs="Times New Roman"/>
        </w:rPr>
        <w:t xml:space="preserve">, 9(7), 1055–1066. DOI: </w:t>
      </w:r>
      <w:hyperlink r:id="rId14" w:tgtFrame="_blank" w:tooltip="doi.org" w:history="1">
        <w:r w:rsidRPr="001D1FC8">
          <w:rPr>
            <w:rStyle w:val="Hyperlink"/>
            <w:rFonts w:ascii="Times New Roman" w:hAnsi="Times New Roman" w:cs="Times New Roman"/>
            <w:color w:val="auto"/>
            <w:u w:val="none"/>
          </w:rPr>
          <w:t>10.1105/tpc.9.7.1055</w:t>
        </w:r>
      </w:hyperlink>
      <w:r w:rsidR="00A35600">
        <w:rPr>
          <w:rStyle w:val="Hyperlink"/>
          <w:rFonts w:ascii="Times New Roman" w:hAnsi="Times New Roman" w:cs="Times New Roman"/>
          <w:color w:val="auto"/>
          <w:u w:val="none"/>
        </w:rPr>
        <w:t>gha</w:t>
      </w:r>
    </w:p>
    <w:p w14:paraId="40F6A7EE" w14:textId="77777777" w:rsidR="00245E7C" w:rsidRPr="001D1FC8" w:rsidRDefault="00245E7C" w:rsidP="00730050">
      <w:pPr>
        <w:jc w:val="both"/>
        <w:rPr>
          <w:rFonts w:ascii="Times New Roman" w:hAnsi="Times New Roman" w:cs="Times New Roman"/>
        </w:rPr>
      </w:pPr>
    </w:p>
    <w:p w14:paraId="133FAD40" w14:textId="77777777" w:rsidR="009352B7" w:rsidRPr="001D1FC8" w:rsidRDefault="009352B7" w:rsidP="00730050">
      <w:pPr>
        <w:jc w:val="both"/>
      </w:pPr>
      <w:r w:rsidRPr="001D1FC8">
        <w:rPr>
          <w:rFonts w:ascii="Times New Roman" w:hAnsi="Times New Roman" w:cs="Times New Roman"/>
        </w:rPr>
        <w:t>Hasanuzzaman, M</w:t>
      </w:r>
      <w:r w:rsidRPr="00A35600">
        <w:rPr>
          <w:rFonts w:ascii="Times New Roman" w:hAnsi="Times New Roman" w:cs="Times New Roman"/>
          <w:highlight w:val="yellow"/>
        </w:rPr>
        <w:t>., &amp; Fujita</w:t>
      </w:r>
      <w:r w:rsidRPr="001D1FC8">
        <w:rPr>
          <w:rFonts w:ascii="Times New Roman" w:hAnsi="Times New Roman" w:cs="Times New Roman"/>
        </w:rPr>
        <w:t>, M. (2022). Plant Responses and Tolerance to Salt Stress: Physiological and Molecular Interventions. </w:t>
      </w:r>
      <w:r w:rsidRPr="001D1FC8">
        <w:rPr>
          <w:rFonts w:ascii="Times New Roman" w:hAnsi="Times New Roman" w:cs="Times New Roman"/>
          <w:i/>
          <w:iCs/>
        </w:rPr>
        <w:t>International Journal of Molecular Sciences</w:t>
      </w:r>
      <w:r w:rsidRPr="001D1FC8">
        <w:rPr>
          <w:rFonts w:ascii="Times New Roman" w:hAnsi="Times New Roman" w:cs="Times New Roman"/>
        </w:rPr>
        <w:t>, </w:t>
      </w:r>
      <w:r w:rsidRPr="001D1FC8">
        <w:rPr>
          <w:rFonts w:ascii="Times New Roman" w:hAnsi="Times New Roman" w:cs="Times New Roman"/>
          <w:i/>
          <w:iCs/>
        </w:rPr>
        <w:t>23</w:t>
      </w:r>
      <w:r w:rsidRPr="001D1FC8">
        <w:rPr>
          <w:rFonts w:ascii="Times New Roman" w:hAnsi="Times New Roman" w:cs="Times New Roman"/>
        </w:rPr>
        <w:t xml:space="preserve">(9), 4810. </w:t>
      </w:r>
      <w:hyperlink r:id="rId15" w:history="1">
        <w:r w:rsidRPr="001D1FC8">
          <w:rPr>
            <w:rStyle w:val="Hyperlink"/>
            <w:rFonts w:ascii="Times New Roman" w:hAnsi="Times New Roman" w:cs="Times New Roman"/>
            <w:color w:val="auto"/>
            <w:u w:val="none"/>
          </w:rPr>
          <w:t>https://doi.org/10.3390/ijms23094810</w:t>
        </w:r>
      </w:hyperlink>
    </w:p>
    <w:commentRangeEnd w:id="29"/>
    <w:p w14:paraId="620DFC9C" w14:textId="77777777" w:rsidR="00245E7C" w:rsidRPr="001D1FC8" w:rsidRDefault="00A35600" w:rsidP="00730050">
      <w:pPr>
        <w:jc w:val="both"/>
        <w:rPr>
          <w:rFonts w:ascii="Times New Roman" w:hAnsi="Times New Roman" w:cs="Times New Roman"/>
        </w:rPr>
      </w:pPr>
      <w:r>
        <w:rPr>
          <w:rStyle w:val="CommentReference"/>
        </w:rPr>
        <w:commentReference w:id="29"/>
      </w:r>
    </w:p>
    <w:p w14:paraId="0CE63629" w14:textId="77777777" w:rsidR="009352B7" w:rsidRPr="001D1FC8" w:rsidRDefault="009352B7" w:rsidP="00730050">
      <w:pPr>
        <w:jc w:val="both"/>
      </w:pPr>
      <w:r w:rsidRPr="001D1FC8">
        <w:rPr>
          <w:rFonts w:ascii="Times New Roman" w:hAnsi="Times New Roman" w:cs="Times New Roman"/>
        </w:rPr>
        <w:t xml:space="preserve">Munns, R., &amp; Tester, M. (2008). Mechanisms of salinity tolerance. </w:t>
      </w:r>
      <w:r w:rsidRPr="001D1FC8">
        <w:rPr>
          <w:rFonts w:ascii="Times New Roman" w:hAnsi="Times New Roman" w:cs="Times New Roman"/>
          <w:i/>
          <w:iCs/>
        </w:rPr>
        <w:t>Annual Review of Plant Biology</w:t>
      </w:r>
      <w:r w:rsidRPr="001D1FC8">
        <w:rPr>
          <w:rFonts w:ascii="Times New Roman" w:hAnsi="Times New Roman" w:cs="Times New Roman"/>
        </w:rPr>
        <w:t xml:space="preserve">, 59, 651–681. DOI: </w:t>
      </w:r>
      <w:hyperlink r:id="rId16" w:tgtFrame="_blank" w:tooltip="doi.org" w:history="1">
        <w:r w:rsidRPr="001D1FC8">
          <w:rPr>
            <w:rStyle w:val="Hyperlink"/>
            <w:rFonts w:ascii="Times New Roman" w:hAnsi="Times New Roman" w:cs="Times New Roman"/>
            <w:color w:val="auto"/>
            <w:u w:val="none"/>
          </w:rPr>
          <w:t>10.1146/annurev.arplant.59.032607.092911</w:t>
        </w:r>
      </w:hyperlink>
    </w:p>
    <w:p w14:paraId="2F507A35" w14:textId="77777777" w:rsidR="00245E7C" w:rsidRPr="001D1FC8" w:rsidRDefault="00245E7C" w:rsidP="00730050">
      <w:pPr>
        <w:jc w:val="both"/>
        <w:rPr>
          <w:rFonts w:ascii="Times New Roman" w:hAnsi="Times New Roman" w:cs="Times New Roman"/>
        </w:rPr>
      </w:pPr>
    </w:p>
    <w:p w14:paraId="76B8886D" w14:textId="77777777" w:rsidR="009352B7" w:rsidRPr="001D1FC8" w:rsidRDefault="009352B7" w:rsidP="00730050">
      <w:pPr>
        <w:jc w:val="both"/>
      </w:pPr>
      <w:r w:rsidRPr="001D1FC8">
        <w:rPr>
          <w:rFonts w:ascii="Times New Roman" w:hAnsi="Times New Roman" w:cs="Times New Roman"/>
        </w:rPr>
        <w:t xml:space="preserve">Nonogaki, H., Bassel, G. W., &amp; Bewley, J. D. (2010). Germination—still a mystery. </w:t>
      </w:r>
      <w:r w:rsidRPr="001D1FC8">
        <w:rPr>
          <w:rFonts w:ascii="Times New Roman" w:hAnsi="Times New Roman" w:cs="Times New Roman"/>
          <w:i/>
          <w:iCs/>
        </w:rPr>
        <w:t>Plant Science</w:t>
      </w:r>
      <w:r w:rsidRPr="001D1FC8">
        <w:rPr>
          <w:rFonts w:ascii="Times New Roman" w:hAnsi="Times New Roman" w:cs="Times New Roman"/>
        </w:rPr>
        <w:t xml:space="preserve">, 179(6), 574–581. DOI: 10.1016/j.plantsci.2010.02.010 </w:t>
      </w:r>
      <w:hyperlink r:id="rId17" w:tgtFrame="_blank" w:tooltip="www.bing.com" w:history="1">
        <w:r w:rsidRPr="001D1FC8">
          <w:rPr>
            <w:rStyle w:val="Hyperlink"/>
            <w:rFonts w:ascii="Times New Roman" w:hAnsi="Times New Roman" w:cs="Times New Roman"/>
            <w:color w:val="auto"/>
            <w:u w:val="none"/>
          </w:rPr>
          <w:t>(doi.org in Bing)</w:t>
        </w:r>
      </w:hyperlink>
    </w:p>
    <w:p w14:paraId="1B671166" w14:textId="77777777" w:rsidR="00245E7C" w:rsidRPr="001D1FC8" w:rsidRDefault="00245E7C" w:rsidP="00730050">
      <w:pPr>
        <w:jc w:val="both"/>
        <w:rPr>
          <w:rFonts w:ascii="Times New Roman" w:hAnsi="Times New Roman" w:cs="Times New Roman"/>
        </w:rPr>
      </w:pPr>
    </w:p>
    <w:p w14:paraId="2056AD05" w14:textId="77777777" w:rsidR="009352B7" w:rsidRPr="001D1FC8" w:rsidRDefault="009352B7" w:rsidP="00730050">
      <w:pPr>
        <w:jc w:val="both"/>
      </w:pPr>
      <w:r w:rsidRPr="001D1FC8">
        <w:rPr>
          <w:rFonts w:ascii="Times New Roman" w:hAnsi="Times New Roman" w:cs="Times New Roman"/>
        </w:rPr>
        <w:t>Parida, A. K., &amp; Das, A. B. (2005). Salt tolerance and salinity effects on plants: a review. </w:t>
      </w:r>
      <w:r w:rsidRPr="001D1FC8">
        <w:rPr>
          <w:rFonts w:ascii="Times New Roman" w:hAnsi="Times New Roman" w:cs="Times New Roman"/>
          <w:i/>
          <w:iCs/>
        </w:rPr>
        <w:t>Ecotoxicology and environmental safety</w:t>
      </w:r>
      <w:r w:rsidRPr="001D1FC8">
        <w:rPr>
          <w:rFonts w:ascii="Times New Roman" w:hAnsi="Times New Roman" w:cs="Times New Roman"/>
        </w:rPr>
        <w:t>, </w:t>
      </w:r>
      <w:r w:rsidRPr="001D1FC8">
        <w:rPr>
          <w:rFonts w:ascii="Times New Roman" w:hAnsi="Times New Roman" w:cs="Times New Roman"/>
          <w:i/>
          <w:iCs/>
        </w:rPr>
        <w:t>60</w:t>
      </w:r>
      <w:r w:rsidRPr="001D1FC8">
        <w:rPr>
          <w:rFonts w:ascii="Times New Roman" w:hAnsi="Times New Roman" w:cs="Times New Roman"/>
        </w:rPr>
        <w:t xml:space="preserve">(3), 324–349. </w:t>
      </w:r>
      <w:hyperlink r:id="rId18" w:history="1">
        <w:r w:rsidRPr="001D1FC8">
          <w:rPr>
            <w:rStyle w:val="Hyperlink"/>
            <w:rFonts w:ascii="Times New Roman" w:hAnsi="Times New Roman" w:cs="Times New Roman"/>
            <w:color w:val="auto"/>
            <w:u w:val="none"/>
          </w:rPr>
          <w:t>https://doi.org/10.1016/j.ecoenv.2004.06.010</w:t>
        </w:r>
      </w:hyperlink>
    </w:p>
    <w:p w14:paraId="65A8DE06" w14:textId="77777777" w:rsidR="00245E7C" w:rsidRPr="001D1FC8" w:rsidRDefault="00245E7C" w:rsidP="00730050">
      <w:pPr>
        <w:jc w:val="both"/>
        <w:rPr>
          <w:rFonts w:ascii="Times New Roman" w:hAnsi="Times New Roman" w:cs="Times New Roman"/>
        </w:rPr>
      </w:pPr>
    </w:p>
    <w:p w14:paraId="38385030" w14:textId="6097E2BB" w:rsidR="009352B7" w:rsidRPr="001D1FC8" w:rsidRDefault="009352B7" w:rsidP="00730050">
      <w:pPr>
        <w:jc w:val="both"/>
        <w:rPr>
          <w:rFonts w:ascii="Times New Roman" w:hAnsi="Times New Roman" w:cs="Times New Roman"/>
        </w:rPr>
      </w:pPr>
      <w:r w:rsidRPr="001D1FC8">
        <w:rPr>
          <w:rFonts w:ascii="Times New Roman" w:hAnsi="Times New Roman" w:cs="Times New Roman"/>
        </w:rPr>
        <w:t xml:space="preserve">Podder, S., Ray, J., Das, D. and Sarker, B. C. (2020). Effect of salinity (NaCl) on germination and seedling growth of mungbean (Vigna radiata L.). Journal of Bioscience and Agriculture Research, 24(02), 2012-2019. </w:t>
      </w:r>
      <w:hyperlink r:id="rId19" w:history="1">
        <w:r w:rsidR="00245E7C" w:rsidRPr="001D1FC8">
          <w:rPr>
            <w:rStyle w:val="Hyperlink"/>
            <w:rFonts w:ascii="Times New Roman" w:hAnsi="Times New Roman" w:cs="Times New Roman"/>
            <w:color w:val="auto"/>
            <w:u w:val="none"/>
          </w:rPr>
          <w:t>https://doi.org/10.18801/jbar.240220.246</w:t>
        </w:r>
      </w:hyperlink>
    </w:p>
    <w:p w14:paraId="1E60E1EE" w14:textId="77777777" w:rsidR="00245E7C" w:rsidRPr="001D1FC8" w:rsidRDefault="00245E7C" w:rsidP="00730050">
      <w:pPr>
        <w:jc w:val="both"/>
        <w:rPr>
          <w:rFonts w:ascii="Times New Roman" w:hAnsi="Times New Roman" w:cs="Times New Roman"/>
        </w:rPr>
      </w:pPr>
    </w:p>
    <w:p w14:paraId="63692431" w14:textId="77777777" w:rsidR="009352B7" w:rsidRPr="001D1FC8" w:rsidRDefault="009352B7" w:rsidP="00730050">
      <w:pPr>
        <w:jc w:val="both"/>
      </w:pPr>
      <w:r w:rsidRPr="001D1FC8">
        <w:rPr>
          <w:rFonts w:ascii="Times New Roman" w:hAnsi="Times New Roman" w:cs="Times New Roman"/>
        </w:rPr>
        <w:t xml:space="preserve">Taiz, L., Zeiger, E., Møller, I. M., &amp; Murphy, A. (2015). </w:t>
      </w:r>
      <w:r w:rsidRPr="001D1FC8">
        <w:rPr>
          <w:rFonts w:ascii="Times New Roman" w:hAnsi="Times New Roman" w:cs="Times New Roman"/>
          <w:i/>
          <w:iCs/>
        </w:rPr>
        <w:t>Plant Physiology and Development</w:t>
      </w:r>
      <w:r w:rsidRPr="001D1FC8">
        <w:rPr>
          <w:rFonts w:ascii="Times New Roman" w:hAnsi="Times New Roman" w:cs="Times New Roman"/>
        </w:rPr>
        <w:t xml:space="preserve"> (6th ed.). Sinauer Associates. Publisher link: Oxford University Press </w:t>
      </w:r>
      <w:hyperlink r:id="rId20" w:tgtFrame="_blank" w:tooltip="www.bing.com" w:history="1">
        <w:r w:rsidRPr="001D1FC8">
          <w:rPr>
            <w:rStyle w:val="Hyperlink"/>
            <w:rFonts w:ascii="Times New Roman" w:hAnsi="Times New Roman" w:cs="Times New Roman"/>
            <w:color w:val="auto"/>
            <w:u w:val="none"/>
          </w:rPr>
          <w:t>(global.oup.com in Bing)</w:t>
        </w:r>
      </w:hyperlink>
    </w:p>
    <w:p w14:paraId="71FEDA42" w14:textId="77777777" w:rsidR="00245E7C" w:rsidRPr="001D1FC8" w:rsidRDefault="00245E7C" w:rsidP="00730050">
      <w:pPr>
        <w:jc w:val="both"/>
        <w:rPr>
          <w:rFonts w:ascii="Times New Roman" w:hAnsi="Times New Roman" w:cs="Times New Roman"/>
        </w:rPr>
      </w:pPr>
    </w:p>
    <w:p w14:paraId="539E5513" w14:textId="77777777" w:rsidR="009352B7" w:rsidRPr="001D1FC8" w:rsidRDefault="009352B7" w:rsidP="00730050">
      <w:pPr>
        <w:jc w:val="both"/>
        <w:rPr>
          <w:rFonts w:ascii="Times New Roman" w:hAnsi="Times New Roman" w:cs="Times New Roman"/>
        </w:rPr>
      </w:pPr>
      <w:r w:rsidRPr="001D1FC8">
        <w:rPr>
          <w:rFonts w:ascii="Times New Roman" w:hAnsi="Times New Roman" w:cs="Times New Roman"/>
        </w:rPr>
        <w:t xml:space="preserve">Zhu, J. K. (2001). Plant salt tolerance. </w:t>
      </w:r>
      <w:r w:rsidRPr="001D1FC8">
        <w:rPr>
          <w:rFonts w:ascii="Times New Roman" w:hAnsi="Times New Roman" w:cs="Times New Roman"/>
          <w:i/>
          <w:iCs/>
        </w:rPr>
        <w:t>Trends in Plant Science</w:t>
      </w:r>
      <w:r w:rsidRPr="001D1FC8">
        <w:rPr>
          <w:rFonts w:ascii="Times New Roman" w:hAnsi="Times New Roman" w:cs="Times New Roman"/>
        </w:rPr>
        <w:t xml:space="preserve">, 6(2), 66–71. DOI: 10.1016/S1360-1385(00)01838-0 </w:t>
      </w:r>
      <w:hyperlink r:id="rId21" w:history="1">
        <w:r w:rsidR="00B97FE7" w:rsidRPr="001D1FC8">
          <w:rPr>
            <w:rStyle w:val="Hyperlink"/>
            <w:rFonts w:ascii="Times New Roman" w:hAnsi="Times New Roman" w:cs="Times New Roman"/>
            <w:color w:val="auto"/>
            <w:u w:val="none"/>
          </w:rPr>
          <w:t>https://infosat.icrisat.org/10624/</w:t>
        </w:r>
      </w:hyperlink>
    </w:p>
    <w:p w14:paraId="7C329B9B" w14:textId="77777777" w:rsidR="00B97FE7" w:rsidRPr="001D1FC8" w:rsidRDefault="00B97FE7" w:rsidP="00B97FE7">
      <w:pPr>
        <w:jc w:val="both"/>
      </w:pPr>
      <w:r w:rsidRPr="001D1FC8">
        <w:rPr>
          <w:rFonts w:ascii="Times New Roman" w:hAnsi="Times New Roman" w:cs="Times New Roman"/>
        </w:rPr>
        <w:t>Kaya, M.D., Okçu, G., Atak, M., Çıkılı, Y. and Kolsarıcı, Ö. (2006) Seed Treatments to Overcome Salt and Drought Stress during Germination in Sunflower (Helianthus annuus L.). European Journal of Agronomy, 24, 291-295.</w:t>
      </w:r>
      <w:hyperlink r:id="rId22" w:history="1">
        <w:r w:rsidRPr="001D1FC8">
          <w:rPr>
            <w:rStyle w:val="Hyperlink"/>
            <w:rFonts w:ascii="Times New Roman" w:hAnsi="Times New Roman" w:cs="Times New Roman"/>
            <w:color w:val="auto"/>
            <w:u w:val="none"/>
          </w:rPr>
          <w:t>https://doi.org/10.1016/j.eja.2005.08.001</w:t>
        </w:r>
      </w:hyperlink>
    </w:p>
    <w:p w14:paraId="27502890" w14:textId="77777777" w:rsidR="00245E7C" w:rsidRPr="001D1FC8" w:rsidRDefault="00245E7C" w:rsidP="00B97FE7">
      <w:pPr>
        <w:jc w:val="both"/>
        <w:rPr>
          <w:rFonts w:ascii="Times New Roman" w:hAnsi="Times New Roman" w:cs="Times New Roman"/>
        </w:rPr>
      </w:pPr>
    </w:p>
    <w:p w14:paraId="3C88841E" w14:textId="77777777" w:rsidR="00B97FE7" w:rsidRPr="001D1FC8" w:rsidRDefault="00B97FE7" w:rsidP="00B97FE7">
      <w:pPr>
        <w:jc w:val="both"/>
        <w:rPr>
          <w:rFonts w:ascii="Times New Roman" w:hAnsi="Times New Roman" w:cs="Times New Roman"/>
        </w:rPr>
      </w:pPr>
      <w:r w:rsidRPr="001D1FC8">
        <w:rPr>
          <w:rFonts w:ascii="Times New Roman" w:hAnsi="Times New Roman" w:cs="Times New Roman"/>
        </w:rPr>
        <w:t>Farooq, M., Hussain, M., Wakeel, A. and Siddique, K.H.M. (2015) Salt Stress in Maize: Effect, Resistance Mechanism and Management. A Review. Agronomy for Sustainable Development, 35, 461-481.</w:t>
      </w:r>
      <w:hyperlink r:id="rId23" w:history="1">
        <w:r w:rsidRPr="001D1FC8">
          <w:rPr>
            <w:rStyle w:val="Hyperlink"/>
            <w:rFonts w:ascii="Times New Roman" w:hAnsi="Times New Roman" w:cs="Times New Roman"/>
            <w:color w:val="auto"/>
            <w:u w:val="none"/>
          </w:rPr>
          <w:t>https://doi.org/10.1007/s13593-015-0287-0</w:t>
        </w:r>
      </w:hyperlink>
    </w:p>
    <w:p w14:paraId="5C4141A6" w14:textId="77777777" w:rsidR="00B97FE7" w:rsidRPr="001D1FC8" w:rsidRDefault="00B97FE7" w:rsidP="00B97FE7">
      <w:pPr>
        <w:jc w:val="both"/>
      </w:pPr>
      <w:r w:rsidRPr="001D1FC8">
        <w:rPr>
          <w:rFonts w:ascii="Times New Roman" w:hAnsi="Times New Roman" w:cs="Times New Roman"/>
          <w:lang w:val="pt-BR"/>
        </w:rPr>
        <w:t xml:space="preserve">Hernández, J. A., Ferrer, M. A., Jiménez, A., Barceló, A. R., &amp; Sevilla, F. (2001). </w:t>
      </w:r>
      <w:r w:rsidRPr="001D1FC8">
        <w:rPr>
          <w:rFonts w:ascii="Times New Roman" w:hAnsi="Times New Roman" w:cs="Times New Roman"/>
        </w:rPr>
        <w:t>Antioxidant systems and O(2)(.-)/H(2)O(2) production in the apoplast of pea leaves. Its relation with salt-induced necrotic lesions in minor veins. </w:t>
      </w:r>
      <w:r w:rsidRPr="001D1FC8">
        <w:rPr>
          <w:rFonts w:ascii="Times New Roman" w:hAnsi="Times New Roman" w:cs="Times New Roman"/>
          <w:i/>
          <w:iCs/>
        </w:rPr>
        <w:t>Plant physiology</w:t>
      </w:r>
      <w:r w:rsidRPr="001D1FC8">
        <w:rPr>
          <w:rFonts w:ascii="Times New Roman" w:hAnsi="Times New Roman" w:cs="Times New Roman"/>
        </w:rPr>
        <w:t>, </w:t>
      </w:r>
      <w:r w:rsidRPr="001D1FC8">
        <w:rPr>
          <w:rFonts w:ascii="Times New Roman" w:hAnsi="Times New Roman" w:cs="Times New Roman"/>
          <w:i/>
          <w:iCs/>
        </w:rPr>
        <w:t>127</w:t>
      </w:r>
      <w:r w:rsidRPr="001D1FC8">
        <w:rPr>
          <w:rFonts w:ascii="Times New Roman" w:hAnsi="Times New Roman" w:cs="Times New Roman"/>
        </w:rPr>
        <w:t xml:space="preserve">(3), 817–831. </w:t>
      </w:r>
      <w:hyperlink r:id="rId24" w:history="1">
        <w:r w:rsidRPr="001D1FC8">
          <w:rPr>
            <w:rStyle w:val="Hyperlink"/>
            <w:rFonts w:ascii="Times New Roman" w:hAnsi="Times New Roman" w:cs="Times New Roman"/>
            <w:color w:val="auto"/>
            <w:u w:val="none"/>
          </w:rPr>
          <w:t>https://doi.org/10.1104/pp.010188</w:t>
        </w:r>
      </w:hyperlink>
    </w:p>
    <w:p w14:paraId="7246D70A" w14:textId="77777777" w:rsidR="00245E7C" w:rsidRPr="001D1FC8" w:rsidRDefault="00245E7C" w:rsidP="00B97FE7">
      <w:pPr>
        <w:jc w:val="both"/>
        <w:rPr>
          <w:rFonts w:ascii="Times New Roman" w:hAnsi="Times New Roman" w:cs="Times New Roman"/>
        </w:rPr>
      </w:pPr>
    </w:p>
    <w:p w14:paraId="4E805379" w14:textId="77777777" w:rsidR="00B97FE7" w:rsidRPr="001D1FC8" w:rsidRDefault="001B1E76" w:rsidP="00B97FE7">
      <w:pPr>
        <w:jc w:val="both"/>
        <w:rPr>
          <w:rFonts w:ascii="Times New Roman" w:hAnsi="Times New Roman" w:cs="Times New Roman"/>
        </w:rPr>
      </w:pPr>
      <w:r w:rsidRPr="001D1FC8">
        <w:rPr>
          <w:rFonts w:ascii="Times New Roman" w:hAnsi="Times New Roman" w:cs="Times New Roman"/>
        </w:rPr>
        <w:t xml:space="preserve">Cakmak, I. (2005). The role of potassium in alleviating detrimental effects of abiotic stresses in plants. </w:t>
      </w:r>
      <w:r w:rsidRPr="001D1FC8">
        <w:rPr>
          <w:rFonts w:ascii="Times New Roman" w:hAnsi="Times New Roman" w:cs="Times New Roman"/>
          <w:i/>
          <w:iCs/>
        </w:rPr>
        <w:t>Journal of Plant Nutrition and Soil Science</w:t>
      </w:r>
      <w:r w:rsidRPr="001D1FC8">
        <w:rPr>
          <w:rFonts w:ascii="Times New Roman" w:hAnsi="Times New Roman" w:cs="Times New Roman"/>
        </w:rPr>
        <w:t xml:space="preserve">, 168(4), 521–530. </w:t>
      </w:r>
    </w:p>
    <w:p w14:paraId="06C7285B" w14:textId="77777777" w:rsidR="00245E7C" w:rsidRPr="001D1FC8" w:rsidRDefault="00245E7C" w:rsidP="00B97FE7">
      <w:pPr>
        <w:jc w:val="both"/>
        <w:rPr>
          <w:rFonts w:ascii="Times New Roman" w:hAnsi="Times New Roman" w:cs="Times New Roman"/>
        </w:rPr>
      </w:pPr>
    </w:p>
    <w:p w14:paraId="2C0F1E74" w14:textId="77777777" w:rsidR="001B1E76" w:rsidRPr="001D1FC8" w:rsidRDefault="001B1E76" w:rsidP="00B97FE7">
      <w:pPr>
        <w:jc w:val="both"/>
      </w:pPr>
      <w:r w:rsidRPr="001D1FC8">
        <w:rPr>
          <w:rFonts w:ascii="Times New Roman" w:hAnsi="Times New Roman" w:cs="Times New Roman"/>
        </w:rPr>
        <w:t>Shabala, S., &amp; Cuin, T. A. (2008). Potassium transport and plant salt tolerance. </w:t>
      </w:r>
      <w:r w:rsidRPr="001D1FC8">
        <w:rPr>
          <w:rFonts w:ascii="Times New Roman" w:hAnsi="Times New Roman" w:cs="Times New Roman"/>
          <w:i/>
          <w:iCs/>
        </w:rPr>
        <w:t>Physiologia Plantarum</w:t>
      </w:r>
      <w:r w:rsidRPr="001D1FC8">
        <w:rPr>
          <w:rFonts w:ascii="Times New Roman" w:hAnsi="Times New Roman" w:cs="Times New Roman"/>
        </w:rPr>
        <w:t>, </w:t>
      </w:r>
      <w:r w:rsidRPr="001D1FC8">
        <w:rPr>
          <w:rFonts w:ascii="Times New Roman" w:hAnsi="Times New Roman" w:cs="Times New Roman"/>
          <w:i/>
          <w:iCs/>
        </w:rPr>
        <w:t>133</w:t>
      </w:r>
      <w:r w:rsidRPr="001D1FC8">
        <w:rPr>
          <w:rFonts w:ascii="Times New Roman" w:hAnsi="Times New Roman" w:cs="Times New Roman"/>
        </w:rPr>
        <w:t>(4), 651-669. </w:t>
      </w:r>
      <w:hyperlink r:id="rId25" w:history="1">
        <w:r w:rsidRPr="001D1FC8">
          <w:rPr>
            <w:rStyle w:val="Hyperlink"/>
            <w:rFonts w:ascii="Times New Roman" w:hAnsi="Times New Roman" w:cs="Times New Roman"/>
            <w:color w:val="auto"/>
            <w:u w:val="none"/>
          </w:rPr>
          <w:t>https://doi.org/10.1111/j.1399-3054.2007.01008.x</w:t>
        </w:r>
      </w:hyperlink>
    </w:p>
    <w:p w14:paraId="10291643" w14:textId="77777777" w:rsidR="00245E7C" w:rsidRPr="001D1FC8" w:rsidRDefault="00245E7C" w:rsidP="00B97FE7">
      <w:pPr>
        <w:jc w:val="both"/>
        <w:rPr>
          <w:rFonts w:ascii="Times New Roman" w:hAnsi="Times New Roman" w:cs="Times New Roman"/>
        </w:rPr>
      </w:pPr>
    </w:p>
    <w:p w14:paraId="5B100548" w14:textId="62CF742C" w:rsidR="00301994" w:rsidRPr="001D1FC8" w:rsidRDefault="001B1E76" w:rsidP="00301994">
      <w:pPr>
        <w:jc w:val="both"/>
        <w:rPr>
          <w:rStyle w:val="Hyperlink"/>
          <w:rFonts w:ascii="Times New Roman" w:hAnsi="Times New Roman" w:cs="Times New Roman"/>
          <w:color w:val="auto"/>
          <w:u w:val="none"/>
        </w:rPr>
      </w:pPr>
      <w:r w:rsidRPr="001D1FC8">
        <w:rPr>
          <w:rFonts w:ascii="Times New Roman" w:hAnsi="Times New Roman" w:cs="Times New Roman"/>
        </w:rPr>
        <w:t xml:space="preserve">Cuin, T. A., Tian, Y., Betts, S. A., Chalmandrier, R., &amp; Shabala, S. (2009).Ionic relations and osmotic adjustment in durum and bread wheat under saline conditions. </w:t>
      </w:r>
      <w:r w:rsidR="00387252" w:rsidRPr="001D1FC8">
        <w:rPr>
          <w:rFonts w:ascii="Times New Roman" w:hAnsi="Times New Roman" w:cs="Times New Roman"/>
        </w:rPr>
        <w:fldChar w:fldCharType="begin"/>
      </w:r>
      <w:r w:rsidRPr="001D1FC8">
        <w:rPr>
          <w:rFonts w:ascii="Times New Roman" w:hAnsi="Times New Roman" w:cs="Times New Roman"/>
        </w:rPr>
        <w:instrText>HYPERLINK "https://www.researchgate.net/journal/Functional-Plant-Biology-1445-4416?_tp=eyJjb250ZXh0Ijp7ImZpcnN0UGFnZSI6InB1YmxpY2F0aW9uIiwicGFnZSI6InB1YmxpY2F0aW9uIn19"</w:instrText>
      </w:r>
      <w:r w:rsidR="00387252" w:rsidRPr="001D1FC8">
        <w:rPr>
          <w:rFonts w:ascii="Times New Roman" w:hAnsi="Times New Roman" w:cs="Times New Roman"/>
        </w:rPr>
        <w:fldChar w:fldCharType="separate"/>
      </w:r>
      <w:r w:rsidRPr="001D1FC8">
        <w:rPr>
          <w:rStyle w:val="Hyperlink"/>
          <w:rFonts w:ascii="Times New Roman" w:hAnsi="Times New Roman" w:cs="Times New Roman"/>
          <w:color w:val="auto"/>
          <w:u w:val="none"/>
        </w:rPr>
        <w:t>Functional Plant Biology</w:t>
      </w:r>
      <w:r w:rsidR="00301994" w:rsidRPr="001D1FC8">
        <w:rPr>
          <w:rStyle w:val="Hyperlink"/>
          <w:rFonts w:ascii="Times New Roman" w:hAnsi="Times New Roman" w:cs="Times New Roman"/>
          <w:color w:val="auto"/>
          <w:u w:val="none"/>
        </w:rPr>
        <w:t>.36(12):1110-1119. DOI:</w:t>
      </w:r>
      <w:hyperlink r:id="rId26" w:tgtFrame="_blank" w:history="1">
        <w:r w:rsidR="00301994" w:rsidRPr="001D1FC8">
          <w:rPr>
            <w:rStyle w:val="Hyperlink"/>
            <w:rFonts w:ascii="Times New Roman" w:hAnsi="Times New Roman" w:cs="Times New Roman"/>
            <w:color w:val="auto"/>
            <w:u w:val="none"/>
          </w:rPr>
          <w:t>10.1071/FP09051</w:t>
        </w:r>
      </w:hyperlink>
      <w:r w:rsidR="00193BA7" w:rsidRPr="001D1FC8">
        <w:rPr>
          <w:rStyle w:val="Hyperlink"/>
          <w:color w:val="auto"/>
          <w:u w:val="none"/>
        </w:rPr>
        <w:t xml:space="preserve"> </w:t>
      </w:r>
    </w:p>
    <w:p w14:paraId="10A77D64" w14:textId="77777777" w:rsidR="00301994" w:rsidRPr="001D1FC8" w:rsidRDefault="00301994" w:rsidP="00301994">
      <w:pPr>
        <w:jc w:val="both"/>
        <w:rPr>
          <w:rStyle w:val="Hyperlink"/>
          <w:rFonts w:ascii="Times New Roman" w:hAnsi="Times New Roman" w:cs="Times New Roman"/>
          <w:color w:val="auto"/>
          <w:u w:val="none"/>
        </w:rPr>
      </w:pPr>
    </w:p>
    <w:p w14:paraId="79C314E1" w14:textId="77777777" w:rsidR="00193BA7" w:rsidRPr="001D1FC8" w:rsidRDefault="00193BA7" w:rsidP="00193BA7">
      <w:pPr>
        <w:jc w:val="both"/>
        <w:rPr>
          <w:rStyle w:val="Hyperlink"/>
          <w:rFonts w:ascii="Times New Roman" w:hAnsi="Times New Roman" w:cs="Times New Roman"/>
          <w:color w:val="auto"/>
          <w:u w:val="none"/>
        </w:rPr>
      </w:pPr>
      <w:r w:rsidRPr="001D1FC8">
        <w:rPr>
          <w:rStyle w:val="Hyperlink"/>
          <w:rFonts w:ascii="Times New Roman" w:hAnsi="Times New Roman" w:cs="Times New Roman"/>
          <w:color w:val="auto"/>
          <w:u w:val="none"/>
        </w:rPr>
        <w:t xml:space="preserve">Atieno, J., Li, Y., Langridge, P., Dowling, K., Brien, C., Berger, B., Varshney, R.K., &amp; Sutton, T. (2017). </w:t>
      </w:r>
      <w:r w:rsidRPr="001D1FC8">
        <w:rPr>
          <w:rStyle w:val="Hyperlink"/>
          <w:rFonts w:ascii="Times New Roman" w:hAnsi="Times New Roman" w:cs="Times New Roman"/>
          <w:i/>
          <w:iCs/>
          <w:color w:val="auto"/>
          <w:u w:val="none"/>
        </w:rPr>
        <w:t>Exploring genetic variation for salinity tolerance in chickpea using image-based phenotyping</w:t>
      </w:r>
      <w:r w:rsidRPr="001D1FC8">
        <w:rPr>
          <w:rStyle w:val="Hyperlink"/>
          <w:rFonts w:ascii="Times New Roman" w:hAnsi="Times New Roman" w:cs="Times New Roman"/>
          <w:color w:val="auto"/>
          <w:u w:val="none"/>
        </w:rPr>
        <w:t xml:space="preserve">. </w:t>
      </w:r>
      <w:r w:rsidRPr="001D1FC8">
        <w:rPr>
          <w:rStyle w:val="Hyperlink"/>
          <w:rFonts w:ascii="Times New Roman" w:hAnsi="Times New Roman" w:cs="Times New Roman"/>
          <w:b/>
          <w:bCs/>
          <w:color w:val="auto"/>
          <w:u w:val="none"/>
        </w:rPr>
        <w:t>Scientific Reports</w:t>
      </w:r>
      <w:r w:rsidRPr="001D1FC8">
        <w:rPr>
          <w:rStyle w:val="Hyperlink"/>
          <w:rFonts w:ascii="Times New Roman" w:hAnsi="Times New Roman" w:cs="Times New Roman"/>
          <w:color w:val="auto"/>
          <w:u w:val="none"/>
        </w:rPr>
        <w:t>, 7, 1300. https://doi.org/10.1038/s41598-017-01211-7</w:t>
      </w:r>
    </w:p>
    <w:p w14:paraId="4C04F63F" w14:textId="77777777" w:rsidR="00193BA7" w:rsidRPr="001D1FC8" w:rsidRDefault="00193BA7" w:rsidP="00193BA7">
      <w:pPr>
        <w:jc w:val="both"/>
        <w:rPr>
          <w:rStyle w:val="Hyperlink"/>
          <w:rFonts w:ascii="Times New Roman" w:hAnsi="Times New Roman" w:cs="Times New Roman"/>
          <w:color w:val="auto"/>
          <w:u w:val="none"/>
        </w:rPr>
      </w:pPr>
      <w:r w:rsidRPr="001D1FC8">
        <w:rPr>
          <w:rStyle w:val="Hyperlink"/>
          <w:rFonts w:ascii="Times New Roman" w:hAnsi="Times New Roman" w:cs="Times New Roman"/>
          <w:color w:val="auto"/>
          <w:u w:val="none"/>
        </w:rPr>
        <w:t xml:space="preserve">Shahbaz, M., &amp; Ashraf, M. (2013). </w:t>
      </w:r>
      <w:r w:rsidRPr="001D1FC8">
        <w:rPr>
          <w:rStyle w:val="Hyperlink"/>
          <w:rFonts w:ascii="Times New Roman" w:hAnsi="Times New Roman" w:cs="Times New Roman"/>
          <w:i/>
          <w:iCs/>
          <w:color w:val="auto"/>
          <w:u w:val="none"/>
        </w:rPr>
        <w:t>Improving salinity tolerance in cereals</w:t>
      </w:r>
      <w:r w:rsidRPr="001D1FC8">
        <w:rPr>
          <w:rStyle w:val="Hyperlink"/>
          <w:rFonts w:ascii="Times New Roman" w:hAnsi="Times New Roman" w:cs="Times New Roman"/>
          <w:color w:val="auto"/>
          <w:u w:val="none"/>
        </w:rPr>
        <w:t xml:space="preserve">. </w:t>
      </w:r>
      <w:r w:rsidRPr="001D1FC8">
        <w:rPr>
          <w:rStyle w:val="Hyperlink"/>
          <w:rFonts w:ascii="Times New Roman" w:hAnsi="Times New Roman" w:cs="Times New Roman"/>
          <w:b/>
          <w:bCs/>
          <w:color w:val="auto"/>
          <w:u w:val="none"/>
        </w:rPr>
        <w:t>Critical Reviews in Plant Sciences</w:t>
      </w:r>
      <w:r w:rsidRPr="001D1FC8">
        <w:rPr>
          <w:rStyle w:val="Hyperlink"/>
          <w:rFonts w:ascii="Times New Roman" w:hAnsi="Times New Roman" w:cs="Times New Roman"/>
          <w:color w:val="auto"/>
          <w:u w:val="none"/>
        </w:rPr>
        <w:t>, 32(4), 237–249. https://doi.org/10.1080/07352689.2013.758544</w:t>
      </w:r>
    </w:p>
    <w:p w14:paraId="04821DD4" w14:textId="77777777" w:rsidR="001B1E76" w:rsidRPr="001D1FC8" w:rsidRDefault="001B1E76" w:rsidP="001B1E76">
      <w:pPr>
        <w:jc w:val="both"/>
        <w:rPr>
          <w:rStyle w:val="Hyperlink"/>
          <w:rFonts w:ascii="Times New Roman" w:hAnsi="Times New Roman" w:cs="Times New Roman"/>
          <w:color w:val="auto"/>
          <w:u w:val="none"/>
        </w:rPr>
      </w:pPr>
    </w:p>
    <w:p w14:paraId="5069D34A" w14:textId="728A9739" w:rsidR="001B1E76" w:rsidRPr="00881A2C" w:rsidRDefault="00387252" w:rsidP="00B97FE7">
      <w:pPr>
        <w:jc w:val="both"/>
        <w:rPr>
          <w:rFonts w:ascii="Times New Roman" w:hAnsi="Times New Roman" w:cs="Times New Roman"/>
        </w:rPr>
      </w:pPr>
      <w:r w:rsidRPr="001D1FC8">
        <w:rPr>
          <w:rFonts w:ascii="Times New Roman" w:hAnsi="Times New Roman" w:cs="Times New Roman"/>
        </w:rPr>
        <w:fldChar w:fldCharType="end"/>
      </w:r>
    </w:p>
    <w:sectPr w:rsidR="001B1E76" w:rsidRPr="00881A2C" w:rsidSect="00387252">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5-16T15:44:00Z" w:initials="a">
    <w:p w14:paraId="673A6D4B" w14:textId="6317555C" w:rsidR="00380624" w:rsidRDefault="00380624">
      <w:pPr>
        <w:pStyle w:val="CommentText"/>
      </w:pPr>
      <w:r>
        <w:rPr>
          <w:rStyle w:val="CommentReference"/>
        </w:rPr>
        <w:annotationRef/>
      </w:r>
      <w:r>
        <w:t xml:space="preserve">Remove coma before and </w:t>
      </w:r>
    </w:p>
  </w:comment>
  <w:comment w:id="1" w:author="admin" w:date="2026-05-16T15:40:00Z" w:initials="a">
    <w:p w14:paraId="015C6488" w14:textId="69661CBE" w:rsidR="00380624" w:rsidRDefault="00380624">
      <w:pPr>
        <w:pStyle w:val="CommentText"/>
      </w:pPr>
      <w:r>
        <w:rPr>
          <w:rStyle w:val="CommentReference"/>
        </w:rPr>
        <w:annotationRef/>
      </w:r>
      <w:r>
        <w:t>Remove coma after Bassel</w:t>
      </w:r>
    </w:p>
  </w:comment>
  <w:comment w:id="2" w:author="admin" w:date="2026-05-16T15:47:00Z" w:initials="a">
    <w:p w14:paraId="41E6D709" w14:textId="34637845" w:rsidR="00563D3B" w:rsidRDefault="00563D3B">
      <w:pPr>
        <w:pStyle w:val="CommentText"/>
      </w:pPr>
      <w:r>
        <w:rPr>
          <w:rStyle w:val="CommentReference"/>
        </w:rPr>
        <w:annotationRef/>
      </w:r>
      <w:r>
        <w:t>Remove coma</w:t>
      </w:r>
    </w:p>
  </w:comment>
  <w:comment w:id="3" w:author="admin" w:date="2026-05-16T15:59:00Z" w:initials="a">
    <w:p w14:paraId="646A9F53" w14:textId="5359352F" w:rsidR="00B93910" w:rsidRDefault="00B93910">
      <w:pPr>
        <w:pStyle w:val="CommentText"/>
      </w:pPr>
      <w:r>
        <w:rPr>
          <w:rStyle w:val="CommentReference"/>
        </w:rPr>
        <w:annotationRef/>
      </w:r>
      <w:r>
        <w:t>Odisha is not highly moong bean producing state</w:t>
      </w:r>
    </w:p>
  </w:comment>
  <w:comment w:id="4" w:author="admin" w:date="2026-05-16T15:40:00Z" w:initials="a">
    <w:p w14:paraId="2EBDC2DB" w14:textId="0D834E38" w:rsidR="00380624" w:rsidRDefault="00380624">
      <w:pPr>
        <w:pStyle w:val="CommentText"/>
      </w:pPr>
      <w:r>
        <w:rPr>
          <w:rStyle w:val="CommentReference"/>
        </w:rPr>
        <w:annotationRef/>
      </w:r>
      <w:r>
        <w:t xml:space="preserve">Remove coma </w:t>
      </w:r>
    </w:p>
  </w:comment>
  <w:comment w:id="5" w:author="admin" w:date="2026-05-16T15:39:00Z" w:initials="a">
    <w:p w14:paraId="79CEF3D4" w14:textId="06E8DEF3" w:rsidR="00380624" w:rsidRDefault="00380624">
      <w:pPr>
        <w:pStyle w:val="CommentText"/>
      </w:pPr>
      <w:r>
        <w:rPr>
          <w:rStyle w:val="CommentReference"/>
        </w:rPr>
        <w:annotationRef/>
      </w:r>
      <w:r>
        <w:t>space</w:t>
      </w:r>
    </w:p>
  </w:comment>
  <w:comment w:id="6" w:author="admin" w:date="2026-05-16T15:42:00Z" w:initials="a">
    <w:p w14:paraId="5F3D4E21" w14:textId="4E6065A9" w:rsidR="00380624" w:rsidRDefault="00380624">
      <w:pPr>
        <w:pStyle w:val="CommentText"/>
      </w:pPr>
      <w:r>
        <w:rPr>
          <w:rStyle w:val="CommentReference"/>
        </w:rPr>
        <w:annotationRef/>
      </w:r>
    </w:p>
  </w:comment>
  <w:comment w:id="8" w:author="admin" w:date="2026-05-16T15:43:00Z" w:initials="a">
    <w:p w14:paraId="57831BC5" w14:textId="01103E80" w:rsidR="00380624" w:rsidRDefault="00380624">
      <w:pPr>
        <w:pStyle w:val="CommentText"/>
      </w:pPr>
      <w:r>
        <w:rPr>
          <w:rStyle w:val="CommentReference"/>
        </w:rPr>
        <w:annotationRef/>
      </w:r>
      <w:r>
        <w:t>space before &amp;</w:t>
      </w:r>
    </w:p>
  </w:comment>
  <w:comment w:id="7" w:author="admin" w:date="2026-05-16T15:43:00Z" w:initials="a">
    <w:p w14:paraId="6328E7F9" w14:textId="335824A8" w:rsidR="00380624" w:rsidRDefault="00380624">
      <w:pPr>
        <w:pStyle w:val="CommentText"/>
      </w:pPr>
      <w:r>
        <w:rPr>
          <w:rStyle w:val="CommentReference"/>
        </w:rPr>
        <w:annotationRef/>
      </w:r>
    </w:p>
  </w:comment>
  <w:comment w:id="9" w:author="admin" w:date="2026-05-16T16:00:00Z" w:initials="a">
    <w:p w14:paraId="205A1CB3" w14:textId="420F50D3" w:rsidR="00B93910" w:rsidRDefault="00B93910">
      <w:pPr>
        <w:pStyle w:val="CommentText"/>
      </w:pPr>
      <w:r>
        <w:rPr>
          <w:rStyle w:val="CommentReference"/>
        </w:rPr>
        <w:annotationRef/>
      </w:r>
      <w:r>
        <w:t xml:space="preserve">Mention that how much replications involved in study, standard experimental design which involved in study (CRD….Completely Randomized Design) and anova </w:t>
      </w:r>
    </w:p>
  </w:comment>
  <w:comment w:id="10" w:author="admin" w:date="2026-05-16T15:51:00Z" w:initials="a">
    <w:p w14:paraId="6709AC5B" w14:textId="7B9B6120" w:rsidR="00563D3B" w:rsidRDefault="00563D3B">
      <w:pPr>
        <w:pStyle w:val="CommentText"/>
      </w:pPr>
      <w:r>
        <w:rPr>
          <w:rStyle w:val="CommentReference"/>
        </w:rPr>
        <w:annotationRef/>
      </w:r>
      <w:r>
        <w:t>Total number of seed sown</w:t>
      </w:r>
    </w:p>
  </w:comment>
  <w:comment w:id="12" w:author="admin" w:date="2026-05-16T15:38:00Z" w:initials="a">
    <w:p w14:paraId="7A7BF9E0" w14:textId="012E0741" w:rsidR="00380624" w:rsidRDefault="00380624">
      <w:pPr>
        <w:pStyle w:val="CommentText"/>
      </w:pPr>
      <w:r>
        <w:rPr>
          <w:rStyle w:val="CommentReference"/>
        </w:rPr>
        <w:annotationRef/>
      </w:r>
    </w:p>
  </w:comment>
  <w:comment w:id="11" w:author="admin" w:date="2026-05-16T15:39:00Z" w:initials="a">
    <w:p w14:paraId="6AB8B418" w14:textId="12FC72DB" w:rsidR="00380624" w:rsidRDefault="00380624">
      <w:pPr>
        <w:pStyle w:val="CommentText"/>
      </w:pPr>
      <w:r>
        <w:rPr>
          <w:rStyle w:val="CommentReference"/>
        </w:rPr>
        <w:annotationRef/>
      </w:r>
      <w:r>
        <w:t>italic</w:t>
      </w:r>
    </w:p>
  </w:comment>
  <w:comment w:id="13" w:author="admin" w:date="2026-05-16T15:53:00Z" w:initials="a">
    <w:p w14:paraId="12E9FA4B" w14:textId="4E6DC580" w:rsidR="00563D3B" w:rsidRDefault="00563D3B">
      <w:pPr>
        <w:pStyle w:val="CommentText"/>
      </w:pPr>
      <w:r>
        <w:rPr>
          <w:rStyle w:val="CommentReference"/>
        </w:rPr>
        <w:annotationRef/>
      </w:r>
      <w:r>
        <w:t xml:space="preserve">also add about d…..time or day from the beginning of the germination test </w:t>
      </w:r>
    </w:p>
  </w:comment>
  <w:comment w:id="14" w:author="admin" w:date="2026-05-16T15:41:00Z" w:initials="a">
    <w:p w14:paraId="0D6985AF" w14:textId="6BFA4624" w:rsidR="00380624" w:rsidRDefault="00380624">
      <w:pPr>
        <w:pStyle w:val="CommentText"/>
      </w:pPr>
      <w:r>
        <w:rPr>
          <w:rStyle w:val="CommentReference"/>
        </w:rPr>
        <w:annotationRef/>
      </w:r>
      <w:r>
        <w:t>remove coma after Bassel</w:t>
      </w:r>
    </w:p>
  </w:comment>
  <w:comment w:id="15" w:author="admin" w:date="2026-05-16T15:42:00Z" w:initials="a">
    <w:p w14:paraId="7B61C497" w14:textId="304EEF41" w:rsidR="00380624" w:rsidRDefault="00380624">
      <w:pPr>
        <w:pStyle w:val="CommentText"/>
      </w:pPr>
      <w:r>
        <w:rPr>
          <w:rStyle w:val="CommentReference"/>
        </w:rPr>
        <w:annotationRef/>
      </w:r>
      <w:r>
        <w:t>italic</w:t>
      </w:r>
    </w:p>
  </w:comment>
  <w:comment w:id="16" w:author="admin" w:date="2026-05-16T16:04:00Z" w:initials="a">
    <w:p w14:paraId="609C7DA0" w14:textId="482CD1D7" w:rsidR="00B93910" w:rsidRDefault="00B93910">
      <w:pPr>
        <w:pStyle w:val="CommentText"/>
      </w:pPr>
      <w:r>
        <w:rPr>
          <w:rStyle w:val="CommentReference"/>
        </w:rPr>
        <w:annotationRef/>
      </w:r>
      <w:r>
        <w:t>Rename: Effect of salt concentration on seed germination of moong bean or Germination percentage of moong bean seeds at different salt concentration</w:t>
      </w:r>
    </w:p>
  </w:comment>
  <w:comment w:id="17" w:author="admin" w:date="2026-05-16T16:10:00Z" w:initials="a">
    <w:p w14:paraId="34212141" w14:textId="2F6C319F" w:rsidR="00C44667" w:rsidRDefault="00C44667">
      <w:pPr>
        <w:pStyle w:val="CommentText"/>
      </w:pPr>
      <w:r>
        <w:rPr>
          <w:rStyle w:val="CommentReference"/>
        </w:rPr>
        <w:annotationRef/>
      </w:r>
      <w:r>
        <w:t>In germination percentage graph, give proper name tag of salt concentration to each respective bar in graph….</w:t>
      </w:r>
    </w:p>
  </w:comment>
  <w:comment w:id="18" w:author="admin" w:date="2026-05-16T16:20:00Z" w:initials="a">
    <w:p w14:paraId="26B90719" w14:textId="5601EACA" w:rsidR="00405BBC" w:rsidRDefault="00405BBC" w:rsidP="00405BBC">
      <w:pPr>
        <w:pStyle w:val="CommentText"/>
      </w:pPr>
      <w:r>
        <w:rPr>
          <w:rStyle w:val="CommentReference"/>
        </w:rPr>
        <w:annotationRef/>
      </w:r>
      <w:r>
        <w:rPr>
          <w:rFonts w:ascii="Times New Roman" w:hAnsi="Times New Roman" w:cs="Times New Roman"/>
          <w:sz w:val="24"/>
          <w:szCs w:val="24"/>
        </w:rPr>
        <w:t>Write as…</w:t>
      </w:r>
      <w:r w:rsidRPr="00567FC9">
        <w:rPr>
          <w:rFonts w:ascii="Times New Roman" w:hAnsi="Times New Roman" w:cs="Times New Roman"/>
          <w:sz w:val="24"/>
          <w:szCs w:val="24"/>
        </w:rPr>
        <w:t xml:space="preserve">the hierarchy of salt toxicity </w:t>
      </w:r>
      <w:r>
        <w:rPr>
          <w:rFonts w:ascii="Times New Roman" w:hAnsi="Times New Roman" w:cs="Times New Roman"/>
          <w:sz w:val="24"/>
          <w:szCs w:val="24"/>
        </w:rPr>
        <w:t xml:space="preserve">was observed as </w:t>
      </w:r>
      <w:r w:rsidRPr="00567FC9">
        <w:rPr>
          <w:rFonts w:ascii="Times New Roman" w:hAnsi="Times New Roman" w:cs="Times New Roman"/>
          <w:sz w:val="24"/>
          <w:szCs w:val="24"/>
        </w:rPr>
        <w:t>NaCl</w:t>
      </w:r>
      <w:r>
        <w:rPr>
          <w:rStyle w:val="CommentReference"/>
        </w:rPr>
        <w:annotationRef/>
      </w:r>
      <w:r w:rsidRPr="00567FC9">
        <w:rPr>
          <w:rFonts w:ascii="Times New Roman" w:hAnsi="Times New Roman" w:cs="Times New Roman"/>
          <w:sz w:val="24"/>
          <w:szCs w:val="24"/>
        </w:rPr>
        <w:t> &gt; MgSO</w:t>
      </w:r>
      <w:r w:rsidRPr="00567FC9">
        <w:rPr>
          <w:rFonts w:ascii="Times New Roman" w:hAnsi="Times New Roman" w:cs="Times New Roman"/>
          <w:sz w:val="24"/>
          <w:szCs w:val="24"/>
          <w:vertAlign w:val="subscript"/>
        </w:rPr>
        <w:t>4</w:t>
      </w:r>
      <w:r w:rsidRPr="00567FC9">
        <w:rPr>
          <w:rFonts w:ascii="Times New Roman" w:hAnsi="Times New Roman" w:cs="Times New Roman"/>
          <w:sz w:val="24"/>
          <w:szCs w:val="24"/>
        </w:rPr>
        <w:t> &gt; K</w:t>
      </w:r>
      <w:r w:rsidRPr="00567FC9">
        <w:rPr>
          <w:rFonts w:ascii="Times New Roman" w:hAnsi="Times New Roman" w:cs="Times New Roman"/>
          <w:sz w:val="24"/>
          <w:szCs w:val="24"/>
          <w:vertAlign w:val="subscript"/>
        </w:rPr>
        <w:t>2</w:t>
      </w:r>
      <w:r w:rsidRPr="00567FC9">
        <w:rPr>
          <w:rFonts w:ascii="Times New Roman" w:hAnsi="Times New Roman" w:cs="Times New Roman"/>
          <w:sz w:val="24"/>
          <w:szCs w:val="24"/>
        </w:rPr>
        <w:t>SO</w:t>
      </w:r>
      <w:r w:rsidRPr="00567FC9">
        <w:rPr>
          <w:rFonts w:ascii="Times New Roman" w:hAnsi="Times New Roman" w:cs="Times New Roman"/>
          <w:sz w:val="24"/>
          <w:szCs w:val="24"/>
          <w:vertAlign w:val="subscript"/>
        </w:rPr>
        <w:t>4</w:t>
      </w:r>
    </w:p>
  </w:comment>
  <w:comment w:id="19" w:author="admin" w:date="2026-05-16T16:19:00Z" w:initials="a">
    <w:p w14:paraId="4D419919" w14:textId="79254AF1" w:rsidR="00405BBC" w:rsidRDefault="00405BBC">
      <w:pPr>
        <w:pStyle w:val="CommentText"/>
      </w:pPr>
      <w:r>
        <w:rPr>
          <w:rStyle w:val="CommentReference"/>
        </w:rPr>
        <w:annotationRef/>
      </w:r>
      <w:r>
        <w:t xml:space="preserve">Write concentrations </w:t>
      </w:r>
    </w:p>
  </w:comment>
  <w:comment w:id="20" w:author="admin" w:date="2026-05-16T16:14:00Z" w:initials="a">
    <w:p w14:paraId="2912086D" w14:textId="2BF404A4" w:rsidR="00C44667" w:rsidRPr="00C44667" w:rsidRDefault="00C44667">
      <w:pPr>
        <w:pStyle w:val="CommentText"/>
      </w:pPr>
      <w:r>
        <w:rPr>
          <w:rStyle w:val="CommentReference"/>
        </w:rPr>
        <w:annotationRef/>
      </w:r>
      <w:r>
        <w:t xml:space="preserve">This photos included only Nacl plates at different concentration…..hence add photo which includes all petri plates of different concentrated salt solution or add individual photos for Nacl, </w:t>
      </w:r>
      <w:r w:rsidRPr="00567FC9">
        <w:rPr>
          <w:rFonts w:ascii="Times New Roman" w:hAnsi="Times New Roman" w:cs="Times New Roman"/>
          <w:sz w:val="24"/>
          <w:szCs w:val="24"/>
        </w:rPr>
        <w:t>K</w:t>
      </w:r>
      <w:r w:rsidRPr="00567FC9">
        <w:rPr>
          <w:rFonts w:ascii="Times New Roman" w:hAnsi="Times New Roman" w:cs="Times New Roman"/>
          <w:sz w:val="24"/>
          <w:szCs w:val="24"/>
          <w:vertAlign w:val="subscript"/>
        </w:rPr>
        <w:t>2</w:t>
      </w:r>
      <w:r w:rsidRPr="00567FC9">
        <w:rPr>
          <w:rFonts w:ascii="Times New Roman" w:hAnsi="Times New Roman" w:cs="Times New Roman"/>
          <w:sz w:val="24"/>
          <w:szCs w:val="24"/>
        </w:rPr>
        <w:t>SO</w:t>
      </w:r>
      <w:r w:rsidRPr="00567FC9">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Pr>
          <w:rFonts w:ascii="Times New Roman" w:hAnsi="Times New Roman" w:cs="Times New Roman"/>
          <w:sz w:val="24"/>
          <w:szCs w:val="24"/>
        </w:rPr>
        <w:t>and MgSO4</w:t>
      </w:r>
    </w:p>
  </w:comment>
  <w:comment w:id="21" w:author="admin" w:date="2026-05-16T16:25:00Z" w:initials="a">
    <w:p w14:paraId="2498CF69" w14:textId="1F642B13" w:rsidR="00405BBC" w:rsidRDefault="00405BBC">
      <w:pPr>
        <w:pStyle w:val="CommentText"/>
      </w:pPr>
      <w:r>
        <w:rPr>
          <w:rStyle w:val="CommentReference"/>
        </w:rPr>
        <w:annotationRef/>
      </w:r>
      <w:r>
        <w:t>italic</w:t>
      </w:r>
    </w:p>
  </w:comment>
  <w:comment w:id="22" w:author="admin" w:date="2026-05-16T16:25:00Z" w:initials="a">
    <w:p w14:paraId="22993A83" w14:textId="28962F14" w:rsidR="00405BBC" w:rsidRDefault="00405BBC">
      <w:pPr>
        <w:pStyle w:val="CommentText"/>
      </w:pPr>
      <w:r>
        <w:rPr>
          <w:rStyle w:val="CommentReference"/>
        </w:rPr>
        <w:annotationRef/>
      </w:r>
      <w:r>
        <w:t>italic</w:t>
      </w:r>
    </w:p>
  </w:comment>
  <w:comment w:id="23" w:author="admin" w:date="2026-05-16T16:25:00Z" w:initials="a">
    <w:p w14:paraId="60D53CD6" w14:textId="2BD5BD2F" w:rsidR="00405BBC" w:rsidRDefault="00405BBC">
      <w:pPr>
        <w:pStyle w:val="CommentText"/>
      </w:pPr>
      <w:r>
        <w:rPr>
          <w:rStyle w:val="CommentReference"/>
        </w:rPr>
        <w:annotationRef/>
      </w:r>
      <w:r>
        <w:t>italic</w:t>
      </w:r>
    </w:p>
  </w:comment>
  <w:comment w:id="24" w:author="admin" w:date="2026-05-16T16:13:00Z" w:initials="a">
    <w:p w14:paraId="64B86F82" w14:textId="1CD7C96C" w:rsidR="00C44667" w:rsidRDefault="00C44667">
      <w:pPr>
        <w:pStyle w:val="CommentText"/>
      </w:pPr>
      <w:r>
        <w:rPr>
          <w:rStyle w:val="CommentReference"/>
        </w:rPr>
        <w:annotationRef/>
      </w:r>
      <w:r>
        <w:t>italic</w:t>
      </w:r>
    </w:p>
  </w:comment>
  <w:comment w:id="25" w:author="admin" w:date="2026-05-16T16:13:00Z" w:initials="a">
    <w:p w14:paraId="1D56F533" w14:textId="7AD06DD2" w:rsidR="00C44667" w:rsidRDefault="00C44667">
      <w:pPr>
        <w:pStyle w:val="CommentText"/>
      </w:pPr>
      <w:r>
        <w:rPr>
          <w:rStyle w:val="CommentReference"/>
        </w:rPr>
        <w:annotationRef/>
      </w:r>
      <w:r>
        <w:t>italic</w:t>
      </w:r>
    </w:p>
  </w:comment>
  <w:comment w:id="26" w:author="admin" w:date="2026-05-16T16:17:00Z" w:initials="a">
    <w:p w14:paraId="7E14AD33" w14:textId="13F9161E" w:rsidR="00405BBC" w:rsidRDefault="00405BBC">
      <w:pPr>
        <w:pStyle w:val="CommentText"/>
      </w:pPr>
      <w:r>
        <w:t xml:space="preserve">write spelling </w:t>
      </w:r>
      <w:r>
        <w:rPr>
          <w:rStyle w:val="CommentReference"/>
        </w:rPr>
        <w:annotationRef/>
      </w:r>
      <w:r>
        <w:t>behavior</w:t>
      </w:r>
    </w:p>
  </w:comment>
  <w:comment w:id="27" w:author="admin" w:date="2026-05-16T16:26:00Z" w:initials="a">
    <w:p w14:paraId="41C79123" w14:textId="266FDB80" w:rsidR="00405BBC" w:rsidRDefault="00A35600" w:rsidP="00A35600">
      <w:pPr>
        <w:pStyle w:val="CommentText"/>
        <w:numPr>
          <w:ilvl w:val="0"/>
          <w:numId w:val="3"/>
        </w:numPr>
      </w:pPr>
      <w:r>
        <w:t xml:space="preserve">  </w:t>
      </w:r>
      <w:r w:rsidR="00405BBC">
        <w:rPr>
          <w:rStyle w:val="CommentReference"/>
        </w:rPr>
        <w:annotationRef/>
      </w:r>
      <w:r w:rsidR="00405BBC">
        <w:t>All references should mention in A TO Z…..Ascending form</w:t>
      </w:r>
    </w:p>
    <w:p w14:paraId="2C449684" w14:textId="65A7BC04" w:rsidR="00A35600" w:rsidRDefault="00A35600" w:rsidP="00A35600">
      <w:pPr>
        <w:pStyle w:val="CommentText"/>
        <w:numPr>
          <w:ilvl w:val="0"/>
          <w:numId w:val="3"/>
        </w:numPr>
      </w:pPr>
      <w:r>
        <w:t xml:space="preserve"> Add 4-5 latest references related to study </w:t>
      </w:r>
    </w:p>
  </w:comment>
  <w:comment w:id="29" w:author="admin" w:date="2026-05-16T16:29:00Z" w:initials="a">
    <w:p w14:paraId="61426936" w14:textId="75C6BB33" w:rsidR="00A35600" w:rsidRDefault="00A35600">
      <w:pPr>
        <w:pStyle w:val="CommentText"/>
      </w:pPr>
      <w:r>
        <w:rPr>
          <w:rStyle w:val="CommentReference"/>
        </w:rPr>
        <w:annotationRef/>
      </w:r>
      <w:r>
        <w:rPr>
          <w:rStyle w:val="CommentReference"/>
        </w:rPr>
        <w:t>Every reference should write in same manner…for example if you use and or &amp; symbol then follow same for all references…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3A6D4B" w15:done="0"/>
  <w15:commentEx w15:paraId="015C6488" w15:done="0"/>
  <w15:commentEx w15:paraId="41E6D709" w15:done="0"/>
  <w15:commentEx w15:paraId="646A9F53" w15:done="0"/>
  <w15:commentEx w15:paraId="2EBDC2DB" w15:done="0"/>
  <w15:commentEx w15:paraId="79CEF3D4" w15:done="0"/>
  <w15:commentEx w15:paraId="5F3D4E21" w15:done="0"/>
  <w15:commentEx w15:paraId="57831BC5" w15:done="0"/>
  <w15:commentEx w15:paraId="6328E7F9" w15:done="0"/>
  <w15:commentEx w15:paraId="205A1CB3" w15:done="0"/>
  <w15:commentEx w15:paraId="6709AC5B" w15:done="0"/>
  <w15:commentEx w15:paraId="7A7BF9E0" w15:done="0"/>
  <w15:commentEx w15:paraId="6AB8B418" w15:done="0"/>
  <w15:commentEx w15:paraId="12E9FA4B" w15:done="0"/>
  <w15:commentEx w15:paraId="0D6985AF" w15:done="0"/>
  <w15:commentEx w15:paraId="7B61C497" w15:done="0"/>
  <w15:commentEx w15:paraId="609C7DA0" w15:done="0"/>
  <w15:commentEx w15:paraId="34212141" w15:done="0"/>
  <w15:commentEx w15:paraId="26B90719" w15:done="0"/>
  <w15:commentEx w15:paraId="4D419919" w15:done="0"/>
  <w15:commentEx w15:paraId="2912086D" w15:done="0"/>
  <w15:commentEx w15:paraId="2498CF69" w15:done="0"/>
  <w15:commentEx w15:paraId="22993A83" w15:done="0"/>
  <w15:commentEx w15:paraId="60D53CD6" w15:done="0"/>
  <w15:commentEx w15:paraId="64B86F82" w15:done="0"/>
  <w15:commentEx w15:paraId="1D56F533" w15:done="0"/>
  <w15:commentEx w15:paraId="7E14AD33" w15:done="0"/>
  <w15:commentEx w15:paraId="2C449684" w15:done="0"/>
  <w15:commentEx w15:paraId="6142693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98882" w14:textId="77777777" w:rsidR="00925357" w:rsidRDefault="00925357" w:rsidP="0029563B">
      <w:pPr>
        <w:spacing w:after="0" w:line="240" w:lineRule="auto"/>
      </w:pPr>
      <w:r>
        <w:separator/>
      </w:r>
    </w:p>
  </w:endnote>
  <w:endnote w:type="continuationSeparator" w:id="0">
    <w:p w14:paraId="6B4FB427" w14:textId="77777777" w:rsidR="00925357" w:rsidRDefault="00925357" w:rsidP="0029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3606" w14:textId="77777777" w:rsidR="0029563B" w:rsidRDefault="0029563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BD169" w14:textId="77777777" w:rsidR="0029563B" w:rsidRDefault="0029563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F0AB" w14:textId="77777777" w:rsidR="0029563B" w:rsidRDefault="002956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967F3" w14:textId="77777777" w:rsidR="00925357" w:rsidRDefault="00925357" w:rsidP="0029563B">
      <w:pPr>
        <w:spacing w:after="0" w:line="240" w:lineRule="auto"/>
      </w:pPr>
      <w:r>
        <w:separator/>
      </w:r>
    </w:p>
  </w:footnote>
  <w:footnote w:type="continuationSeparator" w:id="0">
    <w:p w14:paraId="147095C0" w14:textId="77777777" w:rsidR="00925357" w:rsidRDefault="00925357" w:rsidP="0029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0AAD" w14:textId="6460E2F8" w:rsidR="0029563B" w:rsidRDefault="00D402AB">
    <w:pPr>
      <w:pStyle w:val="Header"/>
    </w:pPr>
    <w:r>
      <w:rPr>
        <w:noProof/>
      </w:rPr>
      <w:pict w14:anchorId="5B86F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3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B9A42" w14:textId="73FF7413" w:rsidR="0029563B" w:rsidRDefault="00D402AB">
    <w:pPr>
      <w:pStyle w:val="Header"/>
    </w:pPr>
    <w:r>
      <w:rPr>
        <w:noProof/>
      </w:rPr>
      <w:pict w14:anchorId="68ED5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3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CA3B" w14:textId="7F6FDEBA" w:rsidR="0029563B" w:rsidRDefault="00D402AB">
    <w:pPr>
      <w:pStyle w:val="Header"/>
    </w:pPr>
    <w:r>
      <w:rPr>
        <w:noProof/>
      </w:rPr>
      <w:pict w14:anchorId="19D0E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3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A1118"/>
    <w:multiLevelType w:val="multilevel"/>
    <w:tmpl w:val="D682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27EDA"/>
    <w:multiLevelType w:val="hybridMultilevel"/>
    <w:tmpl w:val="D48A35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010066"/>
    <w:multiLevelType w:val="multilevel"/>
    <w:tmpl w:val="CE3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YwMzY0MTSytDA1tzRU0lEKTi0uzszPAykwrAUAmGDRiCwAAAA="/>
  </w:docVars>
  <w:rsids>
    <w:rsidRoot w:val="00CA5FC9"/>
    <w:rsid w:val="00000182"/>
    <w:rsid w:val="00000562"/>
    <w:rsid w:val="00071150"/>
    <w:rsid w:val="0007188B"/>
    <w:rsid w:val="000E704C"/>
    <w:rsid w:val="000E7955"/>
    <w:rsid w:val="00102423"/>
    <w:rsid w:val="001806F6"/>
    <w:rsid w:val="00193BA7"/>
    <w:rsid w:val="001B182D"/>
    <w:rsid w:val="001B1E76"/>
    <w:rsid w:val="001D1FC8"/>
    <w:rsid w:val="001E6FD7"/>
    <w:rsid w:val="00224F17"/>
    <w:rsid w:val="00245E7C"/>
    <w:rsid w:val="002521C2"/>
    <w:rsid w:val="0029563B"/>
    <w:rsid w:val="002D61BC"/>
    <w:rsid w:val="002E7F53"/>
    <w:rsid w:val="00301994"/>
    <w:rsid w:val="0030338B"/>
    <w:rsid w:val="00380624"/>
    <w:rsid w:val="00387252"/>
    <w:rsid w:val="003B5583"/>
    <w:rsid w:val="003F5A72"/>
    <w:rsid w:val="00405BBC"/>
    <w:rsid w:val="004D708F"/>
    <w:rsid w:val="005247A9"/>
    <w:rsid w:val="0055600F"/>
    <w:rsid w:val="00563D3B"/>
    <w:rsid w:val="00567FC9"/>
    <w:rsid w:val="00592999"/>
    <w:rsid w:val="005C4A94"/>
    <w:rsid w:val="005F662E"/>
    <w:rsid w:val="005F7D26"/>
    <w:rsid w:val="006969DC"/>
    <w:rsid w:val="006C0AB8"/>
    <w:rsid w:val="0071620E"/>
    <w:rsid w:val="00730050"/>
    <w:rsid w:val="007F4A8D"/>
    <w:rsid w:val="00835102"/>
    <w:rsid w:val="00881A2C"/>
    <w:rsid w:val="00894EA6"/>
    <w:rsid w:val="008B2AB1"/>
    <w:rsid w:val="00925357"/>
    <w:rsid w:val="009352B7"/>
    <w:rsid w:val="009360D8"/>
    <w:rsid w:val="0095448C"/>
    <w:rsid w:val="009D41A3"/>
    <w:rsid w:val="00A12B5C"/>
    <w:rsid w:val="00A35600"/>
    <w:rsid w:val="00A77923"/>
    <w:rsid w:val="00B93910"/>
    <w:rsid w:val="00B97FE7"/>
    <w:rsid w:val="00C04440"/>
    <w:rsid w:val="00C44667"/>
    <w:rsid w:val="00C55F5B"/>
    <w:rsid w:val="00C74735"/>
    <w:rsid w:val="00CA5FC9"/>
    <w:rsid w:val="00CE58BF"/>
    <w:rsid w:val="00D402AB"/>
    <w:rsid w:val="00DB1DA1"/>
    <w:rsid w:val="00DB794A"/>
    <w:rsid w:val="00DC6871"/>
    <w:rsid w:val="00DE52AB"/>
    <w:rsid w:val="00DF5088"/>
    <w:rsid w:val="00E57AFB"/>
    <w:rsid w:val="00EF37F7"/>
    <w:rsid w:val="00F052AE"/>
    <w:rsid w:val="00F0641C"/>
    <w:rsid w:val="00FB4711"/>
    <w:rsid w:val="00FB7C6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4B4CD0"/>
  <w15:docId w15:val="{216638ED-487C-4285-810B-020A150B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23"/>
  </w:style>
  <w:style w:type="paragraph" w:styleId="Heading1">
    <w:name w:val="heading 1"/>
    <w:basedOn w:val="Normal"/>
    <w:next w:val="Normal"/>
    <w:link w:val="Heading1Char"/>
    <w:uiPriority w:val="9"/>
    <w:qFormat/>
    <w:rsid w:val="00CA5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C9"/>
    <w:rPr>
      <w:rFonts w:eastAsiaTheme="majorEastAsia" w:cstheme="majorBidi"/>
      <w:color w:val="272727" w:themeColor="text1" w:themeTint="D8"/>
    </w:rPr>
  </w:style>
  <w:style w:type="paragraph" w:styleId="Title">
    <w:name w:val="Title"/>
    <w:basedOn w:val="Normal"/>
    <w:next w:val="Normal"/>
    <w:link w:val="TitleChar"/>
    <w:uiPriority w:val="10"/>
    <w:qFormat/>
    <w:rsid w:val="00CA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C9"/>
    <w:pPr>
      <w:spacing w:before="160"/>
      <w:jc w:val="center"/>
    </w:pPr>
    <w:rPr>
      <w:i/>
      <w:iCs/>
      <w:color w:val="404040" w:themeColor="text1" w:themeTint="BF"/>
    </w:rPr>
  </w:style>
  <w:style w:type="character" w:customStyle="1" w:styleId="QuoteChar">
    <w:name w:val="Quote Char"/>
    <w:basedOn w:val="DefaultParagraphFont"/>
    <w:link w:val="Quote"/>
    <w:uiPriority w:val="29"/>
    <w:rsid w:val="00CA5FC9"/>
    <w:rPr>
      <w:i/>
      <w:iCs/>
      <w:color w:val="404040" w:themeColor="text1" w:themeTint="BF"/>
    </w:rPr>
  </w:style>
  <w:style w:type="paragraph" w:styleId="ListParagraph">
    <w:name w:val="List Paragraph"/>
    <w:basedOn w:val="Normal"/>
    <w:uiPriority w:val="34"/>
    <w:qFormat/>
    <w:rsid w:val="00CA5FC9"/>
    <w:pPr>
      <w:ind w:left="720"/>
      <w:contextualSpacing/>
    </w:pPr>
  </w:style>
  <w:style w:type="character" w:styleId="IntenseEmphasis">
    <w:name w:val="Intense Emphasis"/>
    <w:basedOn w:val="DefaultParagraphFont"/>
    <w:uiPriority w:val="21"/>
    <w:qFormat/>
    <w:rsid w:val="00CA5FC9"/>
    <w:rPr>
      <w:i/>
      <w:iCs/>
      <w:color w:val="2F5496" w:themeColor="accent1" w:themeShade="BF"/>
    </w:rPr>
  </w:style>
  <w:style w:type="paragraph" w:styleId="IntenseQuote">
    <w:name w:val="Intense Quote"/>
    <w:basedOn w:val="Normal"/>
    <w:next w:val="Normal"/>
    <w:link w:val="IntenseQuoteChar"/>
    <w:uiPriority w:val="30"/>
    <w:qFormat/>
    <w:rsid w:val="00CA5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FC9"/>
    <w:rPr>
      <w:i/>
      <w:iCs/>
      <w:color w:val="2F5496" w:themeColor="accent1" w:themeShade="BF"/>
    </w:rPr>
  </w:style>
  <w:style w:type="character" w:styleId="IntenseReference">
    <w:name w:val="Intense Reference"/>
    <w:basedOn w:val="DefaultParagraphFont"/>
    <w:uiPriority w:val="32"/>
    <w:qFormat/>
    <w:rsid w:val="00CA5FC9"/>
    <w:rPr>
      <w:b/>
      <w:bCs/>
      <w:smallCaps/>
      <w:color w:val="2F5496" w:themeColor="accent1" w:themeShade="BF"/>
      <w:spacing w:val="5"/>
    </w:rPr>
  </w:style>
  <w:style w:type="character" w:styleId="Hyperlink">
    <w:name w:val="Hyperlink"/>
    <w:basedOn w:val="DefaultParagraphFont"/>
    <w:uiPriority w:val="99"/>
    <w:unhideWhenUsed/>
    <w:rsid w:val="002521C2"/>
    <w:rPr>
      <w:color w:val="0563C1" w:themeColor="hyperlink"/>
      <w:u w:val="single"/>
    </w:rPr>
  </w:style>
  <w:style w:type="character" w:customStyle="1" w:styleId="UnresolvedMention1">
    <w:name w:val="Unresolved Mention1"/>
    <w:basedOn w:val="DefaultParagraphFont"/>
    <w:uiPriority w:val="99"/>
    <w:semiHidden/>
    <w:unhideWhenUsed/>
    <w:rsid w:val="002521C2"/>
    <w:rPr>
      <w:color w:val="605E5C"/>
      <w:shd w:val="clear" w:color="auto" w:fill="E1DFDD"/>
    </w:rPr>
  </w:style>
  <w:style w:type="paragraph" w:styleId="BalloonText">
    <w:name w:val="Balloon Text"/>
    <w:basedOn w:val="Normal"/>
    <w:link w:val="BalloonTextChar"/>
    <w:uiPriority w:val="99"/>
    <w:semiHidden/>
    <w:unhideWhenUsed/>
    <w:rsid w:val="00DB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94A"/>
    <w:rPr>
      <w:rFonts w:ascii="Tahoma" w:hAnsi="Tahoma" w:cs="Tahoma"/>
      <w:sz w:val="16"/>
      <w:szCs w:val="16"/>
    </w:rPr>
  </w:style>
  <w:style w:type="character" w:customStyle="1" w:styleId="UnresolvedMention">
    <w:name w:val="Unresolved Mention"/>
    <w:basedOn w:val="DefaultParagraphFont"/>
    <w:uiPriority w:val="99"/>
    <w:semiHidden/>
    <w:unhideWhenUsed/>
    <w:rsid w:val="00245E7C"/>
    <w:rPr>
      <w:color w:val="605E5C"/>
      <w:shd w:val="clear" w:color="auto" w:fill="E1DFDD"/>
    </w:rPr>
  </w:style>
  <w:style w:type="character" w:styleId="FollowedHyperlink">
    <w:name w:val="FollowedHyperlink"/>
    <w:basedOn w:val="DefaultParagraphFont"/>
    <w:uiPriority w:val="99"/>
    <w:semiHidden/>
    <w:unhideWhenUsed/>
    <w:rsid w:val="00193BA7"/>
    <w:rPr>
      <w:color w:val="954F72" w:themeColor="followedHyperlink"/>
      <w:u w:val="single"/>
    </w:rPr>
  </w:style>
  <w:style w:type="paragraph" w:styleId="Header">
    <w:name w:val="header"/>
    <w:basedOn w:val="Normal"/>
    <w:link w:val="HeaderChar"/>
    <w:uiPriority w:val="99"/>
    <w:unhideWhenUsed/>
    <w:rsid w:val="00295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3B"/>
  </w:style>
  <w:style w:type="paragraph" w:styleId="Footer">
    <w:name w:val="footer"/>
    <w:basedOn w:val="Normal"/>
    <w:link w:val="FooterChar"/>
    <w:uiPriority w:val="99"/>
    <w:unhideWhenUsed/>
    <w:rsid w:val="00295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3B"/>
  </w:style>
  <w:style w:type="character" w:styleId="CommentReference">
    <w:name w:val="annotation reference"/>
    <w:basedOn w:val="DefaultParagraphFont"/>
    <w:uiPriority w:val="99"/>
    <w:semiHidden/>
    <w:unhideWhenUsed/>
    <w:rsid w:val="00380624"/>
    <w:rPr>
      <w:sz w:val="16"/>
      <w:szCs w:val="16"/>
    </w:rPr>
  </w:style>
  <w:style w:type="paragraph" w:styleId="CommentText">
    <w:name w:val="annotation text"/>
    <w:basedOn w:val="Normal"/>
    <w:link w:val="CommentTextChar"/>
    <w:uiPriority w:val="99"/>
    <w:semiHidden/>
    <w:unhideWhenUsed/>
    <w:rsid w:val="00380624"/>
    <w:pPr>
      <w:spacing w:line="240" w:lineRule="auto"/>
    </w:pPr>
    <w:rPr>
      <w:sz w:val="20"/>
      <w:szCs w:val="20"/>
    </w:rPr>
  </w:style>
  <w:style w:type="character" w:customStyle="1" w:styleId="CommentTextChar">
    <w:name w:val="Comment Text Char"/>
    <w:basedOn w:val="DefaultParagraphFont"/>
    <w:link w:val="CommentText"/>
    <w:uiPriority w:val="99"/>
    <w:semiHidden/>
    <w:rsid w:val="00380624"/>
    <w:rPr>
      <w:sz w:val="20"/>
      <w:szCs w:val="20"/>
    </w:rPr>
  </w:style>
  <w:style w:type="paragraph" w:styleId="CommentSubject">
    <w:name w:val="annotation subject"/>
    <w:basedOn w:val="CommentText"/>
    <w:next w:val="CommentText"/>
    <w:link w:val="CommentSubjectChar"/>
    <w:uiPriority w:val="99"/>
    <w:semiHidden/>
    <w:unhideWhenUsed/>
    <w:rsid w:val="00380624"/>
    <w:rPr>
      <w:b/>
      <w:bCs/>
    </w:rPr>
  </w:style>
  <w:style w:type="character" w:customStyle="1" w:styleId="CommentSubjectChar">
    <w:name w:val="Comment Subject Char"/>
    <w:basedOn w:val="CommentTextChar"/>
    <w:link w:val="CommentSubject"/>
    <w:uiPriority w:val="99"/>
    <w:semiHidden/>
    <w:rsid w:val="003806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10.1016/j.envexpbot.2005.12.006" TargetMode="External"/><Relationship Id="rId18" Type="http://schemas.openxmlformats.org/officeDocument/2006/relationships/hyperlink" Target="https://doi.org/10.1016/j.ecoenv.2004.06.010" TargetMode="External"/><Relationship Id="rId26" Type="http://schemas.openxmlformats.org/officeDocument/2006/relationships/hyperlink" Target="https://doi.org/10.1071/FP09051?urlappend=%3Futm_source%3Dresearchgate.net%26utm_medium%3Darticle" TargetMode="External"/><Relationship Id="rId3" Type="http://schemas.openxmlformats.org/officeDocument/2006/relationships/settings" Target="settings.xml"/><Relationship Id="rId21" Type="http://schemas.openxmlformats.org/officeDocument/2006/relationships/hyperlink" Target="https://infosat.icrisat.org/10624/"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yperlink" Target="https://www.bing.com/search?q=%22https%3A%2F%2Fdoi.org%2F10.1016%2Fj.plantsci.2010.02.010%22&amp;utm_source=copilot.com" TargetMode="External"/><Relationship Id="rId25" Type="http://schemas.openxmlformats.org/officeDocument/2006/relationships/hyperlink" Target="https://doi.org/10.1111/j.1399-3054.2007.01008.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46/annurev.arplant.59.032607.092911?utm_source=copilot.com" TargetMode="External"/><Relationship Id="rId20" Type="http://schemas.openxmlformats.org/officeDocument/2006/relationships/hyperlink" Target="https://www.bing.com/search?q=%22https%3A%2F%2Fglobal.oup.com%2Facademic%2Fproduct%2Fplant-physiology-and-development-9781605352558%22&amp;utm_source=copilot.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10.1104/pp.01018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ijms23094810" TargetMode="External"/><Relationship Id="rId23" Type="http://schemas.openxmlformats.org/officeDocument/2006/relationships/hyperlink" Target="https://doi.org/10.1007/s13593-015-0287-0"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8801/jbar.240220.24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105/tpc.9.7.1055?utm_source=copilot.com" TargetMode="External"/><Relationship Id="rId22" Type="http://schemas.openxmlformats.org/officeDocument/2006/relationships/hyperlink" Target="https://doi.org/10.1016/j.eja.2005.08.001"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Dayanidhi Bagartee</dc:creator>
  <cp:lastModifiedBy>admin</cp:lastModifiedBy>
  <cp:revision>2</cp:revision>
  <dcterms:created xsi:type="dcterms:W3CDTF">2026-05-16T11:02:00Z</dcterms:created>
  <dcterms:modified xsi:type="dcterms:W3CDTF">2026-05-16T11:02:00Z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51ac031b-7e43-4b81-b43a-db600be090c9</vt:lpwstr>
  </property>
</Properties>
</file>