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CD3BF" w14:textId="77777777" w:rsidR="0067685C" w:rsidRPr="0067685C" w:rsidRDefault="0067685C" w:rsidP="0067685C">
      <w:pPr>
        <w:pStyle w:val="Heading1"/>
        <w:jc w:val="both"/>
        <w:rPr>
          <w:rFonts w:ascii="Times New Roman" w:hAnsi="Times New Roman" w:cs="Times New Roman"/>
          <w:i/>
          <w:iCs/>
          <w:sz w:val="24"/>
          <w:szCs w:val="24"/>
          <w:u w:val="single"/>
        </w:rPr>
      </w:pPr>
      <w:bookmarkStart w:id="0" w:name="_Toc224493916"/>
      <w:bookmarkStart w:id="1" w:name="_Toc228874196"/>
      <w:r w:rsidRPr="0067685C">
        <w:rPr>
          <w:rFonts w:ascii="Times New Roman" w:hAnsi="Times New Roman" w:cs="Times New Roman"/>
          <w:i/>
          <w:iCs/>
          <w:sz w:val="24"/>
          <w:szCs w:val="24"/>
          <w:u w:val="single"/>
        </w:rPr>
        <w:t>Original Research Article</w:t>
      </w:r>
    </w:p>
    <w:p w14:paraId="371906E4" w14:textId="77777777" w:rsidR="00A24577" w:rsidRDefault="00A24577" w:rsidP="00A24577">
      <w:pPr>
        <w:pStyle w:val="Heading1"/>
        <w:spacing w:line="240" w:lineRule="auto"/>
        <w:jc w:val="both"/>
        <w:rPr>
          <w:rFonts w:ascii="Times New Roman" w:hAnsi="Times New Roman" w:cs="Times New Roman"/>
          <w:color w:val="auto"/>
          <w:sz w:val="24"/>
          <w:szCs w:val="24"/>
        </w:rPr>
      </w:pPr>
      <w:r w:rsidRPr="00A24577">
        <w:rPr>
          <w:rFonts w:ascii="Times New Roman" w:hAnsi="Times New Roman" w:cs="Times New Roman"/>
          <w:color w:val="auto"/>
          <w:sz w:val="24"/>
          <w:szCs w:val="24"/>
        </w:rPr>
        <w:t>Effect of Fermentation and Germination on the Functional, Microbial, Pasting and Sensory Properties of Maize–Black Kidney Bean–Date Flour Breakfast Meal Blends</w:t>
      </w:r>
    </w:p>
    <w:p w14:paraId="562A1B4A" w14:textId="77777777" w:rsidR="005D45CC" w:rsidRPr="005D45CC" w:rsidRDefault="005D45CC" w:rsidP="005D45CC"/>
    <w:p w14:paraId="00BBDA91" w14:textId="77777777" w:rsidR="009323DD" w:rsidRDefault="009323DD" w:rsidP="005D45CC">
      <w:pPr>
        <w:spacing w:line="240" w:lineRule="auto"/>
        <w:jc w:val="both"/>
        <w:rPr>
          <w:rFonts w:ascii="Times New Roman" w:eastAsia="Times New Roman" w:hAnsi="Times New Roman" w:cs="Calibri"/>
          <w:sz w:val="24"/>
          <w:szCs w:val="24"/>
        </w:rPr>
      </w:pPr>
    </w:p>
    <w:p w14:paraId="7A47E1A2" w14:textId="77777777" w:rsidR="009323DD" w:rsidRDefault="009323DD" w:rsidP="005D45CC">
      <w:pPr>
        <w:spacing w:line="240" w:lineRule="auto"/>
        <w:jc w:val="both"/>
        <w:rPr>
          <w:rFonts w:ascii="Times New Roman" w:eastAsia="Times New Roman" w:hAnsi="Times New Roman" w:cs="Calibri"/>
          <w:sz w:val="24"/>
          <w:szCs w:val="24"/>
        </w:rPr>
      </w:pPr>
    </w:p>
    <w:p w14:paraId="72FDFB6A" w14:textId="77777777" w:rsidR="009323DD" w:rsidRDefault="009323DD" w:rsidP="005D45CC">
      <w:pPr>
        <w:spacing w:line="240" w:lineRule="auto"/>
        <w:jc w:val="both"/>
        <w:rPr>
          <w:rFonts w:ascii="Times New Roman" w:eastAsia="Times New Roman" w:hAnsi="Times New Roman" w:cs="Calibri"/>
          <w:sz w:val="24"/>
          <w:szCs w:val="24"/>
        </w:rPr>
      </w:pPr>
    </w:p>
    <w:p w14:paraId="4BC38947" w14:textId="77777777" w:rsidR="009323DD" w:rsidRDefault="009323DD" w:rsidP="005D45CC">
      <w:pPr>
        <w:spacing w:line="240" w:lineRule="auto"/>
        <w:jc w:val="both"/>
        <w:rPr>
          <w:rFonts w:ascii="Times New Roman" w:eastAsia="Times New Roman" w:hAnsi="Times New Roman" w:cs="Calibri"/>
          <w:sz w:val="24"/>
          <w:szCs w:val="24"/>
        </w:rPr>
      </w:pPr>
    </w:p>
    <w:p w14:paraId="01FD8EF7" w14:textId="77777777" w:rsidR="009323DD" w:rsidRDefault="009323DD" w:rsidP="005D45CC">
      <w:pPr>
        <w:spacing w:line="240" w:lineRule="auto"/>
        <w:jc w:val="both"/>
        <w:rPr>
          <w:rFonts w:ascii="Times New Roman" w:eastAsia="Times New Roman" w:hAnsi="Times New Roman" w:cs="Calibri"/>
          <w:sz w:val="24"/>
          <w:szCs w:val="24"/>
        </w:rPr>
      </w:pPr>
    </w:p>
    <w:p w14:paraId="0E0B4088" w14:textId="77777777" w:rsidR="009323DD" w:rsidRDefault="009323DD" w:rsidP="005D45CC">
      <w:pPr>
        <w:spacing w:line="240" w:lineRule="auto"/>
        <w:jc w:val="both"/>
        <w:rPr>
          <w:rFonts w:ascii="Times New Roman" w:eastAsia="Times New Roman" w:hAnsi="Times New Roman" w:cs="Calibri"/>
          <w:sz w:val="24"/>
          <w:szCs w:val="24"/>
        </w:rPr>
      </w:pPr>
    </w:p>
    <w:p w14:paraId="74A9BAC0" w14:textId="6E16EE2B" w:rsidR="008F3FDC" w:rsidRDefault="00A24577" w:rsidP="005D45CC">
      <w:pPr>
        <w:spacing w:line="240" w:lineRule="auto"/>
        <w:jc w:val="both"/>
        <w:rPr>
          <w:rFonts w:ascii="Times New Roman" w:hAnsi="Times New Roman" w:cs="Times New Roman"/>
          <w:sz w:val="24"/>
          <w:szCs w:val="24"/>
        </w:rPr>
      </w:pPr>
      <w:r w:rsidRPr="00A24577">
        <w:rPr>
          <w:rFonts w:ascii="Times New Roman" w:hAnsi="Times New Roman" w:cs="Times New Roman"/>
          <w:sz w:val="24"/>
          <w:szCs w:val="24"/>
        </w:rPr>
        <w:t>Abstract</w:t>
      </w:r>
    </w:p>
    <w:p w14:paraId="2E6E5A6D" w14:textId="77777777" w:rsidR="005D45CC" w:rsidRDefault="00A24577" w:rsidP="005D45CC">
      <w:pPr>
        <w:spacing w:after="0" w:line="240" w:lineRule="auto"/>
        <w:jc w:val="both"/>
        <w:rPr>
          <w:rFonts w:ascii="Times New Roman" w:hAnsi="Times New Roman" w:cs="Times New Roman"/>
          <w:szCs w:val="24"/>
        </w:rPr>
      </w:pPr>
      <w:r w:rsidRPr="005D45CC">
        <w:rPr>
          <w:rFonts w:ascii="Times New Roman" w:hAnsi="Times New Roman" w:cs="Times New Roman"/>
          <w:szCs w:val="24"/>
        </w:rPr>
        <w:t>This study investigated the effects of fermentation and germination on the functional, microbial, pasting, and sensory properties of breakfast meal flour blends formulated from maize, black kidney beans, and date flour. Five flour formulations were developed: fermented maize flour (FM), fermented maize with sprouted black kidney bean and date flour (FMSBD), fermented maize with non-sprouted black kidney bean and date flour (FMNSBD), germinated/fermented maize with sprouted black kidney bean and date flour (GFMSBD), and germinated/fermented maize with non-sprouted black kidney bean and date flour (GFMNSBD). Standard analytical procedures were employed to determine the functional properties, microbial quality, pasting characteristics, and sensory attributes of the formulated flour blends. The results showed significant differences (p &lt; 0.05) among the samples. Bulk density ranged from 0.66 to 0.84 g/mL, water absorption capacity from 2.02 to 2.81 g/g, oil absorption capac</w:t>
      </w:r>
      <w:r w:rsidR="004A0F62">
        <w:rPr>
          <w:rFonts w:ascii="Times New Roman" w:hAnsi="Times New Roman" w:cs="Times New Roman"/>
          <w:szCs w:val="24"/>
        </w:rPr>
        <w:t>ity from 1.35 to 2.51 g/g, and</w:t>
      </w:r>
      <w:r w:rsidRPr="005D45CC">
        <w:rPr>
          <w:rFonts w:ascii="Times New Roman" w:hAnsi="Times New Roman" w:cs="Times New Roman"/>
          <w:szCs w:val="24"/>
        </w:rPr>
        <w:t xml:space="preserve"> viscosity ranged from 32.35 to 241.69 </w:t>
      </w:r>
      <w:proofErr w:type="spellStart"/>
      <w:r w:rsidRPr="005D45CC">
        <w:rPr>
          <w:rFonts w:ascii="Times New Roman" w:hAnsi="Times New Roman" w:cs="Times New Roman"/>
          <w:szCs w:val="24"/>
        </w:rPr>
        <w:t>cP.</w:t>
      </w:r>
      <w:proofErr w:type="spellEnd"/>
      <w:r w:rsidRPr="005D45CC">
        <w:rPr>
          <w:rFonts w:ascii="Times New Roman" w:hAnsi="Times New Roman" w:cs="Times New Roman"/>
          <w:szCs w:val="24"/>
        </w:rPr>
        <w:t xml:space="preserve"> The GFMSBD sample exhibited the highest water absorption capacity, oil absorption capacity, foaming capacity, emulsifying activity, and swelling capacity, indicating that combined germination and fermentation improved the functional characteristics of the flour blends. Microbial analysis revealed that all samples were microbiologically safe, with total bacterial and fungal counts within acceptable limits and no col</w:t>
      </w:r>
      <w:r w:rsidR="004A0F62">
        <w:rPr>
          <w:rFonts w:ascii="Times New Roman" w:hAnsi="Times New Roman" w:cs="Times New Roman"/>
          <w:szCs w:val="24"/>
        </w:rPr>
        <w:t>iform contamination</w:t>
      </w:r>
      <w:r w:rsidRPr="005D45CC">
        <w:rPr>
          <w:rFonts w:ascii="Times New Roman" w:hAnsi="Times New Roman" w:cs="Times New Roman"/>
          <w:szCs w:val="24"/>
        </w:rPr>
        <w:t>. Pasting properties showed that germination and fermentation reduced viscosity and setback values, thereby improving digestibility and suitability for breakfast and complementary fe</w:t>
      </w:r>
      <w:r w:rsidR="004A0F62">
        <w:rPr>
          <w:rFonts w:ascii="Times New Roman" w:hAnsi="Times New Roman" w:cs="Times New Roman"/>
          <w:szCs w:val="24"/>
        </w:rPr>
        <w:t>eding applications; s</w:t>
      </w:r>
      <w:r w:rsidRPr="005D45CC">
        <w:rPr>
          <w:rFonts w:ascii="Times New Roman" w:hAnsi="Times New Roman" w:cs="Times New Roman"/>
          <w:szCs w:val="24"/>
        </w:rPr>
        <w:t>ensory evaluation indicated that GFMSBD had the highest overall acceptability score (8.77), signifying strong consumer preference. The study concluded that the combined application of fermentation and germination significantly enhanced the nutritional quality, functional performance, microbial safety, and sensory acceptability of maize-black kidney bean-date flour breakfast meal blends. The developed products</w:t>
      </w:r>
      <w:r w:rsidR="004A0F62">
        <w:rPr>
          <w:rFonts w:ascii="Times New Roman" w:hAnsi="Times New Roman" w:cs="Times New Roman"/>
          <w:szCs w:val="24"/>
        </w:rPr>
        <w:t>,</w:t>
      </w:r>
      <w:r w:rsidRPr="005D45CC">
        <w:rPr>
          <w:rFonts w:ascii="Times New Roman" w:hAnsi="Times New Roman" w:cs="Times New Roman"/>
          <w:szCs w:val="24"/>
        </w:rPr>
        <w:t xml:space="preserve"> therefore</w:t>
      </w:r>
      <w:r w:rsidR="004A0F62">
        <w:rPr>
          <w:rFonts w:ascii="Times New Roman" w:hAnsi="Times New Roman" w:cs="Times New Roman"/>
          <w:szCs w:val="24"/>
        </w:rPr>
        <w:t>,</w:t>
      </w:r>
      <w:r w:rsidRPr="005D45CC">
        <w:rPr>
          <w:rFonts w:ascii="Times New Roman" w:hAnsi="Times New Roman" w:cs="Times New Roman"/>
          <w:szCs w:val="24"/>
        </w:rPr>
        <w:t xml:space="preserve"> have strong potential as affordable, nutritious breakfast foods to improve dietary quality and food security.</w:t>
      </w:r>
    </w:p>
    <w:p w14:paraId="5A8FD90B" w14:textId="77777777" w:rsidR="00A24577" w:rsidRPr="005D45CC" w:rsidRDefault="00A24577" w:rsidP="005D45CC">
      <w:pPr>
        <w:spacing w:after="0" w:line="240" w:lineRule="auto"/>
        <w:jc w:val="both"/>
        <w:rPr>
          <w:rFonts w:ascii="Times New Roman" w:eastAsia="Times New Roman" w:hAnsi="Times New Roman" w:cs="Calibri"/>
          <w:i/>
          <w:szCs w:val="24"/>
        </w:rPr>
      </w:pPr>
      <w:r w:rsidRPr="008F3FDC">
        <w:rPr>
          <w:rFonts w:ascii="Times New Roman" w:hAnsi="Times New Roman" w:cs="Times New Roman"/>
          <w:b/>
          <w:szCs w:val="24"/>
        </w:rPr>
        <w:t>Keywords:</w:t>
      </w:r>
      <w:r w:rsidRPr="005D45CC">
        <w:rPr>
          <w:rFonts w:ascii="Times New Roman" w:hAnsi="Times New Roman" w:cs="Times New Roman"/>
          <w:szCs w:val="24"/>
        </w:rPr>
        <w:t xml:space="preserve"> Fermentation, germination, breakfast meal, maize flour, black kidney bean, date flour, functional properties, sensory evaluation</w:t>
      </w:r>
    </w:p>
    <w:p w14:paraId="5B8665D8" w14:textId="77777777" w:rsidR="00A24577" w:rsidRPr="00A24577" w:rsidRDefault="00A24577" w:rsidP="00A24577">
      <w:pPr>
        <w:pStyle w:val="Heading1"/>
        <w:spacing w:line="240" w:lineRule="auto"/>
        <w:jc w:val="both"/>
        <w:rPr>
          <w:rFonts w:ascii="Times New Roman" w:hAnsi="Times New Roman" w:cs="Times New Roman"/>
          <w:color w:val="auto"/>
          <w:sz w:val="24"/>
          <w:szCs w:val="24"/>
        </w:rPr>
      </w:pPr>
      <w:commentRangeStart w:id="2"/>
      <w:r w:rsidRPr="00A24577">
        <w:rPr>
          <w:rFonts w:ascii="Times New Roman" w:hAnsi="Times New Roman" w:cs="Times New Roman"/>
          <w:color w:val="auto"/>
          <w:sz w:val="24"/>
          <w:szCs w:val="24"/>
        </w:rPr>
        <w:lastRenderedPageBreak/>
        <w:t>Introduction</w:t>
      </w:r>
      <w:commentRangeEnd w:id="2"/>
      <w:r w:rsidR="008711CA">
        <w:rPr>
          <w:rStyle w:val="CommentReference"/>
          <w:rFonts w:asciiTheme="minorHAnsi" w:eastAsiaTheme="minorHAnsi" w:hAnsiTheme="minorHAnsi" w:cstheme="minorBidi"/>
          <w:b w:val="0"/>
          <w:bCs w:val="0"/>
          <w:color w:val="auto"/>
        </w:rPr>
        <w:commentReference w:id="2"/>
      </w:r>
    </w:p>
    <w:p w14:paraId="4DFDEA0E" w14:textId="77777777" w:rsidR="00A24577" w:rsidRPr="00A24577" w:rsidRDefault="00A24577" w:rsidP="008F3FDC">
      <w:pPr>
        <w:pStyle w:val="Heading1"/>
        <w:spacing w:before="0"/>
        <w:jc w:val="both"/>
        <w:rPr>
          <w:rFonts w:ascii="Times New Roman" w:hAnsi="Times New Roman" w:cs="Times New Roman"/>
          <w:b w:val="0"/>
          <w:color w:val="auto"/>
          <w:sz w:val="24"/>
          <w:szCs w:val="24"/>
        </w:rPr>
      </w:pPr>
      <w:r w:rsidRPr="00A24577">
        <w:rPr>
          <w:rFonts w:ascii="Times New Roman" w:hAnsi="Times New Roman" w:cs="Times New Roman"/>
          <w:b w:val="0"/>
          <w:color w:val="auto"/>
          <w:sz w:val="24"/>
          <w:szCs w:val="24"/>
        </w:rPr>
        <w:t>Breakfast is often considered the most important meal of the day, as it supplies the body with vital nutrients and energy needed for growth, mental focus, and healthy metabolism</w:t>
      </w:r>
      <w:r>
        <w:rPr>
          <w:rFonts w:ascii="Times New Roman" w:hAnsi="Times New Roman" w:cs="Times New Roman"/>
          <w:b w:val="0"/>
          <w:color w:val="auto"/>
          <w:sz w:val="24"/>
          <w:szCs w:val="24"/>
        </w:rPr>
        <w:t xml:space="preserve"> </w:t>
      </w:r>
      <w:r w:rsidR="008D6131">
        <w:rPr>
          <w:rFonts w:ascii="Times New Roman" w:hAnsi="Times New Roman" w:cs="Times New Roman"/>
          <w:b w:val="0"/>
          <w:color w:val="auto"/>
          <w:sz w:val="24"/>
          <w:szCs w:val="24"/>
        </w:rPr>
        <w:fldChar w:fldCharType="begin" w:fldLock="1"/>
      </w:r>
      <w:r w:rsidR="008D6131">
        <w:rPr>
          <w:rFonts w:ascii="Times New Roman" w:hAnsi="Times New Roman" w:cs="Times New Roman"/>
          <w:b w:val="0"/>
          <w:color w:val="auto"/>
          <w:sz w:val="24"/>
          <w:szCs w:val="24"/>
        </w:rPr>
        <w:instrText>ADDIN CSL_CITATION {"citationItems":[{"id":"ITEM-1","itemData":{"author":[{"dropping-particle":"","family":"Sembiring","given":"Bungamari","non-dropping-particle":"","parse-names":false,"suffix":""},{"dropping-particle":"","family":"Hamzah","given":"Diza Fathamira","non-dropping-particle":"","parse-names":false,"suffix":""},{"dropping-particle":"","family":"Handayani","given":"Fitri","non-dropping-particle":"","parse-names":false,"suffix":""}],"id":"ITEM-1","issue":"1","issued":{"date-parts":[["2025"]]},"title":"SARAPAN PADA SISWA SEKOLAH DASAR DI KECAMATAN","type":"article-journal","volume":"8"},"uris":["http://www.mendeley.com/documents/?uuid=925f2609-f397-4656-8115-ff6d4389120a"]}],"mendeley":{"formattedCitation":"(Sembiring et al., 2025)","plainTextFormattedCitation":"(Sembiring et al., 2025)","previouslyFormattedCitation":"(Sembiring et al., 2025)"},"properties":{"noteIndex":0},"schema":"https://github.com/citation-style-language/schema/raw/master/csl-citation.json"}</w:instrText>
      </w:r>
      <w:r w:rsidR="008D6131">
        <w:rPr>
          <w:rFonts w:ascii="Times New Roman" w:hAnsi="Times New Roman" w:cs="Times New Roman"/>
          <w:b w:val="0"/>
          <w:color w:val="auto"/>
          <w:sz w:val="24"/>
          <w:szCs w:val="24"/>
        </w:rPr>
        <w:fldChar w:fldCharType="separate"/>
      </w:r>
      <w:r w:rsidR="008D6131" w:rsidRPr="008D6131">
        <w:rPr>
          <w:rFonts w:ascii="Times New Roman" w:hAnsi="Times New Roman" w:cs="Times New Roman"/>
          <w:b w:val="0"/>
          <w:noProof/>
          <w:color w:val="auto"/>
          <w:sz w:val="24"/>
          <w:szCs w:val="24"/>
        </w:rPr>
        <w:t>(Sembiring et al., 2025)</w:t>
      </w:r>
      <w:r w:rsidR="008D6131">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Consistently eating a nutritious breakfast is linked to better concentration, higher academic achievement, improved nutrition, and a reduced risk of developing chronic diseases</w:t>
      </w:r>
      <w:r w:rsidR="006C3CB4">
        <w:rPr>
          <w:rFonts w:ascii="Times New Roman" w:hAnsi="Times New Roman" w:cs="Times New Roman"/>
          <w:b w:val="0"/>
          <w:color w:val="auto"/>
          <w:sz w:val="24"/>
          <w:szCs w:val="24"/>
        </w:rPr>
        <w:t xml:space="preserve"> </w:t>
      </w:r>
      <w:r w:rsidR="006C3CB4">
        <w:rPr>
          <w:rFonts w:ascii="Times New Roman" w:hAnsi="Times New Roman" w:cs="Times New Roman"/>
          <w:b w:val="0"/>
          <w:color w:val="auto"/>
          <w:sz w:val="24"/>
          <w:szCs w:val="24"/>
        </w:rPr>
        <w:fldChar w:fldCharType="begin" w:fldLock="1"/>
      </w:r>
      <w:r w:rsidR="006C3CB4">
        <w:rPr>
          <w:rFonts w:ascii="Times New Roman" w:hAnsi="Times New Roman" w:cs="Times New Roman"/>
          <w:b w:val="0"/>
          <w:color w:val="auto"/>
          <w:sz w:val="24"/>
          <w:szCs w:val="24"/>
        </w:rPr>
        <w:instrText>ADDIN CSL_CITATION {"citationItems":[{"id":"ITEM-1","itemData":{"DOI":"10.1111/ijfs.14742","author":[{"dropping-particle":"","family":"Rani","given":"Rekha","non-dropping-particle":"","parse-names":false,"suffix":""},{"dropping-particle":"","family":"Dharaiya","given":"Chetan N","non-dropping-particle":"","parse-names":false,"suffix":""},{"dropping-particle":"","family":"Singh","given":"Bhopal","non-dropping-particle":"","parse-names":false,"suffix":""}],"container-title":"International Journal of Food Science and Technology 2021","id":"ITEM-1","issue":"2018","issued":{"date-parts":[["2021"]]},"page":"28-38","title":"Review Importance of not skipping breakfast : a review","type":"article-journal","volume":"56"},"uris":["http://www.mendeley.com/documents/?uuid=d8624b83-79c7-4437-94a2-b5c7eaf4b5d1"]}],"mendeley":{"formattedCitation":"(Rani et al., 2021)","plainTextFormattedCitation":"(Rani et al., 2021)","previouslyFormattedCitation":"(Rani et al., 2021)"},"properties":{"noteIndex":0},"schema":"https://github.com/citation-style-language/schema/raw/master/csl-citation.json"}</w:instrText>
      </w:r>
      <w:r w:rsidR="006C3CB4">
        <w:rPr>
          <w:rFonts w:ascii="Times New Roman" w:hAnsi="Times New Roman" w:cs="Times New Roman"/>
          <w:b w:val="0"/>
          <w:color w:val="auto"/>
          <w:sz w:val="24"/>
          <w:szCs w:val="24"/>
        </w:rPr>
        <w:fldChar w:fldCharType="separate"/>
      </w:r>
      <w:r w:rsidR="006C3CB4" w:rsidRPr="006C3CB4">
        <w:rPr>
          <w:rFonts w:ascii="Times New Roman" w:hAnsi="Times New Roman" w:cs="Times New Roman"/>
          <w:b w:val="0"/>
          <w:noProof/>
          <w:color w:val="auto"/>
          <w:sz w:val="24"/>
          <w:szCs w:val="24"/>
        </w:rPr>
        <w:t>(Rani et al., 2021)</w:t>
      </w:r>
      <w:r w:rsidR="006C3CB4">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Yet, in many developing nations, breakfast tends to rely heavily on cereals, resulting in meals with low-quality protein, insufficient micronutrients, and limited variety</w:t>
      </w:r>
      <w:r w:rsidR="00D44898">
        <w:rPr>
          <w:rFonts w:ascii="Times New Roman" w:hAnsi="Times New Roman" w:cs="Times New Roman"/>
          <w:b w:val="0"/>
          <w:color w:val="auto"/>
          <w:sz w:val="24"/>
          <w:szCs w:val="24"/>
        </w:rPr>
        <w:fldChar w:fldCharType="begin" w:fldLock="1"/>
      </w:r>
      <w:r w:rsidR="00C332BC">
        <w:rPr>
          <w:rFonts w:ascii="Times New Roman" w:hAnsi="Times New Roman" w:cs="Times New Roman"/>
          <w:b w:val="0"/>
          <w:color w:val="auto"/>
          <w:sz w:val="24"/>
          <w:szCs w:val="24"/>
        </w:rPr>
        <w:instrText>ADDIN CSL_CITATION {"citationItems":[{"id":"ITEM-1","itemData":{"DOI":"10.7176/fsqm/98-03","abstract":"The major determinants of malnutrition in Africa are low availability of nutritious foods and inadequate consumption of protein-rich diets. Consumption of nutritious snacks could help to reduce protein-energy malnutrition in children and adults. Biscuits are a ready-to-eat, convenient and cheap snack that is consumed by all age group in many countries. It can be produced from cereal and legume flour blends. A proximate composition such as protein, ash, crude fiber, and fat content of some cereal-legume based biscuit increased with increase in the percentage substitution of legumes flour. Carbohydrate content of biscuits decreased as legume substitution increased. The Ash (total mineral) content of some cereal and legume-based biscuits increased as the level of legume flour incorporation increased. The increased in some nutrient composition of the biscuit in cereal and legume blends could be due to the significant quantity of nutrients in legumes. Anti-nutritional factors (ANF) such as tannin and phytic acid affect digestibility and nutrient bioavailability for absorption. Substitution of malted cereal flour with legume flour resulted decreased in the level of both tannin and phytate in the composite biscuits and vice versa. Lower tannin and phytate content observed could be due to degradation of tannin and phytate during malting. Sensory attributes such as color, texture, aroma, taste, and overall acceptability of some cereal and legume-based biscuits were highly rated (in acceptable ranges).","author":[{"dropping-particle":"","family":"Feyera","given":"Milkesa","non-dropping-particle":"","parse-names":false,"suffix":""}],"container-title":"Food Science and Quality Management","id":"ITEM-1","issued":{"date-parts":[["2020"]]},"page":"18-28","title":"Proximate, Anti - Nutrients and Sensorial Acceptability of Some Cereal and Legume Based Composite Biscuits: Review","type":"article-journal","volume":"98"},"uris":["http://www.mendeley.com/documents/?uuid=50e5016c-f945-4ee6-9f71-d6e0a3964b4a"]}],"mendeley":{"formattedCitation":"(Feyera, 2020)","manualFormatting":"(Feyera, 2020;","plainTextFormattedCitation":"(Feyera, 2020)","previouslyFormattedCitation":"(Feyera, 2020)"},"properties":{"noteIndex":0},"schema":"https://github.com/citation-style-language/schema/raw/master/csl-citation.json"}</w:instrText>
      </w:r>
      <w:r w:rsidR="00D44898">
        <w:rPr>
          <w:rFonts w:ascii="Times New Roman" w:hAnsi="Times New Roman" w:cs="Times New Roman"/>
          <w:b w:val="0"/>
          <w:color w:val="auto"/>
          <w:sz w:val="24"/>
          <w:szCs w:val="24"/>
        </w:rPr>
        <w:fldChar w:fldCharType="separate"/>
      </w:r>
      <w:r w:rsidR="00D44898" w:rsidRPr="00D44898">
        <w:rPr>
          <w:rFonts w:ascii="Times New Roman" w:hAnsi="Times New Roman" w:cs="Times New Roman"/>
          <w:b w:val="0"/>
          <w:noProof/>
          <w:color w:val="auto"/>
          <w:sz w:val="24"/>
          <w:szCs w:val="24"/>
        </w:rPr>
        <w:t>(Feyera, 2020</w:t>
      </w:r>
      <w:r w:rsidR="00FC18C9">
        <w:rPr>
          <w:rFonts w:ascii="Times New Roman" w:hAnsi="Times New Roman" w:cs="Times New Roman"/>
          <w:b w:val="0"/>
          <w:noProof/>
          <w:color w:val="auto"/>
          <w:sz w:val="24"/>
          <w:szCs w:val="24"/>
        </w:rPr>
        <w:t>;</w:t>
      </w:r>
      <w:r w:rsidR="00D4489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w:t>
      </w:r>
      <w:r w:rsidR="008D6131">
        <w:rPr>
          <w:rFonts w:ascii="Times New Roman" w:hAnsi="Times New Roman" w:cs="Times New Roman"/>
          <w:b w:val="0"/>
          <w:color w:val="auto"/>
          <w:sz w:val="24"/>
          <w:szCs w:val="24"/>
        </w:rPr>
        <w:fldChar w:fldCharType="begin" w:fldLock="1"/>
      </w:r>
      <w:r w:rsidR="00FC18C9">
        <w:rPr>
          <w:rFonts w:ascii="Times New Roman" w:hAnsi="Times New Roman" w:cs="Times New Roman"/>
          <w:b w:val="0"/>
          <w:color w:val="auto"/>
          <w:sz w:val="24"/>
          <w:szCs w:val="24"/>
        </w:rPr>
        <w:instrText>ADDIN CSL_CITATION {"citationItems":[{"id":"ITEM-1","itemData":{"author":[{"dropping-particle":"","family":"Edima-nyah","given":"Anne","non-dropping-particle":"","parse-names":false,"suffix":""},{"dropping-particle":"","family":"Ntukidem","given":"Victor","non-dropping-particle":"","parse-names":false,"suffix":""}],"id":"ITEM-1","issue":"September","issued":{"date-parts":[["2019"]]},"title":"Development and Quality Evaluation of Breakfast Cereals from Blends of Local Rice ( Oryza sativa ), African Yam Beans ( Sphenostylis stenocarpa ) and Coconut ( Cocos nucifera ) Flour","type":"article-journal"},"uris":["http://www.mendeley.com/documents/?uuid=2b0efd81-dc9c-44c1-a25a-3affbe660eca"]}],"mendeley":{"formattedCitation":"(A. Edima-nyah &amp; Ntukidem, 2019)","manualFormatting":" Edima-nyah &amp; Ntukidem, 2019","plainTextFormattedCitation":"(A. Edima-nyah &amp; Ntukidem, 2019)","previouslyFormattedCitation":"(A. Edima-nyah &amp; Ntukidem, 2019)"},"properties":{"noteIndex":0},"schema":"https://github.com/citation-style-language/schema/raw/master/csl-citation.json"}</w:instrText>
      </w:r>
      <w:r w:rsidR="008D6131">
        <w:rPr>
          <w:rFonts w:ascii="Times New Roman" w:hAnsi="Times New Roman" w:cs="Times New Roman"/>
          <w:b w:val="0"/>
          <w:color w:val="auto"/>
          <w:sz w:val="24"/>
          <w:szCs w:val="24"/>
        </w:rPr>
        <w:fldChar w:fldCharType="separate"/>
      </w:r>
      <w:r w:rsidR="008D6131" w:rsidRPr="008D6131">
        <w:rPr>
          <w:rFonts w:ascii="Times New Roman" w:hAnsi="Times New Roman" w:cs="Times New Roman"/>
          <w:b w:val="0"/>
          <w:noProof/>
          <w:color w:val="auto"/>
          <w:sz w:val="24"/>
          <w:szCs w:val="24"/>
        </w:rPr>
        <w:t xml:space="preserve"> Edima-nyah &amp; Ntukidem, 2019</w:t>
      </w:r>
      <w:r w:rsidR="008D6131">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w:t>
      </w:r>
      <w:r w:rsidR="008D6131">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{"citationItems":[{"id":"ITEM-1","itemData":{"DOI":"10.3390/nu10050559","author":[{"dropping-particle":"","family":"Gibney, M. J., Barr, S. I., Bellisle, F., Drewnowski, A., Fagt, S., Livingstone, B., Masset, G., Moreiras, G. V., Moreno, L. A., Smith, J., Vieux, F., Thielecke, F., &amp; Hopkins","given":"S. (2018). Breakfast","non-dropping-particle":"","parse-names":false,"suffix":""}],"id":"ITEM-1","issue":"5","issued":{"date-parts":[["2018"]]},"page":"559","title":"Breakfast in Human Nutrition : The International Breakfast Research Initiative","type":"article-journal","volume":"10"},"uris":["http://www.mendeley.com/documents/?uuid=02505408-5fae-4a2e-83d6-c9a1f3ae02ea"]}],"mendeley":{"formattedCitation":"(Gibney, M. J., Barr, S. I., Bellisle, F., Drewnowski, A., Fagt, S., Livingstone, B., Masset, G., Moreiras, G. V., Moreno, L. A., Smith, J., Vieux, F., Thielecke, F., &amp; Hopkins, 2018)","manualFormatting":"Gibney et al., 2018)","plainTextFormattedCitation":"(Gibney, M. J., Barr, S. I., Bellisle, F., Drewnowski, A., Fagt, S., Livingstone, B., Masset, G., Moreiras, G. V., Moreno, L. A., Smith, J., Vieux, F., Thielecke, F., &amp; Hopkins, 2018)","previouslyFormattedCitation":"(Gibney, M. J., Barr, S. I., Bellisle, F., Drewnowski, A., Fagt, S., Livingstone, B., Masset, G., Moreiras, G. V., Moreno, L. A., Smith, J., Vieux, F., Thielecke, F., &amp; Hopkins, 2018)"},"properties":{"noteIndex":0},"schema":"https://github.com/citation-style-language/schema/raw/master/csl-citation.json"}</w:instrText>
      </w:r>
      <w:r w:rsidR="008D6131">
        <w:rPr>
          <w:rFonts w:ascii="Times New Roman" w:hAnsi="Times New Roman" w:cs="Times New Roman"/>
          <w:b w:val="0"/>
          <w:color w:val="auto"/>
          <w:sz w:val="24"/>
          <w:szCs w:val="24"/>
        </w:rPr>
        <w:fldChar w:fldCharType="separate"/>
      </w:r>
      <w:r w:rsidR="008D6131">
        <w:rPr>
          <w:rFonts w:ascii="Times New Roman" w:hAnsi="Times New Roman" w:cs="Times New Roman"/>
          <w:b w:val="0"/>
          <w:noProof/>
          <w:color w:val="auto"/>
          <w:sz w:val="24"/>
          <w:szCs w:val="24"/>
        </w:rPr>
        <w:t>Gibney et al.,</w:t>
      </w:r>
      <w:r w:rsidR="008D6131" w:rsidRPr="008D6131">
        <w:rPr>
          <w:rFonts w:ascii="Times New Roman" w:hAnsi="Times New Roman" w:cs="Times New Roman"/>
          <w:b w:val="0"/>
          <w:noProof/>
          <w:color w:val="auto"/>
          <w:sz w:val="24"/>
          <w:szCs w:val="24"/>
        </w:rPr>
        <w:t xml:space="preserve"> 2018)</w:t>
      </w:r>
      <w:r w:rsidR="008D6131">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These shortcomings play a major role in protein-energy malnutrition, micronutrient deficiencies, and poor health, particularly among children and those with low incomes</w:t>
      </w:r>
      <w:r>
        <w:rPr>
          <w:rFonts w:ascii="Times New Roman" w:hAnsi="Times New Roman" w:cs="Times New Roman"/>
          <w:b w:val="0"/>
          <w:color w:val="auto"/>
          <w:sz w:val="24"/>
          <w:szCs w:val="24"/>
        </w:rPr>
        <w:t xml:space="preserve"> </w:t>
      </w:r>
      <w:r w:rsidR="004A0F62">
        <w:rPr>
          <w:rFonts w:ascii="Times New Roman" w:hAnsi="Times New Roman" w:cs="Times New Roman"/>
          <w:b w:val="0"/>
          <w:color w:val="auto"/>
          <w:sz w:val="24"/>
          <w:szCs w:val="24"/>
        </w:rPr>
        <w:fldChar w:fldCharType="begin" w:fldLock="1"/>
      </w:r>
      <w:r w:rsidR="003E7426">
        <w:rPr>
          <w:rFonts w:ascii="Times New Roman" w:hAnsi="Times New Roman" w:cs="Times New Roman"/>
          <w:b w:val="0"/>
          <w:color w:val="auto"/>
          <w:sz w:val="24"/>
          <w:szCs w:val="24"/>
        </w:rPr>
        <w:instrText>ADDIN CSL_CITATION {"citationItems":[{"id":"ITEM-1","itemData":{"author":[{"dropping-particle":"","family":"Tesfay Araro, Feyera Gemechu, Aselefech Wotango","given":"and Tarekegn Esho","non-dropping-particle":"","parse-names":false,"suffix":""}],"container-title":"• International Journal of Food Science","id":"ITEM-1","issued":{"date-parts":[["2020"]]},"title":"Chemical Formulation and Characterization of Complementary Foods from Blend of Orange-Fleshed Sweet Potato, Brown Teff, and Dark Red Kidney Beans","type":"article-journal"},"uris":["http://www.mendeley.com/documents/?uuid=b7b06ca1-2f11-4dde-b16b-d5f4f6aa0b14"]}],"mendeley":{"formattedCitation":"(Tesfay Araro, Feyera Gemechu, Aselefech Wotango, 2020)","manualFormatting":"(Araro et al., 2020)","plainTextFormattedCitation":"(Tesfay Araro, Feyera Gemechu, Aselefech Wotango, 2020)","previouslyFormattedCitation":"(Tesfay Araro, Feyera Gemechu, Aselefech Wotango, 2020)"},"properties":{"noteIndex":0},"schema":"https://github.com/citation-style-language/schema/raw/master/csl-citation.json"}</w:instrText>
      </w:r>
      <w:r w:rsidR="004A0F62">
        <w:rPr>
          <w:rFonts w:ascii="Times New Roman" w:hAnsi="Times New Roman" w:cs="Times New Roman"/>
          <w:b w:val="0"/>
          <w:color w:val="auto"/>
          <w:sz w:val="24"/>
          <w:szCs w:val="24"/>
        </w:rPr>
        <w:fldChar w:fldCharType="separate"/>
      </w:r>
      <w:r w:rsidR="003E7426">
        <w:rPr>
          <w:rFonts w:ascii="Times New Roman" w:hAnsi="Times New Roman" w:cs="Times New Roman"/>
          <w:b w:val="0"/>
          <w:noProof/>
          <w:color w:val="auto"/>
          <w:sz w:val="24"/>
          <w:szCs w:val="24"/>
        </w:rPr>
        <w:t>(Araro et al.</w:t>
      </w:r>
      <w:r w:rsidR="004A0F62" w:rsidRPr="004A0F62">
        <w:rPr>
          <w:rFonts w:ascii="Times New Roman" w:hAnsi="Times New Roman" w:cs="Times New Roman"/>
          <w:b w:val="0"/>
          <w:noProof/>
          <w:color w:val="auto"/>
          <w:sz w:val="24"/>
          <w:szCs w:val="24"/>
        </w:rPr>
        <w:t>, 2020)</w:t>
      </w:r>
      <w:r w:rsidR="004A0F62">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w:t>
      </w:r>
    </w:p>
    <w:p w14:paraId="21090C14" w14:textId="77777777" w:rsidR="00A24577" w:rsidRPr="00A24577" w:rsidRDefault="00A24577" w:rsidP="008F3FDC">
      <w:pPr>
        <w:pStyle w:val="Heading1"/>
        <w:spacing w:before="0"/>
        <w:jc w:val="both"/>
        <w:rPr>
          <w:rFonts w:ascii="Times New Roman" w:hAnsi="Times New Roman" w:cs="Times New Roman"/>
          <w:b w:val="0"/>
          <w:color w:val="auto"/>
          <w:sz w:val="24"/>
          <w:szCs w:val="24"/>
        </w:rPr>
      </w:pPr>
      <w:r w:rsidRPr="00A24577">
        <w:rPr>
          <w:rFonts w:ascii="Times New Roman" w:hAnsi="Times New Roman" w:cs="Times New Roman"/>
          <w:b w:val="0"/>
          <w:color w:val="auto"/>
          <w:sz w:val="24"/>
          <w:szCs w:val="24"/>
        </w:rPr>
        <w:t>Maize is one of the most widely consumed cereal grains in the world and serves as a major staple food in many African countries due to its affordability, availability, and high carbohydrate content</w:t>
      </w:r>
      <w:r>
        <w:rPr>
          <w:rFonts w:ascii="Times New Roman" w:hAnsi="Times New Roman" w:cs="Times New Roman"/>
          <w:b w:val="0"/>
          <w:color w:val="auto"/>
          <w:sz w:val="24"/>
          <w:szCs w:val="24"/>
        </w:rPr>
        <w:t xml:space="preserve">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{"citationItems":[{"id":"ITEM-1","itemData":{"DOI":"10.5772/intechopen.78700","abstract":"Abstract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Keywords:","author":[{"dropping-particle":"","family":"Jacinto","given":"Bañuelos-Pineda","non-dropping-particle":"","parse-names":false,"suffix":""},{"dropping-particle":"","family":"Cecilia","given":"Gómez-Rodiles Carmen","non-dropping-particle":"","parse-names":false,"suffix":""},{"dropping-particle":"","family":"Ricardo","given":"Cuéllar-José","non-dropping-particle":"","parse-names":false,"suffix":""},{"dropping-particle":"","family":"Octavio","given":"Aguirre López Luis","non-dropping-particle":"","parse-names":false,"suffix":""}],"container-title":"Corn - Production and Human Health in Changing Climate","id":"ITEM-1","issued":{"date-parts":[["2018"]]},"title":"The Maize Contribution in the Human Health","type":"article-journal"},"uris":["http://www.mendeley.com/documents/?uuid=d6fa38ba-0662-4cf3-b16d-211f13a7438d"]}],"mendeley":{"formattedCitation":"(Jacinto et al., 2018)","plainTextFormattedCitation":"(Jacinto et al., 2018)","previouslyFormattedCitation":"(Jacinto et al., 2018)"},"properties":{"noteIndex":0},"schema":"https://github.com/citation-style-language/schema/raw/master/csl-citation.json"}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(Jacinto et al., 2018)</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Despite its importance as an energy source, maize is deficient in essential amino acids such as lysine and tryptophan, thereby limiting its protein quality. Therefore, the nutritional quality of maize-based foods can be improved through supplementation with legumes and fruits that provide proteins, minerals, vitamins, and bioactive compounds (Edima-Nyah et al., 2024).</w:t>
      </w:r>
    </w:p>
    <w:p w14:paraId="732131CE" w14:textId="77777777" w:rsidR="00A24577" w:rsidRPr="00A24577" w:rsidRDefault="00A24577" w:rsidP="008F3FDC">
      <w:pPr>
        <w:pStyle w:val="Heading1"/>
        <w:spacing w:before="0"/>
        <w:jc w:val="both"/>
        <w:rPr>
          <w:rFonts w:ascii="Times New Roman" w:hAnsi="Times New Roman" w:cs="Times New Roman"/>
          <w:b w:val="0"/>
          <w:color w:val="auto"/>
          <w:sz w:val="24"/>
          <w:szCs w:val="24"/>
        </w:rPr>
      </w:pPr>
      <w:r w:rsidRPr="00A24577">
        <w:rPr>
          <w:rFonts w:ascii="Times New Roman" w:hAnsi="Times New Roman" w:cs="Times New Roman"/>
          <w:b w:val="0"/>
          <w:color w:val="auto"/>
          <w:sz w:val="24"/>
          <w:szCs w:val="24"/>
        </w:rPr>
        <w:t>Black kidney beans are rich sources of proteins, dietary fibre, minerals, and phytochemicals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DOI":"10.1002/leg3.193","author":[{"dropping-particle":"","family":"Srenuja","given":"Dekka","non-dropping-particle":"","parse-names":false,"suffix":""},{"dropping-particle":"","family":"Hema","given":"Vincent","non-dropping-particle":"","parse-names":false,"suffix":""},{"dropping-particle":"","family":"Anand","given":"Maria Tito","non-dropping-particle":"","parse-names":false,"suffix":""},{"dropping-particle":"","family":"Mohan","given":"Rangarajan Jagan","non-dropping-particle":"","parse-names":false,"suffix":""}],"id":"ITEM-1","issue":"August 2022","issued":{"date-parts":[["2023"]]},"page":"1-19","title":"Kidney bean : Protein ' s treasure trove and creates avenues for a healthy lifestyle","type":"article-journal"},"uris":["http://www.mendeley.com/documents/?uuid=7a17e522-1447-42a6-a3b4-f37224128297"]}],"mendeley":{"formattedCitation":"(Srenuja et al., 2023)","plainTextFormattedCitation":"(Srenuja et al., 2023)","previouslyFormattedCitation":"(Srenuja et al., 2023)"},"properties":{"noteIndex":0},"schema":"https://github.com/citation-style-language/schema/raw/master/csl-citation.json"}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(Srenuja et al., 2023)</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They specifically contain approximately 20-25% protein and are rich in dietary fiber, B vitamins, and minerals including iron, zinc, and potassium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{"citationItems":[{"id":"ITEM-1","itemData":{"author":[{"dropping-particle":"","family":"Kimothi","given":"S","non-dropping-particle":"","parse-names":false,"suffix":""},{"dropping-particle":"","family":"Dhaliwal","given":"Y S","non-dropping-particle":"","parse-names":false,"suffix":""}],"container-title":"International Journal of Current Microbiology and Applied Sciences","id":"ITEM-1","issue":"5","issued":{"date-parts":[["2020"]]},"page":"1201-1209","title":"Nutritional and Health Promoting Attribute of Kidney Beans ( Phaseolus vulgaris L .): A Review","type":"article-journal","volume":"9"},"uris":["http://www.mendeley.com/documents/?uuid=13896e9f-1f38-434b-a8f7-e42371a75eaf"]}],"mendeley":{"formattedCitation":"(Kimothi &amp; Dhaliwal, 2020)","plainTextFormattedCitation":"(Kimothi &amp; Dhaliwal, 2020)","previouslyFormattedCitation":"(Kimothi &amp; Dhaliwal, 2020)"},"properties":{"noteIndex":0},"schema":"https://github.com/citation-style-language/schema/raw/master/csl-citation.json"}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(Kimothi &amp; Dhaliwal, 2020)</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The incorporation of legumes into cereal-based products has been reported to improve amino acid balance, enhance protein quality, and increase micronutrient content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{"citationItems":[{"id":"ITEM-1","itemData":{"author":[{"dropping-particle":"","family":"Mostafa","given":"A","non-dropping-particle":"","parse-names":false,"suffix":""},{"dropping-particle":"","family":"Haleem","given":"E M Abd-el","non-dropping-particle":"","parse-names":false,"suffix":""},{"dropping-particle":"","family":"Gabal","given":"S","non-dropping-particle":"","parse-names":false,"suffix":""}],"container-title":"Alex Journal of food science and technology","id":"ITEM-1","issue":"2","issued":{"date-parts":[["2017"]]},"page":"25-34","title":"Formulation and Evaluation of Some Novel Breakfast Blends Made from Cereals and Legumes","type":"article-journal","volume":"14"},"uris":["http://www.mendeley.com/documents/?uuid=229e4282-b0a9-4991-b107-a6996e11c1ca"]}],"mendeley":{"formattedCitation":"(Mostafa et al., 2017)","plainTextFormattedCitation":"(Mostafa et al., 2017)","previouslyFormattedCitation":"(Mostafa et al., 2017)"},"properties":{"noteIndex":0},"schema":"https://github.com/citation-style-language/schema/raw/master/csl-citation.json"}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(Mostafa et al., 2017)</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w:t>
      </w:r>
    </w:p>
    <w:p w14:paraId="5B80A42B" w14:textId="77777777" w:rsidR="00A24577" w:rsidRPr="00A24577" w:rsidRDefault="00A24577" w:rsidP="008F3FDC">
      <w:pPr>
        <w:pStyle w:val="Heading1"/>
        <w:spacing w:before="0"/>
        <w:jc w:val="both"/>
        <w:rPr>
          <w:rFonts w:ascii="Times New Roman" w:hAnsi="Times New Roman" w:cs="Times New Roman"/>
          <w:b w:val="0"/>
          <w:color w:val="auto"/>
          <w:sz w:val="24"/>
          <w:szCs w:val="24"/>
        </w:rPr>
      </w:pPr>
      <w:r w:rsidRPr="00A24577">
        <w:rPr>
          <w:rFonts w:ascii="Times New Roman" w:hAnsi="Times New Roman" w:cs="Times New Roman"/>
          <w:b w:val="0"/>
          <w:color w:val="auto"/>
          <w:sz w:val="24"/>
          <w:szCs w:val="24"/>
        </w:rPr>
        <w:t xml:space="preserve">Date fruit, on the other hand, contains natural sugars, antioxidants, vitamins, minerals, and dietary fibre, making it a valuable ingredient for improving </w:t>
      </w:r>
      <w:proofErr w:type="spellStart"/>
      <w:r w:rsidRPr="00A24577">
        <w:rPr>
          <w:rFonts w:ascii="Times New Roman" w:hAnsi="Times New Roman" w:cs="Times New Roman"/>
          <w:b w:val="0"/>
          <w:color w:val="auto"/>
          <w:sz w:val="24"/>
          <w:szCs w:val="24"/>
        </w:rPr>
        <w:t>flavour</w:t>
      </w:r>
      <w:proofErr w:type="spellEnd"/>
      <w:r w:rsidRPr="00A24577">
        <w:rPr>
          <w:rFonts w:ascii="Times New Roman" w:hAnsi="Times New Roman" w:cs="Times New Roman"/>
          <w:b w:val="0"/>
          <w:color w:val="auto"/>
          <w:sz w:val="24"/>
          <w:szCs w:val="24"/>
        </w:rPr>
        <w:t>, sweetness, and sensory acceptability of food products</w:t>
      </w:r>
      <w:r w:rsidR="00061F48">
        <w:rPr>
          <w:rFonts w:ascii="Times New Roman" w:hAnsi="Times New Roman" w:cs="Times New Roman"/>
          <w:b w:val="0"/>
          <w:color w:val="auto"/>
          <w:sz w:val="24"/>
          <w:szCs w:val="24"/>
        </w:rPr>
        <w:t xml:space="preserve">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{"citationItems":[{"id":"ITEM-1","itemData":{"DOI":"10.4236/fns.2020.116034","abstract":"The date palm (Phoenix dactylifera L.) is one of the oldest primary staple crops in Southwest Asia and North Africa. Date palms are also grown in Australia, Mexico, South America, Southern Africa, and the United States, especially in Southern California, Arizona, and Texas. Date fruit is a high nutritional value food that is rich in carbohydrates, dietary fibers, proteins, minerals and vitamin B complex such as thiamine (B1), riboflavin (B2), niacin (B3), pantothenic (B5), pyridoxine (B6), and folate (B9). Carbohydrates comprise 70% of date fruit mainly as fructose and glucose. Minerals in date fruits are calcium, iron, magnesium, selenium, copper, phosphorus, potassium, zinc, sulfur, cobalt, fluorine, and manganese. Date fruits are highly nourishing and may thus confer numerous potential health benefits. In recent years, a huge interest in the abundant health promoting properties of date fruits has led to the need to develop new food products using dates as a source of nutrients. Thus, the aim of this paper is to review the nutritional value of date fruits in the context of the potential use of dates in nutrition bars for athletes.","author":[{"dropping-particle":"","family":"Aljaloud","given":"Sulaiman","non-dropping-particle":"","parse-names":false,"suffix":""},{"dropping-particle":"","family":"Colleran","given":"Heather L","non-dropping-particle":"","parse-names":false,"suffix":""},{"dropping-particle":"","family":"Ibrahim","given":"Salam A","non-dropping-particle":"","parse-names":false,"suffix":""}],"id":"ITEM-1","issued":{"date-parts":[["2020"]]},"page":"463-480","title":"Nutritional Value of Date Fruits and Potential Use in Nutritional Bars for Athletes","type":"article-journal"},"uris":["http://www.mendeley.com/documents/?uuid=fa26810a-7992-4da5-9384-c8ef9c9d5208"]}],"mendeley":{"formattedCitation":"(Aljaloud et al., 2020)","plainTextFormattedCitation":"(Aljaloud et al., 2020)","previouslyFormattedCitation":"(Aljaloud et al., 2020)"},"properties":{"noteIndex":0},"schema":"https://github.com/citation-style-language/schema/raw/master/csl-citation.json"}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(Aljaloud et al., 2020)</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w:t>
      </w:r>
    </w:p>
    <w:p w14:paraId="7126FB08" w14:textId="77777777" w:rsidR="00A24577" w:rsidRDefault="00A24577" w:rsidP="008F3FDC">
      <w:pPr>
        <w:pStyle w:val="Heading1"/>
        <w:spacing w:before="0"/>
        <w:jc w:val="both"/>
        <w:rPr>
          <w:rFonts w:ascii="Times New Roman" w:hAnsi="Times New Roman" w:cs="Times New Roman"/>
          <w:color w:val="auto"/>
          <w:sz w:val="24"/>
          <w:szCs w:val="24"/>
        </w:rPr>
      </w:pPr>
      <w:r w:rsidRPr="00A24577">
        <w:rPr>
          <w:rFonts w:ascii="Times New Roman" w:hAnsi="Times New Roman" w:cs="Times New Roman"/>
          <w:b w:val="0"/>
          <w:color w:val="auto"/>
          <w:sz w:val="24"/>
          <w:szCs w:val="24"/>
        </w:rPr>
        <w:t xml:space="preserve">Processing techniques such as fermentation and germination are widely used to enhance the nutritional quality and functional performance of cereal-legume foods (Adebo et al., 2022). Fermentation improves </w:t>
      </w:r>
      <w:proofErr w:type="spellStart"/>
      <w:r w:rsidRPr="00A24577">
        <w:rPr>
          <w:rFonts w:ascii="Times New Roman" w:hAnsi="Times New Roman" w:cs="Times New Roman"/>
          <w:b w:val="0"/>
          <w:color w:val="auto"/>
          <w:sz w:val="24"/>
          <w:szCs w:val="24"/>
        </w:rPr>
        <w:t>flavour</w:t>
      </w:r>
      <w:proofErr w:type="spellEnd"/>
      <w:r w:rsidRPr="00A24577">
        <w:rPr>
          <w:rFonts w:ascii="Times New Roman" w:hAnsi="Times New Roman" w:cs="Times New Roman"/>
          <w:b w:val="0"/>
          <w:color w:val="auto"/>
          <w:sz w:val="24"/>
          <w:szCs w:val="24"/>
        </w:rPr>
        <w:t xml:space="preserve">, digestibility, microbial safety, and mineral bioavailability through microbial and enzymatic activities. It also reduces anti-nutritional factors and enhances shelf stability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{"citationItems":[{"id":"ITEM-1","itemData":{"author":[{"dropping-particle":"","family":"Abiodun Victor IKUJENLOLA","given":"Esther Foluso IWAYEMI*","non-dropping-particle":"","parse-names":false,"suffix":""}],"container-title":"Acta Universitatis Cibiniensis Series E: FOOD TECHNOLOGY Vol. XXIX (2025), no. 1","id":"ITEM-1","issue":"1","issued":{"date-parts":[["2025"]]},"page":"29-42","title":"NUTRITIONAL QUALITY OF COMPLEMENTARY FOOD MADE FROM MALTED- FERMENTED SORGHUM AND SOYBEAN FLOUR BLENDS – Research paper – Abiodun Victor IKUJENLOLA , Esther Foluso IWAYEMI * Department of Food Science and Technology , Obafemi Awolowo University , Ile-Ife","type":"article-journal","volume":"XXIX"},"uris":["http://www.mendeley.com/documents/?uuid=a150088b-a744-40e4-93d8-1439c38448e1"]}],"mendeley":{"formattedCitation":"(Abiodun Victor IKUJENLOLA, 2025)","manualFormatting":"(Abiodun, 2025)","plainTextFormattedCitation":"(Abiodun Victor IKUJENLOLA, 2025)","previouslyFormattedCitation":"(Abiodun Victor IKUJENLOLA, 2025)"},"properties":{"noteIndex":0},"schema":"https://github.com/citation-style-language/schema/raw/master/csl-citation.json"}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Pr>
          <w:rFonts w:ascii="Times New Roman" w:hAnsi="Times New Roman" w:cs="Times New Roman"/>
          <w:b w:val="0"/>
          <w:noProof/>
          <w:color w:val="auto"/>
          <w:sz w:val="24"/>
          <w:szCs w:val="24"/>
        </w:rPr>
        <w:t>(Abiodun</w:t>
      </w:r>
      <w:r w:rsidR="00061F48" w:rsidRPr="00061F48">
        <w:rPr>
          <w:rFonts w:ascii="Times New Roman" w:hAnsi="Times New Roman" w:cs="Times New Roman"/>
          <w:b w:val="0"/>
          <w:noProof/>
          <w:color w:val="auto"/>
          <w:sz w:val="24"/>
          <w:szCs w:val="24"/>
        </w:rPr>
        <w:t>, 2025)</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w:t>
      </w:r>
      <w:proofErr w:type="spellStart"/>
      <w:r w:rsidRPr="00A24577">
        <w:rPr>
          <w:rFonts w:ascii="Times New Roman" w:hAnsi="Times New Roman" w:cs="Times New Roman"/>
          <w:b w:val="0"/>
          <w:color w:val="auto"/>
          <w:sz w:val="24"/>
          <w:szCs w:val="24"/>
        </w:rPr>
        <w:t>Ikujenlola</w:t>
      </w:r>
      <w:proofErr w:type="spellEnd"/>
      <w:r w:rsidRPr="00A24577">
        <w:rPr>
          <w:rFonts w:ascii="Times New Roman" w:hAnsi="Times New Roman" w:cs="Times New Roman"/>
          <w:b w:val="0"/>
          <w:color w:val="auto"/>
          <w:sz w:val="24"/>
          <w:szCs w:val="24"/>
        </w:rPr>
        <w:t xml:space="preserve"> &amp; </w:t>
      </w:r>
      <w:proofErr w:type="spellStart"/>
      <w:r w:rsidRPr="00A24577">
        <w:rPr>
          <w:rFonts w:ascii="Times New Roman" w:hAnsi="Times New Roman" w:cs="Times New Roman"/>
          <w:b w:val="0"/>
          <w:color w:val="auto"/>
          <w:sz w:val="24"/>
          <w:szCs w:val="24"/>
        </w:rPr>
        <w:t>Iwayemi</w:t>
      </w:r>
      <w:proofErr w:type="spellEnd"/>
      <w:r w:rsidRPr="00A24577">
        <w:rPr>
          <w:rFonts w:ascii="Times New Roman" w:hAnsi="Times New Roman" w:cs="Times New Roman"/>
          <w:b w:val="0"/>
          <w:color w:val="auto"/>
          <w:sz w:val="24"/>
          <w:szCs w:val="24"/>
        </w:rPr>
        <w:t>, 2025). Germination activates endogenous enzymes such as amylases and proteases, leading to starch hydrolysis, protein modification, and improved nutrient availability</w:t>
      </w:r>
      <w:r>
        <w:rPr>
          <w:rFonts w:ascii="Times New Roman" w:hAnsi="Times New Roman" w:cs="Times New Roman"/>
          <w:b w:val="0"/>
          <w:color w:val="auto"/>
          <w:sz w:val="24"/>
          <w:szCs w:val="24"/>
        </w:rPr>
        <w:t xml:space="preserve"> </w:t>
      </w:r>
      <w:r w:rsidRPr="00A24577">
        <w:rPr>
          <w:rFonts w:ascii="Times New Roman" w:hAnsi="Times New Roman" w:cs="Times New Roman"/>
          <w:b w:val="0"/>
          <w:color w:val="auto"/>
          <w:sz w:val="24"/>
          <w:szCs w:val="24"/>
        </w:rPr>
        <w:t>(</w:t>
      </w:r>
      <w:proofErr w:type="spellStart"/>
      <w:r w:rsidRPr="00A24577">
        <w:rPr>
          <w:rFonts w:ascii="Times New Roman" w:hAnsi="Times New Roman" w:cs="Times New Roman"/>
          <w:b w:val="0"/>
          <w:color w:val="auto"/>
          <w:sz w:val="24"/>
          <w:szCs w:val="24"/>
        </w:rPr>
        <w:t>Sobowale</w:t>
      </w:r>
      <w:proofErr w:type="spellEnd"/>
      <w:r w:rsidRPr="00A24577">
        <w:rPr>
          <w:rFonts w:ascii="Times New Roman" w:hAnsi="Times New Roman" w:cs="Times New Roman"/>
          <w:b w:val="0"/>
          <w:color w:val="auto"/>
          <w:sz w:val="24"/>
          <w:szCs w:val="24"/>
        </w:rPr>
        <w:t xml:space="preserve"> et al., 2025). These processing methods have also been reported to improve water absorption capacity, emulsification, foaming properties, viscosity, and sensory characteristics of composite flour products</w:t>
      </w:r>
      <w:r>
        <w:rPr>
          <w:rFonts w:ascii="Times New Roman" w:hAnsi="Times New Roman" w:cs="Times New Roman"/>
          <w:b w:val="0"/>
          <w:color w:val="auto"/>
          <w:sz w:val="24"/>
          <w:szCs w:val="24"/>
        </w:rPr>
        <w:t xml:space="preserve"> </w:t>
      </w:r>
      <w:r w:rsidRPr="00A24577">
        <w:rPr>
          <w:rFonts w:ascii="Times New Roman" w:hAnsi="Times New Roman" w:cs="Times New Roman"/>
          <w:b w:val="0"/>
          <w:color w:val="auto"/>
          <w:sz w:val="24"/>
          <w:szCs w:val="24"/>
        </w:rPr>
        <w:t>(Edima-</w:t>
      </w:r>
      <w:proofErr w:type="spellStart"/>
      <w:r w:rsidRPr="00A24577">
        <w:rPr>
          <w:rFonts w:ascii="Times New Roman" w:hAnsi="Times New Roman" w:cs="Times New Roman"/>
          <w:b w:val="0"/>
          <w:color w:val="auto"/>
          <w:sz w:val="24"/>
          <w:szCs w:val="24"/>
        </w:rPr>
        <w:t>nyah</w:t>
      </w:r>
      <w:proofErr w:type="spellEnd"/>
      <w:r w:rsidRPr="00A24577">
        <w:rPr>
          <w:rFonts w:ascii="Times New Roman" w:hAnsi="Times New Roman" w:cs="Times New Roman"/>
          <w:b w:val="0"/>
          <w:color w:val="auto"/>
          <w:sz w:val="24"/>
          <w:szCs w:val="24"/>
        </w:rPr>
        <w:t xml:space="preserve"> &amp; </w:t>
      </w:r>
      <w:proofErr w:type="spellStart"/>
      <w:r w:rsidRPr="00A24577">
        <w:rPr>
          <w:rFonts w:ascii="Times New Roman" w:hAnsi="Times New Roman" w:cs="Times New Roman"/>
          <w:b w:val="0"/>
          <w:color w:val="auto"/>
          <w:sz w:val="24"/>
          <w:szCs w:val="24"/>
        </w:rPr>
        <w:t>Ntukidem</w:t>
      </w:r>
      <w:proofErr w:type="spellEnd"/>
      <w:r w:rsidRPr="00A24577">
        <w:rPr>
          <w:rFonts w:ascii="Times New Roman" w:hAnsi="Times New Roman" w:cs="Times New Roman"/>
          <w:b w:val="0"/>
          <w:color w:val="auto"/>
          <w:sz w:val="24"/>
          <w:szCs w:val="24"/>
        </w:rPr>
        <w:t xml:space="preserve">, 2019). Limited information is available on the combined effects of fermentation and germination on breakfast meal blends formulated from maize, black kidney beans, and date flour. </w:t>
      </w:r>
      <w:commentRangeStart w:id="3"/>
      <w:r w:rsidRPr="00A24577">
        <w:rPr>
          <w:rFonts w:ascii="Times New Roman" w:hAnsi="Times New Roman" w:cs="Times New Roman"/>
          <w:b w:val="0"/>
          <w:color w:val="auto"/>
          <w:sz w:val="24"/>
          <w:szCs w:val="24"/>
        </w:rPr>
        <w:t>Therefore, this study aimed to evaluate the functional, pasting, microbial and sensory properties of breakfast meal flour blends produced from fermented and germinated maize combined with sprouted and non-sprouted black kidney beans and date flour</w:t>
      </w:r>
      <w:r>
        <w:rPr>
          <w:rFonts w:ascii="Times New Roman" w:hAnsi="Times New Roman" w:cs="Times New Roman"/>
          <w:color w:val="auto"/>
          <w:sz w:val="24"/>
          <w:szCs w:val="24"/>
        </w:rPr>
        <w:t>.</w:t>
      </w:r>
      <w:commentRangeEnd w:id="3"/>
      <w:r w:rsidR="002E74C1">
        <w:rPr>
          <w:rStyle w:val="CommentReference"/>
          <w:rFonts w:asciiTheme="minorHAnsi" w:eastAsiaTheme="minorHAnsi" w:hAnsiTheme="minorHAnsi" w:cstheme="minorBidi"/>
          <w:b w:val="0"/>
          <w:bCs w:val="0"/>
          <w:color w:val="auto"/>
        </w:rPr>
        <w:commentReference w:id="3"/>
      </w:r>
    </w:p>
    <w:p w14:paraId="7F7953F2" w14:textId="77777777" w:rsidR="008F3FDC" w:rsidRDefault="008F3FDC" w:rsidP="00A24577">
      <w:pPr>
        <w:pStyle w:val="Heading1"/>
        <w:spacing w:before="0" w:line="240" w:lineRule="auto"/>
        <w:jc w:val="both"/>
        <w:rPr>
          <w:rFonts w:ascii="Times New Roman" w:eastAsia="Times New Roman" w:hAnsi="Times New Roman" w:cs="Times New Roman"/>
          <w:bCs w:val="0"/>
          <w:color w:val="auto"/>
          <w:kern w:val="36"/>
          <w:sz w:val="24"/>
          <w:szCs w:val="24"/>
        </w:rPr>
      </w:pPr>
    </w:p>
    <w:p w14:paraId="6C96566F" w14:textId="77777777" w:rsidR="004E208E" w:rsidRPr="00786960" w:rsidRDefault="004E208E" w:rsidP="00A24577">
      <w:pPr>
        <w:pStyle w:val="Heading1"/>
        <w:spacing w:before="0" w:line="240" w:lineRule="auto"/>
        <w:jc w:val="both"/>
        <w:rPr>
          <w:rFonts w:ascii="Times New Roman" w:hAnsi="Times New Roman" w:cs="Times New Roman"/>
          <w:color w:val="auto"/>
          <w:sz w:val="24"/>
          <w:szCs w:val="24"/>
        </w:rPr>
      </w:pPr>
      <w:r w:rsidRPr="00786960">
        <w:rPr>
          <w:rFonts w:ascii="Times New Roman" w:eastAsia="Times New Roman" w:hAnsi="Times New Roman" w:cs="Times New Roman"/>
          <w:bCs w:val="0"/>
          <w:color w:val="auto"/>
          <w:kern w:val="36"/>
          <w:sz w:val="24"/>
          <w:szCs w:val="24"/>
        </w:rPr>
        <w:lastRenderedPageBreak/>
        <w:t xml:space="preserve">2. </w:t>
      </w:r>
      <w:commentRangeStart w:id="4"/>
      <w:r w:rsidRPr="00786960">
        <w:rPr>
          <w:rFonts w:ascii="Times New Roman" w:eastAsia="Times New Roman" w:hAnsi="Times New Roman" w:cs="Times New Roman"/>
          <w:bCs w:val="0"/>
          <w:color w:val="auto"/>
          <w:kern w:val="36"/>
          <w:sz w:val="24"/>
          <w:szCs w:val="24"/>
        </w:rPr>
        <w:t>Materials and Methods</w:t>
      </w:r>
    </w:p>
    <w:p w14:paraId="5E7ED356" w14:textId="77777777" w:rsidR="004E208E" w:rsidRPr="00786960" w:rsidRDefault="004E208E" w:rsidP="00786960">
      <w:pPr>
        <w:spacing w:before="100" w:beforeAutospacing="1" w:after="100" w:afterAutospacing="1" w:line="240" w:lineRule="auto"/>
        <w:outlineLvl w:val="1"/>
        <w:rPr>
          <w:rFonts w:ascii="Times New Roman" w:eastAsia="Times New Roman" w:hAnsi="Times New Roman" w:cs="Times New Roman"/>
          <w:b/>
          <w:bCs/>
          <w:sz w:val="24"/>
          <w:szCs w:val="24"/>
        </w:rPr>
      </w:pPr>
      <w:r w:rsidRPr="00786960">
        <w:rPr>
          <w:rFonts w:ascii="Times New Roman" w:eastAsia="Times New Roman" w:hAnsi="Times New Roman" w:cs="Times New Roman"/>
          <w:b/>
          <w:bCs/>
          <w:sz w:val="24"/>
          <w:szCs w:val="24"/>
        </w:rPr>
        <w:t>2.1 Raw Materials</w:t>
      </w:r>
      <w:commentRangeEnd w:id="4"/>
      <w:r w:rsidR="008711CA">
        <w:rPr>
          <w:rStyle w:val="CommentReference"/>
        </w:rPr>
        <w:commentReference w:id="4"/>
      </w:r>
    </w:p>
    <w:p w14:paraId="427E838D" w14:textId="77777777" w:rsidR="00A24577" w:rsidRPr="005D45CC" w:rsidRDefault="003E7426" w:rsidP="005D45CC">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Yellow maize</w:t>
      </w:r>
      <w:r w:rsidR="004E208E" w:rsidRPr="004E208E">
        <w:rPr>
          <w:rFonts w:ascii="Times New Roman" w:eastAsia="Times New Roman" w:hAnsi="Times New Roman" w:cs="Times New Roman"/>
          <w:sz w:val="24"/>
          <w:szCs w:val="24"/>
        </w:rPr>
        <w:t xml:space="preserve"> and date fruits w</w:t>
      </w:r>
      <w:r w:rsidR="000A5E2E">
        <w:rPr>
          <w:rFonts w:ascii="Times New Roman" w:eastAsia="Times New Roman" w:hAnsi="Times New Roman" w:cs="Times New Roman"/>
          <w:sz w:val="24"/>
          <w:szCs w:val="24"/>
        </w:rPr>
        <w:t xml:space="preserve">ere procured from </w:t>
      </w:r>
      <w:proofErr w:type="spellStart"/>
      <w:r w:rsidR="003D53FC">
        <w:rPr>
          <w:rFonts w:ascii="Times New Roman" w:eastAsia="Times New Roman" w:hAnsi="Times New Roman" w:cs="Times New Roman"/>
          <w:sz w:val="24"/>
          <w:szCs w:val="24"/>
        </w:rPr>
        <w:t>Wurukum</w:t>
      </w:r>
      <w:proofErr w:type="spellEnd"/>
      <w:r w:rsidR="000A5E2E">
        <w:rPr>
          <w:rFonts w:ascii="Times New Roman" w:eastAsia="Times New Roman" w:hAnsi="Times New Roman" w:cs="Times New Roman"/>
          <w:sz w:val="24"/>
          <w:szCs w:val="24"/>
        </w:rPr>
        <w:t xml:space="preserve"> market in Makurdi</w:t>
      </w:r>
      <w:r w:rsidR="007628EC">
        <w:rPr>
          <w:rFonts w:ascii="Times New Roman" w:eastAsia="Times New Roman" w:hAnsi="Times New Roman" w:cs="Times New Roman"/>
          <w:sz w:val="24"/>
          <w:szCs w:val="24"/>
        </w:rPr>
        <w:t>,</w:t>
      </w:r>
      <w:r w:rsidR="000A5E2E">
        <w:rPr>
          <w:rFonts w:ascii="Times New Roman" w:eastAsia="Times New Roman" w:hAnsi="Times New Roman" w:cs="Times New Roman"/>
          <w:sz w:val="24"/>
          <w:szCs w:val="24"/>
        </w:rPr>
        <w:t xml:space="preserve"> Benue state</w:t>
      </w:r>
      <w:r w:rsidR="004E208E" w:rsidRPr="004E208E">
        <w:rPr>
          <w:rFonts w:ascii="Times New Roman" w:eastAsia="Times New Roman" w:hAnsi="Times New Roman" w:cs="Times New Roman"/>
          <w:sz w:val="24"/>
          <w:szCs w:val="24"/>
        </w:rPr>
        <w:t xml:space="preserve"> Nigeria.</w:t>
      </w:r>
      <w:r w:rsidR="000A5E2E">
        <w:rPr>
          <w:rFonts w:ascii="Times New Roman" w:eastAsia="Times New Roman" w:hAnsi="Times New Roman" w:cs="Times New Roman"/>
          <w:sz w:val="24"/>
          <w:szCs w:val="24"/>
        </w:rPr>
        <w:t xml:space="preserve"> B</w:t>
      </w:r>
      <w:r w:rsidR="000A5E2E" w:rsidRPr="004E208E">
        <w:rPr>
          <w:rFonts w:ascii="Times New Roman" w:eastAsia="Times New Roman" w:hAnsi="Times New Roman" w:cs="Times New Roman"/>
          <w:sz w:val="24"/>
          <w:szCs w:val="24"/>
        </w:rPr>
        <w:t>lack kidney beans</w:t>
      </w:r>
      <w:r>
        <w:rPr>
          <w:rFonts w:ascii="Times New Roman" w:eastAsia="Times New Roman" w:hAnsi="Times New Roman" w:cs="Times New Roman"/>
          <w:sz w:val="24"/>
          <w:szCs w:val="24"/>
        </w:rPr>
        <w:t xml:space="preserve"> were</w:t>
      </w:r>
      <w:r w:rsidR="000A5E2E">
        <w:rPr>
          <w:rFonts w:ascii="Times New Roman" w:eastAsia="Times New Roman" w:hAnsi="Times New Roman" w:cs="Times New Roman"/>
          <w:sz w:val="24"/>
          <w:szCs w:val="24"/>
        </w:rPr>
        <w:t xml:space="preserve"> purchased in Bamenda food market</w:t>
      </w:r>
      <w:r w:rsidR="007628EC">
        <w:rPr>
          <w:rFonts w:ascii="Times New Roman" w:eastAsia="Times New Roman" w:hAnsi="Times New Roman" w:cs="Times New Roman"/>
          <w:sz w:val="24"/>
          <w:szCs w:val="24"/>
        </w:rPr>
        <w:t>,</w:t>
      </w:r>
      <w:r w:rsidR="000A5E2E">
        <w:rPr>
          <w:rFonts w:ascii="Times New Roman" w:eastAsia="Times New Roman" w:hAnsi="Times New Roman" w:cs="Times New Roman"/>
          <w:sz w:val="24"/>
          <w:szCs w:val="24"/>
        </w:rPr>
        <w:t xml:space="preserve"> Cameroon</w:t>
      </w:r>
    </w:p>
    <w:p w14:paraId="0A8994FD" w14:textId="77777777" w:rsidR="004E208E" w:rsidRPr="004E208E" w:rsidRDefault="004E208E" w:rsidP="004E208E">
      <w:pPr>
        <w:spacing w:before="100" w:beforeAutospacing="1" w:after="100" w:afterAutospacing="1" w:line="240" w:lineRule="auto"/>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t>2.2 Preparation of Flour Samples</w:t>
      </w:r>
    </w:p>
    <w:p w14:paraId="5B255C70" w14:textId="77777777" w:rsidR="00406848" w:rsidRDefault="00C3231F" w:rsidP="004E208E">
      <w:pPr>
        <w:spacing w:before="100" w:beforeAutospacing="1" w:after="100" w:afterAutospacing="1" w:line="240" w:lineRule="auto"/>
        <w:rPr>
          <w:rFonts w:ascii="Times New Roman" w:eastAsia="Times New Roman" w:hAnsi="Times New Roman" w:cs="Times New Roman"/>
          <w:sz w:val="24"/>
          <w:szCs w:val="24"/>
        </w:rPr>
      </w:pPr>
      <w:r w:rsidRPr="00406848">
        <w:rPr>
          <w:rFonts w:ascii="Times New Roman" w:eastAsia="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3F561EDF" wp14:editId="65EB37BD">
                <wp:simplePos x="0" y="0"/>
                <wp:positionH relativeFrom="column">
                  <wp:posOffset>675640</wp:posOffset>
                </wp:positionH>
                <wp:positionV relativeFrom="paragraph">
                  <wp:posOffset>172720</wp:posOffset>
                </wp:positionV>
                <wp:extent cx="1820545" cy="6710680"/>
                <wp:effectExtent l="0" t="0" r="27305" b="13970"/>
                <wp:wrapNone/>
                <wp:docPr id="6" name="Group 6"/>
                <wp:cNvGraphicFramePr/>
                <a:graphic xmlns:a="http://schemas.openxmlformats.org/drawingml/2006/main">
                  <a:graphicData uri="http://schemas.microsoft.com/office/word/2010/wordprocessingGroup">
                    <wpg:wgp>
                      <wpg:cNvGrpSpPr/>
                      <wpg:grpSpPr>
                        <a:xfrm>
                          <a:off x="0" y="0"/>
                          <a:ext cx="1820545" cy="6710680"/>
                          <a:chOff x="559146" y="129549"/>
                          <a:chExt cx="1821457" cy="6711132"/>
                        </a:xfrm>
                      </wpg:grpSpPr>
                      <wps:wsp>
                        <wps:cNvPr id="7" name="Rectangle 7"/>
                        <wps:cNvSpPr/>
                        <wps:spPr>
                          <a:xfrm>
                            <a:off x="559146" y="129549"/>
                            <a:ext cx="1638492" cy="448528"/>
                          </a:xfrm>
                          <a:prstGeom prst="rect">
                            <a:avLst/>
                          </a:prstGeom>
                          <a:solidFill>
                            <a:sysClr val="window" lastClr="FFFFFF"/>
                          </a:solidFill>
                          <a:ln w="25400" cap="flat" cmpd="sng" algn="ctr">
                            <a:solidFill>
                              <a:sysClr val="windowText" lastClr="000000"/>
                            </a:solidFill>
                            <a:prstDash val="solid"/>
                          </a:ln>
                          <a:effectLst/>
                        </wps:spPr>
                        <wps:txbx>
                          <w:txbxContent>
                            <w:p w14:paraId="57F0A29E" w14:textId="77777777" w:rsidR="004A0F62" w:rsidRPr="002134DD" w:rsidRDefault="004A0F62" w:rsidP="00406848">
                              <w:pPr>
                                <w:jc w:val="center"/>
                                <w:rPr>
                                  <w:rFonts w:ascii="Times New Roman" w:hAnsi="Times New Roman" w:cs="Times New Roman"/>
                                  <w:sz w:val="24"/>
                                  <w:szCs w:val="24"/>
                                </w:rPr>
                              </w:pPr>
                              <w:r w:rsidRPr="002134DD">
                                <w:rPr>
                                  <w:rFonts w:ascii="Times New Roman" w:hAnsi="Times New Roman" w:cs="Times New Roman"/>
                                  <w:sz w:val="24"/>
                                  <w:szCs w:val="24"/>
                                </w:rPr>
                                <w:t>Yellow maize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733245" y="6167889"/>
                            <a:ext cx="1647358" cy="672792"/>
                          </a:xfrm>
                          <a:prstGeom prst="rect">
                            <a:avLst/>
                          </a:prstGeom>
                          <a:solidFill>
                            <a:sysClr val="window" lastClr="FFFFFF"/>
                          </a:solidFill>
                          <a:ln w="25400" cap="flat" cmpd="sng" algn="ctr">
                            <a:solidFill>
                              <a:sysClr val="windowText" lastClr="000000"/>
                            </a:solidFill>
                            <a:prstDash val="solid"/>
                          </a:ln>
                          <a:effectLst/>
                        </wps:spPr>
                        <wps:txbx>
                          <w:txbxContent>
                            <w:p w14:paraId="754D0E90" w14:textId="77777777" w:rsidR="004A0F62" w:rsidRPr="002774BF" w:rsidRDefault="004A0F62" w:rsidP="00406848">
                              <w:pPr>
                                <w:rPr>
                                  <w:rFonts w:ascii="Times New Roman" w:hAnsi="Times New Roman" w:cs="Times New Roman"/>
                                  <w:sz w:val="24"/>
                                  <w:szCs w:val="24"/>
                                </w:rPr>
                              </w:pPr>
                              <w:r w:rsidRPr="002774BF">
                                <w:rPr>
                                  <w:rFonts w:ascii="Times New Roman" w:hAnsi="Times New Roman" w:cs="Times New Roman"/>
                                  <w:sz w:val="24"/>
                                  <w:szCs w:val="24"/>
                                </w:rPr>
                                <w:t>Fermented yellow maize flour</w:t>
                              </w:r>
                              <w:r>
                                <w:rPr>
                                  <w:rFonts w:ascii="Times New Roman" w:hAnsi="Times New Roman" w:cs="Times New Roman"/>
                                  <w:sz w:val="24"/>
                                  <w:szCs w:val="24"/>
                                </w:rPr>
                                <w:t xml:space="preserve"> store</w:t>
                              </w:r>
                              <w:r w:rsidR="003E7426">
                                <w:rPr>
                                  <w:rFonts w:ascii="Times New Roman" w:hAnsi="Times New Roman" w:cs="Times New Roman"/>
                                  <w:sz w:val="24"/>
                                  <w:szCs w:val="24"/>
                                </w:rPr>
                                <w:t>d</w:t>
                              </w:r>
                              <w:r>
                                <w:rPr>
                                  <w:rFonts w:ascii="Times New Roman" w:hAnsi="Times New Roman" w:cs="Times New Roman"/>
                                  <w:sz w:val="24"/>
                                  <w:szCs w:val="24"/>
                                </w:rPr>
                                <w:t xml:space="preserve"> at 4</w:t>
                              </w:r>
                              <w:r w:rsidR="007628EC">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561EDF" id="Group 6" o:spid="_x0000_s1026" style="position:absolute;margin-left:53.2pt;margin-top:13.6pt;width:143.35pt;height:528.4pt;z-index:251659264;mso-width-relative:margin;mso-height-relative:margin" coordorigin="5591,1295" coordsize="18214,67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">
                <v:rect id="Rectangle 7" o:spid="_x0000_s1027" style="position:absolute;left:5591;top:1295;width:16385;height:4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" fillcolor="window" strokecolor="windowText" strokeweight="2pt">
                  <v:textbox>
                    <w:txbxContent>
                      <w:p w14:paraId="57F0A29E" w14:textId="77777777" w:rsidR="004A0F62" w:rsidRPr="002134DD" w:rsidRDefault="004A0F62" w:rsidP="00406848">
                        <w:pPr>
                          <w:jc w:val="center"/>
                          <w:rPr>
                            <w:rFonts w:ascii="Times New Roman" w:hAnsi="Times New Roman" w:cs="Times New Roman"/>
                            <w:sz w:val="24"/>
                            <w:szCs w:val="24"/>
                          </w:rPr>
                        </w:pPr>
                        <w:r w:rsidRPr="002134DD">
                          <w:rPr>
                            <w:rFonts w:ascii="Times New Roman" w:hAnsi="Times New Roman" w:cs="Times New Roman"/>
                            <w:sz w:val="24"/>
                            <w:szCs w:val="24"/>
                          </w:rPr>
                          <w:t>Yellow maize</w:t>
                        </w:r>
                      </w:p>
                    </w:txbxContent>
                  </v:textbox>
                </v:rect>
                <v:rect id="Rectangle 8" o:spid="_x0000_s1028" style="position:absolute;left:7332;top:61678;width:16474;height:6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" fillcolor="window" strokecolor="windowText" strokeweight="2pt">
                  <v:textbox>
                    <w:txbxContent>
                      <w:p w14:paraId="754D0E90" w14:textId="77777777" w:rsidR="004A0F62" w:rsidRPr="002774BF" w:rsidRDefault="004A0F62" w:rsidP="00406848">
                        <w:pPr>
                          <w:rPr>
                            <w:rFonts w:ascii="Times New Roman" w:hAnsi="Times New Roman" w:cs="Times New Roman"/>
                            <w:sz w:val="24"/>
                            <w:szCs w:val="24"/>
                          </w:rPr>
                        </w:pPr>
                        <w:r w:rsidRPr="002774BF">
                          <w:rPr>
                            <w:rFonts w:ascii="Times New Roman" w:hAnsi="Times New Roman" w:cs="Times New Roman"/>
                            <w:sz w:val="24"/>
                            <w:szCs w:val="24"/>
                          </w:rPr>
                          <w:t>Fermented yellow maize flour</w:t>
                        </w:r>
                        <w:r>
                          <w:rPr>
                            <w:rFonts w:ascii="Times New Roman" w:hAnsi="Times New Roman" w:cs="Times New Roman"/>
                            <w:sz w:val="24"/>
                            <w:szCs w:val="24"/>
                          </w:rPr>
                          <w:t xml:space="preserve"> store</w:t>
                        </w:r>
                        <w:r w:rsidR="003E7426">
                          <w:rPr>
                            <w:rFonts w:ascii="Times New Roman" w:hAnsi="Times New Roman" w:cs="Times New Roman"/>
                            <w:sz w:val="24"/>
                            <w:szCs w:val="24"/>
                          </w:rPr>
                          <w:t>d</w:t>
                        </w:r>
                        <w:r>
                          <w:rPr>
                            <w:rFonts w:ascii="Times New Roman" w:hAnsi="Times New Roman" w:cs="Times New Roman"/>
                            <w:sz w:val="24"/>
                            <w:szCs w:val="24"/>
                          </w:rPr>
                          <w:t xml:space="preserve"> at 4</w:t>
                        </w:r>
                        <w:r w:rsidR="007628EC">
                          <w:rPr>
                            <w:rFonts w:ascii="Times New Roman" w:hAnsi="Times New Roman" w:cs="Times New Roman"/>
                            <w:sz w:val="24"/>
                            <w:szCs w:val="24"/>
                          </w:rPr>
                          <w:t>℃</w:t>
                        </w:r>
                      </w:p>
                    </w:txbxContent>
                  </v:textbox>
                </v:rect>
              </v:group>
            </w:pict>
          </mc:Fallback>
        </mc:AlternateContent>
      </w:r>
    </w:p>
    <w:p w14:paraId="43582D2C" w14:textId="77777777" w:rsidR="00406848" w:rsidRPr="00406848" w:rsidRDefault="0016499A" w:rsidP="00406848">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0BC628A0" wp14:editId="4C11493B">
                <wp:simplePos x="0" y="0"/>
                <wp:positionH relativeFrom="column">
                  <wp:posOffset>5106035</wp:posOffset>
                </wp:positionH>
                <wp:positionV relativeFrom="paragraph">
                  <wp:posOffset>146050</wp:posOffset>
                </wp:positionV>
                <wp:extent cx="0" cy="466725"/>
                <wp:effectExtent l="114300" t="19050" r="76200" b="85725"/>
                <wp:wrapNone/>
                <wp:docPr id="296" name="Straight Arrow Connector 296"/>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7FB37CB0" id="_x0000_t32" coordsize="21600,21600" o:spt="32" o:oned="t" path="m,l21600,21600e" filled="f">
                <v:path arrowok="t" fillok="f" o:connecttype="none"/>
                <o:lock v:ext="edit" shapetype="t"/>
              </v:shapetype>
              <v:shape id="Straight Arrow Connector 296" o:spid="_x0000_s1026" type="#_x0000_t32" style="position:absolute;margin-left:402.05pt;margin-top:11.5pt;width:0;height:3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" strokecolor="windowText" strokeweight="2pt">
                <v:stroke endarrow="open"/>
                <v:shadow on="t" color="black" opacity="24903f" origin=",.5" offset="0,.55556mm"/>
              </v:shape>
            </w:pict>
          </mc:Fallback>
        </mc:AlternateContent>
      </w: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4E3344BC" wp14:editId="1FE0B425">
                <wp:simplePos x="0" y="0"/>
                <wp:positionH relativeFrom="column">
                  <wp:posOffset>4302125</wp:posOffset>
                </wp:positionH>
                <wp:positionV relativeFrom="paragraph">
                  <wp:posOffset>-231140</wp:posOffset>
                </wp:positionV>
                <wp:extent cx="1809750" cy="381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81000"/>
                        </a:xfrm>
                        <a:prstGeom prst="rect">
                          <a:avLst/>
                        </a:prstGeom>
                        <a:solidFill>
                          <a:srgbClr val="FFFFFF"/>
                        </a:solidFill>
                        <a:ln w="9525">
                          <a:solidFill>
                            <a:srgbClr val="000000"/>
                          </a:solidFill>
                          <a:miter lim="800000"/>
                          <a:headEnd/>
                          <a:tailEnd/>
                        </a:ln>
                      </wps:spPr>
                      <wps:txbx>
                        <w:txbxContent>
                          <w:p w14:paraId="044B20A3" w14:textId="77777777" w:rsidR="004A0F62" w:rsidRPr="002134DD" w:rsidRDefault="004A0F62" w:rsidP="008C18A4">
                            <w:pPr>
                              <w:jc w:val="center"/>
                              <w:rPr>
                                <w:rFonts w:ascii="Times New Roman" w:hAnsi="Times New Roman" w:cs="Times New Roman"/>
                                <w:sz w:val="24"/>
                                <w:szCs w:val="24"/>
                              </w:rPr>
                            </w:pPr>
                            <w:r w:rsidRPr="002134DD">
                              <w:rPr>
                                <w:rFonts w:ascii="Times New Roman" w:hAnsi="Times New Roman" w:cs="Times New Roman"/>
                                <w:sz w:val="24"/>
                                <w:szCs w:val="24"/>
                              </w:rPr>
                              <w:t>Yellow maize</w:t>
                            </w:r>
                          </w:p>
                          <w:p w14:paraId="512FBF6B" w14:textId="77777777" w:rsidR="004A0F62" w:rsidRDefault="004A0F62" w:rsidP="008C18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3344BC" id="_x0000_t202" coordsize="21600,21600" o:spt="202" path="m,l,21600r21600,l21600,xe">
                <v:stroke joinstyle="miter"/>
                <v:path gradientshapeok="t" o:connecttype="rect"/>
              </v:shapetype>
              <v:shape id="Text Box 2" o:spid="_x0000_s1029" type="#_x0000_t202" style="position:absolute;margin-left:338.75pt;margin-top:-18.2pt;width:142.5pt;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">
                <v:textbox>
                  <w:txbxContent>
                    <w:p w14:paraId="044B20A3" w14:textId="77777777" w:rsidR="004A0F62" w:rsidRPr="002134DD" w:rsidRDefault="004A0F62" w:rsidP="008C18A4">
                      <w:pPr>
                        <w:jc w:val="center"/>
                        <w:rPr>
                          <w:rFonts w:ascii="Times New Roman" w:hAnsi="Times New Roman" w:cs="Times New Roman"/>
                          <w:sz w:val="24"/>
                          <w:szCs w:val="24"/>
                        </w:rPr>
                      </w:pPr>
                      <w:r w:rsidRPr="002134DD">
                        <w:rPr>
                          <w:rFonts w:ascii="Times New Roman" w:hAnsi="Times New Roman" w:cs="Times New Roman"/>
                          <w:sz w:val="24"/>
                          <w:szCs w:val="24"/>
                        </w:rPr>
                        <w:t>Yellow maize</w:t>
                      </w:r>
                    </w:p>
                    <w:p w14:paraId="512FBF6B" w14:textId="77777777" w:rsidR="004A0F62" w:rsidRDefault="004A0F62" w:rsidP="008C18A4"/>
                  </w:txbxContent>
                </v:textbox>
              </v:shape>
            </w:pict>
          </mc:Fallback>
        </mc:AlternateContent>
      </w:r>
    </w:p>
    <w:p w14:paraId="28C9CDD3"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0A6BACBD" wp14:editId="5FCE721A">
                <wp:simplePos x="0" y="0"/>
                <wp:positionH relativeFrom="column">
                  <wp:posOffset>3933825</wp:posOffset>
                </wp:positionH>
                <wp:positionV relativeFrom="paragraph">
                  <wp:posOffset>259715</wp:posOffset>
                </wp:positionV>
                <wp:extent cx="2339340" cy="269875"/>
                <wp:effectExtent l="0" t="0" r="22860" b="15875"/>
                <wp:wrapNone/>
                <wp:docPr id="54" name="Text Box 54"/>
                <wp:cNvGraphicFramePr/>
                <a:graphic xmlns:a="http://schemas.openxmlformats.org/drawingml/2006/main">
                  <a:graphicData uri="http://schemas.microsoft.com/office/word/2010/wordprocessingShape">
                    <wps:wsp>
                      <wps:cNvSpPr txBox="1"/>
                      <wps:spPr>
                        <a:xfrm>
                          <a:off x="0" y="0"/>
                          <a:ext cx="2339340" cy="269875"/>
                        </a:xfrm>
                        <a:prstGeom prst="rect">
                          <a:avLst/>
                        </a:prstGeom>
                        <a:solidFill>
                          <a:sysClr val="window" lastClr="FFFFFF"/>
                        </a:solidFill>
                        <a:ln w="25400" cap="flat" cmpd="sng" algn="ctr">
                          <a:solidFill>
                            <a:sysClr val="window" lastClr="FFFFFF"/>
                          </a:solidFill>
                          <a:prstDash val="solid"/>
                        </a:ln>
                        <a:effectLst/>
                      </wps:spPr>
                      <wps:txbx>
                        <w:txbxContent>
                          <w:p w14:paraId="3BF77CB5" w14:textId="77777777" w:rsidR="004A0F62" w:rsidRPr="00F16B10" w:rsidRDefault="004A0F62" w:rsidP="008C18A4">
                            <w:pPr>
                              <w:jc w:val="center"/>
                              <w:rPr>
                                <w:b/>
                                <w:sz w:val="24"/>
                                <w:szCs w:val="24"/>
                              </w:rPr>
                            </w:pPr>
                            <w:r w:rsidRPr="00214192">
                              <w:rPr>
                                <w:rFonts w:ascii="Times New Roman" w:hAnsi="Times New Roman" w:cs="Times New Roman"/>
                                <w:noProof/>
                                <w:sz w:val="24"/>
                                <w:szCs w:val="24"/>
                              </w:rPr>
                              <w:t>Sorting</w:t>
                            </w:r>
                            <w:r w:rsidRPr="008C5592">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6BACBD" id="Text Box 54" o:spid="_x0000_s1030" type="#_x0000_t202" style="position:absolute;margin-left:309.75pt;margin-top:20.45pt;width:184.2pt;height:21.2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" fillcolor="window" strokecolor="window" strokeweight="2pt">
                <v:textbox>
                  <w:txbxContent>
                    <w:p w14:paraId="3BF77CB5" w14:textId="77777777" w:rsidR="004A0F62" w:rsidRPr="00F16B10" w:rsidRDefault="004A0F62" w:rsidP="008C18A4">
                      <w:pPr>
                        <w:jc w:val="center"/>
                        <w:rPr>
                          <w:b/>
                          <w:sz w:val="24"/>
                          <w:szCs w:val="24"/>
                        </w:rPr>
                      </w:pPr>
                      <w:r w:rsidRPr="00214192">
                        <w:rPr>
                          <w:rFonts w:ascii="Times New Roman" w:hAnsi="Times New Roman" w:cs="Times New Roman"/>
                          <w:noProof/>
                          <w:sz w:val="24"/>
                          <w:szCs w:val="24"/>
                        </w:rPr>
                        <w:t>Sorting</w:t>
                      </w:r>
                      <w:r w:rsidRPr="008C5592">
                        <w:rPr>
                          <w:rFonts w:ascii="Times New Roman" w:hAnsi="Times New Roman" w:cs="Times New Roman"/>
                          <w:sz w:val="24"/>
                          <w:szCs w:val="24"/>
                        </w:rPr>
                        <w:t xml:space="preserve"> </w:t>
                      </w:r>
                    </w:p>
                  </w:txbxContent>
                </v:textbox>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DFC2611" wp14:editId="1D4D0CC1">
                <wp:simplePos x="0" y="0"/>
                <wp:positionH relativeFrom="column">
                  <wp:posOffset>1518920</wp:posOffset>
                </wp:positionH>
                <wp:positionV relativeFrom="paragraph">
                  <wp:posOffset>52070</wp:posOffset>
                </wp:positionV>
                <wp:extent cx="0" cy="323850"/>
                <wp:effectExtent l="95250" t="0" r="76200" b="57150"/>
                <wp:wrapNone/>
                <wp:docPr id="45" name="Straight Arrow Connector 45"/>
                <wp:cNvGraphicFramePr/>
                <a:graphic xmlns:a="http://schemas.openxmlformats.org/drawingml/2006/main">
                  <a:graphicData uri="http://schemas.microsoft.com/office/word/2010/wordprocessingShape">
                    <wps:wsp>
                      <wps:cNvCnPr/>
                      <wps:spPr>
                        <a:xfrm>
                          <a:off x="0" y="0"/>
                          <a:ext cx="0" cy="3238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33CF721" id="Straight Arrow Connector 45" o:spid="_x0000_s1026" type="#_x0000_t32" style="position:absolute;margin-left:119.6pt;margin-top:4.1pt;width:0;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">
                <v:stroke endarrow="open"/>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FEF12E5" wp14:editId="01B49950">
                <wp:simplePos x="0" y="0"/>
                <wp:positionH relativeFrom="column">
                  <wp:posOffset>777240</wp:posOffset>
                </wp:positionH>
                <wp:positionV relativeFrom="paragraph">
                  <wp:posOffset>328295</wp:posOffset>
                </wp:positionV>
                <wp:extent cx="1536700" cy="323850"/>
                <wp:effectExtent l="0" t="0" r="25400" b="19050"/>
                <wp:wrapNone/>
                <wp:docPr id="129" name="Text Box 129"/>
                <wp:cNvGraphicFramePr/>
                <a:graphic xmlns:a="http://schemas.openxmlformats.org/drawingml/2006/main">
                  <a:graphicData uri="http://schemas.microsoft.com/office/word/2010/wordprocessingShape">
                    <wps:wsp>
                      <wps:cNvSpPr txBox="1"/>
                      <wps:spPr>
                        <a:xfrm>
                          <a:off x="0" y="0"/>
                          <a:ext cx="1536700" cy="323850"/>
                        </a:xfrm>
                        <a:prstGeom prst="rect">
                          <a:avLst/>
                        </a:prstGeom>
                        <a:solidFill>
                          <a:sysClr val="window" lastClr="FFFFFF"/>
                        </a:solidFill>
                        <a:ln w="25400" cap="flat" cmpd="sng" algn="ctr">
                          <a:solidFill>
                            <a:sysClr val="window" lastClr="FFFFFF"/>
                          </a:solidFill>
                          <a:prstDash val="solid"/>
                        </a:ln>
                        <a:effectLst/>
                      </wps:spPr>
                      <wps:txbx>
                        <w:txbxContent>
                          <w:p w14:paraId="34C988EE" w14:textId="77777777" w:rsidR="004A0F62" w:rsidRPr="0061054A" w:rsidRDefault="004A0F62" w:rsidP="00406848">
                            <w:pPr>
                              <w:jc w:val="center"/>
                              <w:rPr>
                                <w:sz w:val="24"/>
                                <w:szCs w:val="24"/>
                              </w:rPr>
                            </w:pPr>
                            <w:r w:rsidRPr="0061054A">
                              <w:rPr>
                                <w:rFonts w:ascii="Times New Roman" w:hAnsi="Times New Roman" w:cs="Times New Roman"/>
                                <w:noProof/>
                                <w:sz w:val="24"/>
                                <w:szCs w:val="24"/>
                              </w:rPr>
                              <w:t>Sorting/win</w:t>
                            </w:r>
                            <w:r>
                              <w:rPr>
                                <w:rFonts w:ascii="Times New Roman" w:hAnsi="Times New Roman" w:cs="Times New Roman"/>
                                <w:noProof/>
                                <w:sz w:val="24"/>
                                <w:szCs w:val="24"/>
                              </w:rPr>
                              <w:t>n</w:t>
                            </w:r>
                            <w:r w:rsidRPr="0061054A">
                              <w:rPr>
                                <w:rFonts w:ascii="Times New Roman" w:hAnsi="Times New Roman" w:cs="Times New Roman"/>
                                <w:noProof/>
                                <w:sz w:val="24"/>
                                <w:szCs w:val="24"/>
                              </w:rPr>
                              <w:t>owing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EF12E5" id="Text Box 129" o:spid="_x0000_s1031" type="#_x0000_t202" style="position:absolute;margin-left:61.2pt;margin-top:25.85pt;width:121pt;height:2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" fillcolor="window" strokecolor="window" strokeweight="2pt">
                <v:textbox>
                  <w:txbxContent>
                    <w:p w14:paraId="34C988EE" w14:textId="77777777" w:rsidR="004A0F62" w:rsidRPr="0061054A" w:rsidRDefault="004A0F62" w:rsidP="00406848">
                      <w:pPr>
                        <w:jc w:val="center"/>
                        <w:rPr>
                          <w:sz w:val="24"/>
                          <w:szCs w:val="24"/>
                        </w:rPr>
                      </w:pPr>
                      <w:r w:rsidRPr="0061054A">
                        <w:rPr>
                          <w:rFonts w:ascii="Times New Roman" w:hAnsi="Times New Roman" w:cs="Times New Roman"/>
                          <w:noProof/>
                          <w:sz w:val="24"/>
                          <w:szCs w:val="24"/>
                        </w:rPr>
                        <w:t>Sorting/win</w:t>
                      </w:r>
                      <w:r>
                        <w:rPr>
                          <w:rFonts w:ascii="Times New Roman" w:hAnsi="Times New Roman" w:cs="Times New Roman"/>
                          <w:noProof/>
                          <w:sz w:val="24"/>
                          <w:szCs w:val="24"/>
                        </w:rPr>
                        <w:t>n</w:t>
                      </w:r>
                      <w:r w:rsidRPr="0061054A">
                        <w:rPr>
                          <w:rFonts w:ascii="Times New Roman" w:hAnsi="Times New Roman" w:cs="Times New Roman"/>
                          <w:noProof/>
                          <w:sz w:val="24"/>
                          <w:szCs w:val="24"/>
                        </w:rPr>
                        <w:t>owing</w:t>
                      </w:r>
                    </w:p>
                  </w:txbxContent>
                </v:textbox>
              </v:shape>
            </w:pict>
          </mc:Fallback>
        </mc:AlternateContent>
      </w:r>
    </w:p>
    <w:p w14:paraId="60E9CD26"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086A356F" wp14:editId="6D908C9C">
                <wp:simplePos x="0" y="0"/>
                <wp:positionH relativeFrom="column">
                  <wp:posOffset>5094605</wp:posOffset>
                </wp:positionH>
                <wp:positionV relativeFrom="paragraph">
                  <wp:posOffset>117475</wp:posOffset>
                </wp:positionV>
                <wp:extent cx="6350" cy="460375"/>
                <wp:effectExtent l="95250" t="19050" r="88900" b="92075"/>
                <wp:wrapNone/>
                <wp:docPr id="297" name="Straight Arrow Connector 297"/>
                <wp:cNvGraphicFramePr/>
                <a:graphic xmlns:a="http://schemas.openxmlformats.org/drawingml/2006/main">
                  <a:graphicData uri="http://schemas.microsoft.com/office/word/2010/wordprocessingShape">
                    <wps:wsp>
                      <wps:cNvCnPr/>
                      <wps:spPr>
                        <a:xfrm flipH="1">
                          <a:off x="0" y="0"/>
                          <a:ext cx="6350" cy="4603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6152065E" id="Straight Arrow Connector 297" o:spid="_x0000_s1026" type="#_x0000_t32" style="position:absolute;margin-left:401.15pt;margin-top:9.25pt;width:.5pt;height:36.2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" strokecolor="windowText" strokeweight="2pt">
                <v:stroke endarrow="open"/>
                <v:shadow on="t" color="black" opacity="24903f" origin=",.5" offset="0,.55556mm"/>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5D6F30BA" wp14:editId="0DAD2810">
                <wp:simplePos x="0" y="0"/>
                <wp:positionH relativeFrom="column">
                  <wp:posOffset>1515192</wp:posOffset>
                </wp:positionH>
                <wp:positionV relativeFrom="paragraph">
                  <wp:posOffset>219546</wp:posOffset>
                </wp:positionV>
                <wp:extent cx="0" cy="396240"/>
                <wp:effectExtent l="95250" t="0" r="114300" b="60960"/>
                <wp:wrapNone/>
                <wp:docPr id="46" name="Straight Arrow Connector 46"/>
                <wp:cNvGraphicFramePr/>
                <a:graphic xmlns:a="http://schemas.openxmlformats.org/drawingml/2006/main">
                  <a:graphicData uri="http://schemas.microsoft.com/office/word/2010/wordprocessingShape">
                    <wps:wsp>
                      <wps:cNvCnPr/>
                      <wps:spPr>
                        <a:xfrm>
                          <a:off x="0" y="0"/>
                          <a:ext cx="0" cy="396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40F772F" id="Straight Arrow Connector 46" o:spid="_x0000_s1026" type="#_x0000_t32" style="position:absolute;margin-left:119.3pt;margin-top:17.3pt;width:0;height:3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">
                <v:stroke endarrow="open"/>
              </v:shape>
            </w:pict>
          </mc:Fallback>
        </mc:AlternateContent>
      </w:r>
    </w:p>
    <w:p w14:paraId="04701F2C"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b/>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46E6B525" wp14:editId="1BC02349">
                <wp:simplePos x="0" y="0"/>
                <wp:positionH relativeFrom="column">
                  <wp:posOffset>4685030</wp:posOffset>
                </wp:positionH>
                <wp:positionV relativeFrom="paragraph">
                  <wp:posOffset>255905</wp:posOffset>
                </wp:positionV>
                <wp:extent cx="887730" cy="323850"/>
                <wp:effectExtent l="0" t="0" r="26670" b="19050"/>
                <wp:wrapNone/>
                <wp:docPr id="49" name="Text Box 49"/>
                <wp:cNvGraphicFramePr/>
                <a:graphic xmlns:a="http://schemas.openxmlformats.org/drawingml/2006/main">
                  <a:graphicData uri="http://schemas.microsoft.com/office/word/2010/wordprocessingShape">
                    <wps:wsp>
                      <wps:cNvSpPr txBox="1"/>
                      <wps:spPr>
                        <a:xfrm>
                          <a:off x="0" y="0"/>
                          <a:ext cx="887730" cy="323850"/>
                        </a:xfrm>
                        <a:prstGeom prst="rect">
                          <a:avLst/>
                        </a:prstGeom>
                        <a:solidFill>
                          <a:sysClr val="window" lastClr="FFFFFF"/>
                        </a:solidFill>
                        <a:ln w="25400" cap="flat" cmpd="sng" algn="ctr">
                          <a:solidFill>
                            <a:sysClr val="window" lastClr="FFFFFF"/>
                          </a:solidFill>
                          <a:prstDash val="solid"/>
                        </a:ln>
                        <a:effectLst/>
                      </wps:spPr>
                      <wps:txbx>
                        <w:txbxContent>
                          <w:p w14:paraId="61A0E6E7" w14:textId="77777777" w:rsidR="004A0F62" w:rsidRPr="00F16B10" w:rsidRDefault="004A0F62" w:rsidP="008C18A4">
                            <w:pPr>
                              <w:jc w:val="center"/>
                              <w:rPr>
                                <w:b/>
                                <w:sz w:val="24"/>
                                <w:szCs w:val="24"/>
                              </w:rPr>
                            </w:pPr>
                            <w:r>
                              <w:rPr>
                                <w:rFonts w:ascii="Times New Roman" w:hAnsi="Times New Roman" w:cs="Times New Roman"/>
                                <w:sz w:val="24"/>
                                <w:szCs w:val="24"/>
                              </w:rPr>
                              <w:t xml:space="preserve">Washing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E6B525" id="Text Box 49" o:spid="_x0000_s1032" type="#_x0000_t202" style="position:absolute;margin-left:368.9pt;margin-top:20.15pt;width:69.9pt;height:25.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" fillcolor="window" strokecolor="window" strokeweight="2pt">
                <v:textbox>
                  <w:txbxContent>
                    <w:p w14:paraId="61A0E6E7" w14:textId="77777777" w:rsidR="004A0F62" w:rsidRPr="00F16B10" w:rsidRDefault="004A0F62" w:rsidP="008C18A4">
                      <w:pPr>
                        <w:jc w:val="center"/>
                        <w:rPr>
                          <w:b/>
                          <w:sz w:val="24"/>
                          <w:szCs w:val="24"/>
                        </w:rPr>
                      </w:pPr>
                      <w:r>
                        <w:rPr>
                          <w:rFonts w:ascii="Times New Roman" w:hAnsi="Times New Roman" w:cs="Times New Roman"/>
                          <w:sz w:val="24"/>
                          <w:szCs w:val="24"/>
                        </w:rPr>
                        <w:t xml:space="preserve">Washing </w:t>
                      </w:r>
                    </w:p>
                  </w:txbxContent>
                </v:textbox>
              </v:shape>
            </w:pict>
          </mc:Fallback>
        </mc:AlternateContent>
      </w:r>
      <w:r w:rsidR="000B3DA1"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5166F01" wp14:editId="38AD37C8">
                <wp:simplePos x="0" y="0"/>
                <wp:positionH relativeFrom="column">
                  <wp:posOffset>932180</wp:posOffset>
                </wp:positionH>
                <wp:positionV relativeFrom="paragraph">
                  <wp:posOffset>232410</wp:posOffset>
                </wp:positionV>
                <wp:extent cx="1137285" cy="323850"/>
                <wp:effectExtent l="0" t="0" r="24765" b="19050"/>
                <wp:wrapNone/>
                <wp:docPr id="697" name="Text Box 697"/>
                <wp:cNvGraphicFramePr/>
                <a:graphic xmlns:a="http://schemas.openxmlformats.org/drawingml/2006/main">
                  <a:graphicData uri="http://schemas.microsoft.com/office/word/2010/wordprocessingShape">
                    <wps:wsp>
                      <wps:cNvSpPr txBox="1"/>
                      <wps:spPr>
                        <a:xfrm>
                          <a:off x="0" y="0"/>
                          <a:ext cx="1137285" cy="323850"/>
                        </a:xfrm>
                        <a:prstGeom prst="rect">
                          <a:avLst/>
                        </a:prstGeom>
                        <a:solidFill>
                          <a:sysClr val="window" lastClr="FFFFFF"/>
                        </a:solidFill>
                        <a:ln w="25400" cap="flat" cmpd="sng" algn="ctr">
                          <a:solidFill>
                            <a:sysClr val="window" lastClr="FFFFFF"/>
                          </a:solidFill>
                          <a:prstDash val="solid"/>
                        </a:ln>
                        <a:effectLst/>
                      </wps:spPr>
                      <wps:txbx>
                        <w:txbxContent>
                          <w:p w14:paraId="1606092E" w14:textId="77777777" w:rsidR="004A0F62" w:rsidRDefault="004A0F62" w:rsidP="00406848">
                            <w:pPr>
                              <w:jc w:val="center"/>
                              <w:rPr>
                                <w:rFonts w:ascii="Times New Roman" w:hAnsi="Times New Roman" w:cs="Times New Roman"/>
                                <w:sz w:val="24"/>
                                <w:szCs w:val="24"/>
                              </w:rPr>
                            </w:pPr>
                            <w:r>
                              <w:rPr>
                                <w:rFonts w:ascii="Times New Roman" w:hAnsi="Times New Roman" w:cs="Times New Roman"/>
                                <w:sz w:val="24"/>
                                <w:szCs w:val="24"/>
                              </w:rPr>
                              <w:t>Washing</w:t>
                            </w:r>
                          </w:p>
                          <w:p w14:paraId="009AEF2C" w14:textId="77777777" w:rsidR="004A0F62" w:rsidRPr="00F16B10" w:rsidRDefault="004A0F62" w:rsidP="00406848">
                            <w:pPr>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66F01" id="Text Box 697" o:spid="_x0000_s1033" type="#_x0000_t202" style="position:absolute;margin-left:73.4pt;margin-top:18.3pt;width:89.5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" fillcolor="window" strokecolor="window" strokeweight="2pt">
                <v:textbox>
                  <w:txbxContent>
                    <w:p w14:paraId="1606092E" w14:textId="77777777" w:rsidR="004A0F62" w:rsidRDefault="004A0F62" w:rsidP="00406848">
                      <w:pPr>
                        <w:jc w:val="center"/>
                        <w:rPr>
                          <w:rFonts w:ascii="Times New Roman" w:hAnsi="Times New Roman" w:cs="Times New Roman"/>
                          <w:sz w:val="24"/>
                          <w:szCs w:val="24"/>
                        </w:rPr>
                      </w:pPr>
                      <w:r>
                        <w:rPr>
                          <w:rFonts w:ascii="Times New Roman" w:hAnsi="Times New Roman" w:cs="Times New Roman"/>
                          <w:sz w:val="24"/>
                          <w:szCs w:val="24"/>
                        </w:rPr>
                        <w:t>Washing</w:t>
                      </w:r>
                    </w:p>
                    <w:p w14:paraId="009AEF2C" w14:textId="77777777" w:rsidR="004A0F62" w:rsidRPr="00F16B10" w:rsidRDefault="004A0F62" w:rsidP="00406848">
                      <w:pPr>
                        <w:jc w:val="center"/>
                        <w:rPr>
                          <w:b/>
                          <w:sz w:val="24"/>
                          <w:szCs w:val="24"/>
                        </w:rPr>
                      </w:pPr>
                    </w:p>
                  </w:txbxContent>
                </v:textbox>
              </v:shape>
            </w:pict>
          </mc:Fallback>
        </mc:AlternateContent>
      </w:r>
      <w:r w:rsidR="008C18A4" w:rsidRPr="008C18A4">
        <w:rPr>
          <w:rFonts w:ascii="Times New Roman" w:eastAsia="Times New Roman" w:hAnsi="Times New Roman" w:cs="Times New Roman"/>
          <w:b/>
          <w:sz w:val="24"/>
          <w:szCs w:val="24"/>
        </w:rPr>
        <w:t xml:space="preserve">                                                        </w:t>
      </w:r>
      <w:r w:rsidR="008C18A4" w:rsidRPr="008C18A4">
        <w:rPr>
          <w:rFonts w:ascii="Times New Roman" w:eastAsia="Times New Roman" w:hAnsi="Times New Roman" w:cs="Times New Roman"/>
          <w:b/>
          <w:sz w:val="24"/>
          <w:szCs w:val="24"/>
        </w:rPr>
        <w:tab/>
      </w:r>
    </w:p>
    <w:p w14:paraId="5C6891D5"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6841B2E5" wp14:editId="3B78E0B8">
                <wp:simplePos x="0" y="0"/>
                <wp:positionH relativeFrom="column">
                  <wp:posOffset>5086350</wp:posOffset>
                </wp:positionH>
                <wp:positionV relativeFrom="paragraph">
                  <wp:posOffset>76200</wp:posOffset>
                </wp:positionV>
                <wp:extent cx="0" cy="466725"/>
                <wp:effectExtent l="114300" t="19050" r="76200" b="85725"/>
                <wp:wrapNone/>
                <wp:docPr id="295" name="Straight Arrow Connector 295"/>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0BA072B" id="Straight Arrow Connector 295" o:spid="_x0000_s1026" type="#_x0000_t32" style="position:absolute;margin-left:400.5pt;margin-top:6pt;width:0;height:3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" strokecolor="windowText" strokeweight="2pt">
                <v:stroke endarrow="open"/>
                <v:shadow on="t" color="black" opacity="24903f" origin=",.5" offset="0,.55556mm"/>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751D168" wp14:editId="08DB3F1A">
                <wp:simplePos x="0" y="0"/>
                <wp:positionH relativeFrom="column">
                  <wp:posOffset>1470660</wp:posOffset>
                </wp:positionH>
                <wp:positionV relativeFrom="paragraph">
                  <wp:posOffset>80645</wp:posOffset>
                </wp:positionV>
                <wp:extent cx="0" cy="396240"/>
                <wp:effectExtent l="95250" t="0" r="114300" b="60960"/>
                <wp:wrapNone/>
                <wp:docPr id="39" name="Straight Arrow Connector 39"/>
                <wp:cNvGraphicFramePr/>
                <a:graphic xmlns:a="http://schemas.openxmlformats.org/drawingml/2006/main">
                  <a:graphicData uri="http://schemas.microsoft.com/office/word/2010/wordprocessingShape">
                    <wps:wsp>
                      <wps:cNvCnPr/>
                      <wps:spPr>
                        <a:xfrm>
                          <a:off x="0" y="0"/>
                          <a:ext cx="0" cy="396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99C271C" id="Straight Arrow Connector 39" o:spid="_x0000_s1026" type="#_x0000_t32" style="position:absolute;margin-left:115.8pt;margin-top:6.35pt;width:0;height:3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">
                <v:stroke endarrow="open"/>
              </v:shape>
            </w:pict>
          </mc:Fallback>
        </mc:AlternateContent>
      </w:r>
      <w:r w:rsidR="008C18A4" w:rsidRPr="008C18A4">
        <w:rPr>
          <w:rFonts w:ascii="Times New Roman" w:eastAsia="Times New Roman" w:hAnsi="Times New Roman" w:cs="Times New Roman"/>
          <w:b/>
          <w:sz w:val="24"/>
          <w:szCs w:val="24"/>
        </w:rPr>
        <w:t xml:space="preserve">                                                                   </w:t>
      </w:r>
    </w:p>
    <w:p w14:paraId="32AF70B8" w14:textId="77777777" w:rsidR="008C18A4" w:rsidRPr="008C18A4" w:rsidRDefault="007628EC" w:rsidP="008C18A4">
      <w:pPr>
        <w:spacing w:before="100" w:beforeAutospacing="1" w:after="100" w:afterAutospacing="1" w:line="240" w:lineRule="auto"/>
        <w:rPr>
          <w:rFonts w:ascii="Times New Roman" w:eastAsia="Times New Roman" w:hAnsi="Times New Roman" w:cs="Times New Roman"/>
          <w:b/>
          <w:sz w:val="24"/>
          <w:szCs w:val="24"/>
        </w:rPr>
      </w:pPr>
      <w:r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E108463" wp14:editId="3AB3AFCB">
                <wp:simplePos x="0" y="0"/>
                <wp:positionH relativeFrom="column">
                  <wp:posOffset>1036320</wp:posOffset>
                </wp:positionH>
                <wp:positionV relativeFrom="paragraph">
                  <wp:posOffset>73660</wp:posOffset>
                </wp:positionV>
                <wp:extent cx="1462405" cy="323850"/>
                <wp:effectExtent l="0" t="0" r="23495" b="19050"/>
                <wp:wrapNone/>
                <wp:docPr id="702" name="Text Box 702"/>
                <wp:cNvGraphicFramePr/>
                <a:graphic xmlns:a="http://schemas.openxmlformats.org/drawingml/2006/main">
                  <a:graphicData uri="http://schemas.microsoft.com/office/word/2010/wordprocessingShape">
                    <wps:wsp>
                      <wps:cNvSpPr txBox="1"/>
                      <wps:spPr>
                        <a:xfrm>
                          <a:off x="0" y="0"/>
                          <a:ext cx="1462405" cy="323850"/>
                        </a:xfrm>
                        <a:prstGeom prst="rect">
                          <a:avLst/>
                        </a:prstGeom>
                        <a:solidFill>
                          <a:sysClr val="window" lastClr="FFFFFF"/>
                        </a:solidFill>
                        <a:ln w="25400" cap="flat" cmpd="sng" algn="ctr">
                          <a:solidFill>
                            <a:sysClr val="window" lastClr="FFFFFF"/>
                          </a:solidFill>
                          <a:prstDash val="solid"/>
                        </a:ln>
                        <a:effectLst/>
                      </wps:spPr>
                      <wps:txbx>
                        <w:txbxContent>
                          <w:p w14:paraId="7D8BED51" w14:textId="77777777" w:rsidR="004A0F62" w:rsidRPr="00F16B10" w:rsidRDefault="004A0F62" w:rsidP="007628EC">
                            <w:pPr>
                              <w:rPr>
                                <w:b/>
                                <w:sz w:val="24"/>
                                <w:szCs w:val="24"/>
                              </w:rPr>
                            </w:pPr>
                            <w:r>
                              <w:rPr>
                                <w:rFonts w:ascii="Times New Roman" w:hAnsi="Times New Roman" w:cs="Times New Roman"/>
                                <w:sz w:val="24"/>
                                <w:szCs w:val="24"/>
                              </w:rPr>
                              <w:t xml:space="preserve">  Steeping (</w:t>
                            </w:r>
                            <w:r w:rsidRPr="008C5592">
                              <w:rPr>
                                <w:rFonts w:ascii="Times New Roman" w:hAnsi="Times New Roman" w:cs="Times New Roman"/>
                                <w:sz w:val="24"/>
                                <w:szCs w:val="24"/>
                              </w:rPr>
                              <w:t>for 12</w:t>
                            </w:r>
                            <w:r>
                              <w:rPr>
                                <w:rFonts w:ascii="Times New Roman" w:hAnsi="Times New Roman" w:cs="Times New Roman"/>
                                <w:sz w:val="24"/>
                                <w:szCs w:val="24"/>
                              </w:rPr>
                              <w:t xml:space="preserve"> 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108463" id="Text Box 702" o:spid="_x0000_s1034" type="#_x0000_t202" style="position:absolute;margin-left:81.6pt;margin-top:5.8pt;width:115.15pt;height:2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" fillcolor="window" strokecolor="window" strokeweight="2pt">
                <v:textbox>
                  <w:txbxContent>
                    <w:p w14:paraId="7D8BED51" w14:textId="77777777" w:rsidR="004A0F62" w:rsidRPr="00F16B10" w:rsidRDefault="004A0F62" w:rsidP="007628EC">
                      <w:pPr>
                        <w:rPr>
                          <w:b/>
                          <w:sz w:val="24"/>
                          <w:szCs w:val="24"/>
                        </w:rPr>
                      </w:pPr>
                      <w:r>
                        <w:rPr>
                          <w:rFonts w:ascii="Times New Roman" w:hAnsi="Times New Roman" w:cs="Times New Roman"/>
                          <w:sz w:val="24"/>
                          <w:szCs w:val="24"/>
                        </w:rPr>
                        <w:t xml:space="preserve">  Steeping (</w:t>
                      </w:r>
                      <w:r w:rsidRPr="008C5592">
                        <w:rPr>
                          <w:rFonts w:ascii="Times New Roman" w:hAnsi="Times New Roman" w:cs="Times New Roman"/>
                          <w:sz w:val="24"/>
                          <w:szCs w:val="24"/>
                        </w:rPr>
                        <w:t>for 12</w:t>
                      </w:r>
                      <w:r>
                        <w:rPr>
                          <w:rFonts w:ascii="Times New Roman" w:hAnsi="Times New Roman" w:cs="Times New Roman"/>
                          <w:sz w:val="24"/>
                          <w:szCs w:val="24"/>
                        </w:rPr>
                        <w:t xml:space="preserve"> h)</w:t>
                      </w:r>
                    </w:p>
                  </w:txbxContent>
                </v:textbox>
              </v:shape>
            </w:pict>
          </mc:Fallback>
        </mc:AlternateContent>
      </w:r>
      <w:r w:rsidR="0016499A"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1A6BD2D1" wp14:editId="35836E20">
                <wp:simplePos x="0" y="0"/>
                <wp:positionH relativeFrom="column">
                  <wp:posOffset>4617720</wp:posOffset>
                </wp:positionH>
                <wp:positionV relativeFrom="paragraph">
                  <wp:posOffset>187960</wp:posOffset>
                </wp:positionV>
                <wp:extent cx="1635760" cy="323850"/>
                <wp:effectExtent l="0" t="0" r="21590" b="19050"/>
                <wp:wrapNone/>
                <wp:docPr id="56" name="Text Box 56"/>
                <wp:cNvGraphicFramePr/>
                <a:graphic xmlns:a="http://schemas.openxmlformats.org/drawingml/2006/main">
                  <a:graphicData uri="http://schemas.microsoft.com/office/word/2010/wordprocessingShape">
                    <wps:wsp>
                      <wps:cNvSpPr txBox="1"/>
                      <wps:spPr>
                        <a:xfrm>
                          <a:off x="0" y="0"/>
                          <a:ext cx="1635760" cy="323850"/>
                        </a:xfrm>
                        <a:prstGeom prst="rect">
                          <a:avLst/>
                        </a:prstGeom>
                        <a:solidFill>
                          <a:sysClr val="window" lastClr="FFFFFF"/>
                        </a:solidFill>
                        <a:ln w="25400" cap="flat" cmpd="sng" algn="ctr">
                          <a:solidFill>
                            <a:sysClr val="window" lastClr="FFFFFF"/>
                          </a:solidFill>
                          <a:prstDash val="solid"/>
                        </a:ln>
                        <a:effectLst/>
                      </wps:spPr>
                      <wps:txbx>
                        <w:txbxContent>
                          <w:p w14:paraId="6442E7BB" w14:textId="77777777" w:rsidR="004A0F62" w:rsidRPr="00F16B10" w:rsidRDefault="007628EC" w:rsidP="008C18A4">
                            <w:pPr>
                              <w:jc w:val="center"/>
                              <w:rPr>
                                <w:b/>
                                <w:sz w:val="24"/>
                                <w:szCs w:val="24"/>
                              </w:rPr>
                            </w:pPr>
                            <w:r>
                              <w:rPr>
                                <w:rFonts w:ascii="Times New Roman" w:hAnsi="Times New Roman" w:cs="Times New Roman"/>
                                <w:sz w:val="24"/>
                                <w:szCs w:val="24"/>
                              </w:rPr>
                              <w:t xml:space="preserve">  </w:t>
                            </w:r>
                            <w:r w:rsidR="004A0F62">
                              <w:rPr>
                                <w:rFonts w:ascii="Times New Roman" w:hAnsi="Times New Roman" w:cs="Times New Roman"/>
                                <w:sz w:val="24"/>
                                <w:szCs w:val="24"/>
                              </w:rPr>
                              <w:t>Steeping (</w:t>
                            </w:r>
                            <w:r w:rsidR="004A0F62" w:rsidRPr="008C5592">
                              <w:rPr>
                                <w:rFonts w:ascii="Times New Roman" w:hAnsi="Times New Roman" w:cs="Times New Roman"/>
                                <w:sz w:val="24"/>
                                <w:szCs w:val="24"/>
                              </w:rPr>
                              <w:t>for 12</w:t>
                            </w:r>
                            <w:r w:rsidR="004A0F62">
                              <w:rPr>
                                <w:rFonts w:ascii="Times New Roman" w:hAnsi="Times New Roman" w:cs="Times New Roman"/>
                                <w:sz w:val="24"/>
                                <w:szCs w:val="24"/>
                              </w:rPr>
                              <w:t xml:space="preserve"> 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6BD2D1" id="Text Box 56" o:spid="_x0000_s1035" type="#_x0000_t202" style="position:absolute;margin-left:363.6pt;margin-top:14.8pt;width:128.8pt;height:25.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" fillcolor="window" strokecolor="window" strokeweight="2pt">
                <v:textbox>
                  <w:txbxContent>
                    <w:p w14:paraId="6442E7BB" w14:textId="77777777" w:rsidR="004A0F62" w:rsidRPr="00F16B10" w:rsidRDefault="007628EC" w:rsidP="008C18A4">
                      <w:pPr>
                        <w:jc w:val="center"/>
                        <w:rPr>
                          <w:b/>
                          <w:sz w:val="24"/>
                          <w:szCs w:val="24"/>
                        </w:rPr>
                      </w:pPr>
                      <w:r>
                        <w:rPr>
                          <w:rFonts w:ascii="Times New Roman" w:hAnsi="Times New Roman" w:cs="Times New Roman"/>
                          <w:sz w:val="24"/>
                          <w:szCs w:val="24"/>
                        </w:rPr>
                        <w:t xml:space="preserve">  </w:t>
                      </w:r>
                      <w:r w:rsidR="004A0F62">
                        <w:rPr>
                          <w:rFonts w:ascii="Times New Roman" w:hAnsi="Times New Roman" w:cs="Times New Roman"/>
                          <w:sz w:val="24"/>
                          <w:szCs w:val="24"/>
                        </w:rPr>
                        <w:t>Steeping (</w:t>
                      </w:r>
                      <w:r w:rsidR="004A0F62" w:rsidRPr="008C5592">
                        <w:rPr>
                          <w:rFonts w:ascii="Times New Roman" w:hAnsi="Times New Roman" w:cs="Times New Roman"/>
                          <w:sz w:val="24"/>
                          <w:szCs w:val="24"/>
                        </w:rPr>
                        <w:t>for 12</w:t>
                      </w:r>
                      <w:r w:rsidR="004A0F62">
                        <w:rPr>
                          <w:rFonts w:ascii="Times New Roman" w:hAnsi="Times New Roman" w:cs="Times New Roman"/>
                          <w:sz w:val="24"/>
                          <w:szCs w:val="24"/>
                        </w:rPr>
                        <w:t xml:space="preserve"> h)</w:t>
                      </w:r>
                    </w:p>
                  </w:txbxContent>
                </v:textbox>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E247F12" wp14:editId="292B86EB">
                <wp:simplePos x="0" y="0"/>
                <wp:positionH relativeFrom="column">
                  <wp:posOffset>1504930</wp:posOffset>
                </wp:positionH>
                <wp:positionV relativeFrom="paragraph">
                  <wp:posOffset>329032</wp:posOffset>
                </wp:positionV>
                <wp:extent cx="0" cy="396240"/>
                <wp:effectExtent l="95250" t="0" r="114300" b="60960"/>
                <wp:wrapNone/>
                <wp:docPr id="40" name="Straight Arrow Connector 40"/>
                <wp:cNvGraphicFramePr/>
                <a:graphic xmlns:a="http://schemas.openxmlformats.org/drawingml/2006/main">
                  <a:graphicData uri="http://schemas.microsoft.com/office/word/2010/wordprocessingShape">
                    <wps:wsp>
                      <wps:cNvCnPr/>
                      <wps:spPr>
                        <a:xfrm>
                          <a:off x="0" y="0"/>
                          <a:ext cx="0" cy="396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D4BD2B3" id="Straight Arrow Connector 40" o:spid="_x0000_s1026" type="#_x0000_t32" style="position:absolute;margin-left:118.5pt;margin-top:25.9pt;width:0;height:3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">
                <v:stroke endarrow="open"/>
              </v:shape>
            </w:pict>
          </mc:Fallback>
        </mc:AlternateContent>
      </w:r>
    </w:p>
    <w:p w14:paraId="0F84229B" w14:textId="77777777" w:rsidR="008C18A4" w:rsidRPr="008C18A4" w:rsidRDefault="00BA2C43"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05E3B3C0" wp14:editId="0B738014">
                <wp:simplePos x="0" y="0"/>
                <wp:positionH relativeFrom="column">
                  <wp:posOffset>5068079</wp:posOffset>
                </wp:positionH>
                <wp:positionV relativeFrom="paragraph">
                  <wp:posOffset>35888</wp:posOffset>
                </wp:positionV>
                <wp:extent cx="0" cy="466725"/>
                <wp:effectExtent l="114300" t="19050" r="76200" b="85725"/>
                <wp:wrapNone/>
                <wp:docPr id="300" name="Straight Arrow Connector 300"/>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7994CBB" id="Straight Arrow Connector 300" o:spid="_x0000_s1026" type="#_x0000_t32" style="position:absolute;margin-left:399.05pt;margin-top:2.85pt;width:0;height:3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" strokecolor="windowText" strokeweight="2pt">
                <v:stroke endarrow="open"/>
                <v:shadow on="t" color="black" opacity="24903f" origin=",.5" offset="0,.55556mm"/>
              </v:shape>
            </w:pict>
          </mc:Fallback>
        </mc:AlternateContent>
      </w:r>
      <w:r w:rsidR="008C18A4" w:rsidRPr="008C18A4">
        <w:rPr>
          <w:rFonts w:ascii="Times New Roman" w:eastAsia="Times New Roman" w:hAnsi="Times New Roman" w:cs="Times New Roman"/>
          <w:b/>
          <w:sz w:val="24"/>
          <w:szCs w:val="24"/>
        </w:rPr>
        <w:t xml:space="preserve">                                                                    </w:t>
      </w:r>
    </w:p>
    <w:p w14:paraId="5B304D07" w14:textId="77777777" w:rsidR="008C18A4" w:rsidRPr="008C18A4" w:rsidRDefault="007628EC"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69054300" wp14:editId="09E838A3">
                <wp:simplePos x="0" y="0"/>
                <wp:positionH relativeFrom="column">
                  <wp:posOffset>4617720</wp:posOffset>
                </wp:positionH>
                <wp:positionV relativeFrom="paragraph">
                  <wp:posOffset>167640</wp:posOffset>
                </wp:positionV>
                <wp:extent cx="1497330" cy="323850"/>
                <wp:effectExtent l="0" t="0" r="26670" b="19050"/>
                <wp:wrapNone/>
                <wp:docPr id="58" name="Text Box 58"/>
                <wp:cNvGraphicFramePr/>
                <a:graphic xmlns:a="http://schemas.openxmlformats.org/drawingml/2006/main">
                  <a:graphicData uri="http://schemas.microsoft.com/office/word/2010/wordprocessingShape">
                    <wps:wsp>
                      <wps:cNvSpPr txBox="1"/>
                      <wps:spPr>
                        <a:xfrm>
                          <a:off x="0" y="0"/>
                          <a:ext cx="1497330" cy="323850"/>
                        </a:xfrm>
                        <a:prstGeom prst="rect">
                          <a:avLst/>
                        </a:prstGeom>
                        <a:solidFill>
                          <a:sysClr val="window" lastClr="FFFFFF"/>
                        </a:solidFill>
                        <a:ln w="25400" cap="flat" cmpd="sng" algn="ctr">
                          <a:solidFill>
                            <a:sysClr val="window" lastClr="FFFFFF"/>
                          </a:solidFill>
                          <a:prstDash val="solid"/>
                        </a:ln>
                        <a:effectLst/>
                      </wps:spPr>
                      <wps:txbx>
                        <w:txbxContent>
                          <w:p w14:paraId="02F2FFCB" w14:textId="77777777" w:rsidR="004A0F62" w:rsidRPr="00F16B10" w:rsidRDefault="004A0F62" w:rsidP="008C18A4">
                            <w:pPr>
                              <w:jc w:val="center"/>
                              <w:rPr>
                                <w:b/>
                                <w:sz w:val="24"/>
                                <w:szCs w:val="24"/>
                              </w:rPr>
                            </w:pPr>
                            <w:r>
                              <w:rPr>
                                <w:rFonts w:ascii="Times New Roman" w:hAnsi="Times New Roman" w:cs="Times New Roman"/>
                                <w:noProof/>
                                <w:sz w:val="24"/>
                                <w:szCs w:val="24"/>
                              </w:rPr>
                              <w:t>Sprouting(</w:t>
                            </w:r>
                            <w:r w:rsidRPr="00214192">
                              <w:rPr>
                                <w:rFonts w:ascii="Times New Roman" w:hAnsi="Times New Roman" w:cs="Times New Roman"/>
                                <w:noProof/>
                                <w:sz w:val="24"/>
                                <w:szCs w:val="24"/>
                              </w:rPr>
                              <w:t>4</w:t>
                            </w:r>
                            <w:r w:rsidR="003E7426">
                              <w:rPr>
                                <w:rFonts w:ascii="Times New Roman" w:hAnsi="Times New Roman" w:cs="Times New Roman"/>
                                <w:noProof/>
                                <w:sz w:val="24"/>
                                <w:szCs w:val="24"/>
                              </w:rPr>
                              <w:t xml:space="preserve"> </w:t>
                            </w:r>
                            <w:r w:rsidRPr="00214192">
                              <w:rPr>
                                <w:rFonts w:ascii="Times New Roman" w:hAnsi="Times New Roman" w:cs="Times New Roman"/>
                                <w:noProof/>
                                <w:sz w:val="24"/>
                                <w:szCs w:val="24"/>
                              </w:rPr>
                              <w:t>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054300" id="Text Box 58" o:spid="_x0000_s1036" type="#_x0000_t202" style="position:absolute;margin-left:363.6pt;margin-top:13.2pt;width:117.9pt;height:25.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" fillcolor="window" strokecolor="window" strokeweight="2pt">
                <v:textbox>
                  <w:txbxContent>
                    <w:p w14:paraId="02F2FFCB" w14:textId="77777777" w:rsidR="004A0F62" w:rsidRPr="00F16B10" w:rsidRDefault="004A0F62" w:rsidP="008C18A4">
                      <w:pPr>
                        <w:jc w:val="center"/>
                        <w:rPr>
                          <w:b/>
                          <w:sz w:val="24"/>
                          <w:szCs w:val="24"/>
                        </w:rPr>
                      </w:pPr>
                      <w:r>
                        <w:rPr>
                          <w:rFonts w:ascii="Times New Roman" w:hAnsi="Times New Roman" w:cs="Times New Roman"/>
                          <w:noProof/>
                          <w:sz w:val="24"/>
                          <w:szCs w:val="24"/>
                        </w:rPr>
                        <w:t>Sprouting(</w:t>
                      </w:r>
                      <w:r w:rsidRPr="00214192">
                        <w:rPr>
                          <w:rFonts w:ascii="Times New Roman" w:hAnsi="Times New Roman" w:cs="Times New Roman"/>
                          <w:noProof/>
                          <w:sz w:val="24"/>
                          <w:szCs w:val="24"/>
                        </w:rPr>
                        <w:t>4</w:t>
                      </w:r>
                      <w:r w:rsidR="003E7426">
                        <w:rPr>
                          <w:rFonts w:ascii="Times New Roman" w:hAnsi="Times New Roman" w:cs="Times New Roman"/>
                          <w:noProof/>
                          <w:sz w:val="24"/>
                          <w:szCs w:val="24"/>
                        </w:rPr>
                        <w:t xml:space="preserve"> </w:t>
                      </w:r>
                      <w:r w:rsidRPr="00214192">
                        <w:rPr>
                          <w:rFonts w:ascii="Times New Roman" w:hAnsi="Times New Roman" w:cs="Times New Roman"/>
                          <w:noProof/>
                          <w:sz w:val="24"/>
                          <w:szCs w:val="24"/>
                        </w:rPr>
                        <w:t>days)</w:t>
                      </w:r>
                    </w:p>
                  </w:txbxContent>
                </v:textbox>
              </v:shape>
            </w:pict>
          </mc:Fallback>
        </mc:AlternateContent>
      </w:r>
      <w:r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CD16C54" wp14:editId="7935A54F">
                <wp:simplePos x="0" y="0"/>
                <wp:positionH relativeFrom="column">
                  <wp:posOffset>852192</wp:posOffset>
                </wp:positionH>
                <wp:positionV relativeFrom="paragraph">
                  <wp:posOffset>22860</wp:posOffset>
                </wp:positionV>
                <wp:extent cx="1906248" cy="323850"/>
                <wp:effectExtent l="0" t="0" r="18415" b="19050"/>
                <wp:wrapNone/>
                <wp:docPr id="700" name="Text Box 700"/>
                <wp:cNvGraphicFramePr/>
                <a:graphic xmlns:a="http://schemas.openxmlformats.org/drawingml/2006/main">
                  <a:graphicData uri="http://schemas.microsoft.com/office/word/2010/wordprocessingShape">
                    <wps:wsp>
                      <wps:cNvSpPr txBox="1"/>
                      <wps:spPr>
                        <a:xfrm>
                          <a:off x="0" y="0"/>
                          <a:ext cx="1906248" cy="323850"/>
                        </a:xfrm>
                        <a:prstGeom prst="rect">
                          <a:avLst/>
                        </a:prstGeom>
                        <a:solidFill>
                          <a:sysClr val="window" lastClr="FFFFFF"/>
                        </a:solidFill>
                        <a:ln w="25400" cap="flat" cmpd="sng" algn="ctr">
                          <a:solidFill>
                            <a:sysClr val="window" lastClr="FFFFFF"/>
                          </a:solidFill>
                          <a:prstDash val="solid"/>
                        </a:ln>
                        <a:effectLst/>
                      </wps:spPr>
                      <wps:txbx>
                        <w:txbxContent>
                          <w:p w14:paraId="55E2F359" w14:textId="77777777" w:rsidR="004A0F62" w:rsidRPr="00F16B10" w:rsidRDefault="004A0F62" w:rsidP="00406848">
                            <w:pPr>
                              <w:jc w:val="center"/>
                              <w:rPr>
                                <w:b/>
                                <w:sz w:val="24"/>
                                <w:szCs w:val="24"/>
                              </w:rPr>
                            </w:pPr>
                            <w:r w:rsidRPr="00264A35">
                              <w:rPr>
                                <w:rFonts w:ascii="Times New Roman" w:hAnsi="Times New Roman" w:cs="Times New Roman"/>
                                <w:noProof/>
                                <w:sz w:val="24"/>
                                <w:szCs w:val="24"/>
                              </w:rPr>
                              <w:t>Fernmentation</w:t>
                            </w:r>
                            <w:r>
                              <w:rPr>
                                <w:rFonts w:ascii="Times New Roman" w:hAnsi="Times New Roman" w:cs="Times New Roman"/>
                                <w:b/>
                                <w:noProof/>
                                <w:sz w:val="24"/>
                                <w:szCs w:val="24"/>
                              </w:rPr>
                              <w:t xml:space="preserve"> </w:t>
                            </w:r>
                            <w:r>
                              <w:rPr>
                                <w:rFonts w:ascii="Times New Roman" w:hAnsi="Times New Roman" w:cs="Times New Roman"/>
                                <w:sz w:val="24"/>
                                <w:szCs w:val="24"/>
                              </w:rPr>
                              <w:t>(30</w:t>
                            </w:r>
                            <w:r w:rsidR="007628EC">
                              <w:rPr>
                                <w:rFonts w:ascii="Times New Roman" w:hAnsi="Times New Roman" w:cs="Times New Roman"/>
                                <w:sz w:val="24"/>
                                <w:szCs w:val="24"/>
                              </w:rPr>
                              <w:t xml:space="preserve"> </w:t>
                            </w:r>
                            <w:r>
                              <w:rPr>
                                <w:rFonts w:ascii="Times New Roman" w:hAnsi="Times New Roman" w:cs="Times New Roman"/>
                                <w:sz w:val="24"/>
                                <w:szCs w:val="24"/>
                              </w:rPr>
                              <w:t>±</w:t>
                            </w:r>
                            <w:r w:rsidR="007628EC">
                              <w:rPr>
                                <w:rFonts w:ascii="Times New Roman" w:hAnsi="Times New Roman" w:cs="Times New Roman"/>
                                <w:sz w:val="24"/>
                                <w:szCs w:val="24"/>
                              </w:rPr>
                              <w:t xml:space="preserve"> </w:t>
                            </w:r>
                            <w:r>
                              <w:rPr>
                                <w:rFonts w:ascii="Times New Roman" w:hAnsi="Times New Roman" w:cs="Times New Roman"/>
                                <w:sz w:val="24"/>
                                <w:szCs w:val="24"/>
                              </w:rPr>
                              <w:t>2 ℃</w:t>
                            </w:r>
                            <w:r w:rsidR="007628EC">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D16C54" id="Text Box 700" o:spid="_x0000_s1037" type="#_x0000_t202" style="position:absolute;margin-left:67.1pt;margin-top:1.8pt;width:150.1pt;height:2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" fillcolor="window" strokecolor="window" strokeweight="2pt">
                <v:textbox>
                  <w:txbxContent>
                    <w:p w14:paraId="55E2F359" w14:textId="77777777" w:rsidR="004A0F62" w:rsidRPr="00F16B10" w:rsidRDefault="004A0F62" w:rsidP="00406848">
                      <w:pPr>
                        <w:jc w:val="center"/>
                        <w:rPr>
                          <w:b/>
                          <w:sz w:val="24"/>
                          <w:szCs w:val="24"/>
                        </w:rPr>
                      </w:pPr>
                      <w:r w:rsidRPr="00264A35">
                        <w:rPr>
                          <w:rFonts w:ascii="Times New Roman" w:hAnsi="Times New Roman" w:cs="Times New Roman"/>
                          <w:noProof/>
                          <w:sz w:val="24"/>
                          <w:szCs w:val="24"/>
                        </w:rPr>
                        <w:t>Fernmentation</w:t>
                      </w:r>
                      <w:r>
                        <w:rPr>
                          <w:rFonts w:ascii="Times New Roman" w:hAnsi="Times New Roman" w:cs="Times New Roman"/>
                          <w:b/>
                          <w:noProof/>
                          <w:sz w:val="24"/>
                          <w:szCs w:val="24"/>
                        </w:rPr>
                        <w:t xml:space="preserve"> </w:t>
                      </w:r>
                      <w:r>
                        <w:rPr>
                          <w:rFonts w:ascii="Times New Roman" w:hAnsi="Times New Roman" w:cs="Times New Roman"/>
                          <w:sz w:val="24"/>
                          <w:szCs w:val="24"/>
                        </w:rPr>
                        <w:t>(30</w:t>
                      </w:r>
                      <w:r w:rsidR="007628EC">
                        <w:rPr>
                          <w:rFonts w:ascii="Times New Roman" w:hAnsi="Times New Roman" w:cs="Times New Roman"/>
                          <w:sz w:val="24"/>
                          <w:szCs w:val="24"/>
                        </w:rPr>
                        <w:t xml:space="preserve"> </w:t>
                      </w:r>
                      <w:r>
                        <w:rPr>
                          <w:rFonts w:ascii="Times New Roman" w:hAnsi="Times New Roman" w:cs="Times New Roman"/>
                          <w:sz w:val="24"/>
                          <w:szCs w:val="24"/>
                        </w:rPr>
                        <w:t>±</w:t>
                      </w:r>
                      <w:r w:rsidR="007628EC">
                        <w:rPr>
                          <w:rFonts w:ascii="Times New Roman" w:hAnsi="Times New Roman" w:cs="Times New Roman"/>
                          <w:sz w:val="24"/>
                          <w:szCs w:val="24"/>
                        </w:rPr>
                        <w:t xml:space="preserve"> </w:t>
                      </w:r>
                      <w:r>
                        <w:rPr>
                          <w:rFonts w:ascii="Times New Roman" w:hAnsi="Times New Roman" w:cs="Times New Roman"/>
                          <w:sz w:val="24"/>
                          <w:szCs w:val="24"/>
                        </w:rPr>
                        <w:t>2 ℃</w:t>
                      </w:r>
                      <w:r w:rsidR="007628EC">
                        <w:rPr>
                          <w:rFonts w:ascii="Times New Roman" w:hAnsi="Times New Roman" w:cs="Times New Roman"/>
                          <w:sz w:val="24"/>
                          <w:szCs w:val="24"/>
                        </w:rPr>
                        <w:t>)</w:t>
                      </w:r>
                    </w:p>
                  </w:txbxContent>
                </v:textbox>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1A13BCE4" wp14:editId="02422D9B">
                <wp:simplePos x="0" y="0"/>
                <wp:positionH relativeFrom="column">
                  <wp:posOffset>1481455</wp:posOffset>
                </wp:positionH>
                <wp:positionV relativeFrom="paragraph">
                  <wp:posOffset>231775</wp:posOffset>
                </wp:positionV>
                <wp:extent cx="0" cy="396240"/>
                <wp:effectExtent l="95250" t="0" r="114300" b="60960"/>
                <wp:wrapNone/>
                <wp:docPr id="47" name="Straight Arrow Connector 47"/>
                <wp:cNvGraphicFramePr/>
                <a:graphic xmlns:a="http://schemas.openxmlformats.org/drawingml/2006/main">
                  <a:graphicData uri="http://schemas.microsoft.com/office/word/2010/wordprocessingShape">
                    <wps:wsp>
                      <wps:cNvCnPr/>
                      <wps:spPr>
                        <a:xfrm>
                          <a:off x="0" y="0"/>
                          <a:ext cx="0" cy="396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14B7F5D" id="Straight Arrow Connector 47" o:spid="_x0000_s1026" type="#_x0000_t32" style="position:absolute;margin-left:116.65pt;margin-top:18.25pt;width:0;height:3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">
                <v:stroke endarrow="open"/>
              </v:shape>
            </w:pict>
          </mc:Fallback>
        </mc:AlternateContent>
      </w:r>
    </w:p>
    <w:p w14:paraId="6707F2A3" w14:textId="77777777" w:rsidR="008C18A4" w:rsidRPr="008C18A4" w:rsidRDefault="007628EC" w:rsidP="008C18A4">
      <w:pPr>
        <w:spacing w:before="100" w:beforeAutospacing="1" w:after="100" w:afterAutospacing="1" w:line="240" w:lineRule="auto"/>
        <w:rPr>
          <w:rFonts w:ascii="Times New Roman" w:eastAsia="Times New Roman" w:hAnsi="Times New Roman" w:cs="Times New Roman"/>
          <w:sz w:val="24"/>
          <w:szCs w:val="24"/>
        </w:rPr>
      </w:pPr>
      <w:r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FDC3E51" wp14:editId="7F4F8D4E">
                <wp:simplePos x="0" y="0"/>
                <wp:positionH relativeFrom="column">
                  <wp:posOffset>1036320</wp:posOffset>
                </wp:positionH>
                <wp:positionV relativeFrom="paragraph">
                  <wp:posOffset>187960</wp:posOffset>
                </wp:positionV>
                <wp:extent cx="1676400" cy="323850"/>
                <wp:effectExtent l="0" t="0" r="19050" b="19050"/>
                <wp:wrapNone/>
                <wp:docPr id="701" name="Text Box 701"/>
                <wp:cNvGraphicFramePr/>
                <a:graphic xmlns:a="http://schemas.openxmlformats.org/drawingml/2006/main">
                  <a:graphicData uri="http://schemas.microsoft.com/office/word/2010/wordprocessingShape">
                    <wps:wsp>
                      <wps:cNvSpPr txBox="1"/>
                      <wps:spPr>
                        <a:xfrm>
                          <a:off x="0" y="0"/>
                          <a:ext cx="1676400" cy="323850"/>
                        </a:xfrm>
                        <a:prstGeom prst="rect">
                          <a:avLst/>
                        </a:prstGeom>
                        <a:solidFill>
                          <a:sysClr val="window" lastClr="FFFFFF"/>
                        </a:solidFill>
                        <a:ln w="25400" cap="flat" cmpd="sng" algn="ctr">
                          <a:solidFill>
                            <a:sysClr val="window" lastClr="FFFFFF"/>
                          </a:solidFill>
                          <a:prstDash val="solid"/>
                        </a:ln>
                        <a:effectLst/>
                      </wps:spPr>
                      <wps:txbx>
                        <w:txbxContent>
                          <w:p w14:paraId="240BD998" w14:textId="77777777" w:rsidR="004A0F62" w:rsidRPr="00264A35" w:rsidRDefault="004A0F62" w:rsidP="00406848">
                            <w:pPr>
                              <w:widowControl w:val="0"/>
                              <w:tabs>
                                <w:tab w:val="left" w:pos="3192"/>
                              </w:tabs>
                              <w:autoSpaceDE w:val="0"/>
                              <w:autoSpaceDN w:val="0"/>
                              <w:adjustRightInd w:val="0"/>
                              <w:spacing w:after="0" w:line="480" w:lineRule="auto"/>
                              <w:ind w:left="480" w:hanging="480"/>
                              <w:jc w:val="center"/>
                              <w:rPr>
                                <w:rFonts w:ascii="Times New Roman" w:hAnsi="Times New Roman" w:cs="Times New Roman"/>
                                <w:sz w:val="24"/>
                                <w:szCs w:val="24"/>
                              </w:rPr>
                            </w:pPr>
                            <w:r>
                              <w:rPr>
                                <w:rFonts w:ascii="Times New Roman" w:hAnsi="Times New Roman" w:cs="Times New Roman"/>
                                <w:sz w:val="24"/>
                                <w:szCs w:val="24"/>
                              </w:rPr>
                              <w:t>Drying (60℃ for 24h</w:t>
                            </w:r>
                            <w:r w:rsidRPr="00264A35">
                              <w:rPr>
                                <w:rFonts w:ascii="Times New Roman" w:hAnsi="Times New Roman" w:cs="Times New Roman"/>
                                <w:sz w:val="24"/>
                                <w:szCs w:val="24"/>
                              </w:rPr>
                              <w:t>)</w:t>
                            </w:r>
                          </w:p>
                          <w:p w14:paraId="75A75815" w14:textId="77777777" w:rsidR="004A0F62" w:rsidRPr="00F16B10" w:rsidRDefault="004A0F62" w:rsidP="00406848">
                            <w:pPr>
                              <w:jc w:val="center"/>
                              <w:rPr>
                                <w:b/>
                                <w:sz w:val="24"/>
                                <w:szCs w:val="24"/>
                              </w:rPr>
                            </w:pPr>
                            <w:r>
                              <w:rPr>
                                <w:b/>
                                <w:sz w:val="24"/>
                                <w:szCs w:val="24"/>
                              </w:rPr>
                              <w:t xml:space="preserve"> for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DC3E51" id="Text Box 701" o:spid="_x0000_s1038" type="#_x0000_t202" style="position:absolute;margin-left:81.6pt;margin-top:14.8pt;width:132pt;height:2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" fillcolor="window" strokecolor="window" strokeweight="2pt">
                <v:textbox>
                  <w:txbxContent>
                    <w:p w14:paraId="240BD998" w14:textId="77777777" w:rsidR="004A0F62" w:rsidRPr="00264A35" w:rsidRDefault="004A0F62" w:rsidP="00406848">
                      <w:pPr>
                        <w:widowControl w:val="0"/>
                        <w:tabs>
                          <w:tab w:val="left" w:pos="3192"/>
                        </w:tabs>
                        <w:autoSpaceDE w:val="0"/>
                        <w:autoSpaceDN w:val="0"/>
                        <w:adjustRightInd w:val="0"/>
                        <w:spacing w:after="0" w:line="480" w:lineRule="auto"/>
                        <w:ind w:left="480" w:hanging="480"/>
                        <w:jc w:val="center"/>
                        <w:rPr>
                          <w:rFonts w:ascii="Times New Roman" w:hAnsi="Times New Roman" w:cs="Times New Roman"/>
                          <w:sz w:val="24"/>
                          <w:szCs w:val="24"/>
                        </w:rPr>
                      </w:pPr>
                      <w:r>
                        <w:rPr>
                          <w:rFonts w:ascii="Times New Roman" w:hAnsi="Times New Roman" w:cs="Times New Roman"/>
                          <w:sz w:val="24"/>
                          <w:szCs w:val="24"/>
                        </w:rPr>
                        <w:t>Drying (60℃ for 24h</w:t>
                      </w:r>
                      <w:r w:rsidRPr="00264A35">
                        <w:rPr>
                          <w:rFonts w:ascii="Times New Roman" w:hAnsi="Times New Roman" w:cs="Times New Roman"/>
                          <w:sz w:val="24"/>
                          <w:szCs w:val="24"/>
                        </w:rPr>
                        <w:t>)</w:t>
                      </w:r>
                    </w:p>
                    <w:p w14:paraId="75A75815" w14:textId="77777777" w:rsidR="004A0F62" w:rsidRPr="00F16B10" w:rsidRDefault="004A0F62" w:rsidP="00406848">
                      <w:pPr>
                        <w:jc w:val="center"/>
                        <w:rPr>
                          <w:b/>
                          <w:sz w:val="24"/>
                          <w:szCs w:val="24"/>
                        </w:rPr>
                      </w:pPr>
                      <w:r>
                        <w:rPr>
                          <w:b/>
                          <w:sz w:val="24"/>
                          <w:szCs w:val="24"/>
                        </w:rPr>
                        <w:t xml:space="preserve"> for</w:t>
                      </w:r>
                    </w:p>
                  </w:txbxContent>
                </v:textbox>
              </v:shape>
            </w:pict>
          </mc:Fallback>
        </mc:AlternateContent>
      </w:r>
      <w:r w:rsidR="0016499A"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29ECDF0D" wp14:editId="7F35B6FB">
                <wp:simplePos x="0" y="0"/>
                <wp:positionH relativeFrom="column">
                  <wp:posOffset>5067730</wp:posOffset>
                </wp:positionH>
                <wp:positionV relativeFrom="paragraph">
                  <wp:posOffset>40230</wp:posOffset>
                </wp:positionV>
                <wp:extent cx="0" cy="466725"/>
                <wp:effectExtent l="114300" t="19050" r="76200" b="85725"/>
                <wp:wrapNone/>
                <wp:docPr id="299" name="Straight Arrow Connector 299"/>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ED56103" id="Straight Arrow Connector 299" o:spid="_x0000_s1026" type="#_x0000_t32" style="position:absolute;margin-left:399.05pt;margin-top:3.15pt;width:0;height:3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" strokecolor="windowText" strokeweight="2pt">
                <v:stroke endarrow="open"/>
                <v:shadow on="t" color="black" opacity="24903f" origin=",.5" offset="0,.55556mm"/>
              </v:shape>
            </w:pict>
          </mc:Fallback>
        </mc:AlternateContent>
      </w:r>
      <w:r w:rsidR="008C18A4" w:rsidRPr="008C18A4">
        <w:rPr>
          <w:rFonts w:ascii="Times New Roman" w:eastAsia="Times New Roman" w:hAnsi="Times New Roman" w:cs="Times New Roman"/>
          <w:b/>
          <w:sz w:val="24"/>
          <w:szCs w:val="24"/>
        </w:rPr>
        <w:t xml:space="preserve">                                                                    </w:t>
      </w:r>
      <w:r w:rsidR="008C18A4" w:rsidRPr="008C18A4">
        <w:rPr>
          <w:rFonts w:ascii="Times New Roman" w:eastAsia="Times New Roman" w:hAnsi="Times New Roman" w:cs="Times New Roman"/>
          <w:sz w:val="24"/>
          <w:szCs w:val="24"/>
        </w:rPr>
        <w:t xml:space="preserve">  </w:t>
      </w:r>
    </w:p>
    <w:p w14:paraId="36F4430A"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b/>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4AB9C367" wp14:editId="538A28CC">
                <wp:simplePos x="0" y="0"/>
                <wp:positionH relativeFrom="column">
                  <wp:posOffset>4366260</wp:posOffset>
                </wp:positionH>
                <wp:positionV relativeFrom="paragraph">
                  <wp:posOffset>170180</wp:posOffset>
                </wp:positionV>
                <wp:extent cx="2156460" cy="323850"/>
                <wp:effectExtent l="0" t="0" r="15240" b="19050"/>
                <wp:wrapNone/>
                <wp:docPr id="52" name="Text Box 52"/>
                <wp:cNvGraphicFramePr/>
                <a:graphic xmlns:a="http://schemas.openxmlformats.org/drawingml/2006/main">
                  <a:graphicData uri="http://schemas.microsoft.com/office/word/2010/wordprocessingShape">
                    <wps:wsp>
                      <wps:cNvSpPr txBox="1"/>
                      <wps:spPr>
                        <a:xfrm>
                          <a:off x="0" y="0"/>
                          <a:ext cx="2156460" cy="323850"/>
                        </a:xfrm>
                        <a:prstGeom prst="rect">
                          <a:avLst/>
                        </a:prstGeom>
                        <a:solidFill>
                          <a:sysClr val="window" lastClr="FFFFFF"/>
                        </a:solidFill>
                        <a:ln w="25400" cap="flat" cmpd="sng" algn="ctr">
                          <a:solidFill>
                            <a:sysClr val="window" lastClr="FFFFFF"/>
                          </a:solidFill>
                          <a:prstDash val="solid"/>
                        </a:ln>
                        <a:effectLst/>
                      </wps:spPr>
                      <wps:txbx>
                        <w:txbxContent>
                          <w:p w14:paraId="6AA4DD89" w14:textId="77777777" w:rsidR="004A0F62" w:rsidRPr="00F16B10" w:rsidRDefault="004A0F62" w:rsidP="008C18A4">
                            <w:pPr>
                              <w:rPr>
                                <w:b/>
                                <w:sz w:val="24"/>
                                <w:szCs w:val="24"/>
                              </w:rPr>
                            </w:pPr>
                            <w:r>
                              <w:rPr>
                                <w:rFonts w:ascii="Times New Roman" w:hAnsi="Times New Roman" w:cs="Times New Roman"/>
                                <w:noProof/>
                                <w:sz w:val="24"/>
                                <w:szCs w:val="24"/>
                              </w:rPr>
                              <w:t>Fermentation (72</w:t>
                            </w:r>
                            <w:r>
                              <w:rPr>
                                <w:rFonts w:ascii="Times New Roman" w:hAnsi="Times New Roman" w:cs="Times New Roman"/>
                                <w:sz w:val="24"/>
                                <w:szCs w:val="24"/>
                              </w:rPr>
                              <w:t xml:space="preserve">h at </w:t>
                            </w:r>
                            <w:r w:rsidRPr="005B5F2B">
                              <w:rPr>
                                <w:rFonts w:ascii="Times New Roman" w:hAnsi="Times New Roman" w:cs="Times New Roman"/>
                                <w:sz w:val="24"/>
                                <w:szCs w:val="24"/>
                              </w:rPr>
                              <w:t>30</w:t>
                            </w:r>
                            <w:r w:rsidR="007628EC">
                              <w:rPr>
                                <w:rFonts w:ascii="Times New Roman" w:hAnsi="Times New Roman" w:cs="Times New Roman"/>
                                <w:sz w:val="24"/>
                                <w:szCs w:val="24"/>
                              </w:rPr>
                              <w:t xml:space="preserve"> </w:t>
                            </w:r>
                            <w:r w:rsidRPr="005B5F2B">
                              <w:rPr>
                                <w:rFonts w:ascii="Times New Roman" w:hAnsi="Times New Roman" w:cs="Times New Roman"/>
                                <w:sz w:val="24"/>
                                <w:szCs w:val="24"/>
                              </w:rPr>
                              <w:t>±</w:t>
                            </w:r>
                            <w:r w:rsidR="007628EC">
                              <w:rPr>
                                <w:rFonts w:ascii="Times New Roman" w:hAnsi="Times New Roman" w:cs="Times New Roman"/>
                                <w:sz w:val="24"/>
                                <w:szCs w:val="24"/>
                              </w:rPr>
                              <w:t xml:space="preserve"> </w:t>
                            </w:r>
                            <w:r w:rsidRPr="005B5F2B">
                              <w:rPr>
                                <w:rFonts w:ascii="Times New Roman" w:hAnsi="Times New Roman" w:cs="Times New Roman"/>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B9C367" id="Text Box 52" o:spid="_x0000_s1039" type="#_x0000_t202" style="position:absolute;margin-left:343.8pt;margin-top:13.4pt;width:169.8pt;height:25.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" fillcolor="window" strokecolor="window" strokeweight="2pt">
                <v:textbox>
                  <w:txbxContent>
                    <w:p w14:paraId="6AA4DD89" w14:textId="77777777" w:rsidR="004A0F62" w:rsidRPr="00F16B10" w:rsidRDefault="004A0F62" w:rsidP="008C18A4">
                      <w:pPr>
                        <w:rPr>
                          <w:b/>
                          <w:sz w:val="24"/>
                          <w:szCs w:val="24"/>
                        </w:rPr>
                      </w:pPr>
                      <w:r>
                        <w:rPr>
                          <w:rFonts w:ascii="Times New Roman" w:hAnsi="Times New Roman" w:cs="Times New Roman"/>
                          <w:noProof/>
                          <w:sz w:val="24"/>
                          <w:szCs w:val="24"/>
                        </w:rPr>
                        <w:t>Fermentation (72</w:t>
                      </w:r>
                      <w:r>
                        <w:rPr>
                          <w:rFonts w:ascii="Times New Roman" w:hAnsi="Times New Roman" w:cs="Times New Roman"/>
                          <w:sz w:val="24"/>
                          <w:szCs w:val="24"/>
                        </w:rPr>
                        <w:t xml:space="preserve">h at </w:t>
                      </w:r>
                      <w:r w:rsidRPr="005B5F2B">
                        <w:rPr>
                          <w:rFonts w:ascii="Times New Roman" w:hAnsi="Times New Roman" w:cs="Times New Roman"/>
                          <w:sz w:val="24"/>
                          <w:szCs w:val="24"/>
                        </w:rPr>
                        <w:t>30</w:t>
                      </w:r>
                      <w:r w:rsidR="007628EC">
                        <w:rPr>
                          <w:rFonts w:ascii="Times New Roman" w:hAnsi="Times New Roman" w:cs="Times New Roman"/>
                          <w:sz w:val="24"/>
                          <w:szCs w:val="24"/>
                        </w:rPr>
                        <w:t xml:space="preserve"> </w:t>
                      </w:r>
                      <w:r w:rsidRPr="005B5F2B">
                        <w:rPr>
                          <w:rFonts w:ascii="Times New Roman" w:hAnsi="Times New Roman" w:cs="Times New Roman"/>
                          <w:sz w:val="24"/>
                          <w:szCs w:val="24"/>
                        </w:rPr>
                        <w:t>±</w:t>
                      </w:r>
                      <w:r w:rsidR="007628EC">
                        <w:rPr>
                          <w:rFonts w:ascii="Times New Roman" w:hAnsi="Times New Roman" w:cs="Times New Roman"/>
                          <w:sz w:val="24"/>
                          <w:szCs w:val="24"/>
                        </w:rPr>
                        <w:t xml:space="preserve"> </w:t>
                      </w:r>
                      <w:r w:rsidRPr="005B5F2B">
                        <w:rPr>
                          <w:rFonts w:ascii="Times New Roman" w:hAnsi="Times New Roman" w:cs="Times New Roman"/>
                          <w:sz w:val="24"/>
                          <w:szCs w:val="24"/>
                        </w:rPr>
                        <w:t>2℃)</w:t>
                      </w:r>
                    </w:p>
                  </w:txbxContent>
                </v:textbox>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764C06E7" wp14:editId="5DB1C23A">
                <wp:simplePos x="0" y="0"/>
                <wp:positionH relativeFrom="column">
                  <wp:posOffset>1481455</wp:posOffset>
                </wp:positionH>
                <wp:positionV relativeFrom="paragraph">
                  <wp:posOffset>86995</wp:posOffset>
                </wp:positionV>
                <wp:extent cx="0" cy="396240"/>
                <wp:effectExtent l="95250" t="0" r="114300" b="60960"/>
                <wp:wrapNone/>
                <wp:docPr id="42" name="Straight Arrow Connector 42"/>
                <wp:cNvGraphicFramePr/>
                <a:graphic xmlns:a="http://schemas.openxmlformats.org/drawingml/2006/main">
                  <a:graphicData uri="http://schemas.microsoft.com/office/word/2010/wordprocessingShape">
                    <wps:wsp>
                      <wps:cNvCnPr/>
                      <wps:spPr>
                        <a:xfrm>
                          <a:off x="0" y="0"/>
                          <a:ext cx="0" cy="396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1192E9C" id="Straight Arrow Connector 42" o:spid="_x0000_s1026" type="#_x0000_t32" style="position:absolute;margin-left:116.65pt;margin-top:6.85pt;width:0;height:3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">
                <v:stroke endarrow="open"/>
              </v:shape>
            </w:pict>
          </mc:Fallback>
        </mc:AlternateContent>
      </w:r>
    </w:p>
    <w:p w14:paraId="53BC98B8" w14:textId="77777777" w:rsidR="008C18A4" w:rsidRPr="008C18A4" w:rsidRDefault="007628EC" w:rsidP="008C18A4">
      <w:pPr>
        <w:spacing w:before="100" w:beforeAutospacing="1" w:after="100" w:afterAutospacing="1" w:line="240" w:lineRule="auto"/>
        <w:rPr>
          <w:rFonts w:ascii="Times New Roman" w:eastAsia="Times New Roman" w:hAnsi="Times New Roman" w:cs="Times New Roman"/>
          <w:sz w:val="24"/>
          <w:szCs w:val="24"/>
        </w:rPr>
      </w:pPr>
      <w:r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07752415" wp14:editId="33F5FA85">
                <wp:simplePos x="0" y="0"/>
                <wp:positionH relativeFrom="column">
                  <wp:posOffset>1104901</wp:posOffset>
                </wp:positionH>
                <wp:positionV relativeFrom="paragraph">
                  <wp:posOffset>144780</wp:posOffset>
                </wp:positionV>
                <wp:extent cx="1127760" cy="255270"/>
                <wp:effectExtent l="0" t="0" r="15240" b="11430"/>
                <wp:wrapNone/>
                <wp:docPr id="44" name="Text Box 44"/>
                <wp:cNvGraphicFramePr/>
                <a:graphic xmlns:a="http://schemas.openxmlformats.org/drawingml/2006/main">
                  <a:graphicData uri="http://schemas.microsoft.com/office/word/2010/wordprocessingShape">
                    <wps:wsp>
                      <wps:cNvSpPr txBox="1"/>
                      <wps:spPr>
                        <a:xfrm>
                          <a:off x="0" y="0"/>
                          <a:ext cx="1127760" cy="255270"/>
                        </a:xfrm>
                        <a:prstGeom prst="rect">
                          <a:avLst/>
                        </a:prstGeom>
                        <a:solidFill>
                          <a:sysClr val="window" lastClr="FFFFFF"/>
                        </a:solidFill>
                        <a:ln w="25400" cap="flat" cmpd="sng" algn="ctr">
                          <a:solidFill>
                            <a:sysClr val="window" lastClr="FFFFFF"/>
                          </a:solidFill>
                          <a:prstDash val="solid"/>
                        </a:ln>
                        <a:effectLst/>
                      </wps:spPr>
                      <wps:txbx>
                        <w:txbxContent>
                          <w:p w14:paraId="41280A21" w14:textId="77777777" w:rsidR="004A0F62" w:rsidRPr="00F16B10" w:rsidRDefault="004A0F62" w:rsidP="007628EC">
                            <w:pPr>
                              <w:rPr>
                                <w:b/>
                                <w:sz w:val="24"/>
                                <w:szCs w:val="24"/>
                              </w:rPr>
                            </w:pPr>
                            <w:r>
                              <w:rPr>
                                <w:rFonts w:ascii="Times New Roman" w:hAnsi="Times New Roman" w:cs="Times New Roman"/>
                                <w:sz w:val="24"/>
                                <w:szCs w:val="24"/>
                              </w:rPr>
                              <w:t xml:space="preserve">  Milling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52415" id="Text Box 44" o:spid="_x0000_s1040" type="#_x0000_t202" style="position:absolute;margin-left:87pt;margin-top:11.4pt;width:88.8pt;height:2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" fillcolor="window" strokecolor="window" strokeweight="2pt">
                <v:textbox>
                  <w:txbxContent>
                    <w:p w14:paraId="41280A21" w14:textId="77777777" w:rsidR="004A0F62" w:rsidRPr="00F16B10" w:rsidRDefault="004A0F62" w:rsidP="007628EC">
                      <w:pPr>
                        <w:rPr>
                          <w:b/>
                          <w:sz w:val="24"/>
                          <w:szCs w:val="24"/>
                        </w:rPr>
                      </w:pPr>
                      <w:r>
                        <w:rPr>
                          <w:rFonts w:ascii="Times New Roman" w:hAnsi="Times New Roman" w:cs="Times New Roman"/>
                          <w:sz w:val="24"/>
                          <w:szCs w:val="24"/>
                        </w:rPr>
                        <w:t xml:space="preserve">  Milling</w:t>
                      </w:r>
                    </w:p>
                  </w:txbxContent>
                </v:textbox>
              </v:shape>
            </w:pict>
          </mc:Fallback>
        </mc:AlternateContent>
      </w:r>
      <w:r w:rsidR="0016499A"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7E987F54" wp14:editId="3B59B081">
                <wp:simplePos x="0" y="0"/>
                <wp:positionH relativeFrom="column">
                  <wp:posOffset>5045710</wp:posOffset>
                </wp:positionH>
                <wp:positionV relativeFrom="paragraph">
                  <wp:posOffset>46355</wp:posOffset>
                </wp:positionV>
                <wp:extent cx="0" cy="466725"/>
                <wp:effectExtent l="114300" t="19050" r="76200" b="85725"/>
                <wp:wrapNone/>
                <wp:docPr id="298" name="Straight Arrow Connector 298"/>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6CE0F1F" id="Straight Arrow Connector 298" o:spid="_x0000_s1026" type="#_x0000_t32" style="position:absolute;margin-left:397.3pt;margin-top:3.65pt;width:0;height:3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" strokecolor="windowText" strokeweight="2pt">
                <v:stroke endarrow="open"/>
                <v:shadow on="t" color="black" opacity="24903f" origin=",.5" offset="0,.55556mm"/>
              </v:shape>
            </w:pict>
          </mc:Fallback>
        </mc:AlternateContent>
      </w:r>
      <w:r w:rsidR="008C18A4" w:rsidRPr="008C18A4">
        <w:rPr>
          <w:rFonts w:ascii="Times New Roman" w:eastAsia="Times New Roman" w:hAnsi="Times New Roman" w:cs="Times New Roman"/>
          <w:b/>
          <w:sz w:val="24"/>
          <w:szCs w:val="24"/>
        </w:rPr>
        <w:t xml:space="preserve">                                                                   </w:t>
      </w:r>
    </w:p>
    <w:p w14:paraId="053BACA1"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b/>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7AD5096B" wp14:editId="59D755CA">
                <wp:simplePos x="0" y="0"/>
                <wp:positionH relativeFrom="column">
                  <wp:posOffset>4235450</wp:posOffset>
                </wp:positionH>
                <wp:positionV relativeFrom="paragraph">
                  <wp:posOffset>196215</wp:posOffset>
                </wp:positionV>
                <wp:extent cx="2197100" cy="323850"/>
                <wp:effectExtent l="0" t="0" r="12700" b="19050"/>
                <wp:wrapNone/>
                <wp:docPr id="57" name="Text Box 57"/>
                <wp:cNvGraphicFramePr/>
                <a:graphic xmlns:a="http://schemas.openxmlformats.org/drawingml/2006/main">
                  <a:graphicData uri="http://schemas.microsoft.com/office/word/2010/wordprocessingShape">
                    <wps:wsp>
                      <wps:cNvSpPr txBox="1"/>
                      <wps:spPr>
                        <a:xfrm>
                          <a:off x="0" y="0"/>
                          <a:ext cx="2197100" cy="323850"/>
                        </a:xfrm>
                        <a:prstGeom prst="rect">
                          <a:avLst/>
                        </a:prstGeom>
                        <a:solidFill>
                          <a:sysClr val="window" lastClr="FFFFFF"/>
                        </a:solidFill>
                        <a:ln w="25400" cap="flat" cmpd="sng" algn="ctr">
                          <a:solidFill>
                            <a:sysClr val="window" lastClr="FFFFFF"/>
                          </a:solidFill>
                          <a:prstDash val="solid"/>
                        </a:ln>
                        <a:effectLst/>
                      </wps:spPr>
                      <wps:txbx>
                        <w:txbxContent>
                          <w:p w14:paraId="3FBA30AA" w14:textId="77777777" w:rsidR="004A0F62" w:rsidRPr="00F16B10" w:rsidRDefault="004A0F62" w:rsidP="008C18A4">
                            <w:pPr>
                              <w:rPr>
                                <w:b/>
                                <w:sz w:val="24"/>
                                <w:szCs w:val="24"/>
                              </w:rPr>
                            </w:pPr>
                            <w:r>
                              <w:rPr>
                                <w:rFonts w:ascii="Times New Roman" w:hAnsi="Times New Roman" w:cs="Times New Roman"/>
                                <w:noProof/>
                                <w:sz w:val="24"/>
                                <w:szCs w:val="24"/>
                              </w:rPr>
                              <w:t xml:space="preserve">            </w:t>
                            </w:r>
                            <w:r w:rsidRPr="00214192">
                              <w:rPr>
                                <w:rFonts w:ascii="Times New Roman" w:hAnsi="Times New Roman" w:cs="Times New Roman"/>
                                <w:noProof/>
                                <w:sz w:val="24"/>
                                <w:szCs w:val="24"/>
                              </w:rPr>
                              <w:t>Dryi</w:t>
                            </w:r>
                            <w:r>
                              <w:rPr>
                                <w:rFonts w:ascii="Times New Roman" w:hAnsi="Times New Roman" w:cs="Times New Roman"/>
                                <w:noProof/>
                                <w:sz w:val="24"/>
                                <w:szCs w:val="24"/>
                              </w:rPr>
                              <w:t>n</w:t>
                            </w:r>
                            <w:r w:rsidRPr="00214192">
                              <w:rPr>
                                <w:rFonts w:ascii="Times New Roman" w:hAnsi="Times New Roman" w:cs="Times New Roman"/>
                                <w:noProof/>
                                <w:sz w:val="24"/>
                                <w:szCs w:val="24"/>
                              </w:rPr>
                              <w:t>g ( 60</w:t>
                            </w:r>
                            <w:r w:rsidRPr="005B5F2B">
                              <w:rPr>
                                <w:rFonts w:ascii="Times New Roman" w:hAnsi="Times New Roman" w:cs="Times New Roman"/>
                                <w:sz w:val="24"/>
                                <w:szCs w:val="24"/>
                              </w:rPr>
                              <w:t>℃</w:t>
                            </w:r>
                            <w:r>
                              <w:rPr>
                                <w:rFonts w:ascii="Times New Roman" w:hAnsi="Times New Roman" w:cs="Times New Roman"/>
                                <w:sz w:val="24"/>
                                <w:szCs w:val="24"/>
                              </w:rPr>
                              <w:t xml:space="preserve"> for 24h)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D5096B" id="Text Box 57" o:spid="_x0000_s1041" type="#_x0000_t202" style="position:absolute;margin-left:333.5pt;margin-top:15.45pt;width:173pt;height:25.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" fillcolor="window" strokecolor="window" strokeweight="2pt">
                <v:textbox>
                  <w:txbxContent>
                    <w:p w14:paraId="3FBA30AA" w14:textId="77777777" w:rsidR="004A0F62" w:rsidRPr="00F16B10" w:rsidRDefault="004A0F62" w:rsidP="008C18A4">
                      <w:pPr>
                        <w:rPr>
                          <w:b/>
                          <w:sz w:val="24"/>
                          <w:szCs w:val="24"/>
                        </w:rPr>
                      </w:pPr>
                      <w:r>
                        <w:rPr>
                          <w:rFonts w:ascii="Times New Roman" w:hAnsi="Times New Roman" w:cs="Times New Roman"/>
                          <w:noProof/>
                          <w:sz w:val="24"/>
                          <w:szCs w:val="24"/>
                        </w:rPr>
                        <w:t xml:space="preserve">            </w:t>
                      </w:r>
                      <w:r w:rsidRPr="00214192">
                        <w:rPr>
                          <w:rFonts w:ascii="Times New Roman" w:hAnsi="Times New Roman" w:cs="Times New Roman"/>
                          <w:noProof/>
                          <w:sz w:val="24"/>
                          <w:szCs w:val="24"/>
                        </w:rPr>
                        <w:t>Dryi</w:t>
                      </w:r>
                      <w:r>
                        <w:rPr>
                          <w:rFonts w:ascii="Times New Roman" w:hAnsi="Times New Roman" w:cs="Times New Roman"/>
                          <w:noProof/>
                          <w:sz w:val="24"/>
                          <w:szCs w:val="24"/>
                        </w:rPr>
                        <w:t>n</w:t>
                      </w:r>
                      <w:r w:rsidRPr="00214192">
                        <w:rPr>
                          <w:rFonts w:ascii="Times New Roman" w:hAnsi="Times New Roman" w:cs="Times New Roman"/>
                          <w:noProof/>
                          <w:sz w:val="24"/>
                          <w:szCs w:val="24"/>
                        </w:rPr>
                        <w:t>g ( 60</w:t>
                      </w:r>
                      <w:r w:rsidRPr="005B5F2B">
                        <w:rPr>
                          <w:rFonts w:ascii="Times New Roman" w:hAnsi="Times New Roman" w:cs="Times New Roman"/>
                          <w:sz w:val="24"/>
                          <w:szCs w:val="24"/>
                        </w:rPr>
                        <w:t>℃</w:t>
                      </w:r>
                      <w:r>
                        <w:rPr>
                          <w:rFonts w:ascii="Times New Roman" w:hAnsi="Times New Roman" w:cs="Times New Roman"/>
                          <w:sz w:val="24"/>
                          <w:szCs w:val="24"/>
                        </w:rPr>
                        <w:t xml:space="preserve"> for 24h)</w:t>
                      </w:r>
                    </w:p>
                  </w:txbxContent>
                </v:textbox>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5031341" wp14:editId="52067B88">
                <wp:simplePos x="0" y="0"/>
                <wp:positionH relativeFrom="column">
                  <wp:posOffset>1471930</wp:posOffset>
                </wp:positionH>
                <wp:positionV relativeFrom="paragraph">
                  <wp:posOffset>46990</wp:posOffset>
                </wp:positionV>
                <wp:extent cx="0" cy="396240"/>
                <wp:effectExtent l="95250" t="0" r="114300" b="60960"/>
                <wp:wrapNone/>
                <wp:docPr id="41" name="Straight Arrow Connector 41"/>
                <wp:cNvGraphicFramePr/>
                <a:graphic xmlns:a="http://schemas.openxmlformats.org/drawingml/2006/main">
                  <a:graphicData uri="http://schemas.microsoft.com/office/word/2010/wordprocessingShape">
                    <wps:wsp>
                      <wps:cNvCnPr/>
                      <wps:spPr>
                        <a:xfrm>
                          <a:off x="0" y="0"/>
                          <a:ext cx="0" cy="396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E6A5A1B" id="Straight Arrow Connector 41" o:spid="_x0000_s1026" type="#_x0000_t32" style="position:absolute;margin-left:115.9pt;margin-top:3.7pt;width:0;height:3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">
                <v:stroke endarrow="open"/>
              </v:shape>
            </w:pict>
          </mc:Fallback>
        </mc:AlternateContent>
      </w:r>
    </w:p>
    <w:p w14:paraId="5D5A5189"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5DBDDEDB" wp14:editId="581B5837">
                <wp:simplePos x="0" y="0"/>
                <wp:positionH relativeFrom="column">
                  <wp:posOffset>5030470</wp:posOffset>
                </wp:positionH>
                <wp:positionV relativeFrom="paragraph">
                  <wp:posOffset>89535</wp:posOffset>
                </wp:positionV>
                <wp:extent cx="0" cy="466725"/>
                <wp:effectExtent l="114300" t="19050" r="76200" b="85725"/>
                <wp:wrapNone/>
                <wp:docPr id="314" name="Straight Arrow Connector 314"/>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69870EB5" id="Straight Arrow Connector 314" o:spid="_x0000_s1026" type="#_x0000_t32" style="position:absolute;margin-left:396.1pt;margin-top:7.05pt;width:0;height:3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" strokecolor="windowText" strokeweight="2pt">
                <v:stroke endarrow="open"/>
                <v:shadow on="t" color="black" opacity="24903f" origin=",.5" offset="0,.55556mm"/>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C141BF6" wp14:editId="1A816803">
                <wp:simplePos x="0" y="0"/>
                <wp:positionH relativeFrom="column">
                  <wp:posOffset>575945</wp:posOffset>
                </wp:positionH>
                <wp:positionV relativeFrom="paragraph">
                  <wp:posOffset>112395</wp:posOffset>
                </wp:positionV>
                <wp:extent cx="1602740" cy="323850"/>
                <wp:effectExtent l="0" t="0" r="16510" b="19050"/>
                <wp:wrapNone/>
                <wp:docPr id="43" name="Text Box 43"/>
                <wp:cNvGraphicFramePr/>
                <a:graphic xmlns:a="http://schemas.openxmlformats.org/drawingml/2006/main">
                  <a:graphicData uri="http://schemas.microsoft.com/office/word/2010/wordprocessingShape">
                    <wps:wsp>
                      <wps:cNvSpPr txBox="1"/>
                      <wps:spPr>
                        <a:xfrm>
                          <a:off x="0" y="0"/>
                          <a:ext cx="1602740" cy="323850"/>
                        </a:xfrm>
                        <a:prstGeom prst="rect">
                          <a:avLst/>
                        </a:prstGeom>
                        <a:solidFill>
                          <a:sysClr val="window" lastClr="FFFFFF"/>
                        </a:solidFill>
                        <a:ln w="25400" cap="flat" cmpd="sng" algn="ctr">
                          <a:solidFill>
                            <a:sysClr val="window" lastClr="FFFFFF"/>
                          </a:solidFill>
                          <a:prstDash val="solid"/>
                        </a:ln>
                        <a:effectLst/>
                      </wps:spPr>
                      <wps:txbx>
                        <w:txbxContent>
                          <w:p w14:paraId="79321D08" w14:textId="77777777" w:rsidR="004A0F62" w:rsidRPr="00264A35" w:rsidRDefault="004A0F62" w:rsidP="00406848">
                            <w:pPr>
                              <w:jc w:val="center"/>
                              <w:rPr>
                                <w:sz w:val="24"/>
                                <w:szCs w:val="24"/>
                              </w:rPr>
                            </w:pPr>
                            <w:r>
                              <w:rPr>
                                <w:rFonts w:ascii="Times New Roman" w:hAnsi="Times New Roman" w:cs="Times New Roman"/>
                                <w:noProof/>
                                <w:sz w:val="24"/>
                                <w:szCs w:val="24"/>
                              </w:rPr>
                              <w:t xml:space="preserve">       S</w:t>
                            </w:r>
                            <w:r w:rsidRPr="00264A35">
                              <w:rPr>
                                <w:rFonts w:ascii="Times New Roman" w:hAnsi="Times New Roman" w:cs="Times New Roman"/>
                                <w:noProof/>
                                <w:sz w:val="24"/>
                                <w:szCs w:val="24"/>
                              </w:rPr>
                              <w:t>i</w:t>
                            </w:r>
                            <w:r>
                              <w:rPr>
                                <w:rFonts w:ascii="Times New Roman" w:hAnsi="Times New Roman" w:cs="Times New Roman"/>
                                <w:noProof/>
                                <w:sz w:val="24"/>
                                <w:szCs w:val="24"/>
                              </w:rPr>
                              <w:t>e</w:t>
                            </w:r>
                            <w:r w:rsidRPr="00264A35">
                              <w:rPr>
                                <w:rFonts w:ascii="Times New Roman" w:hAnsi="Times New Roman" w:cs="Times New Roman"/>
                                <w:noProof/>
                                <w:sz w:val="24"/>
                                <w:szCs w:val="24"/>
                              </w:rPr>
                              <w:t>ving</w:t>
                            </w:r>
                            <w:r>
                              <w:rPr>
                                <w:rFonts w:ascii="Times New Roman" w:hAnsi="Times New Roman" w:cs="Times New Roman"/>
                                <w:noProof/>
                                <w:sz w:val="24"/>
                                <w:szCs w:val="24"/>
                              </w:rPr>
                              <w:t xml:space="preserve"> (500um)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141BF6" id="Text Box 43" o:spid="_x0000_s1042" type="#_x0000_t202" style="position:absolute;margin-left:45.35pt;margin-top:8.85pt;width:126.2pt;height:25.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" fillcolor="window" strokecolor="window" strokeweight="2pt">
                <v:textbox>
                  <w:txbxContent>
                    <w:p w14:paraId="79321D08" w14:textId="77777777" w:rsidR="004A0F62" w:rsidRPr="00264A35" w:rsidRDefault="004A0F62" w:rsidP="00406848">
                      <w:pPr>
                        <w:jc w:val="center"/>
                        <w:rPr>
                          <w:sz w:val="24"/>
                          <w:szCs w:val="24"/>
                        </w:rPr>
                      </w:pPr>
                      <w:r>
                        <w:rPr>
                          <w:rFonts w:ascii="Times New Roman" w:hAnsi="Times New Roman" w:cs="Times New Roman"/>
                          <w:noProof/>
                          <w:sz w:val="24"/>
                          <w:szCs w:val="24"/>
                        </w:rPr>
                        <w:t xml:space="preserve">       S</w:t>
                      </w:r>
                      <w:r w:rsidRPr="00264A35">
                        <w:rPr>
                          <w:rFonts w:ascii="Times New Roman" w:hAnsi="Times New Roman" w:cs="Times New Roman"/>
                          <w:noProof/>
                          <w:sz w:val="24"/>
                          <w:szCs w:val="24"/>
                        </w:rPr>
                        <w:t>i</w:t>
                      </w:r>
                      <w:r>
                        <w:rPr>
                          <w:rFonts w:ascii="Times New Roman" w:hAnsi="Times New Roman" w:cs="Times New Roman"/>
                          <w:noProof/>
                          <w:sz w:val="24"/>
                          <w:szCs w:val="24"/>
                        </w:rPr>
                        <w:t>e</w:t>
                      </w:r>
                      <w:r w:rsidRPr="00264A35">
                        <w:rPr>
                          <w:rFonts w:ascii="Times New Roman" w:hAnsi="Times New Roman" w:cs="Times New Roman"/>
                          <w:noProof/>
                          <w:sz w:val="24"/>
                          <w:szCs w:val="24"/>
                        </w:rPr>
                        <w:t>ving</w:t>
                      </w:r>
                      <w:r>
                        <w:rPr>
                          <w:rFonts w:ascii="Times New Roman" w:hAnsi="Times New Roman" w:cs="Times New Roman"/>
                          <w:noProof/>
                          <w:sz w:val="24"/>
                          <w:szCs w:val="24"/>
                        </w:rPr>
                        <w:t xml:space="preserve"> (500um)</w:t>
                      </w:r>
                    </w:p>
                  </w:txbxContent>
                </v:textbox>
              </v:shape>
            </w:pict>
          </mc:Fallback>
        </mc:AlternateContent>
      </w:r>
      <w:r w:rsidR="008C18A4" w:rsidRPr="008C18A4">
        <w:rPr>
          <w:rFonts w:ascii="Times New Roman" w:eastAsia="Times New Roman" w:hAnsi="Times New Roman" w:cs="Times New Roman"/>
          <w:b/>
          <w:sz w:val="24"/>
          <w:szCs w:val="24"/>
        </w:rPr>
        <w:t xml:space="preserve">                              </w:t>
      </w:r>
    </w:p>
    <w:p w14:paraId="6CF6E5AF"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7180050B" wp14:editId="574E5B8C">
                <wp:simplePos x="0" y="0"/>
                <wp:positionH relativeFrom="column">
                  <wp:posOffset>4617720</wp:posOffset>
                </wp:positionH>
                <wp:positionV relativeFrom="paragraph">
                  <wp:posOffset>167640</wp:posOffset>
                </wp:positionV>
                <wp:extent cx="1097280" cy="323850"/>
                <wp:effectExtent l="0" t="0" r="26670" b="19050"/>
                <wp:wrapNone/>
                <wp:docPr id="60" name="Text Box 60"/>
                <wp:cNvGraphicFramePr/>
                <a:graphic xmlns:a="http://schemas.openxmlformats.org/drawingml/2006/main">
                  <a:graphicData uri="http://schemas.microsoft.com/office/word/2010/wordprocessingShape">
                    <wps:wsp>
                      <wps:cNvSpPr txBox="1"/>
                      <wps:spPr>
                        <a:xfrm>
                          <a:off x="0" y="0"/>
                          <a:ext cx="1097280" cy="323850"/>
                        </a:xfrm>
                        <a:prstGeom prst="rect">
                          <a:avLst/>
                        </a:prstGeom>
                        <a:solidFill>
                          <a:sysClr val="window" lastClr="FFFFFF"/>
                        </a:solidFill>
                        <a:ln w="25400" cap="flat" cmpd="sng" algn="ctr">
                          <a:solidFill>
                            <a:sysClr val="window" lastClr="FFFFFF"/>
                          </a:solidFill>
                          <a:prstDash val="solid"/>
                        </a:ln>
                        <a:effectLst/>
                      </wps:spPr>
                      <wps:txbx>
                        <w:txbxContent>
                          <w:p w14:paraId="55C9AD20" w14:textId="77777777" w:rsidR="004A0F62" w:rsidRPr="00044115" w:rsidRDefault="004A0F62" w:rsidP="007628EC">
                            <w:r w:rsidRPr="00214192">
                              <w:rPr>
                                <w:rFonts w:ascii="Times New Roman" w:hAnsi="Times New Roman" w:cs="Times New Roman"/>
                                <w:noProof/>
                                <w:sz w:val="24"/>
                                <w:szCs w:val="24"/>
                              </w:rPr>
                              <w:t>Milling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80050B" id="Text Box 60" o:spid="_x0000_s1043" type="#_x0000_t202" style="position:absolute;margin-left:363.6pt;margin-top:13.2pt;width:86.4pt;height:25.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" fillcolor="window" strokecolor="window" strokeweight="2pt">
                <v:textbox>
                  <w:txbxContent>
                    <w:p w14:paraId="55C9AD20" w14:textId="77777777" w:rsidR="004A0F62" w:rsidRPr="00044115" w:rsidRDefault="004A0F62" w:rsidP="007628EC">
                      <w:r w:rsidRPr="00214192">
                        <w:rPr>
                          <w:rFonts w:ascii="Times New Roman" w:hAnsi="Times New Roman" w:cs="Times New Roman"/>
                          <w:noProof/>
                          <w:sz w:val="24"/>
                          <w:szCs w:val="24"/>
                        </w:rPr>
                        <w:t>Milling</w:t>
                      </w:r>
                    </w:p>
                  </w:txbxContent>
                </v:textbox>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41B00EB" wp14:editId="4AFF2943">
                <wp:simplePos x="0" y="0"/>
                <wp:positionH relativeFrom="column">
                  <wp:posOffset>1476375</wp:posOffset>
                </wp:positionH>
                <wp:positionV relativeFrom="paragraph">
                  <wp:posOffset>39370</wp:posOffset>
                </wp:positionV>
                <wp:extent cx="0" cy="396240"/>
                <wp:effectExtent l="95250" t="0" r="114300" b="60960"/>
                <wp:wrapNone/>
                <wp:docPr id="703" name="Straight Arrow Connector 703"/>
                <wp:cNvGraphicFramePr/>
                <a:graphic xmlns:a="http://schemas.openxmlformats.org/drawingml/2006/main">
                  <a:graphicData uri="http://schemas.microsoft.com/office/word/2010/wordprocessingShape">
                    <wps:wsp>
                      <wps:cNvCnPr/>
                      <wps:spPr>
                        <a:xfrm>
                          <a:off x="0" y="0"/>
                          <a:ext cx="0" cy="396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902E08F" id="Straight Arrow Connector 703" o:spid="_x0000_s1026" type="#_x0000_t32" style="position:absolute;margin-left:116.25pt;margin-top:3.1pt;width:0;height:3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">
                <v:stroke endarrow="open"/>
              </v:shape>
            </w:pict>
          </mc:Fallback>
        </mc:AlternateContent>
      </w:r>
    </w:p>
    <w:p w14:paraId="56D66083" w14:textId="77777777" w:rsidR="008C18A4" w:rsidRPr="008C18A4" w:rsidRDefault="007628EC" w:rsidP="008C18A4">
      <w:pPr>
        <w:spacing w:before="100" w:beforeAutospacing="1" w:after="100" w:afterAutospacing="1" w:line="240" w:lineRule="auto"/>
        <w:rPr>
          <w:rFonts w:ascii="Times New Roman" w:eastAsia="Times New Roman" w:hAnsi="Times New Roman" w:cs="Times New Roman"/>
          <w:b/>
          <w:sz w:val="24"/>
          <w:szCs w:val="24"/>
        </w:rPr>
      </w:pPr>
      <w:r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9DECCC7" wp14:editId="3362B52D">
                <wp:simplePos x="0" y="0"/>
                <wp:positionH relativeFrom="column">
                  <wp:posOffset>853440</wp:posOffset>
                </wp:positionH>
                <wp:positionV relativeFrom="paragraph">
                  <wp:posOffset>96520</wp:posOffset>
                </wp:positionV>
                <wp:extent cx="1310005" cy="323850"/>
                <wp:effectExtent l="0" t="0" r="23495" b="19050"/>
                <wp:wrapNone/>
                <wp:docPr id="699" name="Text Box 699"/>
                <wp:cNvGraphicFramePr/>
                <a:graphic xmlns:a="http://schemas.openxmlformats.org/drawingml/2006/main">
                  <a:graphicData uri="http://schemas.microsoft.com/office/word/2010/wordprocessingShape">
                    <wps:wsp>
                      <wps:cNvSpPr txBox="1"/>
                      <wps:spPr>
                        <a:xfrm>
                          <a:off x="0" y="0"/>
                          <a:ext cx="1310005" cy="323850"/>
                        </a:xfrm>
                        <a:prstGeom prst="rect">
                          <a:avLst/>
                        </a:prstGeom>
                        <a:solidFill>
                          <a:sysClr val="window" lastClr="FFFFFF"/>
                        </a:solidFill>
                        <a:ln w="25400" cap="flat" cmpd="sng" algn="ctr">
                          <a:solidFill>
                            <a:sysClr val="window" lastClr="FFFFFF"/>
                          </a:solidFill>
                          <a:prstDash val="solid"/>
                        </a:ln>
                        <a:effectLst/>
                      </wps:spPr>
                      <wps:txbx>
                        <w:txbxContent>
                          <w:p w14:paraId="664D5C67" w14:textId="77777777" w:rsidR="004A0F62" w:rsidRPr="00671C72" w:rsidRDefault="004A0F62" w:rsidP="00406848">
                            <w:pPr>
                              <w:jc w:val="center"/>
                              <w:rPr>
                                <w:sz w:val="24"/>
                                <w:szCs w:val="24"/>
                              </w:rPr>
                            </w:pPr>
                            <w:r w:rsidRPr="00671C72">
                              <w:rPr>
                                <w:rFonts w:ascii="Times New Roman" w:hAnsi="Times New Roman" w:cs="Times New Roman"/>
                                <w:noProof/>
                                <w:sz w:val="24"/>
                                <w:szCs w:val="24"/>
                              </w:rPr>
                              <w:t>packaging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DECCC7" id="Text Box 699" o:spid="_x0000_s1044" type="#_x0000_t202" style="position:absolute;margin-left:67.2pt;margin-top:7.6pt;width:103.15pt;height:2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" fillcolor="window" strokecolor="window" strokeweight="2pt">
                <v:textbox>
                  <w:txbxContent>
                    <w:p w14:paraId="664D5C67" w14:textId="77777777" w:rsidR="004A0F62" w:rsidRPr="00671C72" w:rsidRDefault="004A0F62" w:rsidP="00406848">
                      <w:pPr>
                        <w:jc w:val="center"/>
                        <w:rPr>
                          <w:sz w:val="24"/>
                          <w:szCs w:val="24"/>
                        </w:rPr>
                      </w:pPr>
                      <w:r w:rsidRPr="00671C72">
                        <w:rPr>
                          <w:rFonts w:ascii="Times New Roman" w:hAnsi="Times New Roman" w:cs="Times New Roman"/>
                          <w:noProof/>
                          <w:sz w:val="24"/>
                          <w:szCs w:val="24"/>
                        </w:rPr>
                        <w:t>packaging</w:t>
                      </w:r>
                    </w:p>
                  </w:txbxContent>
                </v:textbox>
              </v:shape>
            </w:pict>
          </mc:Fallback>
        </mc:AlternateContent>
      </w:r>
      <w:r w:rsidR="0016499A"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6CCD52BE" wp14:editId="1BEC233C">
                <wp:simplePos x="0" y="0"/>
                <wp:positionH relativeFrom="column">
                  <wp:posOffset>5036185</wp:posOffset>
                </wp:positionH>
                <wp:positionV relativeFrom="paragraph">
                  <wp:posOffset>137160</wp:posOffset>
                </wp:positionV>
                <wp:extent cx="0" cy="466725"/>
                <wp:effectExtent l="114300" t="19050" r="76200" b="85725"/>
                <wp:wrapNone/>
                <wp:docPr id="315" name="Straight Arrow Connector 315"/>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3E39A32" id="Straight Arrow Connector 315" o:spid="_x0000_s1026" type="#_x0000_t32" style="position:absolute;margin-left:396.55pt;margin-top:10.8pt;width:0;height:36.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" strokecolor="windowText" strokeweight="2pt">
                <v:stroke endarrow="open"/>
                <v:shadow on="t" color="black" opacity="24903f" origin=",.5" offset="0,.55556mm"/>
              </v:shape>
            </w:pict>
          </mc:Fallback>
        </mc:AlternateContent>
      </w:r>
      <w:r w:rsidR="008C18A4" w:rsidRPr="008C18A4">
        <w:rPr>
          <w:rFonts w:ascii="Times New Roman" w:eastAsia="Times New Roman" w:hAnsi="Times New Roman" w:cs="Times New Roman"/>
          <w:b/>
          <w:sz w:val="24"/>
          <w:szCs w:val="24"/>
        </w:rPr>
        <w:t xml:space="preserve">                                                                    </w:t>
      </w:r>
    </w:p>
    <w:p w14:paraId="794157D4"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b/>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4D1070F7" wp14:editId="0ACA881A">
                <wp:simplePos x="0" y="0"/>
                <wp:positionH relativeFrom="column">
                  <wp:posOffset>4531995</wp:posOffset>
                </wp:positionH>
                <wp:positionV relativeFrom="paragraph">
                  <wp:posOffset>261620</wp:posOffset>
                </wp:positionV>
                <wp:extent cx="1232535" cy="323850"/>
                <wp:effectExtent l="0" t="0" r="24765" b="19050"/>
                <wp:wrapNone/>
                <wp:docPr id="55" name="Text Box 55"/>
                <wp:cNvGraphicFramePr/>
                <a:graphic xmlns:a="http://schemas.openxmlformats.org/drawingml/2006/main">
                  <a:graphicData uri="http://schemas.microsoft.com/office/word/2010/wordprocessingShape">
                    <wps:wsp>
                      <wps:cNvSpPr txBox="1"/>
                      <wps:spPr>
                        <a:xfrm>
                          <a:off x="0" y="0"/>
                          <a:ext cx="1232535" cy="323850"/>
                        </a:xfrm>
                        <a:prstGeom prst="rect">
                          <a:avLst/>
                        </a:prstGeom>
                        <a:solidFill>
                          <a:sysClr val="window" lastClr="FFFFFF"/>
                        </a:solidFill>
                        <a:ln w="25400" cap="flat" cmpd="sng" algn="ctr">
                          <a:solidFill>
                            <a:sysClr val="window" lastClr="FFFFFF"/>
                          </a:solidFill>
                          <a:prstDash val="solid"/>
                        </a:ln>
                        <a:effectLst/>
                      </wps:spPr>
                      <wps:txbx>
                        <w:txbxContent>
                          <w:p w14:paraId="3EEA27F6" w14:textId="77777777" w:rsidR="004A0F62" w:rsidRPr="00044115" w:rsidRDefault="004A0F62" w:rsidP="008C18A4">
                            <w:r>
                              <w:rPr>
                                <w:rFonts w:ascii="Times New Roman" w:hAnsi="Times New Roman" w:cs="Times New Roman"/>
                                <w:noProof/>
                                <w:sz w:val="24"/>
                                <w:szCs w:val="24"/>
                              </w:rPr>
                              <w:t>sieving (450µ</w:t>
                            </w:r>
                            <w:r w:rsidRPr="00214192">
                              <w:rPr>
                                <w:rFonts w:ascii="Times New Roman" w:hAnsi="Times New Roman" w:cs="Times New Roman"/>
                                <w:noProof/>
                                <w:sz w:val="24"/>
                                <w:szCs w:val="24"/>
                              </w:rPr>
                              <w:t>m)</w:t>
                            </w:r>
                            <w:r>
                              <w:rPr>
                                <w:rFonts w:ascii="Times New Roman" w:hAnsi="Times New Roman" w:cs="Times New Roman"/>
                                <w:noProof/>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1070F7" id="Text Box 55" o:spid="_x0000_s1045" type="#_x0000_t202" style="position:absolute;margin-left:356.85pt;margin-top:20.6pt;width:97.05pt;height:25.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" fillcolor="window" strokecolor="window" strokeweight="2pt">
                <v:textbox>
                  <w:txbxContent>
                    <w:p w14:paraId="3EEA27F6" w14:textId="77777777" w:rsidR="004A0F62" w:rsidRPr="00044115" w:rsidRDefault="004A0F62" w:rsidP="008C18A4">
                      <w:r>
                        <w:rPr>
                          <w:rFonts w:ascii="Times New Roman" w:hAnsi="Times New Roman" w:cs="Times New Roman"/>
                          <w:noProof/>
                          <w:sz w:val="24"/>
                          <w:szCs w:val="24"/>
                        </w:rPr>
                        <w:t>sieving (450µ</w:t>
                      </w:r>
                      <w:r w:rsidRPr="00214192">
                        <w:rPr>
                          <w:rFonts w:ascii="Times New Roman" w:hAnsi="Times New Roman" w:cs="Times New Roman"/>
                          <w:noProof/>
                          <w:sz w:val="24"/>
                          <w:szCs w:val="24"/>
                        </w:rPr>
                        <w:t>m)</w:t>
                      </w:r>
                      <w:r>
                        <w:rPr>
                          <w:rFonts w:ascii="Times New Roman" w:hAnsi="Times New Roman" w:cs="Times New Roman"/>
                          <w:noProof/>
                          <w:sz w:val="24"/>
                          <w:szCs w:val="24"/>
                        </w:rPr>
                        <w:t xml:space="preserve">    </w:t>
                      </w:r>
                    </w:p>
                  </w:txbxContent>
                </v:textbox>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6D41528" wp14:editId="613C4C7D">
                <wp:simplePos x="0" y="0"/>
                <wp:positionH relativeFrom="column">
                  <wp:posOffset>1522730</wp:posOffset>
                </wp:positionH>
                <wp:positionV relativeFrom="paragraph">
                  <wp:posOffset>66040</wp:posOffset>
                </wp:positionV>
                <wp:extent cx="0" cy="396240"/>
                <wp:effectExtent l="95250" t="0" r="114300" b="60960"/>
                <wp:wrapNone/>
                <wp:docPr id="19" name="Straight Arrow Connector 19"/>
                <wp:cNvGraphicFramePr/>
                <a:graphic xmlns:a="http://schemas.openxmlformats.org/drawingml/2006/main">
                  <a:graphicData uri="http://schemas.microsoft.com/office/word/2010/wordprocessingShape">
                    <wps:wsp>
                      <wps:cNvCnPr/>
                      <wps:spPr>
                        <a:xfrm>
                          <a:off x="0" y="0"/>
                          <a:ext cx="0" cy="396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EE60CAD" id="Straight Arrow Connector 19" o:spid="_x0000_s1026" type="#_x0000_t32" style="position:absolute;margin-left:119.9pt;margin-top:5.2pt;width:0;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">
                <v:stroke endarrow="open"/>
              </v:shape>
            </w:pict>
          </mc:Fallback>
        </mc:AlternateContent>
      </w:r>
    </w:p>
    <w:p w14:paraId="5AD362D7"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614F30A6" wp14:editId="360A36F5">
                <wp:simplePos x="0" y="0"/>
                <wp:positionH relativeFrom="column">
                  <wp:posOffset>5049520</wp:posOffset>
                </wp:positionH>
                <wp:positionV relativeFrom="paragraph">
                  <wp:posOffset>105554</wp:posOffset>
                </wp:positionV>
                <wp:extent cx="0" cy="466725"/>
                <wp:effectExtent l="114300" t="19050" r="76200" b="85725"/>
                <wp:wrapNone/>
                <wp:docPr id="317" name="Straight Arrow Connector 317"/>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6F1ECBE" id="Straight Arrow Connector 317" o:spid="_x0000_s1026" type="#_x0000_t32" style="position:absolute;margin-left:397.6pt;margin-top:8.3pt;width:0;height:36.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" strokecolor="windowText" strokeweight="2pt">
                <v:stroke endarrow="open"/>
                <v:shadow on="t" color="black" opacity="24903f" origin=",.5" offset="0,.55556mm"/>
              </v:shape>
            </w:pict>
          </mc:Fallback>
        </mc:AlternateContent>
      </w:r>
      <w:r w:rsidR="008C18A4" w:rsidRPr="008C18A4">
        <w:rPr>
          <w:rFonts w:ascii="Times New Roman" w:eastAsia="Times New Roman" w:hAnsi="Times New Roman" w:cs="Times New Roman"/>
          <w:b/>
          <w:sz w:val="24"/>
          <w:szCs w:val="24"/>
        </w:rPr>
        <w:t xml:space="preserve">                                                                     </w:t>
      </w:r>
      <w:r w:rsidR="008C18A4" w:rsidRPr="008C18A4">
        <w:rPr>
          <w:rFonts w:ascii="Times New Roman" w:eastAsia="Times New Roman" w:hAnsi="Times New Roman" w:cs="Times New Roman"/>
          <w:sz w:val="24"/>
          <w:szCs w:val="24"/>
        </w:rPr>
        <w:t xml:space="preserve"> </w:t>
      </w:r>
    </w:p>
    <w:p w14:paraId="7A83B1A3"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b/>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40EB2900" wp14:editId="1890B03B">
                <wp:simplePos x="0" y="0"/>
                <wp:positionH relativeFrom="column">
                  <wp:posOffset>4538345</wp:posOffset>
                </wp:positionH>
                <wp:positionV relativeFrom="paragraph">
                  <wp:posOffset>230874</wp:posOffset>
                </wp:positionV>
                <wp:extent cx="1231900" cy="263525"/>
                <wp:effectExtent l="0" t="0" r="25400" b="22225"/>
                <wp:wrapNone/>
                <wp:docPr id="61" name="Text Box 61"/>
                <wp:cNvGraphicFramePr/>
                <a:graphic xmlns:a="http://schemas.openxmlformats.org/drawingml/2006/main">
                  <a:graphicData uri="http://schemas.microsoft.com/office/word/2010/wordprocessingShape">
                    <wps:wsp>
                      <wps:cNvSpPr txBox="1"/>
                      <wps:spPr>
                        <a:xfrm>
                          <a:off x="0" y="0"/>
                          <a:ext cx="1231900" cy="263525"/>
                        </a:xfrm>
                        <a:prstGeom prst="rect">
                          <a:avLst/>
                        </a:prstGeom>
                        <a:solidFill>
                          <a:sysClr val="window" lastClr="FFFFFF"/>
                        </a:solidFill>
                        <a:ln w="25400" cap="flat" cmpd="sng" algn="ctr">
                          <a:solidFill>
                            <a:sysClr val="window" lastClr="FFFFFF"/>
                          </a:solidFill>
                          <a:prstDash val="solid"/>
                        </a:ln>
                        <a:effectLst/>
                      </wps:spPr>
                      <wps:txbx>
                        <w:txbxContent>
                          <w:p w14:paraId="3C256F17" w14:textId="77777777" w:rsidR="004A0F62" w:rsidRPr="00044115" w:rsidRDefault="004A0F62" w:rsidP="008C18A4">
                            <w:r>
                              <w:t xml:space="preserve"> </w:t>
                            </w:r>
                            <w:r w:rsidRPr="00044115">
                              <w:t xml:space="preserve"> </w:t>
                            </w:r>
                            <w:r>
                              <w:rPr>
                                <w:rFonts w:ascii="Times New Roman" w:hAnsi="Times New Roman" w:cs="Times New Roman"/>
                                <w:sz w:val="24"/>
                                <w:szCs w:val="24"/>
                              </w:rPr>
                              <w:t>Packaging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B2900" id="Text Box 61" o:spid="_x0000_s1046" type="#_x0000_t202" style="position:absolute;margin-left:357.35pt;margin-top:18.2pt;width:97pt;height:20.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" fillcolor="window" strokecolor="window" strokeweight="2pt">
                <v:textbox>
                  <w:txbxContent>
                    <w:p w14:paraId="3C256F17" w14:textId="77777777" w:rsidR="004A0F62" w:rsidRPr="00044115" w:rsidRDefault="004A0F62" w:rsidP="008C18A4">
                      <w:r>
                        <w:t xml:space="preserve"> </w:t>
                      </w:r>
                      <w:r w:rsidRPr="00044115">
                        <w:t xml:space="preserve"> </w:t>
                      </w:r>
                      <w:r>
                        <w:rPr>
                          <w:rFonts w:ascii="Times New Roman" w:hAnsi="Times New Roman" w:cs="Times New Roman"/>
                          <w:sz w:val="24"/>
                          <w:szCs w:val="24"/>
                        </w:rPr>
                        <w:t>Packaging</w:t>
                      </w:r>
                    </w:p>
                  </w:txbxContent>
                </v:textbox>
              </v:shape>
            </w:pict>
          </mc:Fallback>
        </mc:AlternateContent>
      </w:r>
      <w:r w:rsidR="008C18A4" w:rsidRPr="008C18A4">
        <w:rPr>
          <w:rFonts w:ascii="Times New Roman" w:eastAsia="Times New Roman" w:hAnsi="Times New Roman" w:cs="Times New Roman"/>
          <w:b/>
          <w:sz w:val="24"/>
          <w:szCs w:val="24"/>
        </w:rPr>
        <w:t xml:space="preserve">                                                                   </w:t>
      </w:r>
    </w:p>
    <w:p w14:paraId="2942AAC2"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88960" behindDoc="0" locked="0" layoutInCell="1" allowOverlap="1" wp14:anchorId="01C58900" wp14:editId="12257602">
                <wp:simplePos x="0" y="0"/>
                <wp:positionH relativeFrom="column">
                  <wp:posOffset>5021580</wp:posOffset>
                </wp:positionH>
                <wp:positionV relativeFrom="paragraph">
                  <wp:posOffset>93509</wp:posOffset>
                </wp:positionV>
                <wp:extent cx="14605" cy="382905"/>
                <wp:effectExtent l="95250" t="19050" r="118745" b="93345"/>
                <wp:wrapNone/>
                <wp:docPr id="316" name="Straight Arrow Connector 316"/>
                <wp:cNvGraphicFramePr/>
                <a:graphic xmlns:a="http://schemas.openxmlformats.org/drawingml/2006/main">
                  <a:graphicData uri="http://schemas.microsoft.com/office/word/2010/wordprocessingShape">
                    <wps:wsp>
                      <wps:cNvCnPr/>
                      <wps:spPr>
                        <a:xfrm flipH="1">
                          <a:off x="0" y="0"/>
                          <a:ext cx="14605" cy="38290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0AA5E0D" id="Straight Arrow Connector 316" o:spid="_x0000_s1026" type="#_x0000_t32" style="position:absolute;margin-left:395.4pt;margin-top:7.35pt;width:1.15pt;height:30.1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" strokecolor="windowText" strokeweight="2pt">
                <v:stroke endarrow="open"/>
                <v:shadow on="t" color="black" opacity="24903f" origin=",.5" offset="0,.55556mm"/>
              </v:shape>
            </w:pict>
          </mc:Fallback>
        </mc:AlternateContent>
      </w:r>
      <w:r w:rsidR="00D62A5F">
        <w:rPr>
          <w:rFonts w:ascii="Times New Roman" w:eastAsia="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422CD643" wp14:editId="4D24A746">
                <wp:simplePos x="0" y="0"/>
                <wp:positionH relativeFrom="column">
                  <wp:posOffset>-834390</wp:posOffset>
                </wp:positionH>
                <wp:positionV relativeFrom="paragraph">
                  <wp:posOffset>303530</wp:posOffset>
                </wp:positionV>
                <wp:extent cx="914400" cy="9144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B69456" w14:textId="77777777" w:rsidR="004A0F62" w:rsidRPr="0016499A" w:rsidRDefault="004A0F62" w:rsidP="00D62A5F">
                            <w:pPr>
                              <w:rPr>
                                <w:rFonts w:ascii="Times New Roman" w:hAnsi="Times New Roman" w:cs="Times New Roman"/>
                              </w:rPr>
                            </w:pPr>
                            <w:r>
                              <w:rPr>
                                <w:rFonts w:ascii="Times New Roman" w:hAnsi="Times New Roman" w:cs="Times New Roman"/>
                              </w:rPr>
                              <w:t>Figure 1</w:t>
                            </w:r>
                            <w:r w:rsidRPr="0016499A">
                              <w:rPr>
                                <w:rFonts w:ascii="Times New Roman" w:hAnsi="Times New Roman" w:cs="Times New Roman"/>
                              </w:rPr>
                              <w:t>: Flow chart for the processing of fermented yellow maize flour</w:t>
                            </w:r>
                          </w:p>
                          <w:p w14:paraId="48655374" w14:textId="77777777" w:rsidR="004A0F62" w:rsidRPr="0016499A" w:rsidRDefault="004A0F62" w:rsidP="00D62A5F">
                            <w:pPr>
                              <w:rPr>
                                <w:rFonts w:ascii="Times New Roman" w:hAnsi="Times New Roman" w:cs="Times New Roman"/>
                              </w:rPr>
                            </w:pPr>
                            <w:r w:rsidRPr="0016499A">
                              <w:rPr>
                                <w:rFonts w:ascii="Times New Roman" w:hAnsi="Times New Roman" w:cs="Times New Roman"/>
                              </w:rPr>
                              <w:t xml:space="preserve"> Source: (Anthony &amp; Peter, 2025)</w:t>
                            </w:r>
                          </w:p>
                          <w:p w14:paraId="723F5A0D" w14:textId="77777777" w:rsidR="004A0F62" w:rsidRDefault="004A0F62"/>
                          <w:p w14:paraId="036E9C3D" w14:textId="77777777" w:rsidR="004A0F62" w:rsidRDefault="004A0F6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2CD643" id="Text Box 10" o:spid="_x0000_s1047" type="#_x0000_t202" style="position:absolute;margin-left:-65.7pt;margin-top:23.9pt;width:1in;height:1in;z-index:251701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" filled="f" stroked="f" strokeweight=".5pt">
                <v:textbox>
                  <w:txbxContent>
                    <w:p w14:paraId="05B69456" w14:textId="77777777" w:rsidR="004A0F62" w:rsidRPr="0016499A" w:rsidRDefault="004A0F62" w:rsidP="00D62A5F">
                      <w:pPr>
                        <w:rPr>
                          <w:rFonts w:ascii="Times New Roman" w:hAnsi="Times New Roman" w:cs="Times New Roman"/>
                        </w:rPr>
                      </w:pPr>
                      <w:r>
                        <w:rPr>
                          <w:rFonts w:ascii="Times New Roman" w:hAnsi="Times New Roman" w:cs="Times New Roman"/>
                        </w:rPr>
                        <w:t>Figure 1</w:t>
                      </w:r>
                      <w:r w:rsidRPr="0016499A">
                        <w:rPr>
                          <w:rFonts w:ascii="Times New Roman" w:hAnsi="Times New Roman" w:cs="Times New Roman"/>
                        </w:rPr>
                        <w:t>: Flow chart for the processing of fermented yellow maize flour</w:t>
                      </w:r>
                    </w:p>
                    <w:p w14:paraId="48655374" w14:textId="77777777" w:rsidR="004A0F62" w:rsidRPr="0016499A" w:rsidRDefault="004A0F62" w:rsidP="00D62A5F">
                      <w:pPr>
                        <w:rPr>
                          <w:rFonts w:ascii="Times New Roman" w:hAnsi="Times New Roman" w:cs="Times New Roman"/>
                        </w:rPr>
                      </w:pPr>
                      <w:r w:rsidRPr="0016499A">
                        <w:rPr>
                          <w:rFonts w:ascii="Times New Roman" w:hAnsi="Times New Roman" w:cs="Times New Roman"/>
                        </w:rPr>
                        <w:t xml:space="preserve"> Source: (Anthony &amp; Peter, 2025)</w:t>
                      </w:r>
                    </w:p>
                    <w:p w14:paraId="723F5A0D" w14:textId="77777777" w:rsidR="004A0F62" w:rsidRDefault="004A0F62"/>
                    <w:p w14:paraId="036E9C3D" w14:textId="77777777" w:rsidR="004A0F62" w:rsidRDefault="004A0F62"/>
                  </w:txbxContent>
                </v:textbox>
              </v:shape>
            </w:pict>
          </mc:Fallback>
        </mc:AlternateContent>
      </w:r>
      <w:r w:rsidR="008C18A4" w:rsidRPr="008C18A4">
        <w:rPr>
          <w:rFonts w:ascii="Times New Roman" w:eastAsia="Times New Roman" w:hAnsi="Times New Roman" w:cs="Times New Roman"/>
          <w:b/>
          <w:sz w:val="24"/>
          <w:szCs w:val="24"/>
        </w:rPr>
        <w:t xml:space="preserve">             </w:t>
      </w:r>
      <w:r w:rsidR="008C18A4" w:rsidRPr="008C18A4">
        <w:rPr>
          <w:rFonts w:ascii="Times New Roman" w:eastAsia="Times New Roman" w:hAnsi="Times New Roman" w:cs="Times New Roman"/>
          <w:b/>
          <w:sz w:val="24"/>
          <w:szCs w:val="24"/>
        </w:rPr>
        <w:tab/>
      </w:r>
      <w:r w:rsidR="008C18A4" w:rsidRPr="008C18A4">
        <w:rPr>
          <w:rFonts w:ascii="Times New Roman" w:eastAsia="Times New Roman" w:hAnsi="Times New Roman" w:cs="Times New Roman"/>
          <w:sz w:val="24"/>
          <w:szCs w:val="24"/>
        </w:rPr>
        <w:t xml:space="preserve"> </w:t>
      </w:r>
    </w:p>
    <w:p w14:paraId="7D9DA7B8"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12320797" wp14:editId="2459F98F">
                <wp:simplePos x="0" y="0"/>
                <wp:positionH relativeFrom="column">
                  <wp:posOffset>4247515</wp:posOffset>
                </wp:positionH>
                <wp:positionV relativeFrom="paragraph">
                  <wp:posOffset>127000</wp:posOffset>
                </wp:positionV>
                <wp:extent cx="1663700" cy="276860"/>
                <wp:effectExtent l="0" t="0" r="12700" b="2794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276860"/>
                        </a:xfrm>
                        <a:prstGeom prst="rect">
                          <a:avLst/>
                        </a:prstGeom>
                        <a:solidFill>
                          <a:srgbClr val="FFFFFF"/>
                        </a:solidFill>
                        <a:ln w="9525">
                          <a:solidFill>
                            <a:srgbClr val="000000"/>
                          </a:solidFill>
                          <a:miter lim="800000"/>
                          <a:headEnd/>
                          <a:tailEnd/>
                        </a:ln>
                      </wps:spPr>
                      <wps:txbx>
                        <w:txbxContent>
                          <w:p w14:paraId="6D64E882" w14:textId="77777777" w:rsidR="004A0F62" w:rsidRPr="002134DD" w:rsidRDefault="004A0F62" w:rsidP="008C18A4">
                            <w:pPr>
                              <w:jc w:val="center"/>
                              <w:rPr>
                                <w:rFonts w:ascii="Times New Roman" w:hAnsi="Times New Roman" w:cs="Times New Roman"/>
                                <w:sz w:val="24"/>
                                <w:szCs w:val="24"/>
                              </w:rPr>
                            </w:pPr>
                            <w:r>
                              <w:rPr>
                                <w:rFonts w:ascii="Times New Roman" w:hAnsi="Times New Roman" w:cs="Times New Roman"/>
                                <w:sz w:val="24"/>
                                <w:szCs w:val="24"/>
                              </w:rPr>
                              <w:t>Storage 4℃</w:t>
                            </w:r>
                          </w:p>
                          <w:p w14:paraId="5338AE99" w14:textId="77777777" w:rsidR="004A0F62" w:rsidRDefault="004A0F62" w:rsidP="008C18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20797" id="_x0000_s1048" type="#_x0000_t202" style="position:absolute;margin-left:334.45pt;margin-top:10pt;width:131pt;height:2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">
                <v:textbox>
                  <w:txbxContent>
                    <w:p w14:paraId="6D64E882" w14:textId="77777777" w:rsidR="004A0F62" w:rsidRPr="002134DD" w:rsidRDefault="004A0F62" w:rsidP="008C18A4">
                      <w:pPr>
                        <w:jc w:val="center"/>
                        <w:rPr>
                          <w:rFonts w:ascii="Times New Roman" w:hAnsi="Times New Roman" w:cs="Times New Roman"/>
                          <w:sz w:val="24"/>
                          <w:szCs w:val="24"/>
                        </w:rPr>
                      </w:pPr>
                      <w:r>
                        <w:rPr>
                          <w:rFonts w:ascii="Times New Roman" w:hAnsi="Times New Roman" w:cs="Times New Roman"/>
                          <w:sz w:val="24"/>
                          <w:szCs w:val="24"/>
                        </w:rPr>
                        <w:t>Storage 4℃</w:t>
                      </w:r>
                    </w:p>
                    <w:p w14:paraId="5338AE99" w14:textId="77777777" w:rsidR="004A0F62" w:rsidRDefault="004A0F62" w:rsidP="008C18A4"/>
                  </w:txbxContent>
                </v:textbox>
              </v:shape>
            </w:pict>
          </mc:Fallback>
        </mc:AlternateContent>
      </w:r>
    </w:p>
    <w:p w14:paraId="22008F32" w14:textId="7AD33FF6"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37248" behindDoc="0" locked="0" layoutInCell="1" allowOverlap="1" wp14:anchorId="2AC7A44A" wp14:editId="666E74C0">
                <wp:simplePos x="0" y="0"/>
                <wp:positionH relativeFrom="column">
                  <wp:posOffset>3226740</wp:posOffset>
                </wp:positionH>
                <wp:positionV relativeFrom="paragraph">
                  <wp:posOffset>301346</wp:posOffset>
                </wp:positionV>
                <wp:extent cx="3495040" cy="671052"/>
                <wp:effectExtent l="0" t="0" r="0" b="0"/>
                <wp:wrapNone/>
                <wp:docPr id="9" name="Text Box 9"/>
                <wp:cNvGraphicFramePr/>
                <a:graphic xmlns:a="http://schemas.openxmlformats.org/drawingml/2006/main">
                  <a:graphicData uri="http://schemas.microsoft.com/office/word/2010/wordprocessingShape">
                    <wps:wsp>
                      <wps:cNvSpPr txBox="1"/>
                      <wps:spPr>
                        <a:xfrm>
                          <a:off x="0" y="0"/>
                          <a:ext cx="3495040" cy="6710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4C1682" w14:textId="77777777" w:rsidR="004A0F62" w:rsidRPr="00D62A5F" w:rsidRDefault="004A0F62" w:rsidP="00D62A5F">
                            <w:pPr>
                              <w:rPr>
                                <w:rFonts w:ascii="Times New Roman" w:hAnsi="Times New Roman" w:cs="Times New Roman"/>
                              </w:rPr>
                            </w:pPr>
                            <w:r>
                              <w:t xml:space="preserve"> </w:t>
                            </w:r>
                            <w:r>
                              <w:rPr>
                                <w:rFonts w:ascii="Times New Roman" w:hAnsi="Times New Roman" w:cs="Times New Roman"/>
                              </w:rPr>
                              <w:t>Figure 2</w:t>
                            </w:r>
                            <w:r w:rsidRPr="00D62A5F">
                              <w:rPr>
                                <w:rFonts w:ascii="Times New Roman" w:hAnsi="Times New Roman" w:cs="Times New Roman"/>
                              </w:rPr>
                              <w:t>: Flow chart for the processing</w:t>
                            </w:r>
                            <w:r>
                              <w:rPr>
                                <w:rFonts w:ascii="Times New Roman" w:hAnsi="Times New Roman" w:cs="Times New Roman"/>
                              </w:rPr>
                              <w:t xml:space="preserve"> of germinated ferme</w:t>
                            </w:r>
                            <w:r w:rsidRPr="00D62A5F">
                              <w:rPr>
                                <w:rFonts w:ascii="Times New Roman" w:hAnsi="Times New Roman" w:cs="Times New Roman"/>
                              </w:rPr>
                              <w:t>nted yellow maize flour</w:t>
                            </w:r>
                            <w:r>
                              <w:rPr>
                                <w:rFonts w:ascii="Times New Roman" w:hAnsi="Times New Roman" w:cs="Times New Roman"/>
                              </w:rPr>
                              <w:t>. Source: (</w:t>
                            </w:r>
                            <w:proofErr w:type="spellStart"/>
                            <w:r>
                              <w:rPr>
                                <w:rFonts w:ascii="Times New Roman" w:hAnsi="Times New Roman" w:cs="Times New Roman"/>
                              </w:rPr>
                              <w:t>Anaemene</w:t>
                            </w:r>
                            <w:proofErr w:type="spellEnd"/>
                            <w:r>
                              <w:rPr>
                                <w:rFonts w:ascii="Times New Roman" w:hAnsi="Times New Roman" w:cs="Times New Roman"/>
                              </w:rPr>
                              <w:t xml:space="preserve"> &amp; </w:t>
                            </w:r>
                            <w:proofErr w:type="spellStart"/>
                            <w:r>
                              <w:rPr>
                                <w:rFonts w:ascii="Times New Roman" w:hAnsi="Times New Roman" w:cs="Times New Roman"/>
                              </w:rPr>
                              <w:t>Fadupin</w:t>
                            </w:r>
                            <w:proofErr w:type="spellEnd"/>
                            <w:r>
                              <w:rPr>
                                <w:rFonts w:ascii="Times New Roman" w:hAnsi="Times New Roman" w:cs="Times New Roman"/>
                              </w:rPr>
                              <w:t>, 2020;</w:t>
                            </w:r>
                            <w:r w:rsidRPr="00D62A5F">
                              <w:rPr>
                                <w:rFonts w:ascii="Times New Roman" w:hAnsi="Times New Roman" w:cs="Times New Roman"/>
                              </w:rPr>
                              <w:t xml:space="preserve"> Ahmadu et al., 2023)</w:t>
                            </w:r>
                          </w:p>
                          <w:p w14:paraId="64084E45" w14:textId="77777777" w:rsidR="004A0F62" w:rsidRDefault="004A0F62" w:rsidP="00D62A5F">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7A44A" id="Text Box 9" o:spid="_x0000_s1049" type="#_x0000_t202" style="position:absolute;margin-left:254.05pt;margin-top:23.75pt;width:275.2pt;height:52.8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" fillcolor="white [3201]" stroked="f" strokeweight=".5pt">
                <v:textbox>
                  <w:txbxContent>
                    <w:p w14:paraId="4A4C1682" w14:textId="77777777" w:rsidR="004A0F62" w:rsidRPr="00D62A5F" w:rsidRDefault="004A0F62" w:rsidP="00D62A5F">
                      <w:pPr>
                        <w:rPr>
                          <w:rFonts w:ascii="Times New Roman" w:hAnsi="Times New Roman" w:cs="Times New Roman"/>
                        </w:rPr>
                      </w:pPr>
                      <w:r>
                        <w:t xml:space="preserve"> </w:t>
                      </w:r>
                      <w:r>
                        <w:rPr>
                          <w:rFonts w:ascii="Times New Roman" w:hAnsi="Times New Roman" w:cs="Times New Roman"/>
                        </w:rPr>
                        <w:t>Figure 2</w:t>
                      </w:r>
                      <w:r w:rsidRPr="00D62A5F">
                        <w:rPr>
                          <w:rFonts w:ascii="Times New Roman" w:hAnsi="Times New Roman" w:cs="Times New Roman"/>
                        </w:rPr>
                        <w:t>: Flow chart for the processing</w:t>
                      </w:r>
                      <w:r>
                        <w:rPr>
                          <w:rFonts w:ascii="Times New Roman" w:hAnsi="Times New Roman" w:cs="Times New Roman"/>
                        </w:rPr>
                        <w:t xml:space="preserve"> of germinated ferme</w:t>
                      </w:r>
                      <w:r w:rsidRPr="00D62A5F">
                        <w:rPr>
                          <w:rFonts w:ascii="Times New Roman" w:hAnsi="Times New Roman" w:cs="Times New Roman"/>
                        </w:rPr>
                        <w:t>nted yellow maize flour</w:t>
                      </w:r>
                      <w:r>
                        <w:rPr>
                          <w:rFonts w:ascii="Times New Roman" w:hAnsi="Times New Roman" w:cs="Times New Roman"/>
                        </w:rPr>
                        <w:t>. Source: (</w:t>
                      </w:r>
                      <w:proofErr w:type="spellStart"/>
                      <w:r>
                        <w:rPr>
                          <w:rFonts w:ascii="Times New Roman" w:hAnsi="Times New Roman" w:cs="Times New Roman"/>
                        </w:rPr>
                        <w:t>Anaemene</w:t>
                      </w:r>
                      <w:proofErr w:type="spellEnd"/>
                      <w:r>
                        <w:rPr>
                          <w:rFonts w:ascii="Times New Roman" w:hAnsi="Times New Roman" w:cs="Times New Roman"/>
                        </w:rPr>
                        <w:t xml:space="preserve"> &amp; </w:t>
                      </w:r>
                      <w:proofErr w:type="spellStart"/>
                      <w:r>
                        <w:rPr>
                          <w:rFonts w:ascii="Times New Roman" w:hAnsi="Times New Roman" w:cs="Times New Roman"/>
                        </w:rPr>
                        <w:t>Fadupin</w:t>
                      </w:r>
                      <w:proofErr w:type="spellEnd"/>
                      <w:r>
                        <w:rPr>
                          <w:rFonts w:ascii="Times New Roman" w:hAnsi="Times New Roman" w:cs="Times New Roman"/>
                        </w:rPr>
                        <w:t>, 2020;</w:t>
                      </w:r>
                      <w:r w:rsidRPr="00D62A5F">
                        <w:rPr>
                          <w:rFonts w:ascii="Times New Roman" w:hAnsi="Times New Roman" w:cs="Times New Roman"/>
                        </w:rPr>
                        <w:t xml:space="preserve"> Ahmadu et al., 2023)</w:t>
                      </w:r>
                    </w:p>
                    <w:p w14:paraId="64084E45" w14:textId="77777777" w:rsidR="004A0F62" w:rsidRDefault="004A0F62" w:rsidP="00D62A5F">
                      <w:r>
                        <w:tab/>
                      </w:r>
                      <w:r>
                        <w:tab/>
                      </w:r>
                    </w:p>
                  </w:txbxContent>
                </v:textbox>
              </v:shape>
            </w:pict>
          </mc:Fallback>
        </mc:AlternateContent>
      </w:r>
    </w:p>
    <w:p w14:paraId="3F4887CB" w14:textId="2194901E"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57C25E2D" w14:textId="74029E7A"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64259933"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0B2FFB7B" w14:textId="37990E49"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2438367B" w14:textId="4F2C8ABC" w:rsidR="00406848" w:rsidRDefault="00406848" w:rsidP="00406848">
      <w:pPr>
        <w:spacing w:before="100" w:beforeAutospacing="1" w:after="100" w:afterAutospacing="1" w:line="240" w:lineRule="auto"/>
        <w:rPr>
          <w:rFonts w:ascii="Times New Roman" w:eastAsia="Times New Roman" w:hAnsi="Times New Roman" w:cs="Times New Roman"/>
          <w:sz w:val="24"/>
          <w:szCs w:val="24"/>
        </w:rPr>
      </w:pPr>
    </w:p>
    <w:p w14:paraId="46D57096"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1E108770"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340B903A"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6CCD4DBA"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225F3D16"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5DF4317A"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7A2D453D"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7BACFC85"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78F4E4AA"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5586702E"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16C8D881"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403A2F04"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096D758D"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02CFB59B"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3D462D0F" w14:textId="77777777" w:rsidR="00BE616C" w:rsidRPr="00406848"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1B8ED13F" w14:textId="67DA1C3B" w:rsidR="00FF29E8" w:rsidRPr="00FF29E8" w:rsidRDefault="00FF29E8" w:rsidP="00FF29E8">
      <w:pPr>
        <w:tabs>
          <w:tab w:val="left" w:pos="6561"/>
        </w:tabs>
        <w:spacing w:after="100" w:afterAutospacing="1" w:line="240" w:lineRule="auto"/>
        <w:rPr>
          <w:rFonts w:ascii="Times New Roman" w:eastAsia="Times New Roman" w:hAnsi="Times New Roman" w:cs="Times New Roman"/>
          <w:b/>
          <w:bCs/>
          <w:sz w:val="24"/>
          <w:szCs w:val="24"/>
          <w:lang w:val="en-GB"/>
        </w:rPr>
      </w:pPr>
      <w:bookmarkStart w:id="5" w:name="_Toc193211117"/>
      <w:bookmarkStart w:id="6" w:name="_Toc197993437"/>
      <w:bookmarkStart w:id="7" w:name="_Toc224479118"/>
      <w:bookmarkStart w:id="8" w:name="_Toc224493756"/>
      <w:bookmarkStart w:id="9" w:name="_Toc228872061"/>
      <w:bookmarkStart w:id="10" w:name="_Toc228874035"/>
      <w:r w:rsidRPr="00FF29E8">
        <w:rPr>
          <w:rFonts w:ascii="Times New Roman" w:eastAsia="Times New Roman" w:hAnsi="Times New Roman" w:cs="Times New Roman"/>
          <w:b/>
          <w:bCs/>
          <w:noProof/>
          <w:sz w:val="24"/>
          <w:szCs w:val="24"/>
        </w:rPr>
        <w:lastRenderedPageBreak/>
        <mc:AlternateContent>
          <mc:Choice Requires="wps">
            <w:drawing>
              <wp:anchor distT="0" distB="0" distL="114300" distR="114300" simplePos="0" relativeHeight="251667968" behindDoc="0" locked="0" layoutInCell="1" allowOverlap="1" wp14:anchorId="53CDA73A" wp14:editId="686CC98F">
                <wp:simplePos x="0" y="0"/>
                <wp:positionH relativeFrom="column">
                  <wp:posOffset>3162935</wp:posOffset>
                </wp:positionH>
                <wp:positionV relativeFrom="paragraph">
                  <wp:posOffset>374015</wp:posOffset>
                </wp:positionV>
                <wp:extent cx="0" cy="285750"/>
                <wp:effectExtent l="95250" t="0" r="57150" b="57150"/>
                <wp:wrapNone/>
                <wp:docPr id="672" name="Straight Arrow Connector 672"/>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580B7AE" id="Straight Arrow Connector 672" o:spid="_x0000_s1026" type="#_x0000_t32" style="position:absolute;margin-left:249.05pt;margin-top:29.45pt;width:0;height:2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">
                <v:stroke endarrow="open"/>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652608" behindDoc="0" locked="0" layoutInCell="1" allowOverlap="1" wp14:anchorId="61279BF3" wp14:editId="24C7D771">
                <wp:simplePos x="0" y="0"/>
                <wp:positionH relativeFrom="column">
                  <wp:posOffset>2755265</wp:posOffset>
                </wp:positionH>
                <wp:positionV relativeFrom="paragraph">
                  <wp:posOffset>73025</wp:posOffset>
                </wp:positionV>
                <wp:extent cx="914400" cy="301625"/>
                <wp:effectExtent l="0" t="0" r="22225" b="22225"/>
                <wp:wrapNone/>
                <wp:docPr id="319" name="Text Box 319"/>
                <wp:cNvGraphicFramePr/>
                <a:graphic xmlns:a="http://schemas.openxmlformats.org/drawingml/2006/main">
                  <a:graphicData uri="http://schemas.microsoft.com/office/word/2010/wordprocessingShape">
                    <wps:wsp>
                      <wps:cNvSpPr txBox="1"/>
                      <wps:spPr>
                        <a:xfrm>
                          <a:off x="0" y="0"/>
                          <a:ext cx="914400" cy="301625"/>
                        </a:xfrm>
                        <a:prstGeom prst="rect">
                          <a:avLst/>
                        </a:prstGeom>
                        <a:solidFill>
                          <a:sysClr val="window" lastClr="FFFFFF"/>
                        </a:solidFill>
                        <a:ln w="6350">
                          <a:solidFill>
                            <a:prstClr val="black"/>
                          </a:solidFill>
                        </a:ln>
                        <a:effectLst/>
                      </wps:spPr>
                      <wps:txbx>
                        <w:txbxContent>
                          <w:p w14:paraId="42C5D938" w14:textId="77777777" w:rsidR="004A0F62" w:rsidRPr="00C34AC8" w:rsidRDefault="004A0F62" w:rsidP="00FF29E8">
                            <w:pPr>
                              <w:jc w:val="center"/>
                              <w:rPr>
                                <w:rFonts w:ascii="Times New Roman" w:hAnsi="Times New Roman" w:cs="Times New Roman"/>
                                <w:sz w:val="24"/>
                                <w:szCs w:val="24"/>
                              </w:rPr>
                            </w:pPr>
                            <w:r w:rsidRPr="00C34AC8">
                              <w:rPr>
                                <w:rFonts w:ascii="Times New Roman" w:hAnsi="Times New Roman" w:cs="Times New Roman"/>
                                <w:sz w:val="24"/>
                                <w:szCs w:val="24"/>
                              </w:rPr>
                              <w:t>Black</w:t>
                            </w:r>
                            <w:r>
                              <w:rPr>
                                <w:rFonts w:ascii="Times New Roman" w:hAnsi="Times New Roman" w:cs="Times New Roman"/>
                                <w:sz w:val="24"/>
                                <w:szCs w:val="24"/>
                              </w:rPr>
                              <w:t xml:space="preserve"> kidney</w:t>
                            </w:r>
                            <w:r w:rsidRPr="00C34AC8">
                              <w:rPr>
                                <w:rFonts w:ascii="Times New Roman" w:hAnsi="Times New Roman" w:cs="Times New Roman"/>
                                <w:sz w:val="24"/>
                                <w:szCs w:val="24"/>
                              </w:rPr>
                              <w:t xml:space="preserve"> beans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279BF3" id="Text Box 319" o:spid="_x0000_s1050" type="#_x0000_t202" style="position:absolute;margin-left:216.95pt;margin-top:5.75pt;width:1in;height:23.75pt;z-index:2516526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" fillcolor="window" strokeweight=".5pt">
                <v:textbox>
                  <w:txbxContent>
                    <w:p w14:paraId="42C5D938" w14:textId="77777777" w:rsidR="004A0F62" w:rsidRPr="00C34AC8" w:rsidRDefault="004A0F62" w:rsidP="00FF29E8">
                      <w:pPr>
                        <w:jc w:val="center"/>
                        <w:rPr>
                          <w:rFonts w:ascii="Times New Roman" w:hAnsi="Times New Roman" w:cs="Times New Roman"/>
                          <w:sz w:val="24"/>
                          <w:szCs w:val="24"/>
                        </w:rPr>
                      </w:pPr>
                      <w:r w:rsidRPr="00C34AC8">
                        <w:rPr>
                          <w:rFonts w:ascii="Times New Roman" w:hAnsi="Times New Roman" w:cs="Times New Roman"/>
                          <w:sz w:val="24"/>
                          <w:szCs w:val="24"/>
                        </w:rPr>
                        <w:t>Black</w:t>
                      </w:r>
                      <w:r>
                        <w:rPr>
                          <w:rFonts w:ascii="Times New Roman" w:hAnsi="Times New Roman" w:cs="Times New Roman"/>
                          <w:sz w:val="24"/>
                          <w:szCs w:val="24"/>
                        </w:rPr>
                        <w:t xml:space="preserve"> kidney</w:t>
                      </w:r>
                      <w:r w:rsidRPr="00C34AC8">
                        <w:rPr>
                          <w:rFonts w:ascii="Times New Roman" w:hAnsi="Times New Roman" w:cs="Times New Roman"/>
                          <w:sz w:val="24"/>
                          <w:szCs w:val="24"/>
                        </w:rPr>
                        <w:t xml:space="preserve"> beans</w:t>
                      </w:r>
                    </w:p>
                  </w:txbxContent>
                </v:textbox>
              </v:shape>
            </w:pict>
          </mc:Fallback>
        </mc:AlternateContent>
      </w:r>
      <w:bookmarkEnd w:id="5"/>
      <w:bookmarkEnd w:id="6"/>
      <w:bookmarkEnd w:id="7"/>
      <w:bookmarkEnd w:id="8"/>
      <w:bookmarkEnd w:id="9"/>
      <w:bookmarkEnd w:id="10"/>
    </w:p>
    <w:p w14:paraId="50FE1914"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
          <w:bCs/>
          <w:sz w:val="24"/>
          <w:szCs w:val="24"/>
          <w:lang w:val="en-GB"/>
        </w:rPr>
      </w:pPr>
      <w:bookmarkStart w:id="11" w:name="_Toc177212814"/>
      <w:bookmarkStart w:id="12" w:name="_Toc193211118"/>
      <w:bookmarkStart w:id="13" w:name="_Toc197993438"/>
      <w:bookmarkStart w:id="14" w:name="_Toc224479119"/>
      <w:bookmarkStart w:id="15" w:name="_Toc224493757"/>
      <w:bookmarkStart w:id="16" w:name="_Toc228872062"/>
      <w:bookmarkStart w:id="17" w:name="_Toc228874036"/>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4560" behindDoc="0" locked="0" layoutInCell="1" allowOverlap="1" wp14:anchorId="78292576" wp14:editId="5D8F1E1F">
                <wp:simplePos x="0" y="0"/>
                <wp:positionH relativeFrom="column">
                  <wp:posOffset>2674189</wp:posOffset>
                </wp:positionH>
                <wp:positionV relativeFrom="paragraph">
                  <wp:posOffset>337724</wp:posOffset>
                </wp:positionV>
                <wp:extent cx="1147313" cy="323850"/>
                <wp:effectExtent l="0" t="0" r="15240" b="19050"/>
                <wp:wrapNone/>
                <wp:docPr id="62" name="Text Box 62"/>
                <wp:cNvGraphicFramePr/>
                <a:graphic xmlns:a="http://schemas.openxmlformats.org/drawingml/2006/main">
                  <a:graphicData uri="http://schemas.microsoft.com/office/word/2010/wordprocessingShape">
                    <wps:wsp>
                      <wps:cNvSpPr txBox="1"/>
                      <wps:spPr>
                        <a:xfrm>
                          <a:off x="0" y="0"/>
                          <a:ext cx="1147313" cy="323850"/>
                        </a:xfrm>
                        <a:prstGeom prst="rect">
                          <a:avLst/>
                        </a:prstGeom>
                        <a:solidFill>
                          <a:sysClr val="window" lastClr="FFFFFF"/>
                        </a:solidFill>
                        <a:ln w="25400" cap="flat" cmpd="sng" algn="ctr">
                          <a:solidFill>
                            <a:sysClr val="window" lastClr="FFFFFF"/>
                          </a:solidFill>
                          <a:prstDash val="solid"/>
                        </a:ln>
                        <a:effectLst/>
                      </wps:spPr>
                      <wps:txbx>
                        <w:txbxContent>
                          <w:p w14:paraId="7EF61EF5" w14:textId="77777777" w:rsidR="004A0F62" w:rsidRPr="00044115" w:rsidRDefault="004A0F62" w:rsidP="00FF29E8">
                            <w:pPr>
                              <w:jc w:val="center"/>
                            </w:pPr>
                            <w:r w:rsidRPr="00044115">
                              <w:t>Sorting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292576" id="Text Box 62" o:spid="_x0000_s1051" type="#_x0000_t202" style="position:absolute;margin-left:210.55pt;margin-top:26.6pt;width:90.35pt;height:25.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" fillcolor="window" strokecolor="window" strokeweight="2pt">
                <v:textbox>
                  <w:txbxContent>
                    <w:p w14:paraId="7EF61EF5" w14:textId="77777777" w:rsidR="004A0F62" w:rsidRPr="00044115" w:rsidRDefault="004A0F62" w:rsidP="00FF29E8">
                      <w:pPr>
                        <w:jc w:val="center"/>
                      </w:pPr>
                      <w:r w:rsidRPr="00044115">
                        <w:t>Sorting</w:t>
                      </w:r>
                    </w:p>
                  </w:txbxContent>
                </v:textbox>
              </v:shape>
            </w:pict>
          </mc:Fallback>
        </mc:AlternateContent>
      </w:r>
      <w:bookmarkEnd w:id="11"/>
      <w:bookmarkEnd w:id="12"/>
      <w:bookmarkEnd w:id="13"/>
      <w:bookmarkEnd w:id="14"/>
      <w:bookmarkEnd w:id="15"/>
      <w:bookmarkEnd w:id="16"/>
      <w:bookmarkEnd w:id="17"/>
    </w:p>
    <w:p w14:paraId="3F150123"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18" w:name="_Toc193211119"/>
      <w:bookmarkStart w:id="19" w:name="_Toc197993439"/>
      <w:bookmarkStart w:id="20" w:name="_Toc224479120"/>
      <w:bookmarkStart w:id="21" w:name="_Toc224493758"/>
      <w:bookmarkStart w:id="22" w:name="_Toc228872063"/>
      <w:bookmarkStart w:id="23" w:name="_Toc228874037"/>
      <w:bookmarkStart w:id="24" w:name="_Toc177212815"/>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5584" behindDoc="0" locked="0" layoutInCell="1" allowOverlap="1" wp14:anchorId="568367A6" wp14:editId="0A2C23B9">
                <wp:simplePos x="0" y="0"/>
                <wp:positionH relativeFrom="column">
                  <wp:posOffset>3185915</wp:posOffset>
                </wp:positionH>
                <wp:positionV relativeFrom="paragraph">
                  <wp:posOffset>131445</wp:posOffset>
                </wp:positionV>
                <wp:extent cx="0" cy="285750"/>
                <wp:effectExtent l="95250" t="0" r="57150" b="57150"/>
                <wp:wrapNone/>
                <wp:docPr id="63" name="Straight Arrow Connector 63"/>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9DD28DD" id="Straight Arrow Connector 63" o:spid="_x0000_s1026" type="#_x0000_t32" style="position:absolute;margin-left:250.85pt;margin-top:10.35pt;width:0;height: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">
                <v:stroke endarrow="open"/>
              </v:shape>
            </w:pict>
          </mc:Fallback>
        </mc:AlternateContent>
      </w:r>
      <w:bookmarkEnd w:id="18"/>
      <w:bookmarkEnd w:id="19"/>
      <w:bookmarkEnd w:id="20"/>
      <w:bookmarkEnd w:id="21"/>
      <w:bookmarkEnd w:id="22"/>
      <w:bookmarkEnd w:id="23"/>
      <w:r w:rsidRPr="00FF29E8">
        <w:rPr>
          <w:rFonts w:ascii="Times New Roman" w:eastAsia="Times New Roman" w:hAnsi="Times New Roman" w:cs="Times New Roman"/>
          <w:bCs/>
          <w:sz w:val="24"/>
          <w:szCs w:val="24"/>
          <w:lang w:val="en-GB"/>
        </w:rPr>
        <w:t xml:space="preserve"> </w:t>
      </w:r>
    </w:p>
    <w:p w14:paraId="23D972A2"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25" w:name="_Toc193211120"/>
      <w:bookmarkStart w:id="26" w:name="_Toc197993440"/>
      <w:bookmarkStart w:id="27" w:name="_Toc224479121"/>
      <w:bookmarkStart w:id="28" w:name="_Toc224493759"/>
      <w:bookmarkStart w:id="29" w:name="_Toc228872064"/>
      <w:bookmarkStart w:id="30" w:name="_Toc228874038"/>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9680" behindDoc="0" locked="0" layoutInCell="1" allowOverlap="1" wp14:anchorId="5A633092" wp14:editId="2A4B2C01">
                <wp:simplePos x="0" y="0"/>
                <wp:positionH relativeFrom="column">
                  <wp:posOffset>2751455</wp:posOffset>
                </wp:positionH>
                <wp:positionV relativeFrom="paragraph">
                  <wp:posOffset>50165</wp:posOffset>
                </wp:positionV>
                <wp:extent cx="1163955" cy="249555"/>
                <wp:effectExtent l="0" t="0" r="17145" b="17145"/>
                <wp:wrapNone/>
                <wp:docPr id="291" name="Text Box 291"/>
                <wp:cNvGraphicFramePr/>
                <a:graphic xmlns:a="http://schemas.openxmlformats.org/drawingml/2006/main">
                  <a:graphicData uri="http://schemas.microsoft.com/office/word/2010/wordprocessingShape">
                    <wps:wsp>
                      <wps:cNvSpPr txBox="1"/>
                      <wps:spPr>
                        <a:xfrm>
                          <a:off x="0" y="0"/>
                          <a:ext cx="1163955" cy="249555"/>
                        </a:xfrm>
                        <a:prstGeom prst="rect">
                          <a:avLst/>
                        </a:prstGeom>
                        <a:solidFill>
                          <a:sysClr val="window" lastClr="FFFFFF"/>
                        </a:solidFill>
                        <a:ln w="25400" cap="flat" cmpd="sng" algn="ctr">
                          <a:solidFill>
                            <a:sysClr val="window" lastClr="FFFFFF"/>
                          </a:solidFill>
                          <a:prstDash val="solid"/>
                        </a:ln>
                        <a:effectLst/>
                      </wps:spPr>
                      <wps:txbx>
                        <w:txbxContent>
                          <w:p w14:paraId="22C5EB2C" w14:textId="77777777" w:rsidR="004A0F62" w:rsidRPr="00ED36E1" w:rsidRDefault="004A0F62" w:rsidP="00FF29E8">
                            <w:pPr>
                              <w:jc w:val="center"/>
                              <w:rPr>
                                <w:rFonts w:ascii="Times New Roman" w:hAnsi="Times New Roman" w:cs="Times New Roman"/>
                                <w:sz w:val="24"/>
                                <w:szCs w:val="24"/>
                              </w:rPr>
                            </w:pPr>
                            <w:r w:rsidRPr="00ED36E1">
                              <w:rPr>
                                <w:rFonts w:ascii="Times New Roman" w:hAnsi="Times New Roman" w:cs="Times New Roman"/>
                                <w:sz w:val="24"/>
                                <w:szCs w:val="24"/>
                              </w:rPr>
                              <w:t>Washing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33092" id="Text Box 291" o:spid="_x0000_s1052" type="#_x0000_t202" style="position:absolute;margin-left:216.65pt;margin-top:3.95pt;width:91.65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" fillcolor="window" strokecolor="window" strokeweight="2pt">
                <v:textbox>
                  <w:txbxContent>
                    <w:p w14:paraId="22C5EB2C" w14:textId="77777777" w:rsidR="004A0F62" w:rsidRPr="00ED36E1" w:rsidRDefault="004A0F62" w:rsidP="00FF29E8">
                      <w:pPr>
                        <w:jc w:val="center"/>
                        <w:rPr>
                          <w:rFonts w:ascii="Times New Roman" w:hAnsi="Times New Roman" w:cs="Times New Roman"/>
                          <w:sz w:val="24"/>
                          <w:szCs w:val="24"/>
                        </w:rPr>
                      </w:pPr>
                      <w:r w:rsidRPr="00ED36E1">
                        <w:rPr>
                          <w:rFonts w:ascii="Times New Roman" w:hAnsi="Times New Roman" w:cs="Times New Roman"/>
                          <w:sz w:val="24"/>
                          <w:szCs w:val="24"/>
                        </w:rPr>
                        <w:t>Washing</w:t>
                      </w: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06368" behindDoc="0" locked="0" layoutInCell="1" allowOverlap="1" wp14:anchorId="20E3E979" wp14:editId="628088E4">
                <wp:simplePos x="0" y="0"/>
                <wp:positionH relativeFrom="column">
                  <wp:posOffset>3217653</wp:posOffset>
                </wp:positionH>
                <wp:positionV relativeFrom="paragraph">
                  <wp:posOffset>231763</wp:posOffset>
                </wp:positionV>
                <wp:extent cx="1" cy="327025"/>
                <wp:effectExtent l="95250" t="0" r="76200" b="53975"/>
                <wp:wrapNone/>
                <wp:docPr id="674" name="Straight Arrow Connector 674"/>
                <wp:cNvGraphicFramePr/>
                <a:graphic xmlns:a="http://schemas.openxmlformats.org/drawingml/2006/main">
                  <a:graphicData uri="http://schemas.microsoft.com/office/word/2010/wordprocessingShape">
                    <wps:wsp>
                      <wps:cNvCnPr/>
                      <wps:spPr>
                        <a:xfrm>
                          <a:off x="0" y="0"/>
                          <a:ext cx="1" cy="327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66DD1B3" id="Straight Arrow Connector 674" o:spid="_x0000_s1026" type="#_x0000_t32" style="position:absolute;margin-left:253.35pt;margin-top:18.25pt;width:0;height:25.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">
                <v:stroke endarrow="open"/>
              </v:shape>
            </w:pict>
          </mc:Fallback>
        </mc:AlternateContent>
      </w:r>
      <w:bookmarkStart w:id="31" w:name="_Toc177212817"/>
      <w:bookmarkEnd w:id="25"/>
      <w:bookmarkEnd w:id="26"/>
      <w:bookmarkEnd w:id="27"/>
      <w:bookmarkEnd w:id="28"/>
      <w:bookmarkEnd w:id="29"/>
      <w:bookmarkEnd w:id="30"/>
    </w:p>
    <w:p w14:paraId="680F7F4D"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32" w:name="_Toc193211121"/>
      <w:bookmarkStart w:id="33" w:name="_Toc197993441"/>
      <w:bookmarkStart w:id="34" w:name="_Toc224479122"/>
      <w:bookmarkStart w:id="35" w:name="_Toc224493760"/>
      <w:bookmarkStart w:id="36" w:name="_Toc228872065"/>
      <w:bookmarkStart w:id="37" w:name="_Toc228874039"/>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2752" behindDoc="0" locked="0" layoutInCell="1" allowOverlap="1" wp14:anchorId="78108D08" wp14:editId="2DFF75ED">
                <wp:simplePos x="0" y="0"/>
                <wp:positionH relativeFrom="column">
                  <wp:posOffset>2751455</wp:posOffset>
                </wp:positionH>
                <wp:positionV relativeFrom="paragraph">
                  <wp:posOffset>195580</wp:posOffset>
                </wp:positionV>
                <wp:extent cx="1329690" cy="292735"/>
                <wp:effectExtent l="0" t="0" r="22860" b="12065"/>
                <wp:wrapNone/>
                <wp:docPr id="294" name="Text Box 294"/>
                <wp:cNvGraphicFramePr/>
                <a:graphic xmlns:a="http://schemas.openxmlformats.org/drawingml/2006/main">
                  <a:graphicData uri="http://schemas.microsoft.com/office/word/2010/wordprocessingShape">
                    <wps:wsp>
                      <wps:cNvSpPr txBox="1"/>
                      <wps:spPr>
                        <a:xfrm>
                          <a:off x="0" y="0"/>
                          <a:ext cx="1329690" cy="292735"/>
                        </a:xfrm>
                        <a:prstGeom prst="rect">
                          <a:avLst/>
                        </a:prstGeom>
                        <a:solidFill>
                          <a:sysClr val="window" lastClr="FFFFFF"/>
                        </a:solidFill>
                        <a:ln w="25400" cap="flat" cmpd="sng" algn="ctr">
                          <a:solidFill>
                            <a:sysClr val="window" lastClr="FFFFFF"/>
                          </a:solidFill>
                          <a:prstDash val="solid"/>
                        </a:ln>
                        <a:effectLst/>
                      </wps:spPr>
                      <wps:txbx>
                        <w:txbxContent>
                          <w:p w14:paraId="1299BAD7" w14:textId="77777777" w:rsidR="004A0F62" w:rsidRPr="00ED36E1" w:rsidRDefault="004A0F62" w:rsidP="00FF29E8">
                            <w:pPr>
                              <w:rPr>
                                <w:rFonts w:ascii="Times New Roman" w:hAnsi="Times New Roman" w:cs="Times New Roman"/>
                                <w:sz w:val="24"/>
                                <w:szCs w:val="24"/>
                              </w:rPr>
                            </w:pPr>
                            <w:r>
                              <w:rPr>
                                <w:rFonts w:ascii="Times New Roman" w:hAnsi="Times New Roman" w:cs="Times New Roman"/>
                                <w:sz w:val="24"/>
                                <w:szCs w:val="24"/>
                              </w:rPr>
                              <w:t>Soaking (16 h</w:t>
                            </w:r>
                            <w:r w:rsidRPr="00ED36E1">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08D08" id="Text Box 294" o:spid="_x0000_s1053" type="#_x0000_t202" style="position:absolute;margin-left:216.65pt;margin-top:15.4pt;width:104.7pt;height:23.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" fillcolor="window" strokecolor="window" strokeweight="2pt">
                <v:textbox>
                  <w:txbxContent>
                    <w:p w14:paraId="1299BAD7" w14:textId="77777777" w:rsidR="004A0F62" w:rsidRPr="00ED36E1" w:rsidRDefault="004A0F62" w:rsidP="00FF29E8">
                      <w:pPr>
                        <w:rPr>
                          <w:rFonts w:ascii="Times New Roman" w:hAnsi="Times New Roman" w:cs="Times New Roman"/>
                          <w:sz w:val="24"/>
                          <w:szCs w:val="24"/>
                        </w:rPr>
                      </w:pPr>
                      <w:r>
                        <w:rPr>
                          <w:rFonts w:ascii="Times New Roman" w:hAnsi="Times New Roman" w:cs="Times New Roman"/>
                          <w:sz w:val="24"/>
                          <w:szCs w:val="24"/>
                        </w:rPr>
                        <w:t>Soaking (16 h</w:t>
                      </w:r>
                      <w:r w:rsidRPr="00ED36E1">
                        <w:rPr>
                          <w:rFonts w:ascii="Times New Roman" w:hAnsi="Times New Roman" w:cs="Times New Roman"/>
                          <w:sz w:val="24"/>
                          <w:szCs w:val="24"/>
                        </w:rPr>
                        <w:t>)</w:t>
                      </w:r>
                    </w:p>
                  </w:txbxContent>
                </v:textbox>
              </v:shape>
            </w:pict>
          </mc:Fallback>
        </mc:AlternateContent>
      </w:r>
      <w:bookmarkEnd w:id="32"/>
      <w:bookmarkEnd w:id="33"/>
      <w:bookmarkEnd w:id="34"/>
      <w:bookmarkEnd w:id="35"/>
      <w:bookmarkEnd w:id="36"/>
      <w:bookmarkEnd w:id="37"/>
      <w:r w:rsidRPr="00FF29E8">
        <w:rPr>
          <w:rFonts w:ascii="Times New Roman" w:eastAsia="Times New Roman" w:hAnsi="Times New Roman" w:cs="Times New Roman"/>
          <w:bCs/>
          <w:sz w:val="24"/>
          <w:szCs w:val="24"/>
          <w:lang w:val="en-GB"/>
        </w:rPr>
        <w:t xml:space="preserve">       </w:t>
      </w:r>
      <w:bookmarkEnd w:id="31"/>
    </w:p>
    <w:p w14:paraId="35938DA2"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38" w:name="_Toc193211122"/>
      <w:bookmarkStart w:id="39" w:name="_Toc197993442"/>
      <w:bookmarkStart w:id="40" w:name="_Toc224479123"/>
      <w:bookmarkStart w:id="41" w:name="_Toc224493761"/>
      <w:bookmarkStart w:id="42" w:name="_Toc228872066"/>
      <w:bookmarkStart w:id="43" w:name="_Toc228874040"/>
      <w:bookmarkStart w:id="44" w:name="_Toc177212818"/>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43232" behindDoc="0" locked="0" layoutInCell="1" allowOverlap="1" wp14:anchorId="3C5BCEE7" wp14:editId="291D4A89">
                <wp:simplePos x="0" y="0"/>
                <wp:positionH relativeFrom="column">
                  <wp:posOffset>1506828</wp:posOffset>
                </wp:positionH>
                <wp:positionV relativeFrom="paragraph">
                  <wp:posOffset>403592</wp:posOffset>
                </wp:positionV>
                <wp:extent cx="1114023" cy="323850"/>
                <wp:effectExtent l="0" t="0" r="10160" b="19050"/>
                <wp:wrapNone/>
                <wp:docPr id="14" name="Text Box 14"/>
                <wp:cNvGraphicFramePr/>
                <a:graphic xmlns:a="http://schemas.openxmlformats.org/drawingml/2006/main">
                  <a:graphicData uri="http://schemas.microsoft.com/office/word/2010/wordprocessingShape">
                    <wps:wsp>
                      <wps:cNvSpPr txBox="1"/>
                      <wps:spPr>
                        <a:xfrm>
                          <a:off x="0" y="0"/>
                          <a:ext cx="1114023" cy="323850"/>
                        </a:xfrm>
                        <a:prstGeom prst="rect">
                          <a:avLst/>
                        </a:prstGeom>
                        <a:solidFill>
                          <a:sysClr val="window" lastClr="FFFFFF"/>
                        </a:solidFill>
                        <a:ln w="25400" cap="flat" cmpd="sng" algn="ctr">
                          <a:solidFill>
                            <a:sysClr val="window" lastClr="FFFFFF"/>
                          </a:solidFill>
                          <a:prstDash val="solid"/>
                        </a:ln>
                        <a:effectLst/>
                      </wps:spPr>
                      <wps:txbx>
                        <w:txbxContent>
                          <w:p w14:paraId="0469EE28" w14:textId="77777777" w:rsidR="004A0F62" w:rsidRPr="000D39EC" w:rsidRDefault="004A0F62" w:rsidP="00FF29E8">
                            <w:pPr>
                              <w:jc w:val="center"/>
                              <w:rPr>
                                <w:rFonts w:ascii="Times New Roman" w:hAnsi="Times New Roman" w:cs="Times New Roman"/>
                              </w:rPr>
                            </w:pPr>
                            <w:r>
                              <w:rPr>
                                <w:rFonts w:ascii="Times New Roman" w:hAnsi="Times New Roman" w:cs="Times New Roman"/>
                              </w:rPr>
                              <w:t>Sprouted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5BCEE7" id="Text Box 14" o:spid="_x0000_s1054" type="#_x0000_t202" style="position:absolute;margin-left:118.65pt;margin-top:31.8pt;width:87.7pt;height:25.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" fillcolor="window" strokecolor="window" strokeweight="2pt">
                <v:textbox>
                  <w:txbxContent>
                    <w:p w14:paraId="0469EE28" w14:textId="77777777" w:rsidR="004A0F62" w:rsidRPr="000D39EC" w:rsidRDefault="004A0F62" w:rsidP="00FF29E8">
                      <w:pPr>
                        <w:jc w:val="center"/>
                        <w:rPr>
                          <w:rFonts w:ascii="Times New Roman" w:hAnsi="Times New Roman" w:cs="Times New Roman"/>
                        </w:rPr>
                      </w:pPr>
                      <w:r>
                        <w:rPr>
                          <w:rFonts w:ascii="Times New Roman" w:hAnsi="Times New Roman" w:cs="Times New Roman"/>
                        </w:rPr>
                        <w:t>Sprouted</w:t>
                      </w: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8656" behindDoc="0" locked="0" layoutInCell="1" allowOverlap="1" wp14:anchorId="63C142B5" wp14:editId="08290AE6">
                <wp:simplePos x="0" y="0"/>
                <wp:positionH relativeFrom="column">
                  <wp:posOffset>2015365</wp:posOffset>
                </wp:positionH>
                <wp:positionV relativeFrom="paragraph">
                  <wp:posOffset>274803</wp:posOffset>
                </wp:positionV>
                <wp:extent cx="0" cy="128368"/>
                <wp:effectExtent l="0" t="0" r="19050" b="24130"/>
                <wp:wrapNone/>
                <wp:docPr id="290" name="Straight Connector 290"/>
                <wp:cNvGraphicFramePr/>
                <a:graphic xmlns:a="http://schemas.openxmlformats.org/drawingml/2006/main">
                  <a:graphicData uri="http://schemas.microsoft.com/office/word/2010/wordprocessingShape">
                    <wps:wsp>
                      <wps:cNvCnPr/>
                      <wps:spPr>
                        <a:xfrm>
                          <a:off x="0" y="0"/>
                          <a:ext cx="0" cy="128368"/>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E31FF7" id="Straight Connector 290"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7pt,21.65pt" to="158.7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"/>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7632" behindDoc="0" locked="0" layoutInCell="1" allowOverlap="1" wp14:anchorId="2993D7AC" wp14:editId="27C5AB37">
                <wp:simplePos x="0" y="0"/>
                <wp:positionH relativeFrom="column">
                  <wp:posOffset>4031087</wp:posOffset>
                </wp:positionH>
                <wp:positionV relativeFrom="paragraph">
                  <wp:posOffset>274803</wp:posOffset>
                </wp:positionV>
                <wp:extent cx="0" cy="128789"/>
                <wp:effectExtent l="0" t="0" r="19050" b="24130"/>
                <wp:wrapNone/>
                <wp:docPr id="289" name="Straight Connector 289"/>
                <wp:cNvGraphicFramePr/>
                <a:graphic xmlns:a="http://schemas.openxmlformats.org/drawingml/2006/main">
                  <a:graphicData uri="http://schemas.microsoft.com/office/word/2010/wordprocessingShape">
                    <wps:wsp>
                      <wps:cNvCnPr/>
                      <wps:spPr>
                        <a:xfrm>
                          <a:off x="0" y="0"/>
                          <a:ext cx="0" cy="128789"/>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C64671" id="Straight Connector 289"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4pt,21.65pt" to="317.4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"/>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6608" behindDoc="0" locked="0" layoutInCell="1" allowOverlap="1" wp14:anchorId="65462CA1" wp14:editId="502AF98C">
                <wp:simplePos x="0" y="0"/>
                <wp:positionH relativeFrom="column">
                  <wp:posOffset>2013585</wp:posOffset>
                </wp:positionH>
                <wp:positionV relativeFrom="paragraph">
                  <wp:posOffset>273050</wp:posOffset>
                </wp:positionV>
                <wp:extent cx="2013585" cy="1270"/>
                <wp:effectExtent l="0" t="0" r="24765" b="36830"/>
                <wp:wrapNone/>
                <wp:docPr id="288" name="Straight Connector 288"/>
                <wp:cNvGraphicFramePr/>
                <a:graphic xmlns:a="http://schemas.openxmlformats.org/drawingml/2006/main">
                  <a:graphicData uri="http://schemas.microsoft.com/office/word/2010/wordprocessingShape">
                    <wps:wsp>
                      <wps:cNvCnPr/>
                      <wps:spPr>
                        <a:xfrm flipV="1">
                          <a:off x="0" y="0"/>
                          <a:ext cx="2013585" cy="127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72C282" id="Straight Connector 288"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55pt,21.5pt" to="317.1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"/>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07392" behindDoc="0" locked="0" layoutInCell="1" allowOverlap="1" wp14:anchorId="1BB460A1" wp14:editId="71EBC21F">
                <wp:simplePos x="0" y="0"/>
                <wp:positionH relativeFrom="column">
                  <wp:posOffset>3219450</wp:posOffset>
                </wp:positionH>
                <wp:positionV relativeFrom="paragraph">
                  <wp:posOffset>17145</wp:posOffset>
                </wp:positionV>
                <wp:extent cx="7620" cy="257175"/>
                <wp:effectExtent l="76200" t="0" r="68580" b="66675"/>
                <wp:wrapNone/>
                <wp:docPr id="675" name="Straight Arrow Connector 675"/>
                <wp:cNvGraphicFramePr/>
                <a:graphic xmlns:a="http://schemas.openxmlformats.org/drawingml/2006/main">
                  <a:graphicData uri="http://schemas.microsoft.com/office/word/2010/wordprocessingShape">
                    <wps:wsp>
                      <wps:cNvCnPr/>
                      <wps:spPr>
                        <a:xfrm flipH="1">
                          <a:off x="0" y="0"/>
                          <a:ext cx="7620" cy="2571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CCD5448" id="Straight Arrow Connector 675" o:spid="_x0000_s1026" type="#_x0000_t32" style="position:absolute;margin-left:253.5pt;margin-top:1.35pt;width:.6pt;height:20.2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">
                <v:stroke endarrow="open"/>
              </v:shape>
            </w:pict>
          </mc:Fallback>
        </mc:AlternateContent>
      </w:r>
      <w:bookmarkEnd w:id="38"/>
      <w:bookmarkEnd w:id="39"/>
      <w:bookmarkEnd w:id="40"/>
      <w:bookmarkEnd w:id="41"/>
      <w:bookmarkEnd w:id="42"/>
      <w:bookmarkEnd w:id="43"/>
      <w:r w:rsidRPr="00FF29E8">
        <w:rPr>
          <w:rFonts w:ascii="Times New Roman" w:eastAsia="Times New Roman" w:hAnsi="Times New Roman" w:cs="Times New Roman"/>
          <w:bCs/>
          <w:sz w:val="24"/>
          <w:szCs w:val="24"/>
          <w:lang w:val="en-GB"/>
        </w:rPr>
        <w:t xml:space="preserve">                                                            </w:t>
      </w:r>
      <w:bookmarkEnd w:id="44"/>
      <w:r w:rsidRPr="00FF29E8">
        <w:rPr>
          <w:rFonts w:ascii="Times New Roman" w:eastAsia="Times New Roman" w:hAnsi="Times New Roman" w:cs="Times New Roman"/>
          <w:bCs/>
          <w:sz w:val="24"/>
          <w:szCs w:val="24"/>
          <w:lang w:val="en-GB"/>
        </w:rPr>
        <w:t xml:space="preserve">    </w:t>
      </w:r>
    </w:p>
    <w:p w14:paraId="78AD3F76" w14:textId="77777777" w:rsidR="00FF29E8" w:rsidRPr="00FF29E8" w:rsidRDefault="00504116"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45" w:name="_Toc193211123"/>
      <w:bookmarkStart w:id="46" w:name="_Toc197993443"/>
      <w:bookmarkStart w:id="47" w:name="_Toc224479124"/>
      <w:bookmarkStart w:id="48" w:name="_Toc224493762"/>
      <w:bookmarkStart w:id="49" w:name="_Toc228872067"/>
      <w:bookmarkStart w:id="50" w:name="_Toc228874041"/>
      <w:bookmarkStart w:id="51" w:name="_Toc177212819"/>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46304" behindDoc="0" locked="0" layoutInCell="1" allowOverlap="1" wp14:anchorId="7C8323F5" wp14:editId="4E076238">
                <wp:simplePos x="0" y="0"/>
                <wp:positionH relativeFrom="column">
                  <wp:posOffset>3825240</wp:posOffset>
                </wp:positionH>
                <wp:positionV relativeFrom="paragraph">
                  <wp:posOffset>312420</wp:posOffset>
                </wp:positionV>
                <wp:extent cx="0" cy="205740"/>
                <wp:effectExtent l="95250" t="0" r="57150" b="60960"/>
                <wp:wrapNone/>
                <wp:docPr id="59" name="Straight Arrow Connector 59"/>
                <wp:cNvGraphicFramePr/>
                <a:graphic xmlns:a="http://schemas.openxmlformats.org/drawingml/2006/main">
                  <a:graphicData uri="http://schemas.microsoft.com/office/word/2010/wordprocessingShape">
                    <wps:wsp>
                      <wps:cNvCnPr/>
                      <wps:spPr>
                        <a:xfrm>
                          <a:off x="0" y="0"/>
                          <a:ext cx="0" cy="2057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CB45ED5" id="Straight Arrow Connector 59" o:spid="_x0000_s1026" type="#_x0000_t32" style="position:absolute;margin-left:301.2pt;margin-top:24.6pt;width:0;height:16.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">
                <v:stroke endarrow="open"/>
              </v:shape>
            </w:pict>
          </mc:Fallback>
        </mc:AlternateContent>
      </w:r>
      <w:r w:rsidR="00FF29E8"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45280" behindDoc="0" locked="0" layoutInCell="1" allowOverlap="1" wp14:anchorId="0C4FCDB2" wp14:editId="6C92E6D9">
                <wp:simplePos x="0" y="0"/>
                <wp:positionH relativeFrom="column">
                  <wp:posOffset>1950720</wp:posOffset>
                </wp:positionH>
                <wp:positionV relativeFrom="paragraph">
                  <wp:posOffset>178435</wp:posOffset>
                </wp:positionV>
                <wp:extent cx="0" cy="285750"/>
                <wp:effectExtent l="95250" t="0" r="57150" b="57150"/>
                <wp:wrapNone/>
                <wp:docPr id="51" name="Straight Arrow Connector 51"/>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CE5E0C5" id="Straight Arrow Connector 51" o:spid="_x0000_s1026" type="#_x0000_t32" style="position:absolute;margin-left:153.6pt;margin-top:14.05pt;width:0;height: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">
                <v:stroke endarrow="open"/>
              </v:shape>
            </w:pict>
          </mc:Fallback>
        </mc:AlternateContent>
      </w:r>
      <w:r w:rsidR="00FF29E8"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44256" behindDoc="0" locked="0" layoutInCell="1" allowOverlap="1" wp14:anchorId="5AAF1415" wp14:editId="09A25036">
                <wp:simplePos x="0" y="0"/>
                <wp:positionH relativeFrom="column">
                  <wp:posOffset>3400023</wp:posOffset>
                </wp:positionH>
                <wp:positionV relativeFrom="paragraph">
                  <wp:posOffset>104212</wp:posOffset>
                </wp:positionV>
                <wp:extent cx="1390569" cy="264016"/>
                <wp:effectExtent l="0" t="0" r="19685" b="22225"/>
                <wp:wrapNone/>
                <wp:docPr id="22" name="Text Box 22"/>
                <wp:cNvGraphicFramePr/>
                <a:graphic xmlns:a="http://schemas.openxmlformats.org/drawingml/2006/main">
                  <a:graphicData uri="http://schemas.microsoft.com/office/word/2010/wordprocessingShape">
                    <wps:wsp>
                      <wps:cNvSpPr txBox="1"/>
                      <wps:spPr>
                        <a:xfrm>
                          <a:off x="0" y="0"/>
                          <a:ext cx="1390569" cy="264016"/>
                        </a:xfrm>
                        <a:prstGeom prst="rect">
                          <a:avLst/>
                        </a:prstGeom>
                        <a:solidFill>
                          <a:sysClr val="window" lastClr="FFFFFF"/>
                        </a:solidFill>
                        <a:ln w="25400" cap="flat" cmpd="sng" algn="ctr">
                          <a:solidFill>
                            <a:sysClr val="window" lastClr="FFFFFF"/>
                          </a:solidFill>
                          <a:prstDash val="solid"/>
                        </a:ln>
                        <a:effectLst/>
                      </wps:spPr>
                      <wps:txbx>
                        <w:txbxContent>
                          <w:p w14:paraId="77BDA885" w14:textId="77777777" w:rsidR="004A0F62" w:rsidRPr="000D39EC" w:rsidRDefault="004A0F62" w:rsidP="00FF29E8">
                            <w:pPr>
                              <w:rPr>
                                <w:rFonts w:ascii="Times New Roman" w:hAnsi="Times New Roman" w:cs="Times New Roman"/>
                              </w:rPr>
                            </w:pPr>
                            <w:r>
                              <w:rPr>
                                <w:rFonts w:ascii="Times New Roman" w:hAnsi="Times New Roman" w:cs="Times New Roman"/>
                              </w:rPr>
                              <w:t>Non- sprouted beans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F1415" id="Text Box 22" o:spid="_x0000_s1055" type="#_x0000_t202" style="position:absolute;margin-left:267.7pt;margin-top:8.2pt;width:109.5pt;height:20.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" fillcolor="window" strokecolor="window" strokeweight="2pt">
                <v:textbox>
                  <w:txbxContent>
                    <w:p w14:paraId="77BDA885" w14:textId="77777777" w:rsidR="004A0F62" w:rsidRPr="000D39EC" w:rsidRDefault="004A0F62" w:rsidP="00FF29E8">
                      <w:pPr>
                        <w:rPr>
                          <w:rFonts w:ascii="Times New Roman" w:hAnsi="Times New Roman" w:cs="Times New Roman"/>
                        </w:rPr>
                      </w:pPr>
                      <w:r>
                        <w:rPr>
                          <w:rFonts w:ascii="Times New Roman" w:hAnsi="Times New Roman" w:cs="Times New Roman"/>
                        </w:rPr>
                        <w:t>Non- sprouted beans</w:t>
                      </w:r>
                    </w:p>
                  </w:txbxContent>
                </v:textbox>
              </v:shape>
            </w:pict>
          </mc:Fallback>
        </mc:AlternateContent>
      </w:r>
      <w:bookmarkEnd w:id="45"/>
      <w:bookmarkEnd w:id="46"/>
      <w:bookmarkEnd w:id="47"/>
      <w:bookmarkEnd w:id="48"/>
      <w:bookmarkEnd w:id="49"/>
      <w:bookmarkEnd w:id="50"/>
      <w:r w:rsidR="00FF29E8" w:rsidRPr="00FF29E8">
        <w:rPr>
          <w:rFonts w:ascii="Times New Roman" w:eastAsia="Times New Roman" w:hAnsi="Times New Roman" w:cs="Times New Roman"/>
          <w:bCs/>
          <w:sz w:val="24"/>
          <w:szCs w:val="24"/>
          <w:lang w:val="en-GB"/>
        </w:rPr>
        <w:t xml:space="preserve">                          </w:t>
      </w:r>
    </w:p>
    <w:p w14:paraId="29689A3D"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52" w:name="_Toc193211124"/>
      <w:bookmarkStart w:id="53" w:name="_Toc197993444"/>
      <w:bookmarkStart w:id="54" w:name="_Toc224479125"/>
      <w:bookmarkStart w:id="55" w:name="_Toc224493763"/>
      <w:bookmarkStart w:id="56" w:name="_Toc228872068"/>
      <w:bookmarkStart w:id="57" w:name="_Toc228874042"/>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1488" behindDoc="0" locked="0" layoutInCell="1" allowOverlap="1" wp14:anchorId="32EBCE48" wp14:editId="1B556F82">
                <wp:simplePos x="0" y="0"/>
                <wp:positionH relativeFrom="column">
                  <wp:posOffset>3895725</wp:posOffset>
                </wp:positionH>
                <wp:positionV relativeFrom="paragraph">
                  <wp:posOffset>274320</wp:posOffset>
                </wp:positionV>
                <wp:extent cx="0" cy="328295"/>
                <wp:effectExtent l="95250" t="0" r="76200" b="52705"/>
                <wp:wrapNone/>
                <wp:docPr id="679" name="Straight Arrow Connector 679"/>
                <wp:cNvGraphicFramePr/>
                <a:graphic xmlns:a="http://schemas.openxmlformats.org/drawingml/2006/main">
                  <a:graphicData uri="http://schemas.microsoft.com/office/word/2010/wordprocessingShape">
                    <wps:wsp>
                      <wps:cNvCnPr/>
                      <wps:spPr>
                        <a:xfrm>
                          <a:off x="0" y="0"/>
                          <a:ext cx="0" cy="32829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1D191CE" id="Straight Arrow Connector 679" o:spid="_x0000_s1026" type="#_x0000_t32" style="position:absolute;margin-left:306.75pt;margin-top:21.6pt;width:0;height:25.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">
                <v:stroke endarrow="open"/>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5824" behindDoc="0" locked="0" layoutInCell="1" allowOverlap="1" wp14:anchorId="37A38F6A" wp14:editId="18C1B066">
                <wp:simplePos x="0" y="0"/>
                <wp:positionH relativeFrom="column">
                  <wp:posOffset>1379855</wp:posOffset>
                </wp:positionH>
                <wp:positionV relativeFrom="paragraph">
                  <wp:posOffset>50165</wp:posOffset>
                </wp:positionV>
                <wp:extent cx="1557655" cy="323850"/>
                <wp:effectExtent l="0" t="0" r="23495" b="19050"/>
                <wp:wrapNone/>
                <wp:docPr id="304" name="Text Box 304"/>
                <wp:cNvGraphicFramePr/>
                <a:graphic xmlns:a="http://schemas.openxmlformats.org/drawingml/2006/main">
                  <a:graphicData uri="http://schemas.microsoft.com/office/word/2010/wordprocessingShape">
                    <wps:wsp>
                      <wps:cNvSpPr txBox="1"/>
                      <wps:spPr>
                        <a:xfrm>
                          <a:off x="0" y="0"/>
                          <a:ext cx="1557655" cy="323850"/>
                        </a:xfrm>
                        <a:prstGeom prst="rect">
                          <a:avLst/>
                        </a:prstGeom>
                        <a:solidFill>
                          <a:sysClr val="window" lastClr="FFFFFF"/>
                        </a:solidFill>
                        <a:ln w="25400" cap="flat" cmpd="sng" algn="ctr">
                          <a:solidFill>
                            <a:sysClr val="window" lastClr="FFFFFF"/>
                          </a:solidFill>
                          <a:prstDash val="solid"/>
                        </a:ln>
                        <a:effectLst/>
                      </wps:spPr>
                      <wps:txbx>
                        <w:txbxContent>
                          <w:p w14:paraId="3B5ED26D" w14:textId="77777777" w:rsidR="004A0F62" w:rsidRPr="000D39EC" w:rsidRDefault="004A0F62" w:rsidP="00FF29E8">
                            <w:pPr>
                              <w:jc w:val="center"/>
                              <w:rPr>
                                <w:rFonts w:ascii="Times New Roman" w:hAnsi="Times New Roman" w:cs="Times New Roman"/>
                              </w:rPr>
                            </w:pPr>
                            <w:r>
                              <w:rPr>
                                <w:rFonts w:ascii="Times New Roman" w:hAnsi="Times New Roman" w:cs="Times New Roman"/>
                              </w:rPr>
                              <w:t xml:space="preserve">Sprouting (3 </w:t>
                            </w:r>
                            <w:r w:rsidRPr="000D39EC">
                              <w:rPr>
                                <w:rFonts w:ascii="Times New Roman" w:hAnsi="Times New Roman" w:cs="Times New Roman"/>
                              </w:rPr>
                              <w:t>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A38F6A" id="Text Box 304" o:spid="_x0000_s1056" type="#_x0000_t202" style="position:absolute;margin-left:108.65pt;margin-top:3.95pt;width:122.65pt;height:25.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" fillcolor="window" strokecolor="window" strokeweight="2pt">
                <v:textbox>
                  <w:txbxContent>
                    <w:p w14:paraId="3B5ED26D" w14:textId="77777777" w:rsidR="004A0F62" w:rsidRPr="000D39EC" w:rsidRDefault="004A0F62" w:rsidP="00FF29E8">
                      <w:pPr>
                        <w:jc w:val="center"/>
                        <w:rPr>
                          <w:rFonts w:ascii="Times New Roman" w:hAnsi="Times New Roman" w:cs="Times New Roman"/>
                        </w:rPr>
                      </w:pPr>
                      <w:r>
                        <w:rPr>
                          <w:rFonts w:ascii="Times New Roman" w:hAnsi="Times New Roman" w:cs="Times New Roman"/>
                        </w:rPr>
                        <w:t xml:space="preserve">Sprouting (3 </w:t>
                      </w:r>
                      <w:r w:rsidRPr="000D39EC">
                        <w:rPr>
                          <w:rFonts w:ascii="Times New Roman" w:hAnsi="Times New Roman" w:cs="Times New Roman"/>
                        </w:rPr>
                        <w:t>days)</w:t>
                      </w: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1728" behindDoc="0" locked="0" layoutInCell="1" allowOverlap="1" wp14:anchorId="5998F931" wp14:editId="5C9CB938">
                <wp:simplePos x="0" y="0"/>
                <wp:positionH relativeFrom="column">
                  <wp:posOffset>3348355</wp:posOffset>
                </wp:positionH>
                <wp:positionV relativeFrom="paragraph">
                  <wp:posOffset>81280</wp:posOffset>
                </wp:positionV>
                <wp:extent cx="1796415" cy="291465"/>
                <wp:effectExtent l="0" t="0" r="13335" b="13335"/>
                <wp:wrapNone/>
                <wp:docPr id="293" name="Text Box 293"/>
                <wp:cNvGraphicFramePr/>
                <a:graphic xmlns:a="http://schemas.openxmlformats.org/drawingml/2006/main">
                  <a:graphicData uri="http://schemas.microsoft.com/office/word/2010/wordprocessingShape">
                    <wps:wsp>
                      <wps:cNvSpPr txBox="1"/>
                      <wps:spPr>
                        <a:xfrm>
                          <a:off x="0" y="0"/>
                          <a:ext cx="1796415" cy="291465"/>
                        </a:xfrm>
                        <a:prstGeom prst="rect">
                          <a:avLst/>
                        </a:prstGeom>
                        <a:solidFill>
                          <a:sysClr val="window" lastClr="FFFFFF"/>
                        </a:solidFill>
                        <a:ln w="25400" cap="flat" cmpd="sng" algn="ctr">
                          <a:solidFill>
                            <a:sysClr val="window" lastClr="FFFFFF"/>
                          </a:solidFill>
                          <a:prstDash val="solid"/>
                        </a:ln>
                        <a:effectLst/>
                      </wps:spPr>
                      <wps:txbx>
                        <w:txbxContent>
                          <w:p w14:paraId="13519057" w14:textId="77777777" w:rsidR="004A0F62" w:rsidRPr="00B80187" w:rsidRDefault="004A0F62" w:rsidP="00FF29E8">
                            <w:pPr>
                              <w:rPr>
                                <w:rFonts w:ascii="Times New Roman" w:hAnsi="Times New Roman" w:cs="Times New Roman"/>
                              </w:rPr>
                            </w:pPr>
                            <w:r>
                              <w:rPr>
                                <w:rFonts w:ascii="Times New Roman" w:hAnsi="Times New Roman" w:cs="Times New Roman"/>
                              </w:rPr>
                              <w:t xml:space="preserve">    Boiling (100℃, 15 min</w:t>
                            </w:r>
                            <w:r w:rsidRPr="00B80187">
                              <w:rPr>
                                <w:rFonts w:ascii="Times New Roman" w:hAnsi="Times New Roman" w:cs="Times New Roman"/>
                              </w:rPr>
                              <w:t>)</w:t>
                            </w:r>
                          </w:p>
                          <w:p w14:paraId="3B1B1BB1" w14:textId="77777777" w:rsidR="004A0F62" w:rsidRPr="006E453B" w:rsidRDefault="004A0F62" w:rsidP="00FF29E8">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8F931" id="Text Box 293" o:spid="_x0000_s1057" type="#_x0000_t202" style="position:absolute;margin-left:263.65pt;margin-top:6.4pt;width:141.45pt;height:22.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" fillcolor="window" strokecolor="window" strokeweight="2pt">
                <v:textbox>
                  <w:txbxContent>
                    <w:p w14:paraId="13519057" w14:textId="77777777" w:rsidR="004A0F62" w:rsidRPr="00B80187" w:rsidRDefault="004A0F62" w:rsidP="00FF29E8">
                      <w:pPr>
                        <w:rPr>
                          <w:rFonts w:ascii="Times New Roman" w:hAnsi="Times New Roman" w:cs="Times New Roman"/>
                        </w:rPr>
                      </w:pPr>
                      <w:r>
                        <w:rPr>
                          <w:rFonts w:ascii="Times New Roman" w:hAnsi="Times New Roman" w:cs="Times New Roman"/>
                        </w:rPr>
                        <w:t xml:space="preserve">    Boiling (100℃, 15 min</w:t>
                      </w:r>
                      <w:r w:rsidRPr="00B80187">
                        <w:rPr>
                          <w:rFonts w:ascii="Times New Roman" w:hAnsi="Times New Roman" w:cs="Times New Roman"/>
                        </w:rPr>
                        <w:t>)</w:t>
                      </w:r>
                    </w:p>
                    <w:p w14:paraId="3B1B1BB1" w14:textId="77777777" w:rsidR="004A0F62" w:rsidRPr="006E453B" w:rsidRDefault="004A0F62" w:rsidP="00FF29E8">
                      <w:pPr>
                        <w:rPr>
                          <w:rFonts w:ascii="Times New Roman" w:hAnsi="Times New Roman" w:cs="Times New Roman"/>
                        </w:rPr>
                      </w:pP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08416" behindDoc="0" locked="0" layoutInCell="1" allowOverlap="1" wp14:anchorId="037A932E" wp14:editId="106D0C87">
                <wp:simplePos x="0" y="0"/>
                <wp:positionH relativeFrom="column">
                  <wp:posOffset>1876453</wp:posOffset>
                </wp:positionH>
                <wp:positionV relativeFrom="paragraph">
                  <wp:posOffset>245248</wp:posOffset>
                </wp:positionV>
                <wp:extent cx="7952" cy="312255"/>
                <wp:effectExtent l="76200" t="0" r="68580" b="50165"/>
                <wp:wrapNone/>
                <wp:docPr id="676" name="Straight Arrow Connector 676"/>
                <wp:cNvGraphicFramePr/>
                <a:graphic xmlns:a="http://schemas.openxmlformats.org/drawingml/2006/main">
                  <a:graphicData uri="http://schemas.microsoft.com/office/word/2010/wordprocessingShape">
                    <wps:wsp>
                      <wps:cNvCnPr/>
                      <wps:spPr>
                        <a:xfrm flipH="1">
                          <a:off x="0" y="0"/>
                          <a:ext cx="7952" cy="31225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35C6DA0" id="Straight Arrow Connector 676" o:spid="_x0000_s1026" type="#_x0000_t32" style="position:absolute;margin-left:147.75pt;margin-top:19.3pt;width:.65pt;height:24.6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">
                <v:stroke endarrow="open"/>
              </v:shape>
            </w:pict>
          </mc:Fallback>
        </mc:AlternateContent>
      </w:r>
      <w:bookmarkEnd w:id="52"/>
      <w:bookmarkEnd w:id="53"/>
      <w:bookmarkEnd w:id="54"/>
      <w:bookmarkEnd w:id="55"/>
      <w:bookmarkEnd w:id="56"/>
      <w:bookmarkEnd w:id="57"/>
    </w:p>
    <w:p w14:paraId="2CF1E01E"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58" w:name="_Toc193211125"/>
      <w:bookmarkStart w:id="59" w:name="_Toc197993445"/>
      <w:bookmarkStart w:id="60" w:name="_Toc224479126"/>
      <w:bookmarkStart w:id="61" w:name="_Toc224493764"/>
      <w:bookmarkStart w:id="62" w:name="_Toc228872069"/>
      <w:bookmarkStart w:id="63" w:name="_Toc228874043"/>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9920" behindDoc="0" locked="0" layoutInCell="1" allowOverlap="1" wp14:anchorId="42864F17" wp14:editId="3594FA1A">
                <wp:simplePos x="0" y="0"/>
                <wp:positionH relativeFrom="column">
                  <wp:posOffset>1033145</wp:posOffset>
                </wp:positionH>
                <wp:positionV relativeFrom="paragraph">
                  <wp:posOffset>151848</wp:posOffset>
                </wp:positionV>
                <wp:extent cx="1717481" cy="331802"/>
                <wp:effectExtent l="0" t="0" r="16510" b="11430"/>
                <wp:wrapNone/>
                <wp:docPr id="309" name="Text Box 309"/>
                <wp:cNvGraphicFramePr/>
                <a:graphic xmlns:a="http://schemas.openxmlformats.org/drawingml/2006/main">
                  <a:graphicData uri="http://schemas.microsoft.com/office/word/2010/wordprocessingShape">
                    <wps:wsp>
                      <wps:cNvSpPr txBox="1"/>
                      <wps:spPr>
                        <a:xfrm>
                          <a:off x="0" y="0"/>
                          <a:ext cx="1717481" cy="331802"/>
                        </a:xfrm>
                        <a:prstGeom prst="rect">
                          <a:avLst/>
                        </a:prstGeom>
                        <a:solidFill>
                          <a:sysClr val="window" lastClr="FFFFFF"/>
                        </a:solidFill>
                        <a:ln w="25400" cap="flat" cmpd="sng" algn="ctr">
                          <a:solidFill>
                            <a:sysClr val="window" lastClr="FFFFFF"/>
                          </a:solidFill>
                          <a:prstDash val="solid"/>
                        </a:ln>
                        <a:effectLst/>
                      </wps:spPr>
                      <wps:txbx>
                        <w:txbxContent>
                          <w:p w14:paraId="6207FC0A" w14:textId="77777777" w:rsidR="004A0F62" w:rsidRPr="00B80187" w:rsidRDefault="004A0F62" w:rsidP="00FF29E8">
                            <w:pPr>
                              <w:rPr>
                                <w:rFonts w:ascii="Times New Roman" w:hAnsi="Times New Roman" w:cs="Times New Roman"/>
                              </w:rPr>
                            </w:pPr>
                            <w:r>
                              <w:rPr>
                                <w:rFonts w:ascii="Times New Roman" w:hAnsi="Times New Roman" w:cs="Times New Roman"/>
                              </w:rPr>
                              <w:t>Boiling (100℃, 15mins</w:t>
                            </w:r>
                            <w:r w:rsidRPr="00B80187">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64F17" id="Text Box 309" o:spid="_x0000_s1058" type="#_x0000_t202" style="position:absolute;margin-left:81.35pt;margin-top:11.95pt;width:135.25pt;height:26.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" fillcolor="window" strokecolor="window" strokeweight="2pt">
                <v:textbox>
                  <w:txbxContent>
                    <w:p w14:paraId="6207FC0A" w14:textId="77777777" w:rsidR="004A0F62" w:rsidRPr="00B80187" w:rsidRDefault="004A0F62" w:rsidP="00FF29E8">
                      <w:pPr>
                        <w:rPr>
                          <w:rFonts w:ascii="Times New Roman" w:hAnsi="Times New Roman" w:cs="Times New Roman"/>
                        </w:rPr>
                      </w:pPr>
                      <w:r>
                        <w:rPr>
                          <w:rFonts w:ascii="Times New Roman" w:hAnsi="Times New Roman" w:cs="Times New Roman"/>
                        </w:rPr>
                        <w:t>Boiling (100℃, 15mins</w:t>
                      </w:r>
                      <w:r w:rsidRPr="00B80187">
                        <w:rPr>
                          <w:rFonts w:ascii="Times New Roman" w:hAnsi="Times New Roman" w:cs="Times New Roman"/>
                        </w:rPr>
                        <w:t>)</w:t>
                      </w: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4800" behindDoc="0" locked="0" layoutInCell="1" allowOverlap="1" wp14:anchorId="2F4B7BA2" wp14:editId="7DD2B490">
                <wp:simplePos x="0" y="0"/>
                <wp:positionH relativeFrom="column">
                  <wp:posOffset>3220278</wp:posOffset>
                </wp:positionH>
                <wp:positionV relativeFrom="paragraph">
                  <wp:posOffset>190997</wp:posOffset>
                </wp:positionV>
                <wp:extent cx="1979875" cy="323850"/>
                <wp:effectExtent l="0" t="0" r="20955" b="19050"/>
                <wp:wrapNone/>
                <wp:docPr id="302" name="Text Box 302"/>
                <wp:cNvGraphicFramePr/>
                <a:graphic xmlns:a="http://schemas.openxmlformats.org/drawingml/2006/main">
                  <a:graphicData uri="http://schemas.microsoft.com/office/word/2010/wordprocessingShape">
                    <wps:wsp>
                      <wps:cNvSpPr txBox="1"/>
                      <wps:spPr>
                        <a:xfrm>
                          <a:off x="0" y="0"/>
                          <a:ext cx="1979875" cy="323850"/>
                        </a:xfrm>
                        <a:prstGeom prst="rect">
                          <a:avLst/>
                        </a:prstGeom>
                        <a:solidFill>
                          <a:sysClr val="window" lastClr="FFFFFF"/>
                        </a:solidFill>
                        <a:ln w="25400" cap="flat" cmpd="sng" algn="ctr">
                          <a:solidFill>
                            <a:sysClr val="window" lastClr="FFFFFF"/>
                          </a:solidFill>
                          <a:prstDash val="solid"/>
                        </a:ln>
                        <a:effectLst/>
                      </wps:spPr>
                      <wps:txbx>
                        <w:txbxContent>
                          <w:p w14:paraId="75517CCB" w14:textId="77777777" w:rsidR="004A0F62" w:rsidRPr="00D206AB" w:rsidRDefault="004A0F62" w:rsidP="00FF29E8">
                            <w:pPr>
                              <w:jc w:val="center"/>
                              <w:rPr>
                                <w:rFonts w:ascii="Times New Roman" w:hAnsi="Times New Roman" w:cs="Times New Roman"/>
                              </w:rPr>
                            </w:pPr>
                            <w:r>
                              <w:rPr>
                                <w:rFonts w:ascii="Times New Roman" w:hAnsi="Times New Roman" w:cs="Times New Roman"/>
                              </w:rPr>
                              <w:t>Drying (60℃, 24h)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4B7BA2" id="Text Box 302" o:spid="_x0000_s1059" type="#_x0000_t202" style="position:absolute;margin-left:253.55pt;margin-top:15.05pt;width:155.9pt;height:25.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" fillcolor="window" strokecolor="window" strokeweight="2pt">
                <v:textbox>
                  <w:txbxContent>
                    <w:p w14:paraId="75517CCB" w14:textId="77777777" w:rsidR="004A0F62" w:rsidRPr="00D206AB" w:rsidRDefault="004A0F62" w:rsidP="00FF29E8">
                      <w:pPr>
                        <w:jc w:val="center"/>
                        <w:rPr>
                          <w:rFonts w:ascii="Times New Roman" w:hAnsi="Times New Roman" w:cs="Times New Roman"/>
                        </w:rPr>
                      </w:pPr>
                      <w:r>
                        <w:rPr>
                          <w:rFonts w:ascii="Times New Roman" w:hAnsi="Times New Roman" w:cs="Times New Roman"/>
                        </w:rPr>
                        <w:t>Drying (60℃, 24h)</w:t>
                      </w:r>
                    </w:p>
                  </w:txbxContent>
                </v:textbox>
              </v:shape>
            </w:pict>
          </mc:Fallback>
        </mc:AlternateContent>
      </w:r>
      <w:bookmarkEnd w:id="58"/>
      <w:bookmarkEnd w:id="59"/>
      <w:bookmarkEnd w:id="60"/>
      <w:bookmarkEnd w:id="61"/>
      <w:bookmarkEnd w:id="62"/>
      <w:bookmarkEnd w:id="63"/>
      <w:r w:rsidRPr="00FF29E8">
        <w:rPr>
          <w:rFonts w:ascii="Times New Roman" w:eastAsia="Times New Roman" w:hAnsi="Times New Roman" w:cs="Times New Roman"/>
          <w:bCs/>
          <w:sz w:val="24"/>
          <w:szCs w:val="24"/>
          <w:lang w:val="en-GB"/>
        </w:rPr>
        <w:t xml:space="preserve"> </w:t>
      </w:r>
      <w:bookmarkEnd w:id="51"/>
    </w:p>
    <w:p w14:paraId="562F9D17"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
          <w:bCs/>
          <w:sz w:val="24"/>
          <w:szCs w:val="24"/>
          <w:lang w:val="en-GB"/>
        </w:rPr>
      </w:pPr>
      <w:bookmarkStart w:id="64" w:name="_Toc193211126"/>
      <w:bookmarkStart w:id="65" w:name="_Toc197993446"/>
      <w:bookmarkStart w:id="66" w:name="_Toc224479127"/>
      <w:bookmarkStart w:id="67" w:name="_Toc224493765"/>
      <w:bookmarkStart w:id="68" w:name="_Toc228872070"/>
      <w:bookmarkStart w:id="69" w:name="_Toc228874044"/>
      <w:bookmarkStart w:id="70" w:name="_Toc177212820"/>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7872" behindDoc="0" locked="0" layoutInCell="1" allowOverlap="1" wp14:anchorId="1765F9CB" wp14:editId="3E2C8F6D">
                <wp:simplePos x="0" y="0"/>
                <wp:positionH relativeFrom="column">
                  <wp:posOffset>1097915</wp:posOffset>
                </wp:positionH>
                <wp:positionV relativeFrom="paragraph">
                  <wp:posOffset>316865</wp:posOffset>
                </wp:positionV>
                <wp:extent cx="1437640" cy="323850"/>
                <wp:effectExtent l="0" t="0" r="10160" b="19050"/>
                <wp:wrapNone/>
                <wp:docPr id="306" name="Text Box 306"/>
                <wp:cNvGraphicFramePr/>
                <a:graphic xmlns:a="http://schemas.openxmlformats.org/drawingml/2006/main">
                  <a:graphicData uri="http://schemas.microsoft.com/office/word/2010/wordprocessingShape">
                    <wps:wsp>
                      <wps:cNvSpPr txBox="1"/>
                      <wps:spPr>
                        <a:xfrm>
                          <a:off x="0" y="0"/>
                          <a:ext cx="1437640" cy="323850"/>
                        </a:xfrm>
                        <a:prstGeom prst="rect">
                          <a:avLst/>
                        </a:prstGeom>
                        <a:solidFill>
                          <a:sysClr val="window" lastClr="FFFFFF"/>
                        </a:solidFill>
                        <a:ln w="25400" cap="flat" cmpd="sng" algn="ctr">
                          <a:solidFill>
                            <a:sysClr val="window" lastClr="FFFFFF"/>
                          </a:solidFill>
                          <a:prstDash val="solid"/>
                        </a:ln>
                        <a:effectLst/>
                      </wps:spPr>
                      <wps:txbx>
                        <w:txbxContent>
                          <w:p w14:paraId="34CFBD7E" w14:textId="77777777" w:rsidR="004A0F62" w:rsidRPr="00D206AB" w:rsidRDefault="004A0F62" w:rsidP="00FF29E8">
                            <w:pPr>
                              <w:jc w:val="center"/>
                              <w:rPr>
                                <w:rFonts w:ascii="Times New Roman" w:hAnsi="Times New Roman" w:cs="Times New Roman"/>
                              </w:rPr>
                            </w:pPr>
                            <w:r w:rsidRPr="00D206AB">
                              <w:rPr>
                                <w:rFonts w:ascii="Times New Roman" w:hAnsi="Times New Roman" w:cs="Times New Roman"/>
                              </w:rPr>
                              <w:t>Drying (60℃, 24h</w:t>
                            </w:r>
                          </w:p>
                          <w:p w14:paraId="20A55302" w14:textId="77777777" w:rsidR="004A0F62" w:rsidRPr="00044115" w:rsidRDefault="004A0F62" w:rsidP="00FF29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65F9CB" id="Text Box 306" o:spid="_x0000_s1060" type="#_x0000_t202" style="position:absolute;margin-left:86.45pt;margin-top:24.95pt;width:113.2pt;height:25.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" fillcolor="window" strokecolor="window" strokeweight="2pt">
                <v:textbox>
                  <w:txbxContent>
                    <w:p w14:paraId="34CFBD7E" w14:textId="77777777" w:rsidR="004A0F62" w:rsidRPr="00D206AB" w:rsidRDefault="004A0F62" w:rsidP="00FF29E8">
                      <w:pPr>
                        <w:jc w:val="center"/>
                        <w:rPr>
                          <w:rFonts w:ascii="Times New Roman" w:hAnsi="Times New Roman" w:cs="Times New Roman"/>
                        </w:rPr>
                      </w:pPr>
                      <w:r w:rsidRPr="00D206AB">
                        <w:rPr>
                          <w:rFonts w:ascii="Times New Roman" w:hAnsi="Times New Roman" w:cs="Times New Roman"/>
                        </w:rPr>
                        <w:t>Drying (60℃, 24h</w:t>
                      </w:r>
                    </w:p>
                    <w:p w14:paraId="20A55302" w14:textId="77777777" w:rsidR="004A0F62" w:rsidRPr="00044115" w:rsidRDefault="004A0F62" w:rsidP="00FF29E8"/>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34016" behindDoc="0" locked="0" layoutInCell="1" allowOverlap="1" wp14:anchorId="4E8728A8" wp14:editId="322F89A0">
                <wp:simplePos x="0" y="0"/>
                <wp:positionH relativeFrom="column">
                  <wp:posOffset>1856740</wp:posOffset>
                </wp:positionH>
                <wp:positionV relativeFrom="paragraph">
                  <wp:posOffset>33848</wp:posOffset>
                </wp:positionV>
                <wp:extent cx="0" cy="285750"/>
                <wp:effectExtent l="95250" t="0" r="57150" b="57150"/>
                <wp:wrapNone/>
                <wp:docPr id="313" name="Straight Arrow Connector 313"/>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5DFBA8A" id="Straight Arrow Connector 313" o:spid="_x0000_s1026" type="#_x0000_t32" style="position:absolute;margin-left:146.2pt;margin-top:2.65pt;width:0;height:2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">
                <v:stroke endarrow="open"/>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8896" behindDoc="0" locked="0" layoutInCell="1" allowOverlap="1" wp14:anchorId="64BF9BBC" wp14:editId="25C6689F">
                <wp:simplePos x="0" y="0"/>
                <wp:positionH relativeFrom="column">
                  <wp:posOffset>3402965</wp:posOffset>
                </wp:positionH>
                <wp:positionV relativeFrom="paragraph">
                  <wp:posOffset>406400</wp:posOffset>
                </wp:positionV>
                <wp:extent cx="1113155" cy="323850"/>
                <wp:effectExtent l="0" t="0" r="10795" b="19050"/>
                <wp:wrapNone/>
                <wp:docPr id="308" name="Text Box 308"/>
                <wp:cNvGraphicFramePr/>
                <a:graphic xmlns:a="http://schemas.openxmlformats.org/drawingml/2006/main">
                  <a:graphicData uri="http://schemas.microsoft.com/office/word/2010/wordprocessingShape">
                    <wps:wsp>
                      <wps:cNvSpPr txBox="1"/>
                      <wps:spPr>
                        <a:xfrm>
                          <a:off x="0" y="0"/>
                          <a:ext cx="1113155" cy="323850"/>
                        </a:xfrm>
                        <a:prstGeom prst="rect">
                          <a:avLst/>
                        </a:prstGeom>
                        <a:solidFill>
                          <a:sysClr val="window" lastClr="FFFFFF"/>
                        </a:solidFill>
                        <a:ln w="25400" cap="flat" cmpd="sng" algn="ctr">
                          <a:solidFill>
                            <a:sysClr val="window" lastClr="FFFFFF"/>
                          </a:solidFill>
                          <a:prstDash val="solid"/>
                        </a:ln>
                        <a:effectLst/>
                      </wps:spPr>
                      <wps:txbx>
                        <w:txbxContent>
                          <w:p w14:paraId="7A7840D6" w14:textId="77777777" w:rsidR="004A0F62" w:rsidRPr="00D67B1F" w:rsidRDefault="004A0F62" w:rsidP="00FF29E8">
                            <w:pPr>
                              <w:jc w:val="center"/>
                              <w:rPr>
                                <w:rFonts w:ascii="Times New Roman" w:hAnsi="Times New Roman" w:cs="Times New Roman"/>
                              </w:rPr>
                            </w:pPr>
                            <w:r w:rsidRPr="00D67B1F">
                              <w:rPr>
                                <w:rFonts w:ascii="Times New Roman" w:hAnsi="Times New Roman" w:cs="Times New Roman"/>
                              </w:rPr>
                              <w:t>Dehulling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BF9BBC" id="Text Box 308" o:spid="_x0000_s1061" type="#_x0000_t202" style="position:absolute;margin-left:267.95pt;margin-top:32pt;width:87.65pt;height:25.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" fillcolor="window" strokecolor="window" strokeweight="2pt">
                <v:textbox>
                  <w:txbxContent>
                    <w:p w14:paraId="7A7840D6" w14:textId="77777777" w:rsidR="004A0F62" w:rsidRPr="00D67B1F" w:rsidRDefault="004A0F62" w:rsidP="00FF29E8">
                      <w:pPr>
                        <w:jc w:val="center"/>
                        <w:rPr>
                          <w:rFonts w:ascii="Times New Roman" w:hAnsi="Times New Roman" w:cs="Times New Roman"/>
                        </w:rPr>
                      </w:pPr>
                      <w:r w:rsidRPr="00D67B1F">
                        <w:rPr>
                          <w:rFonts w:ascii="Times New Roman" w:hAnsi="Times New Roman" w:cs="Times New Roman"/>
                        </w:rPr>
                        <w:t>Dehulling</w:t>
                      </w: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0464" behindDoc="0" locked="0" layoutInCell="1" allowOverlap="1" wp14:anchorId="47A84FC3" wp14:editId="1F08C7EE">
                <wp:simplePos x="0" y="0"/>
                <wp:positionH relativeFrom="column">
                  <wp:posOffset>3904256</wp:posOffset>
                </wp:positionH>
                <wp:positionV relativeFrom="paragraph">
                  <wp:posOffset>34097</wp:posOffset>
                </wp:positionV>
                <wp:extent cx="0" cy="285750"/>
                <wp:effectExtent l="95250" t="0" r="57150" b="57150"/>
                <wp:wrapNone/>
                <wp:docPr id="678" name="Straight Arrow Connector 678"/>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C735588" id="Straight Arrow Connector 678" o:spid="_x0000_s1026" type="#_x0000_t32" style="position:absolute;margin-left:307.4pt;margin-top:2.7pt;width:0;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">
                <v:stroke endarrow="open"/>
              </v:shape>
            </w:pict>
          </mc:Fallback>
        </mc:AlternateContent>
      </w:r>
      <w:bookmarkEnd w:id="64"/>
      <w:bookmarkEnd w:id="65"/>
      <w:bookmarkEnd w:id="66"/>
      <w:bookmarkEnd w:id="67"/>
      <w:bookmarkEnd w:id="68"/>
      <w:bookmarkEnd w:id="69"/>
      <w:r w:rsidRPr="00FF29E8">
        <w:rPr>
          <w:rFonts w:ascii="Times New Roman" w:eastAsia="Times New Roman" w:hAnsi="Times New Roman" w:cs="Times New Roman"/>
          <w:b/>
          <w:bCs/>
          <w:sz w:val="24"/>
          <w:szCs w:val="24"/>
          <w:lang w:val="en-GB"/>
        </w:rPr>
        <w:t xml:space="preserve">                 </w:t>
      </w:r>
    </w:p>
    <w:p w14:paraId="7BAA4C0D"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
          <w:bCs/>
          <w:sz w:val="24"/>
          <w:szCs w:val="24"/>
          <w:lang w:val="en-GB"/>
        </w:rPr>
      </w:pPr>
      <w:bookmarkStart w:id="71" w:name="_Toc193211127"/>
      <w:bookmarkStart w:id="72" w:name="_Toc197993447"/>
      <w:bookmarkStart w:id="73" w:name="_Toc224479128"/>
      <w:bookmarkStart w:id="74" w:name="_Toc224493766"/>
      <w:bookmarkStart w:id="75" w:name="_Toc228872071"/>
      <w:bookmarkStart w:id="76" w:name="_Toc228874045"/>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32992" behindDoc="0" locked="0" layoutInCell="1" allowOverlap="1" wp14:anchorId="2EEAB201" wp14:editId="7CBBA135">
                <wp:simplePos x="0" y="0"/>
                <wp:positionH relativeFrom="column">
                  <wp:posOffset>1863559</wp:posOffset>
                </wp:positionH>
                <wp:positionV relativeFrom="paragraph">
                  <wp:posOffset>215237</wp:posOffset>
                </wp:positionV>
                <wp:extent cx="0" cy="285750"/>
                <wp:effectExtent l="95250" t="0" r="57150" b="57150"/>
                <wp:wrapNone/>
                <wp:docPr id="312" name="Straight Arrow Connector 312"/>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C6568D3" id="Straight Arrow Connector 312" o:spid="_x0000_s1026" type="#_x0000_t32" style="position:absolute;margin-left:146.75pt;margin-top:16.95pt;width:0;height: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">
                <v:stroke endarrow="open"/>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36064" behindDoc="0" locked="0" layoutInCell="1" allowOverlap="1" wp14:anchorId="45246E15" wp14:editId="219FF0D3">
                <wp:simplePos x="0" y="0"/>
                <wp:positionH relativeFrom="column">
                  <wp:posOffset>3916045</wp:posOffset>
                </wp:positionH>
                <wp:positionV relativeFrom="paragraph">
                  <wp:posOffset>211455</wp:posOffset>
                </wp:positionV>
                <wp:extent cx="0" cy="285750"/>
                <wp:effectExtent l="95250" t="0" r="57150" b="57150"/>
                <wp:wrapNone/>
                <wp:docPr id="73" name="Straight Arrow Connector 73"/>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09048A8" id="Straight Arrow Connector 73" o:spid="_x0000_s1026" type="#_x0000_t32" style="position:absolute;margin-left:308.35pt;margin-top:16.65pt;width:0;height: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">
                <v:stroke endarrow="open"/>
              </v:shape>
            </w:pict>
          </mc:Fallback>
        </mc:AlternateContent>
      </w:r>
      <w:bookmarkEnd w:id="71"/>
      <w:bookmarkEnd w:id="72"/>
      <w:bookmarkEnd w:id="73"/>
      <w:bookmarkEnd w:id="74"/>
      <w:bookmarkEnd w:id="75"/>
      <w:bookmarkEnd w:id="76"/>
      <w:r w:rsidRPr="00FF29E8">
        <w:rPr>
          <w:rFonts w:ascii="Times New Roman" w:eastAsia="Times New Roman" w:hAnsi="Times New Roman" w:cs="Times New Roman"/>
          <w:b/>
          <w:bCs/>
          <w:sz w:val="24"/>
          <w:szCs w:val="24"/>
          <w:lang w:val="en-GB"/>
        </w:rPr>
        <w:t xml:space="preserve">  </w:t>
      </w:r>
      <w:bookmarkStart w:id="77" w:name="_Toc177212821"/>
      <w:bookmarkEnd w:id="70"/>
    </w:p>
    <w:p w14:paraId="4F34809D" w14:textId="77777777" w:rsidR="00FF29E8" w:rsidRPr="00FF29E8" w:rsidRDefault="00504116"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78" w:name="_Toc177212822"/>
      <w:bookmarkStart w:id="79" w:name="_Toc193211128"/>
      <w:bookmarkStart w:id="80" w:name="_Toc197993448"/>
      <w:bookmarkStart w:id="81" w:name="_Toc224479129"/>
      <w:bookmarkStart w:id="82" w:name="_Toc224493767"/>
      <w:bookmarkStart w:id="83" w:name="_Toc228872072"/>
      <w:bookmarkStart w:id="84" w:name="_Toc228874046"/>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09440" behindDoc="0" locked="0" layoutInCell="1" allowOverlap="1" wp14:anchorId="0FE69649" wp14:editId="1C203AE0">
                <wp:simplePos x="0" y="0"/>
                <wp:positionH relativeFrom="column">
                  <wp:posOffset>3955415</wp:posOffset>
                </wp:positionH>
                <wp:positionV relativeFrom="paragraph">
                  <wp:posOffset>210820</wp:posOffset>
                </wp:positionV>
                <wp:extent cx="0" cy="285750"/>
                <wp:effectExtent l="95250" t="0" r="57150" b="57150"/>
                <wp:wrapNone/>
                <wp:docPr id="677" name="Straight Arrow Connector 677"/>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583CF89" id="Straight Arrow Connector 677" o:spid="_x0000_s1026" type="#_x0000_t32" style="position:absolute;margin-left:311.45pt;margin-top:16.6pt;width:0;height: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">
                <v:stroke endarrow="open"/>
              </v:shape>
            </w:pict>
          </mc:Fallback>
        </mc:AlternateContent>
      </w:r>
      <w:r w:rsidR="00FF29E8"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30944" behindDoc="0" locked="0" layoutInCell="1" allowOverlap="1" wp14:anchorId="1B7F5A60" wp14:editId="7FBAD4C9">
                <wp:simplePos x="0" y="0"/>
                <wp:positionH relativeFrom="column">
                  <wp:posOffset>1216550</wp:posOffset>
                </wp:positionH>
                <wp:positionV relativeFrom="paragraph">
                  <wp:posOffset>91274</wp:posOffset>
                </wp:positionV>
                <wp:extent cx="1358900" cy="294199"/>
                <wp:effectExtent l="0" t="0" r="12700" b="10795"/>
                <wp:wrapNone/>
                <wp:docPr id="310" name="Text Box 310"/>
                <wp:cNvGraphicFramePr/>
                <a:graphic xmlns:a="http://schemas.openxmlformats.org/drawingml/2006/main">
                  <a:graphicData uri="http://schemas.microsoft.com/office/word/2010/wordprocessingShape">
                    <wps:wsp>
                      <wps:cNvSpPr txBox="1"/>
                      <wps:spPr>
                        <a:xfrm>
                          <a:off x="0" y="0"/>
                          <a:ext cx="1358900" cy="294199"/>
                        </a:xfrm>
                        <a:prstGeom prst="rect">
                          <a:avLst/>
                        </a:prstGeom>
                        <a:solidFill>
                          <a:sysClr val="window" lastClr="FFFFFF"/>
                        </a:solidFill>
                        <a:ln w="25400" cap="flat" cmpd="sng" algn="ctr">
                          <a:solidFill>
                            <a:sysClr val="window" lastClr="FFFFFF"/>
                          </a:solidFill>
                          <a:prstDash val="solid"/>
                        </a:ln>
                        <a:effectLst/>
                      </wps:spPr>
                      <wps:txbx>
                        <w:txbxContent>
                          <w:p w14:paraId="5750F5C6" w14:textId="77777777" w:rsidR="004A0F62" w:rsidRPr="00537F8E" w:rsidRDefault="004A0F62" w:rsidP="00FF29E8">
                            <w:pPr>
                              <w:jc w:val="center"/>
                              <w:rPr>
                                <w:rFonts w:ascii="Times New Roman" w:hAnsi="Times New Roman" w:cs="Times New Roman"/>
                              </w:rPr>
                            </w:pPr>
                            <w:r w:rsidRPr="00537F8E">
                              <w:rPr>
                                <w:rFonts w:ascii="Times New Roman" w:hAnsi="Times New Roman" w:cs="Times New Roman"/>
                              </w:rPr>
                              <w:t xml:space="preserve">Dehulling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F5A60" id="Text Box 310" o:spid="_x0000_s1062" type="#_x0000_t202" style="position:absolute;margin-left:95.8pt;margin-top:7.2pt;width:107pt;height:23.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" fillcolor="window" strokecolor="window" strokeweight="2pt">
                <v:textbox>
                  <w:txbxContent>
                    <w:p w14:paraId="5750F5C6" w14:textId="77777777" w:rsidR="004A0F62" w:rsidRPr="00537F8E" w:rsidRDefault="004A0F62" w:rsidP="00FF29E8">
                      <w:pPr>
                        <w:jc w:val="center"/>
                        <w:rPr>
                          <w:rFonts w:ascii="Times New Roman" w:hAnsi="Times New Roman" w:cs="Times New Roman"/>
                        </w:rPr>
                      </w:pPr>
                      <w:r w:rsidRPr="00537F8E">
                        <w:rPr>
                          <w:rFonts w:ascii="Times New Roman" w:hAnsi="Times New Roman" w:cs="Times New Roman"/>
                        </w:rPr>
                        <w:t xml:space="preserve">Dehulling </w:t>
                      </w:r>
                    </w:p>
                  </w:txbxContent>
                </v:textbox>
              </v:shape>
            </w:pict>
          </mc:Fallback>
        </mc:AlternateContent>
      </w:r>
      <w:r w:rsidR="00FF29E8"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3776" behindDoc="0" locked="0" layoutInCell="1" allowOverlap="1" wp14:anchorId="3D8220E6" wp14:editId="4434F763">
                <wp:simplePos x="0" y="0"/>
                <wp:positionH relativeFrom="column">
                  <wp:posOffset>3506525</wp:posOffset>
                </wp:positionH>
                <wp:positionV relativeFrom="paragraph">
                  <wp:posOffset>19713</wp:posOffset>
                </wp:positionV>
                <wp:extent cx="1009788" cy="323850"/>
                <wp:effectExtent l="0" t="0" r="19050" b="19050"/>
                <wp:wrapNone/>
                <wp:docPr id="301" name="Text Box 301"/>
                <wp:cNvGraphicFramePr/>
                <a:graphic xmlns:a="http://schemas.openxmlformats.org/drawingml/2006/main">
                  <a:graphicData uri="http://schemas.microsoft.com/office/word/2010/wordprocessingShape">
                    <wps:wsp>
                      <wps:cNvSpPr txBox="1"/>
                      <wps:spPr>
                        <a:xfrm>
                          <a:off x="0" y="0"/>
                          <a:ext cx="1009788" cy="323850"/>
                        </a:xfrm>
                        <a:prstGeom prst="rect">
                          <a:avLst/>
                        </a:prstGeom>
                        <a:solidFill>
                          <a:sysClr val="window" lastClr="FFFFFF"/>
                        </a:solidFill>
                        <a:ln w="25400" cap="flat" cmpd="sng" algn="ctr">
                          <a:solidFill>
                            <a:sysClr val="window" lastClr="FFFFFF"/>
                          </a:solidFill>
                          <a:prstDash val="solid"/>
                        </a:ln>
                        <a:effectLst/>
                      </wps:spPr>
                      <wps:txbx>
                        <w:txbxContent>
                          <w:p w14:paraId="67E30434" w14:textId="77777777" w:rsidR="004A0F62" w:rsidRPr="00D206AB" w:rsidRDefault="004A0F62" w:rsidP="00FF29E8">
                            <w:pPr>
                              <w:jc w:val="center"/>
                              <w:rPr>
                                <w:rFonts w:ascii="Times New Roman" w:hAnsi="Times New Roman" w:cs="Times New Roman"/>
                              </w:rPr>
                            </w:pPr>
                            <w:r w:rsidRPr="00D206AB">
                              <w:rPr>
                                <w:rFonts w:ascii="Times New Roman" w:hAnsi="Times New Roman" w:cs="Times New Roman"/>
                              </w:rPr>
                              <w:t>Milling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8220E6" id="Text Box 301" o:spid="_x0000_s1063" type="#_x0000_t202" style="position:absolute;margin-left:276.1pt;margin-top:1.55pt;width:79.5pt;height:25.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" fillcolor="window" strokecolor="window" strokeweight="2pt">
                <v:textbox>
                  <w:txbxContent>
                    <w:p w14:paraId="67E30434" w14:textId="77777777" w:rsidR="004A0F62" w:rsidRPr="00D206AB" w:rsidRDefault="004A0F62" w:rsidP="00FF29E8">
                      <w:pPr>
                        <w:jc w:val="center"/>
                        <w:rPr>
                          <w:rFonts w:ascii="Times New Roman" w:hAnsi="Times New Roman" w:cs="Times New Roman"/>
                        </w:rPr>
                      </w:pPr>
                      <w:r w:rsidRPr="00D206AB">
                        <w:rPr>
                          <w:rFonts w:ascii="Times New Roman" w:hAnsi="Times New Roman" w:cs="Times New Roman"/>
                        </w:rPr>
                        <w:t>Milling</w:t>
                      </w:r>
                    </w:p>
                  </w:txbxContent>
                </v:textbox>
              </v:shape>
            </w:pict>
          </mc:Fallback>
        </mc:AlternateContent>
      </w:r>
      <w:bookmarkEnd w:id="78"/>
      <w:bookmarkEnd w:id="79"/>
      <w:bookmarkEnd w:id="80"/>
      <w:bookmarkEnd w:id="81"/>
      <w:bookmarkEnd w:id="82"/>
      <w:bookmarkEnd w:id="83"/>
      <w:bookmarkEnd w:id="84"/>
      <w:r w:rsidR="00FF29E8" w:rsidRPr="00FF29E8">
        <w:rPr>
          <w:rFonts w:ascii="Times New Roman" w:eastAsia="Times New Roman" w:hAnsi="Times New Roman" w:cs="Times New Roman"/>
          <w:bCs/>
          <w:sz w:val="24"/>
          <w:szCs w:val="24"/>
          <w:lang w:val="en-GB"/>
        </w:rPr>
        <w:t xml:space="preserve">                                            </w:t>
      </w:r>
      <w:bookmarkEnd w:id="77"/>
    </w:p>
    <w:p w14:paraId="2C36E479"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85" w:name="_Toc193211129"/>
      <w:bookmarkStart w:id="86" w:name="_Toc197993449"/>
      <w:bookmarkStart w:id="87" w:name="_Toc224479130"/>
      <w:bookmarkStart w:id="88" w:name="_Toc224493768"/>
      <w:bookmarkStart w:id="89" w:name="_Toc228872073"/>
      <w:bookmarkStart w:id="90" w:name="_Toc228874047"/>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37088" behindDoc="0" locked="0" layoutInCell="1" allowOverlap="1" wp14:anchorId="3F037704" wp14:editId="02F9BD6F">
                <wp:simplePos x="0" y="0"/>
                <wp:positionH relativeFrom="column">
                  <wp:posOffset>1375410</wp:posOffset>
                </wp:positionH>
                <wp:positionV relativeFrom="paragraph">
                  <wp:posOffset>312834</wp:posOffset>
                </wp:positionV>
                <wp:extent cx="953770" cy="450850"/>
                <wp:effectExtent l="0" t="0" r="17780" b="25400"/>
                <wp:wrapNone/>
                <wp:docPr id="85" name="Text Box 85"/>
                <wp:cNvGraphicFramePr/>
                <a:graphic xmlns:a="http://schemas.openxmlformats.org/drawingml/2006/main">
                  <a:graphicData uri="http://schemas.microsoft.com/office/word/2010/wordprocessingShape">
                    <wps:wsp>
                      <wps:cNvSpPr txBox="1"/>
                      <wps:spPr>
                        <a:xfrm>
                          <a:off x="0" y="0"/>
                          <a:ext cx="953770" cy="450850"/>
                        </a:xfrm>
                        <a:prstGeom prst="rect">
                          <a:avLst/>
                        </a:prstGeom>
                        <a:solidFill>
                          <a:sysClr val="window" lastClr="FFFFFF"/>
                        </a:solidFill>
                        <a:ln w="25400" cap="flat" cmpd="sng" algn="ctr">
                          <a:solidFill>
                            <a:sysClr val="window" lastClr="FFFFFF"/>
                          </a:solidFill>
                          <a:prstDash val="solid"/>
                        </a:ln>
                        <a:effectLst/>
                      </wps:spPr>
                      <wps:txbx>
                        <w:txbxContent>
                          <w:p w14:paraId="29F04712" w14:textId="77777777" w:rsidR="004A0F62" w:rsidRPr="00537F8E" w:rsidRDefault="004A0F62" w:rsidP="00FF29E8">
                            <w:pPr>
                              <w:jc w:val="center"/>
                              <w:rPr>
                                <w:rFonts w:ascii="Times New Roman" w:hAnsi="Times New Roman" w:cs="Times New Roman"/>
                              </w:rPr>
                            </w:pPr>
                            <w:r w:rsidRPr="00537F8E">
                              <w:rPr>
                                <w:rFonts w:ascii="Times New Roman" w:hAnsi="Times New Roman" w:cs="Times New Roman"/>
                              </w:rPr>
                              <w:t xml:space="preserve">Milling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37704" id="Text Box 85" o:spid="_x0000_s1064" type="#_x0000_t202" style="position:absolute;margin-left:108.3pt;margin-top:24.65pt;width:75.1pt;height:3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" fillcolor="window" strokecolor="window" strokeweight="2pt">
                <v:textbox>
                  <w:txbxContent>
                    <w:p w14:paraId="29F04712" w14:textId="77777777" w:rsidR="004A0F62" w:rsidRPr="00537F8E" w:rsidRDefault="004A0F62" w:rsidP="00FF29E8">
                      <w:pPr>
                        <w:jc w:val="center"/>
                        <w:rPr>
                          <w:rFonts w:ascii="Times New Roman" w:hAnsi="Times New Roman" w:cs="Times New Roman"/>
                        </w:rPr>
                      </w:pPr>
                      <w:r w:rsidRPr="00537F8E">
                        <w:rPr>
                          <w:rFonts w:ascii="Times New Roman" w:hAnsi="Times New Roman" w:cs="Times New Roman"/>
                        </w:rPr>
                        <w:t xml:space="preserve">Milling </w:t>
                      </w: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40160" behindDoc="0" locked="0" layoutInCell="1" allowOverlap="1" wp14:anchorId="41E4EACB" wp14:editId="061052AE">
                <wp:simplePos x="0" y="0"/>
                <wp:positionH relativeFrom="column">
                  <wp:posOffset>1866265</wp:posOffset>
                </wp:positionH>
                <wp:positionV relativeFrom="paragraph">
                  <wp:posOffset>22860</wp:posOffset>
                </wp:positionV>
                <wp:extent cx="0" cy="285750"/>
                <wp:effectExtent l="95250" t="0" r="57150" b="57150"/>
                <wp:wrapNone/>
                <wp:docPr id="98" name="Straight Arrow Connector 98"/>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13CE11A" id="Straight Arrow Connector 98" o:spid="_x0000_s1026" type="#_x0000_t32" style="position:absolute;margin-left:146.95pt;margin-top:1.8pt;width:0;height: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">
                <v:stroke endarrow="open"/>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6848" behindDoc="0" locked="0" layoutInCell="1" allowOverlap="1" wp14:anchorId="3B409B07" wp14:editId="38882FC3">
                <wp:simplePos x="0" y="0"/>
                <wp:positionH relativeFrom="column">
                  <wp:posOffset>3460335</wp:posOffset>
                </wp:positionH>
                <wp:positionV relativeFrom="paragraph">
                  <wp:posOffset>172526</wp:posOffset>
                </wp:positionV>
                <wp:extent cx="1478915" cy="323850"/>
                <wp:effectExtent l="0" t="0" r="26035" b="19050"/>
                <wp:wrapNone/>
                <wp:docPr id="305" name="Text Box 305"/>
                <wp:cNvGraphicFramePr/>
                <a:graphic xmlns:a="http://schemas.openxmlformats.org/drawingml/2006/main">
                  <a:graphicData uri="http://schemas.microsoft.com/office/word/2010/wordprocessingShape">
                    <wps:wsp>
                      <wps:cNvSpPr txBox="1"/>
                      <wps:spPr>
                        <a:xfrm>
                          <a:off x="0" y="0"/>
                          <a:ext cx="1478915" cy="323850"/>
                        </a:xfrm>
                        <a:prstGeom prst="rect">
                          <a:avLst/>
                        </a:prstGeom>
                        <a:solidFill>
                          <a:sysClr val="window" lastClr="FFFFFF"/>
                        </a:solidFill>
                        <a:ln w="25400" cap="flat" cmpd="sng" algn="ctr">
                          <a:solidFill>
                            <a:sysClr val="window" lastClr="FFFFFF"/>
                          </a:solidFill>
                          <a:prstDash val="solid"/>
                        </a:ln>
                        <a:effectLst/>
                      </wps:spPr>
                      <wps:txbx>
                        <w:txbxContent>
                          <w:p w14:paraId="09067CA4" w14:textId="77777777" w:rsidR="004A0F62" w:rsidRPr="00D206AB" w:rsidRDefault="004A0F62" w:rsidP="00FF29E8">
                            <w:pPr>
                              <w:jc w:val="center"/>
                              <w:rPr>
                                <w:rFonts w:ascii="Times New Roman" w:hAnsi="Times New Roman" w:cs="Times New Roman"/>
                              </w:rPr>
                            </w:pPr>
                            <w:r>
                              <w:rPr>
                                <w:rFonts w:ascii="Times New Roman" w:hAnsi="Times New Roman" w:cs="Times New Roman"/>
                              </w:rPr>
                              <w:t>Sieving (0.5m</w:t>
                            </w:r>
                            <w:r w:rsidRPr="00D206AB">
                              <w:rPr>
                                <w:rFonts w:ascii="Times New Roman" w:hAnsi="Times New Roman" w:cs="Times New Roman"/>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409B07" id="Text Box 305" o:spid="_x0000_s1065" type="#_x0000_t202" style="position:absolute;margin-left:272.45pt;margin-top:13.6pt;width:116.45pt;height:25.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" fillcolor="window" strokecolor="window" strokeweight="2pt">
                <v:textbox>
                  <w:txbxContent>
                    <w:p w14:paraId="09067CA4" w14:textId="77777777" w:rsidR="004A0F62" w:rsidRPr="00D206AB" w:rsidRDefault="004A0F62" w:rsidP="00FF29E8">
                      <w:pPr>
                        <w:jc w:val="center"/>
                        <w:rPr>
                          <w:rFonts w:ascii="Times New Roman" w:hAnsi="Times New Roman" w:cs="Times New Roman"/>
                        </w:rPr>
                      </w:pPr>
                      <w:r>
                        <w:rPr>
                          <w:rFonts w:ascii="Times New Roman" w:hAnsi="Times New Roman" w:cs="Times New Roman"/>
                        </w:rPr>
                        <w:t>Sieving (0.5m</w:t>
                      </w:r>
                      <w:r w:rsidRPr="00D206AB">
                        <w:rPr>
                          <w:rFonts w:ascii="Times New Roman" w:hAnsi="Times New Roman" w:cs="Times New Roman"/>
                        </w:rPr>
                        <w:t>m)</w:t>
                      </w:r>
                    </w:p>
                  </w:txbxContent>
                </v:textbox>
              </v:shape>
            </w:pict>
          </mc:Fallback>
        </mc:AlternateContent>
      </w:r>
      <w:bookmarkEnd w:id="85"/>
      <w:bookmarkEnd w:id="86"/>
      <w:bookmarkEnd w:id="87"/>
      <w:bookmarkEnd w:id="88"/>
      <w:bookmarkEnd w:id="89"/>
      <w:bookmarkEnd w:id="90"/>
    </w:p>
    <w:p w14:paraId="50E7BCD7"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91" w:name="_Toc193211130"/>
      <w:bookmarkStart w:id="92" w:name="_Toc197993450"/>
      <w:bookmarkStart w:id="93" w:name="_Toc224479131"/>
      <w:bookmarkStart w:id="94" w:name="_Toc224493769"/>
      <w:bookmarkStart w:id="95" w:name="_Toc228872074"/>
      <w:bookmarkStart w:id="96" w:name="_Toc228874048"/>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39136" behindDoc="0" locked="0" layoutInCell="1" allowOverlap="1" wp14:anchorId="5B9D2BF9" wp14:editId="37ACCB05">
                <wp:simplePos x="0" y="0"/>
                <wp:positionH relativeFrom="column">
                  <wp:posOffset>1856574</wp:posOffset>
                </wp:positionH>
                <wp:positionV relativeFrom="paragraph">
                  <wp:posOffset>179070</wp:posOffset>
                </wp:positionV>
                <wp:extent cx="0" cy="285750"/>
                <wp:effectExtent l="95250" t="0" r="57150" b="57150"/>
                <wp:wrapNone/>
                <wp:docPr id="97" name="Straight Arrow Connector 97"/>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322CBB0" id="Straight Arrow Connector 97" o:spid="_x0000_s1026" type="#_x0000_t32" style="position:absolute;margin-left:146.2pt;margin-top:14.1pt;width:0;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">
                <v:stroke endarrow="open"/>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3536" behindDoc="0" locked="0" layoutInCell="1" allowOverlap="1" wp14:anchorId="7AF5574E" wp14:editId="31233908">
                <wp:simplePos x="0" y="0"/>
                <wp:positionH relativeFrom="column">
                  <wp:posOffset>3986530</wp:posOffset>
                </wp:positionH>
                <wp:positionV relativeFrom="paragraph">
                  <wp:posOffset>71120</wp:posOffset>
                </wp:positionV>
                <wp:extent cx="0" cy="285750"/>
                <wp:effectExtent l="95250" t="0" r="57150" b="57150"/>
                <wp:wrapNone/>
                <wp:docPr id="681" name="Straight Arrow Connector 681"/>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E71410A" id="Straight Arrow Connector 681" o:spid="_x0000_s1026" type="#_x0000_t32" style="position:absolute;margin-left:313.9pt;margin-top:5.6pt;width:0;height: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">
                <v:stroke endarrow="open"/>
              </v:shape>
            </w:pict>
          </mc:Fallback>
        </mc:AlternateContent>
      </w:r>
      <w:bookmarkEnd w:id="91"/>
      <w:bookmarkEnd w:id="92"/>
      <w:bookmarkEnd w:id="93"/>
      <w:bookmarkEnd w:id="94"/>
      <w:bookmarkEnd w:id="95"/>
      <w:bookmarkEnd w:id="96"/>
    </w:p>
    <w:p w14:paraId="65445780"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97" w:name="_Toc193211131"/>
      <w:bookmarkStart w:id="98" w:name="_Toc197993451"/>
      <w:bookmarkStart w:id="99" w:name="_Toc224479132"/>
      <w:bookmarkStart w:id="100" w:name="_Toc224493770"/>
      <w:bookmarkStart w:id="101" w:name="_Toc228872075"/>
      <w:bookmarkStart w:id="102" w:name="_Toc228874049"/>
      <w:bookmarkStart w:id="103" w:name="_Toc177212823"/>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38112" behindDoc="0" locked="0" layoutInCell="1" allowOverlap="1" wp14:anchorId="2F4FBEC0" wp14:editId="2155933C">
                <wp:simplePos x="0" y="0"/>
                <wp:positionH relativeFrom="column">
                  <wp:posOffset>1176793</wp:posOffset>
                </wp:positionH>
                <wp:positionV relativeFrom="paragraph">
                  <wp:posOffset>69905</wp:posOffset>
                </wp:positionV>
                <wp:extent cx="1247775" cy="389614"/>
                <wp:effectExtent l="0" t="0" r="28575" b="10795"/>
                <wp:wrapNone/>
                <wp:docPr id="88" name="Text Box 88"/>
                <wp:cNvGraphicFramePr/>
                <a:graphic xmlns:a="http://schemas.openxmlformats.org/drawingml/2006/main">
                  <a:graphicData uri="http://schemas.microsoft.com/office/word/2010/wordprocessingShape">
                    <wps:wsp>
                      <wps:cNvSpPr txBox="1"/>
                      <wps:spPr>
                        <a:xfrm>
                          <a:off x="0" y="0"/>
                          <a:ext cx="1247775" cy="389614"/>
                        </a:xfrm>
                        <a:prstGeom prst="rect">
                          <a:avLst/>
                        </a:prstGeom>
                        <a:solidFill>
                          <a:sysClr val="window" lastClr="FFFFFF"/>
                        </a:solidFill>
                        <a:ln w="25400" cap="flat" cmpd="sng" algn="ctr">
                          <a:solidFill>
                            <a:sysClr val="window" lastClr="FFFFFF"/>
                          </a:solidFill>
                          <a:prstDash val="solid"/>
                        </a:ln>
                        <a:effectLst/>
                      </wps:spPr>
                      <wps:txbx>
                        <w:txbxContent>
                          <w:p w14:paraId="615484F1" w14:textId="77777777" w:rsidR="004A0F62" w:rsidRPr="00D206AB" w:rsidRDefault="004A0F62" w:rsidP="00FF29E8">
                            <w:pPr>
                              <w:jc w:val="center"/>
                              <w:rPr>
                                <w:rFonts w:ascii="Times New Roman" w:hAnsi="Times New Roman" w:cs="Times New Roman"/>
                              </w:rPr>
                            </w:pPr>
                            <w:r w:rsidRPr="00D206AB">
                              <w:rPr>
                                <w:rFonts w:ascii="Times New Roman" w:hAnsi="Times New Roman" w:cs="Times New Roman"/>
                              </w:rPr>
                              <w:t>Sieving (</w:t>
                            </w:r>
                            <w:r>
                              <w:rPr>
                                <w:rFonts w:ascii="Times New Roman" w:hAnsi="Times New Roman" w:cs="Times New Roman"/>
                              </w:rPr>
                              <w:t>0.5m</w:t>
                            </w:r>
                            <w:r w:rsidRPr="00D206AB">
                              <w:rPr>
                                <w:rFonts w:ascii="Times New Roman" w:hAnsi="Times New Roman" w:cs="Times New Roman"/>
                              </w:rPr>
                              <w:t>m)</w:t>
                            </w:r>
                          </w:p>
                          <w:p w14:paraId="027D08FE" w14:textId="77777777" w:rsidR="004A0F62" w:rsidRPr="00D206AB" w:rsidRDefault="004A0F62" w:rsidP="00FF29E8">
                            <w:pPr>
                              <w:jc w:val="center"/>
                              <w:rPr>
                                <w:rFonts w:ascii="Times New Roman" w:hAnsi="Times New Roman" w:cs="Times New Roman"/>
                              </w:rPr>
                            </w:pPr>
                            <w:proofErr w:type="spellStart"/>
                            <w:r w:rsidRPr="00D206AB">
                              <w:rPr>
                                <w:rFonts w:ascii="Times New Roman" w:hAnsi="Times New Roman" w:cs="Times New Roman"/>
                              </w:rPr>
                              <w:t>ing</w:t>
                            </w:r>
                            <w:proofErr w:type="spellEnd"/>
                            <w:r w:rsidRPr="00D206AB">
                              <w:rPr>
                                <w:rFonts w:ascii="Times New Roman" w:hAnsi="Times New Roman" w:cs="Times New Roman"/>
                              </w:rPr>
                              <w:t xml:space="preserve"> (450µm)</w:t>
                            </w:r>
                          </w:p>
                          <w:p w14:paraId="11CE99EB" w14:textId="77777777" w:rsidR="004A0F62" w:rsidRPr="00044115" w:rsidRDefault="004A0F62" w:rsidP="00FF29E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FBEC0" id="Text Box 88" o:spid="_x0000_s1066" type="#_x0000_t202" style="position:absolute;margin-left:92.65pt;margin-top:5.5pt;width:98.25pt;height:30.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" fillcolor="window" strokecolor="window" strokeweight="2pt">
                <v:textbox>
                  <w:txbxContent>
                    <w:p w14:paraId="615484F1" w14:textId="77777777" w:rsidR="004A0F62" w:rsidRPr="00D206AB" w:rsidRDefault="004A0F62" w:rsidP="00FF29E8">
                      <w:pPr>
                        <w:jc w:val="center"/>
                        <w:rPr>
                          <w:rFonts w:ascii="Times New Roman" w:hAnsi="Times New Roman" w:cs="Times New Roman"/>
                        </w:rPr>
                      </w:pPr>
                      <w:r w:rsidRPr="00D206AB">
                        <w:rPr>
                          <w:rFonts w:ascii="Times New Roman" w:hAnsi="Times New Roman" w:cs="Times New Roman"/>
                        </w:rPr>
                        <w:t>Sieving (</w:t>
                      </w:r>
                      <w:r>
                        <w:rPr>
                          <w:rFonts w:ascii="Times New Roman" w:hAnsi="Times New Roman" w:cs="Times New Roman"/>
                        </w:rPr>
                        <w:t>0.5m</w:t>
                      </w:r>
                      <w:r w:rsidRPr="00D206AB">
                        <w:rPr>
                          <w:rFonts w:ascii="Times New Roman" w:hAnsi="Times New Roman" w:cs="Times New Roman"/>
                        </w:rPr>
                        <w:t>m)</w:t>
                      </w:r>
                    </w:p>
                    <w:p w14:paraId="027D08FE" w14:textId="77777777" w:rsidR="004A0F62" w:rsidRPr="00D206AB" w:rsidRDefault="004A0F62" w:rsidP="00FF29E8">
                      <w:pPr>
                        <w:jc w:val="center"/>
                        <w:rPr>
                          <w:rFonts w:ascii="Times New Roman" w:hAnsi="Times New Roman" w:cs="Times New Roman"/>
                        </w:rPr>
                      </w:pPr>
                      <w:proofErr w:type="spellStart"/>
                      <w:r w:rsidRPr="00D206AB">
                        <w:rPr>
                          <w:rFonts w:ascii="Times New Roman" w:hAnsi="Times New Roman" w:cs="Times New Roman"/>
                        </w:rPr>
                        <w:t>ing</w:t>
                      </w:r>
                      <w:proofErr w:type="spellEnd"/>
                      <w:r w:rsidRPr="00D206AB">
                        <w:rPr>
                          <w:rFonts w:ascii="Times New Roman" w:hAnsi="Times New Roman" w:cs="Times New Roman"/>
                        </w:rPr>
                        <w:t xml:space="preserve"> (450µm)</w:t>
                      </w:r>
                    </w:p>
                    <w:p w14:paraId="11CE99EB" w14:textId="77777777" w:rsidR="004A0F62" w:rsidRPr="00044115" w:rsidRDefault="004A0F62" w:rsidP="00FF29E8">
                      <w:pPr>
                        <w:jc w:val="center"/>
                      </w:pP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0704" behindDoc="0" locked="0" layoutInCell="1" allowOverlap="1" wp14:anchorId="6AFE2336" wp14:editId="3299B439">
                <wp:simplePos x="0" y="0"/>
                <wp:positionH relativeFrom="column">
                  <wp:posOffset>3617595</wp:posOffset>
                </wp:positionH>
                <wp:positionV relativeFrom="paragraph">
                  <wp:posOffset>46355</wp:posOffset>
                </wp:positionV>
                <wp:extent cx="1080770" cy="323850"/>
                <wp:effectExtent l="0" t="0" r="24130" b="19050"/>
                <wp:wrapNone/>
                <wp:docPr id="292" name="Text Box 292"/>
                <wp:cNvGraphicFramePr/>
                <a:graphic xmlns:a="http://schemas.openxmlformats.org/drawingml/2006/main">
                  <a:graphicData uri="http://schemas.microsoft.com/office/word/2010/wordprocessingShape">
                    <wps:wsp>
                      <wps:cNvSpPr txBox="1"/>
                      <wps:spPr>
                        <a:xfrm>
                          <a:off x="0" y="0"/>
                          <a:ext cx="1080770" cy="323850"/>
                        </a:xfrm>
                        <a:prstGeom prst="rect">
                          <a:avLst/>
                        </a:prstGeom>
                        <a:solidFill>
                          <a:sysClr val="window" lastClr="FFFFFF"/>
                        </a:solidFill>
                        <a:ln w="25400" cap="flat" cmpd="sng" algn="ctr">
                          <a:solidFill>
                            <a:sysClr val="window" lastClr="FFFFFF"/>
                          </a:solidFill>
                          <a:prstDash val="solid"/>
                        </a:ln>
                        <a:effectLst/>
                      </wps:spPr>
                      <wps:txbx>
                        <w:txbxContent>
                          <w:p w14:paraId="44AFCBA6" w14:textId="77777777" w:rsidR="004A0F62" w:rsidRPr="00D67B1F" w:rsidRDefault="004A0F62" w:rsidP="00FF29E8">
                            <w:pPr>
                              <w:jc w:val="center"/>
                              <w:rPr>
                                <w:rFonts w:ascii="Times New Roman" w:hAnsi="Times New Roman" w:cs="Times New Roman"/>
                              </w:rPr>
                            </w:pPr>
                            <w:r w:rsidRPr="00D67B1F">
                              <w:rPr>
                                <w:rFonts w:ascii="Times New Roman" w:hAnsi="Times New Roman" w:cs="Times New Roman"/>
                              </w:rPr>
                              <w:t>Packaging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FE2336" id="Text Box 292" o:spid="_x0000_s1067" type="#_x0000_t202" style="position:absolute;margin-left:284.85pt;margin-top:3.65pt;width:85.1pt;height:25.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" fillcolor="window" strokecolor="window" strokeweight="2pt">
                <v:textbox>
                  <w:txbxContent>
                    <w:p w14:paraId="44AFCBA6" w14:textId="77777777" w:rsidR="004A0F62" w:rsidRPr="00D67B1F" w:rsidRDefault="004A0F62" w:rsidP="00FF29E8">
                      <w:pPr>
                        <w:jc w:val="center"/>
                        <w:rPr>
                          <w:rFonts w:ascii="Times New Roman" w:hAnsi="Times New Roman" w:cs="Times New Roman"/>
                        </w:rPr>
                      </w:pPr>
                      <w:r w:rsidRPr="00D67B1F">
                        <w:rPr>
                          <w:rFonts w:ascii="Times New Roman" w:hAnsi="Times New Roman" w:cs="Times New Roman"/>
                        </w:rPr>
                        <w:t>Packaging</w:t>
                      </w:r>
                    </w:p>
                  </w:txbxContent>
                </v:textbox>
              </v:shape>
            </w:pict>
          </mc:Fallback>
        </mc:AlternateContent>
      </w:r>
      <w:r w:rsidRPr="00FF29E8">
        <w:rPr>
          <w:rFonts w:ascii="Times New Roman" w:eastAsia="Times New Roman" w:hAnsi="Times New Roman" w:cs="Times New Roman"/>
          <w:bCs/>
          <w:noProof/>
          <w:sz w:val="24"/>
          <w:szCs w:val="24"/>
        </w:rPr>
        <mc:AlternateContent>
          <mc:Choice Requires="wps">
            <w:drawing>
              <wp:anchor distT="0" distB="0" distL="114300" distR="114300" simplePos="0" relativeHeight="251705344" behindDoc="0" locked="0" layoutInCell="1" allowOverlap="1" wp14:anchorId="4DA3ADDF" wp14:editId="1B522293">
                <wp:simplePos x="0" y="0"/>
                <wp:positionH relativeFrom="column">
                  <wp:posOffset>4025265</wp:posOffset>
                </wp:positionH>
                <wp:positionV relativeFrom="paragraph">
                  <wp:posOffset>273878</wp:posOffset>
                </wp:positionV>
                <wp:extent cx="0" cy="285750"/>
                <wp:effectExtent l="95250" t="0" r="57150" b="57150"/>
                <wp:wrapNone/>
                <wp:docPr id="673" name="Straight Arrow Connector 673"/>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A888F19" id="Straight Arrow Connector 673" o:spid="_x0000_s1026" type="#_x0000_t32" style="position:absolute;margin-left:316.95pt;margin-top:21.55pt;width:0;height:2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">
                <v:stroke endarrow="open"/>
              </v:shape>
            </w:pict>
          </mc:Fallback>
        </mc:AlternateContent>
      </w:r>
      <w:bookmarkEnd w:id="97"/>
      <w:bookmarkEnd w:id="98"/>
      <w:bookmarkEnd w:id="99"/>
      <w:bookmarkEnd w:id="100"/>
      <w:bookmarkEnd w:id="101"/>
      <w:bookmarkEnd w:id="102"/>
      <w:r w:rsidRPr="00FF29E8">
        <w:rPr>
          <w:rFonts w:ascii="Times New Roman" w:eastAsia="Times New Roman" w:hAnsi="Times New Roman" w:cs="Times New Roman"/>
          <w:bCs/>
          <w:sz w:val="24"/>
          <w:szCs w:val="24"/>
          <w:lang w:val="en-GB"/>
        </w:rPr>
        <w:t xml:space="preserve">            </w:t>
      </w:r>
    </w:p>
    <w:p w14:paraId="09DDA9B6"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104" w:name="_Toc177212824"/>
      <w:bookmarkStart w:id="105" w:name="_Toc193211132"/>
      <w:bookmarkStart w:id="106" w:name="_Toc197993452"/>
      <w:bookmarkStart w:id="107" w:name="_Toc224479133"/>
      <w:bookmarkStart w:id="108" w:name="_Toc224493771"/>
      <w:bookmarkStart w:id="109" w:name="_Toc228872076"/>
      <w:bookmarkStart w:id="110" w:name="_Toc228874050"/>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2512" behindDoc="0" locked="0" layoutInCell="1" allowOverlap="1" wp14:anchorId="39051DB8" wp14:editId="1451FE27">
                <wp:simplePos x="0" y="0"/>
                <wp:positionH relativeFrom="column">
                  <wp:posOffset>3701143</wp:posOffset>
                </wp:positionH>
                <wp:positionV relativeFrom="paragraph">
                  <wp:posOffset>172085</wp:posOffset>
                </wp:positionV>
                <wp:extent cx="914400" cy="666750"/>
                <wp:effectExtent l="0" t="0" r="26670" b="19050"/>
                <wp:wrapNone/>
                <wp:docPr id="680" name="Text Box 680"/>
                <wp:cNvGraphicFramePr/>
                <a:graphic xmlns:a="http://schemas.openxmlformats.org/drawingml/2006/main">
                  <a:graphicData uri="http://schemas.microsoft.com/office/word/2010/wordprocessingShape">
                    <wps:wsp>
                      <wps:cNvSpPr txBox="1"/>
                      <wps:spPr>
                        <a:xfrm>
                          <a:off x="0" y="0"/>
                          <a:ext cx="914400" cy="666750"/>
                        </a:xfrm>
                        <a:prstGeom prst="rect">
                          <a:avLst/>
                        </a:prstGeom>
                        <a:solidFill>
                          <a:sysClr val="window" lastClr="FFFFFF"/>
                        </a:solidFill>
                        <a:ln w="6350">
                          <a:solidFill>
                            <a:prstClr val="black"/>
                          </a:solidFill>
                        </a:ln>
                        <a:effectLst/>
                      </wps:spPr>
                      <wps:txbx>
                        <w:txbxContent>
                          <w:p w14:paraId="3E118910" w14:textId="77777777" w:rsidR="004A0F62" w:rsidRDefault="004A0F62" w:rsidP="00FF29E8">
                            <w:pPr>
                              <w:jc w:val="center"/>
                              <w:rPr>
                                <w:rFonts w:ascii="Times New Roman" w:hAnsi="Times New Roman" w:cs="Times New Roman"/>
                                <w:sz w:val="24"/>
                                <w:szCs w:val="24"/>
                              </w:rPr>
                            </w:pPr>
                            <w:r>
                              <w:rPr>
                                <w:rFonts w:ascii="Times New Roman" w:hAnsi="Times New Roman" w:cs="Times New Roman"/>
                                <w:sz w:val="24"/>
                                <w:szCs w:val="24"/>
                              </w:rPr>
                              <w:t>Non - Sprouted beans flour</w:t>
                            </w:r>
                          </w:p>
                          <w:p w14:paraId="41C3F045" w14:textId="77777777" w:rsidR="004A0F62" w:rsidRPr="002774BF" w:rsidRDefault="004A0F62" w:rsidP="00FF29E8">
                            <w:pPr>
                              <w:jc w:val="center"/>
                              <w:rPr>
                                <w:rFonts w:ascii="Times New Roman" w:hAnsi="Times New Roman" w:cs="Times New Roman"/>
                                <w:sz w:val="24"/>
                                <w:szCs w:val="24"/>
                              </w:rPr>
                            </w:pPr>
                            <w:r>
                              <w:rPr>
                                <w:rFonts w:ascii="Times New Roman" w:hAnsi="Times New Roman" w:cs="Times New Roman"/>
                                <w:sz w:val="24"/>
                                <w:szCs w:val="24"/>
                              </w:rPr>
                              <w:t>Storage at 4℃</w:t>
                            </w:r>
                          </w:p>
                          <w:p w14:paraId="14E56F85" w14:textId="77777777" w:rsidR="004A0F62" w:rsidRDefault="004A0F62" w:rsidP="00FF29E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051DB8" id="Text Box 680" o:spid="_x0000_s1068" type="#_x0000_t202" style="position:absolute;margin-left:291.45pt;margin-top:13.55pt;width:1in;height:52.5pt;z-index:251712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" fillcolor="window" strokeweight=".5pt">
                <v:textbox>
                  <w:txbxContent>
                    <w:p w14:paraId="3E118910" w14:textId="77777777" w:rsidR="004A0F62" w:rsidRDefault="004A0F62" w:rsidP="00FF29E8">
                      <w:pPr>
                        <w:jc w:val="center"/>
                        <w:rPr>
                          <w:rFonts w:ascii="Times New Roman" w:hAnsi="Times New Roman" w:cs="Times New Roman"/>
                          <w:sz w:val="24"/>
                          <w:szCs w:val="24"/>
                        </w:rPr>
                      </w:pPr>
                      <w:r>
                        <w:rPr>
                          <w:rFonts w:ascii="Times New Roman" w:hAnsi="Times New Roman" w:cs="Times New Roman"/>
                          <w:sz w:val="24"/>
                          <w:szCs w:val="24"/>
                        </w:rPr>
                        <w:t>Non - Sprouted beans flour</w:t>
                      </w:r>
                    </w:p>
                    <w:p w14:paraId="41C3F045" w14:textId="77777777" w:rsidR="004A0F62" w:rsidRPr="002774BF" w:rsidRDefault="004A0F62" w:rsidP="00FF29E8">
                      <w:pPr>
                        <w:jc w:val="center"/>
                        <w:rPr>
                          <w:rFonts w:ascii="Times New Roman" w:hAnsi="Times New Roman" w:cs="Times New Roman"/>
                          <w:sz w:val="24"/>
                          <w:szCs w:val="24"/>
                        </w:rPr>
                      </w:pPr>
                      <w:r>
                        <w:rPr>
                          <w:rFonts w:ascii="Times New Roman" w:hAnsi="Times New Roman" w:cs="Times New Roman"/>
                          <w:sz w:val="24"/>
                          <w:szCs w:val="24"/>
                        </w:rPr>
                        <w:t>Storage at 4℃</w:t>
                      </w:r>
                    </w:p>
                    <w:p w14:paraId="14E56F85" w14:textId="77777777" w:rsidR="004A0F62" w:rsidRDefault="004A0F62" w:rsidP="00FF29E8"/>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41184" behindDoc="0" locked="0" layoutInCell="1" allowOverlap="1" wp14:anchorId="288FDDA2" wp14:editId="323663EC">
                <wp:simplePos x="0" y="0"/>
                <wp:positionH relativeFrom="column">
                  <wp:posOffset>1256527</wp:posOffset>
                </wp:positionH>
                <wp:positionV relativeFrom="paragraph">
                  <wp:posOffset>354385</wp:posOffset>
                </wp:positionV>
                <wp:extent cx="1271270" cy="301349"/>
                <wp:effectExtent l="0" t="0" r="24130" b="22860"/>
                <wp:wrapNone/>
                <wp:docPr id="99" name="Text Box 99"/>
                <wp:cNvGraphicFramePr/>
                <a:graphic xmlns:a="http://schemas.openxmlformats.org/drawingml/2006/main">
                  <a:graphicData uri="http://schemas.microsoft.com/office/word/2010/wordprocessingShape">
                    <wps:wsp>
                      <wps:cNvSpPr txBox="1"/>
                      <wps:spPr>
                        <a:xfrm>
                          <a:off x="0" y="0"/>
                          <a:ext cx="1271270" cy="301349"/>
                        </a:xfrm>
                        <a:prstGeom prst="rect">
                          <a:avLst/>
                        </a:prstGeom>
                        <a:solidFill>
                          <a:sysClr val="window" lastClr="FFFFFF"/>
                        </a:solidFill>
                        <a:ln w="25400" cap="flat" cmpd="sng" algn="ctr">
                          <a:solidFill>
                            <a:sysClr val="window" lastClr="FFFFFF"/>
                          </a:solidFill>
                          <a:prstDash val="solid"/>
                        </a:ln>
                        <a:effectLst/>
                      </wps:spPr>
                      <wps:txbx>
                        <w:txbxContent>
                          <w:p w14:paraId="6B3393B5" w14:textId="77777777" w:rsidR="004A0F62" w:rsidRPr="00D67B1F" w:rsidRDefault="004A0F62" w:rsidP="00FF29E8">
                            <w:pPr>
                              <w:jc w:val="center"/>
                              <w:rPr>
                                <w:rFonts w:ascii="Times New Roman" w:hAnsi="Times New Roman" w:cs="Times New Roman"/>
                              </w:rPr>
                            </w:pPr>
                            <w:r w:rsidRPr="00D67B1F">
                              <w:rPr>
                                <w:rFonts w:ascii="Times New Roman" w:hAnsi="Times New Roman" w:cs="Times New Roman"/>
                              </w:rPr>
                              <w:t>Packaging</w:t>
                            </w:r>
                          </w:p>
                          <w:p w14:paraId="34B677AC" w14:textId="77777777" w:rsidR="004A0F62" w:rsidRPr="00D206AB" w:rsidRDefault="004A0F62" w:rsidP="00FF29E8">
                            <w:pPr>
                              <w:rPr>
                                <w:rFonts w:ascii="Times New Roman" w:hAnsi="Times New Roman" w:cs="Times New Roman"/>
                              </w:rPr>
                            </w:pPr>
                          </w:p>
                          <w:p w14:paraId="5719D122" w14:textId="77777777" w:rsidR="004A0F62" w:rsidRPr="00D206AB" w:rsidRDefault="004A0F62" w:rsidP="00FF29E8">
                            <w:pPr>
                              <w:jc w:val="center"/>
                              <w:rPr>
                                <w:rFonts w:ascii="Times New Roman" w:hAnsi="Times New Roman" w:cs="Times New Roman"/>
                              </w:rPr>
                            </w:pPr>
                            <w:proofErr w:type="spellStart"/>
                            <w:r w:rsidRPr="00D206AB">
                              <w:rPr>
                                <w:rFonts w:ascii="Times New Roman" w:hAnsi="Times New Roman" w:cs="Times New Roman"/>
                              </w:rPr>
                              <w:t>ing</w:t>
                            </w:r>
                            <w:proofErr w:type="spellEnd"/>
                            <w:r w:rsidRPr="00D206AB">
                              <w:rPr>
                                <w:rFonts w:ascii="Times New Roman" w:hAnsi="Times New Roman" w:cs="Times New Roman"/>
                              </w:rPr>
                              <w:t xml:space="preserve"> (450µm)</w:t>
                            </w:r>
                          </w:p>
                          <w:p w14:paraId="1478E26A" w14:textId="77777777" w:rsidR="004A0F62" w:rsidRPr="00044115" w:rsidRDefault="004A0F62" w:rsidP="00FF29E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FDDA2" id="Text Box 99" o:spid="_x0000_s1069" type="#_x0000_t202" style="position:absolute;margin-left:98.95pt;margin-top:27.9pt;width:100.1pt;height:23.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" fillcolor="window" strokecolor="window" strokeweight="2pt">
                <v:textbox>
                  <w:txbxContent>
                    <w:p w14:paraId="6B3393B5" w14:textId="77777777" w:rsidR="004A0F62" w:rsidRPr="00D67B1F" w:rsidRDefault="004A0F62" w:rsidP="00FF29E8">
                      <w:pPr>
                        <w:jc w:val="center"/>
                        <w:rPr>
                          <w:rFonts w:ascii="Times New Roman" w:hAnsi="Times New Roman" w:cs="Times New Roman"/>
                        </w:rPr>
                      </w:pPr>
                      <w:r w:rsidRPr="00D67B1F">
                        <w:rPr>
                          <w:rFonts w:ascii="Times New Roman" w:hAnsi="Times New Roman" w:cs="Times New Roman"/>
                        </w:rPr>
                        <w:t>Packaging</w:t>
                      </w:r>
                    </w:p>
                    <w:p w14:paraId="34B677AC" w14:textId="77777777" w:rsidR="004A0F62" w:rsidRPr="00D206AB" w:rsidRDefault="004A0F62" w:rsidP="00FF29E8">
                      <w:pPr>
                        <w:rPr>
                          <w:rFonts w:ascii="Times New Roman" w:hAnsi="Times New Roman" w:cs="Times New Roman"/>
                        </w:rPr>
                      </w:pPr>
                    </w:p>
                    <w:p w14:paraId="5719D122" w14:textId="77777777" w:rsidR="004A0F62" w:rsidRPr="00D206AB" w:rsidRDefault="004A0F62" w:rsidP="00FF29E8">
                      <w:pPr>
                        <w:jc w:val="center"/>
                        <w:rPr>
                          <w:rFonts w:ascii="Times New Roman" w:hAnsi="Times New Roman" w:cs="Times New Roman"/>
                        </w:rPr>
                      </w:pPr>
                      <w:proofErr w:type="spellStart"/>
                      <w:r w:rsidRPr="00D206AB">
                        <w:rPr>
                          <w:rFonts w:ascii="Times New Roman" w:hAnsi="Times New Roman" w:cs="Times New Roman"/>
                        </w:rPr>
                        <w:t>ing</w:t>
                      </w:r>
                      <w:proofErr w:type="spellEnd"/>
                      <w:r w:rsidRPr="00D206AB">
                        <w:rPr>
                          <w:rFonts w:ascii="Times New Roman" w:hAnsi="Times New Roman" w:cs="Times New Roman"/>
                        </w:rPr>
                        <w:t xml:space="preserve"> (450µm)</w:t>
                      </w:r>
                    </w:p>
                    <w:p w14:paraId="1478E26A" w14:textId="77777777" w:rsidR="004A0F62" w:rsidRPr="00044115" w:rsidRDefault="004A0F62" w:rsidP="00FF29E8">
                      <w:pPr>
                        <w:jc w:val="center"/>
                      </w:pP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35040" behindDoc="0" locked="0" layoutInCell="1" allowOverlap="1" wp14:anchorId="6BA426EE" wp14:editId="13765C45">
                <wp:simplePos x="0" y="0"/>
                <wp:positionH relativeFrom="column">
                  <wp:posOffset>1849424</wp:posOffset>
                </wp:positionH>
                <wp:positionV relativeFrom="paragraph">
                  <wp:posOffset>65267</wp:posOffset>
                </wp:positionV>
                <wp:extent cx="0" cy="285750"/>
                <wp:effectExtent l="95250" t="0" r="57150" b="57150"/>
                <wp:wrapNone/>
                <wp:docPr id="72" name="Straight Arrow Connector 72"/>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721C011" id="Straight Arrow Connector 72" o:spid="_x0000_s1026" type="#_x0000_t32" style="position:absolute;margin-left:145.6pt;margin-top:5.15pt;width:0;height:2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">
                <v:stroke endarrow="open"/>
              </v:shape>
            </w:pict>
          </mc:Fallback>
        </mc:AlternateContent>
      </w:r>
      <w:bookmarkEnd w:id="104"/>
      <w:bookmarkEnd w:id="105"/>
      <w:bookmarkEnd w:id="106"/>
      <w:bookmarkEnd w:id="107"/>
      <w:bookmarkEnd w:id="108"/>
      <w:bookmarkEnd w:id="109"/>
      <w:bookmarkEnd w:id="110"/>
      <w:r w:rsidRPr="00FF29E8">
        <w:rPr>
          <w:rFonts w:ascii="Times New Roman" w:eastAsia="Times New Roman" w:hAnsi="Times New Roman" w:cs="Times New Roman"/>
          <w:bCs/>
          <w:sz w:val="24"/>
          <w:szCs w:val="24"/>
          <w:lang w:val="en-GB"/>
        </w:rPr>
        <w:t xml:space="preserve">           </w:t>
      </w:r>
    </w:p>
    <w:p w14:paraId="17C4674A"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
          <w:bCs/>
          <w:sz w:val="24"/>
          <w:szCs w:val="24"/>
          <w:lang w:val="en-GB"/>
        </w:rPr>
      </w:pPr>
      <w:bookmarkStart w:id="111" w:name="_Toc193211133"/>
      <w:bookmarkStart w:id="112" w:name="_Toc197993453"/>
      <w:bookmarkStart w:id="113" w:name="_Toc224479134"/>
      <w:bookmarkStart w:id="114" w:name="_Toc224493772"/>
      <w:bookmarkStart w:id="115" w:name="_Toc228872077"/>
      <w:bookmarkStart w:id="116" w:name="_Toc228874051"/>
      <w:bookmarkEnd w:id="103"/>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42208" behindDoc="0" locked="0" layoutInCell="1" allowOverlap="1" wp14:anchorId="3EBE7472" wp14:editId="2B8607CA">
                <wp:simplePos x="0" y="0"/>
                <wp:positionH relativeFrom="column">
                  <wp:posOffset>1842135</wp:posOffset>
                </wp:positionH>
                <wp:positionV relativeFrom="paragraph">
                  <wp:posOffset>142875</wp:posOffset>
                </wp:positionV>
                <wp:extent cx="0" cy="285750"/>
                <wp:effectExtent l="95250" t="0" r="57150" b="57150"/>
                <wp:wrapNone/>
                <wp:docPr id="100" name="Straight Arrow Connector 100"/>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D94624E" id="Straight Arrow Connector 100" o:spid="_x0000_s1026" type="#_x0000_t32" style="position:absolute;margin-left:145.05pt;margin-top:11.25pt;width:0;height: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">
                <v:stroke endarrow="open"/>
              </v:shape>
            </w:pict>
          </mc:Fallback>
        </mc:AlternateContent>
      </w:r>
      <w:bookmarkEnd w:id="111"/>
      <w:bookmarkEnd w:id="112"/>
      <w:bookmarkEnd w:id="113"/>
      <w:bookmarkEnd w:id="114"/>
      <w:bookmarkEnd w:id="115"/>
      <w:bookmarkEnd w:id="116"/>
    </w:p>
    <w:p w14:paraId="64BB2FE3"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
          <w:sz w:val="24"/>
          <w:szCs w:val="24"/>
        </w:rPr>
      </w:pPr>
      <w:r w:rsidRPr="00FF29E8">
        <w:rPr>
          <w:rFonts w:ascii="Times New Roman" w:eastAsia="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4FE5AA12" wp14:editId="38BA5EA3">
                <wp:simplePos x="0" y="0"/>
                <wp:positionH relativeFrom="column">
                  <wp:posOffset>762000</wp:posOffset>
                </wp:positionH>
                <wp:positionV relativeFrom="paragraph">
                  <wp:posOffset>27305</wp:posOffset>
                </wp:positionV>
                <wp:extent cx="2274751" cy="576943"/>
                <wp:effectExtent l="0" t="0" r="11430" b="13970"/>
                <wp:wrapNone/>
                <wp:docPr id="311" name="Text Box 311"/>
                <wp:cNvGraphicFramePr/>
                <a:graphic xmlns:a="http://schemas.openxmlformats.org/drawingml/2006/main">
                  <a:graphicData uri="http://schemas.microsoft.com/office/word/2010/wordprocessingShape">
                    <wps:wsp>
                      <wps:cNvSpPr txBox="1"/>
                      <wps:spPr>
                        <a:xfrm>
                          <a:off x="0" y="0"/>
                          <a:ext cx="2274751" cy="576943"/>
                        </a:xfrm>
                        <a:prstGeom prst="rect">
                          <a:avLst/>
                        </a:prstGeom>
                        <a:solidFill>
                          <a:sysClr val="window" lastClr="FFFFFF"/>
                        </a:solidFill>
                        <a:ln w="6350">
                          <a:solidFill>
                            <a:prstClr val="black"/>
                          </a:solidFill>
                        </a:ln>
                        <a:effectLst/>
                      </wps:spPr>
                      <wps:txbx>
                        <w:txbxContent>
                          <w:p w14:paraId="25E5C0A6" w14:textId="77777777" w:rsidR="004A0F62" w:rsidRDefault="004A0F62" w:rsidP="00FF29E8">
                            <w:pPr>
                              <w:spacing w:line="240" w:lineRule="auto"/>
                              <w:jc w:val="center"/>
                              <w:rPr>
                                <w:rFonts w:ascii="Times New Roman" w:hAnsi="Times New Roman" w:cs="Times New Roman"/>
                                <w:sz w:val="24"/>
                                <w:szCs w:val="24"/>
                              </w:rPr>
                            </w:pPr>
                            <w:r>
                              <w:rPr>
                                <w:rFonts w:ascii="Times New Roman" w:hAnsi="Times New Roman" w:cs="Times New Roman"/>
                                <w:sz w:val="24"/>
                                <w:szCs w:val="24"/>
                              </w:rPr>
                              <w:t>Sprouted beans flour</w:t>
                            </w:r>
                          </w:p>
                          <w:p w14:paraId="7A1C5846" w14:textId="77777777" w:rsidR="004A0F62" w:rsidRPr="002774BF" w:rsidRDefault="004A0F62" w:rsidP="00FF29E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Storage at 4℃</w:t>
                            </w:r>
                          </w:p>
                          <w:p w14:paraId="2C736992" w14:textId="77777777" w:rsidR="004A0F62" w:rsidRDefault="004A0F62" w:rsidP="00FF29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5AA12" id="Text Box 311" o:spid="_x0000_s1070" type="#_x0000_t202" style="position:absolute;margin-left:60pt;margin-top:2.15pt;width:179.1pt;height:45.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" fillcolor="window" strokeweight=".5pt">
                <v:textbox>
                  <w:txbxContent>
                    <w:p w14:paraId="25E5C0A6" w14:textId="77777777" w:rsidR="004A0F62" w:rsidRDefault="004A0F62" w:rsidP="00FF29E8">
                      <w:pPr>
                        <w:spacing w:line="240" w:lineRule="auto"/>
                        <w:jc w:val="center"/>
                        <w:rPr>
                          <w:rFonts w:ascii="Times New Roman" w:hAnsi="Times New Roman" w:cs="Times New Roman"/>
                          <w:sz w:val="24"/>
                          <w:szCs w:val="24"/>
                        </w:rPr>
                      </w:pPr>
                      <w:r>
                        <w:rPr>
                          <w:rFonts w:ascii="Times New Roman" w:hAnsi="Times New Roman" w:cs="Times New Roman"/>
                          <w:sz w:val="24"/>
                          <w:szCs w:val="24"/>
                        </w:rPr>
                        <w:t>Sprouted beans flour</w:t>
                      </w:r>
                    </w:p>
                    <w:p w14:paraId="7A1C5846" w14:textId="77777777" w:rsidR="004A0F62" w:rsidRPr="002774BF" w:rsidRDefault="004A0F62" w:rsidP="00FF29E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Storage at 4℃</w:t>
                      </w:r>
                    </w:p>
                    <w:p w14:paraId="2C736992" w14:textId="77777777" w:rsidR="004A0F62" w:rsidRDefault="004A0F62" w:rsidP="00FF29E8"/>
                  </w:txbxContent>
                </v:textbox>
              </v:shape>
            </w:pict>
          </mc:Fallback>
        </mc:AlternateContent>
      </w:r>
      <w:r w:rsidRPr="00FF29E8">
        <w:rPr>
          <w:rFonts w:ascii="Times New Roman" w:eastAsia="Times New Roman" w:hAnsi="Times New Roman" w:cs="Times New Roman"/>
          <w:b/>
          <w:sz w:val="24"/>
          <w:szCs w:val="24"/>
        </w:rPr>
        <w:t xml:space="preserve">  </w:t>
      </w:r>
      <w:bookmarkEnd w:id="24"/>
    </w:p>
    <w:p w14:paraId="7C290588"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
          <w:sz w:val="24"/>
          <w:szCs w:val="24"/>
        </w:rPr>
      </w:pPr>
    </w:p>
    <w:p w14:paraId="4CC62C17" w14:textId="77777777" w:rsidR="00FF29E8" w:rsidRPr="00FF29E8" w:rsidRDefault="00786960" w:rsidP="00FF29E8">
      <w:pPr>
        <w:tabs>
          <w:tab w:val="left" w:pos="6561"/>
        </w:tabs>
        <w:spacing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3</w:t>
      </w:r>
      <w:r w:rsidR="00FF29E8" w:rsidRPr="00FF29E8">
        <w:rPr>
          <w:rFonts w:ascii="Times New Roman" w:eastAsia="Times New Roman" w:hAnsi="Times New Roman" w:cs="Times New Roman"/>
          <w:b/>
          <w:sz w:val="24"/>
          <w:szCs w:val="24"/>
        </w:rPr>
        <w:t>: Flow chart for the production of non</w:t>
      </w:r>
      <w:r w:rsidR="00FF29E8">
        <w:rPr>
          <w:rFonts w:ascii="Times New Roman" w:eastAsia="Times New Roman" w:hAnsi="Times New Roman" w:cs="Times New Roman"/>
          <w:b/>
          <w:sz w:val="24"/>
          <w:szCs w:val="24"/>
        </w:rPr>
        <w:t>-</w:t>
      </w:r>
      <w:r w:rsidR="00FF29E8" w:rsidRPr="00FF29E8">
        <w:rPr>
          <w:rFonts w:ascii="Times New Roman" w:eastAsia="Times New Roman" w:hAnsi="Times New Roman" w:cs="Times New Roman"/>
          <w:b/>
          <w:sz w:val="24"/>
          <w:szCs w:val="24"/>
        </w:rPr>
        <w:t xml:space="preserve">sprouted and sprouted black kidney beans flour </w:t>
      </w:r>
    </w:p>
    <w:p w14:paraId="302BE35A"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70FBE407"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4BD5ABC6"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2A14B774"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4DBC4A78"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4DCB07F0"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6F882600"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4C3D4420"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62CF9657"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0E116BA6"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46806926"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327C48DD"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66F00439"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69964798" w14:textId="65040992" w:rsidR="00FF29E8" w:rsidRDefault="007628EC" w:rsidP="00FF29E8">
      <w:pPr>
        <w:tabs>
          <w:tab w:val="left" w:pos="6561"/>
        </w:tabs>
        <w:spacing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Source: </w:t>
      </w:r>
      <w:r w:rsidR="008D6131">
        <w:rPr>
          <w:rFonts w:ascii="Times New Roman" w:eastAsia="Times New Roman" w:hAnsi="Times New Roman" w:cs="Times New Roman"/>
          <w:b/>
          <w:sz w:val="24"/>
          <w:szCs w:val="24"/>
        </w:rPr>
        <w:fldChar w:fldCharType="begin" w:fldLock="1"/>
      </w:r>
      <w:r w:rsidR="008D6131">
        <w:rPr>
          <w:rFonts w:ascii="Times New Roman" w:eastAsia="Times New Roman" w:hAnsi="Times New Roman" w:cs="Times New Roman"/>
          <w:b/>
          <w:sz w:val="24"/>
          <w:szCs w:val="24"/>
        </w:rPr>
        <w:instrText>ADDIN CSL_CITATION {"citationItems":[{"id":"ITEM-1","itemData":{"DOI":"10.1155/2023/6762027","author":[{"dropping-particle":"","family":"Abera","given":"Serkalem","non-dropping-particle":"","parse-names":false,"suffix":""},{"dropping-particle":"","family":"Yohannes","given":"Weldegebriel","non-dropping-particle":"","parse-names":false,"suffix":""},{"dropping-particle":"","family":"Chandravanshi","given":"Bhagwan Singh","non-dropping-particle":"","parse-names":false,"suffix":""}],"container-title":"International Journal of Analytical Chemistry","id":"ITEM-1","issued":{"date-parts":[["2023"]]},"title":"Effect of Processing Methods on Antinutritional Factors ( Oxalate , Phytate , and Tannin ) and Their Interaction with Minerals ( Calcium , Iron , and Zinc ) in Red , White , and Black Kidney Beans","type":"article-journal","volume":"2023"},"uris":["http://www.mendeley.com/documents/?uuid=5dd24f44-6226-4222-81ed-23f76be5bbe7"]}],"mendeley":{"formattedCitation":"(Abera et al., 2023)","manualFormatting":"(Abera et al., 2023","plainTextFormattedCitation":"(Abera et al., 2023)","previouslyFormattedCitation":"(Abera et al., 2023)"},"properties":{"noteIndex":0},"schema":"https://github.com/citation-style-language/schema/raw/master/csl-citation.json"}</w:instrText>
      </w:r>
      <w:r w:rsidR="008D6131">
        <w:rPr>
          <w:rFonts w:ascii="Times New Roman" w:eastAsia="Times New Roman" w:hAnsi="Times New Roman" w:cs="Times New Roman"/>
          <w:b/>
          <w:sz w:val="24"/>
          <w:szCs w:val="24"/>
        </w:rPr>
        <w:fldChar w:fldCharType="separate"/>
      </w:r>
      <w:r w:rsidR="008D6131" w:rsidRPr="008D6131">
        <w:rPr>
          <w:rFonts w:ascii="Times New Roman" w:eastAsia="Times New Roman" w:hAnsi="Times New Roman" w:cs="Times New Roman"/>
          <w:noProof/>
          <w:sz w:val="24"/>
          <w:szCs w:val="24"/>
        </w:rPr>
        <w:t>(Abera et al., 2023</w:t>
      </w:r>
      <w:r w:rsidR="008D6131">
        <w:rPr>
          <w:rFonts w:ascii="Times New Roman" w:eastAsia="Times New Roman" w:hAnsi="Times New Roman" w:cs="Times New Roman"/>
          <w:b/>
          <w:sz w:val="24"/>
          <w:szCs w:val="24"/>
        </w:rPr>
        <w:fldChar w:fldCharType="end"/>
      </w:r>
      <w:r w:rsidR="008D6131">
        <w:rPr>
          <w:rFonts w:ascii="Times New Roman" w:eastAsia="Times New Roman" w:hAnsi="Times New Roman" w:cs="Times New Roman"/>
          <w:b/>
          <w:sz w:val="24"/>
          <w:szCs w:val="24"/>
        </w:rPr>
        <w:t xml:space="preserve">, </w:t>
      </w:r>
      <w:proofErr w:type="spellStart"/>
      <w:r w:rsidR="008D6131">
        <w:rPr>
          <w:rFonts w:ascii="Times New Roman" w:eastAsia="Times New Roman" w:hAnsi="Times New Roman" w:cs="Times New Roman"/>
          <w:b/>
          <w:sz w:val="24"/>
          <w:szCs w:val="24"/>
        </w:rPr>
        <w:t>Heuvey</w:t>
      </w:r>
      <w:proofErr w:type="spellEnd"/>
      <w:r w:rsidR="00FF29E8" w:rsidRPr="00FF29E8">
        <w:rPr>
          <w:rFonts w:ascii="Times New Roman" w:eastAsia="Times New Roman" w:hAnsi="Times New Roman" w:cs="Times New Roman"/>
          <w:b/>
          <w:sz w:val="24"/>
          <w:szCs w:val="24"/>
        </w:rPr>
        <w:t xml:space="preserve"> et al., 2023)</w:t>
      </w:r>
    </w:p>
    <w:p w14:paraId="454578DF" w14:textId="77777777" w:rsidR="00A24577" w:rsidRDefault="00A24577" w:rsidP="00FF29E8">
      <w:pPr>
        <w:tabs>
          <w:tab w:val="left" w:pos="6561"/>
        </w:tabs>
        <w:spacing w:after="100" w:afterAutospacing="1" w:line="240" w:lineRule="auto"/>
        <w:rPr>
          <w:rFonts w:ascii="Times New Roman" w:eastAsia="Times New Roman" w:hAnsi="Times New Roman" w:cs="Times New Roman"/>
          <w:b/>
          <w:sz w:val="24"/>
          <w:szCs w:val="24"/>
        </w:rPr>
      </w:pPr>
    </w:p>
    <w:p w14:paraId="153AD702"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
          <w:sz w:val="24"/>
          <w:szCs w:val="24"/>
        </w:rPr>
      </w:pPr>
    </w:p>
    <w:p w14:paraId="0D5732F5" w14:textId="77777777" w:rsidR="00FF29E8" w:rsidRDefault="00FF29E8" w:rsidP="00FF29E8">
      <w:pPr>
        <w:tabs>
          <w:tab w:val="left" w:pos="6561"/>
        </w:tabs>
        <w:spacing w:after="100" w:afterAutospacing="1" w:line="240" w:lineRule="auto"/>
        <w:rPr>
          <w:rFonts w:ascii="Times New Roman" w:eastAsia="Times New Roman" w:hAnsi="Times New Roman" w:cs="Times New Roman"/>
          <w:b/>
          <w:sz w:val="24"/>
          <w:szCs w:val="24"/>
        </w:rPr>
      </w:pPr>
    </w:p>
    <w:p w14:paraId="0A497FE4"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794101E6"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5B716A3A"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55F68602"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00AD2E9E"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1F4A3637"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115804A0"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6996710A"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04572EF3" w14:textId="77777777" w:rsidR="00BE616C" w:rsidRPr="00FF29E8"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654AA290" w14:textId="77777777" w:rsidR="00FF29E8" w:rsidRPr="000A5E2E" w:rsidRDefault="00FF29E8" w:rsidP="000A5E2E">
      <w:pPr>
        <w:tabs>
          <w:tab w:val="left" w:pos="6561"/>
        </w:tabs>
        <w:spacing w:after="100" w:afterAutospacing="1" w:line="240" w:lineRule="auto"/>
        <w:rPr>
          <w:rFonts w:ascii="Times New Roman" w:eastAsia="Times New Roman" w:hAnsi="Times New Roman" w:cs="Times New Roman"/>
          <w:sz w:val="24"/>
          <w:szCs w:val="24"/>
        </w:rPr>
      </w:pPr>
      <w:bookmarkStart w:id="117" w:name="_Toc177212828"/>
      <w:bookmarkStart w:id="118" w:name="_Toc193211136"/>
      <w:bookmarkStart w:id="119" w:name="_Toc197993456"/>
      <w:bookmarkStart w:id="120" w:name="_Toc224479137"/>
      <w:bookmarkStart w:id="121" w:name="_Toc224493776"/>
      <w:bookmarkStart w:id="122" w:name="_Toc228872081"/>
      <w:bookmarkStart w:id="123" w:name="_Toc228874055"/>
      <w:r w:rsidRPr="00FF29E8">
        <w:rPr>
          <w:rFonts w:ascii="Times New Roman" w:eastAsiaTheme="majorEastAsia" w:hAnsi="Times New Roman" w:cstheme="majorBidi"/>
          <w:b/>
          <w:bCs/>
          <w:noProof/>
          <w:color w:val="000000" w:themeColor="text1"/>
          <w:sz w:val="24"/>
          <w:szCs w:val="28"/>
        </w:rPr>
        <w:lastRenderedPageBreak/>
        <mc:AlternateContent>
          <mc:Choice Requires="wps">
            <w:drawing>
              <wp:anchor distT="0" distB="0" distL="114300" distR="114300" simplePos="0" relativeHeight="251677184" behindDoc="0" locked="0" layoutInCell="1" allowOverlap="1" wp14:anchorId="60CD74D8" wp14:editId="4508764F">
                <wp:simplePos x="0" y="0"/>
                <wp:positionH relativeFrom="column">
                  <wp:align>center</wp:align>
                </wp:positionH>
                <wp:positionV relativeFrom="paragraph">
                  <wp:posOffset>0</wp:posOffset>
                </wp:positionV>
                <wp:extent cx="1302589" cy="431165"/>
                <wp:effectExtent l="0" t="0" r="12065" b="26035"/>
                <wp:wrapNone/>
                <wp:docPr id="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589" cy="431321"/>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0DEFAA6B" w14:textId="77777777" w:rsidR="004A0F62" w:rsidRPr="002134DD" w:rsidRDefault="004A0F62" w:rsidP="00FF29E8">
                            <w:pPr>
                              <w:jc w:val="center"/>
                              <w:rPr>
                                <w:rFonts w:ascii="Times New Roman" w:hAnsi="Times New Roman" w:cs="Times New Roman"/>
                                <w:sz w:val="24"/>
                                <w:szCs w:val="24"/>
                              </w:rPr>
                            </w:pPr>
                            <w:r>
                              <w:rPr>
                                <w:rFonts w:ascii="Times New Roman" w:hAnsi="Times New Roman" w:cs="Times New Roman"/>
                                <w:sz w:val="24"/>
                                <w:szCs w:val="24"/>
                              </w:rPr>
                              <w:t>Date fruits</w:t>
                            </w:r>
                          </w:p>
                          <w:p w14:paraId="3E697AE7" w14:textId="77777777" w:rsidR="004A0F62" w:rsidRDefault="004A0F62" w:rsidP="00FF29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D74D8" id="_x0000_s1071" type="#_x0000_t202" style="position:absolute;margin-left:0;margin-top:0;width:102.55pt;height:33.95pt;z-index:2516771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" fillcolor="window" strokecolor="windowText" strokeweight="2pt">
                <v:textbox>
                  <w:txbxContent>
                    <w:p w14:paraId="0DEFAA6B" w14:textId="77777777" w:rsidR="004A0F62" w:rsidRPr="002134DD" w:rsidRDefault="004A0F62" w:rsidP="00FF29E8">
                      <w:pPr>
                        <w:jc w:val="center"/>
                        <w:rPr>
                          <w:rFonts w:ascii="Times New Roman" w:hAnsi="Times New Roman" w:cs="Times New Roman"/>
                          <w:sz w:val="24"/>
                          <w:szCs w:val="24"/>
                        </w:rPr>
                      </w:pPr>
                      <w:r>
                        <w:rPr>
                          <w:rFonts w:ascii="Times New Roman" w:hAnsi="Times New Roman" w:cs="Times New Roman"/>
                          <w:sz w:val="24"/>
                          <w:szCs w:val="24"/>
                        </w:rPr>
                        <w:t>Date fruits</w:t>
                      </w:r>
                    </w:p>
                    <w:p w14:paraId="3E697AE7" w14:textId="77777777" w:rsidR="004A0F62" w:rsidRDefault="004A0F62" w:rsidP="00FF29E8"/>
                  </w:txbxContent>
                </v:textbox>
              </v:shape>
            </w:pict>
          </mc:Fallback>
        </mc:AlternateContent>
      </w:r>
      <w:bookmarkEnd w:id="117"/>
      <w:bookmarkEnd w:id="118"/>
      <w:bookmarkEnd w:id="119"/>
      <w:bookmarkEnd w:id="120"/>
      <w:bookmarkEnd w:id="121"/>
      <w:bookmarkEnd w:id="122"/>
      <w:bookmarkEnd w:id="123"/>
    </w:p>
    <w:p w14:paraId="7B4B6C0A" w14:textId="77777777" w:rsidR="00FF29E8" w:rsidRPr="00FF29E8" w:rsidRDefault="00FF29E8" w:rsidP="00FF29E8">
      <w:pPr>
        <w:keepNext/>
        <w:keepLines/>
        <w:spacing w:after="240" w:line="360" w:lineRule="auto"/>
        <w:jc w:val="both"/>
        <w:outlineLvl w:val="0"/>
        <w:rPr>
          <w:rFonts w:ascii="Times New Roman" w:eastAsiaTheme="majorEastAsia" w:hAnsi="Times New Roman" w:cstheme="majorBidi"/>
          <w:b/>
          <w:bCs/>
          <w:color w:val="000000" w:themeColor="text1"/>
          <w:sz w:val="24"/>
          <w:szCs w:val="28"/>
          <w:lang w:val="en-GB"/>
        </w:rPr>
      </w:pPr>
      <w:bookmarkStart w:id="124" w:name="_Toc193211137"/>
      <w:bookmarkStart w:id="125" w:name="_Toc197993457"/>
      <w:bookmarkStart w:id="126" w:name="_Toc224479138"/>
      <w:bookmarkStart w:id="127" w:name="_Toc224493777"/>
      <w:bookmarkStart w:id="128" w:name="_Toc228872082"/>
      <w:bookmarkStart w:id="129" w:name="_Toc228874056"/>
      <w:r w:rsidRPr="00FF29E8">
        <w:rPr>
          <w:rFonts w:ascii="Times New Roman" w:eastAsiaTheme="majorEastAsia" w:hAnsi="Times New Roman" w:cstheme="majorBidi"/>
          <w:b/>
          <w:bCs/>
          <w:noProof/>
          <w:color w:val="000000" w:themeColor="text1"/>
          <w:sz w:val="24"/>
          <w:szCs w:val="28"/>
        </w:rPr>
        <mc:AlternateContent>
          <mc:Choice Requires="wpg">
            <w:drawing>
              <wp:anchor distT="0" distB="0" distL="114300" distR="114300" simplePos="0" relativeHeight="251749376" behindDoc="0" locked="0" layoutInCell="1" allowOverlap="1" wp14:anchorId="70AF877E" wp14:editId="18EDE1F7">
                <wp:simplePos x="0" y="0"/>
                <wp:positionH relativeFrom="column">
                  <wp:posOffset>2517820</wp:posOffset>
                </wp:positionH>
                <wp:positionV relativeFrom="paragraph">
                  <wp:posOffset>16152</wp:posOffset>
                </wp:positionV>
                <wp:extent cx="1092835" cy="4105910"/>
                <wp:effectExtent l="0" t="0" r="12065" b="27940"/>
                <wp:wrapNone/>
                <wp:docPr id="698" name="Group 698"/>
                <wp:cNvGraphicFramePr/>
                <a:graphic xmlns:a="http://schemas.openxmlformats.org/drawingml/2006/main">
                  <a:graphicData uri="http://schemas.microsoft.com/office/word/2010/wordprocessingGroup">
                    <wpg:wgp>
                      <wpg:cNvGrpSpPr/>
                      <wpg:grpSpPr>
                        <a:xfrm>
                          <a:off x="0" y="0"/>
                          <a:ext cx="1092835" cy="4105910"/>
                          <a:chOff x="853858" y="0"/>
                          <a:chExt cx="1092835" cy="4105910"/>
                        </a:xfrm>
                      </wpg:grpSpPr>
                      <wps:wsp>
                        <wps:cNvPr id="684" name="Straight Arrow Connector 684"/>
                        <wps:cNvCnPr/>
                        <wps:spPr>
                          <a:xfrm>
                            <a:off x="1276710" y="0"/>
                            <a:ext cx="0" cy="41402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6" name="Straight Arrow Connector 686"/>
                        <wps:cNvCnPr/>
                        <wps:spPr>
                          <a:xfrm>
                            <a:off x="1259457" y="543464"/>
                            <a:ext cx="17145" cy="29273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7" name="Straight Arrow Connector 687"/>
                        <wps:cNvCnPr/>
                        <wps:spPr>
                          <a:xfrm>
                            <a:off x="1285336" y="948905"/>
                            <a:ext cx="0" cy="33591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8" name="Straight Arrow Connector 688"/>
                        <wps:cNvCnPr/>
                        <wps:spPr>
                          <a:xfrm>
                            <a:off x="1287736" y="1368005"/>
                            <a:ext cx="0" cy="33591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9" name="Straight Arrow Connector 689"/>
                        <wps:cNvCnPr/>
                        <wps:spPr>
                          <a:xfrm>
                            <a:off x="1285336" y="2191109"/>
                            <a:ext cx="0" cy="33591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90" name="Straight Arrow Connector 690"/>
                        <wps:cNvCnPr/>
                        <wps:spPr>
                          <a:xfrm>
                            <a:off x="1293343" y="1789262"/>
                            <a:ext cx="0" cy="34480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91" name="Straight Arrow Connector 691"/>
                        <wps:cNvCnPr/>
                        <wps:spPr>
                          <a:xfrm flipH="1">
                            <a:off x="1268083" y="2631056"/>
                            <a:ext cx="16510" cy="32766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92" name="Straight Arrow Connector 692"/>
                        <wps:cNvCnPr/>
                        <wps:spPr>
                          <a:xfrm>
                            <a:off x="1259457" y="3045124"/>
                            <a:ext cx="0" cy="31051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93" name="Straight Arrow Connector 693"/>
                        <wps:cNvCnPr/>
                        <wps:spPr>
                          <a:xfrm>
                            <a:off x="1259457" y="3407434"/>
                            <a:ext cx="0" cy="31178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96" name="Text Box 696"/>
                        <wps:cNvSpPr txBox="1"/>
                        <wps:spPr>
                          <a:xfrm>
                            <a:off x="853858" y="3717925"/>
                            <a:ext cx="1092835" cy="387985"/>
                          </a:xfrm>
                          <a:prstGeom prst="rect">
                            <a:avLst/>
                          </a:prstGeom>
                          <a:solidFill>
                            <a:sysClr val="window" lastClr="FFFFFF"/>
                          </a:solidFill>
                          <a:ln w="25400" cap="flat" cmpd="sng" algn="ctr">
                            <a:solidFill>
                              <a:sysClr val="windowText" lastClr="000000"/>
                            </a:solidFill>
                            <a:prstDash val="solid"/>
                          </a:ln>
                          <a:effectLst/>
                        </wps:spPr>
                        <wps:txbx>
                          <w:txbxContent>
                            <w:p w14:paraId="69B06EC8" w14:textId="77777777" w:rsidR="004A0F62" w:rsidRDefault="004A0F62" w:rsidP="00FF29E8">
                              <w:r>
                                <w:rPr>
                                  <w:rFonts w:ascii="Times New Roman" w:hAnsi="Times New Roman" w:cs="Times New Roman"/>
                                  <w:sz w:val="24"/>
                                  <w:szCs w:val="24"/>
                                </w:rPr>
                                <w:t>Storage at 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0AF877E" id="Group 698" o:spid="_x0000_s1072" style="position:absolute;left:0;text-align:left;margin-left:198.25pt;margin-top:1.25pt;width:86.05pt;height:323.3pt;z-index:251749376;mso-width-relative:margin" coordorigin="8538" coordsize="10928,41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">
                <v:shape id="Straight Arrow Connector 684" o:spid="_x0000_s1073" type="#_x0000_t32" style="position:absolute;left:12767;width:0;height:4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">
                  <v:stroke endarrow="open"/>
                </v:shape>
                <v:shape id="Straight Arrow Connector 686" o:spid="_x0000_s1074" type="#_x0000_t32" style="position:absolute;left:12594;top:5434;width:172;height:29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">
                  <v:stroke endarrow="open"/>
                </v:shape>
                <v:shape id="Straight Arrow Connector 687" o:spid="_x0000_s1075" type="#_x0000_t32" style="position:absolute;left:12853;top:9489;width:0;height:33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">
                  <v:stroke endarrow="open"/>
                </v:shape>
                <v:shape id="Straight Arrow Connector 688" o:spid="_x0000_s1076" type="#_x0000_t32" style="position:absolute;left:12877;top:13680;width:0;height:33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">
                  <v:stroke endarrow="open"/>
                </v:shape>
                <v:shape id="Straight Arrow Connector 689" o:spid="_x0000_s1077" type="#_x0000_t32" style="position:absolute;left:12853;top:21911;width:0;height:33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">
                  <v:stroke endarrow="open"/>
                </v:shape>
                <v:shape id="Straight Arrow Connector 690" o:spid="_x0000_s1078" type="#_x0000_t32" style="position:absolute;left:12933;top:17892;width:0;height:3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">
                  <v:stroke endarrow="open"/>
                </v:shape>
                <v:shape id="Straight Arrow Connector 691" o:spid="_x0000_s1079" type="#_x0000_t32" style="position:absolute;left:12680;top:26310;width:165;height:32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">
                  <v:stroke endarrow="open"/>
                </v:shape>
                <v:shape id="Straight Arrow Connector 692" o:spid="_x0000_s1080" type="#_x0000_t32" style="position:absolute;left:12594;top:30451;width:0;height:3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">
                  <v:stroke endarrow="open"/>
                </v:shape>
                <v:shape id="Straight Arrow Connector 693" o:spid="_x0000_s1081" type="#_x0000_t32" style="position:absolute;left:12594;top:34074;width:0;height:31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">
                  <v:stroke endarrow="open"/>
                </v:shape>
                <v:shape id="Text Box 696" o:spid="_x0000_s1082" type="#_x0000_t202" style="position:absolute;left:8538;top:37179;width:10928;height:38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" fillcolor="window" strokecolor="windowText" strokeweight="2pt">
                  <v:textbox>
                    <w:txbxContent>
                      <w:p w14:paraId="69B06EC8" w14:textId="77777777" w:rsidR="004A0F62" w:rsidRDefault="004A0F62" w:rsidP="00FF29E8">
                        <w:r>
                          <w:rPr>
                            <w:rFonts w:ascii="Times New Roman" w:hAnsi="Times New Roman" w:cs="Times New Roman"/>
                            <w:sz w:val="24"/>
                            <w:szCs w:val="24"/>
                          </w:rPr>
                          <w:t>Storage at 4℃</w:t>
                        </w:r>
                      </w:p>
                    </w:txbxContent>
                  </v:textbox>
                </v:shape>
              </v:group>
            </w:pict>
          </mc:Fallback>
        </mc:AlternateContent>
      </w:r>
      <w:bookmarkEnd w:id="124"/>
      <w:bookmarkEnd w:id="125"/>
      <w:bookmarkEnd w:id="126"/>
      <w:bookmarkEnd w:id="127"/>
      <w:bookmarkEnd w:id="128"/>
      <w:bookmarkEnd w:id="129"/>
    </w:p>
    <w:p w14:paraId="177CB3E5" w14:textId="77777777" w:rsidR="00FF29E8" w:rsidRPr="00FF29E8" w:rsidRDefault="00FF29E8" w:rsidP="00FF29E8">
      <w:pPr>
        <w:keepNext/>
        <w:keepLines/>
        <w:tabs>
          <w:tab w:val="left" w:pos="3614"/>
        </w:tabs>
        <w:spacing w:after="240" w:line="360" w:lineRule="auto"/>
        <w:jc w:val="center"/>
        <w:outlineLvl w:val="0"/>
        <w:rPr>
          <w:rFonts w:ascii="Times New Roman" w:eastAsiaTheme="majorEastAsia" w:hAnsi="Times New Roman" w:cstheme="majorBidi"/>
          <w:bCs/>
          <w:color w:val="000000" w:themeColor="text1"/>
          <w:sz w:val="24"/>
          <w:szCs w:val="28"/>
          <w:lang w:val="en-GB"/>
        </w:rPr>
      </w:pPr>
      <w:bookmarkStart w:id="130" w:name="_Toc177212829"/>
      <w:bookmarkStart w:id="131" w:name="_Toc193211138"/>
      <w:bookmarkStart w:id="132" w:name="_Toc197993458"/>
      <w:bookmarkStart w:id="133" w:name="_Toc224479139"/>
      <w:bookmarkStart w:id="134" w:name="_Toc224493778"/>
      <w:bookmarkStart w:id="135" w:name="_Toc228872083"/>
      <w:bookmarkStart w:id="136" w:name="_Toc228874057"/>
      <w:r w:rsidRPr="00FF29E8">
        <w:rPr>
          <w:rFonts w:ascii="Times New Roman" w:eastAsiaTheme="majorEastAsia" w:hAnsi="Times New Roman" w:cstheme="majorBidi"/>
          <w:bCs/>
          <w:color w:val="000000" w:themeColor="text1"/>
          <w:sz w:val="24"/>
          <w:szCs w:val="28"/>
          <w:lang w:val="en-GB"/>
        </w:rPr>
        <w:t>Sorting</w:t>
      </w:r>
      <w:bookmarkEnd w:id="130"/>
      <w:bookmarkEnd w:id="131"/>
      <w:bookmarkEnd w:id="132"/>
      <w:bookmarkEnd w:id="133"/>
      <w:bookmarkEnd w:id="134"/>
      <w:bookmarkEnd w:id="135"/>
      <w:bookmarkEnd w:id="136"/>
    </w:p>
    <w:p w14:paraId="260E2033" w14:textId="77777777" w:rsidR="00FF29E8" w:rsidRPr="00FF29E8" w:rsidRDefault="00FF29E8" w:rsidP="00FF29E8">
      <w:pPr>
        <w:keepNext/>
        <w:keepLines/>
        <w:tabs>
          <w:tab w:val="left" w:pos="3179"/>
        </w:tabs>
        <w:spacing w:after="240" w:line="360" w:lineRule="auto"/>
        <w:jc w:val="center"/>
        <w:outlineLvl w:val="0"/>
        <w:rPr>
          <w:rFonts w:ascii="Times New Roman" w:eastAsiaTheme="majorEastAsia" w:hAnsi="Times New Roman" w:cstheme="majorBidi"/>
          <w:bCs/>
          <w:color w:val="000000" w:themeColor="text1"/>
          <w:sz w:val="24"/>
          <w:szCs w:val="28"/>
          <w:lang w:val="en-GB"/>
        </w:rPr>
      </w:pPr>
      <w:bookmarkStart w:id="137" w:name="_Toc177212831"/>
      <w:bookmarkStart w:id="138" w:name="_Toc193211139"/>
      <w:bookmarkStart w:id="139" w:name="_Toc197993459"/>
      <w:bookmarkStart w:id="140" w:name="_Toc224479140"/>
      <w:bookmarkStart w:id="141" w:name="_Toc224493779"/>
      <w:bookmarkStart w:id="142" w:name="_Toc228872084"/>
      <w:bookmarkStart w:id="143" w:name="_Toc228874058"/>
      <w:r w:rsidRPr="00FF29E8">
        <w:rPr>
          <w:rFonts w:ascii="Times New Roman" w:eastAsiaTheme="majorEastAsia" w:hAnsi="Times New Roman" w:cstheme="majorBidi"/>
          <w:bCs/>
          <w:color w:val="000000" w:themeColor="text1"/>
          <w:sz w:val="24"/>
          <w:szCs w:val="28"/>
          <w:lang w:val="en-GB"/>
        </w:rPr>
        <w:t>Washing</w:t>
      </w:r>
      <w:bookmarkStart w:id="144" w:name="_Toc177212832"/>
      <w:bookmarkEnd w:id="137"/>
      <w:bookmarkEnd w:id="138"/>
      <w:bookmarkEnd w:id="139"/>
      <w:bookmarkEnd w:id="140"/>
      <w:bookmarkEnd w:id="141"/>
      <w:bookmarkEnd w:id="142"/>
      <w:bookmarkEnd w:id="143"/>
    </w:p>
    <w:p w14:paraId="06F60D5D" w14:textId="77777777" w:rsidR="00FF29E8" w:rsidRPr="00FF29E8" w:rsidRDefault="00FF29E8" w:rsidP="00FF29E8">
      <w:pPr>
        <w:keepNext/>
        <w:keepLines/>
        <w:tabs>
          <w:tab w:val="left" w:pos="3179"/>
        </w:tabs>
        <w:spacing w:after="240" w:line="360" w:lineRule="auto"/>
        <w:jc w:val="center"/>
        <w:outlineLvl w:val="0"/>
        <w:rPr>
          <w:rFonts w:ascii="Times New Roman" w:eastAsiaTheme="majorEastAsia" w:hAnsi="Times New Roman" w:cstheme="majorBidi"/>
          <w:bCs/>
          <w:color w:val="000000" w:themeColor="text1"/>
          <w:sz w:val="24"/>
          <w:szCs w:val="28"/>
          <w:lang w:val="en-GB"/>
        </w:rPr>
      </w:pPr>
      <w:r w:rsidRPr="00FF29E8">
        <w:rPr>
          <w:rFonts w:ascii="Times New Roman" w:eastAsiaTheme="majorEastAsia" w:hAnsi="Times New Roman" w:cstheme="majorBidi"/>
          <w:b/>
          <w:bCs/>
          <w:noProof/>
          <w:color w:val="000000" w:themeColor="text1"/>
          <w:sz w:val="24"/>
          <w:szCs w:val="28"/>
        </w:rPr>
        <w:t xml:space="preserve">  </w:t>
      </w:r>
      <w:r w:rsidRPr="00FF29E8">
        <w:rPr>
          <w:rFonts w:ascii="Times New Roman" w:eastAsiaTheme="majorEastAsia" w:hAnsi="Times New Roman" w:cstheme="majorBidi"/>
          <w:b/>
          <w:bCs/>
          <w:color w:val="000000" w:themeColor="text1"/>
          <w:sz w:val="24"/>
          <w:szCs w:val="28"/>
          <w:lang w:val="en-GB"/>
        </w:rPr>
        <w:t xml:space="preserve">        </w:t>
      </w:r>
      <w:bookmarkStart w:id="145" w:name="_Toc193211140"/>
      <w:bookmarkStart w:id="146" w:name="_Toc197993460"/>
      <w:bookmarkStart w:id="147" w:name="_Toc224479141"/>
      <w:bookmarkStart w:id="148" w:name="_Toc224493780"/>
      <w:bookmarkStart w:id="149" w:name="_Toc228872085"/>
      <w:bookmarkStart w:id="150" w:name="_Toc228874059"/>
      <w:r w:rsidRPr="00FF29E8">
        <w:rPr>
          <w:rFonts w:ascii="Times New Roman" w:eastAsiaTheme="majorEastAsia" w:hAnsi="Times New Roman" w:cstheme="majorBidi"/>
          <w:bCs/>
          <w:color w:val="000000" w:themeColor="text1"/>
          <w:sz w:val="24"/>
          <w:szCs w:val="28"/>
          <w:lang w:val="en-GB"/>
        </w:rPr>
        <w:t>Blanching</w:t>
      </w:r>
      <w:bookmarkEnd w:id="144"/>
      <w:r w:rsidRPr="00FF29E8">
        <w:rPr>
          <w:rFonts w:ascii="Times New Roman" w:eastAsiaTheme="majorEastAsia" w:hAnsi="Times New Roman" w:cstheme="majorBidi"/>
          <w:bCs/>
          <w:color w:val="000000" w:themeColor="text1"/>
          <w:sz w:val="24"/>
          <w:szCs w:val="28"/>
          <w:lang w:val="en-GB"/>
        </w:rPr>
        <w:t xml:space="preserve"> (80</w:t>
      </w:r>
      <w:r w:rsidRPr="00FF29E8">
        <w:rPr>
          <w:rFonts w:ascii="Times New Roman" w:eastAsiaTheme="majorEastAsia" w:hAnsi="Times New Roman" w:cs="Times New Roman"/>
          <w:bCs/>
          <w:color w:val="000000" w:themeColor="text1"/>
          <w:sz w:val="24"/>
          <w:szCs w:val="28"/>
          <w:lang w:val="en-GB"/>
        </w:rPr>
        <w:t>℃</w:t>
      </w:r>
      <w:r w:rsidRPr="00FF29E8">
        <w:rPr>
          <w:rFonts w:ascii="Times New Roman" w:eastAsiaTheme="majorEastAsia" w:hAnsi="Times New Roman" w:cstheme="majorBidi"/>
          <w:bCs/>
          <w:color w:val="000000" w:themeColor="text1"/>
          <w:sz w:val="24"/>
          <w:szCs w:val="28"/>
          <w:lang w:val="en-GB"/>
        </w:rPr>
        <w:t>)</w:t>
      </w:r>
      <w:bookmarkEnd w:id="145"/>
      <w:bookmarkEnd w:id="146"/>
      <w:bookmarkEnd w:id="147"/>
      <w:bookmarkEnd w:id="148"/>
      <w:bookmarkEnd w:id="149"/>
      <w:bookmarkEnd w:id="150"/>
    </w:p>
    <w:p w14:paraId="286B4B2E" w14:textId="77777777" w:rsidR="00FF29E8" w:rsidRPr="00FF29E8" w:rsidRDefault="00FF29E8" w:rsidP="00FF29E8">
      <w:pPr>
        <w:keepNext/>
        <w:keepLines/>
        <w:tabs>
          <w:tab w:val="left" w:pos="3369"/>
        </w:tabs>
        <w:spacing w:after="240" w:line="360" w:lineRule="auto"/>
        <w:jc w:val="center"/>
        <w:outlineLvl w:val="0"/>
        <w:rPr>
          <w:rFonts w:ascii="Times New Roman" w:eastAsiaTheme="majorEastAsia" w:hAnsi="Times New Roman" w:cstheme="majorBidi"/>
          <w:bCs/>
          <w:color w:val="000000" w:themeColor="text1"/>
          <w:sz w:val="24"/>
          <w:szCs w:val="28"/>
          <w:lang w:val="en-GB"/>
        </w:rPr>
      </w:pPr>
      <w:bookmarkStart w:id="151" w:name="_Toc177212833"/>
      <w:bookmarkStart w:id="152" w:name="_Toc193211141"/>
      <w:bookmarkStart w:id="153" w:name="_Toc197993461"/>
      <w:bookmarkStart w:id="154" w:name="_Toc224479142"/>
      <w:bookmarkStart w:id="155" w:name="_Toc224493781"/>
      <w:bookmarkStart w:id="156" w:name="_Toc228872086"/>
      <w:bookmarkStart w:id="157" w:name="_Toc228874060"/>
      <w:r w:rsidRPr="00FF29E8">
        <w:rPr>
          <w:rFonts w:ascii="Times New Roman" w:eastAsiaTheme="majorEastAsia" w:hAnsi="Times New Roman" w:cstheme="majorBidi"/>
          <w:bCs/>
          <w:color w:val="000000" w:themeColor="text1"/>
          <w:sz w:val="24"/>
          <w:szCs w:val="28"/>
          <w:lang w:val="en-GB"/>
        </w:rPr>
        <w:t>Removal of seed</w:t>
      </w:r>
      <w:bookmarkEnd w:id="151"/>
      <w:bookmarkEnd w:id="152"/>
      <w:bookmarkEnd w:id="153"/>
      <w:bookmarkEnd w:id="154"/>
      <w:bookmarkEnd w:id="155"/>
      <w:bookmarkEnd w:id="156"/>
      <w:bookmarkEnd w:id="157"/>
      <w:r w:rsidR="00B261C1">
        <w:rPr>
          <w:rFonts w:ascii="Times New Roman" w:eastAsiaTheme="majorEastAsia" w:hAnsi="Times New Roman" w:cstheme="majorBidi"/>
          <w:bCs/>
          <w:color w:val="000000" w:themeColor="text1"/>
          <w:sz w:val="24"/>
          <w:szCs w:val="28"/>
          <w:lang w:val="en-GB"/>
        </w:rPr>
        <w:t>s</w:t>
      </w:r>
    </w:p>
    <w:p w14:paraId="372FE580" w14:textId="77777777" w:rsidR="00FF29E8" w:rsidRPr="00FF29E8" w:rsidRDefault="00FF29E8" w:rsidP="00FF29E8">
      <w:pPr>
        <w:keepNext/>
        <w:keepLines/>
        <w:tabs>
          <w:tab w:val="left" w:pos="3369"/>
        </w:tabs>
        <w:spacing w:after="240" w:line="360" w:lineRule="auto"/>
        <w:jc w:val="center"/>
        <w:outlineLvl w:val="0"/>
        <w:rPr>
          <w:rFonts w:ascii="Times New Roman" w:eastAsiaTheme="majorEastAsia" w:hAnsi="Times New Roman" w:cstheme="majorBidi"/>
          <w:bCs/>
          <w:color w:val="000000" w:themeColor="text1"/>
          <w:sz w:val="24"/>
          <w:szCs w:val="28"/>
          <w:lang w:val="en-GB"/>
        </w:rPr>
      </w:pPr>
      <w:bookmarkStart w:id="158" w:name="_Toc177212834"/>
      <w:r w:rsidRPr="00FF29E8">
        <w:rPr>
          <w:rFonts w:ascii="Times New Roman" w:eastAsiaTheme="majorEastAsia" w:hAnsi="Times New Roman" w:cstheme="majorBidi"/>
          <w:bCs/>
          <w:color w:val="000000" w:themeColor="text1"/>
          <w:sz w:val="24"/>
          <w:szCs w:val="28"/>
          <w:lang w:val="en-GB"/>
        </w:rPr>
        <w:t xml:space="preserve">                     </w:t>
      </w:r>
      <w:bookmarkStart w:id="159" w:name="_Toc193211142"/>
      <w:bookmarkStart w:id="160" w:name="_Toc197993462"/>
      <w:bookmarkStart w:id="161" w:name="_Toc224479143"/>
      <w:bookmarkStart w:id="162" w:name="_Toc224493782"/>
      <w:bookmarkStart w:id="163" w:name="_Toc228872087"/>
      <w:bookmarkStart w:id="164" w:name="_Toc228874061"/>
      <w:r w:rsidRPr="00FF29E8">
        <w:rPr>
          <w:rFonts w:ascii="Times New Roman" w:eastAsiaTheme="majorEastAsia" w:hAnsi="Times New Roman" w:cstheme="majorBidi"/>
          <w:bCs/>
          <w:color w:val="000000" w:themeColor="text1"/>
          <w:sz w:val="24"/>
          <w:szCs w:val="28"/>
          <w:lang w:val="en-GB"/>
        </w:rPr>
        <w:t>Drying</w:t>
      </w:r>
      <w:bookmarkEnd w:id="158"/>
      <w:r w:rsidRPr="00FF29E8">
        <w:rPr>
          <w:rFonts w:ascii="Times New Roman" w:eastAsiaTheme="majorEastAsia" w:hAnsi="Times New Roman" w:cstheme="majorBidi"/>
          <w:bCs/>
          <w:color w:val="000000" w:themeColor="text1"/>
          <w:sz w:val="24"/>
          <w:szCs w:val="28"/>
          <w:lang w:val="en-GB"/>
        </w:rPr>
        <w:t xml:space="preserve"> (60</w:t>
      </w:r>
      <w:r w:rsidRPr="00FF29E8">
        <w:rPr>
          <w:rFonts w:ascii="Times New Roman" w:eastAsiaTheme="majorEastAsia" w:hAnsi="Times New Roman" w:cs="Times New Roman"/>
          <w:bCs/>
          <w:color w:val="000000" w:themeColor="text1"/>
          <w:sz w:val="24"/>
          <w:szCs w:val="28"/>
          <w:lang w:val="en-GB"/>
        </w:rPr>
        <w:t>℃</w:t>
      </w:r>
      <w:r w:rsidRPr="00FF29E8">
        <w:rPr>
          <w:rFonts w:ascii="Times New Roman" w:eastAsiaTheme="majorEastAsia" w:hAnsi="Times New Roman" w:cstheme="majorBidi"/>
          <w:bCs/>
          <w:color w:val="000000" w:themeColor="text1"/>
          <w:sz w:val="24"/>
          <w:szCs w:val="28"/>
          <w:lang w:val="en-GB"/>
        </w:rPr>
        <w:t xml:space="preserve"> for 24h)</w:t>
      </w:r>
      <w:bookmarkStart w:id="165" w:name="_Toc177212835"/>
      <w:bookmarkEnd w:id="159"/>
      <w:bookmarkEnd w:id="160"/>
      <w:bookmarkEnd w:id="161"/>
      <w:bookmarkEnd w:id="162"/>
      <w:bookmarkEnd w:id="163"/>
      <w:bookmarkEnd w:id="164"/>
    </w:p>
    <w:p w14:paraId="43842569" w14:textId="77777777" w:rsidR="00FF29E8" w:rsidRPr="00FF29E8" w:rsidRDefault="00FF29E8" w:rsidP="00FF29E8">
      <w:pPr>
        <w:keepNext/>
        <w:keepLines/>
        <w:tabs>
          <w:tab w:val="left" w:pos="3369"/>
        </w:tabs>
        <w:spacing w:after="240" w:line="360" w:lineRule="auto"/>
        <w:jc w:val="center"/>
        <w:outlineLvl w:val="0"/>
        <w:rPr>
          <w:rFonts w:ascii="Times New Roman" w:eastAsiaTheme="majorEastAsia" w:hAnsi="Times New Roman" w:cstheme="majorBidi"/>
          <w:bCs/>
          <w:color w:val="000000" w:themeColor="text1"/>
          <w:sz w:val="24"/>
          <w:szCs w:val="28"/>
          <w:lang w:val="en-GB"/>
        </w:rPr>
      </w:pPr>
      <w:bookmarkStart w:id="166" w:name="_Toc193211143"/>
      <w:bookmarkStart w:id="167" w:name="_Toc197993463"/>
      <w:bookmarkStart w:id="168" w:name="_Toc224479144"/>
      <w:bookmarkStart w:id="169" w:name="_Toc224493783"/>
      <w:bookmarkStart w:id="170" w:name="_Toc228872088"/>
      <w:bookmarkStart w:id="171" w:name="_Toc228874062"/>
      <w:r w:rsidRPr="00FF29E8">
        <w:rPr>
          <w:rFonts w:ascii="Times New Roman" w:eastAsiaTheme="majorEastAsia" w:hAnsi="Times New Roman" w:cstheme="majorBidi"/>
          <w:bCs/>
          <w:color w:val="000000" w:themeColor="text1"/>
          <w:sz w:val="24"/>
          <w:szCs w:val="28"/>
          <w:lang w:val="en-GB"/>
        </w:rPr>
        <w:t>Milling</w:t>
      </w:r>
      <w:bookmarkEnd w:id="165"/>
      <w:bookmarkEnd w:id="166"/>
      <w:bookmarkEnd w:id="167"/>
      <w:bookmarkEnd w:id="168"/>
      <w:bookmarkEnd w:id="169"/>
      <w:bookmarkEnd w:id="170"/>
      <w:bookmarkEnd w:id="171"/>
    </w:p>
    <w:p w14:paraId="3F9BF2AE" w14:textId="77777777" w:rsidR="00FF29E8" w:rsidRPr="00FF29E8" w:rsidRDefault="00FF29E8" w:rsidP="00FF29E8">
      <w:pPr>
        <w:keepNext/>
        <w:keepLines/>
        <w:spacing w:after="240" w:line="360" w:lineRule="auto"/>
        <w:jc w:val="center"/>
        <w:outlineLvl w:val="0"/>
        <w:rPr>
          <w:rFonts w:ascii="Times New Roman" w:eastAsiaTheme="majorEastAsia" w:hAnsi="Times New Roman" w:cstheme="majorBidi"/>
          <w:bCs/>
          <w:color w:val="000000" w:themeColor="text1"/>
          <w:sz w:val="24"/>
          <w:szCs w:val="28"/>
          <w:lang w:val="en-GB"/>
        </w:rPr>
      </w:pPr>
      <w:bookmarkStart w:id="172" w:name="_Toc177212837"/>
      <w:r w:rsidRPr="00FF29E8">
        <w:rPr>
          <w:rFonts w:ascii="Times New Roman" w:eastAsiaTheme="majorEastAsia" w:hAnsi="Times New Roman" w:cstheme="majorBidi"/>
          <w:bCs/>
          <w:color w:val="000000" w:themeColor="text1"/>
          <w:sz w:val="24"/>
          <w:szCs w:val="28"/>
          <w:lang w:val="en-GB"/>
        </w:rPr>
        <w:t xml:space="preserve">        </w:t>
      </w:r>
      <w:bookmarkStart w:id="173" w:name="_Toc193211144"/>
      <w:bookmarkStart w:id="174" w:name="_Toc197993464"/>
      <w:bookmarkStart w:id="175" w:name="_Toc224479145"/>
      <w:bookmarkStart w:id="176" w:name="_Toc224493784"/>
      <w:bookmarkStart w:id="177" w:name="_Toc228872089"/>
      <w:bookmarkStart w:id="178" w:name="_Toc228874063"/>
      <w:r w:rsidRPr="00FF29E8">
        <w:rPr>
          <w:rFonts w:ascii="Times New Roman" w:eastAsiaTheme="majorEastAsia" w:hAnsi="Times New Roman" w:cstheme="majorBidi"/>
          <w:bCs/>
          <w:color w:val="000000" w:themeColor="text1"/>
          <w:sz w:val="24"/>
          <w:szCs w:val="28"/>
          <w:lang w:val="en-GB"/>
        </w:rPr>
        <w:t>Sieving</w:t>
      </w:r>
      <w:bookmarkEnd w:id="172"/>
      <w:r w:rsidRPr="00FF29E8">
        <w:rPr>
          <w:rFonts w:ascii="Times New Roman" w:eastAsiaTheme="majorEastAsia" w:hAnsi="Times New Roman" w:cstheme="majorBidi"/>
          <w:bCs/>
          <w:color w:val="000000" w:themeColor="text1"/>
          <w:sz w:val="24"/>
          <w:szCs w:val="28"/>
          <w:lang w:val="en-GB"/>
        </w:rPr>
        <w:t xml:space="preserve"> </w:t>
      </w:r>
      <w:r w:rsidR="003414D9">
        <w:rPr>
          <w:rFonts w:ascii="Times New Roman" w:eastAsiaTheme="majorEastAsia" w:hAnsi="Times New Roman" w:cstheme="majorBidi"/>
          <w:bCs/>
          <w:color w:val="000000" w:themeColor="text1"/>
          <w:sz w:val="24"/>
          <w:szCs w:val="28"/>
          <w:lang w:val="en-GB"/>
        </w:rPr>
        <w:t>(</w:t>
      </w:r>
      <w:r w:rsidRPr="00FF29E8">
        <w:rPr>
          <w:rFonts w:ascii="Times New Roman" w:eastAsiaTheme="majorEastAsia" w:hAnsi="Times New Roman" w:cstheme="majorBidi"/>
          <w:bCs/>
          <w:color w:val="000000" w:themeColor="text1"/>
          <w:sz w:val="24"/>
          <w:szCs w:val="28"/>
          <w:lang w:val="en-GB"/>
        </w:rPr>
        <w:t>450</w:t>
      </w:r>
      <w:r w:rsidRPr="00FF29E8">
        <w:rPr>
          <w:rFonts w:ascii="Times New Roman" w:eastAsiaTheme="majorEastAsia" w:hAnsi="Times New Roman" w:cs="Times New Roman"/>
          <w:bCs/>
          <w:color w:val="000000" w:themeColor="text1"/>
          <w:sz w:val="24"/>
          <w:szCs w:val="28"/>
          <w:lang w:val="en-GB"/>
        </w:rPr>
        <w:t>µ</w:t>
      </w:r>
      <w:r w:rsidRPr="00FF29E8">
        <w:rPr>
          <w:rFonts w:ascii="Times New Roman" w:eastAsiaTheme="majorEastAsia" w:hAnsi="Times New Roman" w:cstheme="majorBidi"/>
          <w:bCs/>
          <w:color w:val="000000" w:themeColor="text1"/>
          <w:sz w:val="24"/>
          <w:szCs w:val="28"/>
          <w:lang w:val="en-GB"/>
        </w:rPr>
        <w:t>m</w:t>
      </w:r>
      <w:bookmarkEnd w:id="173"/>
      <w:bookmarkEnd w:id="174"/>
      <w:bookmarkEnd w:id="175"/>
      <w:bookmarkEnd w:id="176"/>
      <w:bookmarkEnd w:id="177"/>
      <w:bookmarkEnd w:id="178"/>
      <w:r w:rsidR="003414D9">
        <w:rPr>
          <w:rFonts w:ascii="Times New Roman" w:eastAsiaTheme="majorEastAsia" w:hAnsi="Times New Roman" w:cstheme="majorBidi"/>
          <w:bCs/>
          <w:color w:val="000000" w:themeColor="text1"/>
          <w:sz w:val="24"/>
          <w:szCs w:val="28"/>
          <w:lang w:val="en-GB"/>
        </w:rPr>
        <w:t>)</w:t>
      </w:r>
    </w:p>
    <w:p w14:paraId="5CB9C644" w14:textId="77777777" w:rsidR="00FF29E8" w:rsidRPr="00FF29E8" w:rsidRDefault="00FF29E8" w:rsidP="00FF29E8">
      <w:pPr>
        <w:keepNext/>
        <w:keepLines/>
        <w:tabs>
          <w:tab w:val="left" w:pos="3627"/>
        </w:tabs>
        <w:spacing w:after="240" w:line="360" w:lineRule="auto"/>
        <w:jc w:val="center"/>
        <w:outlineLvl w:val="0"/>
        <w:rPr>
          <w:rFonts w:ascii="Times New Roman" w:eastAsiaTheme="majorEastAsia" w:hAnsi="Times New Roman" w:cstheme="majorBidi"/>
          <w:b/>
          <w:bCs/>
          <w:color w:val="000000" w:themeColor="text1"/>
          <w:sz w:val="24"/>
          <w:szCs w:val="28"/>
          <w:lang w:val="en-GB"/>
        </w:rPr>
      </w:pPr>
      <w:bookmarkStart w:id="179" w:name="_Toc193211145"/>
      <w:bookmarkStart w:id="180" w:name="_Toc197993465"/>
      <w:bookmarkStart w:id="181" w:name="_Toc224479146"/>
      <w:bookmarkStart w:id="182" w:name="_Toc224493785"/>
      <w:bookmarkStart w:id="183" w:name="_Toc228872090"/>
      <w:bookmarkStart w:id="184" w:name="_Toc228874064"/>
      <w:r w:rsidRPr="00FF29E8">
        <w:rPr>
          <w:rFonts w:ascii="Times New Roman" w:eastAsiaTheme="majorEastAsia" w:hAnsi="Times New Roman" w:cstheme="majorBidi"/>
          <w:bCs/>
          <w:color w:val="000000" w:themeColor="text1"/>
          <w:sz w:val="24"/>
          <w:szCs w:val="28"/>
          <w:lang w:val="en-GB"/>
        </w:rPr>
        <w:t>Packagin</w:t>
      </w:r>
      <w:r w:rsidRPr="00FF29E8">
        <w:rPr>
          <w:rFonts w:ascii="Times New Roman" w:eastAsiaTheme="majorEastAsia" w:hAnsi="Times New Roman" w:cstheme="majorBidi"/>
          <w:b/>
          <w:bCs/>
          <w:color w:val="000000" w:themeColor="text1"/>
          <w:sz w:val="24"/>
          <w:szCs w:val="28"/>
          <w:lang w:val="en-GB"/>
        </w:rPr>
        <w:t>g</w:t>
      </w:r>
      <w:bookmarkEnd w:id="179"/>
      <w:bookmarkEnd w:id="180"/>
      <w:bookmarkEnd w:id="181"/>
      <w:bookmarkEnd w:id="182"/>
      <w:bookmarkEnd w:id="183"/>
      <w:bookmarkEnd w:id="184"/>
      <w:r w:rsidR="00B261C1">
        <w:rPr>
          <w:rFonts w:ascii="Times New Roman" w:eastAsiaTheme="majorEastAsia" w:hAnsi="Times New Roman" w:cstheme="majorBidi"/>
          <w:b/>
          <w:bCs/>
          <w:color w:val="000000" w:themeColor="text1"/>
          <w:sz w:val="24"/>
          <w:szCs w:val="28"/>
          <w:lang w:val="en-GB"/>
        </w:rPr>
        <w:t xml:space="preserve"> </w:t>
      </w:r>
    </w:p>
    <w:p w14:paraId="5DF7FC5D" w14:textId="77777777" w:rsidR="00FF29E8" w:rsidRPr="00FF29E8" w:rsidRDefault="00FF29E8" w:rsidP="00FF29E8">
      <w:pPr>
        <w:keepNext/>
        <w:keepLines/>
        <w:spacing w:after="240" w:line="360" w:lineRule="auto"/>
        <w:jc w:val="both"/>
        <w:outlineLvl w:val="0"/>
        <w:rPr>
          <w:rFonts w:ascii="Times New Roman" w:eastAsiaTheme="majorEastAsia" w:hAnsi="Times New Roman" w:cstheme="majorBidi"/>
          <w:b/>
          <w:bCs/>
          <w:color w:val="000000" w:themeColor="text1"/>
          <w:sz w:val="24"/>
          <w:szCs w:val="28"/>
          <w:lang w:val="en-GB"/>
        </w:rPr>
      </w:pPr>
    </w:p>
    <w:p w14:paraId="0D995793" w14:textId="77777777" w:rsidR="00FF29E8" w:rsidRPr="00FF29E8" w:rsidRDefault="00786960" w:rsidP="00FF29E8">
      <w:pPr>
        <w:keepNext/>
        <w:keepLines/>
        <w:spacing w:before="480" w:after="0" w:line="360" w:lineRule="auto"/>
        <w:jc w:val="both"/>
        <w:outlineLvl w:val="0"/>
        <w:rPr>
          <w:rFonts w:ascii="Times New Roman" w:eastAsiaTheme="majorEastAsia" w:hAnsi="Times New Roman" w:cstheme="majorBidi"/>
          <w:b/>
          <w:color w:val="000000" w:themeColor="text1"/>
          <w:sz w:val="24"/>
          <w:szCs w:val="28"/>
          <w:lang w:val="en-GB"/>
        </w:rPr>
      </w:pPr>
      <w:bookmarkStart w:id="185" w:name="_Toc193211146"/>
      <w:bookmarkStart w:id="186" w:name="_Toc197993466"/>
      <w:bookmarkStart w:id="187" w:name="_Toc224479147"/>
      <w:bookmarkStart w:id="188" w:name="_Toc224493786"/>
      <w:bookmarkStart w:id="189" w:name="_Toc228872091"/>
      <w:bookmarkStart w:id="190" w:name="_Toc228874065"/>
      <w:r>
        <w:rPr>
          <w:rFonts w:ascii="Times New Roman" w:eastAsiaTheme="majorEastAsia" w:hAnsi="Times New Roman" w:cstheme="majorBidi"/>
          <w:b/>
          <w:color w:val="000000" w:themeColor="text1"/>
          <w:sz w:val="24"/>
          <w:szCs w:val="28"/>
          <w:lang w:val="en-GB"/>
        </w:rPr>
        <w:t>Figure 4</w:t>
      </w:r>
      <w:r w:rsidR="00FF29E8" w:rsidRPr="00FF29E8">
        <w:rPr>
          <w:rFonts w:ascii="Times New Roman" w:eastAsiaTheme="majorEastAsia" w:hAnsi="Times New Roman" w:cstheme="majorBidi"/>
          <w:b/>
          <w:color w:val="000000" w:themeColor="text1"/>
          <w:sz w:val="24"/>
          <w:szCs w:val="28"/>
          <w:lang w:val="en-GB"/>
        </w:rPr>
        <w:t>: Flow chart for the processing of date flour</w:t>
      </w:r>
      <w:bookmarkEnd w:id="185"/>
      <w:bookmarkEnd w:id="186"/>
      <w:bookmarkEnd w:id="187"/>
      <w:bookmarkEnd w:id="188"/>
      <w:bookmarkEnd w:id="189"/>
      <w:bookmarkEnd w:id="190"/>
      <w:r w:rsidR="00FF29E8" w:rsidRPr="00FF29E8">
        <w:rPr>
          <w:rFonts w:ascii="Times New Roman" w:eastAsiaTheme="majorEastAsia" w:hAnsi="Times New Roman" w:cstheme="majorBidi"/>
          <w:b/>
          <w:color w:val="000000" w:themeColor="text1"/>
          <w:sz w:val="24"/>
          <w:szCs w:val="28"/>
          <w:lang w:val="en-GB"/>
        </w:rPr>
        <w:t xml:space="preserve"> </w:t>
      </w:r>
    </w:p>
    <w:p w14:paraId="4EC1696F" w14:textId="77777777" w:rsidR="00FF29E8" w:rsidRPr="00653252" w:rsidRDefault="00FF29E8" w:rsidP="00FF29E8">
      <w:pPr>
        <w:keepNext/>
        <w:keepLines/>
        <w:spacing w:after="0" w:line="240" w:lineRule="auto"/>
        <w:jc w:val="both"/>
        <w:outlineLvl w:val="0"/>
        <w:rPr>
          <w:rFonts w:ascii="Times New Roman" w:eastAsiaTheme="majorEastAsia" w:hAnsi="Times New Roman" w:cstheme="majorBidi"/>
          <w:bCs/>
          <w:color w:val="000000" w:themeColor="text1"/>
          <w:sz w:val="24"/>
          <w:szCs w:val="28"/>
          <w:lang w:val="en-GB"/>
        </w:rPr>
      </w:pPr>
      <w:bookmarkStart w:id="191" w:name="_Toc193211147"/>
      <w:bookmarkStart w:id="192" w:name="_Toc197993467"/>
      <w:bookmarkStart w:id="193" w:name="_Toc224479148"/>
      <w:bookmarkStart w:id="194" w:name="_Toc224493787"/>
      <w:bookmarkStart w:id="195" w:name="_Toc228872092"/>
      <w:bookmarkStart w:id="196" w:name="_Toc228874066"/>
      <w:r w:rsidRPr="00653252">
        <w:rPr>
          <w:rFonts w:ascii="Times New Roman" w:eastAsiaTheme="majorEastAsia" w:hAnsi="Times New Roman" w:cstheme="majorBidi"/>
          <w:bCs/>
          <w:color w:val="000000" w:themeColor="text1"/>
          <w:sz w:val="24"/>
          <w:szCs w:val="28"/>
          <w:lang w:val="en-GB"/>
        </w:rPr>
        <w:t>Source: Ahmadu et al., 2023</w:t>
      </w:r>
      <w:bookmarkEnd w:id="191"/>
      <w:bookmarkEnd w:id="192"/>
      <w:bookmarkEnd w:id="193"/>
      <w:bookmarkEnd w:id="194"/>
      <w:bookmarkEnd w:id="195"/>
      <w:bookmarkEnd w:id="196"/>
    </w:p>
    <w:p w14:paraId="6CF6A8A7" w14:textId="77777777" w:rsidR="000A5E2E" w:rsidRDefault="000A5E2E" w:rsidP="00FB49B7">
      <w:pPr>
        <w:spacing w:after="100" w:afterAutospacing="1" w:line="240" w:lineRule="auto"/>
        <w:rPr>
          <w:rFonts w:ascii="Times New Roman" w:eastAsiaTheme="majorEastAsia" w:hAnsi="Times New Roman" w:cstheme="majorBidi"/>
          <w:b/>
          <w:bCs/>
          <w:color w:val="000000" w:themeColor="text1"/>
          <w:sz w:val="24"/>
          <w:szCs w:val="28"/>
          <w:lang w:val="en-GB"/>
        </w:rPr>
      </w:pPr>
    </w:p>
    <w:p w14:paraId="4DB10CFF" w14:textId="77777777" w:rsidR="00061F48" w:rsidRPr="00FC18C9" w:rsidRDefault="004E208E" w:rsidP="00061F48">
      <w:pPr>
        <w:spacing w:after="100" w:afterAutospacing="1" w:line="240" w:lineRule="auto"/>
        <w:rPr>
          <w:rFonts w:ascii="Times New Roman" w:eastAsia="Times New Roman" w:hAnsi="Times New Roman" w:cs="Times New Roman"/>
          <w:b/>
          <w:sz w:val="24"/>
          <w:szCs w:val="24"/>
        </w:rPr>
      </w:pPr>
      <w:r w:rsidRPr="00FC18C9">
        <w:rPr>
          <w:rFonts w:ascii="Times New Roman" w:eastAsia="Times New Roman" w:hAnsi="Times New Roman" w:cs="Times New Roman"/>
          <w:b/>
          <w:sz w:val="24"/>
          <w:szCs w:val="24"/>
        </w:rPr>
        <w:t>Composite flour blends were formulated as follows:</w:t>
      </w:r>
    </w:p>
    <w:p w14:paraId="1C4C7612" w14:textId="77777777" w:rsidR="004E208E" w:rsidRPr="00FC18C9" w:rsidRDefault="004E208E" w:rsidP="00FC18C9">
      <w:pPr>
        <w:pStyle w:val="ListParagraph"/>
        <w:numPr>
          <w:ilvl w:val="0"/>
          <w:numId w:val="1"/>
        </w:numPr>
        <w:spacing w:after="100" w:afterAutospacing="1" w:line="240" w:lineRule="auto"/>
        <w:rPr>
          <w:rFonts w:ascii="Times New Roman" w:eastAsia="Times New Roman" w:hAnsi="Times New Roman" w:cs="Times New Roman"/>
          <w:sz w:val="24"/>
          <w:szCs w:val="24"/>
        </w:rPr>
      </w:pPr>
      <w:r w:rsidRPr="00FC18C9">
        <w:rPr>
          <w:rFonts w:ascii="Times New Roman" w:eastAsia="Times New Roman" w:hAnsi="Times New Roman" w:cs="Times New Roman"/>
          <w:sz w:val="24"/>
          <w:szCs w:val="24"/>
        </w:rPr>
        <w:t xml:space="preserve">FM: Fermented maize flour </w:t>
      </w:r>
    </w:p>
    <w:p w14:paraId="3C5A4570" w14:textId="77777777" w:rsidR="004E208E" w:rsidRPr="004E208E" w:rsidRDefault="004E208E" w:rsidP="004E208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208E">
        <w:rPr>
          <w:rFonts w:ascii="Times New Roman" w:eastAsia="Times New Roman" w:hAnsi="Times New Roman" w:cs="Times New Roman"/>
          <w:sz w:val="24"/>
          <w:szCs w:val="24"/>
        </w:rPr>
        <w:t xml:space="preserve">FMSBD: Fermented maize + sprouted black beans + date flour </w:t>
      </w:r>
    </w:p>
    <w:p w14:paraId="6E26BCAA" w14:textId="77777777" w:rsidR="004E208E" w:rsidRPr="004E208E" w:rsidRDefault="004E208E" w:rsidP="004E208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208E">
        <w:rPr>
          <w:rFonts w:ascii="Times New Roman" w:eastAsia="Times New Roman" w:hAnsi="Times New Roman" w:cs="Times New Roman"/>
          <w:sz w:val="24"/>
          <w:szCs w:val="24"/>
        </w:rPr>
        <w:t xml:space="preserve">FMNSBD: Fermented maize + non-sprouted black beans + date flour </w:t>
      </w:r>
    </w:p>
    <w:p w14:paraId="5F20C3EF" w14:textId="77777777" w:rsidR="004E208E" w:rsidRPr="004E208E" w:rsidRDefault="004E208E" w:rsidP="004E208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208E">
        <w:rPr>
          <w:rFonts w:ascii="Times New Roman" w:eastAsia="Times New Roman" w:hAnsi="Times New Roman" w:cs="Times New Roman"/>
          <w:sz w:val="24"/>
          <w:szCs w:val="24"/>
        </w:rPr>
        <w:t xml:space="preserve">GFMSBD: Germinated/fermented maize + sprouted black beans + date flour </w:t>
      </w:r>
    </w:p>
    <w:p w14:paraId="0709A389" w14:textId="77777777" w:rsidR="005357F3" w:rsidRPr="00FC18C9" w:rsidRDefault="004E208E" w:rsidP="00FC18C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208E">
        <w:rPr>
          <w:rFonts w:ascii="Times New Roman" w:eastAsia="Times New Roman" w:hAnsi="Times New Roman" w:cs="Times New Roman"/>
          <w:sz w:val="24"/>
          <w:szCs w:val="24"/>
        </w:rPr>
        <w:t xml:space="preserve">GFMNSBD: Germinated/fermented maize + non-sprouted black beans + date flour </w:t>
      </w:r>
    </w:p>
    <w:p w14:paraId="17D36DFA" w14:textId="77777777" w:rsidR="00FC18C9" w:rsidRDefault="00FC18C9"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252ED3EF" w14:textId="77777777" w:rsidR="00FC18C9" w:rsidRDefault="00FC18C9"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10852F93" w14:textId="77777777" w:rsidR="00FC18C9" w:rsidRDefault="00FC18C9"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732A1D7A" w14:textId="77777777" w:rsidR="000D4C8C" w:rsidRDefault="000D4C8C"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607ED345" w14:textId="4A567DEF" w:rsidR="004E208E" w:rsidRPr="004E208E" w:rsidRDefault="004E208E" w:rsidP="004E208E">
      <w:pPr>
        <w:spacing w:before="100" w:beforeAutospacing="1" w:after="100" w:afterAutospacing="1" w:line="240" w:lineRule="auto"/>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lastRenderedPageBreak/>
        <w:t>2.3 Determination of Functional Properties</w:t>
      </w:r>
    </w:p>
    <w:p w14:paraId="7C7BF918" w14:textId="77777777" w:rsidR="00770FB3" w:rsidRPr="00406848"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406848">
        <w:rPr>
          <w:rFonts w:ascii="Times New Roman" w:eastAsia="Times New Roman" w:hAnsi="Times New Roman" w:cs="Times New Roman"/>
          <w:b/>
          <w:sz w:val="24"/>
          <w:szCs w:val="24"/>
        </w:rPr>
        <w:t xml:space="preserve">Water absorption capacity (WAC) of the breakfast meal </w:t>
      </w:r>
    </w:p>
    <w:p w14:paraId="3B1017AA" w14:textId="77777777" w:rsidR="00996B0A" w:rsidRPr="00996B0A" w:rsidRDefault="005357F3" w:rsidP="005357F3">
      <w:pPr>
        <w:jc w:val="both"/>
        <w:rPr>
          <w:rFonts w:ascii="Times New Roman" w:eastAsia="Times New Roman" w:hAnsi="Times New Roman" w:cs="Times New Roman"/>
          <w:sz w:val="24"/>
          <w:szCs w:val="24"/>
        </w:rPr>
      </w:pPr>
      <w:r w:rsidRPr="005357F3">
        <w:rPr>
          <w:rFonts w:ascii="Times New Roman" w:eastAsia="Times New Roman" w:hAnsi="Times New Roman" w:cs="Times New Roman"/>
          <w:sz w:val="24"/>
          <w:szCs w:val="24"/>
        </w:rPr>
        <w:t xml:space="preserve">The water absorption capacity was quantified </w:t>
      </w:r>
      <w:r w:rsidR="00B261C1">
        <w:rPr>
          <w:rFonts w:ascii="Times New Roman" w:eastAsia="Times New Roman" w:hAnsi="Times New Roman" w:cs="Times New Roman"/>
          <w:sz w:val="24"/>
          <w:szCs w:val="24"/>
        </w:rPr>
        <w:t>utilizing a</w:t>
      </w:r>
      <w:r w:rsidRPr="005357F3">
        <w:rPr>
          <w:rFonts w:ascii="Times New Roman" w:eastAsia="Times New Roman" w:hAnsi="Times New Roman" w:cs="Times New Roman"/>
          <w:sz w:val="24"/>
          <w:szCs w:val="24"/>
        </w:rPr>
        <w:t xml:space="preserve"> method described by (</w:t>
      </w:r>
      <w:proofErr w:type="spellStart"/>
      <w:r w:rsidRPr="005357F3">
        <w:rPr>
          <w:rFonts w:ascii="Times New Roman" w:eastAsia="Times New Roman" w:hAnsi="Times New Roman" w:cs="Times New Roman"/>
          <w:sz w:val="24"/>
          <w:szCs w:val="24"/>
        </w:rPr>
        <w:t>Heuvey</w:t>
      </w:r>
      <w:proofErr w:type="spellEnd"/>
      <w:r w:rsidRPr="005357F3">
        <w:rPr>
          <w:rFonts w:ascii="Times New Roman" w:eastAsia="Times New Roman" w:hAnsi="Times New Roman" w:cs="Times New Roman"/>
          <w:sz w:val="24"/>
          <w:szCs w:val="24"/>
        </w:rPr>
        <w:t xml:space="preserve"> &amp; </w:t>
      </w:r>
      <w:proofErr w:type="spellStart"/>
      <w:r w:rsidRPr="005357F3">
        <w:rPr>
          <w:rFonts w:ascii="Times New Roman" w:eastAsia="Times New Roman" w:hAnsi="Times New Roman" w:cs="Times New Roman"/>
          <w:sz w:val="24"/>
          <w:szCs w:val="24"/>
        </w:rPr>
        <w:t>Ahure</w:t>
      </w:r>
      <w:proofErr w:type="spellEnd"/>
      <w:r w:rsidRPr="005357F3">
        <w:rPr>
          <w:rFonts w:ascii="Times New Roman" w:eastAsia="Times New Roman" w:hAnsi="Times New Roman" w:cs="Times New Roman"/>
          <w:sz w:val="24"/>
          <w:szCs w:val="24"/>
        </w:rPr>
        <w:t>, 20</w:t>
      </w:r>
      <w:r w:rsidR="00B261C1">
        <w:rPr>
          <w:rFonts w:ascii="Times New Roman" w:eastAsia="Times New Roman" w:hAnsi="Times New Roman" w:cs="Times New Roman"/>
          <w:sz w:val="24"/>
          <w:szCs w:val="24"/>
        </w:rPr>
        <w:t>23; Ojo et al., 2017).</w:t>
      </w:r>
      <w:r w:rsidRPr="005357F3">
        <w:rPr>
          <w:rFonts w:ascii="Times New Roman" w:eastAsia="Times New Roman" w:hAnsi="Times New Roman" w:cs="Times New Roman"/>
          <w:sz w:val="24"/>
          <w:szCs w:val="24"/>
        </w:rPr>
        <w:t xml:space="preserve"> 10 mL of distilled water is introduced to 1g of the composite flour specimen within a pre-weighed centrifuge tube. The tube was subjected to agitation on a vortex mixer for two minutes, subsequently undergoing cent</w:t>
      </w:r>
      <w:r w:rsidR="00B261C1">
        <w:rPr>
          <w:rFonts w:ascii="Times New Roman" w:eastAsia="Times New Roman" w:hAnsi="Times New Roman" w:cs="Times New Roman"/>
          <w:sz w:val="24"/>
          <w:szCs w:val="24"/>
        </w:rPr>
        <w:t>rifugation at 500 rpm for 30</w:t>
      </w:r>
      <w:r w:rsidRPr="005357F3">
        <w:rPr>
          <w:rFonts w:ascii="Times New Roman" w:eastAsia="Times New Roman" w:hAnsi="Times New Roman" w:cs="Times New Roman"/>
          <w:sz w:val="24"/>
          <w:szCs w:val="24"/>
        </w:rPr>
        <w:t xml:space="preserve"> minutes. The resultant clear supernatant is carefu</w:t>
      </w:r>
      <w:r w:rsidR="00C27CCF">
        <w:rPr>
          <w:rFonts w:ascii="Times New Roman" w:eastAsia="Times New Roman" w:hAnsi="Times New Roman" w:cs="Times New Roman"/>
          <w:sz w:val="24"/>
          <w:szCs w:val="24"/>
        </w:rPr>
        <w:t>lly decanted and discarded. Water drops were removed</w:t>
      </w:r>
      <w:r w:rsidRPr="005357F3">
        <w:rPr>
          <w:rFonts w:ascii="Times New Roman" w:eastAsia="Times New Roman" w:hAnsi="Times New Roman" w:cs="Times New Roman"/>
          <w:sz w:val="24"/>
          <w:szCs w:val="24"/>
        </w:rPr>
        <w:t xml:space="preserve"> and subsequently weighed. The water abs</w:t>
      </w:r>
      <w:r w:rsidR="00C27CCF">
        <w:rPr>
          <w:rFonts w:ascii="Times New Roman" w:eastAsia="Times New Roman" w:hAnsi="Times New Roman" w:cs="Times New Roman"/>
          <w:sz w:val="24"/>
          <w:szCs w:val="24"/>
        </w:rPr>
        <w:t>orption capacity was expressed</w:t>
      </w:r>
      <w:r w:rsidRPr="005357F3">
        <w:rPr>
          <w:rFonts w:ascii="Times New Roman" w:eastAsia="Times New Roman" w:hAnsi="Times New Roman" w:cs="Times New Roman"/>
          <w:sz w:val="24"/>
          <w:szCs w:val="24"/>
        </w:rPr>
        <w:t xml:space="preserve"> as the mass of water retain</w:t>
      </w:r>
      <w:r>
        <w:rPr>
          <w:rFonts w:ascii="Times New Roman" w:eastAsia="Times New Roman" w:hAnsi="Times New Roman" w:cs="Times New Roman"/>
          <w:sz w:val="24"/>
          <w:szCs w:val="24"/>
        </w:rPr>
        <w:t>ed by 100 g of dehydrated flour</w:t>
      </w:r>
      <w:r w:rsidR="00770FB3" w:rsidRPr="00770FB3">
        <w:rPr>
          <w:rFonts w:ascii="Times New Roman" w:eastAsia="Times New Roman" w:hAnsi="Times New Roman" w:cs="Times New Roman"/>
          <w:sz w:val="24"/>
          <w:szCs w:val="24"/>
        </w:rPr>
        <w:t>.</w:t>
      </w:r>
    </w:p>
    <w:p w14:paraId="736897AA" w14:textId="77777777" w:rsidR="00770FB3" w:rsidRPr="00996B0A" w:rsidRDefault="00996B0A" w:rsidP="00996B0A">
      <w:pPr>
        <w:spacing w:line="480" w:lineRule="auto"/>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 Water</m:t>
        </m:r>
        <m:r>
          <m:rPr>
            <m:sty m:val="p"/>
          </m:rPr>
          <w:rPr>
            <w:rFonts w:ascii="Cambria Math" w:hAnsi="Cambria Math" w:cs="Times New Roman"/>
            <w:sz w:val="24"/>
            <w:szCs w:val="24"/>
          </w:rPr>
          <m:t xml:space="preserve"> </m:t>
        </m:r>
        <m:r>
          <w:rPr>
            <w:rFonts w:ascii="Cambria Math" w:hAnsi="Cambria Math" w:cs="Times New Roman"/>
            <w:sz w:val="24"/>
            <w:szCs w:val="24"/>
          </w:rPr>
          <m:t>absorption</m:t>
        </m:r>
        <m:r>
          <m:rPr>
            <m:sty m:val="p"/>
          </m:rPr>
          <w:rPr>
            <w:rFonts w:ascii="Cambria Math" w:hAnsi="Cambria Math" w:cs="Times New Roman"/>
            <w:sz w:val="24"/>
            <w:szCs w:val="24"/>
          </w:rPr>
          <m:t xml:space="preserve"> </m:t>
        </m:r>
        <m:r>
          <w:rPr>
            <w:rFonts w:ascii="Cambria Math" w:hAnsi="Cambria Math" w:cs="Times New Roman"/>
            <w:sz w:val="24"/>
            <w:szCs w:val="24"/>
          </w:rPr>
          <m:t>capacity</m:t>
        </m:r>
        <m:r>
          <m:rPr>
            <m:sty m:val="p"/>
          </m:rPr>
          <w:rPr>
            <w:rFonts w:ascii="Cambria Math" w:hAnsi="Cambria Math" w:cs="Times New Roman"/>
            <w:sz w:val="24"/>
            <w:szCs w:val="24"/>
          </w:rPr>
          <m:t xml:space="preserve"> (</m:t>
        </m:r>
        <m:r>
          <w:rPr>
            <w:rFonts w:ascii="Cambria Math" w:hAnsi="Cambria Math" w:cs="Times New Roman"/>
            <w:sz w:val="24"/>
            <w:szCs w:val="24"/>
          </w:rPr>
          <m:t>mL</m:t>
        </m:r>
        <m:r>
          <m:rPr>
            <m:sty m:val="p"/>
          </m:rPr>
          <w:rPr>
            <w:rFonts w:ascii="Cambria Math" w:hAnsi="Cambria Math" w:cs="Times New Roman"/>
            <w:sz w:val="24"/>
            <w:szCs w:val="24"/>
          </w:rPr>
          <m:t>/</m:t>
        </m:r>
        <m:r>
          <w:rPr>
            <w:rFonts w:ascii="Cambria Math" w:hAnsi="Cambria Math" w:cs="Times New Roman"/>
            <w:sz w:val="24"/>
            <w:szCs w:val="24"/>
          </w:rPr>
          <m:t>g</m:t>
        </m:r>
        <m:r>
          <m:rPr>
            <m:sty m:val="p"/>
          </m:rPr>
          <w:rPr>
            <w:rFonts w:ascii="Cambria Math" w:hAnsi="Cambria Math" w:cs="Times New Roman"/>
            <w:sz w:val="24"/>
            <w:szCs w:val="24"/>
          </w:rPr>
          <m:t>) =</m:t>
        </m:r>
        <m:f>
          <m:fPr>
            <m:ctrlPr>
              <w:rPr>
                <w:rFonts w:ascii="Cambria Math" w:hAnsi="Cambria Math" w:cs="Times New Roman"/>
                <w:sz w:val="24"/>
                <w:szCs w:val="24"/>
              </w:rPr>
            </m:ctrlPr>
          </m:fPr>
          <m:num>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water</m:t>
            </m:r>
            <m:r>
              <m:rPr>
                <m:sty m:val="p"/>
              </m:rPr>
              <w:rPr>
                <w:rFonts w:ascii="Cambria Math" w:hAnsi="Cambria Math" w:cs="Times New Roman"/>
                <w:sz w:val="24"/>
                <w:szCs w:val="24"/>
              </w:rPr>
              <m:t xml:space="preserve"> </m:t>
            </m:r>
            <m:r>
              <w:rPr>
                <w:rFonts w:ascii="Cambria Math" w:hAnsi="Cambria Math" w:cs="Times New Roman"/>
                <w:sz w:val="24"/>
                <w:szCs w:val="24"/>
              </w:rPr>
              <m:t>absorbed</m:t>
            </m:r>
          </m:num>
          <m:den>
            <m:r>
              <w:rPr>
                <w:rFonts w:ascii="Cambria Math" w:hAnsi="Cambria Math" w:cs="Times New Roman"/>
                <w:sz w:val="24"/>
                <w:szCs w:val="24"/>
              </w:rPr>
              <m:t>mass</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 xml:space="preserve"> </m:t>
            </m:r>
            <m:d>
              <m:dPr>
                <m:ctrlPr>
                  <w:rPr>
                    <w:rFonts w:ascii="Cambria Math" w:hAnsi="Cambria Math" w:cs="Times New Roman"/>
                    <w:sz w:val="24"/>
                    <w:szCs w:val="24"/>
                  </w:rPr>
                </m:ctrlPr>
              </m:dPr>
              <m:e>
                <m:r>
                  <w:rPr>
                    <w:rFonts w:ascii="Cambria Math" w:hAnsi="Cambria Math" w:cs="Times New Roman"/>
                    <w:sz w:val="24"/>
                    <w:szCs w:val="24"/>
                  </w:rPr>
                  <m:t>g</m:t>
                </m:r>
              </m:e>
            </m:d>
          </m:den>
        </m:f>
        <m:r>
          <m:rPr>
            <m:sty m:val="p"/>
          </m:rPr>
          <w:rPr>
            <w:rFonts w:ascii="Cambria Math" w:hAnsi="Cambria Math" w:cs="Times New Roman"/>
            <w:sz w:val="24"/>
            <w:szCs w:val="24"/>
          </w:rPr>
          <m:t xml:space="preserve">                          </m:t>
        </m:r>
      </m:oMath>
      <w:r w:rsidR="00770FB3" w:rsidRPr="00770FB3">
        <w:rPr>
          <w:rFonts w:ascii="Times New Roman" w:eastAsia="Times New Roman" w:hAnsi="Times New Roman" w:cs="Times New Roman"/>
          <w:sz w:val="24"/>
          <w:szCs w:val="24"/>
        </w:rPr>
        <w:t xml:space="preserve">  </w:t>
      </w:r>
      <w:r w:rsidR="00FB49B7">
        <w:rPr>
          <w:rFonts w:ascii="Times New Roman" w:eastAsia="Times New Roman" w:hAnsi="Times New Roman" w:cs="Times New Roman"/>
          <w:sz w:val="24"/>
          <w:szCs w:val="24"/>
        </w:rPr>
        <w:t xml:space="preserve">            </w:t>
      </w:r>
      <w:r w:rsidR="00770FB3" w:rsidRPr="00770FB3">
        <w:rPr>
          <w:rFonts w:ascii="Times New Roman" w:eastAsia="Times New Roman" w:hAnsi="Times New Roman" w:cs="Times New Roman"/>
          <w:sz w:val="24"/>
          <w:szCs w:val="24"/>
        </w:rPr>
        <w:t xml:space="preserve">    </w:t>
      </w:r>
    </w:p>
    <w:p w14:paraId="2CE90576" w14:textId="1E70145F" w:rsidR="00770FB3" w:rsidRPr="00770FB3" w:rsidRDefault="00770FB3" w:rsidP="00770FB3">
      <w:pPr>
        <w:spacing w:before="100" w:beforeAutospacing="1" w:after="100" w:afterAutospacing="1" w:line="240" w:lineRule="auto"/>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 xml:space="preserve">Water absorbed (mL) = (Volume of water added - Volume of water obtained </w:t>
      </w:r>
      <w:proofErr w:type="spellStart"/>
      <w:r w:rsidRPr="00770FB3">
        <w:rPr>
          <w:rFonts w:ascii="Times New Roman" w:eastAsia="Times New Roman" w:hAnsi="Times New Roman" w:cs="Times New Roman"/>
          <w:sz w:val="24"/>
          <w:szCs w:val="24"/>
        </w:rPr>
        <w:t>after</w:t>
      </w:r>
      <w:r w:rsidR="00C27CCF">
        <w:rPr>
          <w:rFonts w:ascii="Times New Roman" w:eastAsia="Times New Roman" w:hAnsi="Times New Roman" w:cs="Times New Roman"/>
          <w:sz w:val="24"/>
          <w:szCs w:val="24"/>
        </w:rPr>
        <w:t>Centrifugation</w:t>
      </w:r>
      <w:proofErr w:type="spellEnd"/>
      <w:r w:rsidR="00C27CCF">
        <w:rPr>
          <w:rFonts w:ascii="Times New Roman" w:eastAsia="Times New Roman" w:hAnsi="Times New Roman" w:cs="Times New Roman"/>
          <w:sz w:val="24"/>
          <w:szCs w:val="24"/>
        </w:rPr>
        <w:t>)</w:t>
      </w:r>
      <w:r w:rsidRPr="00770FB3">
        <w:rPr>
          <w:rFonts w:ascii="Times New Roman" w:eastAsia="Times New Roman" w:hAnsi="Times New Roman" w:cs="Times New Roman"/>
          <w:sz w:val="24"/>
          <w:szCs w:val="24"/>
        </w:rPr>
        <w:t xml:space="preserve"> </w:t>
      </w:r>
    </w:p>
    <w:p w14:paraId="02834E8C" w14:textId="77777777" w:rsidR="00770FB3" w:rsidRPr="00406848"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406848">
        <w:rPr>
          <w:rFonts w:ascii="Times New Roman" w:eastAsia="Times New Roman" w:hAnsi="Times New Roman" w:cs="Times New Roman"/>
          <w:b/>
          <w:sz w:val="24"/>
          <w:szCs w:val="24"/>
        </w:rPr>
        <w:t xml:space="preserve">Determination of the oil absorption </w:t>
      </w:r>
      <w:r w:rsidR="00406848">
        <w:rPr>
          <w:rFonts w:ascii="Times New Roman" w:eastAsia="Times New Roman" w:hAnsi="Times New Roman" w:cs="Times New Roman"/>
          <w:b/>
          <w:sz w:val="24"/>
          <w:szCs w:val="24"/>
        </w:rPr>
        <w:t>capacity of the breakfast meal</w:t>
      </w:r>
    </w:p>
    <w:p w14:paraId="0268F9B3" w14:textId="77777777" w:rsidR="00834B3E" w:rsidRDefault="005357F3" w:rsidP="005357F3">
      <w:pPr>
        <w:spacing w:before="100" w:beforeAutospacing="1" w:after="100" w:afterAutospacing="1"/>
        <w:jc w:val="both"/>
        <w:rPr>
          <w:rFonts w:ascii="Times New Roman" w:eastAsia="Times New Roman" w:hAnsi="Times New Roman" w:cs="Times New Roman"/>
          <w:sz w:val="24"/>
          <w:szCs w:val="24"/>
        </w:rPr>
      </w:pPr>
      <w:r w:rsidRPr="005357F3">
        <w:rPr>
          <w:rFonts w:ascii="Times New Roman" w:eastAsia="Times New Roman" w:hAnsi="Times New Roman" w:cs="Times New Roman"/>
          <w:sz w:val="24"/>
          <w:szCs w:val="24"/>
        </w:rPr>
        <w:t>The determination of oil absorption capacity was conducted in accordance wi</w:t>
      </w:r>
      <w:r w:rsidR="008D6131">
        <w:rPr>
          <w:rFonts w:ascii="Times New Roman" w:eastAsia="Times New Roman" w:hAnsi="Times New Roman" w:cs="Times New Roman"/>
          <w:sz w:val="24"/>
          <w:szCs w:val="24"/>
        </w:rPr>
        <w:t xml:space="preserve">th the methodology outlined by </w:t>
      </w:r>
      <w:r w:rsidR="008D6131">
        <w:rPr>
          <w:rFonts w:ascii="Times New Roman" w:eastAsia="Times New Roman" w:hAnsi="Times New Roman" w:cs="Times New Roman"/>
          <w:sz w:val="24"/>
          <w:szCs w:val="24"/>
        </w:rPr>
        <w:fldChar w:fldCharType="begin" w:fldLock="1"/>
      </w:r>
      <w:r w:rsidR="008D6131">
        <w:rPr>
          <w:rFonts w:ascii="Times New Roman" w:eastAsia="Times New Roman" w:hAnsi="Times New Roman" w:cs="Times New Roman"/>
          <w:sz w:val="24"/>
          <w:szCs w:val="24"/>
        </w:rPr>
        <w:instrText>ADDIN CSL_CITATION {"citationItems":[{"id":"ITEM-1","itemData":{"DOI":"10.15740/HAS/FSRJ/11.2/115-119","author":[{"dropping-particle":"","family":"Arya","given":"Ankur M.","non-dropping-particle":"","parse-names":false,"suffix":""},{"dropping-particle":"","family":"Singh","given":"B. R.","non-dropping-particle":"","parse-names":false,"suffix":""},{"dropping-particle":"","family":"Samsher Suresh Chandra","given":"Neelesh Chauhan","non-dropping-particle":"","parse-names":false,"suffix":""},{"dropping-particle":"","family":"Singh","given":"Vaishali and Sweta","non-dropping-particle":"","parse-names":false,"suffix":""}],"container-title":"FOOD SCIENCE RESEARCH JOURNAL","id":"ITEM-1","issue":"Issue 2 | October, 2020 |","issued":{"date-parts":[["2020"]]},"page":"115-119","title":"Functional properties of jackfruit seed flour","type":"article-journal","volume":"11"},"uris":["http://www.mendeley.com/documents/?uuid=373f73eb-2d42-4121-bdd0-59e6da8038c8"]}],"mendeley":{"formattedCitation":"(Arya et al., 2020)","plainTextFormattedCitation":"(Arya et al., 2020)","previouslyFormattedCitation":"(Arya et al., 2020)"},"properties":{"noteIndex":0},"schema":"https://github.com/citation-style-language/schema/raw/master/csl-citation.json"}</w:instrText>
      </w:r>
      <w:r w:rsidR="008D6131">
        <w:rPr>
          <w:rFonts w:ascii="Times New Roman" w:eastAsia="Times New Roman" w:hAnsi="Times New Roman" w:cs="Times New Roman"/>
          <w:sz w:val="24"/>
          <w:szCs w:val="24"/>
        </w:rPr>
        <w:fldChar w:fldCharType="separate"/>
      </w:r>
      <w:r w:rsidR="008D6131" w:rsidRPr="008D6131">
        <w:rPr>
          <w:rFonts w:ascii="Times New Roman" w:eastAsia="Times New Roman" w:hAnsi="Times New Roman" w:cs="Times New Roman"/>
          <w:noProof/>
          <w:sz w:val="24"/>
          <w:szCs w:val="24"/>
        </w:rPr>
        <w:t>(Arya et al., 2020)</w:t>
      </w:r>
      <w:r w:rsidR="008D6131">
        <w:rPr>
          <w:rFonts w:ascii="Times New Roman" w:eastAsia="Times New Roman" w:hAnsi="Times New Roman" w:cs="Times New Roman"/>
          <w:sz w:val="24"/>
          <w:szCs w:val="24"/>
        </w:rPr>
        <w:fldChar w:fldCharType="end"/>
      </w:r>
      <w:r w:rsidRPr="005357F3">
        <w:rPr>
          <w:rFonts w:ascii="Times New Roman" w:eastAsia="Times New Roman" w:hAnsi="Times New Roman" w:cs="Times New Roman"/>
          <w:sz w:val="24"/>
          <w:szCs w:val="24"/>
        </w:rPr>
        <w:t xml:space="preserve"> and (</w:t>
      </w:r>
      <w:proofErr w:type="spellStart"/>
      <w:r w:rsidRPr="005357F3">
        <w:rPr>
          <w:rFonts w:ascii="Times New Roman" w:eastAsia="Times New Roman" w:hAnsi="Times New Roman" w:cs="Times New Roman"/>
          <w:sz w:val="24"/>
          <w:szCs w:val="24"/>
        </w:rPr>
        <w:t>Heuvey</w:t>
      </w:r>
      <w:proofErr w:type="spellEnd"/>
      <w:r w:rsidRPr="005357F3">
        <w:rPr>
          <w:rFonts w:ascii="Times New Roman" w:eastAsia="Times New Roman" w:hAnsi="Times New Roman" w:cs="Times New Roman"/>
          <w:sz w:val="24"/>
          <w:szCs w:val="24"/>
        </w:rPr>
        <w:t xml:space="preserve"> &amp; </w:t>
      </w:r>
      <w:proofErr w:type="spellStart"/>
      <w:r w:rsidRPr="005357F3">
        <w:rPr>
          <w:rFonts w:ascii="Times New Roman" w:eastAsia="Times New Roman" w:hAnsi="Times New Roman" w:cs="Times New Roman"/>
          <w:sz w:val="24"/>
          <w:szCs w:val="24"/>
        </w:rPr>
        <w:t>Ahure</w:t>
      </w:r>
      <w:proofErr w:type="spellEnd"/>
      <w:r w:rsidRPr="005357F3">
        <w:rPr>
          <w:rFonts w:ascii="Times New Roman" w:eastAsia="Times New Roman" w:hAnsi="Times New Roman" w:cs="Times New Roman"/>
          <w:sz w:val="24"/>
          <w:szCs w:val="24"/>
        </w:rPr>
        <w:t>, 2023). Precisely 1 gram of the composite flour sample is combined with 10 milliliters of refined vegetable oil and permitted to equilibrate at ambient t</w:t>
      </w:r>
      <w:r>
        <w:rPr>
          <w:rFonts w:ascii="Times New Roman" w:eastAsia="Times New Roman" w:hAnsi="Times New Roman" w:cs="Times New Roman"/>
          <w:sz w:val="24"/>
          <w:szCs w:val="24"/>
        </w:rPr>
        <w:t xml:space="preserve">emperature, specifically, for a </w:t>
      </w:r>
      <w:r w:rsidRPr="005357F3">
        <w:rPr>
          <w:rFonts w:ascii="Times New Roman" w:eastAsia="Times New Roman" w:hAnsi="Times New Roman" w:cs="Times New Roman"/>
          <w:sz w:val="24"/>
          <w:szCs w:val="24"/>
        </w:rPr>
        <w:t>duration of 30℃ for 30 minutes. Subsequently, the mixture undergoes centrifugation for 30 minutes at a rotational speed of 500 revolutions per minute. The resultant oil, along with the adhering droplets of oil, is carefully decanted and disposed of. The oil absorption capacity is quantified as the percentage of oil bound per gram of flour.</w:t>
      </w:r>
    </w:p>
    <w:p w14:paraId="103FFB49" w14:textId="77777777" w:rsidR="00770FB3" w:rsidRPr="00996B0A" w:rsidRDefault="00996B0A" w:rsidP="005357F3">
      <w:pPr>
        <w:spacing w:before="100" w:beforeAutospacing="1" w:after="100" w:afterAutospacing="1"/>
        <w:jc w:val="both"/>
        <w:rPr>
          <w:rFonts w:ascii="Times New Roman" w:eastAsia="Times New Roman" w:hAnsi="Times New Roman" w:cs="Times New Roman"/>
          <w:sz w:val="24"/>
          <w:szCs w:val="24"/>
        </w:rPr>
      </w:pPr>
      <m:oMathPara>
        <m:oMath>
          <m:r>
            <m:rPr>
              <m:sty m:val="p"/>
            </m:rPr>
            <w:rPr>
              <w:rFonts w:ascii="Cambria Math" w:hAnsi="Cambria Math" w:cs="Times New Roman"/>
              <w:sz w:val="24"/>
              <w:szCs w:val="24"/>
            </w:rPr>
            <w:br/>
          </m:r>
        </m:oMath>
        <m:oMath>
          <m:r>
            <w:rPr>
              <w:rFonts w:ascii="Cambria Math" w:hAnsi="Cambria Math" w:cs="Times New Roman"/>
              <w:sz w:val="24"/>
              <w:szCs w:val="24"/>
            </w:rPr>
            <m:t>Oil</m:t>
          </m:r>
          <m:r>
            <m:rPr>
              <m:sty m:val="p"/>
            </m:rPr>
            <w:rPr>
              <w:rFonts w:ascii="Cambria Math" w:hAnsi="Cambria Math" w:cs="Times New Roman"/>
              <w:sz w:val="24"/>
              <w:szCs w:val="24"/>
            </w:rPr>
            <m:t xml:space="preserve"> </m:t>
          </m:r>
          <m:r>
            <w:rPr>
              <w:rFonts w:ascii="Cambria Math" w:hAnsi="Cambria Math" w:cs="Times New Roman"/>
              <w:sz w:val="24"/>
              <w:szCs w:val="24"/>
            </w:rPr>
            <m:t>absorption</m:t>
          </m:r>
          <m:r>
            <m:rPr>
              <m:sty m:val="p"/>
            </m:rPr>
            <w:rPr>
              <w:rFonts w:ascii="Cambria Math" w:hAnsi="Cambria Math" w:cs="Times New Roman"/>
              <w:sz w:val="24"/>
              <w:szCs w:val="24"/>
            </w:rPr>
            <m:t xml:space="preserve"> </m:t>
          </m:r>
          <m:r>
            <w:rPr>
              <w:rFonts w:ascii="Cambria Math" w:hAnsi="Cambria Math" w:cs="Times New Roman"/>
              <w:sz w:val="24"/>
              <w:szCs w:val="24"/>
            </w:rPr>
            <m:t>capacity</m:t>
          </m:r>
          <m:r>
            <m:rPr>
              <m:sty m:val="p"/>
            </m:rPr>
            <w:rPr>
              <w:rFonts w:ascii="Cambria Math" w:hAnsi="Cambria Math" w:cs="Times New Roman"/>
              <w:sz w:val="24"/>
              <w:szCs w:val="24"/>
            </w:rPr>
            <m:t xml:space="preserve"> (</m:t>
          </m:r>
          <m:r>
            <w:rPr>
              <w:rFonts w:ascii="Cambria Math" w:hAnsi="Cambria Math" w:cs="Times New Roman"/>
              <w:sz w:val="24"/>
              <w:szCs w:val="24"/>
            </w:rPr>
            <m:t>mL</m:t>
          </m:r>
          <m:r>
            <m:rPr>
              <m:sty m:val="p"/>
            </m:rPr>
            <w:rPr>
              <w:rFonts w:ascii="Cambria Math" w:hAnsi="Cambria Math" w:cs="Times New Roman"/>
              <w:sz w:val="24"/>
              <w:szCs w:val="24"/>
            </w:rPr>
            <m:t>/</m:t>
          </m:r>
          <m:r>
            <w:rPr>
              <w:rFonts w:ascii="Cambria Math" w:hAnsi="Cambria Math" w:cs="Times New Roman"/>
              <w:sz w:val="24"/>
              <w:szCs w:val="24"/>
            </w:rPr>
            <m:t>g</m:t>
          </m:r>
          <m:r>
            <m:rPr>
              <m:sty m:val="p"/>
            </m:rPr>
            <w:rPr>
              <w:rFonts w:ascii="Cambria Math" w:hAnsi="Cambria Math" w:cs="Times New Roman"/>
              <w:sz w:val="24"/>
              <w:szCs w:val="24"/>
            </w:rPr>
            <m:t>) =</m:t>
          </m:r>
          <m:f>
            <m:fPr>
              <m:ctrlPr>
                <w:rPr>
                  <w:rFonts w:ascii="Cambria Math" w:hAnsi="Cambria Math" w:cs="Times New Roman"/>
                  <w:sz w:val="24"/>
                  <w:szCs w:val="24"/>
                </w:rPr>
              </m:ctrlPr>
            </m:fPr>
            <m:num>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oil</m:t>
              </m:r>
              <m:r>
                <m:rPr>
                  <m:sty m:val="p"/>
                </m:rPr>
                <w:rPr>
                  <w:rFonts w:ascii="Cambria Math" w:hAnsi="Cambria Math" w:cs="Times New Roman"/>
                  <w:sz w:val="24"/>
                  <w:szCs w:val="24"/>
                </w:rPr>
                <m:t xml:space="preserve"> </m:t>
              </m:r>
              <m:r>
                <w:rPr>
                  <w:rFonts w:ascii="Cambria Math" w:hAnsi="Cambria Math" w:cs="Times New Roman"/>
                  <w:sz w:val="24"/>
                  <w:szCs w:val="24"/>
                </w:rPr>
                <m:t>absorbed</m:t>
              </m:r>
            </m:num>
            <m:den>
              <m:r>
                <w:rPr>
                  <w:rFonts w:ascii="Cambria Math" w:hAnsi="Cambria Math" w:cs="Times New Roman"/>
                  <w:sz w:val="24"/>
                  <w:szCs w:val="24"/>
                </w:rPr>
                <m:t>mass</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 xml:space="preserve"> </m:t>
              </m:r>
              <m:d>
                <m:dPr>
                  <m:ctrlPr>
                    <w:rPr>
                      <w:rFonts w:ascii="Cambria Math" w:hAnsi="Cambria Math" w:cs="Times New Roman"/>
                      <w:sz w:val="24"/>
                      <w:szCs w:val="24"/>
                    </w:rPr>
                  </m:ctrlPr>
                </m:dPr>
                <m:e>
                  <m:r>
                    <w:rPr>
                      <w:rFonts w:ascii="Cambria Math" w:hAnsi="Cambria Math" w:cs="Times New Roman"/>
                      <w:sz w:val="24"/>
                      <w:szCs w:val="24"/>
                    </w:rPr>
                    <m:t>g</m:t>
                  </m:r>
                </m:e>
              </m:d>
            </m:den>
          </m:f>
          <m:r>
            <m:rPr>
              <m:sty m:val="p"/>
            </m:rPr>
            <w:rPr>
              <w:rFonts w:ascii="Cambria Math" w:hAnsi="Cambria Math" w:cs="Times New Roman"/>
              <w:sz w:val="24"/>
              <w:szCs w:val="24"/>
            </w:rPr>
            <m:t xml:space="preserve">          </m:t>
          </m:r>
        </m:oMath>
      </m:oMathPara>
    </w:p>
    <w:p w14:paraId="0197CCED" w14:textId="77777777" w:rsidR="00770FB3" w:rsidRPr="00770FB3" w:rsidRDefault="00770FB3" w:rsidP="00770FB3">
      <w:pPr>
        <w:spacing w:before="100" w:beforeAutospacing="1" w:after="100" w:afterAutospacing="1" w:line="240" w:lineRule="auto"/>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Oil absorbed (mL) = Volume of oil added - Volume of oil obtained after</w:t>
      </w:r>
    </w:p>
    <w:p w14:paraId="379D4ECC" w14:textId="77777777" w:rsidR="00770FB3" w:rsidRPr="00262157"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770FB3">
        <w:rPr>
          <w:rFonts w:ascii="Times New Roman" w:eastAsia="Times New Roman" w:hAnsi="Times New Roman" w:cs="Times New Roman"/>
          <w:sz w:val="24"/>
          <w:szCs w:val="24"/>
        </w:rPr>
        <w:t xml:space="preserve">centrifugation. </w:t>
      </w:r>
    </w:p>
    <w:p w14:paraId="28E4C052" w14:textId="77777777" w:rsidR="00770FB3" w:rsidRPr="00262157"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262157">
        <w:rPr>
          <w:rFonts w:ascii="Times New Roman" w:eastAsia="Times New Roman" w:hAnsi="Times New Roman" w:cs="Times New Roman"/>
          <w:b/>
          <w:sz w:val="24"/>
          <w:szCs w:val="24"/>
        </w:rPr>
        <w:t xml:space="preserve"> Determination of the bulk density (BD) of the breakfast meal</w:t>
      </w:r>
    </w:p>
    <w:p w14:paraId="6AB2DF48" w14:textId="77777777" w:rsidR="00770FB3" w:rsidRPr="00770FB3" w:rsidRDefault="00770FB3" w:rsidP="00B4509B">
      <w:pPr>
        <w:spacing w:before="100" w:beforeAutospacing="1" w:after="100" w:afterAutospacing="1" w:line="240" w:lineRule="auto"/>
        <w:jc w:val="both"/>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 xml:space="preserve"> Bulk densities of the flour blends were determined using the method described by</w:t>
      </w:r>
      <w:r w:rsidR="008D6131">
        <w:rPr>
          <w:rFonts w:ascii="Times New Roman" w:eastAsia="Times New Roman" w:hAnsi="Times New Roman" w:cs="Times New Roman"/>
          <w:sz w:val="24"/>
          <w:szCs w:val="24"/>
        </w:rPr>
        <w:t xml:space="preserve"> </w:t>
      </w:r>
      <w:r w:rsidR="008D6131">
        <w:rPr>
          <w:rFonts w:ascii="Times New Roman" w:eastAsia="Times New Roman" w:hAnsi="Times New Roman" w:cs="Times New Roman"/>
          <w:sz w:val="24"/>
          <w:szCs w:val="24"/>
        </w:rPr>
        <w:fldChar w:fldCharType="begin" w:fldLock="1"/>
      </w:r>
      <w:r w:rsidR="008D6131">
        <w:rPr>
          <w:rFonts w:ascii="Times New Roman" w:eastAsia="Times New Roman" w:hAnsi="Times New Roman" w:cs="Times New Roman"/>
          <w:sz w:val="24"/>
          <w:szCs w:val="24"/>
        </w:rPr>
        <w:instrText>ADDIN CSL_CITATION {"citationItems":[{"id":"ITEM-1","itemData":{"author":[{"dropping-particle":"","family":"Friday","given":"Ogori A","non-dropping-particle":"","parse-names":false,"suffix":""},{"dropping-particle":"","family":"Julius","given":"Amove","non-dropping-particle":"","parse-names":false,"suffix":""},{"dropping-particle":"","family":"Nsa","given":"Effiong S","non-dropping-particle":"","parse-names":false,"suffix":""},{"dropping-particle":"","family":"Rebezov","given":"Maksim","non-dropping-particle":"","parse-names":false,"suffix":""},{"dropping-particle":"","family":"Maksimiuk","given":"Nikolai","non-dropping-particle":"","parse-names":false,"suffix":""},{"dropping-particle":"","family":"Kenijz","given":"Nadezhda","non-dropping-particle":"","parse-names":false,"suffix":""},{"dropping-particle":"","family":"Kuznetsova","given":"Elena","non-dropping-particle":"","parse-names":false,"suffix":""},{"dropping-particle":"","family":"Gayvas","given":"Alexei","non-dropping-particle":"","parse-names":false,"suffix":""},{"dropping-particle":"","family":"Hleba","given":"Lukas","non-dropping-particle":"","parse-names":false,"suffix":""},{"dropping-particle":"","family":"Shariati","given":"Mohammad Ali","non-dropping-particle":"","parse-names":false,"suffix":""}],"id":"ITEM-1","issued":{"date-parts":[["2019"]]},"page":"9-14","title":"INFLUENCE OF PRO-VITAMIN -A- CASSAVA FLOUR AND CASHEW NUT FLOUR SUPPLEMENTATIONS ON PHYSICO-CHEMICAL PROPERTIES OF WHEAT BASED BREAD","type":"article-journal"},"uris":["http://www.mendeley.com/documents/?uuid=884c515a-0039-4efa-a77c-f0fc2f89e8a3"]}],"mendeley":{"formattedCitation":"(Friday et al., 2019)","manualFormatting":"(Friday et al., 2019","plainTextFormattedCitation":"(Friday et al., 2019)","previouslyFormattedCitation":"(Friday et al., 2019)"},"properties":{"noteIndex":0},"schema":"https://github.com/citation-style-language/schema/raw/master/csl-citation.json"}</w:instrText>
      </w:r>
      <w:r w:rsidR="008D6131">
        <w:rPr>
          <w:rFonts w:ascii="Times New Roman" w:eastAsia="Times New Roman" w:hAnsi="Times New Roman" w:cs="Times New Roman"/>
          <w:sz w:val="24"/>
          <w:szCs w:val="24"/>
        </w:rPr>
        <w:fldChar w:fldCharType="separate"/>
      </w:r>
      <w:r w:rsidR="008D6131" w:rsidRPr="008D6131">
        <w:rPr>
          <w:rFonts w:ascii="Times New Roman" w:eastAsia="Times New Roman" w:hAnsi="Times New Roman" w:cs="Times New Roman"/>
          <w:noProof/>
          <w:sz w:val="24"/>
          <w:szCs w:val="24"/>
        </w:rPr>
        <w:t>(Friday et al., 2019</w:t>
      </w:r>
      <w:r w:rsidR="008D6131">
        <w:rPr>
          <w:rFonts w:ascii="Times New Roman" w:eastAsia="Times New Roman" w:hAnsi="Times New Roman" w:cs="Times New Roman"/>
          <w:sz w:val="24"/>
          <w:szCs w:val="24"/>
        </w:rPr>
        <w:fldChar w:fldCharType="end"/>
      </w:r>
      <w:r w:rsidRPr="00770FB3">
        <w:rPr>
          <w:rFonts w:ascii="Times New Roman" w:eastAsia="Times New Roman" w:hAnsi="Times New Roman" w:cs="Times New Roman"/>
          <w:sz w:val="24"/>
          <w:szCs w:val="24"/>
        </w:rPr>
        <w:t xml:space="preserve"> and</w:t>
      </w:r>
      <w:r w:rsidR="008D6131">
        <w:rPr>
          <w:rFonts w:ascii="Times New Roman" w:eastAsia="Times New Roman" w:hAnsi="Times New Roman" w:cs="Times New Roman"/>
          <w:sz w:val="24"/>
          <w:szCs w:val="24"/>
        </w:rPr>
        <w:t xml:space="preserve"> </w:t>
      </w:r>
      <w:r w:rsidR="00832127">
        <w:rPr>
          <w:rFonts w:ascii="Times New Roman" w:eastAsia="Times New Roman" w:hAnsi="Times New Roman" w:cs="Times New Roman"/>
          <w:sz w:val="24"/>
          <w:szCs w:val="24"/>
        </w:rPr>
        <w:fldChar w:fldCharType="begin" w:fldLock="1"/>
      </w:r>
      <w:r w:rsidR="008D6131">
        <w:rPr>
          <w:rFonts w:ascii="Times New Roman" w:eastAsia="Times New Roman" w:hAnsi="Times New Roman" w:cs="Times New Roman"/>
          <w:sz w:val="24"/>
          <w:szCs w:val="24"/>
        </w:rPr>
        <w:instrText>ADDIN CSL_CITATION {"citationItems":[{"id":"ITEM-1","itemData":{"DOI":"10.9734/AFSJ/2023/v22i9655","author":[{"dropping-particle":"","family":"Heuvey","given":"Vachefon","non-dropping-particle":"","parse-names":false,"suffix":""},{"dropping-particle":"","family":"Amove","given":"Julius","non-dropping-particle":"","parse-names":false,"suffix":""},{"dropping-particle":"","family":"Yusufu","given":"M I","non-dropping-particle":"","parse-names":false,"suffix":""}],"container-title":"Asian Food Science Journal","id":"ITEM-1","issue":"9","issued":{"date-parts":[["2023"]]},"page":"23-39","title":"Characteristics of Whole Wheat , Red Kidney Bean and Defatted Coconut Flour Blends and Its Application in Bread Production","type":"article-journal","volume":"22"},"uris":["http://www.mendeley.com/documents/?uuid=a31b9bea-1c1e-4b65-b7fd-3cb8a7dc2ee1"]}],"mendeley":{"formattedCitation":"(Heuvey et al., 2023)","manualFormatting":"Heuvey et al., 2023)","plainTextFormattedCitation":"(Heuvey et al., 2023)","previouslyFormattedCitation":"(Heuvey et al., 2023)"},"properties":{"noteIndex":0},"schema":"https://github.com/citation-style-language/schema/raw/master/csl-citation.json"}</w:instrText>
      </w:r>
      <w:r w:rsidR="00832127">
        <w:rPr>
          <w:rFonts w:ascii="Times New Roman" w:eastAsia="Times New Roman" w:hAnsi="Times New Roman" w:cs="Times New Roman"/>
          <w:sz w:val="24"/>
          <w:szCs w:val="24"/>
        </w:rPr>
        <w:fldChar w:fldCharType="separate"/>
      </w:r>
      <w:r w:rsidR="00832127" w:rsidRPr="00832127">
        <w:rPr>
          <w:rFonts w:ascii="Times New Roman" w:eastAsia="Times New Roman" w:hAnsi="Times New Roman" w:cs="Times New Roman"/>
          <w:noProof/>
          <w:sz w:val="24"/>
          <w:szCs w:val="24"/>
        </w:rPr>
        <w:t>Heuvey et al., 2023)</w:t>
      </w:r>
      <w:r w:rsidR="00832127">
        <w:rPr>
          <w:rFonts w:ascii="Times New Roman" w:eastAsia="Times New Roman" w:hAnsi="Times New Roman" w:cs="Times New Roman"/>
          <w:sz w:val="24"/>
          <w:szCs w:val="24"/>
        </w:rPr>
        <w:fldChar w:fldCharType="end"/>
      </w:r>
      <w:r w:rsidRPr="00770FB3">
        <w:rPr>
          <w:rFonts w:ascii="Times New Roman" w:eastAsia="Times New Roman" w:hAnsi="Times New Roman" w:cs="Times New Roman"/>
          <w:sz w:val="24"/>
          <w:szCs w:val="24"/>
        </w:rPr>
        <w:t>. The flour blend sample (5 g) is poured into a 10 mL dry measuring cylinder. The bottom of the cylinder is tapped 50 times (until a constant volume is achieved) on the laboratory table, and the volume is recorded for packed bulk density. For loose bulk density, the bottom of the cylinder is not tapped.</w:t>
      </w:r>
    </w:p>
    <w:p w14:paraId="6B2CB0A9" w14:textId="77777777" w:rsidR="00770FB3" w:rsidRPr="00361490" w:rsidRDefault="00770FB3" w:rsidP="00361490">
      <w:pPr>
        <w:spacing w:line="480" w:lineRule="auto"/>
        <w:jc w:val="both"/>
        <w:rPr>
          <w:rFonts w:ascii="Times New Roman" w:eastAsiaTheme="minorEastAsia" w:hAnsi="Times New Roman" w:cs="Times New Roman"/>
          <w:sz w:val="24"/>
          <w:szCs w:val="24"/>
        </w:rPr>
      </w:pPr>
      <w:r w:rsidRPr="00770FB3">
        <w:rPr>
          <w:rFonts w:ascii="Times New Roman" w:eastAsia="Times New Roman" w:hAnsi="Times New Roman" w:cs="Times New Roman"/>
          <w:sz w:val="24"/>
          <w:szCs w:val="24"/>
        </w:rPr>
        <w:lastRenderedPageBreak/>
        <w:t xml:space="preserve">  </w:t>
      </w:r>
      <w:r w:rsidR="00FB49B7">
        <w:rPr>
          <w:rFonts w:ascii="Times New Roman" w:eastAsia="Times New Roman" w:hAnsi="Times New Roman" w:cs="Times New Roman"/>
          <w:sz w:val="24"/>
          <w:szCs w:val="24"/>
        </w:rPr>
        <w:t xml:space="preserve"> </w:t>
      </w:r>
      <m:oMath>
        <m:r>
          <m:rPr>
            <m:sty m:val="p"/>
          </m:rPr>
          <w:rPr>
            <w:rFonts w:ascii="Cambria Math" w:hAnsi="Cambria Math" w:cs="Times New Roman"/>
            <w:sz w:val="24"/>
            <w:szCs w:val="24"/>
          </w:rPr>
          <w:br/>
        </m:r>
        <m:r>
          <w:rPr>
            <w:rFonts w:ascii="Cambria Math" w:hAnsi="Cambria Math" w:cs="Times New Roman"/>
            <w:sz w:val="24"/>
            <w:szCs w:val="24"/>
          </w:rPr>
          <m:t>Bulk</m:t>
        </m:r>
        <m:r>
          <m:rPr>
            <m:sty m:val="p"/>
          </m:rPr>
          <w:rPr>
            <w:rFonts w:ascii="Cambria Math" w:hAnsi="Cambria Math" w:cs="Times New Roman"/>
            <w:sz w:val="24"/>
            <w:szCs w:val="24"/>
          </w:rPr>
          <m:t xml:space="preserve"> </m:t>
        </m:r>
        <m:r>
          <w:rPr>
            <w:rFonts w:ascii="Cambria Math" w:hAnsi="Cambria Math" w:cs="Times New Roman"/>
            <w:sz w:val="24"/>
            <w:szCs w:val="24"/>
          </w:rPr>
          <m:t>density</m:t>
        </m:r>
        <m:r>
          <m:rPr>
            <m:sty m:val="p"/>
          </m:rPr>
          <w:rPr>
            <w:rFonts w:ascii="Cambria Math" w:hAnsi="Cambria Math" w:cs="Times New Roman"/>
            <w:sz w:val="24"/>
            <w:szCs w:val="24"/>
          </w:rPr>
          <m:t xml:space="preserve"> </m:t>
        </m:r>
        <m:d>
          <m:dPr>
            <m:ctrlPr>
              <w:rPr>
                <w:rFonts w:ascii="Cambria Math" w:hAnsi="Cambria Math" w:cs="Times New Roman"/>
                <w:sz w:val="24"/>
                <w:szCs w:val="24"/>
              </w:rPr>
            </m:ctrlPr>
          </m:dPr>
          <m:e>
            <m:sSup>
              <m:sSupPr>
                <m:ctrlPr>
                  <w:rPr>
                    <w:rFonts w:ascii="Cambria Math" w:hAnsi="Cambria Math" w:cs="Times New Roman"/>
                    <w:sz w:val="24"/>
                    <w:szCs w:val="24"/>
                  </w:rPr>
                </m:ctrlPr>
              </m:sSupPr>
              <m:e>
                <m:f>
                  <m:fPr>
                    <m:type m:val="skw"/>
                    <m:ctrlPr>
                      <w:rPr>
                        <w:rFonts w:ascii="Cambria Math" w:hAnsi="Cambria Math" w:cs="Times New Roman"/>
                        <w:sz w:val="24"/>
                        <w:szCs w:val="24"/>
                      </w:rPr>
                    </m:ctrlPr>
                  </m:fPr>
                  <m:num>
                    <m:r>
                      <w:rPr>
                        <w:rFonts w:ascii="Cambria Math" w:hAnsi="Cambria Math" w:cs="Times New Roman"/>
                        <w:sz w:val="24"/>
                        <w:szCs w:val="24"/>
                      </w:rPr>
                      <m:t>g</m:t>
                    </m:r>
                  </m:num>
                  <m:den>
                    <m:r>
                      <w:rPr>
                        <w:rFonts w:ascii="Cambria Math" w:hAnsi="Cambria Math" w:cs="Times New Roman"/>
                        <w:sz w:val="24"/>
                        <w:szCs w:val="24"/>
                      </w:rPr>
                      <m:t>mL</m:t>
                    </m:r>
                  </m:den>
                </m:f>
              </m:e>
              <m:sup/>
            </m:sSup>
          </m:e>
        </m:d>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weight</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num>
          <m:den>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 xml:space="preserve"> </m:t>
            </m:r>
            <m:r>
              <w:rPr>
                <w:rFonts w:ascii="Cambria Math" w:hAnsi="Cambria Math" w:cs="Times New Roman"/>
                <w:sz w:val="24"/>
                <w:szCs w:val="24"/>
              </w:rPr>
              <m:t>after</m:t>
            </m:r>
            <m:r>
              <m:rPr>
                <m:sty m:val="p"/>
              </m:rPr>
              <w:rPr>
                <w:rFonts w:ascii="Cambria Math" w:hAnsi="Cambria Math" w:cs="Times New Roman"/>
                <w:sz w:val="24"/>
                <w:szCs w:val="24"/>
              </w:rPr>
              <m:t xml:space="preserve"> </m:t>
            </m:r>
            <m:r>
              <w:rPr>
                <w:rFonts w:ascii="Cambria Math" w:hAnsi="Cambria Math" w:cs="Times New Roman"/>
                <w:sz w:val="24"/>
                <w:szCs w:val="24"/>
              </w:rPr>
              <m:t>trapping</m:t>
            </m:r>
          </m:den>
        </m:f>
        <m:r>
          <m:rPr>
            <m:sty m:val="p"/>
          </m:rPr>
          <w:rPr>
            <w:rFonts w:ascii="Cambria Math" w:hAnsi="Cambria Math" w:cs="Times New Roman"/>
            <w:sz w:val="24"/>
            <w:szCs w:val="24"/>
          </w:rPr>
          <m:t xml:space="preserve">                                   </m:t>
        </m:r>
      </m:oMath>
      <w:r w:rsidR="00FB49B7">
        <w:rPr>
          <w:rFonts w:ascii="Times New Roman" w:eastAsia="Times New Roman" w:hAnsi="Times New Roman" w:cs="Times New Roman"/>
          <w:sz w:val="24"/>
          <w:szCs w:val="24"/>
        </w:rPr>
        <w:t xml:space="preserve">                         </w:t>
      </w:r>
      <w:r w:rsidRPr="00770FB3">
        <w:rPr>
          <w:rFonts w:ascii="Times New Roman" w:eastAsia="Times New Roman" w:hAnsi="Times New Roman" w:cs="Times New Roman"/>
          <w:sz w:val="24"/>
          <w:szCs w:val="24"/>
        </w:rPr>
        <w:t xml:space="preserve">    </w:t>
      </w:r>
    </w:p>
    <w:p w14:paraId="2C8225A1" w14:textId="77777777" w:rsidR="00770FB3" w:rsidRPr="00B4509B"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B4509B">
        <w:rPr>
          <w:rFonts w:ascii="Times New Roman" w:eastAsia="Times New Roman" w:hAnsi="Times New Roman" w:cs="Times New Roman"/>
          <w:b/>
          <w:sz w:val="24"/>
          <w:szCs w:val="24"/>
        </w:rPr>
        <w:t>Determination of the swelling capacity (SC) of the breakfast meal</w:t>
      </w:r>
    </w:p>
    <w:p w14:paraId="17EA4A10" w14:textId="77777777" w:rsidR="00770FB3" w:rsidRPr="00770FB3" w:rsidRDefault="00770FB3" w:rsidP="00B4509B">
      <w:pPr>
        <w:spacing w:before="100" w:beforeAutospacing="1" w:after="100" w:afterAutospacing="1" w:line="240" w:lineRule="auto"/>
        <w:jc w:val="both"/>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 xml:space="preserve">The swelling capacity was determined using the method described by </w:t>
      </w:r>
      <w:r w:rsidR="00832127">
        <w:rPr>
          <w:rFonts w:ascii="Times New Roman" w:eastAsia="Times New Roman" w:hAnsi="Times New Roman" w:cs="Times New Roman"/>
          <w:sz w:val="24"/>
          <w:szCs w:val="24"/>
        </w:rPr>
        <w:fldChar w:fldCharType="begin" w:fldLock="1"/>
      </w:r>
      <w:r w:rsidR="00832127">
        <w:rPr>
          <w:rFonts w:ascii="Times New Roman" w:eastAsia="Times New Roman" w:hAnsi="Times New Roman" w:cs="Times New Roman"/>
          <w:sz w:val="24"/>
          <w:szCs w:val="24"/>
        </w:rPr>
        <w:instrText>ADDIN CSL_CITATION {"citationItems":[{"id":"ITEM-1","itemData":{"DOI":"10.9734/EJNFS/2019/v10i430120","author":[{"dropping-particle":"","family":"Ukeyima","given":"M .T.","non-dropping-particle":"","parse-names":false,"suffix":""},{"dropping-particle":"","family":"Dendegh","given":"T. A.","non-dropping-particle":"","parse-names":false,"suffix":""},{"dropping-particle":"","family":"Isusu","given":"S. E.","non-dropping-particle":"","parse-names":false,"suffix":""}],"container-title":"European Journal of Nutrition &amp; Food Safety","id":"ITEM-1","issue":"4","issued":{"date-parts":[["2019"]]},"page":"263-272","title":"Quality Characteristics of Bread Produced from Wheat and White Kidney Bean Composite Flour","type":"article-journal","volume":"10"},"uris":["http://www.mendeley.com/documents/?uuid=3bb99e88-1dab-4416-a424-0a454a2497eb"]}],"mendeley":{"formattedCitation":"(Ukeyima et al., 2019)","plainTextFormattedCitation":"(Ukeyima et al., 2019)","previouslyFormattedCitation":"(Ukeyima et al., 2019)"},"properties":{"noteIndex":0},"schema":"https://github.com/citation-style-language/schema/raw/master/csl-citation.json"}</w:instrText>
      </w:r>
      <w:r w:rsidR="00832127">
        <w:rPr>
          <w:rFonts w:ascii="Times New Roman" w:eastAsia="Times New Roman" w:hAnsi="Times New Roman" w:cs="Times New Roman"/>
          <w:sz w:val="24"/>
          <w:szCs w:val="24"/>
        </w:rPr>
        <w:fldChar w:fldCharType="separate"/>
      </w:r>
      <w:r w:rsidR="00832127" w:rsidRPr="00832127">
        <w:rPr>
          <w:rFonts w:ascii="Times New Roman" w:eastAsia="Times New Roman" w:hAnsi="Times New Roman" w:cs="Times New Roman"/>
          <w:noProof/>
          <w:sz w:val="24"/>
          <w:szCs w:val="24"/>
        </w:rPr>
        <w:t>(Ukeyima et al., 2019)</w:t>
      </w:r>
      <w:r w:rsidR="00832127">
        <w:rPr>
          <w:rFonts w:ascii="Times New Roman" w:eastAsia="Times New Roman" w:hAnsi="Times New Roman" w:cs="Times New Roman"/>
          <w:sz w:val="24"/>
          <w:szCs w:val="24"/>
        </w:rPr>
        <w:fldChar w:fldCharType="end"/>
      </w:r>
      <w:r w:rsidRPr="00770FB3">
        <w:rPr>
          <w:rFonts w:ascii="Times New Roman" w:eastAsia="Times New Roman" w:hAnsi="Times New Roman" w:cs="Times New Roman"/>
          <w:sz w:val="24"/>
          <w:szCs w:val="24"/>
        </w:rPr>
        <w:t xml:space="preserve">. Exactly   5 g of the sample is weighed into a clean and dry graduated measuring cylinder. Exactly 50 mL of boiled distilled water is added and stirred with a glass rod. It is then allowed to stand for 15 minutes, and a </w:t>
      </w:r>
      <w:r w:rsidR="00361490" w:rsidRPr="00770FB3">
        <w:rPr>
          <w:rFonts w:ascii="Times New Roman" w:eastAsia="Times New Roman" w:hAnsi="Times New Roman" w:cs="Times New Roman"/>
          <w:sz w:val="24"/>
          <w:szCs w:val="24"/>
        </w:rPr>
        <w:t>change</w:t>
      </w:r>
      <w:r w:rsidRPr="00770FB3">
        <w:rPr>
          <w:rFonts w:ascii="Times New Roman" w:eastAsia="Times New Roman" w:hAnsi="Times New Roman" w:cs="Times New Roman"/>
          <w:sz w:val="24"/>
          <w:szCs w:val="24"/>
        </w:rPr>
        <w:t xml:space="preserve"> in volume of the sample is recorded. The ratio of the initial volume to the final volume as swelling ratio was calculated as:</w:t>
      </w:r>
    </w:p>
    <w:p w14:paraId="1228009C" w14:textId="77777777" w:rsidR="00770FB3" w:rsidRPr="00996B0A" w:rsidRDefault="00996B0A" w:rsidP="00996B0A">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m:oMath>
        <m:r>
          <m:rPr>
            <m:sty m:val="p"/>
          </m:rPr>
          <w:rPr>
            <w:rFonts w:ascii="Cambria Math" w:hAnsi="Cambria Math" w:cs="Times New Roman"/>
            <w:sz w:val="24"/>
            <w:szCs w:val="24"/>
          </w:rPr>
          <w:br/>
        </m:r>
        <m:r>
          <w:rPr>
            <w:rFonts w:ascii="Cambria Math" w:hAnsi="Cambria Math" w:cs="Times New Roman"/>
            <w:sz w:val="24"/>
            <w:szCs w:val="24"/>
          </w:rPr>
          <m:t>swelling</m:t>
        </m:r>
        <m:r>
          <m:rPr>
            <m:sty m:val="p"/>
          </m:rPr>
          <w:rPr>
            <w:rFonts w:ascii="Cambria Math" w:hAnsi="Cambria Math" w:cs="Times New Roman"/>
            <w:sz w:val="24"/>
            <w:szCs w:val="24"/>
          </w:rPr>
          <m:t xml:space="preserve"> </m:t>
        </m:r>
        <m:r>
          <w:rPr>
            <w:rFonts w:ascii="Cambria Math" w:hAnsi="Cambria Math" w:cs="Times New Roman"/>
            <w:sz w:val="24"/>
            <w:szCs w:val="24"/>
          </w:rPr>
          <m:t>capacity</m:t>
        </m:r>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chan</m:t>
            </m:r>
            <m:r>
              <m:rPr>
                <m:sty m:val="p"/>
              </m:rPr>
              <w:rPr>
                <w:rFonts w:ascii="Cambria Math" w:hAnsi="Cambria Math" w:cs="Times New Roman"/>
                <w:sz w:val="24"/>
                <w:szCs w:val="24"/>
              </w:rPr>
              <m:t>g</m:t>
            </m:r>
            <m:r>
              <w:rPr>
                <w:rFonts w:ascii="Cambria Math" w:hAnsi="Cambria Math" w:cs="Times New Roman"/>
                <w:sz w:val="24"/>
                <w:szCs w:val="24"/>
              </w:rPr>
              <m:t>e</m:t>
            </m:r>
            <m:r>
              <m:rPr>
                <m:sty m:val="p"/>
              </m:rPr>
              <w:rPr>
                <w:rFonts w:ascii="Cambria Math" w:hAnsi="Cambria Math" w:cs="Times New Roman"/>
                <w:sz w:val="24"/>
                <w:szCs w:val="24"/>
              </w:rPr>
              <m:t xml:space="preserve"> </m:t>
            </m:r>
            <m:r>
              <w:rPr>
                <w:rFonts w:ascii="Cambria Math" w:hAnsi="Cambria Math" w:cs="Times New Roman"/>
                <w:sz w:val="24"/>
                <w:szCs w:val="24"/>
              </w:rPr>
              <m:t>in</m:t>
            </m:r>
            <m:r>
              <m:rPr>
                <m:sty m:val="p"/>
              </m:rPr>
              <w:rPr>
                <w:rFonts w:ascii="Cambria Math" w:hAnsi="Cambria Math" w:cs="Times New Roman"/>
                <w:sz w:val="24"/>
                <w:szCs w:val="24"/>
              </w:rPr>
              <m:t xml:space="preserve"> </m:t>
            </m:r>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 xml:space="preserve"> (</m:t>
            </m:r>
            <m:r>
              <w:rPr>
                <w:rFonts w:ascii="Cambria Math" w:hAnsi="Cambria Math" w:cs="Times New Roman"/>
                <w:sz w:val="24"/>
                <w:szCs w:val="24"/>
              </w:rPr>
              <m:t>mL</m:t>
            </m:r>
            <m:r>
              <m:rPr>
                <m:sty m:val="p"/>
              </m:rPr>
              <w:rPr>
                <w:rFonts w:ascii="Cambria Math" w:hAnsi="Cambria Math" w:cs="Times New Roman"/>
                <w:sz w:val="24"/>
                <w:szCs w:val="24"/>
              </w:rPr>
              <m:t>)</m:t>
            </m:r>
          </m:num>
          <m:den>
            <m:eqArr>
              <m:eqArrPr>
                <m:ctrlPr>
                  <w:rPr>
                    <w:rFonts w:ascii="Cambria Math" w:hAnsi="Cambria Math" w:cs="Times New Roman"/>
                    <w:sz w:val="24"/>
                    <w:szCs w:val="24"/>
                  </w:rPr>
                </m:ctrlPr>
              </m:eqArrPr>
              <m:e>
                <m:r>
                  <w:rPr>
                    <w:rFonts w:ascii="Cambria Math" w:hAnsi="Cambria Math" w:cs="Times New Roman"/>
                    <w:sz w:val="24"/>
                    <w:szCs w:val="24"/>
                  </w:rPr>
                  <m:t>original</m:t>
                </m:r>
                <m:r>
                  <m:rPr>
                    <m:sty m:val="p"/>
                  </m:rPr>
                  <w:rPr>
                    <w:rFonts w:ascii="Cambria Math" w:hAnsi="Cambria Math" w:cs="Times New Roman"/>
                    <w:sz w:val="24"/>
                    <w:szCs w:val="24"/>
                  </w:rPr>
                  <m:t xml:space="preserve"> </m:t>
                </m:r>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m:t>
                </m:r>
                <m:r>
                  <w:rPr>
                    <w:rFonts w:ascii="Cambria Math" w:hAnsi="Cambria Math" w:cs="Times New Roman"/>
                    <w:sz w:val="24"/>
                    <w:szCs w:val="24"/>
                  </w:rPr>
                  <m:t>mL</m:t>
                </m:r>
                <m:r>
                  <m:rPr>
                    <m:sty m:val="p"/>
                  </m:rPr>
                  <w:rPr>
                    <w:rFonts w:ascii="Cambria Math" w:hAnsi="Cambria Math" w:cs="Times New Roman"/>
                    <w:sz w:val="24"/>
                    <w:szCs w:val="24"/>
                  </w:rPr>
                  <m:t xml:space="preserve">) </m:t>
                </m:r>
              </m:e>
              <m:e>
                <m:r>
                  <m:rPr>
                    <m:sty m:val="p"/>
                  </m:rPr>
                  <w:rPr>
                    <w:rFonts w:ascii="Cambria Math" w:hAnsi="Cambria Math" w:cs="Times New Roman"/>
                    <w:sz w:val="24"/>
                    <w:szCs w:val="24"/>
                  </w:rPr>
                  <m:t xml:space="preserve"> </m:t>
                </m:r>
              </m:e>
            </m:eqArr>
          </m:den>
        </m:f>
        <m:r>
          <m:rPr>
            <m:sty m:val="p"/>
          </m:rPr>
          <w:rPr>
            <w:rFonts w:ascii="Cambria Math" w:hAnsi="Cambria Math" w:cs="Times New Roman"/>
            <w:sz w:val="24"/>
            <w:szCs w:val="24"/>
          </w:rPr>
          <m:t xml:space="preserve">                                              </m:t>
        </m:r>
      </m:oMath>
      <w:r w:rsidR="00770FB3" w:rsidRPr="00770FB3">
        <w:rPr>
          <w:rFonts w:ascii="Times New Roman" w:eastAsia="Times New Roman" w:hAnsi="Times New Roman" w:cs="Times New Roman"/>
          <w:sz w:val="24"/>
          <w:szCs w:val="24"/>
        </w:rPr>
        <w:t xml:space="preserve">           </w:t>
      </w:r>
      <w:r w:rsidR="00FB49B7">
        <w:rPr>
          <w:rFonts w:ascii="Times New Roman" w:eastAsia="Times New Roman" w:hAnsi="Times New Roman" w:cs="Times New Roman"/>
          <w:sz w:val="24"/>
          <w:szCs w:val="24"/>
        </w:rPr>
        <w:t xml:space="preserve">                         </w:t>
      </w:r>
      <w:r w:rsidR="00770FB3" w:rsidRPr="00770FB3">
        <w:rPr>
          <w:rFonts w:ascii="Times New Roman" w:eastAsia="Times New Roman" w:hAnsi="Times New Roman" w:cs="Times New Roman"/>
          <w:sz w:val="24"/>
          <w:szCs w:val="24"/>
        </w:rPr>
        <w:t xml:space="preserve">   </w:t>
      </w:r>
    </w:p>
    <w:p w14:paraId="23AC2E60" w14:textId="77777777" w:rsidR="00770FB3" w:rsidRPr="00361490"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361490">
        <w:rPr>
          <w:rFonts w:ascii="Times New Roman" w:eastAsia="Times New Roman" w:hAnsi="Times New Roman" w:cs="Times New Roman"/>
          <w:b/>
          <w:sz w:val="24"/>
          <w:szCs w:val="24"/>
        </w:rPr>
        <w:t xml:space="preserve"> Determination of viscosity </w:t>
      </w:r>
      <w:r w:rsidRPr="00361490">
        <w:rPr>
          <w:rFonts w:ascii="Times New Roman" w:eastAsia="Times New Roman" w:hAnsi="Times New Roman" w:cs="Times New Roman"/>
          <w:b/>
          <w:sz w:val="24"/>
          <w:szCs w:val="24"/>
        </w:rPr>
        <w:tab/>
      </w:r>
    </w:p>
    <w:p w14:paraId="1F7BDA37" w14:textId="77777777" w:rsidR="004E208E" w:rsidRPr="004E208E" w:rsidRDefault="00770FB3" w:rsidP="008113B6">
      <w:pPr>
        <w:spacing w:before="100" w:beforeAutospacing="1" w:after="100" w:afterAutospacing="1"/>
        <w:jc w:val="both"/>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 xml:space="preserve">Gruels were prepared from both the control and formulated samples of the breakfast meal flour blends. Exactly 60 g of each sample was dissolved in 150 mL of potable water to produce the slurry. Then, 180 mL of boiling water was added to each of the slurries with continuous stirring to obtain homogeneous gruels. (Okoye et al., 2021; Marcel et al., 2021).The viscosity of gruels was measured by using a Brookfield viscometer (Model DVI+, Italy). Cooked gruels are placed in a water bath maintained at 30 °C. The temperature 30 °C (ambient temperature) is the temperature at which the viscosity measurement was taken. The Brookfield viscometer was used to measure the gruels' viscosity (in centipoises, </w:t>
      </w:r>
      <w:proofErr w:type="spellStart"/>
      <w:r w:rsidRPr="00770FB3">
        <w:rPr>
          <w:rFonts w:ascii="Times New Roman" w:eastAsia="Times New Roman" w:hAnsi="Times New Roman" w:cs="Times New Roman"/>
          <w:sz w:val="24"/>
          <w:szCs w:val="24"/>
        </w:rPr>
        <w:t>cP</w:t>
      </w:r>
      <w:proofErr w:type="spellEnd"/>
      <w:r w:rsidRPr="00770FB3">
        <w:rPr>
          <w:rFonts w:ascii="Times New Roman" w:eastAsia="Times New Roman" w:hAnsi="Times New Roman" w:cs="Times New Roman"/>
          <w:sz w:val="24"/>
          <w:szCs w:val="24"/>
        </w:rPr>
        <w:t xml:space="preserve">) using spindle number 4 at a shear rate </w:t>
      </w:r>
      <w:r w:rsidR="00B4509B" w:rsidRPr="00770FB3">
        <w:rPr>
          <w:rFonts w:ascii="Times New Roman" w:eastAsia="Times New Roman" w:hAnsi="Times New Roman" w:cs="Times New Roman"/>
          <w:sz w:val="24"/>
          <w:szCs w:val="24"/>
        </w:rPr>
        <w:t>of 50</w:t>
      </w:r>
      <w:r w:rsidRPr="00770FB3">
        <w:rPr>
          <w:rFonts w:ascii="Times New Roman" w:eastAsia="Times New Roman" w:hAnsi="Times New Roman" w:cs="Times New Roman"/>
          <w:sz w:val="24"/>
          <w:szCs w:val="24"/>
        </w:rPr>
        <w:t> rpm</w:t>
      </w:r>
      <w:r w:rsidR="00832127">
        <w:rPr>
          <w:rFonts w:ascii="Times New Roman" w:eastAsia="Times New Roman" w:hAnsi="Times New Roman" w:cs="Times New Roman"/>
          <w:sz w:val="24"/>
          <w:szCs w:val="24"/>
        </w:rPr>
        <w:fldChar w:fldCharType="begin" w:fldLock="1"/>
      </w:r>
      <w:r w:rsidR="00832127">
        <w:rPr>
          <w:rFonts w:ascii="Times New Roman" w:eastAsia="Times New Roman" w:hAnsi="Times New Roman" w:cs="Times New Roman"/>
          <w:sz w:val="24"/>
          <w:szCs w:val="24"/>
        </w:rPr>
        <w:instrText>ADDIN CSL_CITATION {"citationItems":[{"id":"ITEM-1","itemData":{"author":[{"dropping-particle":"","family":"Tesfay Araro, Feyera Gemechu, Aselefech Wotango","given":"and Tarekegn Esho","non-dropping-particle":"","parse-names":false,"suffix":""}],"container-title":"• International Journal of Food Science","id":"ITEM-1","issued":{"date-parts":[["2020"]]},"title":"Chemical Formulation and Characterization of Complementary Foods from Blend of Orange-Fleshed Sweet Potato, Brown Teff, and Dark Red Kidney Beans","type":"article-journal"},"uris":["http://www.mendeley.com/documents/?uuid=b7b06ca1-2f11-4dde-b16b-d5f4f6aa0b14"]}],"mendeley":{"formattedCitation":"(Tesfay Araro, Feyera Gemechu, Aselefech Wotango, 2020)","manualFormatting":"(Tesfay et al., 2020","plainTextFormattedCitation":"(Tesfay Araro, Feyera Gemechu, Aselefech Wotango, 2020)","previouslyFormattedCitation":"(Tesfay Araro, Feyera Gemechu, Aselefech Wotango, 2020)"},"properties":{"noteIndex":0},"schema":"https://github.com/citation-style-language/schema/raw/master/csl-citation.json"}</w:instrText>
      </w:r>
      <w:r w:rsidR="00832127">
        <w:rPr>
          <w:rFonts w:ascii="Times New Roman" w:eastAsia="Times New Roman" w:hAnsi="Times New Roman" w:cs="Times New Roman"/>
          <w:sz w:val="24"/>
          <w:szCs w:val="24"/>
        </w:rPr>
        <w:fldChar w:fldCharType="separate"/>
      </w:r>
      <w:r w:rsidR="00832127">
        <w:rPr>
          <w:rFonts w:ascii="Times New Roman" w:eastAsia="Times New Roman" w:hAnsi="Times New Roman" w:cs="Times New Roman"/>
          <w:noProof/>
          <w:sz w:val="24"/>
          <w:szCs w:val="24"/>
        </w:rPr>
        <w:t>(Tesfay et al., 2020</w:t>
      </w:r>
      <w:r w:rsidR="00832127">
        <w:rPr>
          <w:rFonts w:ascii="Times New Roman" w:eastAsia="Times New Roman" w:hAnsi="Times New Roman" w:cs="Times New Roman"/>
          <w:sz w:val="24"/>
          <w:szCs w:val="24"/>
        </w:rPr>
        <w:fldChar w:fldCharType="end"/>
      </w:r>
      <w:r w:rsidR="00832127">
        <w:rPr>
          <w:rFonts w:ascii="Times New Roman" w:eastAsia="Times New Roman" w:hAnsi="Times New Roman" w:cs="Times New Roman"/>
          <w:sz w:val="24"/>
          <w:szCs w:val="24"/>
        </w:rPr>
        <w:t xml:space="preserve"> </w:t>
      </w:r>
      <w:r w:rsidRPr="00770FB3">
        <w:rPr>
          <w:rFonts w:ascii="Times New Roman" w:eastAsia="Times New Roman" w:hAnsi="Times New Roman" w:cs="Times New Roman"/>
          <w:sz w:val="24"/>
          <w:szCs w:val="24"/>
        </w:rPr>
        <w:t xml:space="preserve">; </w:t>
      </w:r>
      <w:r w:rsidR="00832127">
        <w:rPr>
          <w:rFonts w:ascii="Times New Roman" w:eastAsia="Times New Roman" w:hAnsi="Times New Roman" w:cs="Times New Roman"/>
          <w:sz w:val="24"/>
          <w:szCs w:val="24"/>
        </w:rPr>
        <w:fldChar w:fldCharType="begin" w:fldLock="1"/>
      </w:r>
      <w:r w:rsidR="00832127">
        <w:rPr>
          <w:rFonts w:ascii="Times New Roman" w:eastAsia="Times New Roman" w:hAnsi="Times New Roman" w:cs="Times New Roman"/>
          <w:sz w:val="24"/>
          <w:szCs w:val="24"/>
        </w:rPr>
        <w:instrText>ADDIN CSL_CITATION {"citationItems":[{"id":"ITEM-1","itemData":{"author":[{"dropping-particle":"","family":"Okoye","given":"J I","non-dropping-particle":"","parse-names":false,"suffix":""},{"dropping-particle":"","family":"Egbujie","given":"A E","non-dropping-particle":"","parse-names":false,"suffix":""},{"dropping-particle":"","family":"Ene","given":"G I","non-dropping-particle":"","parse-names":false,"suffix":""}],"id":"ITEM-1","issue":"3","issued":{"date-parts":[["2021"]]},"page":"206-211","title":"EVALUATION OF COMPLEMENTARY FOODS PRODUCED FROM SORGHUM , SOYBEAN AND IRISH POTATO COMPOSITE FLOURS","type":"article-journal","volume":"16"},"uris":["http://www.mendeley.com/documents/?uuid=50d1935c-c513-4cab-8cae-7ae05d6e0fe4"]}],"mendeley":{"formattedCitation":"(Okoye et al., 2021)","manualFormatting":"Okoye et al., 2021)","plainTextFormattedCitation":"(Okoye et al., 2021)","previouslyFormattedCitation":"(Okoye et al., 2021)"},"properties":{"noteIndex":0},"schema":"https://github.com/citation-style-language/schema/raw/master/csl-citation.json"}</w:instrText>
      </w:r>
      <w:r w:rsidR="00832127">
        <w:rPr>
          <w:rFonts w:ascii="Times New Roman" w:eastAsia="Times New Roman" w:hAnsi="Times New Roman" w:cs="Times New Roman"/>
          <w:sz w:val="24"/>
          <w:szCs w:val="24"/>
        </w:rPr>
        <w:fldChar w:fldCharType="separate"/>
      </w:r>
      <w:r w:rsidR="00832127" w:rsidRPr="00832127">
        <w:rPr>
          <w:rFonts w:ascii="Times New Roman" w:eastAsia="Times New Roman" w:hAnsi="Times New Roman" w:cs="Times New Roman"/>
          <w:noProof/>
          <w:sz w:val="24"/>
          <w:szCs w:val="24"/>
        </w:rPr>
        <w:t>Okoye et al., 2021)</w:t>
      </w:r>
      <w:r w:rsidR="00832127">
        <w:rPr>
          <w:rFonts w:ascii="Times New Roman" w:eastAsia="Times New Roman" w:hAnsi="Times New Roman" w:cs="Times New Roman"/>
          <w:sz w:val="24"/>
          <w:szCs w:val="24"/>
        </w:rPr>
        <w:fldChar w:fldCharType="end"/>
      </w:r>
      <w:r w:rsidRPr="00770FB3">
        <w:rPr>
          <w:rFonts w:ascii="Times New Roman" w:eastAsia="Times New Roman" w:hAnsi="Times New Roman" w:cs="Times New Roman"/>
          <w:sz w:val="24"/>
          <w:szCs w:val="24"/>
        </w:rPr>
        <w:t>.</w:t>
      </w:r>
    </w:p>
    <w:p w14:paraId="6D6F3270" w14:textId="77777777" w:rsidR="00277F10" w:rsidRPr="004E208E" w:rsidRDefault="00277F10" w:rsidP="008113B6">
      <w:pPr>
        <w:spacing w:before="100" w:beforeAutospacing="1" w:after="100" w:afterAutospacing="1" w:line="24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w:t>
      </w:r>
      <w:r w:rsidRPr="004E208E">
        <w:rPr>
          <w:rFonts w:ascii="Times New Roman" w:eastAsia="Times New Roman" w:hAnsi="Times New Roman" w:cs="Times New Roman"/>
          <w:b/>
          <w:bCs/>
          <w:sz w:val="24"/>
          <w:szCs w:val="24"/>
        </w:rPr>
        <w:t xml:space="preserve"> Determination of Pasting Properties</w:t>
      </w:r>
    </w:p>
    <w:p w14:paraId="5DEEF74F" w14:textId="77777777" w:rsidR="00277F10" w:rsidRPr="00277F10" w:rsidRDefault="00277F10" w:rsidP="008113B6">
      <w:pPr>
        <w:spacing w:before="100" w:beforeAutospacing="1" w:after="100" w:afterAutospacing="1" w:line="240" w:lineRule="auto"/>
        <w:jc w:val="both"/>
        <w:rPr>
          <w:rFonts w:ascii="Times New Roman" w:eastAsia="Times New Roman" w:hAnsi="Times New Roman" w:cs="Times New Roman"/>
          <w:sz w:val="24"/>
          <w:szCs w:val="24"/>
        </w:rPr>
      </w:pPr>
      <w:r w:rsidRPr="004E208E">
        <w:rPr>
          <w:rFonts w:ascii="Times New Roman" w:eastAsia="Times New Roman" w:hAnsi="Times New Roman" w:cs="Times New Roman"/>
          <w:sz w:val="24"/>
          <w:szCs w:val="24"/>
        </w:rPr>
        <w:t>Pasting properties including peak viscosity, trough viscosity, breakdown viscosity, final viscosity, setback viscosity, peak time, and pasting temperature were determined usin</w:t>
      </w:r>
      <w:r>
        <w:rPr>
          <w:rFonts w:ascii="Times New Roman" w:eastAsia="Times New Roman" w:hAnsi="Times New Roman" w:cs="Times New Roman"/>
          <w:sz w:val="24"/>
          <w:szCs w:val="24"/>
        </w:rPr>
        <w:t>g a Rapid Visco Analyzer (RVA).</w:t>
      </w:r>
    </w:p>
    <w:p w14:paraId="33927F05" w14:textId="77777777" w:rsidR="004E208E" w:rsidRPr="004E208E" w:rsidRDefault="00277F10" w:rsidP="008113B6">
      <w:pPr>
        <w:spacing w:before="100" w:beforeAutospacing="1" w:after="100" w:afterAutospacing="1" w:line="24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2.5</w:t>
      </w:r>
      <w:r w:rsidR="004E208E" w:rsidRPr="004E208E">
        <w:rPr>
          <w:rFonts w:ascii="Times New Roman" w:eastAsia="Times New Roman" w:hAnsi="Times New Roman" w:cs="Times New Roman"/>
          <w:b/>
          <w:bCs/>
          <w:sz w:val="24"/>
          <w:szCs w:val="24"/>
        </w:rPr>
        <w:t xml:space="preserve"> Determination of Microbial Quality</w:t>
      </w:r>
    </w:p>
    <w:p w14:paraId="161FBD2F" w14:textId="77777777" w:rsidR="00277F10" w:rsidRPr="00B4509B" w:rsidRDefault="00C91BC5" w:rsidP="00B4509B">
      <w:pPr>
        <w:spacing w:before="100" w:beforeAutospacing="1" w:after="100" w:afterAutospacing="1" w:line="240" w:lineRule="auto"/>
        <w:jc w:val="both"/>
        <w:rPr>
          <w:rFonts w:ascii="Times New Roman" w:eastAsia="Times New Roman" w:hAnsi="Times New Roman" w:cs="Times New Roman"/>
          <w:sz w:val="24"/>
          <w:szCs w:val="24"/>
        </w:rPr>
      </w:pPr>
      <w:r w:rsidRPr="00C91BC5">
        <w:rPr>
          <w:rFonts w:ascii="Times New Roman" w:eastAsia="Times New Roman" w:hAnsi="Times New Roman" w:cs="Times New Roman"/>
          <w:sz w:val="24"/>
          <w:szCs w:val="24"/>
        </w:rPr>
        <w:t>Total bacterial count, total fungi count, and coliform count were determined using standard microbiological methods (Horwitz &amp; LATIMER, 2006)</w:t>
      </w:r>
    </w:p>
    <w:p w14:paraId="5AA969CC" w14:textId="77777777" w:rsidR="004E208E" w:rsidRPr="004E208E" w:rsidRDefault="004E208E" w:rsidP="004E208E">
      <w:pPr>
        <w:spacing w:before="100" w:beforeAutospacing="1" w:after="100" w:afterAutospacing="1" w:line="240" w:lineRule="auto"/>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t>2.6 Sensory Evaluation</w:t>
      </w:r>
    </w:p>
    <w:p w14:paraId="304C9A04" w14:textId="77777777" w:rsidR="00B4509B" w:rsidRPr="00B4509B" w:rsidRDefault="00B4509B" w:rsidP="00B4509B">
      <w:pPr>
        <w:spacing w:before="100" w:beforeAutospacing="1" w:after="100" w:afterAutospacing="1" w:line="240" w:lineRule="auto"/>
        <w:jc w:val="both"/>
        <w:outlineLvl w:val="1"/>
        <w:rPr>
          <w:rFonts w:ascii="Times New Roman" w:eastAsia="Times New Roman" w:hAnsi="Times New Roman" w:cs="Times New Roman"/>
          <w:sz w:val="24"/>
          <w:szCs w:val="24"/>
        </w:rPr>
      </w:pPr>
      <w:r w:rsidRPr="00B4509B">
        <w:rPr>
          <w:rFonts w:ascii="Times New Roman" w:eastAsia="Times New Roman" w:hAnsi="Times New Roman" w:cs="Times New Roman"/>
          <w:sz w:val="24"/>
          <w:szCs w:val="24"/>
        </w:rPr>
        <w:lastRenderedPageBreak/>
        <w:t xml:space="preserve">Breakfast gruels were prepared from the flour blends and evaluated by panelists using a 9-point hedonic scale. Precisely 60 g of each sample was combined with 150 mL of potable water to generate the slurry. Subsequently, 180 mL of boiling water was incorporated into slurry while maintaining continuous agitation to achieve a uniform gruel consistency. The resulting gruel was then undergoing cooking at a temperature of 100 °C on a gas stove for three minutes. A sensory evaluation was conducted in a dedicated sensory evaluation place to assess attributes including appearance (color), taste, aroma, texture, and overall acceptability, employing both descriptive and affective testing methodologies. </w:t>
      </w:r>
    </w:p>
    <w:p w14:paraId="05BD5C4E" w14:textId="77777777" w:rsidR="00B4509B" w:rsidRDefault="00B4509B" w:rsidP="00B4509B">
      <w:pPr>
        <w:spacing w:before="100" w:beforeAutospacing="1" w:after="100" w:afterAutospacing="1" w:line="240" w:lineRule="auto"/>
        <w:jc w:val="both"/>
        <w:outlineLvl w:val="1"/>
        <w:rPr>
          <w:rFonts w:ascii="Times New Roman" w:eastAsia="Times New Roman" w:hAnsi="Times New Roman" w:cs="Times New Roman"/>
          <w:sz w:val="24"/>
          <w:szCs w:val="24"/>
        </w:rPr>
      </w:pPr>
      <w:r w:rsidRPr="00B4509B">
        <w:rPr>
          <w:rFonts w:ascii="Times New Roman" w:eastAsia="Times New Roman" w:hAnsi="Times New Roman" w:cs="Times New Roman"/>
          <w:sz w:val="24"/>
          <w:szCs w:val="24"/>
        </w:rPr>
        <w:t xml:space="preserve">The samples scores were based on their degree of likeness and acceptance of each of them using a nine-point Hedonic scale with 1 = dislike extremely, 2 = dislike very much, 3 = dislike moderately, 4 = dislike slightly, 5 = neither like nor dislike, 6 = like slightly, 7 = like moderately, 8 = like very much, 9 =like extremely. </w:t>
      </w:r>
    </w:p>
    <w:p w14:paraId="4C8ACF70" w14:textId="77777777" w:rsidR="004E208E" w:rsidRPr="004E208E" w:rsidRDefault="004E208E" w:rsidP="00B4509B">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t>2.7 Statistical Analysis</w:t>
      </w:r>
    </w:p>
    <w:p w14:paraId="0444D0E3" w14:textId="77777777" w:rsidR="004E208E" w:rsidRPr="004E208E" w:rsidRDefault="004E208E" w:rsidP="002D7764">
      <w:pPr>
        <w:spacing w:before="100" w:beforeAutospacing="1" w:after="100" w:afterAutospacing="1"/>
        <w:jc w:val="both"/>
        <w:rPr>
          <w:rFonts w:ascii="Times New Roman" w:eastAsia="Times New Roman" w:hAnsi="Times New Roman" w:cs="Times New Roman"/>
          <w:sz w:val="24"/>
          <w:szCs w:val="24"/>
        </w:rPr>
      </w:pPr>
      <w:r w:rsidRPr="004E208E">
        <w:rPr>
          <w:rFonts w:ascii="Times New Roman" w:eastAsia="Times New Roman" w:hAnsi="Times New Roman" w:cs="Times New Roman"/>
          <w:sz w:val="24"/>
          <w:szCs w:val="24"/>
        </w:rPr>
        <w:t>All analyses were conducted in triplicate. Data were subjected to analysis of variance (ANOVA), and means were separated using Duncan’s multiple range test at p &lt; 0.05.</w:t>
      </w:r>
    </w:p>
    <w:p w14:paraId="5F0E35BB" w14:textId="77777777" w:rsidR="004E208E" w:rsidRPr="004E208E" w:rsidRDefault="004E208E" w:rsidP="002D7764">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4E208E">
        <w:rPr>
          <w:rFonts w:ascii="Times New Roman" w:eastAsia="Times New Roman" w:hAnsi="Times New Roman" w:cs="Times New Roman"/>
          <w:b/>
          <w:bCs/>
          <w:kern w:val="36"/>
          <w:sz w:val="24"/>
          <w:szCs w:val="24"/>
        </w:rPr>
        <w:t>3. Results and Discussion</w:t>
      </w:r>
    </w:p>
    <w:p w14:paraId="3F3039A6" w14:textId="77777777" w:rsidR="004E208E" w:rsidRPr="004E208E" w:rsidRDefault="004E208E" w:rsidP="002D7764">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t>3.1 Functional Properties of Breakfast Meal Flour Blends</w:t>
      </w:r>
    </w:p>
    <w:p w14:paraId="4FDBCA09" w14:textId="62E10416" w:rsidR="008419A1" w:rsidRPr="000A5E2E" w:rsidRDefault="008419A1" w:rsidP="002D7764">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0A5E2E">
        <w:rPr>
          <w:rFonts w:ascii="Times New Roman" w:eastAsia="Times New Roman" w:hAnsi="Times New Roman" w:cs="Times New Roman"/>
          <w:b/>
          <w:bCs/>
          <w:kern w:val="36"/>
          <w:sz w:val="24"/>
          <w:szCs w:val="24"/>
        </w:rPr>
        <w:t>Bulk Density</w:t>
      </w:r>
    </w:p>
    <w:p w14:paraId="3DE292C9" w14:textId="77777777" w:rsidR="00B4509B" w:rsidRDefault="00B4509B" w:rsidP="002D7764">
      <w:pPr>
        <w:spacing w:before="100" w:beforeAutospacing="1" w:after="100" w:afterAutospacing="1" w:line="240" w:lineRule="auto"/>
        <w:jc w:val="both"/>
        <w:outlineLvl w:val="0"/>
        <w:rPr>
          <w:rFonts w:ascii="Times New Roman" w:eastAsia="Times New Roman" w:hAnsi="Times New Roman" w:cs="Times New Roman"/>
          <w:bCs/>
          <w:kern w:val="36"/>
          <w:sz w:val="24"/>
          <w:szCs w:val="24"/>
        </w:rPr>
      </w:pPr>
      <w:r w:rsidRPr="00B4509B">
        <w:rPr>
          <w:rFonts w:ascii="Times New Roman" w:eastAsia="Times New Roman" w:hAnsi="Times New Roman" w:cs="Times New Roman"/>
          <w:bCs/>
          <w:kern w:val="36"/>
          <w:sz w:val="24"/>
          <w:szCs w:val="24"/>
        </w:rPr>
        <w:t>The Bulk density of the breakfast meal flou</w:t>
      </w:r>
      <w:r w:rsidR="00F92170">
        <w:rPr>
          <w:rFonts w:ascii="Times New Roman" w:eastAsia="Times New Roman" w:hAnsi="Times New Roman" w:cs="Times New Roman"/>
          <w:bCs/>
          <w:kern w:val="36"/>
          <w:sz w:val="24"/>
          <w:szCs w:val="24"/>
        </w:rPr>
        <w:t>r blend, as presented in Table 1</w:t>
      </w:r>
      <w:r w:rsidRPr="00B4509B">
        <w:rPr>
          <w:rFonts w:ascii="Times New Roman" w:eastAsia="Times New Roman" w:hAnsi="Times New Roman" w:cs="Times New Roman"/>
          <w:bCs/>
          <w:kern w:val="36"/>
          <w:sz w:val="24"/>
          <w:szCs w:val="24"/>
        </w:rPr>
        <w:t>, ranged from 0.66 to 0.84 g/cm³. There were significant differences (P&lt;0.05) in the bulk density of both the geminated and fermented samples. The higher bulk density observed in FMNSBD may be attributed to structural modifications of fermentation, which can enhance particle density and reduce inter-particle void spaces. Lower bulk density, as observed in GFMSBD, is desirable in complementary and breakfast foods because it allows for greater nutrient density at lower viscosity, improving energy intake in children. The values obtained in this study were lower than those reported by (Edima-Nyah et al., 2024) (0.90-0.97 g/cm3) in the production of breakfast cereals. This may be due to differences in fermentation time and material composition. Similar findings were reported by (Adebowale et al., 2025), (Adebowale et al., 2020), who observed reduced bulk density in fermented cereal-legume blends due to enzymatic breakdown of complex macromolecules such as carbohydrates and protein into less dense compounds. Likewise, (Adebiyi et al., 2021) also reported that sprouting of legumes altered particle size distribution, influencing bulk packing characteristics.</w:t>
      </w:r>
    </w:p>
    <w:p w14:paraId="382608DB" w14:textId="77777777" w:rsidR="00B4509B" w:rsidRDefault="00B4509B" w:rsidP="002D7764">
      <w:pPr>
        <w:spacing w:before="100" w:beforeAutospacing="1" w:after="100" w:afterAutospacing="1" w:line="240" w:lineRule="auto"/>
        <w:jc w:val="both"/>
        <w:outlineLvl w:val="0"/>
        <w:rPr>
          <w:rFonts w:ascii="Times New Roman" w:eastAsia="Times New Roman" w:hAnsi="Times New Roman" w:cs="Times New Roman"/>
          <w:bCs/>
          <w:kern w:val="36"/>
          <w:sz w:val="24"/>
          <w:szCs w:val="24"/>
        </w:rPr>
      </w:pPr>
    </w:p>
    <w:p w14:paraId="262E7940" w14:textId="77777777" w:rsidR="008419A1" w:rsidRPr="008419A1" w:rsidRDefault="008419A1" w:rsidP="002D7764">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8419A1">
        <w:rPr>
          <w:rFonts w:ascii="Times New Roman" w:eastAsia="Times New Roman" w:hAnsi="Times New Roman" w:cs="Times New Roman"/>
          <w:b/>
          <w:bCs/>
          <w:kern w:val="36"/>
          <w:sz w:val="24"/>
          <w:szCs w:val="24"/>
        </w:rPr>
        <w:t>Water Absorption Capacity (WAC)</w:t>
      </w:r>
    </w:p>
    <w:p w14:paraId="5FEE4EDC" w14:textId="77777777" w:rsidR="00F92170" w:rsidRDefault="00F92170" w:rsidP="008113B6">
      <w:pPr>
        <w:spacing w:after="120"/>
        <w:jc w:val="both"/>
        <w:rPr>
          <w:rFonts w:ascii="Times New Roman" w:eastAsia="Times New Roman" w:hAnsi="Times New Roman" w:cs="Times New Roman"/>
          <w:bCs/>
          <w:kern w:val="36"/>
          <w:sz w:val="24"/>
          <w:szCs w:val="24"/>
        </w:rPr>
      </w:pPr>
      <w:r w:rsidRPr="00F92170">
        <w:rPr>
          <w:rFonts w:ascii="Times New Roman" w:eastAsia="Times New Roman" w:hAnsi="Times New Roman" w:cs="Times New Roman"/>
          <w:bCs/>
          <w:kern w:val="36"/>
          <w:sz w:val="24"/>
          <w:szCs w:val="24"/>
        </w:rPr>
        <w:t xml:space="preserve">WAC varied significantly (p&lt;0.05) from 2.02 to 2.81g/g, with GFMSBD (2.81 g/g) recording the highest value. Increased WAC in GFMSBD blend may be due to the combined effect of </w:t>
      </w:r>
      <w:r w:rsidRPr="00F92170">
        <w:rPr>
          <w:rFonts w:ascii="Times New Roman" w:eastAsia="Times New Roman" w:hAnsi="Times New Roman" w:cs="Times New Roman"/>
          <w:bCs/>
          <w:kern w:val="36"/>
          <w:sz w:val="24"/>
          <w:szCs w:val="24"/>
        </w:rPr>
        <w:lastRenderedPageBreak/>
        <w:t xml:space="preserve">fermentation and germination, and exposure of hydrophilic amino acid residues and partial starch hydrolysis during enzymatic activity, enhancing water-binding sites. Similar results (2.60 to 2.40) were obtained by Edima-Nyah et al. (2024). High WAC improves dough handling, reconstitution, and viscosity development in cereal-based products (Falade &amp; </w:t>
      </w:r>
      <w:proofErr w:type="spellStart"/>
      <w:r w:rsidRPr="00F92170">
        <w:rPr>
          <w:rFonts w:ascii="Times New Roman" w:eastAsia="Times New Roman" w:hAnsi="Times New Roman" w:cs="Times New Roman"/>
          <w:bCs/>
          <w:kern w:val="36"/>
          <w:sz w:val="24"/>
          <w:szCs w:val="24"/>
        </w:rPr>
        <w:t>Oyeyinka</w:t>
      </w:r>
      <w:proofErr w:type="spellEnd"/>
      <w:r w:rsidRPr="00F92170">
        <w:rPr>
          <w:rFonts w:ascii="Times New Roman" w:eastAsia="Times New Roman" w:hAnsi="Times New Roman" w:cs="Times New Roman"/>
          <w:bCs/>
          <w:kern w:val="36"/>
          <w:sz w:val="24"/>
          <w:szCs w:val="24"/>
        </w:rPr>
        <w:t xml:space="preserve">, 2020). The lower WAC observed in FMNSBD (2.36 g/g) may reflect intact starch granules and limited protein unfolding compared to germinated blends. High WAC is beneficial in breakfast cereals and porridges because it contributes to the improvement of consistency and mouth feel of the product </w:t>
      </w:r>
      <w:r w:rsidR="00832127">
        <w:rPr>
          <w:rFonts w:ascii="Times New Roman" w:eastAsia="Times New Roman" w:hAnsi="Times New Roman" w:cs="Times New Roman"/>
          <w:bCs/>
          <w:kern w:val="36"/>
          <w:sz w:val="24"/>
          <w:szCs w:val="24"/>
        </w:rPr>
        <w:fldChar w:fldCharType="begin" w:fldLock="1"/>
      </w:r>
      <w:r w:rsidR="00832127">
        <w:rPr>
          <w:rFonts w:ascii="Times New Roman" w:eastAsia="Times New Roman" w:hAnsi="Times New Roman" w:cs="Times New Roman"/>
          <w:bCs/>
          <w:kern w:val="36"/>
          <w:sz w:val="24"/>
          <w:szCs w:val="24"/>
        </w:rPr>
        <w:instrText>ADDIN CSL_CITATION {"citationItems":[{"id":"ITEM-1","itemData":{"DOI":"10.15740/HAS/FSRJ/11.2/115-119","author":[{"dropping-particle":"","family":"Arya","given":"Ankur M.","non-dropping-particle":"","parse-names":false,"suffix":""},{"dropping-particle":"","family":"Singh","given":"B. R.","non-dropping-particle":"","parse-names":false,"suffix":""},{"dropping-particle":"","family":"Samsher Suresh Chandra","given":"Neelesh Chauhan","non-dropping-particle":"","parse-names":false,"suffix":""},{"dropping-particle":"","family":"Singh","given":"Vaishali and Sweta","non-dropping-particle":"","parse-names":false,"suffix":""}],"container-title":"FOOD SCIENCE RESEARCH JOURNAL","id":"ITEM-1","issue":"Issue 2 | October, 2020 |","issued":{"date-parts":[["2020"]]},"page":"115-119","title":"Functional properties of jackfruit seed flour","type":"article-journal","volume":"11"},"uris":["http://www.mendeley.com/documents/?uuid=373f73eb-2d42-4121-bdd0-59e6da8038c8"]}],"mendeley":{"formattedCitation":"(Arya et al., 2020)","plainTextFormattedCitation":"(Arya et al., 2020)","previouslyFormattedCitation":"(Arya et al., 2020)"},"properties":{"noteIndex":0},"schema":"https://github.com/citation-style-language/schema/raw/master/csl-citation.json"}</w:instrText>
      </w:r>
      <w:r w:rsidR="00832127">
        <w:rPr>
          <w:rFonts w:ascii="Times New Roman" w:eastAsia="Times New Roman" w:hAnsi="Times New Roman" w:cs="Times New Roman"/>
          <w:bCs/>
          <w:kern w:val="36"/>
          <w:sz w:val="24"/>
          <w:szCs w:val="24"/>
        </w:rPr>
        <w:fldChar w:fldCharType="separate"/>
      </w:r>
      <w:r w:rsidR="00832127" w:rsidRPr="00832127">
        <w:rPr>
          <w:rFonts w:ascii="Times New Roman" w:eastAsia="Times New Roman" w:hAnsi="Times New Roman" w:cs="Times New Roman"/>
          <w:bCs/>
          <w:noProof/>
          <w:kern w:val="36"/>
          <w:sz w:val="24"/>
          <w:szCs w:val="24"/>
        </w:rPr>
        <w:t>(Arya et al., 2020)</w:t>
      </w:r>
      <w:r w:rsidR="00832127">
        <w:rPr>
          <w:rFonts w:ascii="Times New Roman" w:eastAsia="Times New Roman" w:hAnsi="Times New Roman" w:cs="Times New Roman"/>
          <w:bCs/>
          <w:kern w:val="36"/>
          <w:sz w:val="24"/>
          <w:szCs w:val="24"/>
        </w:rPr>
        <w:fldChar w:fldCharType="end"/>
      </w:r>
      <w:r w:rsidRPr="00F92170">
        <w:rPr>
          <w:rFonts w:ascii="Times New Roman" w:eastAsia="Times New Roman" w:hAnsi="Times New Roman" w:cs="Times New Roman"/>
          <w:bCs/>
          <w:kern w:val="36"/>
          <w:sz w:val="24"/>
          <w:szCs w:val="24"/>
        </w:rPr>
        <w:t>.</w:t>
      </w:r>
    </w:p>
    <w:p w14:paraId="54543A1E" w14:textId="77777777" w:rsidR="008419A1" w:rsidRPr="000B0FBC" w:rsidRDefault="008419A1" w:rsidP="008113B6">
      <w:pPr>
        <w:spacing w:after="120"/>
        <w:jc w:val="both"/>
        <w:rPr>
          <w:rFonts w:ascii="Times New Roman" w:eastAsia="Times New Roman" w:hAnsi="Times New Roman" w:cs="Times New Roman"/>
          <w:sz w:val="24"/>
          <w:szCs w:val="24"/>
        </w:rPr>
      </w:pPr>
      <w:r w:rsidRPr="000B0FBC">
        <w:rPr>
          <w:rFonts w:ascii="Times New Roman" w:eastAsia="Times New Roman" w:hAnsi="Times New Roman" w:cs="Times New Roman"/>
          <w:b/>
          <w:bCs/>
          <w:sz w:val="24"/>
          <w:szCs w:val="24"/>
        </w:rPr>
        <w:t>Oil Absorption Capacity (OAC)</w:t>
      </w:r>
    </w:p>
    <w:p w14:paraId="3E4675D4" w14:textId="58F24B4C" w:rsidR="003300CC" w:rsidRDefault="00F92170" w:rsidP="008113B6">
      <w:pPr>
        <w:jc w:val="both"/>
        <w:rPr>
          <w:rFonts w:ascii="Times New Roman" w:eastAsia="Times New Roman" w:hAnsi="Times New Roman" w:cs="Times New Roman"/>
          <w:sz w:val="24"/>
          <w:szCs w:val="24"/>
        </w:rPr>
      </w:pPr>
      <w:r w:rsidRPr="00F92170">
        <w:rPr>
          <w:rFonts w:ascii="Times New Roman" w:eastAsia="Times New Roman" w:hAnsi="Times New Roman" w:cs="Times New Roman"/>
          <w:sz w:val="24"/>
          <w:szCs w:val="24"/>
        </w:rPr>
        <w:t xml:space="preserve">The oil absorption capacity, as seen in Table </w:t>
      </w:r>
      <w:r w:rsidR="004D0211">
        <w:rPr>
          <w:rFonts w:ascii="Times New Roman" w:eastAsia="Times New Roman" w:hAnsi="Times New Roman" w:cs="Times New Roman"/>
          <w:sz w:val="24"/>
          <w:szCs w:val="24"/>
        </w:rPr>
        <w:t>1</w:t>
      </w:r>
      <w:r w:rsidRPr="00F92170">
        <w:rPr>
          <w:rFonts w:ascii="Times New Roman" w:eastAsia="Times New Roman" w:hAnsi="Times New Roman" w:cs="Times New Roman"/>
          <w:sz w:val="24"/>
          <w:szCs w:val="24"/>
        </w:rPr>
        <w:t>, increased significantly (P&lt;0.05) from 1.35 in sample FM to 2.51 g/g in sample GFMSBD. The increase in Oil retention capacity of composite flour is due to the inclusion of kidney beans, which are high in protein. Oil absorption capacity was primarily influenced by hydrophobic interactions within protein molecules. This result is in agreement with a study conducted by (</w:t>
      </w:r>
      <w:proofErr w:type="spellStart"/>
      <w:r w:rsidRPr="00F92170">
        <w:rPr>
          <w:rFonts w:ascii="Times New Roman" w:eastAsia="Times New Roman" w:hAnsi="Times New Roman" w:cs="Times New Roman"/>
          <w:sz w:val="24"/>
          <w:szCs w:val="24"/>
        </w:rPr>
        <w:t>Elkhalifa</w:t>
      </w:r>
      <w:proofErr w:type="spellEnd"/>
      <w:r w:rsidRPr="00F92170">
        <w:rPr>
          <w:rFonts w:ascii="Times New Roman" w:eastAsia="Times New Roman" w:hAnsi="Times New Roman" w:cs="Times New Roman"/>
          <w:sz w:val="24"/>
          <w:szCs w:val="24"/>
        </w:rPr>
        <w:t xml:space="preserve"> &amp; Bernhardt, 2018) with 9% increase of sorghum flour after germination and fermentation. Accor</w:t>
      </w:r>
      <w:r w:rsidR="00832127">
        <w:rPr>
          <w:rFonts w:ascii="Times New Roman" w:eastAsia="Times New Roman" w:hAnsi="Times New Roman" w:cs="Times New Roman"/>
          <w:sz w:val="24"/>
          <w:szCs w:val="24"/>
        </w:rPr>
        <w:t>ding to (Adebo et al., 2022)</w:t>
      </w:r>
      <w:r w:rsidRPr="00F92170">
        <w:rPr>
          <w:rFonts w:ascii="Times New Roman" w:eastAsia="Times New Roman" w:hAnsi="Times New Roman" w:cs="Times New Roman"/>
          <w:sz w:val="24"/>
          <w:szCs w:val="24"/>
        </w:rPr>
        <w:t xml:space="preserve">, germination breaks down protein, exposing the hydrophobic sites, which enhances protein flexibility and surface activity, thereby improving lipid-binding ability. Improved OAC was seen in samples involved in the combined processing technology, which is advantageous because it enhances </w:t>
      </w:r>
      <w:proofErr w:type="spellStart"/>
      <w:r w:rsidRPr="00F92170">
        <w:rPr>
          <w:rFonts w:ascii="Times New Roman" w:eastAsia="Times New Roman" w:hAnsi="Times New Roman" w:cs="Times New Roman"/>
          <w:sz w:val="24"/>
          <w:szCs w:val="24"/>
        </w:rPr>
        <w:t>flavour</w:t>
      </w:r>
      <w:proofErr w:type="spellEnd"/>
      <w:r w:rsidRPr="00F92170">
        <w:rPr>
          <w:rFonts w:ascii="Times New Roman" w:eastAsia="Times New Roman" w:hAnsi="Times New Roman" w:cs="Times New Roman"/>
          <w:sz w:val="24"/>
          <w:szCs w:val="24"/>
        </w:rPr>
        <w:t xml:space="preserve"> retention and mouth-feel in breakfast cereals and reconstituted meals (Peter-</w:t>
      </w:r>
      <w:proofErr w:type="spellStart"/>
      <w:r w:rsidRPr="00F92170">
        <w:rPr>
          <w:rFonts w:ascii="Times New Roman" w:eastAsia="Times New Roman" w:hAnsi="Times New Roman" w:cs="Times New Roman"/>
          <w:sz w:val="24"/>
          <w:szCs w:val="24"/>
        </w:rPr>
        <w:t>ikechukwu</w:t>
      </w:r>
      <w:proofErr w:type="spellEnd"/>
      <w:r w:rsidRPr="00F92170">
        <w:rPr>
          <w:rFonts w:ascii="Times New Roman" w:eastAsia="Times New Roman" w:hAnsi="Times New Roman" w:cs="Times New Roman"/>
          <w:sz w:val="24"/>
          <w:szCs w:val="24"/>
        </w:rPr>
        <w:t xml:space="preserve"> et al., 2020)</w:t>
      </w:r>
      <w:r w:rsidR="00533CDC">
        <w:rPr>
          <w:rFonts w:ascii="Times New Roman" w:eastAsia="Times New Roman" w:hAnsi="Times New Roman" w:cs="Times New Roman"/>
          <w:sz w:val="24"/>
          <w:szCs w:val="24"/>
        </w:rPr>
        <w:t>.</w:t>
      </w:r>
    </w:p>
    <w:p w14:paraId="39373A88" w14:textId="77777777" w:rsidR="001E3C22" w:rsidRPr="001E3C22" w:rsidRDefault="00277F10" w:rsidP="008419A1">
      <w:pPr>
        <w:pStyle w:val="Heading1"/>
        <w:rPr>
          <w:rFonts w:ascii="Times New Roman" w:eastAsia="Calibri" w:hAnsi="Times New Roman" w:cs="Calibri"/>
          <w:color w:val="000000" w:themeColor="text1"/>
          <w:sz w:val="24"/>
          <w:szCs w:val="24"/>
          <w:lang w:val="en-GB"/>
        </w:rPr>
      </w:pPr>
      <w:r>
        <w:rPr>
          <w:rFonts w:ascii="Times New Roman" w:eastAsia="Calibri" w:hAnsi="Times New Roman" w:cs="Calibri"/>
          <w:color w:val="000000" w:themeColor="text1"/>
          <w:sz w:val="24"/>
          <w:szCs w:val="24"/>
          <w:lang w:val="en-GB"/>
        </w:rPr>
        <w:t>Table 1</w:t>
      </w:r>
      <w:r w:rsidR="001E3C22" w:rsidRPr="001E3C22">
        <w:rPr>
          <w:rFonts w:ascii="Times New Roman" w:eastAsia="Calibri" w:hAnsi="Times New Roman" w:cs="Calibri"/>
          <w:color w:val="000000" w:themeColor="text1"/>
          <w:sz w:val="24"/>
          <w:szCs w:val="24"/>
          <w:lang w:val="en-GB"/>
        </w:rPr>
        <w:t>: Functional properties of the breakfast meal flour blends</w:t>
      </w:r>
      <w:bookmarkEnd w:id="0"/>
      <w:bookmarkEnd w:id="1"/>
    </w:p>
    <w:tbl>
      <w:tblPr>
        <w:tblStyle w:val="LightShading11"/>
        <w:tblW w:w="10462" w:type="dxa"/>
        <w:tblLayout w:type="fixed"/>
        <w:tblLook w:val="0000" w:firstRow="0" w:lastRow="0" w:firstColumn="0" w:lastColumn="0" w:noHBand="0" w:noVBand="0"/>
      </w:tblPr>
      <w:tblGrid>
        <w:gridCol w:w="1216"/>
        <w:gridCol w:w="1117"/>
        <w:gridCol w:w="1122"/>
        <w:gridCol w:w="1122"/>
        <w:gridCol w:w="1149"/>
        <w:gridCol w:w="1184"/>
        <w:gridCol w:w="1122"/>
        <w:gridCol w:w="1216"/>
        <w:gridCol w:w="1214"/>
      </w:tblGrid>
      <w:tr w:rsidR="001E3C22" w:rsidRPr="001E3C22" w14:paraId="5442EF9F" w14:textId="77777777" w:rsidTr="008419A1">
        <w:trPr>
          <w:trHeight w:val="1375"/>
        </w:trPr>
        <w:tc>
          <w:tcPr>
            <w:tcW w:w="1216" w:type="dxa"/>
            <w:tcBorders>
              <w:bottom w:val="single" w:sz="4" w:space="0" w:color="auto"/>
            </w:tcBorders>
          </w:tcPr>
          <w:p w14:paraId="16CD375E"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 xml:space="preserve">Sample </w:t>
            </w:r>
          </w:p>
        </w:tc>
        <w:tc>
          <w:tcPr>
            <w:tcW w:w="1117" w:type="dxa"/>
            <w:tcBorders>
              <w:bottom w:val="single" w:sz="4" w:space="0" w:color="auto"/>
            </w:tcBorders>
          </w:tcPr>
          <w:p w14:paraId="59D1E152"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Bulk density</w:t>
            </w:r>
          </w:p>
          <w:p w14:paraId="63BDEE43" w14:textId="77777777" w:rsidR="001E3C22" w:rsidRPr="001E3C22" w:rsidRDefault="00F92170" w:rsidP="008419A1">
            <w:pPr>
              <w:spacing w:line="276" w:lineRule="auto"/>
              <w:jc w:val="both"/>
              <w:rPr>
                <w:rFonts w:ascii="Times New Roman" w:eastAsia="Calibri" w:hAnsi="Times New Roman" w:cs="Calibri"/>
                <w:sz w:val="18"/>
                <w:szCs w:val="24"/>
              </w:rPr>
            </w:pPr>
            <w:r>
              <w:rPr>
                <w:rFonts w:ascii="Times New Roman" w:eastAsia="Calibri" w:hAnsi="Times New Roman" w:cs="Calibri"/>
                <w:sz w:val="18"/>
                <w:szCs w:val="24"/>
              </w:rPr>
              <w:t>(g/mL</w:t>
            </w:r>
            <w:r w:rsidR="001E3C22" w:rsidRPr="001E3C22">
              <w:rPr>
                <w:rFonts w:ascii="Times New Roman" w:eastAsia="Calibri" w:hAnsi="Times New Roman" w:cs="Calibri"/>
                <w:sz w:val="18"/>
                <w:szCs w:val="24"/>
              </w:rPr>
              <w:t>)</w:t>
            </w:r>
          </w:p>
        </w:tc>
        <w:tc>
          <w:tcPr>
            <w:tcW w:w="1122" w:type="dxa"/>
            <w:tcBorders>
              <w:bottom w:val="single" w:sz="4" w:space="0" w:color="auto"/>
            </w:tcBorders>
          </w:tcPr>
          <w:p w14:paraId="086A7AA0"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Water absorption capacity (g/g)</w:t>
            </w:r>
          </w:p>
        </w:tc>
        <w:tc>
          <w:tcPr>
            <w:tcW w:w="1122" w:type="dxa"/>
            <w:tcBorders>
              <w:bottom w:val="single" w:sz="4" w:space="0" w:color="auto"/>
            </w:tcBorders>
          </w:tcPr>
          <w:p w14:paraId="77EF1062"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Oil absorption capacity (g/g)</w:t>
            </w:r>
          </w:p>
        </w:tc>
        <w:tc>
          <w:tcPr>
            <w:tcW w:w="1149" w:type="dxa"/>
            <w:tcBorders>
              <w:bottom w:val="single" w:sz="4" w:space="0" w:color="auto"/>
            </w:tcBorders>
          </w:tcPr>
          <w:p w14:paraId="29546BA6"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Foaming Capacity %</w:t>
            </w:r>
          </w:p>
        </w:tc>
        <w:tc>
          <w:tcPr>
            <w:tcW w:w="1184" w:type="dxa"/>
            <w:tcBorders>
              <w:bottom w:val="single" w:sz="4" w:space="0" w:color="auto"/>
            </w:tcBorders>
          </w:tcPr>
          <w:p w14:paraId="26B29673"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Emulsion Activity and Stability (EA/ES)%</w:t>
            </w:r>
          </w:p>
        </w:tc>
        <w:tc>
          <w:tcPr>
            <w:tcW w:w="1122" w:type="dxa"/>
            <w:tcBorders>
              <w:bottom w:val="single" w:sz="4" w:space="0" w:color="auto"/>
            </w:tcBorders>
          </w:tcPr>
          <w:p w14:paraId="2C4276C5"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 xml:space="preserve">Solubility Index (swelling capacity) </w:t>
            </w:r>
            <w:r w:rsidR="00C27CCF">
              <w:rPr>
                <w:rFonts w:ascii="Times New Roman" w:eastAsia="Calibri" w:hAnsi="Times New Roman" w:cs="Calibri"/>
                <w:sz w:val="18"/>
                <w:szCs w:val="24"/>
              </w:rPr>
              <w:t>(</w:t>
            </w:r>
            <w:r w:rsidRPr="001E3C22">
              <w:rPr>
                <w:rFonts w:ascii="Times New Roman" w:eastAsia="Calibri" w:hAnsi="Times New Roman" w:cs="Calibri"/>
                <w:sz w:val="18"/>
                <w:szCs w:val="24"/>
              </w:rPr>
              <w:t>g/g</w:t>
            </w:r>
            <w:r w:rsidR="00C27CCF">
              <w:rPr>
                <w:rFonts w:ascii="Times New Roman" w:eastAsia="Calibri" w:hAnsi="Times New Roman" w:cs="Calibri"/>
                <w:sz w:val="18"/>
                <w:szCs w:val="24"/>
              </w:rPr>
              <w:t>)</w:t>
            </w:r>
          </w:p>
        </w:tc>
        <w:tc>
          <w:tcPr>
            <w:tcW w:w="1216" w:type="dxa"/>
            <w:tcBorders>
              <w:bottom w:val="single" w:sz="4" w:space="0" w:color="auto"/>
            </w:tcBorders>
          </w:tcPr>
          <w:p w14:paraId="0CD337DD"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Gelatinization Temperature (</w:t>
            </w:r>
            <w:r w:rsidRPr="001E3C22">
              <w:rPr>
                <w:rFonts w:ascii="Times New Roman" w:eastAsia="Calibri" w:hAnsi="Times New Roman" w:cs="Times New Roman"/>
                <w:sz w:val="18"/>
                <w:szCs w:val="24"/>
              </w:rPr>
              <w:t>℃</w:t>
            </w:r>
            <w:r w:rsidRPr="001E3C22">
              <w:rPr>
                <w:rFonts w:ascii="Times New Roman" w:eastAsia="Calibri" w:hAnsi="Times New Roman" w:cs="Calibri"/>
                <w:sz w:val="18"/>
                <w:szCs w:val="24"/>
              </w:rPr>
              <w:t>)</w:t>
            </w:r>
          </w:p>
        </w:tc>
        <w:tc>
          <w:tcPr>
            <w:tcW w:w="1214" w:type="dxa"/>
            <w:tcBorders>
              <w:bottom w:val="single" w:sz="4" w:space="0" w:color="auto"/>
            </w:tcBorders>
          </w:tcPr>
          <w:p w14:paraId="1E12DA07"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Viscosity (</w:t>
            </w:r>
            <w:proofErr w:type="spellStart"/>
            <w:r w:rsidRPr="001E3C22">
              <w:rPr>
                <w:rFonts w:ascii="Times New Roman" w:eastAsia="Calibri" w:hAnsi="Times New Roman" w:cs="Calibri"/>
                <w:sz w:val="18"/>
                <w:szCs w:val="24"/>
              </w:rPr>
              <w:t>cP</w:t>
            </w:r>
            <w:proofErr w:type="spellEnd"/>
            <w:r w:rsidRPr="001E3C22">
              <w:rPr>
                <w:rFonts w:ascii="Times New Roman" w:eastAsia="Calibri" w:hAnsi="Times New Roman" w:cs="Calibri"/>
                <w:sz w:val="18"/>
                <w:szCs w:val="24"/>
              </w:rPr>
              <w:t>)</w:t>
            </w:r>
          </w:p>
        </w:tc>
      </w:tr>
      <w:tr w:rsidR="001E3C22" w:rsidRPr="001E3C22" w14:paraId="57602DB1" w14:textId="77777777" w:rsidTr="008419A1">
        <w:trPr>
          <w:trHeight w:val="440"/>
        </w:trPr>
        <w:tc>
          <w:tcPr>
            <w:tcW w:w="1216" w:type="dxa"/>
            <w:tcBorders>
              <w:top w:val="single" w:sz="4" w:space="0" w:color="auto"/>
            </w:tcBorders>
          </w:tcPr>
          <w:p w14:paraId="26EF7FA1" w14:textId="77777777" w:rsidR="001E3C22" w:rsidRPr="001E3C22" w:rsidRDefault="001E3C22" w:rsidP="008419A1">
            <w:pPr>
              <w:spacing w:line="276" w:lineRule="auto"/>
              <w:jc w:val="both"/>
              <w:rPr>
                <w:rFonts w:ascii="Times New Roman" w:eastAsia="Calibri" w:hAnsi="Times New Roman" w:cs="Calibri"/>
                <w:sz w:val="18"/>
                <w:szCs w:val="24"/>
              </w:rPr>
            </w:pPr>
          </w:p>
        </w:tc>
        <w:tc>
          <w:tcPr>
            <w:tcW w:w="1117" w:type="dxa"/>
            <w:tcBorders>
              <w:top w:val="single" w:sz="4" w:space="0" w:color="auto"/>
            </w:tcBorders>
          </w:tcPr>
          <w:p w14:paraId="4D00074C" w14:textId="77777777" w:rsidR="001E3C22" w:rsidRPr="001E3C22" w:rsidRDefault="001E3C22" w:rsidP="008419A1">
            <w:pPr>
              <w:spacing w:line="276" w:lineRule="auto"/>
              <w:jc w:val="both"/>
              <w:rPr>
                <w:rFonts w:ascii="Times New Roman" w:eastAsia="Calibri" w:hAnsi="Times New Roman" w:cs="Calibri"/>
                <w:sz w:val="18"/>
                <w:szCs w:val="24"/>
              </w:rPr>
            </w:pPr>
          </w:p>
        </w:tc>
        <w:tc>
          <w:tcPr>
            <w:tcW w:w="1122" w:type="dxa"/>
            <w:tcBorders>
              <w:top w:val="single" w:sz="4" w:space="0" w:color="auto"/>
            </w:tcBorders>
          </w:tcPr>
          <w:p w14:paraId="1524D736" w14:textId="77777777" w:rsidR="001E3C22" w:rsidRPr="001E3C22" w:rsidRDefault="001E3C22" w:rsidP="008419A1">
            <w:pPr>
              <w:spacing w:line="276" w:lineRule="auto"/>
              <w:jc w:val="both"/>
              <w:rPr>
                <w:rFonts w:ascii="Times New Roman" w:eastAsia="Calibri" w:hAnsi="Times New Roman" w:cs="Calibri"/>
                <w:sz w:val="18"/>
                <w:szCs w:val="24"/>
              </w:rPr>
            </w:pPr>
          </w:p>
        </w:tc>
        <w:tc>
          <w:tcPr>
            <w:tcW w:w="1122" w:type="dxa"/>
            <w:tcBorders>
              <w:top w:val="single" w:sz="4" w:space="0" w:color="auto"/>
            </w:tcBorders>
          </w:tcPr>
          <w:p w14:paraId="4160FBF9" w14:textId="77777777" w:rsidR="001E3C22" w:rsidRPr="001E3C22" w:rsidRDefault="001E3C22" w:rsidP="008419A1">
            <w:pPr>
              <w:spacing w:line="276" w:lineRule="auto"/>
              <w:jc w:val="both"/>
              <w:rPr>
                <w:rFonts w:ascii="Times New Roman" w:eastAsia="Calibri" w:hAnsi="Times New Roman" w:cs="Calibri"/>
                <w:sz w:val="18"/>
                <w:szCs w:val="24"/>
              </w:rPr>
            </w:pPr>
          </w:p>
        </w:tc>
        <w:tc>
          <w:tcPr>
            <w:tcW w:w="1149" w:type="dxa"/>
            <w:tcBorders>
              <w:top w:val="single" w:sz="4" w:space="0" w:color="auto"/>
            </w:tcBorders>
          </w:tcPr>
          <w:p w14:paraId="40AF52A1" w14:textId="77777777" w:rsidR="001E3C22" w:rsidRPr="001E3C22" w:rsidRDefault="001E3C22" w:rsidP="008419A1">
            <w:pPr>
              <w:spacing w:line="276" w:lineRule="auto"/>
              <w:jc w:val="both"/>
              <w:rPr>
                <w:rFonts w:ascii="Times New Roman" w:eastAsia="Calibri" w:hAnsi="Times New Roman" w:cs="Calibri"/>
                <w:sz w:val="18"/>
                <w:szCs w:val="24"/>
              </w:rPr>
            </w:pPr>
          </w:p>
        </w:tc>
        <w:tc>
          <w:tcPr>
            <w:tcW w:w="1184" w:type="dxa"/>
            <w:tcBorders>
              <w:top w:val="single" w:sz="4" w:space="0" w:color="auto"/>
            </w:tcBorders>
          </w:tcPr>
          <w:p w14:paraId="2101B5CB" w14:textId="77777777" w:rsidR="001E3C22" w:rsidRPr="001E3C22" w:rsidRDefault="001E3C22" w:rsidP="008419A1">
            <w:pPr>
              <w:spacing w:line="276" w:lineRule="auto"/>
              <w:jc w:val="both"/>
              <w:rPr>
                <w:rFonts w:ascii="Times New Roman" w:eastAsia="Calibri" w:hAnsi="Times New Roman" w:cs="Calibri"/>
                <w:sz w:val="18"/>
                <w:szCs w:val="24"/>
              </w:rPr>
            </w:pPr>
          </w:p>
        </w:tc>
        <w:tc>
          <w:tcPr>
            <w:tcW w:w="1122" w:type="dxa"/>
            <w:tcBorders>
              <w:top w:val="single" w:sz="4" w:space="0" w:color="auto"/>
            </w:tcBorders>
          </w:tcPr>
          <w:p w14:paraId="59A7F547" w14:textId="77777777" w:rsidR="001E3C22" w:rsidRPr="001E3C22" w:rsidRDefault="001E3C22" w:rsidP="008419A1">
            <w:pPr>
              <w:spacing w:line="276" w:lineRule="auto"/>
              <w:jc w:val="both"/>
              <w:rPr>
                <w:rFonts w:ascii="Times New Roman" w:eastAsia="Calibri" w:hAnsi="Times New Roman" w:cs="Calibri"/>
                <w:sz w:val="18"/>
                <w:szCs w:val="24"/>
              </w:rPr>
            </w:pPr>
          </w:p>
        </w:tc>
        <w:tc>
          <w:tcPr>
            <w:tcW w:w="1216" w:type="dxa"/>
            <w:tcBorders>
              <w:top w:val="single" w:sz="4" w:space="0" w:color="auto"/>
            </w:tcBorders>
          </w:tcPr>
          <w:p w14:paraId="1B79780A" w14:textId="77777777" w:rsidR="001E3C22" w:rsidRPr="001E3C22" w:rsidRDefault="001E3C22" w:rsidP="008419A1">
            <w:pPr>
              <w:spacing w:line="276" w:lineRule="auto"/>
              <w:jc w:val="both"/>
              <w:rPr>
                <w:rFonts w:ascii="Times New Roman" w:eastAsia="Calibri" w:hAnsi="Times New Roman" w:cs="Calibri"/>
                <w:sz w:val="18"/>
                <w:szCs w:val="24"/>
              </w:rPr>
            </w:pPr>
          </w:p>
        </w:tc>
        <w:tc>
          <w:tcPr>
            <w:tcW w:w="1214" w:type="dxa"/>
            <w:tcBorders>
              <w:top w:val="single" w:sz="4" w:space="0" w:color="auto"/>
            </w:tcBorders>
          </w:tcPr>
          <w:p w14:paraId="1DFEE9E8" w14:textId="77777777" w:rsidR="001E3C22" w:rsidRPr="001E3C22" w:rsidRDefault="001E3C22" w:rsidP="008419A1">
            <w:pPr>
              <w:spacing w:line="276" w:lineRule="auto"/>
              <w:jc w:val="both"/>
              <w:rPr>
                <w:rFonts w:ascii="Times New Roman" w:eastAsia="Calibri" w:hAnsi="Times New Roman" w:cs="Calibri"/>
                <w:sz w:val="18"/>
                <w:szCs w:val="24"/>
              </w:rPr>
            </w:pPr>
          </w:p>
        </w:tc>
      </w:tr>
      <w:tr w:rsidR="001E3C22" w:rsidRPr="001E3C22" w14:paraId="410C2FFA" w14:textId="77777777" w:rsidTr="003D53FC">
        <w:trPr>
          <w:trHeight w:val="967"/>
        </w:trPr>
        <w:tc>
          <w:tcPr>
            <w:tcW w:w="1216" w:type="dxa"/>
          </w:tcPr>
          <w:p w14:paraId="1FC5B2EC"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FM</w:t>
            </w:r>
          </w:p>
        </w:tc>
        <w:tc>
          <w:tcPr>
            <w:tcW w:w="1117" w:type="dxa"/>
          </w:tcPr>
          <w:p w14:paraId="7E6DD67B"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0.77</w:t>
            </w:r>
            <w:r w:rsidRPr="001E3C22">
              <w:rPr>
                <w:rFonts w:ascii="Times New Roman" w:eastAsia="Calibri" w:hAnsi="Times New Roman" w:cs="Calibri"/>
                <w:sz w:val="18"/>
                <w:szCs w:val="24"/>
                <w:vertAlign w:val="superscript"/>
              </w:rPr>
              <w:t>b</w:t>
            </w:r>
            <w:r w:rsidRPr="001E3C22">
              <w:rPr>
                <w:rFonts w:ascii="Times New Roman" w:eastAsia="Calibri" w:hAnsi="Times New Roman" w:cs="Times New Roman"/>
                <w:sz w:val="18"/>
                <w:szCs w:val="24"/>
              </w:rPr>
              <w:t>±</w:t>
            </w:r>
            <w:r w:rsidRPr="001E3C22">
              <w:rPr>
                <w:rFonts w:ascii="Times New Roman" w:eastAsia="Calibri" w:hAnsi="Times New Roman" w:cs="Calibri"/>
                <w:sz w:val="18"/>
                <w:szCs w:val="24"/>
              </w:rPr>
              <w:t>0.02</w:t>
            </w:r>
          </w:p>
        </w:tc>
        <w:tc>
          <w:tcPr>
            <w:tcW w:w="1122" w:type="dxa"/>
          </w:tcPr>
          <w:p w14:paraId="56CA2937"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2.02</w:t>
            </w:r>
            <w:r w:rsidRPr="001E3C22">
              <w:rPr>
                <w:rFonts w:ascii="Times New Roman" w:eastAsia="Calibri" w:hAnsi="Times New Roman" w:cs="Calibri"/>
                <w:sz w:val="18"/>
                <w:szCs w:val="24"/>
                <w:vertAlign w:val="superscript"/>
              </w:rPr>
              <w:t>e</w:t>
            </w:r>
            <w:r w:rsidRPr="001E3C22">
              <w:rPr>
                <w:rFonts w:ascii="Times New Roman" w:eastAsia="Calibri" w:hAnsi="Times New Roman" w:cs="Times New Roman"/>
                <w:sz w:val="18"/>
                <w:szCs w:val="24"/>
              </w:rPr>
              <w:t>±</w:t>
            </w:r>
            <w:r w:rsidRPr="001E3C22">
              <w:rPr>
                <w:rFonts w:ascii="Times New Roman" w:eastAsia="Calibri" w:hAnsi="Times New Roman" w:cs="Calibri"/>
                <w:sz w:val="18"/>
                <w:szCs w:val="24"/>
              </w:rPr>
              <w:t>0.02</w:t>
            </w:r>
          </w:p>
        </w:tc>
        <w:tc>
          <w:tcPr>
            <w:tcW w:w="1122" w:type="dxa"/>
          </w:tcPr>
          <w:p w14:paraId="249BF8A0"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1.35</w:t>
            </w:r>
            <w:r w:rsidRPr="001E3C22">
              <w:rPr>
                <w:rFonts w:ascii="Times New Roman" w:eastAsia="Calibri" w:hAnsi="Times New Roman" w:cs="Calibri"/>
                <w:sz w:val="18"/>
                <w:szCs w:val="24"/>
                <w:vertAlign w:val="superscript"/>
              </w:rPr>
              <w:t>e</w:t>
            </w:r>
            <w:r w:rsidRPr="001E3C22">
              <w:rPr>
                <w:rFonts w:ascii="Times New Roman" w:eastAsia="Calibri" w:hAnsi="Times New Roman" w:cs="Times New Roman"/>
                <w:sz w:val="18"/>
                <w:szCs w:val="24"/>
              </w:rPr>
              <w:t>±</w:t>
            </w:r>
            <w:r w:rsidRPr="001E3C22">
              <w:rPr>
                <w:rFonts w:ascii="Times New Roman" w:eastAsia="Calibri" w:hAnsi="Times New Roman" w:cs="Calibri"/>
                <w:sz w:val="18"/>
                <w:szCs w:val="24"/>
              </w:rPr>
              <w:t>0.02</w:t>
            </w:r>
          </w:p>
        </w:tc>
        <w:tc>
          <w:tcPr>
            <w:tcW w:w="1149" w:type="dxa"/>
          </w:tcPr>
          <w:p w14:paraId="0E9DDD35"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15.31</w:t>
            </w:r>
            <w:r w:rsidRPr="001E3C22">
              <w:rPr>
                <w:rFonts w:ascii="Times New Roman" w:eastAsia="Calibri" w:hAnsi="Times New Roman" w:cs="Calibri"/>
                <w:sz w:val="18"/>
                <w:szCs w:val="24"/>
                <w:vertAlign w:val="superscript"/>
              </w:rPr>
              <w:t>e</w:t>
            </w:r>
            <w:r w:rsidRPr="001E3C22">
              <w:rPr>
                <w:rFonts w:ascii="Times New Roman" w:eastAsia="Calibri" w:hAnsi="Times New Roman" w:cs="Times New Roman"/>
                <w:sz w:val="18"/>
                <w:szCs w:val="24"/>
              </w:rPr>
              <w:t>±</w:t>
            </w:r>
            <w:r w:rsidRPr="001E3C22">
              <w:rPr>
                <w:rFonts w:ascii="Times New Roman" w:eastAsia="Calibri" w:hAnsi="Times New Roman" w:cs="Calibri"/>
                <w:sz w:val="18"/>
                <w:szCs w:val="24"/>
              </w:rPr>
              <w:t>0.14</w:t>
            </w:r>
          </w:p>
        </w:tc>
        <w:tc>
          <w:tcPr>
            <w:tcW w:w="1184" w:type="dxa"/>
          </w:tcPr>
          <w:p w14:paraId="593BEDE1"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9.23</w:t>
            </w:r>
            <w:r w:rsidRPr="001E3C22">
              <w:rPr>
                <w:rFonts w:ascii="Times New Roman" w:eastAsia="Calibri" w:hAnsi="Times New Roman" w:cs="Calibri"/>
                <w:sz w:val="18"/>
                <w:szCs w:val="24"/>
                <w:vertAlign w:val="superscript"/>
              </w:rPr>
              <w:t>e</w:t>
            </w:r>
            <w:r w:rsidRPr="001E3C22">
              <w:rPr>
                <w:rFonts w:ascii="Times New Roman" w:eastAsia="Calibri" w:hAnsi="Times New Roman" w:cs="Times New Roman"/>
                <w:sz w:val="18"/>
                <w:szCs w:val="24"/>
              </w:rPr>
              <w:t>±</w:t>
            </w:r>
            <w:r w:rsidRPr="001E3C22">
              <w:rPr>
                <w:rFonts w:ascii="Times New Roman" w:eastAsia="Calibri" w:hAnsi="Times New Roman" w:cs="Calibri"/>
                <w:sz w:val="18"/>
                <w:szCs w:val="24"/>
              </w:rPr>
              <w:t>0.03</w:t>
            </w:r>
          </w:p>
        </w:tc>
        <w:tc>
          <w:tcPr>
            <w:tcW w:w="1122" w:type="dxa"/>
          </w:tcPr>
          <w:p w14:paraId="6B21B058"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0.99</w:t>
            </w:r>
            <w:r w:rsidRPr="001E3C22">
              <w:rPr>
                <w:rFonts w:ascii="Times New Roman" w:eastAsia="Calibri" w:hAnsi="Times New Roman" w:cs="Calibri"/>
                <w:sz w:val="18"/>
                <w:szCs w:val="24"/>
                <w:vertAlign w:val="superscript"/>
              </w:rPr>
              <w:t>d</w:t>
            </w:r>
            <w:r w:rsidRPr="001E3C22">
              <w:rPr>
                <w:rFonts w:ascii="Times New Roman" w:eastAsia="Calibri" w:hAnsi="Times New Roman" w:cs="Times New Roman"/>
                <w:sz w:val="18"/>
                <w:szCs w:val="24"/>
              </w:rPr>
              <w:t>±</w:t>
            </w:r>
            <w:r w:rsidRPr="001E3C22">
              <w:rPr>
                <w:rFonts w:ascii="Times New Roman" w:eastAsia="Calibri" w:hAnsi="Times New Roman" w:cs="Calibri"/>
                <w:sz w:val="18"/>
                <w:szCs w:val="24"/>
              </w:rPr>
              <w:t>0.04</w:t>
            </w:r>
          </w:p>
        </w:tc>
        <w:tc>
          <w:tcPr>
            <w:tcW w:w="1216" w:type="dxa"/>
          </w:tcPr>
          <w:p w14:paraId="0677177C"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49.99</w:t>
            </w:r>
            <w:r w:rsidRPr="001E3C22">
              <w:rPr>
                <w:rFonts w:ascii="Times New Roman" w:eastAsia="Calibri" w:hAnsi="Times New Roman" w:cs="Calibri"/>
                <w:sz w:val="18"/>
                <w:szCs w:val="24"/>
                <w:vertAlign w:val="superscript"/>
              </w:rPr>
              <w:t>e</w:t>
            </w:r>
            <w:r w:rsidRPr="001E3C22">
              <w:rPr>
                <w:rFonts w:ascii="Times New Roman" w:eastAsia="Calibri" w:hAnsi="Times New Roman" w:cs="Times New Roman"/>
                <w:sz w:val="18"/>
                <w:szCs w:val="24"/>
              </w:rPr>
              <w:t>±0</w:t>
            </w:r>
            <w:r w:rsidRPr="001E3C22">
              <w:rPr>
                <w:rFonts w:ascii="Times New Roman" w:eastAsia="Calibri" w:hAnsi="Times New Roman" w:cs="Calibri"/>
                <w:sz w:val="18"/>
                <w:szCs w:val="24"/>
              </w:rPr>
              <w:t>.02</w:t>
            </w:r>
          </w:p>
        </w:tc>
        <w:tc>
          <w:tcPr>
            <w:tcW w:w="1214" w:type="dxa"/>
          </w:tcPr>
          <w:p w14:paraId="21CC98BC"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198.91</w:t>
            </w:r>
            <w:r w:rsidRPr="001E3C22">
              <w:rPr>
                <w:rFonts w:ascii="Times New Roman" w:eastAsia="Calibri" w:hAnsi="Times New Roman" w:cs="Calibri"/>
                <w:sz w:val="18"/>
                <w:szCs w:val="24"/>
                <w:vertAlign w:val="superscript"/>
              </w:rPr>
              <w:t>e</w:t>
            </w:r>
            <w:r w:rsidRPr="001E3C22">
              <w:rPr>
                <w:rFonts w:ascii="Times New Roman" w:eastAsia="Calibri" w:hAnsi="Times New Roman" w:cs="Times New Roman"/>
                <w:sz w:val="18"/>
                <w:szCs w:val="24"/>
              </w:rPr>
              <w:t>±</w:t>
            </w:r>
            <w:r w:rsidRPr="001E3C22">
              <w:rPr>
                <w:rFonts w:ascii="Times New Roman" w:eastAsia="Calibri" w:hAnsi="Times New Roman" w:cs="Calibri"/>
                <w:sz w:val="18"/>
                <w:szCs w:val="24"/>
              </w:rPr>
              <w:t>0.14</w:t>
            </w:r>
          </w:p>
        </w:tc>
      </w:tr>
      <w:tr w:rsidR="00B4752F" w:rsidRPr="001E3C22" w14:paraId="22834A09" w14:textId="77777777" w:rsidTr="003D53FC">
        <w:trPr>
          <w:trHeight w:val="947"/>
        </w:trPr>
        <w:tc>
          <w:tcPr>
            <w:tcW w:w="1216" w:type="dxa"/>
          </w:tcPr>
          <w:p w14:paraId="0B994ED5"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FMSBD</w:t>
            </w:r>
          </w:p>
        </w:tc>
        <w:tc>
          <w:tcPr>
            <w:tcW w:w="1117" w:type="dxa"/>
          </w:tcPr>
          <w:p w14:paraId="13720006"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0.74</w:t>
            </w:r>
            <w:r w:rsidRPr="001E3C22">
              <w:rPr>
                <w:rFonts w:ascii="Times New Roman" w:eastAsia="Calibri" w:hAnsi="Times New Roman" w:cs="Calibri"/>
                <w:sz w:val="18"/>
                <w:szCs w:val="24"/>
                <w:vertAlign w:val="superscript"/>
              </w:rPr>
              <w:t>b</w:t>
            </w:r>
            <w:r w:rsidRPr="001E3C22">
              <w:rPr>
                <w:rFonts w:ascii="Times New Roman" w:eastAsia="Calibri" w:hAnsi="Times New Roman" w:cs="Calibri"/>
                <w:sz w:val="18"/>
                <w:szCs w:val="24"/>
              </w:rPr>
              <w:t>±0.03</w:t>
            </w:r>
          </w:p>
        </w:tc>
        <w:tc>
          <w:tcPr>
            <w:tcW w:w="1122" w:type="dxa"/>
          </w:tcPr>
          <w:p w14:paraId="177793F7"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2.42</w:t>
            </w:r>
            <w:r w:rsidRPr="001E3C22">
              <w:rPr>
                <w:rFonts w:ascii="Times New Roman" w:eastAsia="Calibri" w:hAnsi="Times New Roman" w:cs="Calibri"/>
                <w:sz w:val="18"/>
                <w:szCs w:val="24"/>
                <w:vertAlign w:val="superscript"/>
              </w:rPr>
              <w:t>c</w:t>
            </w:r>
            <w:r w:rsidRPr="001E3C22">
              <w:rPr>
                <w:rFonts w:ascii="Times New Roman" w:eastAsia="Calibri" w:hAnsi="Times New Roman" w:cs="Calibri"/>
                <w:sz w:val="18"/>
                <w:szCs w:val="24"/>
              </w:rPr>
              <w:t>±0.52</w:t>
            </w:r>
          </w:p>
        </w:tc>
        <w:tc>
          <w:tcPr>
            <w:tcW w:w="1122" w:type="dxa"/>
          </w:tcPr>
          <w:p w14:paraId="61741D88"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2.22</w:t>
            </w:r>
            <w:r w:rsidRPr="001E3C22">
              <w:rPr>
                <w:rFonts w:ascii="Times New Roman" w:eastAsia="Calibri" w:hAnsi="Times New Roman" w:cs="Calibri"/>
                <w:sz w:val="18"/>
                <w:szCs w:val="24"/>
                <w:vertAlign w:val="superscript"/>
              </w:rPr>
              <w:t>c</w:t>
            </w:r>
            <w:r w:rsidRPr="001E3C22">
              <w:rPr>
                <w:rFonts w:ascii="Times New Roman" w:eastAsia="Calibri" w:hAnsi="Times New Roman" w:cs="Calibri"/>
                <w:sz w:val="18"/>
                <w:szCs w:val="24"/>
              </w:rPr>
              <w:t>±0.02</w:t>
            </w:r>
          </w:p>
        </w:tc>
        <w:tc>
          <w:tcPr>
            <w:tcW w:w="1149" w:type="dxa"/>
          </w:tcPr>
          <w:p w14:paraId="3E9DCA17"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83.73</w:t>
            </w:r>
            <w:r w:rsidRPr="001E3C22">
              <w:rPr>
                <w:rFonts w:ascii="Times New Roman" w:eastAsia="Calibri" w:hAnsi="Times New Roman" w:cs="Calibri"/>
                <w:sz w:val="18"/>
                <w:szCs w:val="24"/>
                <w:vertAlign w:val="superscript"/>
              </w:rPr>
              <w:t>b</w:t>
            </w:r>
            <w:r w:rsidRPr="001E3C22">
              <w:rPr>
                <w:rFonts w:ascii="Times New Roman" w:eastAsia="Calibri" w:hAnsi="Times New Roman" w:cs="Calibri"/>
                <w:sz w:val="18"/>
                <w:szCs w:val="24"/>
              </w:rPr>
              <w:t>±0.02</w:t>
            </w:r>
          </w:p>
        </w:tc>
        <w:tc>
          <w:tcPr>
            <w:tcW w:w="1184" w:type="dxa"/>
          </w:tcPr>
          <w:p w14:paraId="465EAC79"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53.86</w:t>
            </w:r>
            <w:r w:rsidRPr="001E3C22">
              <w:rPr>
                <w:rFonts w:ascii="Times New Roman" w:eastAsia="Calibri" w:hAnsi="Times New Roman" w:cs="Calibri"/>
                <w:sz w:val="18"/>
                <w:szCs w:val="24"/>
                <w:vertAlign w:val="superscript"/>
              </w:rPr>
              <w:t>c</w:t>
            </w:r>
            <w:r w:rsidRPr="001E3C22">
              <w:rPr>
                <w:rFonts w:ascii="Times New Roman" w:eastAsia="Calibri" w:hAnsi="Times New Roman" w:cs="Calibri"/>
                <w:sz w:val="18"/>
                <w:szCs w:val="24"/>
              </w:rPr>
              <w:t>±4.71</w:t>
            </w:r>
          </w:p>
        </w:tc>
        <w:tc>
          <w:tcPr>
            <w:tcW w:w="1122" w:type="dxa"/>
          </w:tcPr>
          <w:p w14:paraId="390B68D0"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1.53</w:t>
            </w:r>
            <w:r w:rsidRPr="001E3C22">
              <w:rPr>
                <w:rFonts w:ascii="Times New Roman" w:eastAsia="Calibri" w:hAnsi="Times New Roman" w:cs="Calibri"/>
                <w:sz w:val="18"/>
                <w:szCs w:val="24"/>
                <w:vertAlign w:val="superscript"/>
              </w:rPr>
              <w:t>c</w:t>
            </w:r>
            <w:r w:rsidRPr="001E3C22">
              <w:rPr>
                <w:rFonts w:ascii="Times New Roman" w:eastAsia="Calibri" w:hAnsi="Times New Roman" w:cs="Calibri"/>
                <w:sz w:val="18"/>
                <w:szCs w:val="24"/>
              </w:rPr>
              <w:t>±0.01</w:t>
            </w:r>
          </w:p>
        </w:tc>
        <w:tc>
          <w:tcPr>
            <w:tcW w:w="1216" w:type="dxa"/>
          </w:tcPr>
          <w:p w14:paraId="05C0B8A6"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82.43</w:t>
            </w:r>
            <w:r w:rsidRPr="001E3C22">
              <w:rPr>
                <w:rFonts w:ascii="Times New Roman" w:eastAsia="Calibri" w:hAnsi="Times New Roman" w:cs="Calibri"/>
                <w:sz w:val="18"/>
                <w:szCs w:val="24"/>
                <w:vertAlign w:val="superscript"/>
              </w:rPr>
              <w:t>b</w:t>
            </w:r>
            <w:r w:rsidRPr="001E3C22">
              <w:rPr>
                <w:rFonts w:ascii="Times New Roman" w:eastAsia="Calibri" w:hAnsi="Times New Roman" w:cs="Calibri"/>
                <w:sz w:val="18"/>
                <w:szCs w:val="24"/>
              </w:rPr>
              <w:t>±0.02</w:t>
            </w:r>
          </w:p>
        </w:tc>
        <w:tc>
          <w:tcPr>
            <w:tcW w:w="1214" w:type="dxa"/>
          </w:tcPr>
          <w:p w14:paraId="4D787DEA" w14:textId="77777777" w:rsidR="00B4752F" w:rsidRPr="001E3C22" w:rsidRDefault="00B4752F" w:rsidP="001D73B2">
            <w:pPr>
              <w:spacing w:line="276" w:lineRule="auto"/>
              <w:jc w:val="both"/>
              <w:rPr>
                <w:rFonts w:ascii="Times New Roman" w:eastAsia="Calibri" w:hAnsi="Times New Roman" w:cs="Times New Roman"/>
                <w:sz w:val="18"/>
                <w:szCs w:val="24"/>
              </w:rPr>
            </w:pPr>
            <w:r w:rsidRPr="001E3C22">
              <w:rPr>
                <w:rFonts w:ascii="Times New Roman" w:eastAsia="Calibri" w:hAnsi="Times New Roman" w:cs="Times New Roman"/>
                <w:sz w:val="18"/>
                <w:szCs w:val="24"/>
              </w:rPr>
              <w:t>166.04</w:t>
            </w:r>
            <w:r w:rsidRPr="001E3C22">
              <w:rPr>
                <w:rFonts w:ascii="Times New Roman" w:eastAsia="Calibri" w:hAnsi="Times New Roman" w:cs="Times New Roman"/>
                <w:sz w:val="18"/>
                <w:szCs w:val="24"/>
                <w:vertAlign w:val="superscript"/>
              </w:rPr>
              <w:t>b</w:t>
            </w:r>
            <w:r w:rsidRPr="001E3C22">
              <w:rPr>
                <w:rFonts w:ascii="Times New Roman" w:eastAsia="Calibri" w:hAnsi="Times New Roman" w:cs="Times New Roman"/>
                <w:sz w:val="18"/>
                <w:szCs w:val="24"/>
              </w:rPr>
              <w:t>±0.95</w:t>
            </w:r>
          </w:p>
        </w:tc>
      </w:tr>
      <w:tr w:rsidR="00B4752F" w:rsidRPr="001E3C22" w14:paraId="0C4CD547" w14:textId="77777777" w:rsidTr="003D53FC">
        <w:trPr>
          <w:trHeight w:val="1011"/>
        </w:trPr>
        <w:tc>
          <w:tcPr>
            <w:tcW w:w="1216" w:type="dxa"/>
          </w:tcPr>
          <w:p w14:paraId="21BBEE73"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FMNSBD</w:t>
            </w:r>
          </w:p>
        </w:tc>
        <w:tc>
          <w:tcPr>
            <w:tcW w:w="1117" w:type="dxa"/>
          </w:tcPr>
          <w:p w14:paraId="41B76793"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0.84</w:t>
            </w:r>
            <w:r w:rsidRPr="001E3C22">
              <w:rPr>
                <w:rFonts w:ascii="Times New Roman" w:eastAsia="Calibri" w:hAnsi="Times New Roman" w:cs="Calibri"/>
                <w:sz w:val="18"/>
                <w:szCs w:val="24"/>
                <w:vertAlign w:val="superscript"/>
              </w:rPr>
              <w:t>a</w:t>
            </w:r>
            <w:r w:rsidRPr="001E3C22">
              <w:rPr>
                <w:rFonts w:ascii="Times New Roman" w:eastAsia="Calibri" w:hAnsi="Times New Roman" w:cs="Calibri"/>
                <w:sz w:val="18"/>
                <w:szCs w:val="24"/>
              </w:rPr>
              <w:t>±0.01</w:t>
            </w:r>
          </w:p>
        </w:tc>
        <w:tc>
          <w:tcPr>
            <w:tcW w:w="1122" w:type="dxa"/>
          </w:tcPr>
          <w:p w14:paraId="340D5C47"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2.36</w:t>
            </w:r>
            <w:r w:rsidRPr="001E3C22">
              <w:rPr>
                <w:rFonts w:ascii="Times New Roman" w:eastAsia="Calibri" w:hAnsi="Times New Roman" w:cs="Calibri"/>
                <w:sz w:val="18"/>
                <w:szCs w:val="24"/>
                <w:vertAlign w:val="superscript"/>
              </w:rPr>
              <w:t>d</w:t>
            </w:r>
            <w:r w:rsidRPr="001E3C22">
              <w:rPr>
                <w:rFonts w:ascii="Times New Roman" w:eastAsia="Calibri" w:hAnsi="Times New Roman" w:cs="Calibri"/>
                <w:sz w:val="18"/>
                <w:szCs w:val="24"/>
              </w:rPr>
              <w:t>±0.02</w:t>
            </w:r>
          </w:p>
        </w:tc>
        <w:tc>
          <w:tcPr>
            <w:tcW w:w="1122" w:type="dxa"/>
          </w:tcPr>
          <w:p w14:paraId="7F99DC84"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2.12</w:t>
            </w:r>
            <w:r w:rsidRPr="001E3C22">
              <w:rPr>
                <w:rFonts w:ascii="Times New Roman" w:eastAsia="Calibri" w:hAnsi="Times New Roman" w:cs="Calibri"/>
                <w:sz w:val="18"/>
                <w:szCs w:val="24"/>
                <w:vertAlign w:val="superscript"/>
              </w:rPr>
              <w:t>d</w:t>
            </w:r>
            <w:r w:rsidRPr="001E3C22">
              <w:rPr>
                <w:rFonts w:ascii="Times New Roman" w:eastAsia="Calibri" w:hAnsi="Times New Roman" w:cs="Calibri"/>
                <w:sz w:val="18"/>
                <w:szCs w:val="24"/>
              </w:rPr>
              <w:t>±0.01</w:t>
            </w:r>
          </w:p>
        </w:tc>
        <w:tc>
          <w:tcPr>
            <w:tcW w:w="1149" w:type="dxa"/>
          </w:tcPr>
          <w:p w14:paraId="4CADB428"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78.14</w:t>
            </w:r>
            <w:r w:rsidRPr="001E3C22">
              <w:rPr>
                <w:rFonts w:ascii="Times New Roman" w:eastAsia="Calibri" w:hAnsi="Times New Roman" w:cs="Calibri"/>
                <w:sz w:val="18"/>
                <w:szCs w:val="24"/>
                <w:vertAlign w:val="superscript"/>
              </w:rPr>
              <w:t>c</w:t>
            </w:r>
            <w:r w:rsidRPr="001E3C22">
              <w:rPr>
                <w:rFonts w:ascii="Times New Roman" w:eastAsia="Calibri" w:hAnsi="Times New Roman" w:cs="Calibri"/>
                <w:sz w:val="18"/>
                <w:szCs w:val="24"/>
              </w:rPr>
              <w:t>±0.01</w:t>
            </w:r>
          </w:p>
        </w:tc>
        <w:tc>
          <w:tcPr>
            <w:tcW w:w="1184" w:type="dxa"/>
          </w:tcPr>
          <w:p w14:paraId="3EE53447"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48.73</w:t>
            </w:r>
            <w:r w:rsidRPr="001E3C22">
              <w:rPr>
                <w:rFonts w:ascii="Times New Roman" w:eastAsia="Calibri" w:hAnsi="Times New Roman" w:cs="Calibri"/>
                <w:sz w:val="18"/>
                <w:szCs w:val="24"/>
                <w:vertAlign w:val="superscript"/>
              </w:rPr>
              <w:t>d</w:t>
            </w:r>
            <w:r w:rsidRPr="001E3C22">
              <w:rPr>
                <w:rFonts w:ascii="Times New Roman" w:eastAsia="Calibri" w:hAnsi="Times New Roman" w:cs="Calibri"/>
                <w:sz w:val="18"/>
                <w:szCs w:val="24"/>
              </w:rPr>
              <w:t>±0.02</w:t>
            </w:r>
          </w:p>
        </w:tc>
        <w:tc>
          <w:tcPr>
            <w:tcW w:w="1122" w:type="dxa"/>
          </w:tcPr>
          <w:p w14:paraId="7A136826"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1.51</w:t>
            </w:r>
            <w:r w:rsidRPr="001E3C22">
              <w:rPr>
                <w:rFonts w:ascii="Times New Roman" w:eastAsia="Calibri" w:hAnsi="Times New Roman" w:cs="Calibri"/>
                <w:sz w:val="18"/>
                <w:szCs w:val="24"/>
                <w:vertAlign w:val="superscript"/>
              </w:rPr>
              <w:t>c</w:t>
            </w:r>
            <w:r w:rsidRPr="001E3C22">
              <w:rPr>
                <w:rFonts w:ascii="Times New Roman" w:eastAsia="Calibri" w:hAnsi="Times New Roman" w:cs="Calibri"/>
                <w:sz w:val="18"/>
                <w:szCs w:val="24"/>
              </w:rPr>
              <w:t>±0.02</w:t>
            </w:r>
          </w:p>
        </w:tc>
        <w:tc>
          <w:tcPr>
            <w:tcW w:w="1216" w:type="dxa"/>
          </w:tcPr>
          <w:p w14:paraId="558F6A45"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87.30</w:t>
            </w:r>
            <w:r w:rsidRPr="001E3C22">
              <w:rPr>
                <w:rFonts w:ascii="Times New Roman" w:eastAsia="Calibri" w:hAnsi="Times New Roman" w:cs="Calibri"/>
                <w:sz w:val="18"/>
                <w:szCs w:val="24"/>
                <w:vertAlign w:val="superscript"/>
              </w:rPr>
              <w:t>a</w:t>
            </w:r>
            <w:r w:rsidRPr="001E3C22">
              <w:rPr>
                <w:rFonts w:ascii="Times New Roman" w:eastAsia="Calibri" w:hAnsi="Times New Roman" w:cs="Calibri"/>
                <w:sz w:val="18"/>
                <w:szCs w:val="24"/>
              </w:rPr>
              <w:t>±0.10</w:t>
            </w:r>
          </w:p>
        </w:tc>
        <w:tc>
          <w:tcPr>
            <w:tcW w:w="1214" w:type="dxa"/>
          </w:tcPr>
          <w:p w14:paraId="79ECCBA1" w14:textId="77777777" w:rsidR="00B4752F" w:rsidRPr="001E3C22" w:rsidRDefault="00B4752F" w:rsidP="008419A1">
            <w:pPr>
              <w:spacing w:line="276" w:lineRule="auto"/>
              <w:jc w:val="both"/>
              <w:rPr>
                <w:rFonts w:ascii="Times New Roman" w:eastAsia="Calibri" w:hAnsi="Times New Roman" w:cs="Times New Roman"/>
                <w:sz w:val="18"/>
                <w:szCs w:val="24"/>
              </w:rPr>
            </w:pPr>
            <w:r w:rsidRPr="001E3C22">
              <w:rPr>
                <w:rFonts w:ascii="Times New Roman" w:hAnsi="Times New Roman" w:cs="Times New Roman"/>
                <w:color w:val="010205"/>
                <w:sz w:val="18"/>
                <w:szCs w:val="18"/>
              </w:rPr>
              <w:t>241.69</w:t>
            </w:r>
            <w:r w:rsidRPr="001E3C22">
              <w:rPr>
                <w:rFonts w:ascii="Times New Roman" w:hAnsi="Times New Roman" w:cs="Times New Roman"/>
                <w:color w:val="010205"/>
                <w:sz w:val="18"/>
                <w:szCs w:val="18"/>
                <w:vertAlign w:val="superscript"/>
              </w:rPr>
              <w:t>a</w:t>
            </w:r>
            <w:r w:rsidRPr="001E3C22">
              <w:rPr>
                <w:rFonts w:ascii="Times New Roman" w:hAnsi="Times New Roman" w:cs="Times New Roman"/>
                <w:color w:val="010205"/>
                <w:sz w:val="18"/>
                <w:szCs w:val="18"/>
              </w:rPr>
              <w:t>±0.57</w:t>
            </w:r>
          </w:p>
        </w:tc>
      </w:tr>
      <w:tr w:rsidR="00B4752F" w:rsidRPr="001E3C22" w14:paraId="78B859B5" w14:textId="77777777" w:rsidTr="003D53FC">
        <w:trPr>
          <w:trHeight w:val="947"/>
        </w:trPr>
        <w:tc>
          <w:tcPr>
            <w:tcW w:w="1216" w:type="dxa"/>
          </w:tcPr>
          <w:p w14:paraId="7A9ECCF2"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lastRenderedPageBreak/>
              <w:t>GFMSBD</w:t>
            </w:r>
          </w:p>
        </w:tc>
        <w:tc>
          <w:tcPr>
            <w:tcW w:w="1117" w:type="dxa"/>
          </w:tcPr>
          <w:p w14:paraId="39295D0C"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0.66</w:t>
            </w:r>
            <w:r w:rsidRPr="001E3C22">
              <w:rPr>
                <w:rFonts w:ascii="Times New Roman" w:eastAsia="Calibri" w:hAnsi="Times New Roman" w:cs="Calibri"/>
                <w:sz w:val="18"/>
                <w:szCs w:val="24"/>
                <w:vertAlign w:val="superscript"/>
              </w:rPr>
              <w:t>c</w:t>
            </w:r>
            <w:r w:rsidRPr="001E3C22">
              <w:rPr>
                <w:rFonts w:ascii="Times New Roman" w:eastAsia="Calibri" w:hAnsi="Times New Roman" w:cs="Calibri"/>
                <w:sz w:val="18"/>
                <w:szCs w:val="24"/>
              </w:rPr>
              <w:t>±0.01</w:t>
            </w:r>
          </w:p>
        </w:tc>
        <w:tc>
          <w:tcPr>
            <w:tcW w:w="1122" w:type="dxa"/>
          </w:tcPr>
          <w:p w14:paraId="02E35607"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2.81</w:t>
            </w:r>
            <w:r w:rsidRPr="001E3C22">
              <w:rPr>
                <w:rFonts w:ascii="Times New Roman" w:eastAsia="Calibri" w:hAnsi="Times New Roman" w:cs="Calibri"/>
                <w:sz w:val="18"/>
                <w:szCs w:val="24"/>
                <w:vertAlign w:val="superscript"/>
              </w:rPr>
              <w:t>a</w:t>
            </w:r>
            <w:r w:rsidRPr="001E3C22">
              <w:rPr>
                <w:rFonts w:ascii="Times New Roman" w:eastAsia="Calibri" w:hAnsi="Times New Roman" w:cs="Calibri"/>
                <w:sz w:val="18"/>
                <w:szCs w:val="24"/>
              </w:rPr>
              <w:t>±0.01</w:t>
            </w:r>
          </w:p>
        </w:tc>
        <w:tc>
          <w:tcPr>
            <w:tcW w:w="1122" w:type="dxa"/>
          </w:tcPr>
          <w:p w14:paraId="6667F4A7"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2.51</w:t>
            </w:r>
            <w:r w:rsidRPr="001E3C22">
              <w:rPr>
                <w:rFonts w:ascii="Times New Roman" w:eastAsia="Calibri" w:hAnsi="Times New Roman" w:cs="Calibri"/>
                <w:sz w:val="18"/>
                <w:szCs w:val="24"/>
                <w:vertAlign w:val="superscript"/>
              </w:rPr>
              <w:t>a</w:t>
            </w:r>
            <w:r w:rsidRPr="001E3C22">
              <w:rPr>
                <w:rFonts w:ascii="Times New Roman" w:eastAsia="Calibri" w:hAnsi="Times New Roman" w:cs="Calibri"/>
                <w:sz w:val="18"/>
                <w:szCs w:val="24"/>
              </w:rPr>
              <w:t>±0.01</w:t>
            </w:r>
          </w:p>
        </w:tc>
        <w:tc>
          <w:tcPr>
            <w:tcW w:w="1149" w:type="dxa"/>
          </w:tcPr>
          <w:p w14:paraId="3D2187A8"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86.12</w:t>
            </w:r>
            <w:r w:rsidRPr="001E3C22">
              <w:rPr>
                <w:rFonts w:ascii="Times New Roman" w:eastAsia="Calibri" w:hAnsi="Times New Roman" w:cs="Calibri"/>
                <w:sz w:val="18"/>
                <w:szCs w:val="24"/>
                <w:vertAlign w:val="superscript"/>
              </w:rPr>
              <w:t>a</w:t>
            </w:r>
            <w:r w:rsidRPr="001E3C22">
              <w:rPr>
                <w:rFonts w:ascii="Times New Roman" w:eastAsia="Calibri" w:hAnsi="Times New Roman" w:cs="Calibri"/>
                <w:sz w:val="18"/>
                <w:szCs w:val="24"/>
              </w:rPr>
              <w:t>±0.01</w:t>
            </w:r>
          </w:p>
        </w:tc>
        <w:tc>
          <w:tcPr>
            <w:tcW w:w="1184" w:type="dxa"/>
          </w:tcPr>
          <w:p w14:paraId="4A5E1278"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59.31</w:t>
            </w:r>
            <w:r w:rsidRPr="001E3C22">
              <w:rPr>
                <w:rFonts w:ascii="Times New Roman" w:eastAsia="Calibri" w:hAnsi="Times New Roman" w:cs="Calibri"/>
                <w:sz w:val="18"/>
                <w:szCs w:val="24"/>
                <w:vertAlign w:val="superscript"/>
              </w:rPr>
              <w:t>a</w:t>
            </w:r>
            <w:r w:rsidRPr="001E3C22">
              <w:rPr>
                <w:rFonts w:ascii="Times New Roman" w:eastAsia="Calibri" w:hAnsi="Times New Roman" w:cs="Calibri"/>
                <w:sz w:val="18"/>
                <w:szCs w:val="24"/>
              </w:rPr>
              <w:t>±0.02</w:t>
            </w:r>
          </w:p>
        </w:tc>
        <w:tc>
          <w:tcPr>
            <w:tcW w:w="1122" w:type="dxa"/>
          </w:tcPr>
          <w:p w14:paraId="15F768A7"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2.82</w:t>
            </w:r>
            <w:r w:rsidRPr="001E3C22">
              <w:rPr>
                <w:rFonts w:ascii="Times New Roman" w:eastAsia="Calibri" w:hAnsi="Times New Roman" w:cs="Calibri"/>
                <w:sz w:val="18"/>
                <w:szCs w:val="24"/>
                <w:vertAlign w:val="superscript"/>
              </w:rPr>
              <w:t>a</w:t>
            </w:r>
            <w:r w:rsidRPr="001E3C22">
              <w:rPr>
                <w:rFonts w:ascii="Times New Roman" w:eastAsia="Calibri" w:hAnsi="Times New Roman" w:cs="Calibri"/>
                <w:sz w:val="18"/>
                <w:szCs w:val="24"/>
              </w:rPr>
              <w:t>±0.02</w:t>
            </w:r>
          </w:p>
        </w:tc>
        <w:tc>
          <w:tcPr>
            <w:tcW w:w="1216" w:type="dxa"/>
          </w:tcPr>
          <w:p w14:paraId="4F768717"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74.13</w:t>
            </w:r>
            <w:r w:rsidRPr="001E3C22">
              <w:rPr>
                <w:rFonts w:ascii="Times New Roman" w:eastAsia="Calibri" w:hAnsi="Times New Roman" w:cs="Calibri"/>
                <w:sz w:val="18"/>
                <w:szCs w:val="24"/>
                <w:vertAlign w:val="superscript"/>
              </w:rPr>
              <w:t>d</w:t>
            </w:r>
            <w:r w:rsidRPr="001E3C22">
              <w:rPr>
                <w:rFonts w:ascii="Times New Roman" w:eastAsia="Calibri" w:hAnsi="Times New Roman" w:cs="Calibri"/>
                <w:sz w:val="18"/>
                <w:szCs w:val="24"/>
              </w:rPr>
              <w:t>±0.02</w:t>
            </w:r>
          </w:p>
        </w:tc>
        <w:tc>
          <w:tcPr>
            <w:tcW w:w="1214" w:type="dxa"/>
          </w:tcPr>
          <w:p w14:paraId="11294E95" w14:textId="77777777" w:rsidR="00B4752F" w:rsidRPr="001E3C22" w:rsidRDefault="00B4752F" w:rsidP="008419A1">
            <w:pPr>
              <w:spacing w:line="276" w:lineRule="auto"/>
              <w:jc w:val="both"/>
              <w:rPr>
                <w:rFonts w:ascii="Times New Roman" w:eastAsia="Calibri" w:hAnsi="Times New Roman" w:cs="Times New Roman"/>
                <w:sz w:val="18"/>
                <w:szCs w:val="24"/>
              </w:rPr>
            </w:pPr>
            <w:r w:rsidRPr="001E3C22">
              <w:rPr>
                <w:rFonts w:ascii="Times New Roman" w:eastAsia="Calibri" w:hAnsi="Times New Roman" w:cs="Times New Roman"/>
                <w:sz w:val="18"/>
                <w:szCs w:val="24"/>
              </w:rPr>
              <w:t>33.22</w:t>
            </w:r>
            <w:r w:rsidRPr="001E3C22">
              <w:rPr>
                <w:rFonts w:ascii="Times New Roman" w:eastAsia="Calibri" w:hAnsi="Times New Roman" w:cs="Times New Roman"/>
                <w:sz w:val="18"/>
                <w:szCs w:val="24"/>
                <w:vertAlign w:val="superscript"/>
              </w:rPr>
              <w:t>c</w:t>
            </w:r>
            <w:r w:rsidRPr="001E3C22">
              <w:rPr>
                <w:rFonts w:ascii="Times New Roman" w:eastAsia="Calibri" w:hAnsi="Times New Roman" w:cs="Times New Roman"/>
                <w:sz w:val="18"/>
                <w:szCs w:val="24"/>
              </w:rPr>
              <w:t>±1.01</w:t>
            </w:r>
          </w:p>
        </w:tc>
      </w:tr>
      <w:tr w:rsidR="00B4752F" w:rsidRPr="001E3C22" w14:paraId="331C347C" w14:textId="77777777" w:rsidTr="003D53FC">
        <w:trPr>
          <w:trHeight w:val="1011"/>
        </w:trPr>
        <w:tc>
          <w:tcPr>
            <w:tcW w:w="1216" w:type="dxa"/>
          </w:tcPr>
          <w:p w14:paraId="53565BB4"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GFMNSBD</w:t>
            </w:r>
          </w:p>
        </w:tc>
        <w:tc>
          <w:tcPr>
            <w:tcW w:w="1117" w:type="dxa"/>
          </w:tcPr>
          <w:p w14:paraId="3308F869"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0.73</w:t>
            </w:r>
            <w:r w:rsidRPr="001E3C22">
              <w:rPr>
                <w:rFonts w:ascii="Times New Roman" w:eastAsia="Calibri" w:hAnsi="Times New Roman" w:cs="Calibri"/>
                <w:sz w:val="18"/>
                <w:szCs w:val="24"/>
                <w:vertAlign w:val="superscript"/>
              </w:rPr>
              <w:t>b</w:t>
            </w:r>
            <w:r w:rsidRPr="001E3C22">
              <w:rPr>
                <w:rFonts w:ascii="Times New Roman" w:eastAsia="Calibri" w:hAnsi="Times New Roman" w:cs="Calibri"/>
                <w:sz w:val="18"/>
                <w:szCs w:val="24"/>
              </w:rPr>
              <w:t>±0.02</w:t>
            </w:r>
          </w:p>
        </w:tc>
        <w:tc>
          <w:tcPr>
            <w:tcW w:w="1122" w:type="dxa"/>
          </w:tcPr>
          <w:p w14:paraId="7A2E9CD2"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2.72</w:t>
            </w:r>
            <w:r w:rsidRPr="001E3C22">
              <w:rPr>
                <w:rFonts w:ascii="Times New Roman" w:eastAsia="Calibri" w:hAnsi="Times New Roman" w:cs="Calibri"/>
                <w:sz w:val="18"/>
                <w:szCs w:val="24"/>
                <w:vertAlign w:val="superscript"/>
              </w:rPr>
              <w:t>b</w:t>
            </w:r>
            <w:r w:rsidRPr="001E3C22">
              <w:rPr>
                <w:rFonts w:ascii="Times New Roman" w:eastAsia="Calibri" w:hAnsi="Times New Roman" w:cs="Calibri"/>
                <w:sz w:val="18"/>
                <w:szCs w:val="24"/>
              </w:rPr>
              <w:t>±0.01</w:t>
            </w:r>
          </w:p>
        </w:tc>
        <w:tc>
          <w:tcPr>
            <w:tcW w:w="1122" w:type="dxa"/>
          </w:tcPr>
          <w:p w14:paraId="69432BD5"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2.36</w:t>
            </w:r>
            <w:r w:rsidRPr="001E3C22">
              <w:rPr>
                <w:rFonts w:ascii="Times New Roman" w:eastAsia="Calibri" w:hAnsi="Times New Roman" w:cs="Calibri"/>
                <w:sz w:val="18"/>
                <w:szCs w:val="24"/>
                <w:vertAlign w:val="superscript"/>
              </w:rPr>
              <w:t>b</w:t>
            </w:r>
            <w:r w:rsidRPr="001E3C22">
              <w:rPr>
                <w:rFonts w:ascii="Times New Roman" w:eastAsia="Calibri" w:hAnsi="Times New Roman" w:cs="Calibri"/>
                <w:sz w:val="18"/>
                <w:szCs w:val="24"/>
              </w:rPr>
              <w:t>±0.02</w:t>
            </w:r>
          </w:p>
        </w:tc>
        <w:tc>
          <w:tcPr>
            <w:tcW w:w="1149" w:type="dxa"/>
          </w:tcPr>
          <w:p w14:paraId="50F57AD8"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73.23</w:t>
            </w:r>
            <w:r w:rsidRPr="001E3C22">
              <w:rPr>
                <w:rFonts w:ascii="Times New Roman" w:eastAsia="Calibri" w:hAnsi="Times New Roman" w:cs="Calibri"/>
                <w:sz w:val="18"/>
                <w:szCs w:val="24"/>
                <w:vertAlign w:val="superscript"/>
              </w:rPr>
              <w:t>d</w:t>
            </w:r>
            <w:r w:rsidRPr="001E3C22">
              <w:rPr>
                <w:rFonts w:ascii="Times New Roman" w:eastAsia="Calibri" w:hAnsi="Times New Roman" w:cs="Calibri"/>
                <w:sz w:val="18"/>
                <w:szCs w:val="24"/>
              </w:rPr>
              <w:t>±0.02</w:t>
            </w:r>
          </w:p>
        </w:tc>
        <w:tc>
          <w:tcPr>
            <w:tcW w:w="1184" w:type="dxa"/>
          </w:tcPr>
          <w:p w14:paraId="7476A2F5"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54.61</w:t>
            </w:r>
            <w:r w:rsidRPr="001E3C22">
              <w:rPr>
                <w:rFonts w:ascii="Times New Roman" w:eastAsia="Calibri" w:hAnsi="Times New Roman" w:cs="Calibri"/>
                <w:sz w:val="18"/>
                <w:szCs w:val="24"/>
                <w:vertAlign w:val="superscript"/>
              </w:rPr>
              <w:t>b</w:t>
            </w:r>
            <w:r w:rsidRPr="001E3C22">
              <w:rPr>
                <w:rFonts w:ascii="Times New Roman" w:eastAsia="Calibri" w:hAnsi="Times New Roman" w:cs="Calibri"/>
                <w:sz w:val="18"/>
                <w:szCs w:val="24"/>
              </w:rPr>
              <w:t>±0.01</w:t>
            </w:r>
          </w:p>
        </w:tc>
        <w:tc>
          <w:tcPr>
            <w:tcW w:w="1122" w:type="dxa"/>
          </w:tcPr>
          <w:p w14:paraId="06567FD4"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2.71</w:t>
            </w:r>
            <w:r w:rsidRPr="001E3C22">
              <w:rPr>
                <w:rFonts w:ascii="Times New Roman" w:eastAsia="Calibri" w:hAnsi="Times New Roman" w:cs="Calibri"/>
                <w:sz w:val="18"/>
                <w:szCs w:val="24"/>
                <w:vertAlign w:val="superscript"/>
              </w:rPr>
              <w:t>b</w:t>
            </w:r>
            <w:r w:rsidRPr="001E3C22">
              <w:rPr>
                <w:rFonts w:ascii="Times New Roman" w:eastAsia="Calibri" w:hAnsi="Times New Roman" w:cs="Calibri"/>
                <w:sz w:val="18"/>
                <w:szCs w:val="24"/>
              </w:rPr>
              <w:t>±0.02</w:t>
            </w:r>
          </w:p>
        </w:tc>
        <w:tc>
          <w:tcPr>
            <w:tcW w:w="1216" w:type="dxa"/>
          </w:tcPr>
          <w:p w14:paraId="3F728E01"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77.52</w:t>
            </w:r>
            <w:r w:rsidRPr="001E3C22">
              <w:rPr>
                <w:rFonts w:ascii="Times New Roman" w:eastAsia="Calibri" w:hAnsi="Times New Roman" w:cs="Calibri"/>
                <w:sz w:val="18"/>
                <w:szCs w:val="24"/>
                <w:vertAlign w:val="superscript"/>
              </w:rPr>
              <w:t>c</w:t>
            </w:r>
            <w:r w:rsidRPr="001E3C22">
              <w:rPr>
                <w:rFonts w:ascii="Times New Roman" w:eastAsia="Calibri" w:hAnsi="Times New Roman" w:cs="Calibri"/>
                <w:sz w:val="18"/>
                <w:szCs w:val="24"/>
              </w:rPr>
              <w:t>±0.02</w:t>
            </w:r>
          </w:p>
        </w:tc>
        <w:tc>
          <w:tcPr>
            <w:tcW w:w="1214" w:type="dxa"/>
          </w:tcPr>
          <w:p w14:paraId="28BE99BA" w14:textId="77777777" w:rsidR="00B4752F" w:rsidRPr="001E3C22" w:rsidRDefault="00B4752F" w:rsidP="008419A1">
            <w:pPr>
              <w:spacing w:line="276" w:lineRule="auto"/>
              <w:jc w:val="both"/>
              <w:rPr>
                <w:rFonts w:ascii="Times New Roman" w:eastAsia="Calibri" w:hAnsi="Times New Roman" w:cs="Times New Roman"/>
                <w:sz w:val="18"/>
                <w:szCs w:val="24"/>
              </w:rPr>
            </w:pPr>
            <w:r w:rsidRPr="001E3C22">
              <w:rPr>
                <w:rFonts w:ascii="Times New Roman" w:eastAsia="Calibri" w:hAnsi="Times New Roman" w:cs="Times New Roman"/>
                <w:sz w:val="18"/>
                <w:szCs w:val="24"/>
              </w:rPr>
              <w:t>32.35</w:t>
            </w:r>
            <w:r w:rsidRPr="001E3C22">
              <w:rPr>
                <w:rFonts w:ascii="Times New Roman" w:eastAsia="Calibri" w:hAnsi="Times New Roman" w:cs="Times New Roman"/>
                <w:sz w:val="18"/>
                <w:szCs w:val="24"/>
                <w:vertAlign w:val="superscript"/>
              </w:rPr>
              <w:t>c</w:t>
            </w:r>
            <w:r w:rsidRPr="001E3C22">
              <w:rPr>
                <w:rFonts w:ascii="Times New Roman" w:eastAsia="Calibri" w:hAnsi="Times New Roman" w:cs="Times New Roman"/>
                <w:sz w:val="18"/>
                <w:szCs w:val="24"/>
              </w:rPr>
              <w:t>±1.13</w:t>
            </w:r>
          </w:p>
        </w:tc>
      </w:tr>
    </w:tbl>
    <w:p w14:paraId="5C165090" w14:textId="77777777" w:rsidR="001E3C22" w:rsidRPr="001E3C22" w:rsidRDefault="001E3C22" w:rsidP="008419A1">
      <w:pPr>
        <w:jc w:val="both"/>
        <w:rPr>
          <w:rFonts w:ascii="Times New Roman" w:eastAsia="Calibri" w:hAnsi="Times New Roman" w:cs="Calibri"/>
          <w:sz w:val="20"/>
          <w:szCs w:val="24"/>
        </w:rPr>
      </w:pPr>
      <w:r w:rsidRPr="001E3C22">
        <w:rPr>
          <w:rFonts w:ascii="Times New Roman" w:eastAsia="Calibri" w:hAnsi="Times New Roman" w:cs="Calibri"/>
          <w:sz w:val="20"/>
          <w:szCs w:val="24"/>
        </w:rPr>
        <w:t>Values are means of triplicate determinations ± S.D. Means followed by different superscript letters in the same column indicate significant difference at (p&lt;0.05).</w:t>
      </w:r>
    </w:p>
    <w:p w14:paraId="5F1D8425" w14:textId="77777777" w:rsidR="008419A1" w:rsidRPr="00786960" w:rsidRDefault="00EB1D02" w:rsidP="008419A1">
      <w:pPr>
        <w:jc w:val="both"/>
        <w:rPr>
          <w:rFonts w:ascii="Times New Roman" w:eastAsia="Calibri" w:hAnsi="Times New Roman" w:cs="Calibri"/>
          <w:sz w:val="20"/>
          <w:szCs w:val="24"/>
        </w:rPr>
      </w:pPr>
      <w:r w:rsidRPr="00786960">
        <w:rPr>
          <w:rFonts w:ascii="Times New Roman" w:eastAsia="Calibri" w:hAnsi="Times New Roman" w:cs="Calibri"/>
          <w:sz w:val="20"/>
          <w:szCs w:val="24"/>
        </w:rPr>
        <w:t xml:space="preserve">Key; FM: fermented maize, </w:t>
      </w:r>
      <w:r w:rsidR="001E3C22" w:rsidRPr="00786960">
        <w:rPr>
          <w:rFonts w:ascii="Times New Roman" w:eastAsia="Calibri" w:hAnsi="Times New Roman" w:cs="Calibri"/>
          <w:sz w:val="20"/>
          <w:szCs w:val="24"/>
        </w:rPr>
        <w:t xml:space="preserve">FMSBD: fermented maize </w:t>
      </w:r>
      <w:r w:rsidR="00786960" w:rsidRPr="00786960">
        <w:rPr>
          <w:rFonts w:ascii="Times New Roman" w:eastAsia="Calibri" w:hAnsi="Times New Roman" w:cs="Calibri"/>
          <w:sz w:val="20"/>
          <w:szCs w:val="24"/>
        </w:rPr>
        <w:t xml:space="preserve">+ sprouted black beans + date, </w:t>
      </w:r>
      <w:r w:rsidR="001E3C22" w:rsidRPr="00786960">
        <w:rPr>
          <w:rFonts w:ascii="Times New Roman" w:eastAsia="Calibri" w:hAnsi="Times New Roman" w:cs="Calibri"/>
          <w:sz w:val="20"/>
          <w:szCs w:val="24"/>
        </w:rPr>
        <w:t>FMNSBD: fermented maize +no</w:t>
      </w:r>
      <w:r w:rsidR="00786960" w:rsidRPr="00786960">
        <w:rPr>
          <w:rFonts w:ascii="Times New Roman" w:eastAsia="Calibri" w:hAnsi="Times New Roman" w:cs="Calibri"/>
          <w:sz w:val="20"/>
          <w:szCs w:val="24"/>
        </w:rPr>
        <w:t xml:space="preserve">n sprouted black beans + date, </w:t>
      </w:r>
      <w:r w:rsidR="001E3C22" w:rsidRPr="00786960">
        <w:rPr>
          <w:rFonts w:ascii="Times New Roman" w:eastAsia="Calibri" w:hAnsi="Times New Roman" w:cs="Calibri"/>
          <w:sz w:val="20"/>
          <w:szCs w:val="24"/>
        </w:rPr>
        <w:t xml:space="preserve">GFMSBD: Germinated/fermented Maize </w:t>
      </w:r>
      <w:r w:rsidR="00786960" w:rsidRPr="00786960">
        <w:rPr>
          <w:rFonts w:ascii="Times New Roman" w:eastAsia="Calibri" w:hAnsi="Times New Roman" w:cs="Calibri"/>
          <w:sz w:val="20"/>
          <w:szCs w:val="24"/>
        </w:rPr>
        <w:t xml:space="preserve">+ Sprouted black beans + date, </w:t>
      </w:r>
      <w:r w:rsidR="001E3C22" w:rsidRPr="00786960">
        <w:rPr>
          <w:rFonts w:ascii="Times New Roman" w:eastAsia="Calibri" w:hAnsi="Times New Roman" w:cs="Calibri"/>
          <w:sz w:val="20"/>
          <w:szCs w:val="24"/>
        </w:rPr>
        <w:t>GFMNSBD: Germinated/fermented Maize + non sprouted black beans + date flou</w:t>
      </w:r>
      <w:r w:rsidR="003300CC">
        <w:rPr>
          <w:rFonts w:ascii="Times New Roman" w:eastAsia="Calibri" w:hAnsi="Times New Roman" w:cs="Calibri"/>
          <w:sz w:val="20"/>
          <w:szCs w:val="24"/>
        </w:rPr>
        <w:t>r</w:t>
      </w:r>
    </w:p>
    <w:p w14:paraId="0A63657F" w14:textId="77777777" w:rsidR="00A02341" w:rsidRPr="008419A1" w:rsidRDefault="00A02341" w:rsidP="008419A1">
      <w:pPr>
        <w:jc w:val="both"/>
        <w:rPr>
          <w:rFonts w:ascii="Times New Roman" w:eastAsia="Calibri" w:hAnsi="Times New Roman" w:cs="Calibri"/>
          <w:szCs w:val="24"/>
        </w:rPr>
      </w:pPr>
      <w:r w:rsidRPr="000B0FBC">
        <w:rPr>
          <w:rFonts w:ascii="Times New Roman" w:eastAsia="Times New Roman" w:hAnsi="Times New Roman" w:cs="Times New Roman"/>
          <w:b/>
          <w:bCs/>
          <w:sz w:val="24"/>
          <w:szCs w:val="24"/>
        </w:rPr>
        <w:t>Foaming Capacity</w:t>
      </w:r>
    </w:p>
    <w:p w14:paraId="22397BC0" w14:textId="77777777" w:rsidR="00533CDC" w:rsidRDefault="00533CDC" w:rsidP="00CA0885">
      <w:pPr>
        <w:spacing w:after="120"/>
        <w:jc w:val="both"/>
        <w:rPr>
          <w:rFonts w:ascii="Times New Roman" w:eastAsia="Times New Roman" w:hAnsi="Times New Roman" w:cs="Times New Roman"/>
          <w:sz w:val="24"/>
          <w:szCs w:val="24"/>
        </w:rPr>
      </w:pPr>
      <w:r w:rsidRPr="00533CDC">
        <w:rPr>
          <w:rFonts w:ascii="Times New Roman" w:eastAsia="Times New Roman" w:hAnsi="Times New Roman" w:cs="Times New Roman"/>
          <w:sz w:val="24"/>
          <w:szCs w:val="24"/>
        </w:rPr>
        <w:t xml:space="preserve">Foaming capacity ranged from 15.31% to 86.12%. GFMSBD (86.12%) showed superior performance. Proteins promote foam formation by reducing surface tension and forming stable interfacial films (Adebowale et al., 2025;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author":[{"dropping-particle":"","family":"Godswill","given":"Chinaza","non-dropping-particle":"","parse-names":false,"suffix":""},{"dropping-particle":"","family":"Somtochukwu","given":"Victory","non-dropping-particle":"","parse-names":false,"suffix":""},{"dropping-particle":"","family":"Kate","given":"Chinelo","non-dropping-particle":"","parse-names":false,"suffix":""}],"container-title":"International Journal of Advanced Academic Research |","id":"ITEM-1","issue":"11","issued":{"date-parts":[["2019"]]},"title":"The functional properties of foods and flours","type":"article-journal","volume":"5"},"uris":["http://www.mendeley.com/documents/?uuid=df45669a-0f23-4526-8aea-4a8c2bf496ad"]}],"mendeley":{"formattedCitation":"(Godswill et al., 2019)","manualFormatting":"Godswill et al., 2019)","plainTextFormattedCitation":"(Godswill et al., 2019)","previouslyFormattedCitation":"(Godswill et al., 2019)"},"properties":{"noteIndex":0},"schema":"https://github.com/citation-style-language/schema/raw/master/csl-citation.json"}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Godswill et al., 2019)</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These results align with</w:t>
      </w:r>
      <w:r w:rsidR="00C332BC">
        <w:rPr>
          <w:rFonts w:ascii="Times New Roman" w:eastAsia="Times New Roman" w:hAnsi="Times New Roman" w:cs="Times New Roman"/>
          <w:sz w:val="24"/>
          <w:szCs w:val="24"/>
        </w:rPr>
        <w:t xml:space="preserve"> </w:t>
      </w:r>
      <w:r w:rsidR="00C332BC">
        <w:rPr>
          <w:rFonts w:ascii="Times New Roman" w:eastAsia="Times New Roman" w:hAnsi="Times New Roman" w:cs="Times New Roman"/>
          <w:sz w:val="24"/>
          <w:szCs w:val="24"/>
        </w:rPr>
        <w:fldChar w:fldCharType="begin" w:fldLock="1"/>
      </w:r>
      <w:r w:rsidR="00C332BC">
        <w:rPr>
          <w:rFonts w:ascii="Times New Roman" w:eastAsia="Times New Roman" w:hAnsi="Times New Roman" w:cs="Times New Roman"/>
          <w:sz w:val="24"/>
          <w:szCs w:val="24"/>
        </w:rPr>
        <w:instrText>ADDIN CSL_CITATION {"citationItems":[{"id":"ITEM-1","itemData":{"author":[{"dropping-particle":"","family":"Xinrui Wangi, Fan, Yang Li, Chengxin Fei, Yangyang Xiong, Lin Li, Yanfang Liu, Litao Tong","given":"Yatao Huang","non-dropping-particle":"","parse-names":false,"suffix":""}],"id":"ITEM-1","issued":{"date-parts":[["2024"]]},"title":"Effect of Germination on the Digestion of Legume Proteins","type":"article"},"uris":["http://www.mendeley.com/documents/?uuid=8c3db49f-ef3d-4175-9083-e07d3ee9764c"]}],"mendeley":{"formattedCitation":"(Xinrui Wangi, Fan, Yang Li, Chengxin Fei, Yangyang Xiong, Lin Li, Yanfang Liu, Litao Tong, 2024)","manualFormatting":"(Xinrui et al., 2024)","plainTextFormattedCitation":"(Xinrui Wangi, Fan, Yang Li, Chengxin Fei, Yangyang Xiong, Lin Li, Yanfang Liu, Litao Tong, 2024)"},"properties":{"noteIndex":0},"schema":"https://github.com/citation-style-language/schema/raw/master/csl-citation.json"}</w:instrText>
      </w:r>
      <w:r w:rsidR="00C332BC">
        <w:rPr>
          <w:rFonts w:ascii="Times New Roman" w:eastAsia="Times New Roman" w:hAnsi="Times New Roman" w:cs="Times New Roman"/>
          <w:sz w:val="24"/>
          <w:szCs w:val="24"/>
        </w:rPr>
        <w:fldChar w:fldCharType="separate"/>
      </w:r>
      <w:r w:rsidR="00C332BC">
        <w:rPr>
          <w:rFonts w:ascii="Times New Roman" w:eastAsia="Times New Roman" w:hAnsi="Times New Roman" w:cs="Times New Roman"/>
          <w:noProof/>
          <w:sz w:val="24"/>
          <w:szCs w:val="24"/>
        </w:rPr>
        <w:t>(Xinrui et al., 2024</w:t>
      </w:r>
      <w:r w:rsidR="00C332BC" w:rsidRPr="00C332BC">
        <w:rPr>
          <w:rFonts w:ascii="Times New Roman" w:eastAsia="Times New Roman" w:hAnsi="Times New Roman" w:cs="Times New Roman"/>
          <w:noProof/>
          <w:sz w:val="24"/>
          <w:szCs w:val="24"/>
        </w:rPr>
        <w:t>)</w:t>
      </w:r>
      <w:r w:rsidR="00C332BC">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xml:space="preserve"> (</w:t>
      </w:r>
      <w:proofErr w:type="spellStart"/>
      <w:r w:rsidRPr="00533CDC">
        <w:rPr>
          <w:rFonts w:ascii="Times New Roman" w:eastAsia="Times New Roman" w:hAnsi="Times New Roman" w:cs="Times New Roman"/>
          <w:sz w:val="24"/>
          <w:szCs w:val="24"/>
        </w:rPr>
        <w:t>Sibian</w:t>
      </w:r>
      <w:proofErr w:type="spellEnd"/>
      <w:r w:rsidRPr="00533CDC">
        <w:rPr>
          <w:rFonts w:ascii="Times New Roman" w:eastAsia="Times New Roman" w:hAnsi="Times New Roman" w:cs="Times New Roman"/>
          <w:sz w:val="24"/>
          <w:szCs w:val="24"/>
        </w:rPr>
        <w:t xml:space="preserve"> &amp; Riar, 2023), who reported increased foaming capacity in kidney beans after germination.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{"citationItems":[{"id":"ITEM-1","itemData":{"DOI":"10.9734/CJAST/2018/44491","author":[{"dropping-particle":"","family":"Elkhalifa","given":"Abd Elmoneim O","non-dropping-particle":"","parse-names":false,"suffix":""},{"dropping-particle":"","family":"Bernhardt","given":"Rita","non-dropping-particle":"","parse-names":false,"suffix":""}],"id":"ITEM-1","issue":"1","issued":{"date-parts":[["2018"]]},"page":"1-12","title":"Combination Effect of Germination and Fermentation on Functional Properties of Sorghum Flour","type":"article-journal","volume":"30"},"uris":["http://www.mendeley.com/documents/?uuid=7edc1d21-8c62-4110-9e97-81dad8582ab3"]}],"mendeley":{"formattedCitation":"(Elkhalifa &amp; Bernhardt, 2018)","manualFormatting":"Elkhalifa &amp; Bernhardt, (2018)","plainTextFormattedCitation":"(Elkhalifa &amp; Bernhardt, 2018)","previouslyFormattedCitation":"(Elkhalifa &amp; Bernhardt, 2018)"},"properties":{"noteIndex":0},"schema":"https://github.com/citation-style-language/schema/raw/master/csl-citation.json"}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 xml:space="preserve">Elkhalifa &amp; Bernhardt, </w:t>
      </w:r>
      <w:r w:rsidR="0011320A">
        <w:rPr>
          <w:rFonts w:ascii="Times New Roman" w:eastAsia="Times New Roman" w:hAnsi="Times New Roman" w:cs="Times New Roman"/>
          <w:noProof/>
          <w:sz w:val="24"/>
          <w:szCs w:val="24"/>
        </w:rPr>
        <w:t>(</w:t>
      </w:r>
      <w:r w:rsidR="0011320A" w:rsidRPr="0011320A">
        <w:rPr>
          <w:rFonts w:ascii="Times New Roman" w:eastAsia="Times New Roman" w:hAnsi="Times New Roman" w:cs="Times New Roman"/>
          <w:noProof/>
          <w:sz w:val="24"/>
          <w:szCs w:val="24"/>
        </w:rPr>
        <w:t>2018)</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xml:space="preserve"> also found a 9% increase after fermenting and germinating sorghum flour. Germination and fermentation likely improved protein solubility and molecular flexibility, which enhanced foam</w:t>
      </w:r>
      <w:r w:rsidR="00C332BC">
        <w:rPr>
          <w:rFonts w:ascii="Times New Roman" w:eastAsia="Times New Roman" w:hAnsi="Times New Roman" w:cs="Times New Roman"/>
          <w:sz w:val="24"/>
          <w:szCs w:val="24"/>
        </w:rPr>
        <w:t xml:space="preserve"> formation </w:t>
      </w:r>
      <w:r w:rsidR="00C332BC">
        <w:rPr>
          <w:rFonts w:ascii="Times New Roman" w:eastAsia="Times New Roman" w:hAnsi="Times New Roman" w:cs="Times New Roman"/>
          <w:sz w:val="24"/>
          <w:szCs w:val="24"/>
        </w:rPr>
        <w:fldChar w:fldCharType="begin" w:fldLock="1"/>
      </w:r>
      <w:r w:rsidR="00C332BC">
        <w:rPr>
          <w:rFonts w:ascii="Times New Roman" w:eastAsia="Times New Roman" w:hAnsi="Times New Roman" w:cs="Times New Roman"/>
          <w:sz w:val="24"/>
          <w:szCs w:val="24"/>
        </w:rPr>
        <w:instrText>ADDIN CSL_CITATION {"citationItems":[{"id":"ITEM-1","itemData":{"author":[{"dropping-particle":"","family":"Xinrui Wangi, Fan, Yang Li, Chengxin Fei, Yangyang Xiong, Lin Li, Yanfang Liu, Litao Tong","given":"Yatao Huang","non-dropping-particle":"","parse-names":false,"suffix":""}],"id":"ITEM-1","issued":{"date-parts":[["2024"]]},"title":"Effect of Germination on the Digestion of Legume Proteins","type":"article"},"uris":["http://www.mendeley.com/documents/?uuid=8c3db49f-ef3d-4175-9083-e07d3ee9764c"]}],"mendeley":{"formattedCitation":"(Xinrui Wangi, Fan, Yang Li, Chengxin Fei, Yangyang Xiong, Lin Li, Yanfang Liu, Litao Tong, 2024)","manualFormatting":"(Xinrui et al., 2024)","plainTextFormattedCitation":"(Xinrui Wangi, Fan, Yang Li, Chengxin Fei, Yangyang Xiong, Lin Li, Yanfang Liu, Litao Tong, 2024)"},"properties":{"noteIndex":0},"schema":"https://github.com/citation-style-language/schema/raw/master/csl-citation.json"}</w:instrText>
      </w:r>
      <w:r w:rsidR="00C332BC">
        <w:rPr>
          <w:rFonts w:ascii="Times New Roman" w:eastAsia="Times New Roman" w:hAnsi="Times New Roman" w:cs="Times New Roman"/>
          <w:sz w:val="24"/>
          <w:szCs w:val="24"/>
        </w:rPr>
        <w:fldChar w:fldCharType="separate"/>
      </w:r>
      <w:r w:rsidR="00C332BC">
        <w:rPr>
          <w:rFonts w:ascii="Times New Roman" w:eastAsia="Times New Roman" w:hAnsi="Times New Roman" w:cs="Times New Roman"/>
          <w:noProof/>
          <w:sz w:val="24"/>
          <w:szCs w:val="24"/>
        </w:rPr>
        <w:t>(Xinrui et al., 2024</w:t>
      </w:r>
      <w:r w:rsidR="00C332BC" w:rsidRPr="00C332BC">
        <w:rPr>
          <w:rFonts w:ascii="Times New Roman" w:eastAsia="Times New Roman" w:hAnsi="Times New Roman" w:cs="Times New Roman"/>
          <w:noProof/>
          <w:sz w:val="24"/>
          <w:szCs w:val="24"/>
        </w:rPr>
        <w:t>)</w:t>
      </w:r>
      <w:r w:rsidR="00C332BC">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FM displayed the lowest foaming capacity (15.31%), possibly due to its low protein content compared to composite blends (FMSBD, FMNSBD, GFMSBD, and GFMNSBD).</w:t>
      </w:r>
    </w:p>
    <w:p w14:paraId="124D3A96" w14:textId="77777777" w:rsidR="00A02341" w:rsidRPr="000B0FBC" w:rsidRDefault="00A02341" w:rsidP="00CA0885">
      <w:pPr>
        <w:spacing w:after="120"/>
        <w:jc w:val="both"/>
        <w:rPr>
          <w:rFonts w:ascii="Times New Roman" w:eastAsia="Times New Roman" w:hAnsi="Times New Roman" w:cs="Times New Roman"/>
          <w:sz w:val="24"/>
          <w:szCs w:val="24"/>
        </w:rPr>
      </w:pPr>
      <w:r w:rsidRPr="000B0FBC">
        <w:rPr>
          <w:rFonts w:ascii="Times New Roman" w:eastAsia="Times New Roman" w:hAnsi="Times New Roman" w:cs="Times New Roman"/>
          <w:b/>
          <w:bCs/>
          <w:sz w:val="24"/>
          <w:szCs w:val="24"/>
        </w:rPr>
        <w:t xml:space="preserve"> Emulsion Activity and Stability (EA/ES)</w:t>
      </w:r>
    </w:p>
    <w:p w14:paraId="37CD4B0F" w14:textId="77777777" w:rsidR="00533CDC" w:rsidRDefault="00533CDC" w:rsidP="00CA0885">
      <w:pPr>
        <w:spacing w:after="120"/>
        <w:jc w:val="both"/>
        <w:rPr>
          <w:rFonts w:ascii="Times New Roman" w:eastAsia="Times New Roman" w:hAnsi="Times New Roman" w:cs="Times New Roman"/>
          <w:sz w:val="24"/>
          <w:szCs w:val="24"/>
        </w:rPr>
      </w:pPr>
      <w:r w:rsidRPr="00533CDC">
        <w:rPr>
          <w:rFonts w:ascii="Times New Roman" w:eastAsia="Times New Roman" w:hAnsi="Times New Roman" w:cs="Times New Roman"/>
          <w:sz w:val="24"/>
          <w:szCs w:val="24"/>
        </w:rPr>
        <w:t xml:space="preserve">EA/ES values ranged from 9.23% to 59.31%, with GFMSBD (59.31%) demonstrating the highest emulsifying properties. This result agreed with the observation of </w:t>
      </w:r>
      <w:r w:rsidR="00C332BC">
        <w:rPr>
          <w:rFonts w:ascii="Times New Roman" w:eastAsia="Times New Roman" w:hAnsi="Times New Roman" w:cs="Times New Roman"/>
          <w:sz w:val="24"/>
          <w:szCs w:val="24"/>
        </w:rPr>
        <w:fldChar w:fldCharType="begin" w:fldLock="1"/>
      </w:r>
      <w:r w:rsidR="00C332BC">
        <w:rPr>
          <w:rFonts w:ascii="Times New Roman" w:eastAsia="Times New Roman" w:hAnsi="Times New Roman" w:cs="Times New Roman"/>
          <w:sz w:val="24"/>
          <w:szCs w:val="24"/>
        </w:rPr>
        <w:instrText>ADDIN CSL_CITATION {"citationItems":[{"id":"ITEM-1","itemData":{"author":[{"dropping-particle":"","family":"Xinrui Wangi, Fan, Yang Li, Chengxin Fei, Yangyang Xiong, Lin Li, Yanfang Liu, Litao Tong","given":"Yatao Huang","non-dropping-particle":"","parse-names":false,"suffix":""}],"id":"ITEM-1","issued":{"date-parts":[["2024"]]},"title":"Effect of Germination on the Digestion of Legume Proteins","type":"article"},"uris":["http://www.mendeley.com/documents/?uuid=8c3db49f-ef3d-4175-9083-e07d3ee9764c"]}],"mendeley":{"formattedCitation":"(Xinrui Wangi, Fan, Yang Li, Chengxin Fei, Yangyang Xiong, Lin Li, Yanfang Liu, Litao Tong, 2024)","manualFormatting":"(Xinrui et al., 2024)","plainTextFormattedCitation":"(Xinrui Wangi, Fan, Yang Li, Chengxin Fei, Yangyang Xiong, Lin Li, Yanfang Liu, Litao Tong, 2024)"},"properties":{"noteIndex":0},"schema":"https://github.com/citation-style-language/schema/raw/master/csl-citation.json"}</w:instrText>
      </w:r>
      <w:r w:rsidR="00C332BC">
        <w:rPr>
          <w:rFonts w:ascii="Times New Roman" w:eastAsia="Times New Roman" w:hAnsi="Times New Roman" w:cs="Times New Roman"/>
          <w:sz w:val="24"/>
          <w:szCs w:val="24"/>
        </w:rPr>
        <w:fldChar w:fldCharType="separate"/>
      </w:r>
      <w:r w:rsidR="00C332BC">
        <w:rPr>
          <w:rFonts w:ascii="Times New Roman" w:eastAsia="Times New Roman" w:hAnsi="Times New Roman" w:cs="Times New Roman"/>
          <w:noProof/>
          <w:sz w:val="24"/>
          <w:szCs w:val="24"/>
        </w:rPr>
        <w:t>(Xinrui et al., 2024</w:t>
      </w:r>
      <w:r w:rsidR="00C332BC" w:rsidRPr="00C332BC">
        <w:rPr>
          <w:rFonts w:ascii="Times New Roman" w:eastAsia="Times New Roman" w:hAnsi="Times New Roman" w:cs="Times New Roman"/>
          <w:noProof/>
          <w:sz w:val="24"/>
          <w:szCs w:val="24"/>
        </w:rPr>
        <w:t>)</w:t>
      </w:r>
      <w:r w:rsidR="00C332BC">
        <w:rPr>
          <w:rFonts w:ascii="Times New Roman" w:eastAsia="Times New Roman" w:hAnsi="Times New Roman" w:cs="Times New Roman"/>
          <w:sz w:val="24"/>
          <w:szCs w:val="24"/>
        </w:rPr>
        <w:fldChar w:fldCharType="end"/>
      </w:r>
      <w:r w:rsidR="00C332BC">
        <w:rPr>
          <w:rFonts w:ascii="Times New Roman" w:eastAsia="Times New Roman" w:hAnsi="Times New Roman" w:cs="Times New Roman"/>
          <w:sz w:val="24"/>
          <w:szCs w:val="24"/>
        </w:rPr>
        <w:t xml:space="preserve"> and</w:t>
      </w:r>
      <w:r w:rsidR="00C332BC" w:rsidRPr="00533CDC">
        <w:rPr>
          <w:rFonts w:ascii="Times New Roman" w:eastAsia="Times New Roman" w:hAnsi="Times New Roman" w:cs="Times New Roman"/>
          <w:sz w:val="24"/>
          <w:szCs w:val="24"/>
        </w:rPr>
        <w:t xml:space="preserve">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{"citationItems":[{"id":"ITEM-1","itemData":{"author":[{"dropping-particle":"","family":"Sibian","given":"Mandeep Singh","non-dropping-particle":"","parse-names":false,"suffix":""},{"dropping-particle":"","family":"Riar","given":"Charanjit Singh","non-dropping-particle":"","parse-names":false,"suffix":""}],"container-title":"Carpathian Journal of Food Science and Technology","id":"ITEM-1","issue":"1","issued":{"date-parts":[["2023"]]},"page":"208-219","title":"EFFECT OF GERMINATION ON CHEMICAL COMPOSITION , ANTI- NUTRITIONAL FACTORS , FUNCTIONAL PROPERTIES AND NUTRITIONAL VALUE OF KIDNEY BEAN ( PHASEOLUS VULGARIS )","type":"article-journal","volume":"15"},"uris":["http://www.mendeley.com/documents/?uuid=4e63dd26-1ca9-4d12-bbc6-e110d79bf7b4"]}],"mendeley":{"formattedCitation":"(Sibian &amp; Riar, 2023)","plainTextFormattedCitation":"(Sibian &amp; Riar, 2023)","previouslyFormattedCitation":"(Sibian &amp; Riar, 2023)"},"properties":{"noteIndex":0},"schema":"https://github.com/citation-style-language/schema/raw/master/csl-citation.json"}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(Sibian &amp; Riar, 2023)</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who reported an increment in emulsion properties after germination of kidney beans. Emulsification depends on protein solubility and the balance between hydrophilic and hydrophobic</w:t>
      </w:r>
      <w:r>
        <w:rPr>
          <w:rFonts w:ascii="Times New Roman" w:eastAsia="Times New Roman" w:hAnsi="Times New Roman" w:cs="Times New Roman"/>
          <w:sz w:val="24"/>
          <w:szCs w:val="24"/>
        </w:rPr>
        <w:t xml:space="preserve"> domains (</w:t>
      </w:r>
      <w:proofErr w:type="spellStart"/>
      <w:r>
        <w:rPr>
          <w:rFonts w:ascii="Times New Roman" w:eastAsia="Times New Roman" w:hAnsi="Times New Roman" w:cs="Times New Roman"/>
          <w:sz w:val="24"/>
          <w:szCs w:val="24"/>
        </w:rPr>
        <w:t>Sibian</w:t>
      </w:r>
      <w:proofErr w:type="spellEnd"/>
      <w:r>
        <w:rPr>
          <w:rFonts w:ascii="Times New Roman" w:eastAsia="Times New Roman" w:hAnsi="Times New Roman" w:cs="Times New Roman"/>
          <w:sz w:val="24"/>
          <w:szCs w:val="24"/>
        </w:rPr>
        <w:t xml:space="preserve"> &amp; Riar, 2023; </w:t>
      </w:r>
      <w:r w:rsidRPr="00533CDC">
        <w:rPr>
          <w:rFonts w:ascii="Times New Roman" w:eastAsia="Times New Roman" w:hAnsi="Times New Roman" w:cs="Times New Roman"/>
          <w:sz w:val="24"/>
          <w:szCs w:val="24"/>
        </w:rPr>
        <w:t>Adebo et al., 2022). Enhanced emulsifying properties in germinated and fermented blends may result from partial proteolysis, which increases surface-active peptides capable of stabilizing oil–water interfaces (Adebo, 2020).</w:t>
      </w:r>
    </w:p>
    <w:p w14:paraId="59C54BA0" w14:textId="77777777" w:rsidR="00A02341" w:rsidRPr="000B0FBC" w:rsidRDefault="00A02341" w:rsidP="00CA0885">
      <w:pPr>
        <w:spacing w:after="120"/>
        <w:jc w:val="both"/>
        <w:rPr>
          <w:rFonts w:ascii="Times New Roman" w:eastAsia="Times New Roman" w:hAnsi="Times New Roman" w:cs="Times New Roman"/>
          <w:sz w:val="24"/>
          <w:szCs w:val="24"/>
        </w:rPr>
      </w:pPr>
      <w:r w:rsidRPr="000B0FBC">
        <w:rPr>
          <w:rFonts w:ascii="Times New Roman" w:eastAsia="Times New Roman" w:hAnsi="Times New Roman" w:cs="Times New Roman"/>
          <w:b/>
          <w:bCs/>
          <w:sz w:val="24"/>
          <w:szCs w:val="24"/>
        </w:rPr>
        <w:t>Solubility Index (Swelling Capacity)</w:t>
      </w:r>
    </w:p>
    <w:p w14:paraId="00F3166A" w14:textId="77777777" w:rsidR="00533CDC" w:rsidRDefault="00533CDC" w:rsidP="00CA0885">
      <w:pPr>
        <w:spacing w:after="120"/>
        <w:jc w:val="both"/>
        <w:rPr>
          <w:rFonts w:ascii="Times New Roman" w:eastAsia="Times New Roman" w:hAnsi="Times New Roman" w:cs="Times New Roman"/>
          <w:sz w:val="24"/>
          <w:szCs w:val="24"/>
        </w:rPr>
      </w:pPr>
      <w:r w:rsidRPr="00533CDC">
        <w:rPr>
          <w:rFonts w:ascii="Times New Roman" w:eastAsia="Times New Roman" w:hAnsi="Times New Roman" w:cs="Times New Roman"/>
          <w:sz w:val="24"/>
          <w:szCs w:val="24"/>
        </w:rPr>
        <w:t xml:space="preserve">Swelling capacity, which was the measure of the starch's ability in flour or food to absorb water and swell, increased significantly (P&lt;0.05) following the inclusion of sprouted and non-sprouted kidney beans and date flour. An increase in the swelling index of the sample with the combined method of processing (fermentation and germination/sprouting) may be due to modification of starch granules. Germination activates amylases that </w:t>
      </w:r>
      <w:proofErr w:type="spellStart"/>
      <w:r w:rsidRPr="00533CDC">
        <w:rPr>
          <w:rFonts w:ascii="Times New Roman" w:eastAsia="Times New Roman" w:hAnsi="Times New Roman" w:cs="Times New Roman"/>
          <w:sz w:val="24"/>
          <w:szCs w:val="24"/>
        </w:rPr>
        <w:t>hydrolyse</w:t>
      </w:r>
      <w:proofErr w:type="spellEnd"/>
      <w:r w:rsidRPr="00533CDC">
        <w:rPr>
          <w:rFonts w:ascii="Times New Roman" w:eastAsia="Times New Roman" w:hAnsi="Times New Roman" w:cs="Times New Roman"/>
          <w:sz w:val="24"/>
          <w:szCs w:val="24"/>
        </w:rPr>
        <w:t xml:space="preserve"> starch, improving solubility and dispersibility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{"citationItems":[{"id":"ITEM-1","itemData":{"DOI":"10.1002/fsn3.846","author":[{"dropping-particle":"","family":"Nkhata","given":"Smith G","non-dropping-particle":"","parse-names":false,"suffix":""},{"dropping-particle":"","family":"Ayua","given":"Emmanuel","non-dropping-particle":"","parse-names":false,"suffix":""},{"dropping-particle":"","family":"Kamau","given":"Elijah H","non-dropping-particle":"","parse-names":false,"suffix":""}],"container-title":"Journal of food science &amp; Nutrition","id":"ITEM-1","issue":"July","issued":{"date-parts":[["2018"]]},"page":"2446-2458","title":"Fermentation and germination improve nutritional value of cereals and legumes through activation of endogenous enzymes","type":"article-journal"},"uris":["http://www.mendeley.com/documents/?uuid=022a300d-db30-4588-896a-5003756b2a1c"]}],"mendeley":{"formattedCitation":"(Nkhata et al., 2018)","plainTextFormattedCitation":"(Nkhata et al., 2018)","previouslyFormattedCitation":"(Nkhata et al., 2018)"},"properties":{"noteIndex":0},"schema":"https://github.com/citation-style-language/schema/raw/master/csl-citation.json"}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(Nkhata et al., 2018)</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xml:space="preserve">. A similar result was obtained by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{"citationItems":[{"id":"ITEM-1","itemData":{"DOI":"10.1002/fsn3.70750","author":[{"dropping-particle":"","family":"Sobowale","given":"Sunday Samuel","non-dropping-particle":"","parse-names":false,"suffix":""}],"container-title":"Food Science &amp; Nutrition, 2025 20487177,","id":"ITEM-1","issued":{"date-parts":[["2025"]]},"title":"Effect of Germination and Subsequent Fermentation Period on the Functional , Color , and Antinutrients of Pigeon Pea ( Cajanus cajan ) Flour and Its Structural Parts","type":"article-journal"},"uris":["http://www.mendeley.com/documents/?uuid=734a77f7-f6e8-41c3-91f4-7314a160ef9f"]}],"mendeley":{"formattedCitation":"(Sobowale, 2025)","manualFormatting":"Sobowale, (2025)","plainTextFormattedCitation":"(Sobowale, 2025)","previouslyFormattedCitation":"(Sobowale, 2025)"},"properties":{"noteIndex":0},"schema":"https://github.com/citation-style-language/schema/raw/master/csl-citation.json"}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 xml:space="preserve">Sobowale, </w:t>
      </w:r>
      <w:r w:rsidR="0011320A">
        <w:rPr>
          <w:rFonts w:ascii="Times New Roman" w:eastAsia="Times New Roman" w:hAnsi="Times New Roman" w:cs="Times New Roman"/>
          <w:noProof/>
          <w:sz w:val="24"/>
          <w:szCs w:val="24"/>
        </w:rPr>
        <w:t>(</w:t>
      </w:r>
      <w:r w:rsidR="0011320A" w:rsidRPr="0011320A">
        <w:rPr>
          <w:rFonts w:ascii="Times New Roman" w:eastAsia="Times New Roman" w:hAnsi="Times New Roman" w:cs="Times New Roman"/>
          <w:noProof/>
          <w:sz w:val="24"/>
          <w:szCs w:val="24"/>
        </w:rPr>
        <w:t>2025)</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xml:space="preserve"> after the germination and fermentation of pigeon pea flour. A high swelling index was noticeable in </w:t>
      </w:r>
      <w:r w:rsidRPr="00533CDC">
        <w:rPr>
          <w:rFonts w:ascii="Times New Roman" w:eastAsia="Times New Roman" w:hAnsi="Times New Roman" w:cs="Times New Roman"/>
          <w:sz w:val="24"/>
          <w:szCs w:val="24"/>
        </w:rPr>
        <w:lastRenderedPageBreak/>
        <w:t>sample GFMSBD (2.82) due to the combined methods of processing. Higher swelling capacity was advantageous for breakfast formulations because it enhances digestibility and rapid reconstitution.</w:t>
      </w:r>
    </w:p>
    <w:p w14:paraId="08AF9975" w14:textId="77777777" w:rsidR="00A02341" w:rsidRPr="000B0FBC" w:rsidRDefault="00A02341" w:rsidP="00CA0885">
      <w:pPr>
        <w:spacing w:after="120"/>
        <w:jc w:val="both"/>
        <w:rPr>
          <w:rFonts w:ascii="Times New Roman" w:eastAsia="Times New Roman" w:hAnsi="Times New Roman" w:cs="Times New Roman"/>
          <w:sz w:val="24"/>
          <w:szCs w:val="24"/>
        </w:rPr>
      </w:pPr>
      <w:r w:rsidRPr="000B0FBC">
        <w:rPr>
          <w:rFonts w:ascii="Times New Roman" w:eastAsia="Times New Roman" w:hAnsi="Times New Roman" w:cs="Times New Roman"/>
          <w:b/>
          <w:bCs/>
          <w:sz w:val="24"/>
          <w:szCs w:val="24"/>
        </w:rPr>
        <w:t xml:space="preserve"> Gelatinization Temperature</w:t>
      </w:r>
    </w:p>
    <w:p w14:paraId="539ED2C7" w14:textId="77777777" w:rsidR="00337A6A" w:rsidRDefault="00337A6A" w:rsidP="00CA0885">
      <w:pPr>
        <w:spacing w:before="240" w:after="120"/>
        <w:jc w:val="both"/>
        <w:rPr>
          <w:rFonts w:ascii="Times New Roman" w:eastAsia="Times New Roman" w:hAnsi="Times New Roman" w:cs="Times New Roman"/>
          <w:sz w:val="24"/>
          <w:szCs w:val="24"/>
        </w:rPr>
      </w:pPr>
      <w:proofErr w:type="spellStart"/>
      <w:r w:rsidRPr="00337A6A">
        <w:rPr>
          <w:rFonts w:ascii="Times New Roman" w:eastAsia="Times New Roman" w:hAnsi="Times New Roman" w:cs="Times New Roman"/>
          <w:sz w:val="24"/>
          <w:szCs w:val="24"/>
        </w:rPr>
        <w:t>Gelatinisation</w:t>
      </w:r>
      <w:proofErr w:type="spellEnd"/>
      <w:r w:rsidRPr="00337A6A">
        <w:rPr>
          <w:rFonts w:ascii="Times New Roman" w:eastAsia="Times New Roman" w:hAnsi="Times New Roman" w:cs="Times New Roman"/>
          <w:sz w:val="24"/>
          <w:szCs w:val="24"/>
        </w:rPr>
        <w:t xml:space="preserve"> temperatures ranged from 49.99°C to 87.30°C, with the lowest recorded in FM (49.99°C) and the highest in FMNSBD (87.30°C). A lower </w:t>
      </w:r>
      <w:proofErr w:type="spellStart"/>
      <w:r w:rsidRPr="00337A6A">
        <w:rPr>
          <w:rFonts w:ascii="Times New Roman" w:eastAsia="Times New Roman" w:hAnsi="Times New Roman" w:cs="Times New Roman"/>
          <w:sz w:val="24"/>
          <w:szCs w:val="24"/>
        </w:rPr>
        <w:t>gelatinisation</w:t>
      </w:r>
      <w:proofErr w:type="spellEnd"/>
      <w:r w:rsidRPr="00337A6A">
        <w:rPr>
          <w:rFonts w:ascii="Times New Roman" w:eastAsia="Times New Roman" w:hAnsi="Times New Roman" w:cs="Times New Roman"/>
          <w:sz w:val="24"/>
          <w:szCs w:val="24"/>
        </w:rPr>
        <w:t xml:space="preserve"> temperature means less energy is needed to break down starch granules, making processing more energy-efficient (Olatunde et al., 2022). In germinated blends, such as GFMSBD (74.13°C), the reduced </w:t>
      </w:r>
      <w:proofErr w:type="spellStart"/>
      <w:r w:rsidRPr="00337A6A">
        <w:rPr>
          <w:rFonts w:ascii="Times New Roman" w:eastAsia="Times New Roman" w:hAnsi="Times New Roman" w:cs="Times New Roman"/>
          <w:sz w:val="24"/>
          <w:szCs w:val="24"/>
        </w:rPr>
        <w:t>gel</w:t>
      </w:r>
      <w:r>
        <w:rPr>
          <w:rFonts w:ascii="Times New Roman" w:eastAsia="Times New Roman" w:hAnsi="Times New Roman" w:cs="Times New Roman"/>
          <w:sz w:val="24"/>
          <w:szCs w:val="24"/>
        </w:rPr>
        <w:t>atinisation</w:t>
      </w:r>
      <w:proofErr w:type="spellEnd"/>
      <w:r>
        <w:rPr>
          <w:rFonts w:ascii="Times New Roman" w:eastAsia="Times New Roman" w:hAnsi="Times New Roman" w:cs="Times New Roman"/>
          <w:sz w:val="24"/>
          <w:szCs w:val="24"/>
        </w:rPr>
        <w:t xml:space="preserve"> temperature indicates</w:t>
      </w:r>
      <w:r w:rsidRPr="00337A6A">
        <w:rPr>
          <w:rFonts w:ascii="Times New Roman" w:eastAsia="Times New Roman" w:hAnsi="Times New Roman" w:cs="Times New Roman"/>
          <w:sz w:val="24"/>
          <w:szCs w:val="24"/>
        </w:rPr>
        <w:t xml:space="preserve"> that enzymatic activity during sprouting weakens the structure of starch granules.</w:t>
      </w:r>
    </w:p>
    <w:p w14:paraId="0F090742" w14:textId="77777777" w:rsidR="00A02341" w:rsidRPr="008419A1" w:rsidRDefault="00A02341" w:rsidP="00CA0885">
      <w:pPr>
        <w:spacing w:before="240" w:after="120"/>
        <w:jc w:val="both"/>
        <w:rPr>
          <w:rFonts w:ascii="Times New Roman" w:eastAsia="Times New Roman" w:hAnsi="Times New Roman" w:cs="Times New Roman"/>
          <w:sz w:val="24"/>
          <w:szCs w:val="24"/>
        </w:rPr>
      </w:pPr>
      <w:r w:rsidRPr="00C277FA">
        <w:rPr>
          <w:rFonts w:ascii="Times New Roman" w:eastAsia="Times New Roman" w:hAnsi="Times New Roman" w:cs="Times New Roman"/>
          <w:b/>
          <w:bCs/>
          <w:sz w:val="24"/>
          <w:szCs w:val="24"/>
        </w:rPr>
        <w:t>V</w:t>
      </w:r>
      <w:r>
        <w:rPr>
          <w:rFonts w:ascii="Times New Roman" w:eastAsia="Times New Roman" w:hAnsi="Times New Roman" w:cs="Times New Roman"/>
          <w:b/>
          <w:bCs/>
          <w:sz w:val="24"/>
          <w:szCs w:val="24"/>
        </w:rPr>
        <w:t>is</w:t>
      </w:r>
      <w:r w:rsidRPr="00C277FA">
        <w:rPr>
          <w:rFonts w:ascii="Times New Roman" w:eastAsia="Times New Roman" w:hAnsi="Times New Roman" w:cs="Times New Roman"/>
          <w:b/>
          <w:bCs/>
          <w:sz w:val="24"/>
          <w:szCs w:val="24"/>
        </w:rPr>
        <w:t>cosity</w:t>
      </w:r>
    </w:p>
    <w:p w14:paraId="68681A6F" w14:textId="77777777" w:rsidR="00B4752F" w:rsidRDefault="00B4752F" w:rsidP="00CA0885">
      <w:pPr>
        <w:jc w:val="both"/>
        <w:rPr>
          <w:rFonts w:ascii="Times New Roman" w:eastAsia="Times New Roman" w:hAnsi="Times New Roman" w:cs="Times New Roman"/>
          <w:sz w:val="24"/>
          <w:szCs w:val="24"/>
        </w:rPr>
      </w:pPr>
      <w:r w:rsidRPr="00B4752F">
        <w:rPr>
          <w:rFonts w:ascii="Times New Roman" w:eastAsia="Times New Roman" w:hAnsi="Times New Roman" w:cs="Times New Roman"/>
          <w:sz w:val="24"/>
          <w:szCs w:val="24"/>
        </w:rPr>
        <w:t xml:space="preserve">Viscosity ranged widely from 32.35 to 241.69 </w:t>
      </w:r>
      <w:proofErr w:type="spellStart"/>
      <w:r w:rsidRPr="00B4752F">
        <w:rPr>
          <w:rFonts w:ascii="Times New Roman" w:eastAsia="Times New Roman" w:hAnsi="Times New Roman" w:cs="Times New Roman"/>
          <w:sz w:val="24"/>
          <w:szCs w:val="24"/>
        </w:rPr>
        <w:t>cP</w:t>
      </w:r>
      <w:proofErr w:type="spellEnd"/>
      <w:r w:rsidRPr="00B4752F">
        <w:rPr>
          <w:rFonts w:ascii="Times New Roman" w:eastAsia="Times New Roman" w:hAnsi="Times New Roman" w:cs="Times New Roman"/>
          <w:sz w:val="24"/>
          <w:szCs w:val="24"/>
        </w:rPr>
        <w:t>, with FM</w:t>
      </w:r>
      <w:r>
        <w:rPr>
          <w:rFonts w:ascii="Times New Roman" w:eastAsia="Times New Roman" w:hAnsi="Times New Roman" w:cs="Times New Roman"/>
          <w:sz w:val="24"/>
          <w:szCs w:val="24"/>
        </w:rPr>
        <w:t>N</w:t>
      </w:r>
      <w:r w:rsidRPr="00B4752F">
        <w:rPr>
          <w:rFonts w:ascii="Times New Roman" w:eastAsia="Times New Roman" w:hAnsi="Times New Roman" w:cs="Times New Roman"/>
          <w:sz w:val="24"/>
          <w:szCs w:val="24"/>
        </w:rPr>
        <w:t xml:space="preserve">SBD (241.69 </w:t>
      </w:r>
      <w:proofErr w:type="spellStart"/>
      <w:r w:rsidRPr="00B4752F">
        <w:rPr>
          <w:rFonts w:ascii="Times New Roman" w:eastAsia="Times New Roman" w:hAnsi="Times New Roman" w:cs="Times New Roman"/>
          <w:sz w:val="24"/>
          <w:szCs w:val="24"/>
        </w:rPr>
        <w:t>cP</w:t>
      </w:r>
      <w:proofErr w:type="spellEnd"/>
      <w:r w:rsidRPr="00B4752F">
        <w:rPr>
          <w:rFonts w:ascii="Times New Roman" w:eastAsia="Times New Roman" w:hAnsi="Times New Roman" w:cs="Times New Roman"/>
          <w:sz w:val="24"/>
          <w:szCs w:val="24"/>
        </w:rPr>
        <w:t xml:space="preserve">) highest and germinated samples (GFMSBD and GFMNSBD) lowest (~32–33 </w:t>
      </w:r>
      <w:proofErr w:type="spellStart"/>
      <w:r w:rsidRPr="00B4752F">
        <w:rPr>
          <w:rFonts w:ascii="Times New Roman" w:eastAsia="Times New Roman" w:hAnsi="Times New Roman" w:cs="Times New Roman"/>
          <w:sz w:val="24"/>
          <w:szCs w:val="24"/>
        </w:rPr>
        <w:t>cP</w:t>
      </w:r>
      <w:proofErr w:type="spellEnd"/>
      <w:r w:rsidRPr="00B4752F">
        <w:rPr>
          <w:rFonts w:ascii="Times New Roman" w:eastAsia="Times New Roman" w:hAnsi="Times New Roman" w:cs="Times New Roman"/>
          <w:sz w:val="24"/>
          <w:szCs w:val="24"/>
        </w:rPr>
        <w:t xml:space="preserve">). The sharp reduction in viscosity in germinated\fermented samples was attributed to enzymatic breakdown of starch (amylolysis), producing lower molecular weight </w:t>
      </w:r>
      <w:proofErr w:type="spellStart"/>
      <w:r w:rsidRPr="00B4752F">
        <w:rPr>
          <w:rFonts w:ascii="Times New Roman" w:eastAsia="Times New Roman" w:hAnsi="Times New Roman" w:cs="Times New Roman"/>
          <w:sz w:val="24"/>
          <w:szCs w:val="24"/>
        </w:rPr>
        <w:t>dextrins</w:t>
      </w:r>
      <w:proofErr w:type="spellEnd"/>
      <w:r w:rsidRPr="00B4752F">
        <w:rPr>
          <w:rFonts w:ascii="Times New Roman" w:eastAsia="Times New Roman" w:hAnsi="Times New Roman" w:cs="Times New Roman"/>
          <w:sz w:val="24"/>
          <w:szCs w:val="24"/>
        </w:rPr>
        <w:t xml:space="preserve">. Germination increases the activity of α- and β-amylase enzymes of the kidney bean. Activities of amylase-producing microorganisms break down starch into simpler sugars, releasing bound water and thus reducing viscosity </w:t>
      </w:r>
      <w:r w:rsidR="005661C1">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author":[{"dropping-particle":"","family":"Heuvey","given":"Vachefon","non-dropping-particle":"","parse-names":false,"suffix":""},{"dropping-particle":"","family":"Ahure","given":"Dinnah","non-dropping-particle":"","parse-names":false,"suffix":""}],"container-title":"Asian Journal of Food Research and Nutrition","id":"ITEM-1","issue":"3","issued":{"date-parts":[["2024"]]},"page":"485-498","title":"Development of Cocoyam , Red Kidney Bean , and Mango-based Complementary Foods : Impact of Fermentation and Malting on and Sensory Characteristics","type":"article-journal","volume":"3"},"uris":["http://www.mendeley.com/documents/?uuid=50d51783-0d8c-4b11-9f75-d0766231ce43"]}],"mendeley":{"formattedCitation":"(Heuvey &amp; Ahure, 2024)","plainTextFormattedCitation":"(Heuvey &amp; Ahure, 2024)","previouslyFormattedCitation":"(Heuvey &amp; Ahure, 2024)"},"properties":{"noteIndex":0},"schema":"https://github.com/citation-style-language/schema/raw/master/csl-citation.json"}</w:instrText>
      </w:r>
      <w:r w:rsidR="005661C1">
        <w:rPr>
          <w:rFonts w:ascii="Times New Roman" w:eastAsia="Times New Roman" w:hAnsi="Times New Roman" w:cs="Times New Roman"/>
          <w:sz w:val="24"/>
          <w:szCs w:val="24"/>
        </w:rPr>
        <w:fldChar w:fldCharType="separate"/>
      </w:r>
      <w:r w:rsidR="005661C1" w:rsidRPr="005661C1">
        <w:rPr>
          <w:rFonts w:ascii="Times New Roman" w:eastAsia="Times New Roman" w:hAnsi="Times New Roman" w:cs="Times New Roman"/>
          <w:noProof/>
          <w:sz w:val="24"/>
          <w:szCs w:val="24"/>
        </w:rPr>
        <w:t>(Heuvey &amp; Ahure, 2024)</w:t>
      </w:r>
      <w:r w:rsidR="005661C1">
        <w:rPr>
          <w:rFonts w:ascii="Times New Roman" w:eastAsia="Times New Roman" w:hAnsi="Times New Roman" w:cs="Times New Roman"/>
          <w:sz w:val="24"/>
          <w:szCs w:val="24"/>
        </w:rPr>
        <w:fldChar w:fldCharType="end"/>
      </w:r>
      <w:r w:rsidRPr="00B4752F">
        <w:rPr>
          <w:rFonts w:ascii="Times New Roman" w:eastAsia="Times New Roman" w:hAnsi="Times New Roman" w:cs="Times New Roman"/>
          <w:sz w:val="24"/>
          <w:szCs w:val="24"/>
        </w:rPr>
        <w:t xml:space="preserve">. This was particularly beneficial for infant foods, as it allows higher solid concentration without excessive thickness </w:t>
      </w:r>
      <w:r w:rsidR="005661C1">
        <w:rPr>
          <w:rFonts w:ascii="Times New Roman" w:eastAsia="Times New Roman" w:hAnsi="Times New Roman" w:cs="Times New Roman"/>
          <w:sz w:val="24"/>
          <w:szCs w:val="24"/>
        </w:rPr>
        <w:fldChar w:fldCharType="begin" w:fldLock="1"/>
      </w:r>
      <w:r w:rsidR="005661C1">
        <w:rPr>
          <w:rFonts w:ascii="Times New Roman" w:eastAsia="Times New Roman" w:hAnsi="Times New Roman" w:cs="Times New Roman"/>
          <w:sz w:val="24"/>
          <w:szCs w:val="24"/>
        </w:rPr>
        <w:instrText>ADDIN CSL_CITATION {"citationItems":[{"id":"ITEM-1","itemData":{"author":[{"dropping-particle":"","family":"Anaemene &amp; Fadupin","given":"","non-dropping-particle":"","parse-names":false,"suffix":""}],"container-title":"J. Appl. Sci. Environ. Manage.","id":"ITEM-1","issue":"9","issued":{"date-parts":[["2020"]]},"page":"1625-1630","title":"Effect of Fermentation , Germination and Combined Germination-Fermentation Processing Methods on the Nutrient and Anti-nutrient Contents of Quality Protein Maize ( QPM ) Seeds","type":"article-journal","volume":"24"},"uris":["http://www.mendeley.com/documents/?uuid=6591e01d-e965-426c-8940-d98eb4436974"]}],"mendeley":{"formattedCitation":"(Anaemene &amp; Fadupin, 2020)","plainTextFormattedCitation":"(Anaemene &amp; Fadupin, 2020)","previouslyFormattedCitation":"(Anaemene &amp; Fadupin, 2020)"},"properties":{"noteIndex":0},"schema":"https://github.com/citation-style-language/schema/raw/master/csl-citation.json"}</w:instrText>
      </w:r>
      <w:r w:rsidR="005661C1">
        <w:rPr>
          <w:rFonts w:ascii="Times New Roman" w:eastAsia="Times New Roman" w:hAnsi="Times New Roman" w:cs="Times New Roman"/>
          <w:sz w:val="24"/>
          <w:szCs w:val="24"/>
        </w:rPr>
        <w:fldChar w:fldCharType="separate"/>
      </w:r>
      <w:r w:rsidR="005661C1" w:rsidRPr="005661C1">
        <w:rPr>
          <w:rFonts w:ascii="Times New Roman" w:eastAsia="Times New Roman" w:hAnsi="Times New Roman" w:cs="Times New Roman"/>
          <w:noProof/>
          <w:sz w:val="24"/>
          <w:szCs w:val="24"/>
        </w:rPr>
        <w:t>(Anaemene &amp; Fadupin, 2020)</w:t>
      </w:r>
      <w:r w:rsidR="005661C1">
        <w:rPr>
          <w:rFonts w:ascii="Times New Roman" w:eastAsia="Times New Roman" w:hAnsi="Times New Roman" w:cs="Times New Roman"/>
          <w:sz w:val="24"/>
          <w:szCs w:val="24"/>
        </w:rPr>
        <w:fldChar w:fldCharType="end"/>
      </w:r>
      <w:r w:rsidRPr="00B4752F">
        <w:rPr>
          <w:rFonts w:ascii="Times New Roman" w:eastAsia="Times New Roman" w:hAnsi="Times New Roman" w:cs="Times New Roman"/>
          <w:sz w:val="24"/>
          <w:szCs w:val="24"/>
        </w:rPr>
        <w:t>. Higher viscosity in FM</w:t>
      </w:r>
      <w:r>
        <w:rPr>
          <w:rFonts w:ascii="Times New Roman" w:eastAsia="Times New Roman" w:hAnsi="Times New Roman" w:cs="Times New Roman"/>
          <w:sz w:val="24"/>
          <w:szCs w:val="24"/>
        </w:rPr>
        <w:t>N</w:t>
      </w:r>
      <w:r w:rsidRPr="00B4752F">
        <w:rPr>
          <w:rFonts w:ascii="Times New Roman" w:eastAsia="Times New Roman" w:hAnsi="Times New Roman" w:cs="Times New Roman"/>
          <w:sz w:val="24"/>
          <w:szCs w:val="24"/>
        </w:rPr>
        <w:t xml:space="preserve">SBD </w:t>
      </w:r>
      <w:r w:rsidR="00337A6A">
        <w:rPr>
          <w:rFonts w:ascii="Times New Roman" w:eastAsia="Times New Roman" w:hAnsi="Times New Roman" w:cs="Times New Roman"/>
          <w:sz w:val="24"/>
          <w:szCs w:val="24"/>
        </w:rPr>
        <w:t xml:space="preserve">show </w:t>
      </w:r>
      <w:r w:rsidRPr="00B4752F">
        <w:rPr>
          <w:rFonts w:ascii="Times New Roman" w:eastAsia="Times New Roman" w:hAnsi="Times New Roman" w:cs="Times New Roman"/>
          <w:sz w:val="24"/>
          <w:szCs w:val="24"/>
        </w:rPr>
        <w:t>limited starch degradation, which may be suitable for products requiring a thicker consistency.</w:t>
      </w:r>
    </w:p>
    <w:p w14:paraId="7CCAFBA6" w14:textId="77777777" w:rsidR="00141026" w:rsidRDefault="00277F10" w:rsidP="00277F10">
      <w:pPr>
        <w:spacing w:line="240" w:lineRule="auto"/>
        <w:jc w:val="both"/>
        <w:rPr>
          <w:rFonts w:ascii="Times New Roman" w:eastAsia="Calibri" w:hAnsi="Times New Roman" w:cs="Calibri"/>
          <w:b/>
          <w:bCs/>
          <w:color w:val="000000" w:themeColor="text1"/>
          <w:sz w:val="24"/>
          <w:szCs w:val="24"/>
          <w:lang w:val="en-GB"/>
        </w:rPr>
      </w:pPr>
      <w:r w:rsidRPr="00277F10">
        <w:rPr>
          <w:rFonts w:ascii="Times New Roman" w:eastAsia="Calibri" w:hAnsi="Times New Roman" w:cs="Calibri"/>
          <w:b/>
          <w:bCs/>
          <w:color w:val="000000" w:themeColor="text1"/>
          <w:sz w:val="24"/>
          <w:szCs w:val="24"/>
          <w:lang w:val="en-GB"/>
        </w:rPr>
        <w:t xml:space="preserve">  </w:t>
      </w:r>
    </w:p>
    <w:p w14:paraId="1224FBA7" w14:textId="77777777" w:rsidR="00277F10" w:rsidRDefault="00277F10" w:rsidP="00277F10">
      <w:pPr>
        <w:spacing w:line="240" w:lineRule="auto"/>
        <w:jc w:val="both"/>
        <w:rPr>
          <w:rFonts w:ascii="Times New Roman" w:eastAsia="Calibri" w:hAnsi="Times New Roman" w:cs="Calibri"/>
          <w:b/>
          <w:sz w:val="24"/>
          <w:szCs w:val="24"/>
        </w:rPr>
      </w:pPr>
      <w:r w:rsidRPr="00277F10">
        <w:rPr>
          <w:rFonts w:ascii="Times New Roman" w:eastAsia="Calibri" w:hAnsi="Times New Roman" w:cs="Calibri"/>
          <w:b/>
          <w:bCs/>
          <w:color w:val="000000" w:themeColor="text1"/>
          <w:sz w:val="24"/>
          <w:szCs w:val="24"/>
          <w:lang w:val="en-GB"/>
        </w:rPr>
        <w:t>3.2</w:t>
      </w:r>
      <w:r w:rsidR="00786960">
        <w:rPr>
          <w:rFonts w:ascii="Times New Roman" w:eastAsia="Calibri" w:hAnsi="Times New Roman" w:cs="Calibri"/>
          <w:b/>
          <w:bCs/>
          <w:color w:val="000000" w:themeColor="text1"/>
          <w:sz w:val="24"/>
          <w:szCs w:val="24"/>
          <w:lang w:val="en-GB"/>
        </w:rPr>
        <w:t xml:space="preserve"> </w:t>
      </w:r>
      <w:r w:rsidRPr="00277F10">
        <w:rPr>
          <w:rFonts w:ascii="Times New Roman" w:eastAsia="Calibri" w:hAnsi="Times New Roman" w:cs="Calibri"/>
          <w:b/>
          <w:sz w:val="24"/>
          <w:szCs w:val="24"/>
        </w:rPr>
        <w:t>The pasting properties of the breakfast meal composite flour</w:t>
      </w:r>
    </w:p>
    <w:p w14:paraId="2FD70252" w14:textId="77777777" w:rsidR="00FA5124" w:rsidRDefault="00141026" w:rsidP="00141026">
      <w:pPr>
        <w:pStyle w:val="NormalWeb"/>
        <w:spacing w:line="276" w:lineRule="auto"/>
        <w:jc w:val="both"/>
      </w:pPr>
      <w:r w:rsidRPr="00141026">
        <w:t>The pasting properties of the breakfast meal composite flour showed significant variations among the samples, indicating that fermentation and sprouting greatly influenced the starch behavior, viscosity characteristics, and cooking quality of the formulated breakfast meals. The parameters evaluated included peak viscosity, trough viscosity, breakdown viscosity, final viscosity, setback viscosity, peak time, and pasting temperature.</w:t>
      </w:r>
    </w:p>
    <w:p w14:paraId="6680D6A8" w14:textId="77777777" w:rsidR="00277F10" w:rsidRDefault="00FA5124" w:rsidP="003813BE">
      <w:pPr>
        <w:pStyle w:val="NormalWeb"/>
        <w:spacing w:line="276" w:lineRule="auto"/>
      </w:pPr>
      <w:r>
        <w:rPr>
          <w:noProof/>
        </w:rPr>
        <w:lastRenderedPageBreak/>
        <w:drawing>
          <wp:inline distT="0" distB="0" distL="0" distR="0" wp14:anchorId="285DE7CC" wp14:editId="35923408">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7B7E72F" w14:textId="77777777" w:rsidR="00277F10" w:rsidRPr="003C01A8" w:rsidRDefault="00277F10" w:rsidP="003C01A8">
      <w:pPr>
        <w:spacing w:line="240" w:lineRule="auto"/>
        <w:jc w:val="both"/>
        <w:rPr>
          <w:rFonts w:ascii="Times New Roman" w:eastAsia="Calibri" w:hAnsi="Times New Roman" w:cs="Times New Roman"/>
          <w:b/>
          <w:sz w:val="24"/>
          <w:szCs w:val="24"/>
        </w:rPr>
      </w:pPr>
      <w:r w:rsidRPr="003C01A8">
        <w:rPr>
          <w:rFonts w:ascii="Times New Roman" w:hAnsi="Times New Roman" w:cs="Times New Roman"/>
        </w:rPr>
        <w:t>Figure 5:</w:t>
      </w:r>
      <w:r w:rsidR="003C01A8" w:rsidRPr="003C01A8">
        <w:rPr>
          <w:rFonts w:ascii="Times New Roman" w:hAnsi="Times New Roman" w:cs="Times New Roman"/>
        </w:rPr>
        <w:t xml:space="preserve"> </w:t>
      </w:r>
      <w:r w:rsidR="003C01A8" w:rsidRPr="003C01A8">
        <w:rPr>
          <w:rFonts w:ascii="Times New Roman" w:eastAsia="Calibri" w:hAnsi="Times New Roman" w:cs="Times New Roman"/>
          <w:sz w:val="24"/>
          <w:szCs w:val="24"/>
        </w:rPr>
        <w:t>pasting properties of the breakfast meal composite flour</w:t>
      </w:r>
    </w:p>
    <w:p w14:paraId="652CF573" w14:textId="77777777" w:rsidR="00337A6A" w:rsidRPr="00337A6A" w:rsidRDefault="00337A6A" w:rsidP="00337A6A">
      <w:pPr>
        <w:jc w:val="both"/>
        <w:rPr>
          <w:rFonts w:ascii="Times New Roman" w:eastAsia="Times New Roman" w:hAnsi="Times New Roman" w:cs="Times New Roman"/>
          <w:sz w:val="24"/>
          <w:szCs w:val="24"/>
        </w:rPr>
      </w:pPr>
      <w:commentRangeStart w:id="197"/>
      <w:r w:rsidRPr="00337A6A">
        <w:rPr>
          <w:rFonts w:ascii="Times New Roman" w:eastAsia="Times New Roman" w:hAnsi="Times New Roman" w:cs="Times New Roman"/>
          <w:sz w:val="24"/>
          <w:szCs w:val="24"/>
        </w:rPr>
        <w:t>The control sample (FM) recorded the highest peak viscosity (approximately 125 RVU), trough viscosity (about 103 RVU), setback viscosity (147 RVU), and final viscosity (245 RVU). This suggests that fermented maize flour possessed greater swelling capacity and starch granule integrity during heating compared to the composite blends. Peak viscosity reflects the ability of starch granules to absorb water and swell before rupture during heating. High peak viscosity in FM may be attributed to the high starch content of maize flour and lower protein and fiber interference. Similar observations were reported in maize-based composite flour systems where pure maize flour exhibited higher viscosity than legume-enriched blends due to its higher carbohydrate content and starch availability</w:t>
      </w:r>
      <w:r>
        <w:rPr>
          <w:rFonts w:ascii="Times New Roman" w:eastAsia="Times New Roman" w:hAnsi="Times New Roman" w:cs="Times New Roman"/>
          <w:sz w:val="24"/>
          <w:szCs w:val="24"/>
        </w:rPr>
        <w:t xml:space="preserve"> </w:t>
      </w:r>
      <w:r w:rsidRPr="00337A6A">
        <w:rPr>
          <w:rFonts w:ascii="Times New Roman" w:eastAsia="Times New Roman" w:hAnsi="Times New Roman" w:cs="Times New Roman"/>
          <w:sz w:val="24"/>
          <w:szCs w:val="24"/>
        </w:rPr>
        <w:t xml:space="preserve">(Adeyanju et al., 2025). </w:t>
      </w:r>
      <w:commentRangeEnd w:id="197"/>
      <w:r w:rsidR="00EB61DA">
        <w:rPr>
          <w:rStyle w:val="CommentReference"/>
        </w:rPr>
        <w:commentReference w:id="197"/>
      </w:r>
    </w:p>
    <w:p w14:paraId="08D134E4"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The composite samples containing black kidney bean and date flour (FMSBD, FMNSBD, GFMSBD, and GFMNSBD) generally showed reduced peak viscosity values compared with FM. Among the blends, FMSBD exhibited relatively high viscosity values while GFMSBD and GFMNSBD showed the lowest viscosities. The reduction in viscosity after sprouting may be due to enzymatic hydrolysis of starch during germination, which breaks down starch molecules into simpler sugars, thereby lowering the thickening ability of the flour. This agrees with findings reported for sprouted maize-legume composite flours where sprouting significantly reduced peak and final viscosities because of increased amylase activity and starch degradation (</w:t>
      </w:r>
      <w:r w:rsidR="005661C1">
        <w:rPr>
          <w:rFonts w:ascii="Times New Roman" w:eastAsia="Times New Roman" w:hAnsi="Times New Roman" w:cs="Times New Roman"/>
          <w:sz w:val="24"/>
          <w:szCs w:val="24"/>
        </w:rPr>
        <w:fldChar w:fldCharType="begin" w:fldLock="1"/>
      </w:r>
      <w:r w:rsidR="005661C1">
        <w:rPr>
          <w:rFonts w:ascii="Times New Roman" w:eastAsia="Times New Roman" w:hAnsi="Times New Roman" w:cs="Times New Roman"/>
          <w:sz w:val="24"/>
          <w:szCs w:val="24"/>
        </w:rPr>
        <w:instrText>ADDIN CSL_CITATION {"citationItems":[{"id":"ITEM-1","itemData":{"DOI":"10.1002/fsn3.70450","author":[{"dropping-particle":"","family":"Adebowale","given":"Olalekan J","non-dropping-particle":"","parse-names":false,"suffix":""},{"dropping-particle":"","family":"Ayotunde","given":"Adeyemi","non-dropping-particle":"","parse-names":false,"suffix":""},{"dropping-particle":"","family":"Mokhele","given":"Tabea","non-dropping-particle":"","parse-names":false,"suffix":""},{"dropping-particle":"","family":"Bamidele","given":"Oluwaseun P","non-dropping-particle":"","parse-names":false,"suffix":""}],"id":"ITEM-1","issued":{"date-parts":[["2025"]]},"title":"Chemical Composition of Composite Flour From Okara Powder and Whole Wheat Flour and the Sensory Evaluation of the Biscuits Made From the Composite Flour","type":"article-journal"},"uris":["http://www.mendeley.com/documents/?uuid=2a732dd9-5118-43da-98a0-00b63afb4fc9"]}],"mendeley":{"formattedCitation":"(Adebowale et al., 2025)","plainTextFormattedCitation":"(Adebowale et al., 2025)","previouslyFormattedCitation":"(Adebowale et al., 2025)"},"properties":{"noteIndex":0},"schema":"https://github.com/citation-style-language/schema/raw/master/csl-citation.json"}</w:instrText>
      </w:r>
      <w:r w:rsidR="005661C1">
        <w:rPr>
          <w:rFonts w:ascii="Times New Roman" w:eastAsia="Times New Roman" w:hAnsi="Times New Roman" w:cs="Times New Roman"/>
          <w:sz w:val="24"/>
          <w:szCs w:val="24"/>
        </w:rPr>
        <w:fldChar w:fldCharType="separate"/>
      </w:r>
      <w:r w:rsidR="005661C1" w:rsidRPr="005661C1">
        <w:rPr>
          <w:rFonts w:ascii="Times New Roman" w:eastAsia="Times New Roman" w:hAnsi="Times New Roman" w:cs="Times New Roman"/>
          <w:noProof/>
          <w:sz w:val="24"/>
          <w:szCs w:val="24"/>
        </w:rPr>
        <w:t>(Adebowale et al., 2025)</w:t>
      </w:r>
      <w:r w:rsidR="005661C1">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w:t>
      </w:r>
    </w:p>
    <w:p w14:paraId="5CE6C8D2"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 xml:space="preserve">The trough viscosity followed a similar trend, with FM and FMSBD having higher values than the germinated samples. Trough viscosity represents the ability of starch paste to withstand heating and mechanical shear during cooking. Lower trough viscosity in the germinated blends suggests weaker paste stability and reduced resistance to heat-induced disintegration. The decrease could be linked to the disruption of starch granules during sprouting and fermentation </w:t>
      </w:r>
      <w:r w:rsidRPr="00337A6A">
        <w:rPr>
          <w:rFonts w:ascii="Times New Roman" w:eastAsia="Times New Roman" w:hAnsi="Times New Roman" w:cs="Times New Roman"/>
          <w:sz w:val="24"/>
          <w:szCs w:val="24"/>
        </w:rPr>
        <w:lastRenderedPageBreak/>
        <w:t>processes. Similar reductions in trough viscosity were observed in fermented maize–soybean</w:t>
      </w:r>
      <w:r>
        <w:rPr>
          <w:rFonts w:ascii="Times New Roman" w:eastAsia="Times New Roman" w:hAnsi="Times New Roman" w:cs="Times New Roman"/>
          <w:sz w:val="24"/>
          <w:szCs w:val="24"/>
        </w:rPr>
        <w:t xml:space="preserve"> </w:t>
      </w:r>
      <w:r w:rsidRPr="00337A6A">
        <w:rPr>
          <w:rFonts w:ascii="Times New Roman" w:eastAsia="Times New Roman" w:hAnsi="Times New Roman" w:cs="Times New Roman"/>
          <w:sz w:val="24"/>
          <w:szCs w:val="24"/>
        </w:rPr>
        <w:t>(Edima-Nyah et al., 2024)</w:t>
      </w:r>
    </w:p>
    <w:p w14:paraId="1CB310C2"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 xml:space="preserve">Breakdown viscosity indicates the stability of starch granules during heating. FM and FMSBD had higher breakdown values compared to the germinated blends. Higher breakdown viscosity suggests greater susceptibility of swollen starch granules to collapse during heating and stirring. Conversely, the low breakdown viscosities observed in GFMSBD and GFMNSBD indicate improved paste stability during thermal processing. This may be advantageous in infant foods because lower breakdown values are associated with stable gruels that do not become excessively thick during cooking. Similar findings were reported by </w:t>
      </w:r>
      <w:r w:rsidR="00627D11">
        <w:rPr>
          <w:rFonts w:ascii="Times New Roman" w:eastAsia="Times New Roman" w:hAnsi="Times New Roman" w:cs="Times New Roman"/>
          <w:sz w:val="24"/>
          <w:szCs w:val="24"/>
        </w:rPr>
        <w:fldChar w:fldCharType="begin" w:fldLock="1"/>
      </w:r>
      <w:r w:rsidR="005661C1">
        <w:rPr>
          <w:rFonts w:ascii="Times New Roman" w:eastAsia="Times New Roman" w:hAnsi="Times New Roman" w:cs="Times New Roman"/>
          <w:sz w:val="24"/>
          <w:szCs w:val="24"/>
        </w:rPr>
        <w:instrText>ADDIN CSL_CITATION {"citationItems":[{"id":"ITEM-1","itemData":{"author":[{"dropping-particle":"","family":"Ikechukwu","given":"Josephat","non-dropping-particle":"","parse-names":false,"suffix":""}],"id":"ITEM-1","issue":"4","issued":{"date-parts":[["2023"]]},"page":"340-350","title":"Chemical Composition , Functional and Pasting Properties of Sprouted Maize ( Zea mays ) -Hildegardia barteri ( Kpaakpa ) - Blanched Plantain ( Musa paradisiaca ) Composite Flour","type":"article-journal","volume":"2"},"uris":["http://www.mendeley.com/documents/?uuid=189191b9-ee01-4ce1-be7d-2708098288ec"]}],"mendeley":{"formattedCitation":"(Ikechukwu, 2023)","manualFormatting":"Ikechukwu, (2023)","plainTextFormattedCitation":"(Ikechukwu, 2023)","previouslyFormattedCitation":"(Ikechukwu, 2023)"},"properties":{"noteIndex":0},"schema":"https://github.com/citation-style-language/schema/raw/master/csl-citation.json"}</w:instrText>
      </w:r>
      <w:r w:rsidR="00627D11">
        <w:rPr>
          <w:rFonts w:ascii="Times New Roman" w:eastAsia="Times New Roman" w:hAnsi="Times New Roman" w:cs="Times New Roman"/>
          <w:sz w:val="24"/>
          <w:szCs w:val="24"/>
        </w:rPr>
        <w:fldChar w:fldCharType="separate"/>
      </w:r>
      <w:r w:rsidR="00627D11" w:rsidRPr="00627D11">
        <w:rPr>
          <w:rFonts w:ascii="Times New Roman" w:eastAsia="Times New Roman" w:hAnsi="Times New Roman" w:cs="Times New Roman"/>
          <w:noProof/>
          <w:sz w:val="24"/>
          <w:szCs w:val="24"/>
        </w:rPr>
        <w:t xml:space="preserve">Ikechukwu, </w:t>
      </w:r>
      <w:r w:rsidR="005661C1">
        <w:rPr>
          <w:rFonts w:ascii="Times New Roman" w:eastAsia="Times New Roman" w:hAnsi="Times New Roman" w:cs="Times New Roman"/>
          <w:noProof/>
          <w:sz w:val="24"/>
          <w:szCs w:val="24"/>
        </w:rPr>
        <w:t>(</w:t>
      </w:r>
      <w:r w:rsidR="00627D11" w:rsidRPr="00627D11">
        <w:rPr>
          <w:rFonts w:ascii="Times New Roman" w:eastAsia="Times New Roman" w:hAnsi="Times New Roman" w:cs="Times New Roman"/>
          <w:noProof/>
          <w:sz w:val="24"/>
          <w:szCs w:val="24"/>
        </w:rPr>
        <w:t>2023)</w:t>
      </w:r>
      <w:r w:rsidR="00627D11">
        <w:rPr>
          <w:rFonts w:ascii="Times New Roman" w:eastAsia="Times New Roman" w:hAnsi="Times New Roman" w:cs="Times New Roman"/>
          <w:sz w:val="24"/>
          <w:szCs w:val="24"/>
        </w:rPr>
        <w:fldChar w:fldCharType="end"/>
      </w:r>
      <w:r w:rsidR="005661C1">
        <w:rPr>
          <w:rFonts w:ascii="Times New Roman" w:eastAsia="Times New Roman" w:hAnsi="Times New Roman" w:cs="Times New Roman"/>
          <w:sz w:val="24"/>
          <w:szCs w:val="24"/>
        </w:rPr>
        <w:t xml:space="preserve"> and</w:t>
      </w:r>
      <w:r w:rsidRPr="00337A6A">
        <w:rPr>
          <w:rFonts w:ascii="Times New Roman" w:eastAsia="Times New Roman" w:hAnsi="Times New Roman" w:cs="Times New Roman"/>
          <w:sz w:val="24"/>
          <w:szCs w:val="24"/>
        </w:rPr>
        <w:t xml:space="preserve"> </w:t>
      </w:r>
      <w:r w:rsidR="005661C1">
        <w:rPr>
          <w:rFonts w:ascii="Times New Roman" w:eastAsia="Times New Roman" w:hAnsi="Times New Roman" w:cs="Times New Roman"/>
          <w:sz w:val="24"/>
          <w:szCs w:val="24"/>
        </w:rPr>
        <w:fldChar w:fldCharType="begin" w:fldLock="1"/>
      </w:r>
      <w:r w:rsidR="005661C1">
        <w:rPr>
          <w:rFonts w:ascii="Times New Roman" w:eastAsia="Times New Roman" w:hAnsi="Times New Roman" w:cs="Times New Roman"/>
          <w:sz w:val="24"/>
          <w:szCs w:val="24"/>
        </w:rPr>
        <w:instrText>ADDIN CSL_CITATION {"citationItems":[{"id":"ITEM-1","itemData":{"abstract":"DOI: 10.1093/IJFOOD/vvae021, International Journal of Food Science and Technology, 60, 1, 8 1 2025. Abstract: This study examined the impact of okara addition on the nutritional, pasting, rheological, and thermal properties of sorghum flour and porridge. Porridges (fermented and unfermented) were made with 100% sorghum flour and sorghum–okara blends at 70:30 and 50:50 ratios. The inclusion of okara significantly enhanced the porridge's crude protein, fat, fibre, and ash content. It also increased essential amino acids, particularly lysine, and improved in vitro protein digestibility and available lysine by 23%–73% and 50%–104%, respectively, compared to 100% sorghum porridge. Okara addition and fermentation altered pasting properties, reducing peak viscosity (PV), holding strength, breakdown viscosity, and final viscosity while also decreasing the storage modulus (G′) and loss modulus (G″). Differential scanning calorimetry showed that sorghum flour had higher thermal stability than okara, but this stability decreased with the addition of okara. In terms of colour, the blending of sorghum and okara, along with fermentation, led to noticeable shifts in colour, making the porridges brighter and more colourful. Overall, okara was found to improve the nutritional quality and colour attributes of sorghum-based porridge while also affecting the pasting and thermal properties by reducing its PV and gelatinization temperature.","author":[{"dropping-particle":"","family":"Adeyanju","given":"Adeyemi Ayotunde","non-dropping-particle":"","parse-names":false,"suffix":""},{"dropping-particle":"","family":"Emmanuel","given":"Praise Oluwabusayo","non-dropping-particle":"","parse-names":false,"suffix":""},{"dropping-particle":"","family":"Adetunji","given":"Adeoluwa Iyiade","non-dropping-particle":"","parse-names":false,"suffix":""},{"dropping-particle":"","family":"Adebo","given":"Oluwafemi Ayodeji","non-dropping-particle":"","parse-names":false,"suffix":""}],"container-title":"International Journal of Food Science and Technology","id":"ITEM-1","issue":"January","issued":{"date-parts":[["2025"]]},"title":"Nutritional , pasting , rheological , and thermal properties of sorghum – okara composite flours and porridges","type":"article-journal","volume":"60"},"uris":["http://www.mendeley.com/documents/?uuid=ee6dc4e3-5a0d-4175-8e12-dfe3ea0e5e35"]}],"mendeley":{"formattedCitation":"(Adeyanju et al., 2025)","manualFormatting":"Adeyanju et al., (2025)","plainTextFormattedCitation":"(Adeyanju et al., 2025)","previouslyFormattedCitation":"(Adeyanju et al., 2025)"},"properties":{"noteIndex":0},"schema":"https://github.com/citation-style-language/schema/raw/master/csl-citation.json"}</w:instrText>
      </w:r>
      <w:r w:rsidR="005661C1">
        <w:rPr>
          <w:rFonts w:ascii="Times New Roman" w:eastAsia="Times New Roman" w:hAnsi="Times New Roman" w:cs="Times New Roman"/>
          <w:sz w:val="24"/>
          <w:szCs w:val="24"/>
        </w:rPr>
        <w:fldChar w:fldCharType="separate"/>
      </w:r>
      <w:r w:rsidR="005661C1" w:rsidRPr="005661C1">
        <w:rPr>
          <w:rFonts w:ascii="Times New Roman" w:eastAsia="Times New Roman" w:hAnsi="Times New Roman" w:cs="Times New Roman"/>
          <w:noProof/>
          <w:sz w:val="24"/>
          <w:szCs w:val="24"/>
        </w:rPr>
        <w:t xml:space="preserve">Adeyanju et al., </w:t>
      </w:r>
      <w:r w:rsidR="005661C1">
        <w:rPr>
          <w:rFonts w:ascii="Times New Roman" w:eastAsia="Times New Roman" w:hAnsi="Times New Roman" w:cs="Times New Roman"/>
          <w:noProof/>
          <w:sz w:val="24"/>
          <w:szCs w:val="24"/>
        </w:rPr>
        <w:t>(</w:t>
      </w:r>
      <w:r w:rsidR="005661C1" w:rsidRPr="005661C1">
        <w:rPr>
          <w:rFonts w:ascii="Times New Roman" w:eastAsia="Times New Roman" w:hAnsi="Times New Roman" w:cs="Times New Roman"/>
          <w:noProof/>
          <w:sz w:val="24"/>
          <w:szCs w:val="24"/>
        </w:rPr>
        <w:t>2025)</w:t>
      </w:r>
      <w:r w:rsidR="005661C1">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 xml:space="preserve">in sprouted soybean–maize composite flour, where increased protein and lipid contents restricted starch swelling and reduced breakdown viscosity. </w:t>
      </w:r>
    </w:p>
    <w:p w14:paraId="1C96AE9B"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Final viscosity, which reflects the ability of flour paste to form viscous paste or gel after cooling, was highest in FM and FMSBD but markedly reduced in the germinated blends. High final viscosity indicates stronger gel formation and retro-gradation tendency during cooling. The lower final viscosity observed in GFMSBD and GFMNSBD may be attributed to partial starch hydrolysis during germination and fermentation, resulting in reduced re-association of starch molecules after cooling. Similar reductions in final viscosity have been reported in sprouted cereal-legume composite flours and were associated with improved digestibility and suitability for complementary foods</w:t>
      </w:r>
      <w:r>
        <w:rPr>
          <w:rFonts w:ascii="Times New Roman" w:eastAsia="Times New Roman" w:hAnsi="Times New Roman" w:cs="Times New Roman"/>
          <w:sz w:val="24"/>
          <w:szCs w:val="24"/>
        </w:rPr>
        <w:t xml:space="preserve"> </w:t>
      </w:r>
      <w:r w:rsidR="00627D11">
        <w:rPr>
          <w:rFonts w:ascii="Times New Roman" w:eastAsia="Times New Roman" w:hAnsi="Times New Roman" w:cs="Times New Roman"/>
          <w:sz w:val="24"/>
          <w:szCs w:val="24"/>
        </w:rPr>
        <w:fldChar w:fldCharType="begin" w:fldLock="1"/>
      </w:r>
      <w:r w:rsidR="00627D11">
        <w:rPr>
          <w:rFonts w:ascii="Times New Roman" w:eastAsia="Times New Roman" w:hAnsi="Times New Roman" w:cs="Times New Roman"/>
          <w:sz w:val="24"/>
          <w:szCs w:val="24"/>
        </w:rPr>
        <w:instrText>ADDIN CSL_CITATION {"citationItems":[{"id":"ITEM-1","itemData":{"author":[{"dropping-particle":"","family":"Eli Z W, Obochi G O","given":"Ahure D","non-dropping-particle":"","parse-names":false,"suffix":""}],"container-title":"International Journal of Food Science and Nutrition","id":"ITEM-1","issue":"4","issued":{"date-parts":[["2022"]]},"page":"4-10","title":"Pasting , functional , microbial and sensory evaluation of complementary food blends produced from malted and fermented acha ( Digitaria exilis ) flour supplemented with soybeans flour ( Glycine max )","type":"article-journal","volume":"7"},"uris":["http://www.mendeley.com/documents/?uuid=62747a3d-584a-44fa-97da-bbee0786daa6"]}],"mendeley":{"formattedCitation":"(Eli Z W, Obochi G O, 2022)","manualFormatting":"(Eli et al., 2022)","plainTextFormattedCitation":"(Eli Z W, Obochi G O, 2022)","previouslyFormattedCitation":"(Eli Z W, Obochi G O, 2022)"},"properties":{"noteIndex":0},"schema":"https://github.com/citation-style-language/schema/raw/master/csl-citation.json"}</w:instrText>
      </w:r>
      <w:r w:rsidR="00627D11">
        <w:rPr>
          <w:rFonts w:ascii="Times New Roman" w:eastAsia="Times New Roman" w:hAnsi="Times New Roman" w:cs="Times New Roman"/>
          <w:sz w:val="24"/>
          <w:szCs w:val="24"/>
        </w:rPr>
        <w:fldChar w:fldCharType="separate"/>
      </w:r>
      <w:r w:rsidR="00627D11">
        <w:rPr>
          <w:rFonts w:ascii="Times New Roman" w:eastAsia="Times New Roman" w:hAnsi="Times New Roman" w:cs="Times New Roman"/>
          <w:noProof/>
          <w:sz w:val="24"/>
          <w:szCs w:val="24"/>
        </w:rPr>
        <w:t>(Eli et al.,</w:t>
      </w:r>
      <w:r w:rsidR="00627D11" w:rsidRPr="00627D11">
        <w:rPr>
          <w:rFonts w:ascii="Times New Roman" w:eastAsia="Times New Roman" w:hAnsi="Times New Roman" w:cs="Times New Roman"/>
          <w:noProof/>
          <w:sz w:val="24"/>
          <w:szCs w:val="24"/>
        </w:rPr>
        <w:t xml:space="preserve"> 2022)</w:t>
      </w:r>
      <w:r w:rsidR="00627D11">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 xml:space="preserve">. </w:t>
      </w:r>
    </w:p>
    <w:p w14:paraId="5BB538C3"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Setback viscosity measures the tendency of starch molecules, especially amylose, to re-associate during cooling, leading to retro-gradation. FM exhibited the highest setback value while the germinated blends recorded the lowest values. Lower setback viscosity in GFMSBD and GFMNSBD indicates reduced retro-gradation tendency and improved storage stability of the prepared gruels. Reduced setback values are desirable in breakfast and infant foods because they produce smoother products with less syneresis during storage. Similar observations were reported in studies on sprouted maize and legume composite flours where germination reduced starch retrogradation by modifying amylose structure</w:t>
      </w:r>
      <w:r>
        <w:rPr>
          <w:rFonts w:ascii="Times New Roman" w:eastAsia="Times New Roman" w:hAnsi="Times New Roman" w:cs="Times New Roman"/>
          <w:sz w:val="24"/>
          <w:szCs w:val="24"/>
        </w:rPr>
        <w:t xml:space="preserve"> </w:t>
      </w:r>
      <w:r w:rsidRPr="00337A6A">
        <w:rPr>
          <w:rFonts w:ascii="Times New Roman" w:eastAsia="Times New Roman" w:hAnsi="Times New Roman" w:cs="Times New Roman"/>
          <w:sz w:val="24"/>
          <w:szCs w:val="24"/>
        </w:rPr>
        <w:t xml:space="preserve">(Edima-Nyah et al., 2024). </w:t>
      </w:r>
    </w:p>
    <w:p w14:paraId="524F837B"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 xml:space="preserve">The peak time values of all samples ranged within approximately 5–7 minutes, indicating that the composite flours required relatively short cooking periods. The similarity in peak time suggests that substitution with kidney bean and date flour did not markedly affect cooking duration. </w:t>
      </w:r>
    </w:p>
    <w:p w14:paraId="4F73DC13" w14:textId="77777777" w:rsid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 xml:space="preserve">Pasting temperature indicates the minimum temperature required for starch gelatinization and cooking initiation. GFMSBD recorded the highest pasting temperature (approximately 86°C), followed by FMSBD and GFMNSBD, while FM had the lowest value (approximately 50°C). Higher pasting temperatures in germinated blends may indicate structural modification of starch granules and protein-starch interactions that delayed gelatinization. Similar observations were reported by </w:t>
      </w:r>
      <w:r w:rsidR="00627D11">
        <w:rPr>
          <w:rFonts w:ascii="Times New Roman" w:eastAsia="Times New Roman" w:hAnsi="Times New Roman" w:cs="Times New Roman"/>
          <w:sz w:val="24"/>
          <w:szCs w:val="24"/>
        </w:rPr>
        <w:fldChar w:fldCharType="begin" w:fldLock="1"/>
      </w:r>
      <w:r w:rsidR="00627D11">
        <w:rPr>
          <w:rFonts w:ascii="Times New Roman" w:eastAsia="Times New Roman" w:hAnsi="Times New Roman" w:cs="Times New Roman"/>
          <w:sz w:val="24"/>
          <w:szCs w:val="24"/>
        </w:rPr>
        <w:instrText>ADDIN CSL_CITATION {"citationItems":[{"id":"ITEM-1","itemData":{"abstract":"DOI: 10.1093/IJFOOD/vvae021, International Journal of Food Science and Technology, 60, 1, 8 1 2025. Abstract: This study examined the impact of okara addition on the nutritional, pasting, rheological, and thermal properties of sorghum flour and porridge. Porridges (fermented and unfermented) were made with 100% sorghum flour and sorghum–okara blends at 70:30 and 50:50 ratios. The inclusion of okara significantly enhanced the porridge's crude protein, fat, fibre, and ash content. It also increased essential amino acids, particularly lysine, and improved in vitro protein digestibility and available lysine by 23%–73% and 50%–104%, respectively, compared to 100% sorghum porridge. Okara addition and fermentation altered pasting properties, reducing peak viscosity (PV), holding strength, breakdown viscosity, and final viscosity while also decreasing the storage modulus (G′) and loss modulus (G″). Differential scanning calorimetry showed that sorghum flour had higher thermal stability than okara, but this stability decreased with the addition of okara. In terms of colour, the blending of sorghum and okara, along with fermentation, led to noticeable shifts in colour, making the porridges brighter and more colourful. Overall, okara was found to improve the nutritional quality and colour attributes of sorghum-based porridge while also affecting the pasting and thermal properties by reducing its PV and gelatinization temperature.","author":[{"dropping-particle":"","family":"Adeyanju","given":"Adeyemi Ayotunde","non-dropping-particle":"","parse-names":false,"suffix":""},{"dropping-particle":"","family":"Emmanuel","given":"Praise Oluwabusayo","non-dropping-particle":"","parse-names":false,"suffix":""},{"dropping-particle":"","family":"Adetunji","given":"Adeoluwa Iyiade","non-dropping-particle":"","parse-names":false,"suffix":""},{"dropping-particle":"","family":"Adebo","given":"Oluwafemi Ayodeji","non-dropping-particle":"","parse-names":false,"suffix":""}],"container-title":"International Journal of Food Science and Technology","id":"ITEM-1","issue":"January","issued":{"date-parts":[["2025"]]},"title":"Nutritional , pasting , rheological , and thermal properties of sorghum – okara composite flours and porridges","type":"article-journal","volume":"60"},"uris":["http://www.mendeley.com/documents/?uuid=ee6dc4e3-5a0d-4175-8e12-dfe3ea0e5e35"]}],"mendeley":{"formattedCitation":"(Adeyanju et al., 2025)","plainTextFormattedCitation":"(Adeyanju et al., 2025)","previouslyFormattedCitation":"(Adeyanju et al., 2025)"},"properties":{"noteIndex":0},"schema":"https://github.com/citation-style-language/schema/raw/master/csl-citation.json"}</w:instrText>
      </w:r>
      <w:r w:rsidR="00627D11">
        <w:rPr>
          <w:rFonts w:ascii="Times New Roman" w:eastAsia="Times New Roman" w:hAnsi="Times New Roman" w:cs="Times New Roman"/>
          <w:sz w:val="24"/>
          <w:szCs w:val="24"/>
        </w:rPr>
        <w:fldChar w:fldCharType="separate"/>
      </w:r>
      <w:r w:rsidR="00627D11" w:rsidRPr="00627D11">
        <w:rPr>
          <w:rFonts w:ascii="Times New Roman" w:eastAsia="Times New Roman" w:hAnsi="Times New Roman" w:cs="Times New Roman"/>
          <w:noProof/>
          <w:sz w:val="24"/>
          <w:szCs w:val="24"/>
        </w:rPr>
        <w:t>(Adeyanju et al., 2025)</w:t>
      </w:r>
      <w:r w:rsidR="00627D11">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 who found increased pasting temperature in legume-</w:t>
      </w:r>
      <w:r w:rsidRPr="00337A6A">
        <w:rPr>
          <w:rFonts w:ascii="Times New Roman" w:eastAsia="Times New Roman" w:hAnsi="Times New Roman" w:cs="Times New Roman"/>
          <w:sz w:val="24"/>
          <w:szCs w:val="24"/>
        </w:rPr>
        <w:lastRenderedPageBreak/>
        <w:t>enriched cereal blends due to protein interference with starch swelling. Higher pasting temperatures imply increased thermal energy re</w:t>
      </w:r>
      <w:r>
        <w:rPr>
          <w:rFonts w:ascii="Times New Roman" w:eastAsia="Times New Roman" w:hAnsi="Times New Roman" w:cs="Times New Roman"/>
          <w:sz w:val="24"/>
          <w:szCs w:val="24"/>
        </w:rPr>
        <w:t xml:space="preserve">quirements during preparation. </w:t>
      </w:r>
      <w:r w:rsidRPr="00337A6A">
        <w:rPr>
          <w:rFonts w:ascii="Times New Roman" w:eastAsia="Times New Roman" w:hAnsi="Times New Roman" w:cs="Times New Roman"/>
          <w:sz w:val="24"/>
          <w:szCs w:val="24"/>
        </w:rPr>
        <w:t xml:space="preserve">Similar observations were reported in fermented maize and composite flour studies where pasting temperatures were only slightly affected by legume supplementation (Adeyanju et al., 2025). </w:t>
      </w:r>
    </w:p>
    <w:p w14:paraId="2ACEAF4D" w14:textId="77777777" w:rsidR="00277F10" w:rsidRPr="00FA4F40" w:rsidRDefault="00EB1D02" w:rsidP="00337A6A">
      <w:pPr>
        <w:rPr>
          <w:rFonts w:ascii="Times New Roman" w:hAnsi="Times New Roman" w:cs="Times New Roman"/>
          <w:sz w:val="24"/>
          <w:szCs w:val="24"/>
        </w:rPr>
      </w:pPr>
      <w:r>
        <w:rPr>
          <w:rFonts w:ascii="Times New Roman" w:hAnsi="Times New Roman" w:cs="Times New Roman"/>
          <w:sz w:val="24"/>
          <w:szCs w:val="24"/>
        </w:rPr>
        <w:t>Table 2</w:t>
      </w:r>
      <w:r w:rsidR="00277F10" w:rsidRPr="00FA4F40">
        <w:rPr>
          <w:rFonts w:ascii="Times New Roman" w:hAnsi="Times New Roman" w:cs="Times New Roman"/>
          <w:sz w:val="24"/>
          <w:szCs w:val="24"/>
        </w:rPr>
        <w:t>: Microbial composition of breakfast meal composite flour</w:t>
      </w:r>
    </w:p>
    <w:tbl>
      <w:tblPr>
        <w:tblStyle w:val="LightShading11"/>
        <w:tblW w:w="0" w:type="auto"/>
        <w:tblLook w:val="0000" w:firstRow="0" w:lastRow="0" w:firstColumn="0" w:lastColumn="0" w:noHBand="0" w:noVBand="0"/>
      </w:tblPr>
      <w:tblGrid>
        <w:gridCol w:w="2453"/>
        <w:gridCol w:w="2382"/>
        <w:gridCol w:w="2382"/>
        <w:gridCol w:w="2026"/>
      </w:tblGrid>
      <w:tr w:rsidR="00277F10" w:rsidRPr="00590B50" w14:paraId="5873B520" w14:textId="77777777" w:rsidTr="001D73B2">
        <w:trPr>
          <w:trHeight w:val="1013"/>
        </w:trPr>
        <w:tc>
          <w:tcPr>
            <w:tcW w:w="2453" w:type="dxa"/>
            <w:tcBorders>
              <w:bottom w:val="single" w:sz="4" w:space="0" w:color="auto"/>
            </w:tcBorders>
          </w:tcPr>
          <w:p w14:paraId="5627F41D"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sample</w:t>
            </w:r>
          </w:p>
        </w:tc>
        <w:tc>
          <w:tcPr>
            <w:tcW w:w="2382" w:type="dxa"/>
            <w:tcBorders>
              <w:bottom w:val="single" w:sz="4" w:space="0" w:color="auto"/>
            </w:tcBorders>
          </w:tcPr>
          <w:p w14:paraId="55CCDFE4"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Total bacterial count</w:t>
            </w:r>
          </w:p>
          <w:p w14:paraId="2FB60220"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CFU/g</w:t>
            </w:r>
          </w:p>
        </w:tc>
        <w:tc>
          <w:tcPr>
            <w:tcW w:w="2382" w:type="dxa"/>
            <w:tcBorders>
              <w:bottom w:val="single" w:sz="4" w:space="0" w:color="auto"/>
            </w:tcBorders>
          </w:tcPr>
          <w:p w14:paraId="747C465C"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Total fungi count</w:t>
            </w:r>
          </w:p>
          <w:p w14:paraId="5EA4353A" w14:textId="77777777" w:rsidR="00277F10" w:rsidRPr="00590B50" w:rsidRDefault="00277F10" w:rsidP="001D73B2">
            <w:pPr>
              <w:rPr>
                <w:rFonts w:ascii="Times New Roman" w:eastAsia="Calibri" w:hAnsi="Times New Roman" w:cs="Calibri"/>
                <w:sz w:val="24"/>
                <w:szCs w:val="24"/>
              </w:rPr>
            </w:pPr>
            <w:r w:rsidRPr="00590B50">
              <w:rPr>
                <w:rFonts w:ascii="Times New Roman" w:eastAsia="Calibri" w:hAnsi="Times New Roman" w:cs="Calibri"/>
                <w:sz w:val="24"/>
                <w:szCs w:val="24"/>
              </w:rPr>
              <w:t>CFU/g</w:t>
            </w:r>
          </w:p>
        </w:tc>
        <w:tc>
          <w:tcPr>
            <w:tcW w:w="2026" w:type="dxa"/>
            <w:tcBorders>
              <w:bottom w:val="single" w:sz="4" w:space="0" w:color="auto"/>
            </w:tcBorders>
          </w:tcPr>
          <w:p w14:paraId="5C9ACB02"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 xml:space="preserve">Coliforms </w:t>
            </w:r>
          </w:p>
          <w:p w14:paraId="396AFCDE" w14:textId="77777777" w:rsidR="00277F10" w:rsidRPr="00590B50" w:rsidRDefault="00277F10" w:rsidP="001D73B2">
            <w:pPr>
              <w:rPr>
                <w:rFonts w:ascii="Times New Roman" w:eastAsia="Calibri" w:hAnsi="Times New Roman" w:cs="Calibri"/>
                <w:sz w:val="24"/>
                <w:szCs w:val="24"/>
              </w:rPr>
            </w:pPr>
            <w:r w:rsidRPr="00590B50">
              <w:rPr>
                <w:rFonts w:ascii="Times New Roman" w:eastAsia="Calibri" w:hAnsi="Times New Roman" w:cs="Calibri"/>
                <w:sz w:val="24"/>
                <w:szCs w:val="24"/>
              </w:rPr>
              <w:t>CFU/g</w:t>
            </w:r>
          </w:p>
        </w:tc>
      </w:tr>
      <w:tr w:rsidR="00277F10" w:rsidRPr="00590B50" w14:paraId="7859732E" w14:textId="77777777" w:rsidTr="001D73B2">
        <w:trPr>
          <w:trHeight w:val="92"/>
        </w:trPr>
        <w:tc>
          <w:tcPr>
            <w:tcW w:w="2453" w:type="dxa"/>
            <w:tcBorders>
              <w:top w:val="single" w:sz="4" w:space="0" w:color="auto"/>
            </w:tcBorders>
          </w:tcPr>
          <w:p w14:paraId="69F87CB7" w14:textId="77777777" w:rsidR="00277F10" w:rsidRPr="00590B50" w:rsidRDefault="00277F10" w:rsidP="001D73B2">
            <w:pPr>
              <w:spacing w:line="480" w:lineRule="auto"/>
              <w:jc w:val="both"/>
              <w:rPr>
                <w:rFonts w:ascii="Times New Roman" w:eastAsia="Calibri" w:hAnsi="Times New Roman" w:cs="Calibri"/>
                <w:sz w:val="24"/>
                <w:szCs w:val="24"/>
              </w:rPr>
            </w:pPr>
          </w:p>
        </w:tc>
        <w:tc>
          <w:tcPr>
            <w:tcW w:w="2382" w:type="dxa"/>
            <w:tcBorders>
              <w:top w:val="single" w:sz="4" w:space="0" w:color="auto"/>
            </w:tcBorders>
          </w:tcPr>
          <w:p w14:paraId="7CD56E7D" w14:textId="77777777" w:rsidR="00277F10" w:rsidRPr="00590B50" w:rsidRDefault="00277F10" w:rsidP="001D73B2">
            <w:pPr>
              <w:spacing w:line="480" w:lineRule="auto"/>
              <w:jc w:val="both"/>
              <w:rPr>
                <w:rFonts w:ascii="Times New Roman" w:eastAsia="Calibri" w:hAnsi="Times New Roman" w:cs="Calibri"/>
                <w:sz w:val="24"/>
                <w:szCs w:val="24"/>
              </w:rPr>
            </w:pPr>
          </w:p>
        </w:tc>
        <w:tc>
          <w:tcPr>
            <w:tcW w:w="2382" w:type="dxa"/>
            <w:tcBorders>
              <w:top w:val="single" w:sz="4" w:space="0" w:color="auto"/>
            </w:tcBorders>
          </w:tcPr>
          <w:p w14:paraId="22FCB4D6" w14:textId="77777777" w:rsidR="00277F10" w:rsidRPr="00590B50" w:rsidRDefault="00277F10" w:rsidP="001D73B2">
            <w:pPr>
              <w:rPr>
                <w:rFonts w:ascii="Times New Roman" w:eastAsia="Calibri" w:hAnsi="Times New Roman" w:cs="Calibri"/>
                <w:sz w:val="24"/>
                <w:szCs w:val="24"/>
              </w:rPr>
            </w:pPr>
          </w:p>
        </w:tc>
        <w:tc>
          <w:tcPr>
            <w:tcW w:w="2026" w:type="dxa"/>
            <w:tcBorders>
              <w:top w:val="single" w:sz="4" w:space="0" w:color="auto"/>
            </w:tcBorders>
          </w:tcPr>
          <w:p w14:paraId="53B2404C" w14:textId="77777777" w:rsidR="00277F10" w:rsidRPr="00590B50" w:rsidRDefault="00277F10" w:rsidP="001D73B2">
            <w:pPr>
              <w:rPr>
                <w:rFonts w:ascii="Times New Roman" w:eastAsia="Calibri" w:hAnsi="Times New Roman" w:cs="Calibri"/>
                <w:sz w:val="24"/>
                <w:szCs w:val="24"/>
              </w:rPr>
            </w:pPr>
          </w:p>
        </w:tc>
      </w:tr>
      <w:tr w:rsidR="00277F10" w:rsidRPr="00590B50" w14:paraId="3C120E7E" w14:textId="77777777" w:rsidTr="001D73B2">
        <w:trPr>
          <w:trHeight w:val="211"/>
        </w:trPr>
        <w:tc>
          <w:tcPr>
            <w:tcW w:w="2453" w:type="dxa"/>
          </w:tcPr>
          <w:p w14:paraId="1AA4A82B"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FM</w:t>
            </w:r>
          </w:p>
        </w:tc>
        <w:tc>
          <w:tcPr>
            <w:tcW w:w="2382" w:type="dxa"/>
          </w:tcPr>
          <w:p w14:paraId="39D44839"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3.87</w:t>
            </w:r>
            <w:r w:rsidRPr="00590B50">
              <w:rPr>
                <w:rFonts w:ascii="Times New Roman" w:eastAsia="Calibri" w:hAnsi="Times New Roman" w:cs="Calibri"/>
                <w:sz w:val="24"/>
                <w:szCs w:val="24"/>
                <w:vertAlign w:val="superscript"/>
              </w:rPr>
              <w:t>e</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0.02</w:t>
            </w:r>
          </w:p>
        </w:tc>
        <w:tc>
          <w:tcPr>
            <w:tcW w:w="2382" w:type="dxa"/>
          </w:tcPr>
          <w:p w14:paraId="1FE37AF1" w14:textId="77777777" w:rsidR="00277F10" w:rsidRPr="00590B50" w:rsidRDefault="00277F10" w:rsidP="001D73B2">
            <w:pPr>
              <w:rPr>
                <w:rFonts w:ascii="Times New Roman" w:eastAsia="Calibri" w:hAnsi="Times New Roman" w:cs="Calibri"/>
                <w:sz w:val="24"/>
                <w:szCs w:val="24"/>
              </w:rPr>
            </w:pPr>
            <w:r w:rsidRPr="00590B50">
              <w:rPr>
                <w:rFonts w:ascii="Times New Roman" w:eastAsia="Calibri" w:hAnsi="Times New Roman" w:cs="Calibri"/>
                <w:sz w:val="24"/>
                <w:szCs w:val="24"/>
              </w:rPr>
              <w:t>3.52</w:t>
            </w:r>
            <w:r w:rsidRPr="00590B50">
              <w:rPr>
                <w:rFonts w:ascii="Times New Roman" w:eastAsia="Calibri" w:hAnsi="Times New Roman" w:cs="Calibri"/>
                <w:sz w:val="24"/>
                <w:szCs w:val="24"/>
                <w:vertAlign w:val="superscript"/>
              </w:rPr>
              <w:t>bc</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0.02</w:t>
            </w:r>
          </w:p>
        </w:tc>
        <w:tc>
          <w:tcPr>
            <w:tcW w:w="2026" w:type="dxa"/>
          </w:tcPr>
          <w:p w14:paraId="74F026EB" w14:textId="77777777" w:rsidR="00277F10" w:rsidRPr="00590B50" w:rsidRDefault="00277F10" w:rsidP="001D73B2">
            <w:pPr>
              <w:rPr>
                <w:rFonts w:ascii="Times New Roman" w:eastAsia="Calibri" w:hAnsi="Times New Roman" w:cs="Calibri"/>
                <w:sz w:val="24"/>
                <w:szCs w:val="24"/>
              </w:rPr>
            </w:pPr>
            <w:r w:rsidRPr="00590B50">
              <w:rPr>
                <w:rFonts w:ascii="Times New Roman" w:eastAsia="Calibri" w:hAnsi="Times New Roman" w:cs="Calibri"/>
                <w:sz w:val="24"/>
                <w:szCs w:val="24"/>
              </w:rPr>
              <w:t>Nil</w:t>
            </w:r>
          </w:p>
        </w:tc>
      </w:tr>
      <w:tr w:rsidR="00277F10" w:rsidRPr="00590B50" w14:paraId="07D7DAB4" w14:textId="77777777" w:rsidTr="001D73B2">
        <w:tc>
          <w:tcPr>
            <w:tcW w:w="2453" w:type="dxa"/>
          </w:tcPr>
          <w:p w14:paraId="1BC2BAD6"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FMSBD</w:t>
            </w:r>
          </w:p>
        </w:tc>
        <w:tc>
          <w:tcPr>
            <w:tcW w:w="2382" w:type="dxa"/>
          </w:tcPr>
          <w:p w14:paraId="18866D06"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4.58</w:t>
            </w:r>
            <w:r w:rsidRPr="00590B50">
              <w:rPr>
                <w:rFonts w:ascii="Times New Roman" w:eastAsia="Calibri" w:hAnsi="Times New Roman" w:cs="Calibri"/>
                <w:sz w:val="24"/>
                <w:szCs w:val="24"/>
                <w:vertAlign w:val="superscript"/>
              </w:rPr>
              <w:t>c</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0.23</w:t>
            </w:r>
          </w:p>
        </w:tc>
        <w:tc>
          <w:tcPr>
            <w:tcW w:w="2382" w:type="dxa"/>
          </w:tcPr>
          <w:p w14:paraId="78114B61"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3.68</w:t>
            </w:r>
            <w:r w:rsidRPr="00590B50">
              <w:rPr>
                <w:rFonts w:ascii="Times New Roman" w:eastAsia="Calibri" w:hAnsi="Times New Roman" w:cs="Calibri"/>
                <w:sz w:val="24"/>
                <w:szCs w:val="24"/>
                <w:vertAlign w:val="superscript"/>
              </w:rPr>
              <w:t>b</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0.05</w:t>
            </w:r>
          </w:p>
        </w:tc>
        <w:tc>
          <w:tcPr>
            <w:tcW w:w="2026" w:type="dxa"/>
          </w:tcPr>
          <w:p w14:paraId="4A85BE06"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Nil</w:t>
            </w:r>
          </w:p>
        </w:tc>
      </w:tr>
      <w:tr w:rsidR="00277F10" w:rsidRPr="00590B50" w14:paraId="6E767FB3" w14:textId="77777777" w:rsidTr="001D73B2">
        <w:tc>
          <w:tcPr>
            <w:tcW w:w="2453" w:type="dxa"/>
          </w:tcPr>
          <w:p w14:paraId="7EEDDBCA"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FMNSBD</w:t>
            </w:r>
          </w:p>
        </w:tc>
        <w:tc>
          <w:tcPr>
            <w:tcW w:w="2382" w:type="dxa"/>
          </w:tcPr>
          <w:p w14:paraId="0615E1A0"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6.34</w:t>
            </w:r>
            <w:r w:rsidRPr="00590B50">
              <w:rPr>
                <w:rFonts w:ascii="Times New Roman" w:eastAsia="Calibri" w:hAnsi="Times New Roman" w:cs="Calibri"/>
                <w:sz w:val="24"/>
                <w:szCs w:val="24"/>
                <w:vertAlign w:val="superscript"/>
              </w:rPr>
              <w:t>a</w:t>
            </w:r>
            <w:r w:rsidRPr="00590B50">
              <w:rPr>
                <w:rFonts w:ascii="Times New Roman" w:eastAsia="Calibri" w:hAnsi="Times New Roman" w:cs="Calibri"/>
                <w:sz w:val="24"/>
                <w:szCs w:val="24"/>
              </w:rPr>
              <w:t>±0.06</w:t>
            </w:r>
          </w:p>
        </w:tc>
        <w:tc>
          <w:tcPr>
            <w:tcW w:w="2382" w:type="dxa"/>
          </w:tcPr>
          <w:p w14:paraId="107D79BD"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3.32</w:t>
            </w:r>
            <w:r w:rsidRPr="00590B50">
              <w:rPr>
                <w:rFonts w:ascii="Times New Roman" w:eastAsia="Calibri" w:hAnsi="Times New Roman" w:cs="Calibri"/>
                <w:sz w:val="24"/>
                <w:szCs w:val="24"/>
                <w:vertAlign w:val="superscript"/>
              </w:rPr>
              <w:t>c</w:t>
            </w:r>
            <w:r w:rsidRPr="00590B50">
              <w:rPr>
                <w:rFonts w:ascii="Times New Roman" w:eastAsia="Calibri" w:hAnsi="Times New Roman" w:cs="Calibri"/>
                <w:sz w:val="24"/>
                <w:szCs w:val="24"/>
              </w:rPr>
              <w:t>±0.17</w:t>
            </w:r>
          </w:p>
        </w:tc>
        <w:tc>
          <w:tcPr>
            <w:tcW w:w="2026" w:type="dxa"/>
          </w:tcPr>
          <w:p w14:paraId="38B40D7E"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Nil</w:t>
            </w:r>
          </w:p>
        </w:tc>
      </w:tr>
      <w:tr w:rsidR="00277F10" w:rsidRPr="00590B50" w14:paraId="201684FD" w14:textId="77777777" w:rsidTr="001D73B2">
        <w:tc>
          <w:tcPr>
            <w:tcW w:w="2453" w:type="dxa"/>
          </w:tcPr>
          <w:p w14:paraId="530DE991"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GFMSBD</w:t>
            </w:r>
          </w:p>
        </w:tc>
        <w:tc>
          <w:tcPr>
            <w:tcW w:w="2382" w:type="dxa"/>
          </w:tcPr>
          <w:p w14:paraId="57C63D1C"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4.18</w:t>
            </w:r>
            <w:r w:rsidRPr="00590B50">
              <w:rPr>
                <w:rFonts w:ascii="Times New Roman" w:eastAsia="Calibri" w:hAnsi="Times New Roman" w:cs="Calibri"/>
                <w:sz w:val="24"/>
                <w:szCs w:val="24"/>
                <w:vertAlign w:val="superscript"/>
              </w:rPr>
              <w:t>d</w:t>
            </w:r>
            <w:r w:rsidRPr="00590B50">
              <w:rPr>
                <w:rFonts w:ascii="Times New Roman" w:eastAsia="Calibri" w:hAnsi="Times New Roman" w:cs="Calibri"/>
                <w:sz w:val="24"/>
                <w:szCs w:val="24"/>
              </w:rPr>
              <w:t>±0.06</w:t>
            </w:r>
          </w:p>
        </w:tc>
        <w:tc>
          <w:tcPr>
            <w:tcW w:w="2382" w:type="dxa"/>
          </w:tcPr>
          <w:p w14:paraId="6B23486A"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3.55</w:t>
            </w:r>
            <w:r w:rsidRPr="00590B50">
              <w:rPr>
                <w:rFonts w:ascii="Times New Roman" w:eastAsia="Calibri" w:hAnsi="Times New Roman" w:cs="Calibri"/>
                <w:sz w:val="24"/>
                <w:szCs w:val="24"/>
                <w:vertAlign w:val="superscript"/>
              </w:rPr>
              <w:t>b</w:t>
            </w:r>
            <w:r w:rsidRPr="00590B50">
              <w:rPr>
                <w:rFonts w:ascii="Times New Roman" w:eastAsia="Calibri" w:hAnsi="Times New Roman" w:cs="Calibri"/>
                <w:sz w:val="24"/>
                <w:szCs w:val="24"/>
              </w:rPr>
              <w:t>±0.12</w:t>
            </w:r>
          </w:p>
        </w:tc>
        <w:tc>
          <w:tcPr>
            <w:tcW w:w="2026" w:type="dxa"/>
          </w:tcPr>
          <w:p w14:paraId="439E0444"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 xml:space="preserve">Nil </w:t>
            </w:r>
          </w:p>
        </w:tc>
      </w:tr>
      <w:tr w:rsidR="00277F10" w:rsidRPr="00590B50" w14:paraId="36F1A9B8" w14:textId="77777777" w:rsidTr="001D73B2">
        <w:tc>
          <w:tcPr>
            <w:tcW w:w="2453" w:type="dxa"/>
          </w:tcPr>
          <w:p w14:paraId="1AF8A10C"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GFMNSBD</w:t>
            </w:r>
          </w:p>
        </w:tc>
        <w:tc>
          <w:tcPr>
            <w:tcW w:w="2382" w:type="dxa"/>
          </w:tcPr>
          <w:p w14:paraId="4F47199B"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5.32</w:t>
            </w:r>
            <w:r w:rsidRPr="00590B50">
              <w:rPr>
                <w:rFonts w:ascii="Times New Roman" w:eastAsia="Calibri" w:hAnsi="Times New Roman" w:cs="Calibri"/>
                <w:sz w:val="24"/>
                <w:szCs w:val="24"/>
                <w:vertAlign w:val="superscript"/>
              </w:rPr>
              <w:t>b</w:t>
            </w:r>
            <w:r w:rsidRPr="00590B50">
              <w:rPr>
                <w:rFonts w:ascii="Times New Roman" w:eastAsia="Calibri" w:hAnsi="Times New Roman" w:cs="Calibri"/>
                <w:sz w:val="24"/>
                <w:szCs w:val="24"/>
              </w:rPr>
              <w:t>±0.01</w:t>
            </w:r>
          </w:p>
        </w:tc>
        <w:tc>
          <w:tcPr>
            <w:tcW w:w="2382" w:type="dxa"/>
          </w:tcPr>
          <w:p w14:paraId="75AE3DC0"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4.53</w:t>
            </w:r>
            <w:r w:rsidRPr="00590B50">
              <w:rPr>
                <w:rFonts w:ascii="Times New Roman" w:eastAsia="Calibri" w:hAnsi="Times New Roman" w:cs="Calibri"/>
                <w:sz w:val="24"/>
                <w:szCs w:val="24"/>
                <w:vertAlign w:val="superscript"/>
              </w:rPr>
              <w:t>a</w:t>
            </w:r>
            <w:r w:rsidRPr="00590B50">
              <w:rPr>
                <w:rFonts w:ascii="Times New Roman" w:eastAsia="Calibri" w:hAnsi="Times New Roman" w:cs="Calibri"/>
                <w:sz w:val="24"/>
                <w:szCs w:val="24"/>
              </w:rPr>
              <w:t>±0.17</w:t>
            </w:r>
          </w:p>
        </w:tc>
        <w:tc>
          <w:tcPr>
            <w:tcW w:w="2026" w:type="dxa"/>
          </w:tcPr>
          <w:p w14:paraId="3883E4EA"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 xml:space="preserve">Nil </w:t>
            </w:r>
          </w:p>
        </w:tc>
      </w:tr>
      <w:tr w:rsidR="00277F10" w:rsidRPr="00590B50" w14:paraId="416FB62C" w14:textId="77777777" w:rsidTr="001D73B2">
        <w:tc>
          <w:tcPr>
            <w:tcW w:w="2453" w:type="dxa"/>
          </w:tcPr>
          <w:p w14:paraId="7008C0F9"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Permissible level</w:t>
            </w:r>
          </w:p>
        </w:tc>
        <w:tc>
          <w:tcPr>
            <w:tcW w:w="2382" w:type="dxa"/>
          </w:tcPr>
          <w:p w14:paraId="1ADFF517"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10</w:t>
            </w:r>
            <w:r w:rsidRPr="00590B50">
              <w:rPr>
                <w:rFonts w:ascii="Times New Roman" w:eastAsia="Calibri" w:hAnsi="Times New Roman" w:cs="Calibri"/>
                <w:sz w:val="24"/>
                <w:szCs w:val="24"/>
                <w:vertAlign w:val="superscript"/>
              </w:rPr>
              <w:t>5</w:t>
            </w:r>
            <w:r w:rsidRPr="00590B50">
              <w:rPr>
                <w:rFonts w:ascii="Times New Roman" w:eastAsia="Calibri" w:hAnsi="Times New Roman" w:cs="Times New Roman"/>
                <w:sz w:val="24"/>
                <w:szCs w:val="24"/>
              </w:rPr>
              <w:t xml:space="preserve"> CFU/g</w:t>
            </w:r>
          </w:p>
        </w:tc>
        <w:tc>
          <w:tcPr>
            <w:tcW w:w="2382" w:type="dxa"/>
          </w:tcPr>
          <w:p w14:paraId="1CCA24BC" w14:textId="77777777" w:rsidR="00277F10" w:rsidRPr="00590B50" w:rsidRDefault="00277F10" w:rsidP="001D73B2">
            <w:pPr>
              <w:spacing w:line="480" w:lineRule="auto"/>
              <w:jc w:val="both"/>
              <w:rPr>
                <w:rFonts w:ascii="Times New Roman" w:eastAsia="Calibri" w:hAnsi="Times New Roman" w:cs="Calibri"/>
                <w:sz w:val="24"/>
                <w:szCs w:val="24"/>
                <w:vertAlign w:val="superscript"/>
              </w:rPr>
            </w:pP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5</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10</w:t>
            </w:r>
            <w:r w:rsidRPr="00590B50">
              <w:rPr>
                <w:rFonts w:ascii="Times New Roman" w:eastAsia="Calibri" w:hAnsi="Times New Roman" w:cs="Calibri"/>
                <w:sz w:val="24"/>
                <w:szCs w:val="24"/>
                <w:vertAlign w:val="superscript"/>
              </w:rPr>
              <w:t xml:space="preserve">3 </w:t>
            </w:r>
            <w:r w:rsidRPr="00590B50">
              <w:rPr>
                <w:rFonts w:ascii="Times New Roman" w:eastAsia="Calibri" w:hAnsi="Times New Roman" w:cs="Times New Roman"/>
                <w:sz w:val="24"/>
                <w:szCs w:val="24"/>
              </w:rPr>
              <w:t>CFU/g</w:t>
            </w:r>
          </w:p>
        </w:tc>
        <w:tc>
          <w:tcPr>
            <w:tcW w:w="2026" w:type="dxa"/>
          </w:tcPr>
          <w:p w14:paraId="11F00EAD" w14:textId="77777777" w:rsidR="00277F10" w:rsidRPr="00590B50" w:rsidRDefault="00277F10" w:rsidP="001D73B2">
            <w:pPr>
              <w:spacing w:line="480" w:lineRule="auto"/>
              <w:jc w:val="both"/>
              <w:rPr>
                <w:rFonts w:ascii="Times New Roman" w:eastAsia="Calibri" w:hAnsi="Times New Roman" w:cs="Calibri"/>
                <w:sz w:val="24"/>
                <w:szCs w:val="24"/>
              </w:rPr>
            </w:pPr>
          </w:p>
        </w:tc>
      </w:tr>
    </w:tbl>
    <w:p w14:paraId="75ACA014" w14:textId="77777777" w:rsidR="00277F10" w:rsidRPr="00503E14" w:rsidRDefault="00277F10" w:rsidP="00277F10">
      <w:pPr>
        <w:spacing w:line="240" w:lineRule="auto"/>
        <w:jc w:val="both"/>
        <w:rPr>
          <w:rFonts w:ascii="Times New Roman" w:eastAsia="Calibri" w:hAnsi="Times New Roman" w:cs="Calibri"/>
          <w:sz w:val="20"/>
          <w:szCs w:val="20"/>
        </w:rPr>
      </w:pPr>
      <w:r w:rsidRPr="00503E14">
        <w:rPr>
          <w:rFonts w:ascii="Times New Roman" w:eastAsia="Calibri" w:hAnsi="Times New Roman" w:cs="Calibri"/>
          <w:sz w:val="20"/>
          <w:szCs w:val="20"/>
        </w:rPr>
        <w:t>Values are means of triplicate determinations ± S.D. Means followed by different superscript letters in the same column indicate significant difference at (p&lt;0.05).</w:t>
      </w:r>
    </w:p>
    <w:p w14:paraId="7A862742" w14:textId="77777777" w:rsidR="00277F10" w:rsidRPr="00503E14" w:rsidRDefault="00277F10" w:rsidP="00277F10">
      <w:pPr>
        <w:spacing w:line="240" w:lineRule="auto"/>
        <w:jc w:val="both"/>
        <w:rPr>
          <w:rFonts w:ascii="Times New Roman" w:eastAsia="Calibri" w:hAnsi="Times New Roman" w:cs="Calibri"/>
          <w:sz w:val="20"/>
          <w:szCs w:val="20"/>
        </w:rPr>
      </w:pPr>
      <w:r w:rsidRPr="00503E14">
        <w:rPr>
          <w:rFonts w:ascii="Times New Roman" w:eastAsia="Calibri" w:hAnsi="Times New Roman" w:cs="Calibri"/>
          <w:sz w:val="20"/>
          <w:szCs w:val="20"/>
        </w:rPr>
        <w:t xml:space="preserve">Key; FM: fermented maize, FMSBD: fermented maize + sprouted black beans + date, FMNSBD: fermented maize +non sprouted black beans + date, GFMSBD: Germinated/fermented Maize + Sprouted black beans + date, GFMNSBD: Germinated/fermented Maize + non sprouted black beans + date flour </w:t>
      </w:r>
    </w:p>
    <w:p w14:paraId="079D02E5" w14:textId="77777777" w:rsidR="00277F10" w:rsidRPr="00503E14" w:rsidRDefault="00277F10" w:rsidP="00277F10">
      <w:pPr>
        <w:keepNext/>
        <w:keepLines/>
        <w:spacing w:before="480" w:after="0"/>
        <w:jc w:val="both"/>
        <w:outlineLvl w:val="0"/>
        <w:rPr>
          <w:rFonts w:ascii="Times New Roman" w:eastAsia="Calibri" w:hAnsi="Times New Roman" w:cs="Calibri"/>
          <w:b/>
          <w:color w:val="000000" w:themeColor="text1"/>
          <w:sz w:val="24"/>
          <w:szCs w:val="24"/>
          <w:lang w:val="en-GB"/>
        </w:rPr>
      </w:pPr>
      <w:r>
        <w:rPr>
          <w:rFonts w:ascii="Times New Roman" w:eastAsia="Calibri" w:hAnsi="Times New Roman" w:cs="Calibri"/>
          <w:b/>
          <w:color w:val="000000" w:themeColor="text1"/>
          <w:sz w:val="24"/>
          <w:szCs w:val="24"/>
          <w:lang w:val="en-GB"/>
        </w:rPr>
        <w:t>3.3</w:t>
      </w:r>
      <w:r w:rsidRPr="00503E14">
        <w:rPr>
          <w:rFonts w:ascii="Times New Roman" w:eastAsia="Calibri" w:hAnsi="Times New Roman" w:cs="Calibri"/>
          <w:b/>
          <w:color w:val="000000" w:themeColor="text1"/>
          <w:sz w:val="24"/>
          <w:szCs w:val="24"/>
          <w:lang w:val="en-GB"/>
        </w:rPr>
        <w:t xml:space="preserve"> Microbial composition of breakfast meal composite flour</w:t>
      </w:r>
    </w:p>
    <w:p w14:paraId="2D84BEAB" w14:textId="77777777" w:rsidR="00277F10" w:rsidRPr="00503E14" w:rsidRDefault="00277F10" w:rsidP="00277F10">
      <w:pPr>
        <w:jc w:val="both"/>
        <w:rPr>
          <w:rFonts w:ascii="Times New Roman" w:eastAsia="Calibri" w:hAnsi="Times New Roman" w:cs="Calibri"/>
          <w:b/>
          <w:sz w:val="24"/>
          <w:szCs w:val="24"/>
        </w:rPr>
      </w:pPr>
      <w:r w:rsidRPr="00503E14">
        <w:rPr>
          <w:rFonts w:ascii="Times New Roman" w:hAnsi="Times New Roman" w:cs="Times New Roman"/>
          <w:sz w:val="24"/>
        </w:rPr>
        <w:t>The microbial composition of the breakfas</w:t>
      </w:r>
      <w:r w:rsidR="00141026">
        <w:rPr>
          <w:rFonts w:ascii="Times New Roman" w:hAnsi="Times New Roman" w:cs="Times New Roman"/>
          <w:sz w:val="24"/>
        </w:rPr>
        <w:t>t meal composite flour (Table 2</w:t>
      </w:r>
      <w:r w:rsidRPr="00503E14">
        <w:rPr>
          <w:rFonts w:ascii="Times New Roman" w:hAnsi="Times New Roman" w:cs="Times New Roman"/>
          <w:sz w:val="24"/>
        </w:rPr>
        <w:t>) indicates that all samples were microbiologically safe and within acceptable limits for human consumption</w:t>
      </w:r>
      <w:r w:rsidRPr="00503E14">
        <w:t>.</w:t>
      </w:r>
    </w:p>
    <w:p w14:paraId="589377CB" w14:textId="77777777" w:rsidR="00277F10" w:rsidRPr="00503E14" w:rsidRDefault="00277F10" w:rsidP="00277F10">
      <w:pPr>
        <w:jc w:val="both"/>
        <w:rPr>
          <w:rFonts w:ascii="Times New Roman" w:eastAsia="Calibri" w:hAnsi="Times New Roman" w:cs="Calibri"/>
          <w:b/>
          <w:sz w:val="24"/>
          <w:szCs w:val="24"/>
        </w:rPr>
      </w:pPr>
      <w:r w:rsidRPr="00503E14">
        <w:rPr>
          <w:rFonts w:ascii="Times New Roman" w:eastAsia="Calibri" w:hAnsi="Times New Roman" w:cs="Calibri"/>
          <w:b/>
          <w:sz w:val="24"/>
          <w:szCs w:val="24"/>
        </w:rPr>
        <w:t xml:space="preserve"> Total Bacterial Count (TBC)</w:t>
      </w:r>
    </w:p>
    <w:p w14:paraId="2C678023"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 xml:space="preserve">The total bacterial count ranged from 3.87 CFU/g (FM) to 6.34 CFU/g (FMNSBD).The significant increase in bacterial counts in composite samples compared to FM can be attributed to addition of legumes and date flour, which may introduce additional microbial load and increased nutrient availability (proteins and sugars), which supports microbial growth. Fermentation is known to suppress pathogenic and spoilage microorganisms through production of organic acids (e.g., lactic acid), reduction in pH, production of bacteriocins and antimicrobial metabolites. Recent studies confirm that lactic acid fermentation effectively reduces total </w:t>
      </w:r>
      <w:r w:rsidRPr="00141026">
        <w:rPr>
          <w:rFonts w:ascii="Times New Roman" w:eastAsia="Calibri" w:hAnsi="Times New Roman" w:cs="Calibri"/>
          <w:sz w:val="24"/>
          <w:szCs w:val="24"/>
        </w:rPr>
        <w:lastRenderedPageBreak/>
        <w:t xml:space="preserve">bacterial load in cereal-based products by creating an unfavorable acidic environment (Adebo et al., 2021; </w:t>
      </w:r>
      <w:r w:rsidR="005661C1">
        <w:rPr>
          <w:rFonts w:ascii="Times New Roman" w:eastAsia="Calibri" w:hAnsi="Times New Roman" w:cs="Calibri"/>
          <w:sz w:val="24"/>
          <w:szCs w:val="24"/>
        </w:rPr>
        <w:fldChar w:fldCharType="begin" w:fldLock="1"/>
      </w:r>
      <w:r w:rsidR="005661C1">
        <w:rPr>
          <w:rFonts w:ascii="Times New Roman" w:eastAsia="Calibri" w:hAnsi="Times New Roman" w:cs="Calibri"/>
          <w:sz w:val="24"/>
          <w:szCs w:val="24"/>
        </w:rPr>
        <w:instrText>ADDIN CSL_CITATION {"citationItems":[{"id":"ITEM-1","itemData":{"DOI":"10.5923/j.fph.20211102.02","author":[{"dropping-particle":"","family":"Adebiyi","given":"Funmilayo G","non-dropping-particle":"","parse-names":false,"suffix":""},{"dropping-particle":"","family":"Adediran","given":"Kofoworola I","non-dropping-particle":"","parse-names":false,"suffix":""},{"dropping-particle":"","family":"Olaoye","given":"Omobolanle A","non-dropping-particle":"","parse-names":false,"suffix":""},{"dropping-particle":"","family":"Mosuro","given":"Aderonke O","non-dropping-particle":"","parse-names":false,"suffix":""},{"dropping-particle":"","family":"Olaomi","given":"Oluwatobi A","non-dropping-particle":"","parse-names":false,"suffix":""},{"dropping-particle":"","family":"Ogunwole","given":"Olugbenga A","non-dropping-particle":"","parse-names":false,"suffix":""}],"id":"ITEM-1","issue":"2","issued":{"date-parts":[["2021"]]},"page":"44-52","title":"Biological Evaluation of Cereals and Legumes Weaning Blends for Infant Weaning Food","type":"article-journal","volume":"11"},"uris":["http://www.mendeley.com/documents/?uuid=3116740a-3a12-4712-85b6-1124f68a0869"]}],"mendeley":{"formattedCitation":"(Adebiyi et al., 2021)","manualFormatting":"Adebiyi et al., 2021)","plainTextFormattedCitation":"(Adebiyi et al., 2021)","previouslyFormattedCitation":"(Adebiyi et al., 2021)"},"properties":{"noteIndex":0},"schema":"https://github.com/citation-style-language/schema/raw/master/csl-citation.json"}</w:instrText>
      </w:r>
      <w:r w:rsidR="005661C1">
        <w:rPr>
          <w:rFonts w:ascii="Times New Roman" w:eastAsia="Calibri" w:hAnsi="Times New Roman" w:cs="Calibri"/>
          <w:sz w:val="24"/>
          <w:szCs w:val="24"/>
        </w:rPr>
        <w:fldChar w:fldCharType="separate"/>
      </w:r>
      <w:r w:rsidR="005661C1" w:rsidRPr="005661C1">
        <w:rPr>
          <w:rFonts w:ascii="Times New Roman" w:eastAsia="Calibri" w:hAnsi="Times New Roman" w:cs="Calibri"/>
          <w:noProof/>
          <w:sz w:val="24"/>
          <w:szCs w:val="24"/>
        </w:rPr>
        <w:t>Adebiyi et al., 2021)</w:t>
      </w:r>
      <w:r w:rsidR="005661C1">
        <w:rPr>
          <w:rFonts w:ascii="Times New Roman" w:eastAsia="Calibri" w:hAnsi="Times New Roman" w:cs="Calibri"/>
          <w:sz w:val="24"/>
          <w:szCs w:val="24"/>
        </w:rPr>
        <w:fldChar w:fldCharType="end"/>
      </w:r>
      <w:r w:rsidRPr="00141026">
        <w:rPr>
          <w:rFonts w:ascii="Times New Roman" w:eastAsia="Calibri" w:hAnsi="Times New Roman" w:cs="Calibri"/>
          <w:sz w:val="24"/>
          <w:szCs w:val="24"/>
        </w:rPr>
        <w:t xml:space="preserve">. Comparing the result of this work with Standards, even the highest value recorded (6.34 log CFU/g) remains within acceptable limits for flour-based products intended for reconstitution and subsequent cooking. According to international microbiological standards (2015), total aerobic counts below 10⁶ CFU/g (6 log CFU/g) are generally considered safe for dry cereal-based foods, provided pathogens are absent. Comparable total bacterial counts (2–6 log CFU/g) have been reported in fermented cereal–legume blends </w:t>
      </w:r>
      <w:r w:rsidR="00627D11">
        <w:rPr>
          <w:rFonts w:ascii="Times New Roman" w:eastAsia="Calibri" w:hAnsi="Times New Roman" w:cs="Calibri"/>
          <w:sz w:val="24"/>
          <w:szCs w:val="24"/>
        </w:rPr>
        <w:fldChar w:fldCharType="begin" w:fldLock="1"/>
      </w:r>
      <w:r w:rsidR="008D6131">
        <w:rPr>
          <w:rFonts w:ascii="Times New Roman" w:eastAsia="Calibri" w:hAnsi="Times New Roman" w:cs="Calibri"/>
          <w:sz w:val="24"/>
          <w:szCs w:val="24"/>
        </w:rPr>
        <w:instrText>ADDIN CSL_CITATION {"citationItems":[{"id":"ITEM-1","itemData":{"author":[{"dropping-particle":"","family":"Edima-nyah","given":"Anne P","non-dropping-particle":"","parse-names":false,"suffix":""},{"dropping-particle":"","family":"Ekanem","given":"Kingdom E","non-dropping-particle":"","parse-names":false,"suffix":""},{"dropping-particle":"","family":"Ntukidem","given":"Victor E","non-dropping-particle":"","parse-names":false,"suffix":""},{"dropping-particle":"V","family":"Ogbonna","given":"Chinaemenma","non-dropping-particle":"","parse-names":false,"suffix":""}],"id":"ITEM-1","issue":"3","issued":{"date-parts":[["2024"]]},"page":"227-233","title":"Chemical , Microbial , and Sensory Properties of Breakfast Cereals Made from Yellow Maize and Soybean Flour Blends with Firmly Ripe Banana Flavoring","type":"article-journal","volume":"3"},"uris":["http://www.mendeley.com/documents/?uuid=206b715b-2bf3-4be7-92a5-50f8b0c2649d"]}],"mendeley":{"formattedCitation":"(A. P. Edima-nyah et al., 2024)","plainTextFormattedCitation":"(A. P. Edima-nyah et al., 2024)","previouslyFormattedCitation":"(A. P. Edima-nyah et al., 2024)"},"properties":{"noteIndex":0},"schema":"https://github.com/citation-style-language/schema/raw/master/csl-citation.json"}</w:instrText>
      </w:r>
      <w:r w:rsidR="00627D11">
        <w:rPr>
          <w:rFonts w:ascii="Times New Roman" w:eastAsia="Calibri" w:hAnsi="Times New Roman" w:cs="Calibri"/>
          <w:sz w:val="24"/>
          <w:szCs w:val="24"/>
        </w:rPr>
        <w:fldChar w:fldCharType="separate"/>
      </w:r>
      <w:r w:rsidR="008D6131" w:rsidRPr="008D6131">
        <w:rPr>
          <w:rFonts w:ascii="Times New Roman" w:eastAsia="Calibri" w:hAnsi="Times New Roman" w:cs="Calibri"/>
          <w:noProof/>
          <w:sz w:val="24"/>
          <w:szCs w:val="24"/>
        </w:rPr>
        <w:t>(A. P. Edima-nyah et al., 2024)</w:t>
      </w:r>
      <w:r w:rsidR="00627D11">
        <w:rPr>
          <w:rFonts w:ascii="Times New Roman" w:eastAsia="Calibri" w:hAnsi="Times New Roman" w:cs="Calibri"/>
          <w:sz w:val="24"/>
          <w:szCs w:val="24"/>
        </w:rPr>
        <w:fldChar w:fldCharType="end"/>
      </w:r>
      <w:r w:rsidRPr="00141026">
        <w:rPr>
          <w:rFonts w:ascii="Times New Roman" w:eastAsia="Calibri" w:hAnsi="Times New Roman" w:cs="Calibri"/>
          <w:sz w:val="24"/>
          <w:szCs w:val="24"/>
        </w:rPr>
        <w:t>, indicating that the present findings are consistent with previous research.</w:t>
      </w:r>
    </w:p>
    <w:p w14:paraId="19AB8CF1"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Total Fungi Count (TFC)</w:t>
      </w:r>
    </w:p>
    <w:p w14:paraId="654AC54D"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 xml:space="preserve">The fungal count ranged from 3.32 CFU/g (FMNSBD) to 4.53 CFU/g (GFMNSBD). The relatively higher fungal counts in some samples, particularly GFMNSBD, may be due to increased moisture during germination which provides favorable moisture and temperature conditions for fungal growth if not strictly controlled. Sprouting increases water activity, which can promote mold proliferation </w:t>
      </w:r>
      <w:r w:rsidR="00627D11">
        <w:rPr>
          <w:rFonts w:ascii="Times New Roman" w:eastAsia="Calibri" w:hAnsi="Times New Roman" w:cs="Calibri"/>
          <w:sz w:val="24"/>
          <w:szCs w:val="24"/>
        </w:rPr>
        <w:fldChar w:fldCharType="begin" w:fldLock="1"/>
      </w:r>
      <w:r w:rsidR="00627D11">
        <w:rPr>
          <w:rFonts w:ascii="Times New Roman" w:eastAsia="Calibri" w:hAnsi="Times New Roman" w:cs="Calibri"/>
          <w:sz w:val="24"/>
          <w:szCs w:val="24"/>
        </w:rPr>
        <w:instrText>ADDIN CSL_CITATION {"citationItems":[{"id":"ITEM-1","itemData":{"DOI":"10.1080/23311932.2015.1136015","author":[{"dropping-particle":"","family":"Oghbaei","given":"Morteza","non-dropping-particle":"","parse-names":false,"suffix":""},{"dropping-particle":"","family":"Prakash","given":"Jamuna","non-dropping-particle":"","parse-names":false,"suffix":""}],"container-title":"Cogent Food &amp; Agriculture","id":"ITEM-1","issue":"1","issued":{"date-parts":[["2016"]]},"publisher":"Cogent","title":"Effect of primary processing of cereals and legumes on its nutritional quality : A comprehensive review Effect of primary processing of cereals and legumes on its nutritional quality : A comprehensive review","type":"article-journal","volume":"36"},"uris":["http://www.mendeley.com/documents/?uuid=6ea65f38-f7b9-4de0-97c7-65235ddf9901"]}],"mendeley":{"formattedCitation":"(Oghbaei &amp; Prakash, 2016)","plainTextFormattedCitation":"(Oghbaei &amp; Prakash, 2016)","previouslyFormattedCitation":"(Oghbaei &amp; Prakash, 2016)"},"properties":{"noteIndex":0},"schema":"https://github.com/citation-style-language/schema/raw/master/csl-citation.json"}</w:instrText>
      </w:r>
      <w:r w:rsidR="00627D11">
        <w:rPr>
          <w:rFonts w:ascii="Times New Roman" w:eastAsia="Calibri" w:hAnsi="Times New Roman" w:cs="Calibri"/>
          <w:sz w:val="24"/>
          <w:szCs w:val="24"/>
        </w:rPr>
        <w:fldChar w:fldCharType="separate"/>
      </w:r>
      <w:r w:rsidR="00627D11" w:rsidRPr="00627D11">
        <w:rPr>
          <w:rFonts w:ascii="Times New Roman" w:eastAsia="Calibri" w:hAnsi="Times New Roman" w:cs="Calibri"/>
          <w:noProof/>
          <w:sz w:val="24"/>
          <w:szCs w:val="24"/>
        </w:rPr>
        <w:t>(Oghbaei &amp; Prakash, 2016)</w:t>
      </w:r>
      <w:r w:rsidR="00627D11">
        <w:rPr>
          <w:rFonts w:ascii="Times New Roman" w:eastAsia="Calibri" w:hAnsi="Times New Roman" w:cs="Calibri"/>
          <w:sz w:val="24"/>
          <w:szCs w:val="24"/>
        </w:rPr>
        <w:fldChar w:fldCharType="end"/>
      </w:r>
      <w:r w:rsidRPr="00141026">
        <w:rPr>
          <w:rFonts w:ascii="Times New Roman" w:eastAsia="Calibri" w:hAnsi="Times New Roman" w:cs="Calibri"/>
          <w:sz w:val="24"/>
          <w:szCs w:val="24"/>
        </w:rPr>
        <w:t xml:space="preserve">. However, the significantly lower fungal count in FM suggests that fermentation and adequate drying effectively inhibits fungal survival. Fermentation reduces pH and produces antifungal compounds that suppress mold growth (Adebo et al., 2021). The acceptable limit for fungal counts in flour products is typically below 10⁴ CFU/g (4 log CFU/g), depending on national regulatory standards. Similar fungal counts (1–5 log CFU/g) have been reported in fermented cereal-based complementary foods (Akinola et al., 2022). Nevertheless, high fungal loads may increase the risk of mycotoxin contamination if storage conditions are inadequate. Therefore, strict moisture control (&lt;10%) and hygienic handling are essential. The result obtained in this study indicates that combined processing techniques enhance microbial safety. Fermentation contributes antimicrobial metabolites, while proper drying after germination reduces water activity; limiting microbial growth. The products are microbiologically safe within acceptable limits. </w:t>
      </w:r>
    </w:p>
    <w:p w14:paraId="00800D51"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Coliform Count</w:t>
      </w:r>
    </w:p>
    <w:p w14:paraId="4B8B96F2"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All samples recorded no coliform count, indicating absence of fecal contamination, good hygienic handling and processing conditions and microbiological safety with respect to pathogenic bacteria</w:t>
      </w:r>
    </w:p>
    <w:p w14:paraId="452A966F"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 xml:space="preserve">Coliform absence is a critical safety indicator and aligns with standards set by food safety authorities. This result suggests that despite variations in total microbial load, the products are free from enteric pathogens. This finding agrees with the work of </w:t>
      </w:r>
      <w:r w:rsidR="00627D11">
        <w:rPr>
          <w:rFonts w:ascii="Times New Roman" w:eastAsia="Calibri" w:hAnsi="Times New Roman" w:cs="Calibri"/>
          <w:sz w:val="24"/>
          <w:szCs w:val="24"/>
        </w:rPr>
        <w:fldChar w:fldCharType="begin" w:fldLock="1"/>
      </w:r>
      <w:r w:rsidR="00627D11">
        <w:rPr>
          <w:rFonts w:ascii="Times New Roman" w:eastAsia="Calibri" w:hAnsi="Times New Roman" w:cs="Calibri"/>
          <w:sz w:val="24"/>
          <w:szCs w:val="24"/>
        </w:rPr>
        <w:instrText>ADDIN CSL_CITATION {"citationItems":[{"id":"ITEM-1","itemData":{"abstract":"Citation: Adebo, J.A.; Njobeh, P.B.; Gbashi, S.; Oyedeji, A.B.; Ogundele, O.M.; Oyeyinka, S.A.; Adebo, O.A. Fermentation of Cereals and Legumes: Impact on Nutritional Constituents and Nutrient Bioavailability. Fermentation 2022, 8, 63. https://doi. Abstract: Fermented food products, especially those derived from cereals and legumes are important contributors to diet diversity globally. These food items are vital to food security and significantly contribute to nutrition. Fermentation is a process that desirably modifies food constituents by increasing the palatability, organoleptic properties, bioavailability and alters nutritional constituents. This review focuses on deciphering possible mechanisms involved in the modification of nutritional constituents as well as nutrient bioavailability during the fermentation of cereals and legumes, especially those commonly consumed in developing countries. Although modifications in these constituents are dependent on inherent and available nutrients in the starting raw material, it was generally observed that fermentation increased these nutritive qualities (protein, amino acids, vitamins, fats, fatty acids, etc.) in cereals and legumes, while in a few instances, a reduction in these constituents was noted. A general reduction trend in antinutritional factors was also observed with a corresponding increase in the nutrient bioavailability and bioaccessibility. Notable mechanisms of modification include transamination or the synthesis of new compounds during the fermentation process, use of nutrients as energy sources, as well as the metabolic activity of microorganisms leading to a degradation or increase in the level of some constituents. A number of fermented products are yet to be studied and fully understood. Further research into these food products using both conventional and modern techniques are still required to provide insights into these important food groups, as well as for an overall improved food quality, enhanced nutrition and health, as well as other associated socioeconomic benefits.","author":[{"dropping-particle":"","family":"Adebo","given":"Janet Adeyinka","non-dropping-particle":"","parse-names":false,"suffix":""},{"dropping-particle":"","family":"Berka Njobeh","given":"Patrick","non-dropping-particle":"","parse-names":false,"suffix":""},{"dropping-particle":"","family":"Gbashi","given":"Sefater","non-dropping-particle":"","parse-names":false,"suffix":""},{"dropping-particle":"","family":"Oyedeji","given":"Ajibola Bamikole","non-dropping-particle":"","parse-names":false,"suffix":""},{"dropping-particle":"","family":"Mayowa Ogundele","given":"Opeoluwa","non-dropping-particle":"","parse-names":false,"suffix":""},{"dropping-particle":"","family":"Oyeyinka","given":"Samson Adeoye","non-dropping-particle":"","parse-names":false,"suffix":""},{"dropping-particle":"","family":"Adebo","given":"Oluwafemi Ayodeji","non-dropping-particle":"","parse-names":false,"suffix":""}],"container-title":"Fermentation","id":"ITEM-1","issued":{"date-parts":[["2022"]]},"page":"1-57","title":"Fermentation des céréales et des légumineuses : impact sur les constituants nutritionnels et la biodisponibilité des nutriments","type":"article-journal"},"uris":["http://www.mendeley.com/documents/?uuid=c7f46f6a-5871-402b-9278-f699f72d6e65"]}],"mendeley":{"formattedCitation":"(Adebo et al., 2022)","plainTextFormattedCitation":"(Adebo et al., 2022)","previouslyFormattedCitation":"(Adebo et al., 2022)"},"properties":{"noteIndex":0},"schema":"https://github.com/citation-style-language/schema/raw/master/csl-citation.json"}</w:instrText>
      </w:r>
      <w:r w:rsidR="00627D11">
        <w:rPr>
          <w:rFonts w:ascii="Times New Roman" w:eastAsia="Calibri" w:hAnsi="Times New Roman" w:cs="Calibri"/>
          <w:sz w:val="24"/>
          <w:szCs w:val="24"/>
        </w:rPr>
        <w:fldChar w:fldCharType="separate"/>
      </w:r>
      <w:r w:rsidR="00627D11" w:rsidRPr="00627D11">
        <w:rPr>
          <w:rFonts w:ascii="Times New Roman" w:eastAsia="Calibri" w:hAnsi="Times New Roman" w:cs="Calibri"/>
          <w:noProof/>
          <w:sz w:val="24"/>
          <w:szCs w:val="24"/>
        </w:rPr>
        <w:t>(Adebo et al., 2022)</w:t>
      </w:r>
      <w:r w:rsidR="00627D11">
        <w:rPr>
          <w:rFonts w:ascii="Times New Roman" w:eastAsia="Calibri" w:hAnsi="Times New Roman" w:cs="Calibri"/>
          <w:sz w:val="24"/>
          <w:szCs w:val="24"/>
        </w:rPr>
        <w:fldChar w:fldCharType="end"/>
      </w:r>
      <w:r w:rsidRPr="00141026">
        <w:rPr>
          <w:rFonts w:ascii="Times New Roman" w:eastAsia="Calibri" w:hAnsi="Times New Roman" w:cs="Calibri"/>
          <w:sz w:val="24"/>
          <w:szCs w:val="24"/>
        </w:rPr>
        <w:t xml:space="preserve">, who reported zero coliform counts in properly processed cereal-legume blends, attributing it to adequate heat treatment and hygienic practices. </w:t>
      </w:r>
    </w:p>
    <w:p w14:paraId="0DDA016F" w14:textId="77777777" w:rsid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 xml:space="preserve">Samples subjected to both germination and fermentation (GFMSBD and GFMNSBD) showed moderate microbial loads, suggesting a balance between microbial reduction (via fermentation) </w:t>
      </w:r>
      <w:r w:rsidRPr="00141026">
        <w:rPr>
          <w:rFonts w:ascii="Times New Roman" w:eastAsia="Calibri" w:hAnsi="Times New Roman" w:cs="Calibri"/>
          <w:sz w:val="24"/>
          <w:szCs w:val="24"/>
        </w:rPr>
        <w:lastRenderedPageBreak/>
        <w:t>and possible microbial proliferation (via germination). The FMSBD sample also maintained relatively low counts, indicating that sprouting of legumes contributes to improved microbial quality, possibly through the synthesis of antimicrobial phytochemicals.</w:t>
      </w:r>
    </w:p>
    <w:p w14:paraId="7F75C262" w14:textId="77777777" w:rsidR="001E3C22" w:rsidRPr="000B289B" w:rsidRDefault="00277F10" w:rsidP="00141026">
      <w:pPr>
        <w:rPr>
          <w:rFonts w:ascii="Times New Roman" w:hAnsi="Times New Roman" w:cs="Times New Roman"/>
          <w:b/>
          <w:sz w:val="24"/>
        </w:rPr>
      </w:pPr>
      <w:r>
        <w:rPr>
          <w:rFonts w:ascii="Times New Roman" w:hAnsi="Times New Roman" w:cs="Times New Roman"/>
          <w:b/>
          <w:sz w:val="24"/>
        </w:rPr>
        <w:t>Table 3</w:t>
      </w:r>
      <w:r w:rsidR="001E3C22" w:rsidRPr="000B289B">
        <w:rPr>
          <w:rFonts w:ascii="Times New Roman" w:hAnsi="Times New Roman" w:cs="Times New Roman"/>
          <w:b/>
          <w:sz w:val="24"/>
        </w:rPr>
        <w:t xml:space="preserve">: Sensory evaluation of breakfast meal gruels </w:t>
      </w:r>
    </w:p>
    <w:tbl>
      <w:tblPr>
        <w:tblStyle w:val="LightShading"/>
        <w:tblpPr w:leftFromText="180" w:rightFromText="180" w:vertAnchor="text" w:tblpY="1"/>
        <w:tblOverlap w:val="never"/>
        <w:tblW w:w="0" w:type="auto"/>
        <w:shd w:val="clear" w:color="auto" w:fill="FFFFFF" w:themeFill="background1"/>
        <w:tblLook w:val="04A0" w:firstRow="1" w:lastRow="0" w:firstColumn="1" w:lastColumn="0" w:noHBand="0" w:noVBand="1"/>
      </w:tblPr>
      <w:tblGrid>
        <w:gridCol w:w="1541"/>
        <w:gridCol w:w="1584"/>
        <w:gridCol w:w="1410"/>
        <w:gridCol w:w="1402"/>
        <w:gridCol w:w="1497"/>
        <w:gridCol w:w="1658"/>
      </w:tblGrid>
      <w:tr w:rsidR="001E3C22" w:rsidRPr="00590B50" w14:paraId="58148AEE" w14:textId="77777777" w:rsidTr="003D53FC">
        <w:trPr>
          <w:cnfStyle w:val="100000000000" w:firstRow="1" w:lastRow="0" w:firstColumn="0" w:lastColumn="0" w:oddVBand="0" w:evenVBand="0" w:oddHBand="0" w:evenHBand="0" w:firstRowFirstColumn="0" w:firstRowLastColumn="0" w:lastRowFirstColumn="0" w:lastRowLastColumn="0"/>
          <w:trHeight w:val="1684"/>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63AF193E" w14:textId="77777777" w:rsidR="001E3C22" w:rsidRPr="00590B50" w:rsidRDefault="001E3C22" w:rsidP="008419A1">
            <w:pPr>
              <w:spacing w:after="200" w:line="276" w:lineRule="auto"/>
              <w:jc w:val="both"/>
              <w:rPr>
                <w:rFonts w:ascii="Times New Roman" w:eastAsia="Calibri" w:hAnsi="Times New Roman" w:cs="Times New Roman"/>
                <w:sz w:val="24"/>
                <w:szCs w:val="24"/>
              </w:rPr>
            </w:pPr>
            <w:r w:rsidRPr="00590B50">
              <w:rPr>
                <w:rFonts w:ascii="Times New Roman" w:eastAsia="Calibri" w:hAnsi="Times New Roman" w:cs="Times New Roman"/>
                <w:sz w:val="24"/>
                <w:szCs w:val="24"/>
              </w:rPr>
              <w:t>samples</w:t>
            </w:r>
          </w:p>
        </w:tc>
        <w:tc>
          <w:tcPr>
            <w:tcW w:w="1584" w:type="dxa"/>
            <w:shd w:val="clear" w:color="auto" w:fill="FFFFFF" w:themeFill="background1"/>
          </w:tcPr>
          <w:p w14:paraId="4F68523D" w14:textId="77777777" w:rsidR="001E3C22" w:rsidRPr="00590B50" w:rsidRDefault="001E3C22" w:rsidP="008419A1">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 xml:space="preserve">Appearance </w:t>
            </w:r>
          </w:p>
        </w:tc>
        <w:tc>
          <w:tcPr>
            <w:tcW w:w="1410" w:type="dxa"/>
            <w:shd w:val="clear" w:color="auto" w:fill="FFFFFF" w:themeFill="background1"/>
          </w:tcPr>
          <w:p w14:paraId="7027CB85" w14:textId="77777777" w:rsidR="001E3C22" w:rsidRPr="00590B50" w:rsidRDefault="001E3C22" w:rsidP="008419A1">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 xml:space="preserve">Aroma </w:t>
            </w:r>
          </w:p>
        </w:tc>
        <w:tc>
          <w:tcPr>
            <w:tcW w:w="1402" w:type="dxa"/>
            <w:shd w:val="clear" w:color="auto" w:fill="FFFFFF" w:themeFill="background1"/>
          </w:tcPr>
          <w:p w14:paraId="41B79398" w14:textId="77777777" w:rsidR="001E3C22" w:rsidRPr="00590B50" w:rsidRDefault="001E3C22" w:rsidP="008419A1">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 xml:space="preserve">Taste </w:t>
            </w:r>
          </w:p>
        </w:tc>
        <w:tc>
          <w:tcPr>
            <w:tcW w:w="1497" w:type="dxa"/>
            <w:shd w:val="clear" w:color="auto" w:fill="FFFFFF" w:themeFill="background1"/>
          </w:tcPr>
          <w:p w14:paraId="3AA605D0" w14:textId="77777777" w:rsidR="001E3C22" w:rsidRPr="00590B50" w:rsidRDefault="001E3C22" w:rsidP="008419A1">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consistency</w:t>
            </w:r>
          </w:p>
        </w:tc>
        <w:tc>
          <w:tcPr>
            <w:tcW w:w="1658" w:type="dxa"/>
            <w:shd w:val="clear" w:color="auto" w:fill="FFFFFF" w:themeFill="background1"/>
          </w:tcPr>
          <w:p w14:paraId="0E39BD01" w14:textId="77777777" w:rsidR="001E3C22" w:rsidRPr="00590B50" w:rsidRDefault="001E3C22" w:rsidP="008419A1">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Overall acceptability</w:t>
            </w:r>
          </w:p>
        </w:tc>
      </w:tr>
      <w:tr w:rsidR="001E3C22" w:rsidRPr="00590B50" w14:paraId="6D1C35BC" w14:textId="77777777" w:rsidTr="003D53FC">
        <w:trPr>
          <w:cnfStyle w:val="000000100000" w:firstRow="0" w:lastRow="0" w:firstColumn="0" w:lastColumn="0" w:oddVBand="0" w:evenVBand="0" w:oddHBand="1" w:evenHBand="0" w:firstRowFirstColumn="0" w:firstRowLastColumn="0" w:lastRowFirstColumn="0" w:lastRowLastColumn="0"/>
          <w:trHeight w:val="968"/>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2722B5D0" w14:textId="77777777" w:rsidR="001E3C22" w:rsidRPr="00590B50" w:rsidRDefault="001E3C22" w:rsidP="008419A1">
            <w:pPr>
              <w:spacing w:after="200" w:line="276" w:lineRule="auto"/>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FM</w:t>
            </w:r>
          </w:p>
        </w:tc>
        <w:tc>
          <w:tcPr>
            <w:tcW w:w="1584" w:type="dxa"/>
            <w:shd w:val="clear" w:color="auto" w:fill="FFFFFF" w:themeFill="background1"/>
          </w:tcPr>
          <w:p w14:paraId="79A5AEDF"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8.40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±0.56</w:t>
            </w:r>
          </w:p>
        </w:tc>
        <w:tc>
          <w:tcPr>
            <w:tcW w:w="1410" w:type="dxa"/>
            <w:shd w:val="clear" w:color="auto" w:fill="FFFFFF" w:themeFill="background1"/>
          </w:tcPr>
          <w:p w14:paraId="643297B2"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7.70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±0.83</w:t>
            </w:r>
          </w:p>
        </w:tc>
        <w:tc>
          <w:tcPr>
            <w:tcW w:w="1402" w:type="dxa"/>
            <w:shd w:val="clear" w:color="auto" w:fill="FFFFFF" w:themeFill="background1"/>
          </w:tcPr>
          <w:p w14:paraId="03F27D15"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7.93</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±1.22</w:t>
            </w:r>
          </w:p>
        </w:tc>
        <w:tc>
          <w:tcPr>
            <w:tcW w:w="1497" w:type="dxa"/>
            <w:shd w:val="clear" w:color="auto" w:fill="FFFFFF" w:themeFill="background1"/>
          </w:tcPr>
          <w:p w14:paraId="08B533F2"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8.07</w:t>
            </w:r>
            <w:r w:rsidRPr="00590B50">
              <w:rPr>
                <w:rFonts w:ascii="Times New Roman" w:eastAsia="Calibri" w:hAnsi="Times New Roman" w:cs="Times New Roman"/>
                <w:sz w:val="24"/>
                <w:szCs w:val="24"/>
                <w:vertAlign w:val="superscript"/>
              </w:rPr>
              <w:t>ab</w:t>
            </w:r>
            <w:r w:rsidRPr="00590B50">
              <w:rPr>
                <w:rFonts w:ascii="Times New Roman" w:eastAsia="Calibri" w:hAnsi="Times New Roman" w:cs="Times New Roman"/>
                <w:sz w:val="24"/>
                <w:szCs w:val="24"/>
              </w:rPr>
              <w:t>±0.94</w:t>
            </w:r>
          </w:p>
        </w:tc>
        <w:tc>
          <w:tcPr>
            <w:tcW w:w="1658" w:type="dxa"/>
            <w:shd w:val="clear" w:color="auto" w:fill="FFFFFF" w:themeFill="background1"/>
          </w:tcPr>
          <w:p w14:paraId="2A968FED"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7.83</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±0.65</w:t>
            </w:r>
          </w:p>
        </w:tc>
      </w:tr>
      <w:tr w:rsidR="001E3C22" w:rsidRPr="00590B50" w14:paraId="5209C848" w14:textId="77777777" w:rsidTr="003D53FC">
        <w:trPr>
          <w:trHeight w:val="968"/>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6E4667CD" w14:textId="77777777" w:rsidR="001E3C22" w:rsidRPr="00590B50" w:rsidRDefault="001E3C22" w:rsidP="008419A1">
            <w:pPr>
              <w:spacing w:after="200" w:line="276" w:lineRule="auto"/>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FMSBD</w:t>
            </w:r>
          </w:p>
        </w:tc>
        <w:tc>
          <w:tcPr>
            <w:tcW w:w="1584" w:type="dxa"/>
            <w:shd w:val="clear" w:color="auto" w:fill="FFFFFF" w:themeFill="background1"/>
          </w:tcPr>
          <w:p w14:paraId="1E092314"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8.35</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 xml:space="preserve">±0.60 </w:t>
            </w:r>
          </w:p>
        </w:tc>
        <w:tc>
          <w:tcPr>
            <w:tcW w:w="1410" w:type="dxa"/>
            <w:shd w:val="clear" w:color="auto" w:fill="FFFFFF" w:themeFill="background1"/>
          </w:tcPr>
          <w:p w14:paraId="5F9376A1"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7.36</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±0.95</w:t>
            </w:r>
          </w:p>
        </w:tc>
        <w:tc>
          <w:tcPr>
            <w:tcW w:w="1402" w:type="dxa"/>
            <w:shd w:val="clear" w:color="auto" w:fill="FFFFFF" w:themeFill="background1"/>
          </w:tcPr>
          <w:p w14:paraId="373AD974"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7.88</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±1.20</w:t>
            </w:r>
          </w:p>
        </w:tc>
        <w:tc>
          <w:tcPr>
            <w:tcW w:w="1497" w:type="dxa"/>
            <w:shd w:val="clear" w:color="auto" w:fill="FFFFFF" w:themeFill="background1"/>
          </w:tcPr>
          <w:p w14:paraId="67B4FE3F"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6.96</w:t>
            </w:r>
            <w:r w:rsidRPr="00590B50">
              <w:rPr>
                <w:rFonts w:ascii="Times New Roman" w:eastAsia="Calibri" w:hAnsi="Times New Roman" w:cs="Times New Roman"/>
                <w:sz w:val="24"/>
                <w:szCs w:val="24"/>
                <w:vertAlign w:val="superscript"/>
              </w:rPr>
              <w:t>c</w:t>
            </w:r>
            <w:r w:rsidRPr="00590B50">
              <w:rPr>
                <w:rFonts w:ascii="Times New Roman" w:eastAsia="Calibri" w:hAnsi="Times New Roman" w:cs="Times New Roman"/>
                <w:sz w:val="24"/>
                <w:szCs w:val="24"/>
              </w:rPr>
              <w:t>±1.56</w:t>
            </w:r>
          </w:p>
        </w:tc>
        <w:tc>
          <w:tcPr>
            <w:tcW w:w="1658" w:type="dxa"/>
            <w:shd w:val="clear" w:color="auto" w:fill="FFFFFF" w:themeFill="background1"/>
          </w:tcPr>
          <w:p w14:paraId="258A9F30"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7.80</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±0.58</w:t>
            </w:r>
          </w:p>
        </w:tc>
      </w:tr>
      <w:tr w:rsidR="001E3C22" w:rsidRPr="00590B50" w14:paraId="28FFF862" w14:textId="77777777" w:rsidTr="003D53FC">
        <w:trPr>
          <w:cnfStyle w:val="000000100000" w:firstRow="0" w:lastRow="0" w:firstColumn="0" w:lastColumn="0" w:oddVBand="0" w:evenVBand="0" w:oddHBand="1" w:evenHBand="0" w:firstRowFirstColumn="0" w:firstRowLastColumn="0" w:lastRowFirstColumn="0" w:lastRowLastColumn="0"/>
          <w:trHeight w:val="968"/>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5C5555CF" w14:textId="77777777" w:rsidR="001E3C22" w:rsidRPr="00590B50" w:rsidRDefault="001E3C22" w:rsidP="008419A1">
            <w:pPr>
              <w:spacing w:after="200" w:line="276" w:lineRule="auto"/>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FMNSBD</w:t>
            </w:r>
          </w:p>
        </w:tc>
        <w:tc>
          <w:tcPr>
            <w:tcW w:w="1584" w:type="dxa"/>
            <w:shd w:val="clear" w:color="auto" w:fill="FFFFFF" w:themeFill="background1"/>
          </w:tcPr>
          <w:p w14:paraId="50C9D65E"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7.40</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±0.76</w:t>
            </w:r>
          </w:p>
        </w:tc>
        <w:tc>
          <w:tcPr>
            <w:tcW w:w="1410" w:type="dxa"/>
            <w:shd w:val="clear" w:color="auto" w:fill="FFFFFF" w:themeFill="background1"/>
          </w:tcPr>
          <w:p w14:paraId="6A31AAC3"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7.51</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±1.15</w:t>
            </w:r>
          </w:p>
        </w:tc>
        <w:tc>
          <w:tcPr>
            <w:tcW w:w="1402" w:type="dxa"/>
            <w:shd w:val="clear" w:color="auto" w:fill="FFFFFF" w:themeFill="background1"/>
          </w:tcPr>
          <w:p w14:paraId="0E70FA25"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7.41</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±1.25</w:t>
            </w:r>
          </w:p>
        </w:tc>
        <w:tc>
          <w:tcPr>
            <w:tcW w:w="1497" w:type="dxa"/>
            <w:shd w:val="clear" w:color="auto" w:fill="FFFFFF" w:themeFill="background1"/>
          </w:tcPr>
          <w:p w14:paraId="1F392839"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7.74</w:t>
            </w:r>
            <w:r w:rsidRPr="00590B50">
              <w:rPr>
                <w:rFonts w:ascii="Times New Roman" w:eastAsia="Calibri" w:hAnsi="Times New Roman" w:cs="Times New Roman"/>
                <w:sz w:val="24"/>
                <w:szCs w:val="24"/>
                <w:vertAlign w:val="superscript"/>
              </w:rPr>
              <w:t>ab</w:t>
            </w:r>
            <w:r w:rsidRPr="00590B50">
              <w:rPr>
                <w:rFonts w:ascii="Times New Roman" w:eastAsia="Calibri" w:hAnsi="Times New Roman" w:cs="Times New Roman"/>
                <w:sz w:val="24"/>
                <w:szCs w:val="24"/>
              </w:rPr>
              <w:t>±1.15</w:t>
            </w:r>
          </w:p>
        </w:tc>
        <w:tc>
          <w:tcPr>
            <w:tcW w:w="1658" w:type="dxa"/>
            <w:shd w:val="clear" w:color="auto" w:fill="FFFFFF" w:themeFill="background1"/>
          </w:tcPr>
          <w:p w14:paraId="6EC8D0D2"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7.61</w:t>
            </w:r>
            <w:r w:rsidRPr="00590B50">
              <w:rPr>
                <w:rFonts w:ascii="Times New Roman" w:eastAsia="Calibri" w:hAnsi="Times New Roman" w:cs="Times New Roman"/>
                <w:sz w:val="24"/>
                <w:szCs w:val="24"/>
                <w:vertAlign w:val="superscript"/>
              </w:rPr>
              <w:t>bc</w:t>
            </w:r>
            <w:r w:rsidRPr="00590B50">
              <w:rPr>
                <w:rFonts w:ascii="Times New Roman" w:eastAsia="Calibri" w:hAnsi="Times New Roman" w:cs="Times New Roman"/>
                <w:sz w:val="24"/>
                <w:szCs w:val="24"/>
              </w:rPr>
              <w:t>±0.72</w:t>
            </w:r>
          </w:p>
        </w:tc>
      </w:tr>
      <w:tr w:rsidR="001E3C22" w:rsidRPr="00590B50" w14:paraId="29A73604" w14:textId="77777777" w:rsidTr="003D53FC">
        <w:trPr>
          <w:trHeight w:val="983"/>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7EE8973F" w14:textId="77777777" w:rsidR="001E3C22" w:rsidRPr="00590B50" w:rsidRDefault="001E3C22" w:rsidP="008419A1">
            <w:pPr>
              <w:spacing w:after="200" w:line="276" w:lineRule="auto"/>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GFMSBD</w:t>
            </w:r>
          </w:p>
        </w:tc>
        <w:tc>
          <w:tcPr>
            <w:tcW w:w="1584" w:type="dxa"/>
            <w:shd w:val="clear" w:color="auto" w:fill="FFFFFF" w:themeFill="background1"/>
          </w:tcPr>
          <w:p w14:paraId="3BFF4F50"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8.45</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±0.72</w:t>
            </w:r>
          </w:p>
        </w:tc>
        <w:tc>
          <w:tcPr>
            <w:tcW w:w="1410" w:type="dxa"/>
            <w:shd w:val="clear" w:color="auto" w:fill="FFFFFF" w:themeFill="background1"/>
          </w:tcPr>
          <w:p w14:paraId="4C927A9E"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7.61</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±0.88</w:t>
            </w:r>
          </w:p>
        </w:tc>
        <w:tc>
          <w:tcPr>
            <w:tcW w:w="1402" w:type="dxa"/>
            <w:shd w:val="clear" w:color="auto" w:fill="FFFFFF" w:themeFill="background1"/>
          </w:tcPr>
          <w:p w14:paraId="2A76CEF9"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7.70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±1.05</w:t>
            </w:r>
          </w:p>
        </w:tc>
        <w:tc>
          <w:tcPr>
            <w:tcW w:w="1497" w:type="dxa"/>
            <w:shd w:val="clear" w:color="auto" w:fill="FFFFFF" w:themeFill="background1"/>
          </w:tcPr>
          <w:p w14:paraId="2AEEFC8D"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8.30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±0.64</w:t>
            </w:r>
          </w:p>
        </w:tc>
        <w:tc>
          <w:tcPr>
            <w:tcW w:w="1658" w:type="dxa"/>
            <w:shd w:val="clear" w:color="auto" w:fill="FFFFFF" w:themeFill="background1"/>
          </w:tcPr>
          <w:p w14:paraId="2D5B7BC0"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8.77</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±0.57</w:t>
            </w:r>
          </w:p>
        </w:tc>
      </w:tr>
      <w:tr w:rsidR="001E3C22" w:rsidRPr="00590B50" w14:paraId="613937D7" w14:textId="77777777" w:rsidTr="003D53FC">
        <w:trPr>
          <w:cnfStyle w:val="000000100000" w:firstRow="0" w:lastRow="0" w:firstColumn="0" w:lastColumn="0" w:oddVBand="0" w:evenVBand="0" w:oddHBand="1" w:evenHBand="0" w:firstRowFirstColumn="0" w:firstRowLastColumn="0" w:lastRowFirstColumn="0" w:lastRowLastColumn="0"/>
          <w:trHeight w:val="1116"/>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0ECFF2F3" w14:textId="77777777" w:rsidR="001E3C22" w:rsidRPr="00590B50" w:rsidRDefault="001E3C22" w:rsidP="008419A1">
            <w:pPr>
              <w:spacing w:line="276" w:lineRule="auto"/>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GFMNSBD</w:t>
            </w:r>
          </w:p>
        </w:tc>
        <w:tc>
          <w:tcPr>
            <w:tcW w:w="1584" w:type="dxa"/>
            <w:shd w:val="clear" w:color="auto" w:fill="FFFFFF" w:themeFill="background1"/>
          </w:tcPr>
          <w:p w14:paraId="5AA8104B" w14:textId="77777777" w:rsidR="001E3C22" w:rsidRPr="00590B50" w:rsidRDefault="001E3C22" w:rsidP="008419A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7.40</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±0.67</w:t>
            </w:r>
          </w:p>
        </w:tc>
        <w:tc>
          <w:tcPr>
            <w:tcW w:w="1410" w:type="dxa"/>
            <w:shd w:val="clear" w:color="auto" w:fill="FFFFFF" w:themeFill="background1"/>
          </w:tcPr>
          <w:p w14:paraId="7C85FA0A" w14:textId="77777777" w:rsidR="001E3C22" w:rsidRPr="00590B50" w:rsidRDefault="001E3C22" w:rsidP="008419A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7.40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±0.62</w:t>
            </w:r>
          </w:p>
        </w:tc>
        <w:tc>
          <w:tcPr>
            <w:tcW w:w="1402" w:type="dxa"/>
            <w:shd w:val="clear" w:color="auto" w:fill="FFFFFF" w:themeFill="background1"/>
          </w:tcPr>
          <w:p w14:paraId="3AD647F2" w14:textId="77777777" w:rsidR="001E3C22" w:rsidRPr="00590B50" w:rsidRDefault="001E3C22" w:rsidP="008419A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7.58</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±0.67</w:t>
            </w:r>
          </w:p>
          <w:p w14:paraId="4992E18F" w14:textId="77777777" w:rsidR="001E3C22" w:rsidRPr="00590B50" w:rsidRDefault="001E3C22" w:rsidP="008419A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497" w:type="dxa"/>
            <w:shd w:val="clear" w:color="auto" w:fill="FFFFFF" w:themeFill="background1"/>
          </w:tcPr>
          <w:p w14:paraId="22E41234" w14:textId="77777777" w:rsidR="001E3C22" w:rsidRPr="00590B50" w:rsidRDefault="001E3C22" w:rsidP="008419A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7.51</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±0.67</w:t>
            </w:r>
          </w:p>
          <w:p w14:paraId="229B13E8" w14:textId="77777777" w:rsidR="001E3C22" w:rsidRPr="00590B50" w:rsidRDefault="001E3C22" w:rsidP="008419A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658" w:type="dxa"/>
            <w:shd w:val="clear" w:color="auto" w:fill="FFFFFF" w:themeFill="background1"/>
          </w:tcPr>
          <w:p w14:paraId="32577BE8" w14:textId="77777777" w:rsidR="001E3C22" w:rsidRPr="00590B50" w:rsidRDefault="001E3C22" w:rsidP="008419A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7.39</w:t>
            </w:r>
            <w:r w:rsidRPr="00590B50">
              <w:rPr>
                <w:rFonts w:ascii="Times New Roman" w:eastAsia="Calibri" w:hAnsi="Times New Roman" w:cs="Times New Roman"/>
                <w:sz w:val="24"/>
                <w:szCs w:val="24"/>
                <w:vertAlign w:val="superscript"/>
              </w:rPr>
              <w:t>c</w:t>
            </w:r>
            <w:r w:rsidRPr="00590B50">
              <w:rPr>
                <w:rFonts w:ascii="Times New Roman" w:eastAsia="Calibri" w:hAnsi="Times New Roman" w:cs="Times New Roman"/>
                <w:sz w:val="24"/>
                <w:szCs w:val="24"/>
              </w:rPr>
              <w:t>±0.67</w:t>
            </w:r>
          </w:p>
        </w:tc>
      </w:tr>
    </w:tbl>
    <w:p w14:paraId="6B2014A9" w14:textId="77777777" w:rsidR="001E3C22" w:rsidRPr="00E608AE" w:rsidRDefault="001E3C22" w:rsidP="008419A1">
      <w:pPr>
        <w:jc w:val="both"/>
        <w:rPr>
          <w:rFonts w:ascii="Times New Roman" w:eastAsia="Calibri" w:hAnsi="Times New Roman" w:cs="Calibri"/>
          <w:sz w:val="20"/>
          <w:szCs w:val="24"/>
        </w:rPr>
      </w:pPr>
      <w:r w:rsidRPr="00590B50">
        <w:rPr>
          <w:rFonts w:ascii="Times New Roman" w:eastAsia="Calibri" w:hAnsi="Times New Roman" w:cs="Calibri"/>
          <w:sz w:val="20"/>
          <w:szCs w:val="24"/>
        </w:rPr>
        <w:br w:type="textWrapping" w:clear="all"/>
      </w:r>
      <w:r w:rsidRPr="00E608AE">
        <w:rPr>
          <w:rFonts w:ascii="Times New Roman" w:eastAsia="Calibri" w:hAnsi="Times New Roman" w:cs="Calibri"/>
          <w:sz w:val="20"/>
          <w:szCs w:val="24"/>
        </w:rPr>
        <w:t>Values are means of triplicate determinations ± S.D. Means followed by different superscript letters in the same column indicate significant difference at (p&lt;0.05).</w:t>
      </w:r>
    </w:p>
    <w:p w14:paraId="48C58444" w14:textId="77777777" w:rsidR="001E3C22" w:rsidRPr="00EB1D02" w:rsidRDefault="001E3C22" w:rsidP="008419A1">
      <w:pPr>
        <w:jc w:val="both"/>
        <w:rPr>
          <w:rFonts w:ascii="Times New Roman" w:eastAsia="Calibri" w:hAnsi="Times New Roman" w:cs="Calibri"/>
          <w:sz w:val="20"/>
          <w:szCs w:val="24"/>
        </w:rPr>
      </w:pPr>
      <w:r w:rsidRPr="00EB1D02">
        <w:rPr>
          <w:rFonts w:ascii="Times New Roman" w:eastAsia="Calibri" w:hAnsi="Times New Roman" w:cs="Calibri"/>
          <w:sz w:val="20"/>
          <w:szCs w:val="24"/>
        </w:rPr>
        <w:t>Key; FM: fermented maize, FMSBD: fermented maize + sprouted black beans + date, FMNSBD: fermented maize +non sprouted black beans + date,</w:t>
      </w:r>
      <w:r w:rsidR="00EB1D02" w:rsidRPr="00EB1D02">
        <w:rPr>
          <w:rFonts w:ascii="Times New Roman" w:eastAsia="Calibri" w:hAnsi="Times New Roman" w:cs="Calibri"/>
          <w:sz w:val="20"/>
          <w:szCs w:val="24"/>
        </w:rPr>
        <w:t xml:space="preserve"> </w:t>
      </w:r>
      <w:r w:rsidRPr="00EB1D02">
        <w:rPr>
          <w:rFonts w:ascii="Times New Roman" w:eastAsia="Calibri" w:hAnsi="Times New Roman" w:cs="Calibri"/>
          <w:sz w:val="20"/>
          <w:szCs w:val="24"/>
        </w:rPr>
        <w:t xml:space="preserve">GFMSBD: Germinated/fermented Maize + Sprouted black beans + date, GFMNSBD: Germinated/fermented Maize + non sprouted black beans + date flour </w:t>
      </w:r>
    </w:p>
    <w:p w14:paraId="5C6FFBB2" w14:textId="77777777" w:rsidR="00A02341" w:rsidRPr="00A02341" w:rsidRDefault="00A02341" w:rsidP="008419A1">
      <w:pPr>
        <w:keepNext/>
        <w:keepLines/>
        <w:spacing w:before="480" w:after="0"/>
        <w:jc w:val="both"/>
        <w:outlineLvl w:val="0"/>
        <w:rPr>
          <w:rFonts w:ascii="Times New Roman" w:eastAsia="Calibri" w:hAnsi="Times New Roman" w:cs="Calibri"/>
          <w:b/>
          <w:bCs/>
          <w:color w:val="000000" w:themeColor="text1"/>
          <w:sz w:val="24"/>
          <w:szCs w:val="24"/>
          <w:lang w:val="en-GB"/>
        </w:rPr>
      </w:pPr>
      <w:r w:rsidRPr="00A02341">
        <w:rPr>
          <w:rFonts w:ascii="Times New Roman" w:eastAsia="Calibri" w:hAnsi="Times New Roman" w:cs="Calibri"/>
          <w:b/>
          <w:bCs/>
          <w:color w:val="000000" w:themeColor="text1"/>
          <w:sz w:val="24"/>
          <w:szCs w:val="24"/>
          <w:lang w:val="en-GB"/>
        </w:rPr>
        <w:t xml:space="preserve"> Sensory properties of the breakfast meal gruels</w:t>
      </w:r>
    </w:p>
    <w:p w14:paraId="4F17B115" w14:textId="47B27F8B"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The sensory evaluation results in Table </w:t>
      </w:r>
      <w:r w:rsidR="00734623">
        <w:rPr>
          <w:rFonts w:ascii="Times New Roman" w:eastAsia="Calibri" w:hAnsi="Times New Roman" w:cs="Calibri"/>
          <w:sz w:val="24"/>
          <w:szCs w:val="24"/>
        </w:rPr>
        <w:t>4</w:t>
      </w:r>
      <w:r w:rsidRPr="00D64205">
        <w:rPr>
          <w:rFonts w:ascii="Times New Roman" w:eastAsia="Calibri" w:hAnsi="Times New Roman" w:cs="Calibri"/>
          <w:sz w:val="24"/>
          <w:szCs w:val="24"/>
        </w:rPr>
        <w:t xml:space="preserve"> reveal clear differences in consumer preference among the formulated breakfast gruels, with processing methods (fermentation and germination/sprouting) and ingredient combinations exerting significant influence (p &lt; 0.05) on key attributes</w:t>
      </w:r>
    </w:p>
    <w:p w14:paraId="5AF14F2A"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Appearance</w:t>
      </w:r>
    </w:p>
    <w:p w14:paraId="7676E49B"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lastRenderedPageBreak/>
        <w:t xml:space="preserve">Appearance scores showed significant differences (p &lt; 0.05) among the samples. FM, FMSBD, and GFMSBD recorded the highest and statistically similar scores (8.35–8.45), suggesting that fermentation and sprouting processes enhanced the visual appeal of the products. These processing techniques are known to improve color uniformity and surface characteristics of cereal–legume blends, thereby increasing consumer appeal (AKEEM et al., 2018; Nkhata et al., 2018). Germination is known to improve grain pigmentation and </w:t>
      </w:r>
      <w:proofErr w:type="spellStart"/>
      <w:r w:rsidRPr="00D64205">
        <w:rPr>
          <w:rFonts w:ascii="Times New Roman" w:eastAsia="Calibri" w:hAnsi="Times New Roman" w:cs="Calibri"/>
          <w:sz w:val="24"/>
          <w:szCs w:val="24"/>
        </w:rPr>
        <w:t>colour</w:t>
      </w:r>
      <w:proofErr w:type="spellEnd"/>
      <w:r w:rsidRPr="00D64205">
        <w:rPr>
          <w:rFonts w:ascii="Times New Roman" w:eastAsia="Calibri" w:hAnsi="Times New Roman" w:cs="Calibri"/>
          <w:sz w:val="24"/>
          <w:szCs w:val="24"/>
        </w:rPr>
        <w:t xml:space="preserve"> uniformity through enzymatic activities that influence browning and starch degradation </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{"citationItems":[{"id":"ITEM-1","itemData":{"DOI":"10.5897/JABSD2019.0365","author":[{"dropping-particle":"","family":"Ojokoh","given":"A O","non-dropping-particle":"","parse-names":false,"suffix":""},{"dropping-particle":"","family":"Alade","given":"R A","non-dropping-particle":"","parse-names":false,"suffix":""},{"dropping-particle":"","family":"Ozabor","given":"P T","non-dropping-particle":"","parse-names":false,"suffix":""},{"dropping-particle":"","family":"Fadahunsi","given":"I F","non-dropping-particle":"","parse-names":false,"suffix":""}],"id":"ITEM-1","issue":"December","issued":{"date-parts":[["2020"]]},"page":"39-49","title":"Effect of fermentation on sorghum and cowpea flour blends","type":"article-journal","volume":"12"},"uris":["http://www.mendeley.com/documents/?uuid=831a7740-d329-4044-a0a6-491ac0024820"]}],"mendeley":{"formattedCitation":"(Ojokoh et al., 2020)","plainTextFormattedCitation":"(Ojokoh et al., 2020)","previouslyFormattedCitation":"(Ojokoh et al., 2020)"},"properties":{"noteIndex":0},"schema":"https://github.com/citation-style-language/schema/raw/master/csl-citation.json"}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(Ojokoh et al., 2020)</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xml:space="preserve">. Equally, FMNSBD and GFMNSBD had significantly lower appearance scores (7.40), which may be attributed to the inclusion of non-sprouted kidney beans that could have imparted darker </w:t>
      </w:r>
      <w:proofErr w:type="spellStart"/>
      <w:r w:rsidRPr="00D64205">
        <w:rPr>
          <w:rFonts w:ascii="Times New Roman" w:eastAsia="Calibri" w:hAnsi="Times New Roman" w:cs="Calibri"/>
          <w:sz w:val="24"/>
          <w:szCs w:val="24"/>
        </w:rPr>
        <w:t>colouration</w:t>
      </w:r>
      <w:proofErr w:type="spellEnd"/>
      <w:r w:rsidRPr="00D64205">
        <w:rPr>
          <w:rFonts w:ascii="Times New Roman" w:eastAsia="Calibri" w:hAnsi="Times New Roman" w:cs="Calibri"/>
          <w:sz w:val="24"/>
          <w:szCs w:val="24"/>
        </w:rPr>
        <w:t xml:space="preserve">, reducing visual attractiveness. Similar patterns were reported in legume-fortified cereals </w:t>
      </w:r>
      <w:r w:rsidR="00883395">
        <w:rPr>
          <w:rFonts w:ascii="Times New Roman" w:eastAsia="Calibri" w:hAnsi="Times New Roman" w:cs="Calibri"/>
          <w:sz w:val="24"/>
          <w:szCs w:val="24"/>
        </w:rPr>
        <w:fldChar w:fldCharType="begin" w:fldLock="1"/>
      </w:r>
      <w:r w:rsidR="00627D11">
        <w:rPr>
          <w:rFonts w:ascii="Times New Roman" w:eastAsia="Calibri" w:hAnsi="Times New Roman" w:cs="Calibri"/>
          <w:sz w:val="24"/>
          <w:szCs w:val="24"/>
        </w:rPr>
        <w:instrText>ADDIN CSL_CITATION {"citationItems":[{"id":"ITEM-1","itemData":{"DOI":"10.1002/fsn3.670","author":[{"dropping-particle":"","family":"Ocheme","given":"Ocheme Boniface","non-dropping-particle":"","parse-names":false,"suffix":""},{"dropping-particle":"","family":"Adedeji","given":"Olajide Emmanuel","non-dropping-particle":"","parse-names":false,"suffix":""},{"dropping-particle":"","family":"Enyinnaya","given":"Chiemela","non-dropping-particle":"","parse-names":false,"suffix":""},{"dropping-particle":"","family":"Caleb","given":"Chinma","non-dropping-particle":"","parse-names":false,"suffix":""},{"dropping-particle":"","family":"Yakubu","given":"Maina","non-dropping-particle":"","parse-names":false,"suffix":""},{"dropping-particle":"","family":"Happiness","given":"Ugochukwu","non-dropping-particle":"","parse-names":false,"suffix":""}],"id":"ITEM-1","issue":"April","issued":{"date-parts":[["2018"]]},"page":"1173-1178","title":"Proximate composition , functional , and pasting properties of wheat and groundnut protein concentrate flour blends","type":"article-journal"},"uris":["http://www.mendeley.com/documents/?uuid=a2a87f45-1ff3-4132-a00c-cfc1eff52219"]}],"mendeley":{"formattedCitation":"(Ocheme et al., 2018)","plainTextFormattedCitation":"(Ocheme et al., 2018)","previouslyFormattedCitation":"(Ocheme et al., 2018)"},"properties":{"noteIndex":0},"schema":"https://github.com/citation-style-language/schema/raw/master/csl-citation.json"}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(Ocheme et al., 2018)</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Nonetheless, all appearance scores remained within acceptable limits.</w:t>
      </w:r>
    </w:p>
    <w:p w14:paraId="4A2D1328"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Aroma</w:t>
      </w:r>
    </w:p>
    <w:p w14:paraId="3E44C152"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No significant differences (p &gt; 0.05) were observed in aroma among the samples, with scores ranging from 7.36 to 7.70. Fermentation is known to enhance aroma through the production of organic acids and volatile aromatic compounds (Akeem et al., 2018) . Samples containing black kidney beans presented slightly reduced aroma scores, likely due to inherent beany volatiles associated with legumes. Sprouting decreases lipoxygenase activity responsible for beany </w:t>
      </w:r>
      <w:proofErr w:type="spellStart"/>
      <w:r w:rsidRPr="00D64205">
        <w:rPr>
          <w:rFonts w:ascii="Times New Roman" w:eastAsia="Calibri" w:hAnsi="Times New Roman" w:cs="Calibri"/>
          <w:sz w:val="24"/>
          <w:szCs w:val="24"/>
        </w:rPr>
        <w:t>odour</w:t>
      </w:r>
      <w:proofErr w:type="spellEnd"/>
      <w:r w:rsidRPr="00D64205">
        <w:rPr>
          <w:rFonts w:ascii="Times New Roman" w:eastAsia="Calibri" w:hAnsi="Times New Roman" w:cs="Calibri"/>
          <w:sz w:val="24"/>
          <w:szCs w:val="24"/>
        </w:rPr>
        <w:t xml:space="preserve"> </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{"citationItems":[{"id":"ITEM-1","itemData":{"DOI":"10.1016/j.foodchem.2006.08.005","author":[{"dropping-particle":"","family":"Shimelis","given":"Emire Admassu","non-dropping-particle":"","parse-names":false,"suffix":""},{"dropping-particle":"","family":"Rakshit","given":"Sudip Kumar","non-dropping-particle":"","parse-names":false,"suffix":""}],"id":"ITEM-1","issue":"January","issued":{"date-parts":[["2007"]]},"title":"Effect of processing on antinutrients and in vitro digestibility of kidney bean ( Phaseolus vulgaris L .) varieties grown in East Africa Effect of processing on antinutrients and in vitro protein digestibility","type":"article-journal"},"uris":["http://www.mendeley.com/documents/?uuid=219fd5d7-1fcf-4f00-a8d8-7475daafcef7"]}],"mendeley":{"formattedCitation":"(Shimelis &amp; Rakshit, 2007)","plainTextFormattedCitation":"(Shimelis &amp; Rakshit, 2007)","previouslyFormattedCitation":"(Shimelis &amp; Rakshit, 2007)"},"properties":{"noteIndex":0},"schema":"https://github.com/citation-style-language/schema/raw/master/csl-citation.json"}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(Shimelis &amp; Rakshit, 2007)</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traces may remain detectable. The overall aroma acceptability aligns with previous findings that cereal–legume blends maintain moderate to high aroma acceptability despite legume inclusion (Babarinde et al., 2019).</w:t>
      </w:r>
    </w:p>
    <w:p w14:paraId="6EB92DD2"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Taste</w:t>
      </w:r>
    </w:p>
    <w:p w14:paraId="511FB29F"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Taste scores did not differ significantly (p &gt; 0.05) among the samples, ranging from 7.41 to 7.93, with FM rated highest. Fermentation enhances </w:t>
      </w:r>
      <w:proofErr w:type="spellStart"/>
      <w:r w:rsidRPr="00D64205">
        <w:rPr>
          <w:rFonts w:ascii="Times New Roman" w:eastAsia="Calibri" w:hAnsi="Times New Roman" w:cs="Calibri"/>
          <w:sz w:val="24"/>
          <w:szCs w:val="24"/>
        </w:rPr>
        <w:t>flavour</w:t>
      </w:r>
      <w:proofErr w:type="spellEnd"/>
      <w:r w:rsidRPr="00D64205">
        <w:rPr>
          <w:rFonts w:ascii="Times New Roman" w:eastAsia="Calibri" w:hAnsi="Times New Roman" w:cs="Calibri"/>
          <w:sz w:val="24"/>
          <w:szCs w:val="24"/>
        </w:rPr>
        <w:t xml:space="preserve"> by reducing bitterness and increasing the perception of sweetness through organic acid formation and starch hydrolysis (Capuano et al., 2018). Bean-containing samples remained acceptable, partly due to date flour’s natural sweetness, which can mask beany </w:t>
      </w:r>
      <w:proofErr w:type="spellStart"/>
      <w:r w:rsidRPr="00D64205">
        <w:rPr>
          <w:rFonts w:ascii="Times New Roman" w:eastAsia="Calibri" w:hAnsi="Times New Roman" w:cs="Calibri"/>
          <w:sz w:val="24"/>
          <w:szCs w:val="24"/>
        </w:rPr>
        <w:t>flavours</w:t>
      </w:r>
      <w:proofErr w:type="spellEnd"/>
      <w:r w:rsidRPr="00D64205">
        <w:rPr>
          <w:rFonts w:ascii="Times New Roman" w:eastAsia="Calibri" w:hAnsi="Times New Roman" w:cs="Calibri"/>
          <w:sz w:val="24"/>
          <w:szCs w:val="24"/>
        </w:rPr>
        <w:t xml:space="preserve"> (Al-Farsi &amp; Lee, 2008). Similar studies</w:t>
      </w:r>
      <w:r w:rsidR="00883395">
        <w:rPr>
          <w:rFonts w:ascii="Times New Roman" w:eastAsia="Calibri" w:hAnsi="Times New Roman" w:cs="Calibri"/>
          <w:sz w:val="24"/>
          <w:szCs w:val="24"/>
        </w:rPr>
        <w:t xml:space="preserve"> by</w:t>
      </w:r>
      <w:r w:rsidRPr="00D64205">
        <w:rPr>
          <w:rFonts w:ascii="Times New Roman" w:eastAsia="Calibri" w:hAnsi="Times New Roman" w:cs="Calibri"/>
          <w:sz w:val="24"/>
          <w:szCs w:val="24"/>
        </w:rPr>
        <w:t xml:space="preserve"> </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{"citationItems":[{"id":"ITEM-1","itemData":{"DOI":"10.17508/cjfst.2018.10.2.13","ISSN":"18473466","abstract":"Yoghurt is a popular fermented milk product, and milk, like other animal protein sources, is scarce and expensive. This study was therefore designed to explore the potentials of coconut milk and cow milk prepared from full cream powdered milk in the production of yoghurts and to determine the physicochemical, colour, and sensory properties of the yoghurts. Yoghurts were produced from milk blends obtained by mixing full-cream cow milk prepared from powdered milk and coconut milk in five different ratios (90:10, 80:20, 70:30, 60:40, and 50:50), based on a completely randomized design, with 100% full-cream cow milk yoghurt as the control. The physicochemical, colour, and sensory properties of the yoghurts were evaluated. Significant differences (p&lt;0.05) existed among the physicochemical properties and colour characteristics of the yoghurts. However, all the evaluated sensory parameters of the yoghurts were not significantly different from one another. Acceptable yoghurts that were highly comparable to the control (100% full-cream milk yoghurt) were produced from full-cream cow milk and coconut milk at the ratios of 90:10 and 70:30. This study demonstrated that delicious and acceptable yoghurts could be prepared from full-cream powdered milk and coconut milk, which could be particularly advantageous to people that are moderately lactose intolerant and those in resource poor settings.","author":[{"dropping-particle":"","family":"AKEEM","given":"SARAFA ADEYEMI","non-dropping-particle":"","parse-names":false,"suffix":""},{"dropping-particle":"","family":"YERUMOH","given":"OLUWAFEMI","non-dropping-particle":"","parse-names":false,"suffix":""},{"dropping-particle":"","family":"LEIGH","given":"OLUWADAMILOLA","non-dropping-particle":"","parse-names":false,"suffix":""},{"dropping-particle":"","family":"BAMGBALA","given":"KEHINDE","non-dropping-particle":"","parse-names":false,"suffix":""},{"dropping-particle":"","family":"OKEKE","given":"GABRIEL","non-dropping-particle":"","parse-names":false,"suffix":""},{"dropping-particle":"","family":"SOKUNBI","given":"FADEYINMI","non-dropping-particle":"","parse-names":false,"suffix":""},{"dropping-particle":"","family":"OLAYIWOLA","given":"IBRAHIM","non-dropping-particle":"","parse-names":false,"suffix":""}],"container-title":"Croatian Journal of Food Science and Technology","id":"ITEM-1","issue":"2","issued":{"date-parts":[["2018"]]},"page":"226-233","title":"Physicochemical properties, colour characteristics, and sensory evaluation of full-cream cow-coconut milk yoghurts","type":"article-journal","volume":"10"},"uris":["http://www.mendeley.com/documents/?uuid=aa45e340-b9c1-44ab-affd-951ddd9afa7b"]}],"mendeley":{"formattedCitation":"(AKEEM et al., 2018)","plainTextFormattedCitation":"(AKEEM et al., 2018)","previouslyFormattedCitation":"(AKEEM et al., 2018)"},"properties":{"noteIndex":0},"schema":"https://github.com/citation-style-language/schema/raw/master/csl-citation.json"}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(AKEEM et al., 2018)</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xml:space="preserve"> have shown that adding fruit-based sweeteners improves the flavor profile of cereal/legumes products.</w:t>
      </w:r>
    </w:p>
    <w:p w14:paraId="481455CD"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Consistency</w:t>
      </w:r>
    </w:p>
    <w:p w14:paraId="4F2C83B8"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There were significant differences (p &lt; 0.05) in consistency among the samples. GFMNSBD had the highest consistency rating, indicating that germination improved viscosity and texture by increasing soluble sugars and modifying starch structure</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10.1016/j.fcr.2009.10.013","author":[{"dropping-particle":"","family":"Mucheru-muna","given":"Monicah","non-dropping-particle":"","parse-names":false,"suffix":""},{"dropping-particle":"","family":"Pypers","given":"Pieter","non-dropping-particle":"","parse-names":false,"suffix":""},{"dropping-particle":"","family":"Mugendi","given":"Daniel","non-dropping-particle":"","parse-names":false,"suffix":""},{"dropping-particle":"","family":"Kung","given":"James","non-dropping-particle":"","parse-names":false,"suffix":""},{"dropping-particle":"","family":"Mugwe","given":"Jayne","non-dropping-particle":"","parse-names":false,"suffix":""},{"dropping-particle":"","family":"Merckx","given":"Roel","non-dropping-particle":"","parse-names":false,"suffix":""},{"dropping-particle":"","family":"Vanlauwe","given":"Bernard","non-dropping-particle":"","parse-names":false,"suffix":""}],"id":"ITEM-1","issued":{"date-parts":[["2010"]]},"page":"132-139","title":"Field Crops Research A staggered maize – legume intercrop arrangement robustly increases crop yields and economic returns in the highlands of Central Kenya","type":"article-journal","volume":"115"},"uris":["http://www.mendeley.com/documents/?uuid=43e65af2-daed-40e6-9b51-3e6753663bda"]}],"mendeley":{"formattedCitation":"(Mucheru-muna et al., 2010)","manualFormatting":"(Mucheru-muna et al., 2010","plainTextFormattedCitation":"(Mucheru-muna et al., 2010)","previouslyFormattedCitation":"(Mucheru-muna et al., 2010)"},"properties":{"noteIndex":0},"schema":"https://github.com/citation-style-language/schema/raw/master/csl-citation.json"}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(Mucheru-muna et al., 2010</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Singh et al., 2017). The lowest consistency in FMSBD may be linked to the combined effects of fermentation and sprouting, both of which reduce starch content and gel strength due to enzymatic hydrolysis (</w:t>
      </w:r>
      <w:proofErr w:type="spellStart"/>
      <w:r w:rsidRPr="00D64205">
        <w:rPr>
          <w:rFonts w:ascii="Times New Roman" w:eastAsia="Calibri" w:hAnsi="Times New Roman" w:cs="Calibri"/>
          <w:sz w:val="24"/>
          <w:szCs w:val="24"/>
        </w:rPr>
        <w:t>Adejuwon</w:t>
      </w:r>
      <w:proofErr w:type="spellEnd"/>
      <w:r w:rsidRPr="00D64205">
        <w:rPr>
          <w:rFonts w:ascii="Times New Roman" w:eastAsia="Calibri" w:hAnsi="Times New Roman" w:cs="Calibri"/>
          <w:sz w:val="24"/>
          <w:szCs w:val="24"/>
        </w:rPr>
        <w:t xml:space="preserve"> et al., 2021). Similar reductions in viscosity were reported in cereal porridges enriched with sprouted legumes </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{"citationItems":[{"id":"ITEM-1","itemData":{"DOI":"10.1002/fsn3.2013","author":[{"dropping-particle":"","family":"Adejuwon","given":"Kikelomo P","non-dropping-particle":"","parse-names":false,"suffix":""},{"dropping-particle":"","family":"Osundahunsi","given":"Oluwatooyin F","non-dropping-particle":"","parse-names":false,"suffix":""},{"dropping-particle":"","family":"Oluwamukomi","given":"Matthew O","non-dropping-particle":"","parse-names":false,"suffix":""},{"dropping-particle":"","family":"Mwanza","given":"Mulunda","non-dropping-particle":"","parse-names":false,"suffix":""},{"dropping-particle":"","family":"Akinola","given":"Stephen A","non-dropping-particle":"","parse-names":false,"suffix":""}],"id":"ITEM-1","issue":"October 2020","issued":{"date-parts":[["2021"]]},"page":"639-650","title":"Effect of Fermentation on Nutritional Quality , Growth and Hematological Parameters of Rats Fed Sorghum-Soybean- Orange flesh Sweet Potato Complementary Diet","type":"article-journal"},"uris":["http://www.mendeley.com/documents/?uuid=4714c7da-bc8c-42ce-831b-5c99d91672ac"]}],"mendeley":{"formattedCitation":"(Adejuwon et al., 2021)","plainTextFormattedCitation":"(Adejuwon et al., 2021)","previouslyFormattedCitation":"(Adejuwon et al., 2021)"},"properties":{"noteIndex":0},"schema":"https://github.com/citation-style-language/schema/raw/master/csl-citation.json"}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(Adejuwon et al., 2021)</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w:t>
      </w:r>
    </w:p>
    <w:p w14:paraId="79C61969"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Overall Acceptability</w:t>
      </w:r>
    </w:p>
    <w:p w14:paraId="3FC9BCBE"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Overall acceptability scores ranged from 7.39 to 8.77, with GFMSBD being the most preferred formulation. The high score demonstrates that germinated–fermented maize combined with </w:t>
      </w:r>
      <w:r w:rsidRPr="00D64205">
        <w:rPr>
          <w:rFonts w:ascii="Times New Roman" w:eastAsia="Calibri" w:hAnsi="Times New Roman" w:cs="Calibri"/>
          <w:sz w:val="24"/>
          <w:szCs w:val="24"/>
        </w:rPr>
        <w:lastRenderedPageBreak/>
        <w:t xml:space="preserve">sprouted beans and date flour achieved a desirable balance of taste, appearance, and texture. </w:t>
      </w:r>
      <w:r w:rsidR="00001CFE">
        <w:rPr>
          <w:rFonts w:ascii="Times New Roman" w:eastAsia="Calibri" w:hAnsi="Times New Roman" w:cs="Calibri"/>
          <w:sz w:val="24"/>
          <w:szCs w:val="24"/>
        </w:rPr>
        <w:t xml:space="preserve">The </w:t>
      </w:r>
      <w:r w:rsidRPr="00D64205">
        <w:rPr>
          <w:rFonts w:ascii="Times New Roman" w:eastAsia="Calibri" w:hAnsi="Times New Roman" w:cs="Calibri"/>
          <w:sz w:val="24"/>
          <w:szCs w:val="24"/>
        </w:rPr>
        <w:t xml:space="preserve">GFMNSBD, though least preferred, still achieved a rating above 7.0, consistent with observations that sensory acceptability is often moderated by processing-induced </w:t>
      </w:r>
      <w:proofErr w:type="spellStart"/>
      <w:r w:rsidRPr="00D64205">
        <w:rPr>
          <w:rFonts w:ascii="Times New Roman" w:eastAsia="Calibri" w:hAnsi="Times New Roman" w:cs="Calibri"/>
          <w:sz w:val="24"/>
          <w:szCs w:val="24"/>
        </w:rPr>
        <w:t>flavour</w:t>
      </w:r>
      <w:proofErr w:type="spellEnd"/>
      <w:r w:rsidRPr="00D64205">
        <w:rPr>
          <w:rFonts w:ascii="Times New Roman" w:eastAsia="Calibri" w:hAnsi="Times New Roman" w:cs="Calibri"/>
          <w:sz w:val="24"/>
          <w:szCs w:val="24"/>
        </w:rPr>
        <w:t xml:space="preserve"> and textur</w:t>
      </w:r>
      <w:r w:rsidR="00001CFE">
        <w:rPr>
          <w:rFonts w:ascii="Times New Roman" w:eastAsia="Calibri" w:hAnsi="Times New Roman" w:cs="Calibri"/>
          <w:sz w:val="24"/>
          <w:szCs w:val="24"/>
        </w:rPr>
        <w:t>al changes (Nwosu et al., 2014), which</w:t>
      </w:r>
      <w:r w:rsidRPr="00D64205">
        <w:rPr>
          <w:rFonts w:ascii="Times New Roman" w:eastAsia="Calibri" w:hAnsi="Times New Roman" w:cs="Calibri"/>
          <w:sz w:val="24"/>
          <w:szCs w:val="24"/>
        </w:rPr>
        <w:t xml:space="preserve"> support previous findings that optimizing cereal–legume blends through fermentation, germination, and natural sweeteners can significantly enhance consumer acceptability (</w:t>
      </w:r>
      <w:proofErr w:type="spellStart"/>
      <w:r w:rsidRPr="00D64205">
        <w:rPr>
          <w:rFonts w:ascii="Times New Roman" w:eastAsia="Calibri" w:hAnsi="Times New Roman" w:cs="Calibri"/>
          <w:sz w:val="24"/>
          <w:szCs w:val="24"/>
        </w:rPr>
        <w:t>Otegbayo</w:t>
      </w:r>
      <w:proofErr w:type="spellEnd"/>
      <w:r w:rsidRPr="00D64205">
        <w:rPr>
          <w:rFonts w:ascii="Times New Roman" w:eastAsia="Calibri" w:hAnsi="Times New Roman" w:cs="Calibri"/>
          <w:sz w:val="24"/>
          <w:szCs w:val="24"/>
        </w:rPr>
        <w:t xml:space="preserve"> et al., 2018). </w:t>
      </w:r>
    </w:p>
    <w:p w14:paraId="395A9892" w14:textId="77777777" w:rsidR="00D64205" w:rsidRPr="00D64205" w:rsidRDefault="00001CFE" w:rsidP="00D64205">
      <w:pPr>
        <w:spacing w:after="0"/>
        <w:jc w:val="both"/>
        <w:rPr>
          <w:rFonts w:ascii="Times New Roman" w:eastAsia="Calibri" w:hAnsi="Times New Roman" w:cs="Calibri"/>
          <w:sz w:val="24"/>
          <w:szCs w:val="24"/>
        </w:rPr>
      </w:pPr>
      <w:r>
        <w:rPr>
          <w:rFonts w:ascii="Times New Roman" w:eastAsia="Calibri" w:hAnsi="Times New Roman" w:cs="Calibri"/>
          <w:sz w:val="24"/>
          <w:szCs w:val="24"/>
        </w:rPr>
        <w:t xml:space="preserve">Furthermore all formulations </w:t>
      </w:r>
      <w:r w:rsidR="00D64205" w:rsidRPr="00D64205">
        <w:rPr>
          <w:rFonts w:ascii="Times New Roman" w:eastAsia="Calibri" w:hAnsi="Times New Roman" w:cs="Calibri"/>
          <w:sz w:val="24"/>
          <w:szCs w:val="24"/>
        </w:rPr>
        <w:t xml:space="preserve">recorded sensory scores above 7.0 across all attributes, indicating </w:t>
      </w:r>
      <w:r>
        <w:rPr>
          <w:rFonts w:ascii="Times New Roman" w:eastAsia="Calibri" w:hAnsi="Times New Roman" w:cs="Calibri"/>
          <w:sz w:val="24"/>
          <w:szCs w:val="24"/>
        </w:rPr>
        <w:t>generally</w:t>
      </w:r>
      <w:r w:rsidR="00D64205" w:rsidRPr="00D64205">
        <w:rPr>
          <w:rFonts w:ascii="Times New Roman" w:eastAsia="Calibri" w:hAnsi="Times New Roman" w:cs="Calibri"/>
          <w:sz w:val="24"/>
          <w:szCs w:val="24"/>
        </w:rPr>
        <w:t xml:space="preserve"> </w:t>
      </w:r>
      <w:r w:rsidR="005678A2" w:rsidRPr="00D64205">
        <w:rPr>
          <w:rFonts w:ascii="Times New Roman" w:eastAsia="Calibri" w:hAnsi="Times New Roman" w:cs="Calibri"/>
          <w:sz w:val="24"/>
          <w:szCs w:val="24"/>
        </w:rPr>
        <w:t>consumer’s</w:t>
      </w:r>
      <w:r>
        <w:rPr>
          <w:rFonts w:ascii="Times New Roman" w:eastAsia="Calibri" w:hAnsi="Times New Roman" w:cs="Calibri"/>
          <w:sz w:val="24"/>
          <w:szCs w:val="24"/>
        </w:rPr>
        <w:t xml:space="preserve"> acceptance</w:t>
      </w:r>
      <w:r w:rsidR="00D64205" w:rsidRPr="00D64205">
        <w:rPr>
          <w:rFonts w:ascii="Times New Roman" w:eastAsia="Calibri" w:hAnsi="Times New Roman" w:cs="Calibri"/>
          <w:sz w:val="24"/>
          <w:szCs w:val="24"/>
        </w:rPr>
        <w:t>, consistent with findings that cereal–legume blends enhanced with natural sweeteners maintain acceptable sensory quality (Adebowale et al., 2025; Bakare et al., 2020)</w:t>
      </w:r>
      <w:r w:rsidR="005678A2">
        <w:rPr>
          <w:rFonts w:ascii="Times New Roman" w:eastAsia="Calibri" w:hAnsi="Times New Roman" w:cs="Calibri"/>
          <w:sz w:val="24"/>
          <w:szCs w:val="24"/>
        </w:rPr>
        <w:t>. The GFMSBD formulation proved to be the most acceptable sample, demonstrating the positive synergy of fermentation/germination and the use of sprouted beans in breakfast meal formulation.</w:t>
      </w:r>
    </w:p>
    <w:p w14:paraId="639BE0D2"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The sensory results show that fermentation improved aroma and taste, germination enhanced appearance and consistency, and date flour contributed sweetness and </w:t>
      </w:r>
      <w:proofErr w:type="spellStart"/>
      <w:r w:rsidRPr="00D64205">
        <w:rPr>
          <w:rFonts w:ascii="Times New Roman" w:eastAsia="Calibri" w:hAnsi="Times New Roman" w:cs="Calibri"/>
          <w:sz w:val="24"/>
          <w:szCs w:val="24"/>
        </w:rPr>
        <w:t>flavour</w:t>
      </w:r>
      <w:proofErr w:type="spellEnd"/>
      <w:r w:rsidRPr="00D64205">
        <w:rPr>
          <w:rFonts w:ascii="Times New Roman" w:eastAsia="Calibri" w:hAnsi="Times New Roman" w:cs="Calibri"/>
          <w:sz w:val="24"/>
          <w:szCs w:val="24"/>
        </w:rPr>
        <w:t xml:space="preserve"> balance. </w:t>
      </w:r>
    </w:p>
    <w:p w14:paraId="6E0CB293" w14:textId="77777777" w:rsidR="00D64205" w:rsidRPr="00D4710F" w:rsidRDefault="00D64205" w:rsidP="00D64205">
      <w:pPr>
        <w:spacing w:after="0"/>
        <w:jc w:val="both"/>
        <w:rPr>
          <w:rFonts w:ascii="Times New Roman" w:eastAsia="Calibri" w:hAnsi="Times New Roman" w:cs="Calibri"/>
          <w:b/>
          <w:sz w:val="24"/>
          <w:szCs w:val="24"/>
        </w:rPr>
      </w:pPr>
      <w:r w:rsidRPr="00D4710F">
        <w:rPr>
          <w:rFonts w:ascii="Times New Roman" w:eastAsia="Calibri" w:hAnsi="Times New Roman" w:cs="Calibri"/>
          <w:b/>
          <w:sz w:val="24"/>
          <w:szCs w:val="24"/>
        </w:rPr>
        <w:t xml:space="preserve">4. </w:t>
      </w:r>
      <w:commentRangeStart w:id="198"/>
      <w:r w:rsidRPr="00D4710F">
        <w:rPr>
          <w:rFonts w:ascii="Times New Roman" w:eastAsia="Calibri" w:hAnsi="Times New Roman" w:cs="Calibri"/>
          <w:b/>
          <w:sz w:val="24"/>
          <w:szCs w:val="24"/>
        </w:rPr>
        <w:t>Conclusion</w:t>
      </w:r>
      <w:commentRangeEnd w:id="198"/>
      <w:r w:rsidR="00A63A7F">
        <w:rPr>
          <w:rStyle w:val="CommentReference"/>
        </w:rPr>
        <w:commentReference w:id="198"/>
      </w:r>
    </w:p>
    <w:p w14:paraId="782BACE2" w14:textId="77777777" w:rsidR="00504116" w:rsidRDefault="00D64205" w:rsidP="00D64205">
      <w:pPr>
        <w:spacing w:after="0"/>
        <w:jc w:val="both"/>
        <w:rPr>
          <w:rFonts w:ascii="Times New Roman" w:eastAsia="Times New Roman" w:hAnsi="Times New Roman" w:cs="Times New Roman"/>
          <w:sz w:val="24"/>
          <w:szCs w:val="24"/>
        </w:rPr>
      </w:pPr>
      <w:r w:rsidRPr="00D64205">
        <w:rPr>
          <w:rFonts w:ascii="Times New Roman" w:eastAsia="Calibri" w:hAnsi="Times New Roman" w:cs="Calibri"/>
          <w:sz w:val="24"/>
          <w:szCs w:val="24"/>
        </w:rPr>
        <w:t>The study demonstrated that fermentation and germination significantly improved the functional, microbial, pasting, and sensory properties of maize-black kidney bean-date flour breakfast meal blends. Germinated and fermented samples showed enhanced water absorption, emulsification, foaming ability, swelling capacity, and sensory acceptability. Reduced viscosity and setback values in germinated blends suggest improved digestibility and suitability for breakfast and complementary foods. All flour blends were microbiologically safe and acceptable to consumers. Among the formulations, GFMSBD exhibited the best overall quality characteristics and consumer preference. The combined use of fermentation and germination, therefore, represents an effective strategy for developing nutritious and functional breakfast meal products from locally available raw materials.</w:t>
      </w:r>
    </w:p>
    <w:p w14:paraId="3E944121" w14:textId="77777777" w:rsidR="00504116" w:rsidRDefault="00504116" w:rsidP="00194E09">
      <w:pPr>
        <w:spacing w:after="0"/>
        <w:jc w:val="both"/>
        <w:rPr>
          <w:rFonts w:ascii="Times New Roman" w:eastAsia="Times New Roman" w:hAnsi="Times New Roman" w:cs="Times New Roman"/>
          <w:sz w:val="24"/>
          <w:szCs w:val="24"/>
        </w:rPr>
      </w:pPr>
    </w:p>
    <w:p w14:paraId="58935F89" w14:textId="77777777" w:rsidR="00504116" w:rsidRDefault="00504116" w:rsidP="00194E09">
      <w:pPr>
        <w:spacing w:after="0"/>
        <w:jc w:val="both"/>
        <w:rPr>
          <w:rFonts w:ascii="Times New Roman" w:eastAsia="Times New Roman" w:hAnsi="Times New Roman" w:cs="Times New Roman"/>
          <w:sz w:val="24"/>
          <w:szCs w:val="24"/>
        </w:rPr>
      </w:pPr>
    </w:p>
    <w:p w14:paraId="28C4EEBA" w14:textId="77777777" w:rsidR="00504116" w:rsidRDefault="00504116" w:rsidP="00194E09">
      <w:pPr>
        <w:spacing w:after="0"/>
        <w:jc w:val="both"/>
        <w:rPr>
          <w:rFonts w:ascii="Times New Roman" w:eastAsia="Times New Roman" w:hAnsi="Times New Roman" w:cs="Times New Roman"/>
          <w:sz w:val="24"/>
          <w:szCs w:val="24"/>
        </w:rPr>
      </w:pPr>
    </w:p>
    <w:p w14:paraId="260714E3" w14:textId="77777777" w:rsidR="00E174C9" w:rsidRDefault="00E174C9" w:rsidP="006C3CB4">
      <w:pPr>
        <w:widowControl w:val="0"/>
        <w:autoSpaceDE w:val="0"/>
        <w:autoSpaceDN w:val="0"/>
        <w:adjustRightInd w:val="0"/>
        <w:spacing w:after="0" w:line="24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504116">
        <w:rPr>
          <w:rFonts w:ascii="Times New Roman" w:eastAsia="Times New Roman" w:hAnsi="Times New Roman" w:cs="Times New Roman"/>
          <w:sz w:val="24"/>
          <w:szCs w:val="24"/>
        </w:rPr>
        <w:t>eferences</w:t>
      </w:r>
    </w:p>
    <w:p w14:paraId="78B90E98" w14:textId="77777777" w:rsidR="00E174C9" w:rsidRPr="00E174C9" w:rsidRDefault="00504116" w:rsidP="00D4710F">
      <w:pPr>
        <w:widowControl w:val="0"/>
        <w:autoSpaceDE w:val="0"/>
        <w:autoSpaceDN w:val="0"/>
        <w:adjustRightInd w:val="0"/>
        <w:spacing w:after="0" w:line="24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E71DE05" w14:textId="77777777" w:rsidR="00D4710F" w:rsidRDefault="00D4710F" w:rsidP="005F3C6D">
      <w:pPr>
        <w:widowControl w:val="0"/>
        <w:autoSpaceDE w:val="0"/>
        <w:autoSpaceDN w:val="0"/>
        <w:adjustRightInd w:val="0"/>
        <w:spacing w:after="0" w:line="240" w:lineRule="auto"/>
        <w:rPr>
          <w:rFonts w:ascii="Times New Roman" w:eastAsia="Times New Roman" w:hAnsi="Times New Roman" w:cs="Times New Roman"/>
          <w:sz w:val="24"/>
          <w:szCs w:val="24"/>
        </w:rPr>
      </w:pPr>
    </w:p>
    <w:p w14:paraId="215F48F3" w14:textId="77777777" w:rsidR="00C332BC" w:rsidRPr="00C332BC" w:rsidRDefault="00E174C9"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00C332BC" w:rsidRPr="00C332BC">
        <w:rPr>
          <w:rFonts w:ascii="Times New Roman" w:hAnsi="Times New Roman" w:cs="Times New Roman"/>
          <w:noProof/>
          <w:sz w:val="24"/>
          <w:szCs w:val="24"/>
        </w:rPr>
        <w:t xml:space="preserve">Abera, S., Yohannes, W., &amp; Chandravanshi, B. S. (2023). Effect of Processing Methods on Antinutritional Factors ( Oxalate , Phytate , and Tannin ) and Their Interaction with Minerals ( Calcium , Iron , and Zinc ) in Red , White , and Black Kidney Beans. </w:t>
      </w:r>
      <w:r w:rsidR="00C332BC" w:rsidRPr="00C332BC">
        <w:rPr>
          <w:rFonts w:ascii="Times New Roman" w:hAnsi="Times New Roman" w:cs="Times New Roman"/>
          <w:i/>
          <w:iCs/>
          <w:noProof/>
          <w:sz w:val="24"/>
          <w:szCs w:val="24"/>
        </w:rPr>
        <w:t>International Journal of Analytical Chemistry</w:t>
      </w:r>
      <w:r w:rsidR="00C332BC" w:rsidRPr="00C332BC">
        <w:rPr>
          <w:rFonts w:ascii="Times New Roman" w:hAnsi="Times New Roman" w:cs="Times New Roman"/>
          <w:noProof/>
          <w:sz w:val="24"/>
          <w:szCs w:val="24"/>
        </w:rPr>
        <w:t xml:space="preserve">, </w:t>
      </w:r>
      <w:r w:rsidR="00C332BC" w:rsidRPr="00C332BC">
        <w:rPr>
          <w:rFonts w:ascii="Times New Roman" w:hAnsi="Times New Roman" w:cs="Times New Roman"/>
          <w:i/>
          <w:iCs/>
          <w:noProof/>
          <w:sz w:val="24"/>
          <w:szCs w:val="24"/>
        </w:rPr>
        <w:t>2023</w:t>
      </w:r>
      <w:r w:rsidR="00C332BC" w:rsidRPr="00C332BC">
        <w:rPr>
          <w:rFonts w:ascii="Times New Roman" w:hAnsi="Times New Roman" w:cs="Times New Roman"/>
          <w:noProof/>
          <w:sz w:val="24"/>
          <w:szCs w:val="24"/>
        </w:rPr>
        <w:t>. https://doi.org/10.1155/2023/6762027</w:t>
      </w:r>
    </w:p>
    <w:p w14:paraId="5F7E51BD" w14:textId="77777777" w:rsidR="00F052DD" w:rsidRDefault="00F052DD"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052DD">
        <w:rPr>
          <w:rFonts w:ascii="Times New Roman" w:hAnsi="Times New Roman" w:cs="Times New Roman"/>
          <w:noProof/>
          <w:sz w:val="24"/>
          <w:szCs w:val="24"/>
        </w:rPr>
        <w:t>Abiodun Victor IKUJENLOLA, A. V., &amp; IWAYEMI, E. F. (2025). Nutritional Quality of Complementary Food Made from Malted-fermented Sorghum and Soybean Flour Blends. Acta Universitatis Cibiniensis Series E: FOOD TECHNOLOGY Vol. XXIX (2025), No. 1, XXIX(1), 29–42.</w:t>
      </w:r>
    </w:p>
    <w:p w14:paraId="0C12BA19" w14:textId="77777777" w:rsidR="00C332BC" w:rsidRPr="00C332BC" w:rsidRDefault="00F052DD"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 </w:t>
      </w:r>
      <w:r w:rsidR="00C332BC" w:rsidRPr="00C332BC">
        <w:rPr>
          <w:rFonts w:ascii="Times New Roman" w:hAnsi="Times New Roman" w:cs="Times New Roman"/>
          <w:noProof/>
          <w:sz w:val="24"/>
          <w:szCs w:val="24"/>
        </w:rPr>
        <w:t xml:space="preserve">Adebiyi, F. G., Adediran, K. I., Olaoye, O. A., Mosuro, A. O., Olaomi, O. A., &amp; Ogunwole, O. A. (2021). </w:t>
      </w:r>
      <w:r w:rsidR="00C332BC" w:rsidRPr="00C332BC">
        <w:rPr>
          <w:rFonts w:ascii="Times New Roman" w:hAnsi="Times New Roman" w:cs="Times New Roman"/>
          <w:i/>
          <w:iCs/>
          <w:noProof/>
          <w:sz w:val="24"/>
          <w:szCs w:val="24"/>
        </w:rPr>
        <w:t>Biological Evaluation of Cereals and Legumes Weaning Blends for Infant Weaning Food</w:t>
      </w:r>
      <w:r w:rsidR="00C332BC" w:rsidRPr="00C332BC">
        <w:rPr>
          <w:rFonts w:ascii="Times New Roman" w:hAnsi="Times New Roman" w:cs="Times New Roman"/>
          <w:noProof/>
          <w:sz w:val="24"/>
          <w:szCs w:val="24"/>
        </w:rPr>
        <w:t>.</w:t>
      </w:r>
      <w:r w:rsidR="00C332BC" w:rsidRPr="00F052DD">
        <w:rPr>
          <w:rFonts w:ascii="Times New Roman" w:hAnsi="Times New Roman" w:cs="Times New Roman"/>
          <w:i/>
          <w:noProof/>
          <w:sz w:val="24"/>
          <w:szCs w:val="24"/>
        </w:rPr>
        <w:t xml:space="preserve"> </w:t>
      </w:r>
      <w:r>
        <w:rPr>
          <w:rFonts w:ascii="Times New Roman" w:hAnsi="Times New Roman" w:cs="Times New Roman"/>
          <w:i/>
          <w:noProof/>
          <w:sz w:val="24"/>
          <w:szCs w:val="24"/>
        </w:rPr>
        <w:t>journal of</w:t>
      </w:r>
      <w:r w:rsidR="007450F0">
        <w:rPr>
          <w:rFonts w:ascii="Times New Roman" w:hAnsi="Times New Roman" w:cs="Times New Roman"/>
          <w:i/>
          <w:noProof/>
          <w:sz w:val="24"/>
          <w:szCs w:val="24"/>
        </w:rPr>
        <w:t xml:space="preserve"> </w:t>
      </w:r>
      <w:r w:rsidRPr="00F052DD">
        <w:rPr>
          <w:rFonts w:ascii="Times New Roman" w:hAnsi="Times New Roman" w:cs="Times New Roman"/>
          <w:i/>
          <w:noProof/>
          <w:sz w:val="24"/>
          <w:szCs w:val="24"/>
        </w:rPr>
        <w:t>Food and Public Health 2021</w:t>
      </w:r>
      <w:r>
        <w:rPr>
          <w:rFonts w:ascii="Times New Roman" w:hAnsi="Times New Roman" w:cs="Times New Roman"/>
          <w:noProof/>
          <w:sz w:val="24"/>
          <w:szCs w:val="24"/>
        </w:rPr>
        <w:t>.</w:t>
      </w:r>
      <w:r w:rsidRPr="00F052DD">
        <w:rPr>
          <w:rFonts w:ascii="Times New Roman" w:hAnsi="Times New Roman" w:cs="Times New Roman"/>
          <w:i/>
          <w:iCs/>
          <w:noProof/>
          <w:sz w:val="24"/>
          <w:szCs w:val="24"/>
        </w:rPr>
        <w:t xml:space="preserve"> </w:t>
      </w:r>
      <w:r w:rsidR="00C332BC" w:rsidRPr="00C332BC">
        <w:rPr>
          <w:rFonts w:ascii="Times New Roman" w:hAnsi="Times New Roman" w:cs="Times New Roman"/>
          <w:i/>
          <w:iCs/>
          <w:noProof/>
          <w:sz w:val="24"/>
          <w:szCs w:val="24"/>
        </w:rPr>
        <w:t>11</w:t>
      </w:r>
      <w:r w:rsidR="00C332BC" w:rsidRPr="00C332BC">
        <w:rPr>
          <w:rFonts w:ascii="Times New Roman" w:hAnsi="Times New Roman" w:cs="Times New Roman"/>
          <w:noProof/>
          <w:sz w:val="24"/>
          <w:szCs w:val="24"/>
        </w:rPr>
        <w:t xml:space="preserve">(2), 44–52. </w:t>
      </w:r>
      <w:r w:rsidR="00C332BC" w:rsidRPr="00C332BC">
        <w:rPr>
          <w:rFonts w:ascii="Times New Roman" w:hAnsi="Times New Roman" w:cs="Times New Roman"/>
          <w:noProof/>
          <w:sz w:val="24"/>
          <w:szCs w:val="24"/>
        </w:rPr>
        <w:lastRenderedPageBreak/>
        <w:t>https://doi.org/10.5923/j.fph.20211102.02</w:t>
      </w:r>
    </w:p>
    <w:p w14:paraId="4579FCEA"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Adebo, J. A., Berka Njobeh, P., Gbashi, S., Oyedeji, A. B., Mayowa Ogundele, O., Oyeyinka, S. A., &amp; Adebo, O. A. (2022). Fermentation des céréales et des légumineuses : impact sur les constituants nutritionnels et la biodisponibilité des nutriments. </w:t>
      </w:r>
      <w:r w:rsidRPr="00C332BC">
        <w:rPr>
          <w:rFonts w:ascii="Times New Roman" w:hAnsi="Times New Roman" w:cs="Times New Roman"/>
          <w:i/>
          <w:iCs/>
          <w:noProof/>
          <w:sz w:val="24"/>
          <w:szCs w:val="24"/>
        </w:rPr>
        <w:t>Fermentation</w:t>
      </w:r>
      <w:r w:rsidRPr="00C332BC">
        <w:rPr>
          <w:rFonts w:ascii="Times New Roman" w:hAnsi="Times New Roman" w:cs="Times New Roman"/>
          <w:noProof/>
          <w:sz w:val="24"/>
          <w:szCs w:val="24"/>
        </w:rPr>
        <w:t>, 1–57. https://www.mdpi.com/2311-5637/8/2/63</w:t>
      </w:r>
    </w:p>
    <w:p w14:paraId="73E880CF"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Adebowale, O. J., Ayotunde, A., Mokhele, T., &amp; Bamidele, O. P. (2025). </w:t>
      </w:r>
      <w:r w:rsidRPr="00C332BC">
        <w:rPr>
          <w:rFonts w:ascii="Times New Roman" w:hAnsi="Times New Roman" w:cs="Times New Roman"/>
          <w:i/>
          <w:iCs/>
          <w:noProof/>
          <w:sz w:val="24"/>
          <w:szCs w:val="24"/>
        </w:rPr>
        <w:t>Chemical Composition of Composite Flour From Okara Powder and Whole Wheat Flour and the Sensory Evaluation of the Biscuits Made From the Composite Flour</w:t>
      </w:r>
      <w:r w:rsidRPr="00C332BC">
        <w:rPr>
          <w:rFonts w:ascii="Times New Roman" w:hAnsi="Times New Roman" w:cs="Times New Roman"/>
          <w:noProof/>
          <w:sz w:val="24"/>
          <w:szCs w:val="24"/>
        </w:rPr>
        <w:t>. https://doi.org/10.1002/fsn3.70450</w:t>
      </w:r>
    </w:p>
    <w:p w14:paraId="39A2834E"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Adejuwon, K. P., Osundahunsi, O. F., Oluwamukomi, M. O., Mwanza, M., &amp; Akinola, S. A. (2021). </w:t>
      </w:r>
      <w:r w:rsidRPr="00C332BC">
        <w:rPr>
          <w:rFonts w:ascii="Times New Roman" w:hAnsi="Times New Roman" w:cs="Times New Roman"/>
          <w:i/>
          <w:iCs/>
          <w:noProof/>
          <w:sz w:val="24"/>
          <w:szCs w:val="24"/>
        </w:rPr>
        <w:t>Effect of Fermentation on Nutritional Quality , Growth and Hematological Parameters of Rats Fed Sorghum-Soybean- Orange flesh Sweet Potato Complementary Diet</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October 2020</w:t>
      </w:r>
      <w:r w:rsidRPr="00C332BC">
        <w:rPr>
          <w:rFonts w:ascii="Times New Roman" w:hAnsi="Times New Roman" w:cs="Times New Roman"/>
          <w:noProof/>
          <w:sz w:val="24"/>
          <w:szCs w:val="24"/>
        </w:rPr>
        <w:t>, 639–650. https://doi.org/10.1002/fsn3.2013</w:t>
      </w:r>
    </w:p>
    <w:p w14:paraId="2A9415CA"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Adeyanju, A. A., Emmanuel, P. O., Adetunji, A. I., &amp; Adebo, O. A. (2025). Nutritional , pasting , rheological , and thermal properties of sorghum – okara composite flours and porridges. </w:t>
      </w:r>
      <w:r w:rsidRPr="00C332BC">
        <w:rPr>
          <w:rFonts w:ascii="Times New Roman" w:hAnsi="Times New Roman" w:cs="Times New Roman"/>
          <w:i/>
          <w:iCs/>
          <w:noProof/>
          <w:sz w:val="24"/>
          <w:szCs w:val="24"/>
        </w:rPr>
        <w:t>International Journal of Food Science and Technology</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60</w:t>
      </w:r>
      <w:r w:rsidRPr="00C332BC">
        <w:rPr>
          <w:rFonts w:ascii="Times New Roman" w:hAnsi="Times New Roman" w:cs="Times New Roman"/>
          <w:noProof/>
          <w:sz w:val="24"/>
          <w:szCs w:val="24"/>
        </w:rPr>
        <w:t>(January).</w:t>
      </w:r>
    </w:p>
    <w:p w14:paraId="0E14A0AE"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AKEEM, S. A., YERUMOH, O., LEIGH, O., BAMGBALA, K., OKEKE, G., SOKUNBI, F., &amp; OLAYIWOLA, I. (2018). Physicochemical properties, colour characteristics, and sensory evaluation of full-cream cow-coconut milk yoghurts. </w:t>
      </w:r>
      <w:r w:rsidRPr="00C332BC">
        <w:rPr>
          <w:rFonts w:ascii="Times New Roman" w:hAnsi="Times New Roman" w:cs="Times New Roman"/>
          <w:i/>
          <w:iCs/>
          <w:noProof/>
          <w:sz w:val="24"/>
          <w:szCs w:val="24"/>
        </w:rPr>
        <w:t>Croatian Journal of Food Science and Technology</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10</w:t>
      </w:r>
      <w:r w:rsidRPr="00C332BC">
        <w:rPr>
          <w:rFonts w:ascii="Times New Roman" w:hAnsi="Times New Roman" w:cs="Times New Roman"/>
          <w:noProof/>
          <w:sz w:val="24"/>
          <w:szCs w:val="24"/>
        </w:rPr>
        <w:t>(2), 226–233. https://doi.org/10.17508/cjfst.2018.10.2.13</w:t>
      </w:r>
    </w:p>
    <w:p w14:paraId="4864F2D3"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Aljaloud, S., Colleran, H. L., &amp; Ibrahim, S. A. (2020). </w:t>
      </w:r>
      <w:r w:rsidRPr="00C332BC">
        <w:rPr>
          <w:rFonts w:ascii="Times New Roman" w:hAnsi="Times New Roman" w:cs="Times New Roman"/>
          <w:i/>
          <w:iCs/>
          <w:noProof/>
          <w:sz w:val="24"/>
          <w:szCs w:val="24"/>
        </w:rPr>
        <w:t>Nutritional Value of Date Fruits and Potential Use in Nutritional Bars for Athletes</w:t>
      </w:r>
      <w:r w:rsidRPr="00C332BC">
        <w:rPr>
          <w:rFonts w:ascii="Times New Roman" w:hAnsi="Times New Roman" w:cs="Times New Roman"/>
          <w:noProof/>
          <w:sz w:val="24"/>
          <w:szCs w:val="24"/>
        </w:rPr>
        <w:t>. 463–480. https://doi.org/10.4236/fns.2020.116034</w:t>
      </w:r>
    </w:p>
    <w:p w14:paraId="63C46AA8"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Anaemene &amp; Fadupin. (2020). Effect of Fermentation , Germination and Combined Germination-Fermentation Processing Methods on the Nutrient and Anti-nutrient Contents of Quality Protein Maize ( QPM ) Seeds. </w:t>
      </w:r>
      <w:r w:rsidRPr="00C332BC">
        <w:rPr>
          <w:rFonts w:ascii="Times New Roman" w:hAnsi="Times New Roman" w:cs="Times New Roman"/>
          <w:i/>
          <w:iCs/>
          <w:noProof/>
          <w:sz w:val="24"/>
          <w:szCs w:val="24"/>
        </w:rPr>
        <w:t>J. Appl. Sci. Environ. Manage.</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24</w:t>
      </w:r>
      <w:r w:rsidRPr="00C332BC">
        <w:rPr>
          <w:rFonts w:ascii="Times New Roman" w:hAnsi="Times New Roman" w:cs="Times New Roman"/>
          <w:noProof/>
          <w:sz w:val="24"/>
          <w:szCs w:val="24"/>
        </w:rPr>
        <w:t>(9), 1625–1630.</w:t>
      </w:r>
    </w:p>
    <w:p w14:paraId="013C9F5A"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Arya, A. M., Singh, B. R., Samsher Suresh Chandra, N. C., &amp; Singh, V. and S. (2020). Functional properties of jackfruit seed flour. </w:t>
      </w:r>
      <w:r w:rsidRPr="00C332BC">
        <w:rPr>
          <w:rFonts w:ascii="Times New Roman" w:hAnsi="Times New Roman" w:cs="Times New Roman"/>
          <w:i/>
          <w:iCs/>
          <w:noProof/>
          <w:sz w:val="24"/>
          <w:szCs w:val="24"/>
        </w:rPr>
        <w:t>FOOD SCIENCE RESEARCH JOURNAL</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11</w:t>
      </w:r>
      <w:r w:rsidRPr="00C332BC">
        <w:rPr>
          <w:rFonts w:ascii="Times New Roman" w:hAnsi="Times New Roman" w:cs="Times New Roman"/>
          <w:noProof/>
          <w:sz w:val="24"/>
          <w:szCs w:val="24"/>
        </w:rPr>
        <w:t>(Issue 2 | October, 2020 |), 115–119. https://doi.org/10.15740/HAS/FSRJ/11.2/115-119</w:t>
      </w:r>
    </w:p>
    <w:p w14:paraId="0DB9FDE4"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Edima-nyah, A., &amp; Ntukidem, V. (2019). </w:t>
      </w:r>
      <w:r w:rsidRPr="00C332BC">
        <w:rPr>
          <w:rFonts w:ascii="Times New Roman" w:hAnsi="Times New Roman" w:cs="Times New Roman"/>
          <w:i/>
          <w:iCs/>
          <w:noProof/>
          <w:sz w:val="24"/>
          <w:szCs w:val="24"/>
        </w:rPr>
        <w:t>Development and Quality Evaluation of Breakfast Cereals from Blends of Local Rice ( Oryza sativa ), African Yam Beans ( Sphenostylis stenocarpa ) and Coconut ( Cocos nucifera ) Flour</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September</w:t>
      </w:r>
      <w:r w:rsidRPr="00C332BC">
        <w:rPr>
          <w:rFonts w:ascii="Times New Roman" w:hAnsi="Times New Roman" w:cs="Times New Roman"/>
          <w:noProof/>
          <w:sz w:val="24"/>
          <w:szCs w:val="24"/>
        </w:rPr>
        <w:t>.</w:t>
      </w:r>
    </w:p>
    <w:p w14:paraId="334DBE2A"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Edima-nyah, A. P., Ekanem, K. E., Ntukidem, V. E., &amp; Ogbonna, C. V. (2024). </w:t>
      </w:r>
      <w:r w:rsidRPr="00C332BC">
        <w:rPr>
          <w:rFonts w:ascii="Times New Roman" w:hAnsi="Times New Roman" w:cs="Times New Roman"/>
          <w:i/>
          <w:iCs/>
          <w:noProof/>
          <w:sz w:val="24"/>
          <w:szCs w:val="24"/>
        </w:rPr>
        <w:t>Chemical , Microbial , and Sensory Properties of Breakfast Cereals Made from Yellow Maize and Soybean Flour Blends with Firmly Ripe Banana Flavoring</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3</w:t>
      </w:r>
      <w:r w:rsidRPr="00C332BC">
        <w:rPr>
          <w:rFonts w:ascii="Times New Roman" w:hAnsi="Times New Roman" w:cs="Times New Roman"/>
          <w:noProof/>
          <w:sz w:val="24"/>
          <w:szCs w:val="24"/>
        </w:rPr>
        <w:t>(3), 227–233.</w:t>
      </w:r>
    </w:p>
    <w:p w14:paraId="48852849"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Eli Z W, Obochi G O, A. D. (2022). Pasting , functional , microbial and sensory evaluation of complementary food blends produced from malted and fermented acha ( Digitaria exilis ) flour supplemented with soybeans flour ( Glycine max ). </w:t>
      </w:r>
      <w:r w:rsidRPr="00C332BC">
        <w:rPr>
          <w:rFonts w:ascii="Times New Roman" w:hAnsi="Times New Roman" w:cs="Times New Roman"/>
          <w:i/>
          <w:iCs/>
          <w:noProof/>
          <w:sz w:val="24"/>
          <w:szCs w:val="24"/>
        </w:rPr>
        <w:t>International Journal of Food Science and Nutrition</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7</w:t>
      </w:r>
      <w:r w:rsidRPr="00C332BC">
        <w:rPr>
          <w:rFonts w:ascii="Times New Roman" w:hAnsi="Times New Roman" w:cs="Times New Roman"/>
          <w:noProof/>
          <w:sz w:val="24"/>
          <w:szCs w:val="24"/>
        </w:rPr>
        <w:t>(4), 4–10.</w:t>
      </w:r>
    </w:p>
    <w:p w14:paraId="3767649B"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Elkhalifa, A. E. O., &amp; Bernhardt, R. (2018). </w:t>
      </w:r>
      <w:r w:rsidRPr="00C332BC">
        <w:rPr>
          <w:rFonts w:ascii="Times New Roman" w:hAnsi="Times New Roman" w:cs="Times New Roman"/>
          <w:i/>
          <w:iCs/>
          <w:noProof/>
          <w:sz w:val="24"/>
          <w:szCs w:val="24"/>
        </w:rPr>
        <w:t>Combination Effect of Germination and Fermentation on Functional Properties of Sorghum Flour</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30</w:t>
      </w:r>
      <w:r w:rsidRPr="00C332BC">
        <w:rPr>
          <w:rFonts w:ascii="Times New Roman" w:hAnsi="Times New Roman" w:cs="Times New Roman"/>
          <w:noProof/>
          <w:sz w:val="24"/>
          <w:szCs w:val="24"/>
        </w:rPr>
        <w:t>(1), 1–12. https://doi.org/10.9734/CJAST/2018/44491</w:t>
      </w:r>
    </w:p>
    <w:p w14:paraId="148B55A5"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Feyera, M. (2020). Proximate, Anti - Nutrients and Sensorial Acceptability of Some Cereal and Legume Based Composite Biscuits: Review. </w:t>
      </w:r>
      <w:r w:rsidRPr="00C332BC">
        <w:rPr>
          <w:rFonts w:ascii="Times New Roman" w:hAnsi="Times New Roman" w:cs="Times New Roman"/>
          <w:i/>
          <w:iCs/>
          <w:noProof/>
          <w:sz w:val="24"/>
          <w:szCs w:val="24"/>
        </w:rPr>
        <w:t>Food Science and Quality Management</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98</w:t>
      </w:r>
      <w:r w:rsidRPr="00C332BC">
        <w:rPr>
          <w:rFonts w:ascii="Times New Roman" w:hAnsi="Times New Roman" w:cs="Times New Roman"/>
          <w:noProof/>
          <w:sz w:val="24"/>
          <w:szCs w:val="24"/>
        </w:rPr>
        <w:t>, 18–28. https://doi.org/10.7176/fsqm/98-03</w:t>
      </w:r>
    </w:p>
    <w:p w14:paraId="40614B6C"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Friday, O. A., Julius, A., Nsa, E. S., Rebezov, M., Maksimiuk, N., Kenijz, N., Kuznetsova, E., </w:t>
      </w:r>
      <w:r w:rsidRPr="00C332BC">
        <w:rPr>
          <w:rFonts w:ascii="Times New Roman" w:hAnsi="Times New Roman" w:cs="Times New Roman"/>
          <w:noProof/>
          <w:sz w:val="24"/>
          <w:szCs w:val="24"/>
        </w:rPr>
        <w:lastRenderedPageBreak/>
        <w:t xml:space="preserve">Gayvas, A., Hleba, L., &amp; Shariati, M. A. (2019). </w:t>
      </w:r>
      <w:r w:rsidRPr="00C332BC">
        <w:rPr>
          <w:rFonts w:ascii="Times New Roman" w:hAnsi="Times New Roman" w:cs="Times New Roman"/>
          <w:i/>
          <w:iCs/>
          <w:noProof/>
          <w:sz w:val="24"/>
          <w:szCs w:val="24"/>
        </w:rPr>
        <w:t>INFLUENCE OF PRO-VITAMIN -A- CASSAVA FLOUR AND CASHEW NUT FLOUR SUPPLEMENTATIONS ON PHYSICO-CHEMICAL PROPERTIES OF WHEAT BASED BREAD</w:t>
      </w:r>
      <w:r w:rsidRPr="00C332BC">
        <w:rPr>
          <w:rFonts w:ascii="Times New Roman" w:hAnsi="Times New Roman" w:cs="Times New Roman"/>
          <w:noProof/>
          <w:sz w:val="24"/>
          <w:szCs w:val="24"/>
        </w:rPr>
        <w:t>. 9–14.</w:t>
      </w:r>
    </w:p>
    <w:p w14:paraId="6F9735B7"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Gibney, M. J., Barr, S. I., Bellisle, F., Drewnowski, A., Fagt, S., Livingstone, B., Masset, G., Moreiras, G. V., Moreno, L. A., Smith, J., Vieux, F., Thielecke, F., &amp; Hopkins, S. (2018). B. (2018). </w:t>
      </w:r>
      <w:r w:rsidRPr="00C332BC">
        <w:rPr>
          <w:rFonts w:ascii="Times New Roman" w:hAnsi="Times New Roman" w:cs="Times New Roman"/>
          <w:i/>
          <w:iCs/>
          <w:noProof/>
          <w:sz w:val="24"/>
          <w:szCs w:val="24"/>
        </w:rPr>
        <w:t>Breakfast in Human Nutrition : The International Breakfast Research Initiative</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10</w:t>
      </w:r>
      <w:r w:rsidRPr="00C332BC">
        <w:rPr>
          <w:rFonts w:ascii="Times New Roman" w:hAnsi="Times New Roman" w:cs="Times New Roman"/>
          <w:noProof/>
          <w:sz w:val="24"/>
          <w:szCs w:val="24"/>
        </w:rPr>
        <w:t>(5), 559. https://doi.org/10.3390/nu10050559</w:t>
      </w:r>
    </w:p>
    <w:p w14:paraId="16F49243"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Godswill, C., Somtochukwu, V., &amp; Kate, C. (2019). The functional properties of foods and flours. </w:t>
      </w:r>
      <w:r w:rsidRPr="00C332BC">
        <w:rPr>
          <w:rFonts w:ascii="Times New Roman" w:hAnsi="Times New Roman" w:cs="Times New Roman"/>
          <w:i/>
          <w:iCs/>
          <w:noProof/>
          <w:sz w:val="24"/>
          <w:szCs w:val="24"/>
        </w:rPr>
        <w:t>International Journal of Advanced Academic Research |</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5</w:t>
      </w:r>
      <w:r w:rsidRPr="00C332BC">
        <w:rPr>
          <w:rFonts w:ascii="Times New Roman" w:hAnsi="Times New Roman" w:cs="Times New Roman"/>
          <w:noProof/>
          <w:sz w:val="24"/>
          <w:szCs w:val="24"/>
        </w:rPr>
        <w:t>(11).</w:t>
      </w:r>
    </w:p>
    <w:p w14:paraId="3F9BD3A8"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Heuvey, V., &amp; Ahure, D. (2024). Development of Cocoyam , Red Kidney Bean , and Mango-based Complementary Foods : Impact of Fermentation and Malting on and Sensory Characteristics. </w:t>
      </w:r>
      <w:r w:rsidRPr="00C332BC">
        <w:rPr>
          <w:rFonts w:ascii="Times New Roman" w:hAnsi="Times New Roman" w:cs="Times New Roman"/>
          <w:i/>
          <w:iCs/>
          <w:noProof/>
          <w:sz w:val="24"/>
          <w:szCs w:val="24"/>
        </w:rPr>
        <w:t>Asian Journal of Food Research and Nutrition</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3</w:t>
      </w:r>
      <w:r w:rsidRPr="00C332BC">
        <w:rPr>
          <w:rFonts w:ascii="Times New Roman" w:hAnsi="Times New Roman" w:cs="Times New Roman"/>
          <w:noProof/>
          <w:sz w:val="24"/>
          <w:szCs w:val="24"/>
        </w:rPr>
        <w:t>(3), 485–498.</w:t>
      </w:r>
    </w:p>
    <w:p w14:paraId="58139A2A"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Heuvey, V., Amove, J., &amp; Yusufu, M. I. (2023). Characteristics of Whole Wheat , Red Kidney Bean and Defatted Coconut Flour Blends and Its Application in Bread Production. </w:t>
      </w:r>
      <w:r w:rsidRPr="00C332BC">
        <w:rPr>
          <w:rFonts w:ascii="Times New Roman" w:hAnsi="Times New Roman" w:cs="Times New Roman"/>
          <w:i/>
          <w:iCs/>
          <w:noProof/>
          <w:sz w:val="24"/>
          <w:szCs w:val="24"/>
        </w:rPr>
        <w:t>Asian Food Science Journal</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22</w:t>
      </w:r>
      <w:r w:rsidRPr="00C332BC">
        <w:rPr>
          <w:rFonts w:ascii="Times New Roman" w:hAnsi="Times New Roman" w:cs="Times New Roman"/>
          <w:noProof/>
          <w:sz w:val="24"/>
          <w:szCs w:val="24"/>
        </w:rPr>
        <w:t>(9), 23–39. https://doi.org/10.9734/AFSJ/2023/v22i9655</w:t>
      </w:r>
    </w:p>
    <w:p w14:paraId="030E17B3"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Ikechukwu, J. (2023). </w:t>
      </w:r>
      <w:r w:rsidRPr="00C332BC">
        <w:rPr>
          <w:rFonts w:ascii="Times New Roman" w:hAnsi="Times New Roman" w:cs="Times New Roman"/>
          <w:i/>
          <w:iCs/>
          <w:noProof/>
          <w:sz w:val="24"/>
          <w:szCs w:val="24"/>
        </w:rPr>
        <w:t>Chemical Composition , Functional and Pasting Properties of Sprouted Maize ( Zea mays ) -Hildegardia barteri ( Kpaakpa ) - Blanched Plantain ( Musa paradisiaca ) Composite Flour</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2</w:t>
      </w:r>
      <w:r w:rsidRPr="00C332BC">
        <w:rPr>
          <w:rFonts w:ascii="Times New Roman" w:hAnsi="Times New Roman" w:cs="Times New Roman"/>
          <w:noProof/>
          <w:sz w:val="24"/>
          <w:szCs w:val="24"/>
        </w:rPr>
        <w:t>(4), 340–350.</w:t>
      </w:r>
    </w:p>
    <w:p w14:paraId="4EAFEAB8"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Jacinto, B.-P., Cecilia, G.-R. C., Ricardo, C.-J., &amp; Octavio, A. L. L. (2018). The Maize Contribution in the Human Health. </w:t>
      </w:r>
      <w:r w:rsidRPr="00C332BC">
        <w:rPr>
          <w:rFonts w:ascii="Times New Roman" w:hAnsi="Times New Roman" w:cs="Times New Roman"/>
          <w:i/>
          <w:iCs/>
          <w:noProof/>
          <w:sz w:val="24"/>
          <w:szCs w:val="24"/>
        </w:rPr>
        <w:t>Corn - Production and Human Health in Changing Climate</w:t>
      </w:r>
      <w:r w:rsidRPr="00C332BC">
        <w:rPr>
          <w:rFonts w:ascii="Times New Roman" w:hAnsi="Times New Roman" w:cs="Times New Roman"/>
          <w:noProof/>
          <w:sz w:val="24"/>
          <w:szCs w:val="24"/>
        </w:rPr>
        <w:t>. https://doi.org/10.5772/intechopen.78700</w:t>
      </w:r>
    </w:p>
    <w:p w14:paraId="4DCC73A1"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Kimothi, S., &amp; Dhaliwal, Y. S. (2020). Nutritional and Health Promoting Attribute of Kidney Beans ( Phaseolus vulgaris L .): A Review. </w:t>
      </w:r>
      <w:r w:rsidRPr="00C332BC">
        <w:rPr>
          <w:rFonts w:ascii="Times New Roman" w:hAnsi="Times New Roman" w:cs="Times New Roman"/>
          <w:i/>
          <w:iCs/>
          <w:noProof/>
          <w:sz w:val="24"/>
          <w:szCs w:val="24"/>
        </w:rPr>
        <w:t>International Journal of Current Microbiology and Applied Sciences</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9</w:t>
      </w:r>
      <w:r w:rsidRPr="00C332BC">
        <w:rPr>
          <w:rFonts w:ascii="Times New Roman" w:hAnsi="Times New Roman" w:cs="Times New Roman"/>
          <w:noProof/>
          <w:sz w:val="24"/>
          <w:szCs w:val="24"/>
        </w:rPr>
        <w:t>(5), 1201–1209.</w:t>
      </w:r>
    </w:p>
    <w:p w14:paraId="377CCFB7"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Mostafa, A., Haleem, E. M. A., &amp; Gabal, S. (2017). Formulation and Evaluation of Some Novel Breakfast Blends Made from Cereals and Legumes. </w:t>
      </w:r>
      <w:r w:rsidRPr="00C332BC">
        <w:rPr>
          <w:rFonts w:ascii="Times New Roman" w:hAnsi="Times New Roman" w:cs="Times New Roman"/>
          <w:i/>
          <w:iCs/>
          <w:noProof/>
          <w:sz w:val="24"/>
          <w:szCs w:val="24"/>
        </w:rPr>
        <w:t>Alex Journal of Food Science and Technology</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14</w:t>
      </w:r>
      <w:r w:rsidRPr="00C332BC">
        <w:rPr>
          <w:rFonts w:ascii="Times New Roman" w:hAnsi="Times New Roman" w:cs="Times New Roman"/>
          <w:noProof/>
          <w:sz w:val="24"/>
          <w:szCs w:val="24"/>
        </w:rPr>
        <w:t>(2), 25–34.</w:t>
      </w:r>
    </w:p>
    <w:p w14:paraId="4A396C5B"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Mucheru-muna, M., Pypers, P., Mugendi, D., Kung, J., Mugwe, J., Merckx, R., &amp; Vanlauwe, B. (2010). </w:t>
      </w:r>
      <w:r w:rsidRPr="00C332BC">
        <w:rPr>
          <w:rFonts w:ascii="Times New Roman" w:hAnsi="Times New Roman" w:cs="Times New Roman"/>
          <w:i/>
          <w:iCs/>
          <w:noProof/>
          <w:sz w:val="24"/>
          <w:szCs w:val="24"/>
        </w:rPr>
        <w:t>Field Crops Research A staggered maize – legume intercrop arrangement robustly increases crop yields and economic returns in the highlands of Central Kenya</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115</w:t>
      </w:r>
      <w:r w:rsidRPr="00C332BC">
        <w:rPr>
          <w:rFonts w:ascii="Times New Roman" w:hAnsi="Times New Roman" w:cs="Times New Roman"/>
          <w:noProof/>
          <w:sz w:val="24"/>
          <w:szCs w:val="24"/>
        </w:rPr>
        <w:t>, 132–139. https://doi.org/10.1016/j.fcr.2009.10.013</w:t>
      </w:r>
    </w:p>
    <w:p w14:paraId="17FEC6D6"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Nkhata, S. G., Ayua, E., &amp; Kamau, E. H. (2018). Fermentation and germination improve nutritional value of cereals and legumes through activation of endogenous enzymes. </w:t>
      </w:r>
      <w:r w:rsidRPr="00C332BC">
        <w:rPr>
          <w:rFonts w:ascii="Times New Roman" w:hAnsi="Times New Roman" w:cs="Times New Roman"/>
          <w:i/>
          <w:iCs/>
          <w:noProof/>
          <w:sz w:val="24"/>
          <w:szCs w:val="24"/>
        </w:rPr>
        <w:t>Journal of Food Science &amp; Nutrition</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July</w:t>
      </w:r>
      <w:r w:rsidRPr="00C332BC">
        <w:rPr>
          <w:rFonts w:ascii="Times New Roman" w:hAnsi="Times New Roman" w:cs="Times New Roman"/>
          <w:noProof/>
          <w:sz w:val="24"/>
          <w:szCs w:val="24"/>
        </w:rPr>
        <w:t>, 2446–2458. https://doi.org/10.1002/fsn3.846</w:t>
      </w:r>
    </w:p>
    <w:p w14:paraId="241EC92D"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Ocheme, O. B., Adedeji, O. E., Enyinnaya, C., Caleb, C., Yakubu, M., &amp; Happiness, U. (2018). </w:t>
      </w:r>
      <w:r w:rsidRPr="00C332BC">
        <w:rPr>
          <w:rFonts w:ascii="Times New Roman" w:hAnsi="Times New Roman" w:cs="Times New Roman"/>
          <w:i/>
          <w:iCs/>
          <w:noProof/>
          <w:sz w:val="24"/>
          <w:szCs w:val="24"/>
        </w:rPr>
        <w:t>Proximate composition , functional , and pasting properties of wheat and groundnut protein concentrate flour blends</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April</w:t>
      </w:r>
      <w:r w:rsidRPr="00C332BC">
        <w:rPr>
          <w:rFonts w:ascii="Times New Roman" w:hAnsi="Times New Roman" w:cs="Times New Roman"/>
          <w:noProof/>
          <w:sz w:val="24"/>
          <w:szCs w:val="24"/>
        </w:rPr>
        <w:t>, 1173–1178. https://doi.org/10.1002/fsn3.670</w:t>
      </w:r>
    </w:p>
    <w:p w14:paraId="4C18771F"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Oghbaei, M., &amp; Prakash, J. (2016). Effect of primary processing of cereals and legumes on its nutritional quality : A comprehensive review Effect of primary processing of cereals and legumes on its nutritional quality : A comprehensive review. </w:t>
      </w:r>
      <w:r w:rsidRPr="00C332BC">
        <w:rPr>
          <w:rFonts w:ascii="Times New Roman" w:hAnsi="Times New Roman" w:cs="Times New Roman"/>
          <w:i/>
          <w:iCs/>
          <w:noProof/>
          <w:sz w:val="24"/>
          <w:szCs w:val="24"/>
        </w:rPr>
        <w:t>Cogent Food &amp; Agriculture</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36</w:t>
      </w:r>
      <w:r w:rsidRPr="00C332BC">
        <w:rPr>
          <w:rFonts w:ascii="Times New Roman" w:hAnsi="Times New Roman" w:cs="Times New Roman"/>
          <w:noProof/>
          <w:sz w:val="24"/>
          <w:szCs w:val="24"/>
        </w:rPr>
        <w:t>(1). https://doi.org/10.1080/23311932.2015.1136015</w:t>
      </w:r>
    </w:p>
    <w:p w14:paraId="619ECDCE"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Ojokoh, A. O., Alade, R. A., Ozabor, P. T., &amp; Fadahunsi, I. F. (2020). </w:t>
      </w:r>
      <w:r w:rsidRPr="00C332BC">
        <w:rPr>
          <w:rFonts w:ascii="Times New Roman" w:hAnsi="Times New Roman" w:cs="Times New Roman"/>
          <w:i/>
          <w:iCs/>
          <w:noProof/>
          <w:sz w:val="24"/>
          <w:szCs w:val="24"/>
        </w:rPr>
        <w:t>Effect of fermentation on sorghum and cowpea flour blends</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12</w:t>
      </w:r>
      <w:r w:rsidRPr="00C332BC">
        <w:rPr>
          <w:rFonts w:ascii="Times New Roman" w:hAnsi="Times New Roman" w:cs="Times New Roman"/>
          <w:noProof/>
          <w:sz w:val="24"/>
          <w:szCs w:val="24"/>
        </w:rPr>
        <w:t>(December), 39–49. https://doi.org/10.5897/JABSD2019.0365</w:t>
      </w:r>
    </w:p>
    <w:p w14:paraId="244A471B"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Okoye, J. I., Egbujie, A. E., &amp; Ene, G. I. (2021). </w:t>
      </w:r>
      <w:r w:rsidRPr="00C332BC">
        <w:rPr>
          <w:rFonts w:ascii="Times New Roman" w:hAnsi="Times New Roman" w:cs="Times New Roman"/>
          <w:i/>
          <w:iCs/>
          <w:noProof/>
          <w:sz w:val="24"/>
          <w:szCs w:val="24"/>
        </w:rPr>
        <w:t xml:space="preserve">EVALUATION OF COMPLEMENTARY FOODS PRODUCED FROM SORGHUM , SOYBEAN AND IRISH POTATO COMPOSITE </w:t>
      </w:r>
      <w:r w:rsidRPr="00C332BC">
        <w:rPr>
          <w:rFonts w:ascii="Times New Roman" w:hAnsi="Times New Roman" w:cs="Times New Roman"/>
          <w:i/>
          <w:iCs/>
          <w:noProof/>
          <w:sz w:val="24"/>
          <w:szCs w:val="24"/>
        </w:rPr>
        <w:lastRenderedPageBreak/>
        <w:t>FLOURS</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16</w:t>
      </w:r>
      <w:r w:rsidRPr="00C332BC">
        <w:rPr>
          <w:rFonts w:ascii="Times New Roman" w:hAnsi="Times New Roman" w:cs="Times New Roman"/>
          <w:noProof/>
          <w:sz w:val="24"/>
          <w:szCs w:val="24"/>
        </w:rPr>
        <w:t>(3), 206–211.</w:t>
      </w:r>
    </w:p>
    <w:p w14:paraId="5096A688"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Rani, R., Dharaiya, C. N., &amp; Singh, B. (2021). Review Importance of not skipping breakfast : a review. </w:t>
      </w:r>
      <w:r w:rsidRPr="00C332BC">
        <w:rPr>
          <w:rFonts w:ascii="Times New Roman" w:hAnsi="Times New Roman" w:cs="Times New Roman"/>
          <w:i/>
          <w:iCs/>
          <w:noProof/>
          <w:sz w:val="24"/>
          <w:szCs w:val="24"/>
        </w:rPr>
        <w:t>International Journal of Food Science and Technology 2021</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56</w:t>
      </w:r>
      <w:r w:rsidRPr="00C332BC">
        <w:rPr>
          <w:rFonts w:ascii="Times New Roman" w:hAnsi="Times New Roman" w:cs="Times New Roman"/>
          <w:noProof/>
          <w:sz w:val="24"/>
          <w:szCs w:val="24"/>
        </w:rPr>
        <w:t>(2018), 28–38. https://doi.org/10.1111/ijfs.14742</w:t>
      </w:r>
    </w:p>
    <w:p w14:paraId="3E7F9370"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Sembiring, B., Hamzah, D. F., &amp; Handayani, F. (2025). </w:t>
      </w:r>
      <w:r w:rsidRPr="00C332BC">
        <w:rPr>
          <w:rFonts w:ascii="Times New Roman" w:hAnsi="Times New Roman" w:cs="Times New Roman"/>
          <w:i/>
          <w:iCs/>
          <w:noProof/>
          <w:sz w:val="24"/>
          <w:szCs w:val="24"/>
        </w:rPr>
        <w:t>SARAPAN PADA SISWA SEKOLAH DASAR DI KECAMATAN</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8</w:t>
      </w:r>
      <w:r w:rsidRPr="00C332BC">
        <w:rPr>
          <w:rFonts w:ascii="Times New Roman" w:hAnsi="Times New Roman" w:cs="Times New Roman"/>
          <w:noProof/>
          <w:sz w:val="24"/>
          <w:szCs w:val="24"/>
        </w:rPr>
        <w:t>(1).</w:t>
      </w:r>
    </w:p>
    <w:p w14:paraId="3F47F5F8"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Shimelis, E. A., &amp; Rakshit, S. K. (2007). </w:t>
      </w:r>
      <w:r w:rsidRPr="00C332BC">
        <w:rPr>
          <w:rFonts w:ascii="Times New Roman" w:hAnsi="Times New Roman" w:cs="Times New Roman"/>
          <w:i/>
          <w:iCs/>
          <w:noProof/>
          <w:sz w:val="24"/>
          <w:szCs w:val="24"/>
        </w:rPr>
        <w:t>Effect of processing on antinutrients and in vitro digestibility of kidney bean ( Phaseolus vulgaris L .) varieties grown in East Africa Effect of processing on antinutrients and in vitro protein digestibility</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January</w:t>
      </w:r>
      <w:r w:rsidRPr="00C332BC">
        <w:rPr>
          <w:rFonts w:ascii="Times New Roman" w:hAnsi="Times New Roman" w:cs="Times New Roman"/>
          <w:noProof/>
          <w:sz w:val="24"/>
          <w:szCs w:val="24"/>
        </w:rPr>
        <w:t>. https://doi.org/10.1016/j.foodchem.2006.08.005</w:t>
      </w:r>
    </w:p>
    <w:p w14:paraId="46B41378"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Sibian, M. S., &amp; Riar, C. S. (2023). EFFECT OF GERMINATION ON CHEMICAL COMPOSITION , ANTI- NUTRITIONAL FACTORS , FUNCTIONAL PROPERTIES AND NUTRITIONAL VALUE OF KIDNEY BEAN ( PHASEOLUS VULGARIS ). </w:t>
      </w:r>
      <w:r w:rsidRPr="00C332BC">
        <w:rPr>
          <w:rFonts w:ascii="Times New Roman" w:hAnsi="Times New Roman" w:cs="Times New Roman"/>
          <w:i/>
          <w:iCs/>
          <w:noProof/>
          <w:sz w:val="24"/>
          <w:szCs w:val="24"/>
        </w:rPr>
        <w:t>Carpathian Journal of Food Science and Technology</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15</w:t>
      </w:r>
      <w:r w:rsidRPr="00C332BC">
        <w:rPr>
          <w:rFonts w:ascii="Times New Roman" w:hAnsi="Times New Roman" w:cs="Times New Roman"/>
          <w:noProof/>
          <w:sz w:val="24"/>
          <w:szCs w:val="24"/>
        </w:rPr>
        <w:t>(1), 208–219.</w:t>
      </w:r>
    </w:p>
    <w:p w14:paraId="055BBD69"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Sobowale, S. S. (2025). Effect of Germination and Subsequent Fermentation Period on the Functional , Color , and Antinutrients of Pigeon Pea ( Cajanus cajan ) Flour and Its Structural Parts. </w:t>
      </w:r>
      <w:r w:rsidRPr="00C332BC">
        <w:rPr>
          <w:rFonts w:ascii="Times New Roman" w:hAnsi="Times New Roman" w:cs="Times New Roman"/>
          <w:i/>
          <w:iCs/>
          <w:noProof/>
          <w:sz w:val="24"/>
          <w:szCs w:val="24"/>
        </w:rPr>
        <w:t>Food Science &amp; Nutrition, 2025 20487177,</w:t>
      </w:r>
      <w:r w:rsidRPr="00C332BC">
        <w:rPr>
          <w:rFonts w:ascii="Times New Roman" w:hAnsi="Times New Roman" w:cs="Times New Roman"/>
          <w:noProof/>
          <w:sz w:val="24"/>
          <w:szCs w:val="24"/>
        </w:rPr>
        <w:t>. https://doi.org/10.1002/fsn3.70750</w:t>
      </w:r>
    </w:p>
    <w:p w14:paraId="2B7E1E51"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Srenuja, D., Hema, V., Anand, M. T., &amp; Mohan, R. J. (2023). </w:t>
      </w:r>
      <w:r w:rsidRPr="00C332BC">
        <w:rPr>
          <w:rFonts w:ascii="Times New Roman" w:hAnsi="Times New Roman" w:cs="Times New Roman"/>
          <w:i/>
          <w:iCs/>
          <w:noProof/>
          <w:sz w:val="24"/>
          <w:szCs w:val="24"/>
        </w:rPr>
        <w:t>Kidney bean : Protein ’ s treasure trove and creates avenues for a healthy lifestyle</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August 2022</w:t>
      </w:r>
      <w:r w:rsidRPr="00C332BC">
        <w:rPr>
          <w:rFonts w:ascii="Times New Roman" w:hAnsi="Times New Roman" w:cs="Times New Roman"/>
          <w:noProof/>
          <w:sz w:val="24"/>
          <w:szCs w:val="24"/>
        </w:rPr>
        <w:t>, 1–19. https://doi.org/10.1002/leg3.193</w:t>
      </w:r>
    </w:p>
    <w:p w14:paraId="205DD39B"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Tesfay Araro, Feyera Gemechu, Aselefech Wotango,  and T. E. (2020). Chemical Formulation and Characterization of Complementary Foods from Blend of Orange-Fleshed Sweet Potato, Brown Teff, and Dark Red Kidney Beans. </w:t>
      </w:r>
      <w:r w:rsidRPr="00C332BC">
        <w:rPr>
          <w:rFonts w:ascii="Times New Roman" w:hAnsi="Times New Roman" w:cs="Times New Roman"/>
          <w:i/>
          <w:iCs/>
          <w:noProof/>
          <w:sz w:val="24"/>
          <w:szCs w:val="24"/>
        </w:rPr>
        <w:t>• International Journal of Food Science</w:t>
      </w:r>
      <w:r w:rsidRPr="00C332BC">
        <w:rPr>
          <w:rFonts w:ascii="Times New Roman" w:hAnsi="Times New Roman" w:cs="Times New Roman"/>
          <w:noProof/>
          <w:sz w:val="24"/>
          <w:szCs w:val="24"/>
        </w:rPr>
        <w:t>.</w:t>
      </w:r>
    </w:p>
    <w:p w14:paraId="4A8BB467"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Ukeyima, M. . T., Dendegh, T. A., &amp; Isusu, S. E. (2019). Quality Characteristics of Bread Produced from Wheat and White Kidney Bean Composite Flour. </w:t>
      </w:r>
      <w:r w:rsidRPr="00C332BC">
        <w:rPr>
          <w:rFonts w:ascii="Times New Roman" w:hAnsi="Times New Roman" w:cs="Times New Roman"/>
          <w:i/>
          <w:iCs/>
          <w:noProof/>
          <w:sz w:val="24"/>
          <w:szCs w:val="24"/>
        </w:rPr>
        <w:t>European Journal of Nutrition &amp; Food Safety</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10</w:t>
      </w:r>
      <w:r w:rsidRPr="00C332BC">
        <w:rPr>
          <w:rFonts w:ascii="Times New Roman" w:hAnsi="Times New Roman" w:cs="Times New Roman"/>
          <w:noProof/>
          <w:sz w:val="24"/>
          <w:szCs w:val="24"/>
        </w:rPr>
        <w:t>(4), 263–272. https://doi.org/10.9734/EJNFS/2019/v10i430120</w:t>
      </w:r>
    </w:p>
    <w:p w14:paraId="6C94BE1D"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rPr>
      </w:pPr>
      <w:r w:rsidRPr="00C332BC">
        <w:rPr>
          <w:rFonts w:ascii="Times New Roman" w:hAnsi="Times New Roman" w:cs="Times New Roman"/>
          <w:noProof/>
          <w:sz w:val="24"/>
          <w:szCs w:val="24"/>
        </w:rPr>
        <w:t xml:space="preserve">Xinrui Wangi, Fan, Yang Li, Chengxin Fei, Yangyang Xiong, Lin Li, Yanfang Liu, Litao Tong, Y. H. (2024). </w:t>
      </w:r>
      <w:r w:rsidRPr="00C332BC">
        <w:rPr>
          <w:rFonts w:ascii="Times New Roman" w:hAnsi="Times New Roman" w:cs="Times New Roman"/>
          <w:i/>
          <w:iCs/>
          <w:noProof/>
          <w:sz w:val="24"/>
          <w:szCs w:val="24"/>
        </w:rPr>
        <w:t>Effect of Germination on the Digestion of Legume Proteins</w:t>
      </w:r>
      <w:r w:rsidRPr="00C332BC">
        <w:rPr>
          <w:rFonts w:ascii="Times New Roman" w:hAnsi="Times New Roman" w:cs="Times New Roman"/>
          <w:noProof/>
          <w:sz w:val="24"/>
          <w:szCs w:val="24"/>
        </w:rPr>
        <w:t>.</w:t>
      </w:r>
    </w:p>
    <w:p w14:paraId="214E518D" w14:textId="77777777" w:rsidR="00E174C9" w:rsidRPr="00E174C9" w:rsidRDefault="00E174C9" w:rsidP="00C332BC">
      <w:pPr>
        <w:widowControl w:val="0"/>
        <w:autoSpaceDE w:val="0"/>
        <w:autoSpaceDN w:val="0"/>
        <w:adjustRightInd w:val="0"/>
        <w:spacing w:after="0" w:line="24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549B612B" w14:textId="77777777" w:rsidR="00194E09" w:rsidRDefault="00194E09" w:rsidP="00194E09">
      <w:pPr>
        <w:spacing w:after="0"/>
        <w:jc w:val="both"/>
        <w:rPr>
          <w:rFonts w:ascii="Times New Roman" w:eastAsia="Times New Roman" w:hAnsi="Times New Roman" w:cs="Times New Roman"/>
          <w:sz w:val="24"/>
          <w:szCs w:val="24"/>
        </w:rPr>
      </w:pPr>
    </w:p>
    <w:p w14:paraId="67EB8B61" w14:textId="77777777" w:rsidR="00C85AC3" w:rsidRDefault="00C85AC3" w:rsidP="00194E09">
      <w:pPr>
        <w:spacing w:after="0"/>
        <w:jc w:val="both"/>
        <w:rPr>
          <w:rFonts w:ascii="Times New Roman" w:eastAsia="Times New Roman" w:hAnsi="Times New Roman" w:cs="Times New Roman"/>
          <w:sz w:val="24"/>
          <w:szCs w:val="24"/>
        </w:rPr>
      </w:pPr>
    </w:p>
    <w:p w14:paraId="524F037F" w14:textId="77777777" w:rsidR="00C85AC3" w:rsidRDefault="00C85AC3" w:rsidP="00194E09">
      <w:pPr>
        <w:spacing w:after="0"/>
        <w:jc w:val="both"/>
        <w:rPr>
          <w:rFonts w:ascii="Times New Roman" w:eastAsia="Times New Roman" w:hAnsi="Times New Roman" w:cs="Times New Roman"/>
          <w:sz w:val="24"/>
          <w:szCs w:val="24"/>
        </w:rPr>
      </w:pPr>
    </w:p>
    <w:p w14:paraId="3C45F142" w14:textId="77777777" w:rsidR="00C85AC3" w:rsidRDefault="00C85AC3" w:rsidP="00D81A7B">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p>
    <w:p w14:paraId="62454DD0" w14:textId="77777777" w:rsidR="00D653A2" w:rsidRPr="008812F9" w:rsidRDefault="00D653A2" w:rsidP="008812F9"/>
    <w:sectPr w:rsidR="00D653A2" w:rsidRPr="008812F9">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Manish Maan" w:date="2026-05-29T11:06:00Z" w:initials="MM">
    <w:p w14:paraId="42CC7F3C" w14:textId="595AA829" w:rsidR="008711CA" w:rsidRDefault="008711CA">
      <w:pPr>
        <w:pStyle w:val="CommentText"/>
      </w:pPr>
      <w:r>
        <w:rPr>
          <w:rStyle w:val="CommentReference"/>
        </w:rPr>
        <w:annotationRef/>
      </w:r>
      <w:r>
        <w:t>Add hypotheses too.</w:t>
      </w:r>
    </w:p>
  </w:comment>
  <w:comment w:id="3" w:author="Manish Maan" w:date="2026-05-29T11:09:00Z" w:initials="MM">
    <w:p w14:paraId="3BB4D271" w14:textId="30142989" w:rsidR="002E74C1" w:rsidRDefault="002E74C1">
      <w:pPr>
        <w:pStyle w:val="CommentText"/>
      </w:pPr>
      <w:r>
        <w:rPr>
          <w:rStyle w:val="CommentReference"/>
        </w:rPr>
        <w:annotationRef/>
      </w:r>
      <w:r>
        <w:rPr>
          <w:b/>
          <w:lang w:val="en-GB"/>
        </w:rPr>
        <w:t xml:space="preserve">Add </w:t>
      </w:r>
      <w:r>
        <w:rPr>
          <w:b/>
          <w:lang w:val="en-GB"/>
        </w:rPr>
        <w:t>the limitations of the study</w:t>
      </w:r>
    </w:p>
  </w:comment>
  <w:comment w:id="4" w:author="Manish Maan" w:date="2026-05-29T11:05:00Z" w:initials="MM">
    <w:p w14:paraId="52474C94" w14:textId="259E3E65" w:rsidR="008711CA" w:rsidRDefault="008711CA">
      <w:pPr>
        <w:pStyle w:val="CommentText"/>
      </w:pPr>
      <w:r>
        <w:rPr>
          <w:rStyle w:val="CommentReference"/>
        </w:rPr>
        <w:annotationRef/>
      </w:r>
      <w:r>
        <w:t xml:space="preserve">Methodology can be further improved with latest methodology available. </w:t>
      </w:r>
    </w:p>
  </w:comment>
  <w:comment w:id="197" w:author="Manish Maan" w:date="2026-05-29T10:57:00Z" w:initials="MM">
    <w:p w14:paraId="5A4ED365" w14:textId="0AE7957B" w:rsidR="00EB61DA" w:rsidRDefault="00EB61DA">
      <w:pPr>
        <w:pStyle w:val="CommentText"/>
      </w:pPr>
      <w:r>
        <w:rPr>
          <w:rStyle w:val="CommentReference"/>
        </w:rPr>
        <w:annotationRef/>
      </w:r>
      <w:r>
        <w:t xml:space="preserve">Discussion can further be improved. Citing specific results </w:t>
      </w:r>
    </w:p>
  </w:comment>
  <w:comment w:id="198" w:author="Manish Maan" w:date="2026-05-29T11:08:00Z" w:initials="MM">
    <w:p w14:paraId="1F6BFD49" w14:textId="285B871E" w:rsidR="00A63A7F" w:rsidRDefault="00A63A7F">
      <w:pPr>
        <w:pStyle w:val="CommentText"/>
      </w:pPr>
      <w:r>
        <w:rPr>
          <w:rStyle w:val="CommentReference"/>
        </w:rPr>
        <w:annotationRef/>
      </w:r>
      <w:r>
        <w:t xml:space="preserve">Very general concussion. Add data centric conclusion.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CC7F3C" w15:done="0"/>
  <w15:commentEx w15:paraId="3BB4D271" w15:done="0"/>
  <w15:commentEx w15:paraId="52474C94" w15:done="0"/>
  <w15:commentEx w15:paraId="5A4ED365" w15:done="0"/>
  <w15:commentEx w15:paraId="1F6BFD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A92A4C" w16cex:dateUtc="2026-05-29T05:36:00Z"/>
  <w16cex:commentExtensible w16cex:durableId="4335939B" w16cex:dateUtc="2026-05-29T05:39:00Z"/>
  <w16cex:commentExtensible w16cex:durableId="6A90F4E8" w16cex:dateUtc="2026-05-29T05:35:00Z"/>
  <w16cex:commentExtensible w16cex:durableId="7A390928" w16cex:dateUtc="2026-05-29T05:27:00Z"/>
  <w16cex:commentExtensible w16cex:durableId="56BBA971" w16cex:dateUtc="2026-05-29T05: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CC7F3C" w16cid:durableId="66A92A4C"/>
  <w16cid:commentId w16cid:paraId="3BB4D271" w16cid:durableId="4335939B"/>
  <w16cid:commentId w16cid:paraId="52474C94" w16cid:durableId="6A90F4E8"/>
  <w16cid:commentId w16cid:paraId="5A4ED365" w16cid:durableId="7A390928"/>
  <w16cid:commentId w16cid:paraId="1F6BFD49" w16cid:durableId="56BBA9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CCFE0" w14:textId="77777777" w:rsidR="00D4005F" w:rsidRDefault="00D4005F" w:rsidP="00A24577">
      <w:pPr>
        <w:spacing w:after="0" w:line="240" w:lineRule="auto"/>
      </w:pPr>
      <w:r>
        <w:separator/>
      </w:r>
    </w:p>
  </w:endnote>
  <w:endnote w:type="continuationSeparator" w:id="0">
    <w:p w14:paraId="0C344D23" w14:textId="77777777" w:rsidR="00D4005F" w:rsidRDefault="00D4005F" w:rsidP="00A24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B11FF" w14:textId="77777777" w:rsidR="00045FE6" w:rsidRDefault="00045F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00E" w14:textId="77777777" w:rsidR="00045FE6" w:rsidRDefault="00045F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41166" w14:textId="77777777" w:rsidR="00045FE6" w:rsidRDefault="00045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6AEAF" w14:textId="77777777" w:rsidR="00D4005F" w:rsidRDefault="00D4005F" w:rsidP="00A24577">
      <w:pPr>
        <w:spacing w:after="0" w:line="240" w:lineRule="auto"/>
      </w:pPr>
      <w:r>
        <w:separator/>
      </w:r>
    </w:p>
  </w:footnote>
  <w:footnote w:type="continuationSeparator" w:id="0">
    <w:p w14:paraId="071E4274" w14:textId="77777777" w:rsidR="00D4005F" w:rsidRDefault="00D4005F" w:rsidP="00A24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F8DE" w14:textId="3A2DB59F" w:rsidR="00045FE6" w:rsidRDefault="00000000">
    <w:pPr>
      <w:pStyle w:val="Header"/>
    </w:pPr>
    <w:r>
      <w:rPr>
        <w:noProof/>
      </w:rPr>
      <w:pict w14:anchorId="1E7CF0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8875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35698" w14:textId="761A8B7A" w:rsidR="00045FE6" w:rsidRDefault="00000000">
    <w:pPr>
      <w:pStyle w:val="Header"/>
    </w:pPr>
    <w:r>
      <w:rPr>
        <w:noProof/>
      </w:rPr>
      <w:pict w14:anchorId="1F14A5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8875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1A81" w14:textId="27001583" w:rsidR="00045FE6" w:rsidRDefault="00000000">
    <w:pPr>
      <w:pStyle w:val="Header"/>
    </w:pPr>
    <w:r>
      <w:rPr>
        <w:noProof/>
      </w:rPr>
      <w:pict w14:anchorId="562A11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8875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B219D5"/>
    <w:multiLevelType w:val="multilevel"/>
    <w:tmpl w:val="46B2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419827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nish Maan">
    <w15:presenceInfo w15:providerId="Windows Live" w15:userId="1b8a9f97e58a95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70BF"/>
    <w:rsid w:val="00001CFE"/>
    <w:rsid w:val="00045FE6"/>
    <w:rsid w:val="00061F48"/>
    <w:rsid w:val="000A5E2E"/>
    <w:rsid w:val="000B3DA1"/>
    <w:rsid w:val="000C420E"/>
    <w:rsid w:val="000D304B"/>
    <w:rsid w:val="000D4C8C"/>
    <w:rsid w:val="0011320A"/>
    <w:rsid w:val="00120490"/>
    <w:rsid w:val="00141026"/>
    <w:rsid w:val="00153B42"/>
    <w:rsid w:val="0016499A"/>
    <w:rsid w:val="00194E09"/>
    <w:rsid w:val="001D73B2"/>
    <w:rsid w:val="001E3C22"/>
    <w:rsid w:val="00262157"/>
    <w:rsid w:val="00277F10"/>
    <w:rsid w:val="00286993"/>
    <w:rsid w:val="002A6D58"/>
    <w:rsid w:val="002D7764"/>
    <w:rsid w:val="002E74C1"/>
    <w:rsid w:val="003300CC"/>
    <w:rsid w:val="00337A6A"/>
    <w:rsid w:val="003414D9"/>
    <w:rsid w:val="003613E1"/>
    <w:rsid w:val="00361490"/>
    <w:rsid w:val="003813BE"/>
    <w:rsid w:val="003C01A8"/>
    <w:rsid w:val="003D53FC"/>
    <w:rsid w:val="003E7426"/>
    <w:rsid w:val="00406848"/>
    <w:rsid w:val="00496F1C"/>
    <w:rsid w:val="004A0F62"/>
    <w:rsid w:val="004D0211"/>
    <w:rsid w:val="004E208E"/>
    <w:rsid w:val="004F078F"/>
    <w:rsid w:val="004F70BF"/>
    <w:rsid w:val="00503E14"/>
    <w:rsid w:val="00504116"/>
    <w:rsid w:val="005174AF"/>
    <w:rsid w:val="00533CDC"/>
    <w:rsid w:val="005357F3"/>
    <w:rsid w:val="005661C1"/>
    <w:rsid w:val="005678A2"/>
    <w:rsid w:val="005A4D2A"/>
    <w:rsid w:val="005D45CC"/>
    <w:rsid w:val="005F30F4"/>
    <w:rsid w:val="005F3BA4"/>
    <w:rsid w:val="005F3C6D"/>
    <w:rsid w:val="005F5823"/>
    <w:rsid w:val="00606E3A"/>
    <w:rsid w:val="00627D11"/>
    <w:rsid w:val="00654157"/>
    <w:rsid w:val="0067685C"/>
    <w:rsid w:val="006C3CB4"/>
    <w:rsid w:val="006E3535"/>
    <w:rsid w:val="006F024B"/>
    <w:rsid w:val="00734623"/>
    <w:rsid w:val="007450F0"/>
    <w:rsid w:val="007628EC"/>
    <w:rsid w:val="00766A46"/>
    <w:rsid w:val="00770FB3"/>
    <w:rsid w:val="00780D34"/>
    <w:rsid w:val="00786960"/>
    <w:rsid w:val="007C55A4"/>
    <w:rsid w:val="008113B6"/>
    <w:rsid w:val="00832127"/>
    <w:rsid w:val="00834B3E"/>
    <w:rsid w:val="008419A1"/>
    <w:rsid w:val="008711CA"/>
    <w:rsid w:val="008812F9"/>
    <w:rsid w:val="00883395"/>
    <w:rsid w:val="008C18A4"/>
    <w:rsid w:val="008C69A1"/>
    <w:rsid w:val="008D6131"/>
    <w:rsid w:val="008E3BCB"/>
    <w:rsid w:val="008F3FDC"/>
    <w:rsid w:val="009323DD"/>
    <w:rsid w:val="00996B0A"/>
    <w:rsid w:val="009C077C"/>
    <w:rsid w:val="00A002E2"/>
    <w:rsid w:val="00A02341"/>
    <w:rsid w:val="00A13A1D"/>
    <w:rsid w:val="00A24577"/>
    <w:rsid w:val="00A63A7F"/>
    <w:rsid w:val="00A8425D"/>
    <w:rsid w:val="00A87D95"/>
    <w:rsid w:val="00B261C1"/>
    <w:rsid w:val="00B4509B"/>
    <w:rsid w:val="00B4752F"/>
    <w:rsid w:val="00B63691"/>
    <w:rsid w:val="00BA18EF"/>
    <w:rsid w:val="00BA2C43"/>
    <w:rsid w:val="00BB5C26"/>
    <w:rsid w:val="00BE616C"/>
    <w:rsid w:val="00BF309A"/>
    <w:rsid w:val="00C27CCF"/>
    <w:rsid w:val="00C3231F"/>
    <w:rsid w:val="00C332BC"/>
    <w:rsid w:val="00C85AC3"/>
    <w:rsid w:val="00C91BC5"/>
    <w:rsid w:val="00CA0885"/>
    <w:rsid w:val="00D211DB"/>
    <w:rsid w:val="00D25732"/>
    <w:rsid w:val="00D33A5B"/>
    <w:rsid w:val="00D36FC6"/>
    <w:rsid w:val="00D4005F"/>
    <w:rsid w:val="00D44898"/>
    <w:rsid w:val="00D4710F"/>
    <w:rsid w:val="00D62A5F"/>
    <w:rsid w:val="00D64205"/>
    <w:rsid w:val="00D653A2"/>
    <w:rsid w:val="00D75B5C"/>
    <w:rsid w:val="00D81A7B"/>
    <w:rsid w:val="00DE0D97"/>
    <w:rsid w:val="00E174C9"/>
    <w:rsid w:val="00E400A9"/>
    <w:rsid w:val="00E9447F"/>
    <w:rsid w:val="00EB1D02"/>
    <w:rsid w:val="00EB61DA"/>
    <w:rsid w:val="00EB71F8"/>
    <w:rsid w:val="00EE7350"/>
    <w:rsid w:val="00F052DD"/>
    <w:rsid w:val="00F3676E"/>
    <w:rsid w:val="00F92170"/>
    <w:rsid w:val="00FA5124"/>
    <w:rsid w:val="00FB49B7"/>
    <w:rsid w:val="00FB5CB2"/>
    <w:rsid w:val="00FC18C9"/>
    <w:rsid w:val="00FD41F7"/>
    <w:rsid w:val="00FF2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77808"/>
  <w15:docId w15:val="{CDD5EBFF-B68C-4C8F-B01D-01636DD3B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124"/>
  </w:style>
  <w:style w:type="paragraph" w:styleId="Heading1">
    <w:name w:val="heading 1"/>
    <w:basedOn w:val="Normal"/>
    <w:next w:val="Normal"/>
    <w:link w:val="Heading1Char"/>
    <w:uiPriority w:val="9"/>
    <w:qFormat/>
    <w:rsid w:val="001E3C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E20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C22"/>
    <w:rPr>
      <w:rFonts w:asciiTheme="majorHAnsi" w:eastAsiaTheme="majorEastAsia" w:hAnsiTheme="majorHAnsi" w:cstheme="majorBidi"/>
      <w:b/>
      <w:bCs/>
      <w:color w:val="365F91" w:themeColor="accent1" w:themeShade="BF"/>
      <w:sz w:val="28"/>
      <w:szCs w:val="28"/>
    </w:rPr>
  </w:style>
  <w:style w:type="table" w:customStyle="1" w:styleId="LightShading11">
    <w:name w:val="Light Shading11"/>
    <w:basedOn w:val="TableNormal"/>
    <w:uiPriority w:val="60"/>
    <w:rsid w:val="001E3C22"/>
    <w:pPr>
      <w:spacing w:after="0" w:line="240" w:lineRule="auto"/>
    </w:pPr>
    <w:rPr>
      <w:rFonts w:eastAsiaTheme="minorEastAsia"/>
      <w:color w:val="000000" w:themeColor="text1" w:themeShade="BF"/>
      <w:sz w:val="20"/>
      <w:szCs w:val="20"/>
      <w:lang w:val="en-GB" w:eastAsia="en-GB"/>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1E3C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BB5C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C26"/>
    <w:rPr>
      <w:rFonts w:ascii="Tahoma" w:hAnsi="Tahoma" w:cs="Tahoma"/>
      <w:sz w:val="16"/>
      <w:szCs w:val="16"/>
    </w:rPr>
  </w:style>
  <w:style w:type="paragraph" w:styleId="NormalWeb">
    <w:name w:val="Normal (Web)"/>
    <w:basedOn w:val="Normal"/>
    <w:uiPriority w:val="99"/>
    <w:unhideWhenUsed/>
    <w:rsid w:val="008812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4E208E"/>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A24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77"/>
  </w:style>
  <w:style w:type="paragraph" w:styleId="Footer">
    <w:name w:val="footer"/>
    <w:basedOn w:val="Normal"/>
    <w:link w:val="FooterChar"/>
    <w:uiPriority w:val="99"/>
    <w:unhideWhenUsed/>
    <w:rsid w:val="00A24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77"/>
  </w:style>
  <w:style w:type="character" w:styleId="Hyperlink">
    <w:name w:val="Hyperlink"/>
    <w:basedOn w:val="DefaultParagraphFont"/>
    <w:uiPriority w:val="99"/>
    <w:unhideWhenUsed/>
    <w:rsid w:val="00D4710F"/>
    <w:rPr>
      <w:color w:val="0000FF" w:themeColor="hyperlink"/>
      <w:u w:val="single"/>
    </w:rPr>
  </w:style>
  <w:style w:type="paragraph" w:styleId="ListParagraph">
    <w:name w:val="List Paragraph"/>
    <w:basedOn w:val="Normal"/>
    <w:uiPriority w:val="34"/>
    <w:qFormat/>
    <w:rsid w:val="00FC18C9"/>
    <w:pPr>
      <w:ind w:left="720"/>
      <w:contextualSpacing/>
    </w:pPr>
  </w:style>
  <w:style w:type="character" w:styleId="CommentReference">
    <w:name w:val="annotation reference"/>
    <w:basedOn w:val="DefaultParagraphFont"/>
    <w:uiPriority w:val="99"/>
    <w:semiHidden/>
    <w:unhideWhenUsed/>
    <w:rsid w:val="00EB61DA"/>
    <w:rPr>
      <w:sz w:val="16"/>
      <w:szCs w:val="16"/>
    </w:rPr>
  </w:style>
  <w:style w:type="paragraph" w:styleId="CommentText">
    <w:name w:val="annotation text"/>
    <w:basedOn w:val="Normal"/>
    <w:link w:val="CommentTextChar"/>
    <w:uiPriority w:val="99"/>
    <w:semiHidden/>
    <w:unhideWhenUsed/>
    <w:rsid w:val="00EB61DA"/>
    <w:pPr>
      <w:spacing w:line="240" w:lineRule="auto"/>
    </w:pPr>
    <w:rPr>
      <w:sz w:val="20"/>
      <w:szCs w:val="20"/>
    </w:rPr>
  </w:style>
  <w:style w:type="character" w:customStyle="1" w:styleId="CommentTextChar">
    <w:name w:val="Comment Text Char"/>
    <w:basedOn w:val="DefaultParagraphFont"/>
    <w:link w:val="CommentText"/>
    <w:uiPriority w:val="99"/>
    <w:semiHidden/>
    <w:rsid w:val="00EB61DA"/>
    <w:rPr>
      <w:sz w:val="20"/>
      <w:szCs w:val="20"/>
    </w:rPr>
  </w:style>
  <w:style w:type="paragraph" w:styleId="CommentSubject">
    <w:name w:val="annotation subject"/>
    <w:basedOn w:val="CommentText"/>
    <w:next w:val="CommentText"/>
    <w:link w:val="CommentSubjectChar"/>
    <w:uiPriority w:val="99"/>
    <w:semiHidden/>
    <w:unhideWhenUsed/>
    <w:rsid w:val="00EB61DA"/>
    <w:rPr>
      <w:b/>
      <w:bCs/>
    </w:rPr>
  </w:style>
  <w:style w:type="character" w:customStyle="1" w:styleId="CommentSubjectChar">
    <w:name w:val="Comment Subject Char"/>
    <w:basedOn w:val="CommentTextChar"/>
    <w:link w:val="CommentSubject"/>
    <w:uiPriority w:val="99"/>
    <w:semiHidden/>
    <w:rsid w:val="00EB61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00615">
      <w:bodyDiv w:val="1"/>
      <w:marLeft w:val="0"/>
      <w:marRight w:val="0"/>
      <w:marTop w:val="0"/>
      <w:marBottom w:val="0"/>
      <w:divBdr>
        <w:top w:val="none" w:sz="0" w:space="0" w:color="auto"/>
        <w:left w:val="none" w:sz="0" w:space="0" w:color="auto"/>
        <w:bottom w:val="none" w:sz="0" w:space="0" w:color="auto"/>
        <w:right w:val="none" w:sz="0" w:space="0" w:color="auto"/>
      </w:divBdr>
      <w:divsChild>
        <w:div w:id="1997564452">
          <w:marLeft w:val="0"/>
          <w:marRight w:val="0"/>
          <w:marTop w:val="0"/>
          <w:marBottom w:val="0"/>
          <w:divBdr>
            <w:top w:val="none" w:sz="0" w:space="0" w:color="auto"/>
            <w:left w:val="none" w:sz="0" w:space="0" w:color="auto"/>
            <w:bottom w:val="none" w:sz="0" w:space="0" w:color="auto"/>
            <w:right w:val="none" w:sz="0" w:space="0" w:color="auto"/>
          </w:divBdr>
          <w:divsChild>
            <w:div w:id="1886522629">
              <w:marLeft w:val="0"/>
              <w:marRight w:val="0"/>
              <w:marTop w:val="0"/>
              <w:marBottom w:val="0"/>
              <w:divBdr>
                <w:top w:val="none" w:sz="0" w:space="0" w:color="auto"/>
                <w:left w:val="none" w:sz="0" w:space="0" w:color="auto"/>
                <w:bottom w:val="none" w:sz="0" w:space="0" w:color="auto"/>
                <w:right w:val="none" w:sz="0" w:space="0" w:color="auto"/>
              </w:divBdr>
              <w:divsChild>
                <w:div w:id="1088037740">
                  <w:marLeft w:val="0"/>
                  <w:marRight w:val="0"/>
                  <w:marTop w:val="0"/>
                  <w:marBottom w:val="0"/>
                  <w:divBdr>
                    <w:top w:val="none" w:sz="0" w:space="0" w:color="auto"/>
                    <w:left w:val="none" w:sz="0" w:space="0" w:color="auto"/>
                    <w:bottom w:val="none" w:sz="0" w:space="0" w:color="auto"/>
                    <w:right w:val="none" w:sz="0" w:space="0" w:color="auto"/>
                  </w:divBdr>
                  <w:divsChild>
                    <w:div w:id="1333802416">
                      <w:marLeft w:val="0"/>
                      <w:marRight w:val="0"/>
                      <w:marTop w:val="0"/>
                      <w:marBottom w:val="0"/>
                      <w:divBdr>
                        <w:top w:val="none" w:sz="0" w:space="0" w:color="auto"/>
                        <w:left w:val="none" w:sz="0" w:space="0" w:color="auto"/>
                        <w:bottom w:val="none" w:sz="0" w:space="0" w:color="auto"/>
                        <w:right w:val="none" w:sz="0" w:space="0" w:color="auto"/>
                      </w:divBdr>
                      <w:divsChild>
                        <w:div w:id="1011834238">
                          <w:marLeft w:val="0"/>
                          <w:marRight w:val="0"/>
                          <w:marTop w:val="0"/>
                          <w:marBottom w:val="0"/>
                          <w:divBdr>
                            <w:top w:val="none" w:sz="0" w:space="0" w:color="auto"/>
                            <w:left w:val="none" w:sz="0" w:space="0" w:color="auto"/>
                            <w:bottom w:val="none" w:sz="0" w:space="0" w:color="auto"/>
                            <w:right w:val="none" w:sz="0" w:space="0" w:color="auto"/>
                          </w:divBdr>
                          <w:divsChild>
                            <w:div w:id="2602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498479">
      <w:bodyDiv w:val="1"/>
      <w:marLeft w:val="0"/>
      <w:marRight w:val="0"/>
      <w:marTop w:val="0"/>
      <w:marBottom w:val="0"/>
      <w:divBdr>
        <w:top w:val="none" w:sz="0" w:space="0" w:color="auto"/>
        <w:left w:val="none" w:sz="0" w:space="0" w:color="auto"/>
        <w:bottom w:val="none" w:sz="0" w:space="0" w:color="auto"/>
        <w:right w:val="none" w:sz="0" w:space="0" w:color="auto"/>
      </w:divBdr>
    </w:div>
    <w:div w:id="101942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esktop\results\RVA%20RESUL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Peak 1</c:v>
                </c:pt>
              </c:strCache>
            </c:strRef>
          </c:tx>
          <c:invertIfNegative val="0"/>
          <c:cat>
            <c:strRef>
              <c:f>Sheet1!$A$2:$A$9</c:f>
              <c:strCache>
                <c:ptCount val="8"/>
                <c:pt idx="0">
                  <c:v>FMSBD</c:v>
                </c:pt>
                <c:pt idx="2">
                  <c:v>FMNSBD</c:v>
                </c:pt>
                <c:pt idx="4">
                  <c:v>GFMSBD</c:v>
                </c:pt>
                <c:pt idx="6">
                  <c:v>GFMNSBD</c:v>
                </c:pt>
                <c:pt idx="7">
                  <c:v>FM</c:v>
                </c:pt>
              </c:strCache>
            </c:strRef>
          </c:cat>
          <c:val>
            <c:numRef>
              <c:f>Sheet1!$B$2:$B$9</c:f>
              <c:numCache>
                <c:formatCode>General</c:formatCode>
                <c:ptCount val="8"/>
                <c:pt idx="0">
                  <c:v>122</c:v>
                </c:pt>
                <c:pt idx="2">
                  <c:v>85</c:v>
                </c:pt>
                <c:pt idx="4">
                  <c:v>38</c:v>
                </c:pt>
                <c:pt idx="6">
                  <c:v>36</c:v>
                </c:pt>
                <c:pt idx="7">
                  <c:v>125</c:v>
                </c:pt>
              </c:numCache>
            </c:numRef>
          </c:val>
          <c:extLst>
            <c:ext xmlns:c16="http://schemas.microsoft.com/office/drawing/2014/chart" uri="{C3380CC4-5D6E-409C-BE32-E72D297353CC}">
              <c16:uniqueId val="{00000000-B61F-4054-AEC1-994C6B884C51}"/>
            </c:ext>
          </c:extLst>
        </c:ser>
        <c:ser>
          <c:idx val="1"/>
          <c:order val="1"/>
          <c:tx>
            <c:strRef>
              <c:f>Sheet1!$C$1</c:f>
              <c:strCache>
                <c:ptCount val="1"/>
                <c:pt idx="0">
                  <c:v>Trough 1</c:v>
                </c:pt>
              </c:strCache>
            </c:strRef>
          </c:tx>
          <c:invertIfNegative val="0"/>
          <c:cat>
            <c:strRef>
              <c:f>Sheet1!$A$2:$A$9</c:f>
              <c:strCache>
                <c:ptCount val="8"/>
                <c:pt idx="0">
                  <c:v>FMSBD</c:v>
                </c:pt>
                <c:pt idx="2">
                  <c:v>FMNSBD</c:v>
                </c:pt>
                <c:pt idx="4">
                  <c:v>GFMSBD</c:v>
                </c:pt>
                <c:pt idx="6">
                  <c:v>GFMNSBD</c:v>
                </c:pt>
                <c:pt idx="7">
                  <c:v>FM</c:v>
                </c:pt>
              </c:strCache>
            </c:strRef>
          </c:cat>
          <c:val>
            <c:numRef>
              <c:f>Sheet1!$C$2:$C$9</c:f>
              <c:numCache>
                <c:formatCode>General</c:formatCode>
                <c:ptCount val="8"/>
                <c:pt idx="0">
                  <c:v>100</c:v>
                </c:pt>
                <c:pt idx="2">
                  <c:v>73</c:v>
                </c:pt>
                <c:pt idx="4">
                  <c:v>21</c:v>
                </c:pt>
                <c:pt idx="6">
                  <c:v>22</c:v>
                </c:pt>
                <c:pt idx="7">
                  <c:v>103</c:v>
                </c:pt>
              </c:numCache>
            </c:numRef>
          </c:val>
          <c:extLst>
            <c:ext xmlns:c16="http://schemas.microsoft.com/office/drawing/2014/chart" uri="{C3380CC4-5D6E-409C-BE32-E72D297353CC}">
              <c16:uniqueId val="{00000001-B61F-4054-AEC1-994C6B884C51}"/>
            </c:ext>
          </c:extLst>
        </c:ser>
        <c:ser>
          <c:idx val="2"/>
          <c:order val="2"/>
          <c:tx>
            <c:strRef>
              <c:f>Sheet1!$D$1</c:f>
              <c:strCache>
                <c:ptCount val="1"/>
                <c:pt idx="0">
                  <c:v>Breakdown</c:v>
                </c:pt>
              </c:strCache>
            </c:strRef>
          </c:tx>
          <c:invertIfNegative val="0"/>
          <c:cat>
            <c:strRef>
              <c:f>Sheet1!$A$2:$A$9</c:f>
              <c:strCache>
                <c:ptCount val="8"/>
                <c:pt idx="0">
                  <c:v>FMSBD</c:v>
                </c:pt>
                <c:pt idx="2">
                  <c:v>FMNSBD</c:v>
                </c:pt>
                <c:pt idx="4">
                  <c:v>GFMSBD</c:v>
                </c:pt>
                <c:pt idx="6">
                  <c:v>GFMNSBD</c:v>
                </c:pt>
                <c:pt idx="7">
                  <c:v>FM</c:v>
                </c:pt>
              </c:strCache>
            </c:strRef>
          </c:cat>
          <c:val>
            <c:numRef>
              <c:f>Sheet1!$D$2:$D$9</c:f>
              <c:numCache>
                <c:formatCode>General</c:formatCode>
                <c:ptCount val="8"/>
                <c:pt idx="0">
                  <c:v>22</c:v>
                </c:pt>
                <c:pt idx="2">
                  <c:v>12</c:v>
                </c:pt>
                <c:pt idx="4">
                  <c:v>17</c:v>
                </c:pt>
                <c:pt idx="6">
                  <c:v>14</c:v>
                </c:pt>
                <c:pt idx="7">
                  <c:v>23</c:v>
                </c:pt>
              </c:numCache>
            </c:numRef>
          </c:val>
          <c:extLst>
            <c:ext xmlns:c16="http://schemas.microsoft.com/office/drawing/2014/chart" uri="{C3380CC4-5D6E-409C-BE32-E72D297353CC}">
              <c16:uniqueId val="{00000002-B61F-4054-AEC1-994C6B884C51}"/>
            </c:ext>
          </c:extLst>
        </c:ser>
        <c:ser>
          <c:idx val="3"/>
          <c:order val="3"/>
          <c:tx>
            <c:strRef>
              <c:f>Sheet1!$E$1</c:f>
              <c:strCache>
                <c:ptCount val="1"/>
                <c:pt idx="0">
                  <c:v>Final Visc</c:v>
                </c:pt>
              </c:strCache>
            </c:strRef>
          </c:tx>
          <c:invertIfNegative val="0"/>
          <c:cat>
            <c:strRef>
              <c:f>Sheet1!$A$2:$A$9</c:f>
              <c:strCache>
                <c:ptCount val="8"/>
                <c:pt idx="0">
                  <c:v>FMSBD</c:v>
                </c:pt>
                <c:pt idx="2">
                  <c:v>FMNSBD</c:v>
                </c:pt>
                <c:pt idx="4">
                  <c:v>GFMSBD</c:v>
                </c:pt>
                <c:pt idx="6">
                  <c:v>GFMNSBD</c:v>
                </c:pt>
                <c:pt idx="7">
                  <c:v>FM</c:v>
                </c:pt>
              </c:strCache>
            </c:strRef>
          </c:cat>
          <c:val>
            <c:numRef>
              <c:f>Sheet1!$E$2:$E$9</c:f>
              <c:numCache>
                <c:formatCode>General</c:formatCode>
                <c:ptCount val="8"/>
                <c:pt idx="0">
                  <c:v>242</c:v>
                </c:pt>
                <c:pt idx="2">
                  <c:v>167</c:v>
                </c:pt>
                <c:pt idx="4">
                  <c:v>34</c:v>
                </c:pt>
                <c:pt idx="6">
                  <c:v>33</c:v>
                </c:pt>
                <c:pt idx="7">
                  <c:v>246</c:v>
                </c:pt>
              </c:numCache>
            </c:numRef>
          </c:val>
          <c:extLst>
            <c:ext xmlns:c16="http://schemas.microsoft.com/office/drawing/2014/chart" uri="{C3380CC4-5D6E-409C-BE32-E72D297353CC}">
              <c16:uniqueId val="{00000003-B61F-4054-AEC1-994C6B884C51}"/>
            </c:ext>
          </c:extLst>
        </c:ser>
        <c:ser>
          <c:idx val="4"/>
          <c:order val="4"/>
          <c:tx>
            <c:strRef>
              <c:f>Sheet1!$F$1</c:f>
              <c:strCache>
                <c:ptCount val="1"/>
                <c:pt idx="0">
                  <c:v>Setback</c:v>
                </c:pt>
              </c:strCache>
            </c:strRef>
          </c:tx>
          <c:invertIfNegative val="0"/>
          <c:cat>
            <c:strRef>
              <c:f>Sheet1!$A$2:$A$9</c:f>
              <c:strCache>
                <c:ptCount val="8"/>
                <c:pt idx="0">
                  <c:v>FMSBD</c:v>
                </c:pt>
                <c:pt idx="2">
                  <c:v>FMNSBD</c:v>
                </c:pt>
                <c:pt idx="4">
                  <c:v>GFMSBD</c:v>
                </c:pt>
                <c:pt idx="6">
                  <c:v>GFMNSBD</c:v>
                </c:pt>
                <c:pt idx="7">
                  <c:v>FM</c:v>
                </c:pt>
              </c:strCache>
            </c:strRef>
          </c:cat>
          <c:val>
            <c:numRef>
              <c:f>Sheet1!$F$2:$F$9</c:f>
              <c:numCache>
                <c:formatCode>General</c:formatCode>
                <c:ptCount val="8"/>
                <c:pt idx="0">
                  <c:v>142</c:v>
                </c:pt>
                <c:pt idx="2">
                  <c:v>94</c:v>
                </c:pt>
                <c:pt idx="4">
                  <c:v>13</c:v>
                </c:pt>
                <c:pt idx="6">
                  <c:v>11</c:v>
                </c:pt>
                <c:pt idx="7">
                  <c:v>148</c:v>
                </c:pt>
              </c:numCache>
            </c:numRef>
          </c:val>
          <c:extLst>
            <c:ext xmlns:c16="http://schemas.microsoft.com/office/drawing/2014/chart" uri="{C3380CC4-5D6E-409C-BE32-E72D297353CC}">
              <c16:uniqueId val="{00000004-B61F-4054-AEC1-994C6B884C51}"/>
            </c:ext>
          </c:extLst>
        </c:ser>
        <c:ser>
          <c:idx val="5"/>
          <c:order val="5"/>
          <c:tx>
            <c:strRef>
              <c:f>Sheet1!$G$1</c:f>
              <c:strCache>
                <c:ptCount val="1"/>
                <c:pt idx="0">
                  <c:v>Peak Time</c:v>
                </c:pt>
              </c:strCache>
            </c:strRef>
          </c:tx>
          <c:invertIfNegative val="0"/>
          <c:cat>
            <c:strRef>
              <c:f>Sheet1!$A$2:$A$9</c:f>
              <c:strCache>
                <c:ptCount val="8"/>
                <c:pt idx="0">
                  <c:v>FMSBD</c:v>
                </c:pt>
                <c:pt idx="2">
                  <c:v>FMNSBD</c:v>
                </c:pt>
                <c:pt idx="4">
                  <c:v>GFMSBD</c:v>
                </c:pt>
                <c:pt idx="6">
                  <c:v>GFMNSBD</c:v>
                </c:pt>
                <c:pt idx="7">
                  <c:v>FM</c:v>
                </c:pt>
              </c:strCache>
            </c:strRef>
          </c:cat>
          <c:val>
            <c:numRef>
              <c:f>Sheet1!$G$2:$G$9</c:f>
              <c:numCache>
                <c:formatCode>General</c:formatCode>
                <c:ptCount val="8"/>
                <c:pt idx="0">
                  <c:v>7</c:v>
                </c:pt>
                <c:pt idx="2">
                  <c:v>7</c:v>
                </c:pt>
                <c:pt idx="4">
                  <c:v>4</c:v>
                </c:pt>
                <c:pt idx="6">
                  <c:v>3.8</c:v>
                </c:pt>
                <c:pt idx="7">
                  <c:v>7</c:v>
                </c:pt>
              </c:numCache>
            </c:numRef>
          </c:val>
          <c:extLst>
            <c:ext xmlns:c16="http://schemas.microsoft.com/office/drawing/2014/chart" uri="{C3380CC4-5D6E-409C-BE32-E72D297353CC}">
              <c16:uniqueId val="{00000005-B61F-4054-AEC1-994C6B884C51}"/>
            </c:ext>
          </c:extLst>
        </c:ser>
        <c:ser>
          <c:idx val="6"/>
          <c:order val="6"/>
          <c:tx>
            <c:strRef>
              <c:f>Sheet1!$H$1</c:f>
              <c:strCache>
                <c:ptCount val="1"/>
                <c:pt idx="0">
                  <c:v>Pasting Temp</c:v>
                </c:pt>
              </c:strCache>
            </c:strRef>
          </c:tx>
          <c:invertIfNegative val="0"/>
          <c:cat>
            <c:strRef>
              <c:f>Sheet1!$A$2:$A$9</c:f>
              <c:strCache>
                <c:ptCount val="8"/>
                <c:pt idx="0">
                  <c:v>FMSBD</c:v>
                </c:pt>
                <c:pt idx="2">
                  <c:v>FMNSBD</c:v>
                </c:pt>
                <c:pt idx="4">
                  <c:v>GFMSBD</c:v>
                </c:pt>
                <c:pt idx="6">
                  <c:v>GFMNSBD</c:v>
                </c:pt>
                <c:pt idx="7">
                  <c:v>FM</c:v>
                </c:pt>
              </c:strCache>
            </c:strRef>
          </c:cat>
          <c:val>
            <c:numRef>
              <c:f>Sheet1!$H$2:$H$9</c:f>
              <c:numCache>
                <c:formatCode>General</c:formatCode>
                <c:ptCount val="8"/>
                <c:pt idx="0">
                  <c:v>82</c:v>
                </c:pt>
                <c:pt idx="2">
                  <c:v>74</c:v>
                </c:pt>
                <c:pt idx="4">
                  <c:v>87</c:v>
                </c:pt>
                <c:pt idx="6">
                  <c:v>77</c:v>
                </c:pt>
                <c:pt idx="7">
                  <c:v>50</c:v>
                </c:pt>
              </c:numCache>
            </c:numRef>
          </c:val>
          <c:extLst>
            <c:ext xmlns:c16="http://schemas.microsoft.com/office/drawing/2014/chart" uri="{C3380CC4-5D6E-409C-BE32-E72D297353CC}">
              <c16:uniqueId val="{00000006-B61F-4054-AEC1-994C6B884C51}"/>
            </c:ext>
          </c:extLst>
        </c:ser>
        <c:dLbls>
          <c:showLegendKey val="0"/>
          <c:showVal val="0"/>
          <c:showCatName val="0"/>
          <c:showSerName val="0"/>
          <c:showPercent val="0"/>
          <c:showBubbleSize val="0"/>
        </c:dLbls>
        <c:gapWidth val="150"/>
        <c:axId val="340321024"/>
        <c:axId val="340322560"/>
      </c:barChart>
      <c:catAx>
        <c:axId val="340321024"/>
        <c:scaling>
          <c:orientation val="minMax"/>
        </c:scaling>
        <c:delete val="0"/>
        <c:axPos val="b"/>
        <c:numFmt formatCode="General" sourceLinked="0"/>
        <c:majorTickMark val="out"/>
        <c:minorTickMark val="none"/>
        <c:tickLblPos val="nextTo"/>
        <c:crossAx val="340322560"/>
        <c:crosses val="autoZero"/>
        <c:auto val="1"/>
        <c:lblAlgn val="ctr"/>
        <c:lblOffset val="100"/>
        <c:noMultiLvlLbl val="0"/>
      </c:catAx>
      <c:valAx>
        <c:axId val="340322560"/>
        <c:scaling>
          <c:orientation val="minMax"/>
        </c:scaling>
        <c:delete val="0"/>
        <c:axPos val="l"/>
        <c:numFmt formatCode="General" sourceLinked="1"/>
        <c:majorTickMark val="out"/>
        <c:minorTickMark val="none"/>
        <c:tickLblPos val="nextTo"/>
        <c:crossAx val="340321024"/>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A6951-A569-4620-B61F-F0F6BACB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1368</TotalTime>
  <Pages>23</Pages>
  <Words>16885</Words>
  <Characters>96246</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Manish Maan</cp:lastModifiedBy>
  <cp:revision>45</cp:revision>
  <dcterms:created xsi:type="dcterms:W3CDTF">2026-05-07T07:35:00Z</dcterms:created>
  <dcterms:modified xsi:type="dcterms:W3CDTF">2026-05-29T05:40:00Z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efcd2f18-9cfa-3089-a671-fd5a6446affa</vt:lpwstr>
  </property>
  <property fmtid="{D5CDD505-2E9C-101B-9397-08002B2CF9AE}" pid="24" name="Mendeley Citation Style_1">
    <vt:lpwstr>http://www.zotero.org/styles/apa</vt:lpwstr>
  </property>
</Properties>
</file>