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97E4A" w14:textId="77777777" w:rsidR="008D17E4" w:rsidRDefault="008D17E4" w:rsidP="008D17E4">
      <w:pPr>
        <w:ind w:left="-567"/>
        <w:jc w:val="center"/>
        <w:rPr>
          <w:rFonts w:ascii="Times New Roman" w:hAnsi="Times New Roman" w:cs="Times New Roman"/>
          <w:b/>
          <w:bCs/>
          <w:sz w:val="28"/>
          <w:szCs w:val="28"/>
        </w:rPr>
      </w:pPr>
    </w:p>
    <w:p w14:paraId="5A6CAD85" w14:textId="77777777" w:rsidR="009601F1" w:rsidRPr="009601F1" w:rsidRDefault="009601F1" w:rsidP="009601F1">
      <w:pPr>
        <w:ind w:left="-567"/>
        <w:jc w:val="center"/>
        <w:rPr>
          <w:rFonts w:ascii="Times New Roman" w:hAnsi="Times New Roman" w:cs="Times New Roman"/>
          <w:b/>
          <w:bCs/>
          <w:i/>
          <w:iCs/>
          <w:sz w:val="28"/>
          <w:szCs w:val="28"/>
          <w:u w:val="single"/>
          <w:lang w:val="en-US"/>
        </w:rPr>
      </w:pPr>
      <w:r w:rsidRPr="009601F1">
        <w:rPr>
          <w:rFonts w:ascii="Times New Roman" w:hAnsi="Times New Roman" w:cs="Times New Roman"/>
          <w:b/>
          <w:bCs/>
          <w:i/>
          <w:iCs/>
          <w:sz w:val="28"/>
          <w:szCs w:val="28"/>
          <w:u w:val="single"/>
          <w:lang w:val="en-US"/>
        </w:rPr>
        <w:t>Original Research Article</w:t>
      </w:r>
    </w:p>
    <w:p w14:paraId="18EEB2AE" w14:textId="77777777" w:rsidR="008D17E4" w:rsidRPr="00075CF1" w:rsidRDefault="008D17E4" w:rsidP="008D17E4">
      <w:pPr>
        <w:ind w:left="-567"/>
        <w:jc w:val="center"/>
        <w:rPr>
          <w:rFonts w:ascii="Times New Roman" w:hAnsi="Times New Roman" w:cs="Times New Roman"/>
          <w:b/>
          <w:bCs/>
          <w:sz w:val="28"/>
          <w:szCs w:val="28"/>
        </w:rPr>
      </w:pPr>
      <w:commentRangeStart w:id="0"/>
      <w:r w:rsidRPr="00075CF1">
        <w:rPr>
          <w:rFonts w:ascii="Times New Roman" w:hAnsi="Times New Roman" w:cs="Times New Roman"/>
          <w:b/>
          <w:bCs/>
          <w:sz w:val="28"/>
          <w:szCs w:val="28"/>
        </w:rPr>
        <w:t>Development of Value-Added Breakfast Cereal Enriched with Banana Blossom: Process Optimization, Nutritional Characterization, and Sensory Acceptability</w:t>
      </w:r>
      <w:commentRangeEnd w:id="0"/>
      <w:r w:rsidR="0010185B" w:rsidRPr="00075CF1">
        <w:rPr>
          <w:rStyle w:val="CommentReference"/>
          <w:rFonts w:ascii="Times New Roman" w:hAnsi="Times New Roman" w:cs="Times New Roman"/>
          <w:b/>
          <w:bCs/>
          <w:sz w:val="28"/>
          <w:szCs w:val="28"/>
        </w:rPr>
        <w:commentReference w:id="0"/>
      </w:r>
    </w:p>
    <w:p w14:paraId="1F7A3FA7" w14:textId="77777777" w:rsidR="008D17E4" w:rsidRDefault="008D17E4" w:rsidP="008D17E4">
      <w:pPr>
        <w:jc w:val="both"/>
        <w:rPr>
          <w:rFonts w:ascii="Times New Roman" w:hAnsi="Times New Roman" w:cs="Times New Roman"/>
          <w:b/>
          <w:sz w:val="28"/>
          <w:szCs w:val="28"/>
        </w:rPr>
      </w:pPr>
    </w:p>
    <w:p w14:paraId="4E02EFFB" w14:textId="77777777" w:rsidR="00B947DE" w:rsidRDefault="00B947DE" w:rsidP="008D17E4">
      <w:pPr>
        <w:jc w:val="both"/>
        <w:rPr>
          <w:rFonts w:ascii="Times New Roman" w:hAnsi="Times New Roman" w:cs="Times New Roman"/>
          <w:b/>
          <w:sz w:val="28"/>
          <w:szCs w:val="28"/>
        </w:rPr>
      </w:pPr>
    </w:p>
    <w:p w14:paraId="38517CE2" w14:textId="77777777" w:rsidR="00B947DE" w:rsidRDefault="00B947DE" w:rsidP="008D17E4">
      <w:pPr>
        <w:jc w:val="both"/>
        <w:rPr>
          <w:rFonts w:ascii="Times New Roman" w:hAnsi="Times New Roman" w:cs="Times New Roman"/>
          <w:b/>
          <w:sz w:val="28"/>
          <w:szCs w:val="28"/>
        </w:rPr>
      </w:pPr>
    </w:p>
    <w:p w14:paraId="4E6C8B23" w14:textId="77777777" w:rsidR="00B947DE" w:rsidRDefault="00B947DE" w:rsidP="008D17E4">
      <w:pPr>
        <w:jc w:val="both"/>
        <w:rPr>
          <w:rFonts w:ascii="Times New Roman" w:hAnsi="Times New Roman" w:cs="Times New Roman"/>
          <w:sz w:val="28"/>
          <w:szCs w:val="28"/>
          <w:vertAlign w:val="superscript"/>
        </w:rPr>
      </w:pPr>
    </w:p>
    <w:p w14:paraId="2FE8A3E3" w14:textId="77777777" w:rsidR="00955104" w:rsidRDefault="00724B30" w:rsidP="00955104">
      <w:pPr>
        <w:jc w:val="both"/>
        <w:rPr>
          <w:rFonts w:ascii="Times New Roman" w:hAnsi="Times New Roman" w:cs="Times New Roman"/>
          <w:sz w:val="24"/>
          <w:szCs w:val="24"/>
        </w:rPr>
      </w:pPr>
      <w:r>
        <w:rPr>
          <w:rFonts w:ascii="Times New Roman" w:hAnsi="Times New Roman" w:cs="Times New Roman"/>
          <w:sz w:val="28"/>
          <w:szCs w:val="28"/>
          <w:vertAlign w:val="superscript"/>
        </w:rPr>
        <w:t xml:space="preserve"> </w:t>
      </w:r>
      <w:r w:rsidR="00EB7A18">
        <w:rPr>
          <w:rFonts w:ascii="Times New Roman" w:hAnsi="Times New Roman" w:cs="Times New Roman"/>
          <w:b/>
          <w:sz w:val="28"/>
          <w:szCs w:val="28"/>
        </w:rPr>
        <w:t>ABSTRACT</w:t>
      </w:r>
      <w:r w:rsidR="00F15A92">
        <w:rPr>
          <w:rFonts w:ascii="Times New Roman" w:hAnsi="Times New Roman" w:cs="Times New Roman"/>
          <w:b/>
          <w:sz w:val="28"/>
          <w:szCs w:val="28"/>
        </w:rPr>
        <w:t xml:space="preserve"> </w:t>
      </w:r>
    </w:p>
    <w:p w14:paraId="0AE41A7A" w14:textId="77777777" w:rsidR="00F15A92" w:rsidRPr="008D17E4" w:rsidRDefault="003B5ECD" w:rsidP="00E96731">
      <w:pPr>
        <w:spacing w:line="360" w:lineRule="auto"/>
        <w:jc w:val="both"/>
        <w:rPr>
          <w:rFonts w:ascii="Times New Roman" w:hAnsi="Times New Roman" w:cs="Times New Roman"/>
          <w:sz w:val="24"/>
          <w:szCs w:val="24"/>
        </w:rPr>
      </w:pPr>
      <w:r w:rsidRPr="008D17E4">
        <w:rPr>
          <w:rFonts w:ascii="Times New Roman" w:hAnsi="Times New Roman" w:cs="Times New Roman"/>
          <w:sz w:val="24"/>
          <w:szCs w:val="24"/>
        </w:rPr>
        <w:t xml:space="preserve">Banana blossom is an edible flower rich in </w:t>
      </w:r>
      <w:r w:rsidR="008D17E4">
        <w:rPr>
          <w:rFonts w:ascii="Times New Roman" w:hAnsi="Times New Roman" w:cs="Times New Roman"/>
          <w:sz w:val="24"/>
          <w:szCs w:val="24"/>
        </w:rPr>
        <w:t>macro and micro nutrients. It also has a good amount of</w:t>
      </w:r>
      <w:r w:rsidRPr="008D17E4">
        <w:rPr>
          <w:rFonts w:ascii="Times New Roman" w:hAnsi="Times New Roman" w:cs="Times New Roman"/>
          <w:sz w:val="24"/>
          <w:szCs w:val="24"/>
        </w:rPr>
        <w:t xml:space="preserve"> die</w:t>
      </w:r>
      <w:r w:rsidR="008D17E4">
        <w:rPr>
          <w:rFonts w:ascii="Times New Roman" w:hAnsi="Times New Roman" w:cs="Times New Roman"/>
          <w:sz w:val="24"/>
          <w:szCs w:val="24"/>
        </w:rPr>
        <w:t xml:space="preserve">tary fibre and antioxidants hence </w:t>
      </w:r>
      <w:r w:rsidR="008D17E4" w:rsidRPr="008D17E4">
        <w:rPr>
          <w:rFonts w:ascii="Times New Roman" w:hAnsi="Times New Roman" w:cs="Times New Roman"/>
          <w:sz w:val="24"/>
          <w:szCs w:val="24"/>
        </w:rPr>
        <w:t>are</w:t>
      </w:r>
      <w:r w:rsidRPr="008D17E4">
        <w:rPr>
          <w:rFonts w:ascii="Times New Roman" w:hAnsi="Times New Roman" w:cs="Times New Roman"/>
          <w:sz w:val="24"/>
          <w:szCs w:val="24"/>
        </w:rPr>
        <w:t xml:space="preserve"> beneficial in managing diabetes, cardiovascular diseases,</w:t>
      </w:r>
      <w:r w:rsidR="008D17E4">
        <w:rPr>
          <w:rFonts w:ascii="Times New Roman" w:hAnsi="Times New Roman" w:cs="Times New Roman"/>
          <w:sz w:val="24"/>
          <w:szCs w:val="24"/>
        </w:rPr>
        <w:t xml:space="preserve"> and constipation.</w:t>
      </w:r>
      <w:r w:rsidRPr="008D17E4">
        <w:rPr>
          <w:rFonts w:ascii="Times New Roman" w:hAnsi="Times New Roman" w:cs="Times New Roman"/>
          <w:sz w:val="24"/>
          <w:szCs w:val="24"/>
        </w:rPr>
        <w:t xml:space="preserve"> </w:t>
      </w:r>
      <w:r w:rsidR="008D17E4" w:rsidRPr="008D17E4">
        <w:rPr>
          <w:rFonts w:ascii="Times New Roman" w:hAnsi="Times New Roman" w:cs="Times New Roman"/>
          <w:sz w:val="24"/>
          <w:szCs w:val="24"/>
        </w:rPr>
        <w:t>The present study aimed to develop novel breakfast cereal enriched with banana blossom flour and analyze its nutritional and sensory propertires .Moreover; this study provides insight into process standardization, support technological advancement for commercial-scale production</w:t>
      </w:r>
      <w:r w:rsidR="008D17E4">
        <w:rPr>
          <w:rFonts w:ascii="Times New Roman" w:hAnsi="Times New Roman" w:cs="Times New Roman"/>
          <w:sz w:val="24"/>
          <w:szCs w:val="24"/>
        </w:rPr>
        <w:t xml:space="preserve">. </w:t>
      </w:r>
      <w:r w:rsidR="008D17E4" w:rsidRPr="008D17E4">
        <w:rPr>
          <w:rFonts w:ascii="Times New Roman" w:hAnsi="Times New Roman" w:cs="Times New Roman"/>
          <w:sz w:val="24"/>
          <w:szCs w:val="24"/>
        </w:rPr>
        <w:t>The</w:t>
      </w:r>
      <w:r w:rsidR="00B93FE7" w:rsidRPr="008D17E4">
        <w:rPr>
          <w:rFonts w:ascii="Times New Roman" w:hAnsi="Times New Roman" w:cs="Times New Roman"/>
          <w:sz w:val="24"/>
          <w:szCs w:val="24"/>
        </w:rPr>
        <w:t xml:space="preserve"> fresh</w:t>
      </w:r>
      <w:r w:rsidRPr="008D17E4">
        <w:rPr>
          <w:rFonts w:ascii="Times New Roman" w:hAnsi="Times New Roman" w:cs="Times New Roman"/>
          <w:sz w:val="24"/>
          <w:szCs w:val="24"/>
        </w:rPr>
        <w:t xml:space="preserve"> blossoms were pre-treated with natural citric acid to avoid enzymatic browning by lowering pH and inhibiting polyphenol oxidase. </w:t>
      </w:r>
      <w:r w:rsidR="00B93FE7" w:rsidRPr="008D17E4">
        <w:rPr>
          <w:rFonts w:ascii="Times New Roman" w:hAnsi="Times New Roman" w:cs="Times New Roman"/>
          <w:sz w:val="24"/>
          <w:szCs w:val="24"/>
        </w:rPr>
        <w:t xml:space="preserve">4 formulations were made out of which the F2 formulation which contained 3gm banana blossom shows the best results </w:t>
      </w:r>
      <w:commentRangeStart w:id="1"/>
      <w:r w:rsidR="00B93FE7" w:rsidRPr="008D17E4">
        <w:rPr>
          <w:rFonts w:ascii="Times New Roman" w:hAnsi="Times New Roman" w:cs="Times New Roman"/>
          <w:sz w:val="24"/>
          <w:szCs w:val="24"/>
        </w:rPr>
        <w:t xml:space="preserve">in proximate analysis. F2 also </w:t>
      </w:r>
      <w:commentRangeEnd w:id="1"/>
      <w:r w:rsidR="0010185B" w:rsidRPr="008D17E4">
        <w:rPr>
          <w:rStyle w:val="CommentReference"/>
          <w:rFonts w:ascii="Times New Roman" w:hAnsi="Times New Roman" w:cs="Times New Roman"/>
          <w:sz w:val="24"/>
          <w:szCs w:val="24"/>
        </w:rPr>
        <w:commentReference w:id="1"/>
      </w:r>
      <w:r w:rsidR="00B93FE7" w:rsidRPr="008D17E4">
        <w:rPr>
          <w:rFonts w:ascii="Times New Roman" w:hAnsi="Times New Roman" w:cs="Times New Roman"/>
          <w:sz w:val="24"/>
          <w:szCs w:val="24"/>
        </w:rPr>
        <w:t xml:space="preserve">showed the best overall acceptability in sensory analysis which was performed by 30 untrained </w:t>
      </w:r>
      <w:commentRangeStart w:id="2"/>
      <w:r w:rsidR="00B93FE7" w:rsidRPr="008D17E4">
        <w:rPr>
          <w:rFonts w:ascii="Times New Roman" w:hAnsi="Times New Roman" w:cs="Times New Roman"/>
          <w:sz w:val="24"/>
          <w:szCs w:val="24"/>
        </w:rPr>
        <w:t xml:space="preserve">panellist </w:t>
      </w:r>
      <w:commentRangeEnd w:id="2"/>
      <w:r w:rsidR="0010185B" w:rsidRPr="008D17E4">
        <w:rPr>
          <w:rStyle w:val="CommentReference"/>
          <w:rFonts w:ascii="Times New Roman" w:hAnsi="Times New Roman" w:cs="Times New Roman"/>
          <w:sz w:val="24"/>
          <w:szCs w:val="24"/>
        </w:rPr>
        <w:commentReference w:id="2"/>
      </w:r>
      <w:commentRangeStart w:id="3"/>
      <w:r w:rsidR="00B93FE7" w:rsidRPr="008D17E4">
        <w:rPr>
          <w:rFonts w:ascii="Times New Roman" w:hAnsi="Times New Roman" w:cs="Times New Roman"/>
          <w:sz w:val="24"/>
          <w:szCs w:val="24"/>
        </w:rPr>
        <w:t xml:space="preserve">through </w:t>
      </w:r>
      <w:commentRangeStart w:id="4"/>
      <w:r w:rsidR="00B93FE7" w:rsidRPr="008D17E4">
        <w:rPr>
          <w:rFonts w:ascii="Times New Roman" w:hAnsi="Times New Roman" w:cs="Times New Roman"/>
          <w:sz w:val="24"/>
          <w:szCs w:val="24"/>
        </w:rPr>
        <w:t xml:space="preserve">hedonic scales. </w:t>
      </w:r>
      <w:commentRangeEnd w:id="4"/>
      <w:r w:rsidR="0010185B" w:rsidRPr="008D17E4">
        <w:rPr>
          <w:rStyle w:val="CommentReference"/>
          <w:rFonts w:ascii="Times New Roman" w:hAnsi="Times New Roman" w:cs="Times New Roman"/>
          <w:sz w:val="24"/>
          <w:szCs w:val="24"/>
        </w:rPr>
        <w:commentReference w:id="4"/>
      </w:r>
      <w:commentRangeEnd w:id="3"/>
      <w:r w:rsidR="005F37C6" w:rsidRPr="008D17E4">
        <w:rPr>
          <w:rStyle w:val="CommentReference"/>
          <w:rFonts w:ascii="Times New Roman" w:hAnsi="Times New Roman" w:cs="Times New Roman"/>
          <w:sz w:val="24"/>
          <w:szCs w:val="24"/>
        </w:rPr>
        <w:commentReference w:id="3"/>
      </w:r>
    </w:p>
    <w:p w14:paraId="6BD87A15" w14:textId="77777777" w:rsidR="00A05F54" w:rsidRPr="008D17E4" w:rsidRDefault="00A05F54" w:rsidP="00E96731">
      <w:pPr>
        <w:spacing w:line="360" w:lineRule="auto"/>
        <w:jc w:val="both"/>
        <w:rPr>
          <w:rFonts w:ascii="Times New Roman" w:hAnsi="Times New Roman" w:cs="Times New Roman"/>
          <w:sz w:val="24"/>
          <w:szCs w:val="24"/>
        </w:rPr>
      </w:pPr>
      <w:r w:rsidRPr="008D17E4">
        <w:rPr>
          <w:rFonts w:ascii="Times New Roman" w:hAnsi="Times New Roman" w:cs="Times New Roman"/>
          <w:b/>
          <w:sz w:val="24"/>
          <w:szCs w:val="24"/>
        </w:rPr>
        <w:t>Keyword</w:t>
      </w:r>
      <w:r w:rsidRPr="008D17E4">
        <w:rPr>
          <w:rFonts w:ascii="Times New Roman" w:hAnsi="Times New Roman" w:cs="Times New Roman"/>
          <w:sz w:val="24"/>
          <w:szCs w:val="24"/>
        </w:rPr>
        <w:t>s: Banana Blossom, breakfast cereal, nutritional, sensory</w:t>
      </w:r>
    </w:p>
    <w:p w14:paraId="6AD06792" w14:textId="77777777" w:rsidR="00724B30" w:rsidRDefault="00724B30" w:rsidP="00955104">
      <w:pPr>
        <w:jc w:val="both"/>
        <w:rPr>
          <w:rFonts w:ascii="Times New Roman" w:hAnsi="Times New Roman" w:cs="Times New Roman"/>
          <w:b/>
          <w:sz w:val="28"/>
          <w:szCs w:val="28"/>
        </w:rPr>
      </w:pPr>
    </w:p>
    <w:p w14:paraId="58223443" w14:textId="77777777" w:rsidR="00955104" w:rsidRDefault="00955104" w:rsidP="00955104">
      <w:pPr>
        <w:pStyle w:val="ListParagraph"/>
        <w:numPr>
          <w:ilvl w:val="0"/>
          <w:numId w:val="1"/>
        </w:numPr>
        <w:jc w:val="both"/>
        <w:rPr>
          <w:rFonts w:ascii="Times New Roman" w:hAnsi="Times New Roman" w:cs="Times New Roman"/>
          <w:b/>
          <w:sz w:val="28"/>
          <w:szCs w:val="28"/>
        </w:rPr>
      </w:pPr>
      <w:r>
        <w:rPr>
          <w:rFonts w:ascii="Times New Roman" w:hAnsi="Times New Roman" w:cs="Times New Roman"/>
          <w:b/>
          <w:sz w:val="28"/>
          <w:szCs w:val="28"/>
        </w:rPr>
        <w:t>INTRODUCTI</w:t>
      </w:r>
      <w:r w:rsidR="00EB7A18">
        <w:rPr>
          <w:rFonts w:ascii="Times New Roman" w:hAnsi="Times New Roman" w:cs="Times New Roman"/>
          <w:b/>
          <w:sz w:val="28"/>
          <w:szCs w:val="28"/>
        </w:rPr>
        <w:t>O</w:t>
      </w:r>
      <w:r w:rsidR="006F1D68">
        <w:rPr>
          <w:rFonts w:ascii="Times New Roman" w:hAnsi="Times New Roman" w:cs="Times New Roman"/>
          <w:b/>
          <w:sz w:val="28"/>
          <w:szCs w:val="28"/>
        </w:rPr>
        <w:t>N</w:t>
      </w:r>
      <w:r>
        <w:rPr>
          <w:rFonts w:ascii="Times New Roman" w:hAnsi="Times New Roman" w:cs="Times New Roman"/>
          <w:b/>
          <w:sz w:val="28"/>
          <w:szCs w:val="28"/>
        </w:rPr>
        <w:t xml:space="preserve"> </w:t>
      </w:r>
    </w:p>
    <w:p w14:paraId="333BE1A8" w14:textId="77777777" w:rsidR="001E017C" w:rsidRPr="00AB09C3" w:rsidRDefault="00955104"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Banana </w:t>
      </w:r>
      <w:r w:rsidRPr="00AB09C3">
        <w:rPr>
          <w:rFonts w:ascii="Times New Roman" w:hAnsi="Times New Roman" w:cs="Times New Roman"/>
          <w:i/>
          <w:sz w:val="24"/>
          <w:szCs w:val="24"/>
        </w:rPr>
        <w:t>(Musa Paradisica)</w:t>
      </w:r>
      <w:r w:rsidRPr="00AB09C3">
        <w:rPr>
          <w:rFonts w:ascii="Times New Roman" w:hAnsi="Times New Roman" w:cs="Times New Roman"/>
          <w:sz w:val="24"/>
          <w:szCs w:val="24"/>
        </w:rPr>
        <w:t xml:space="preserve"> is one of the most delicious and widely consumed foods all over the world</w:t>
      </w:r>
      <w:commentRangeStart w:id="5"/>
      <w:r w:rsidR="00562959" w:rsidRPr="00AB09C3">
        <w:rPr>
          <w:rFonts w:ascii="Times New Roman" w:hAnsi="Times New Roman" w:cs="Times New Roman"/>
          <w:sz w:val="24"/>
          <w:szCs w:val="24"/>
        </w:rPr>
        <w:fldChar w:fldCharType="begin"/>
      </w:r>
      <w:r w:rsidR="00562959" w:rsidRPr="00AB09C3">
        <w:rPr>
          <w:rFonts w:ascii="Times New Roman" w:hAnsi="Times New Roman" w:cs="Times New Roman"/>
          <w:sz w:val="24"/>
          <w:szCs w:val="24"/>
        </w:rPr>
        <w:instrText xml:space="preserve"> ADDIN EN.CITE &lt;EndNote&gt;&lt;Cite&gt;&lt;Author&gt;Pereira&lt;/Author&gt;&lt;Year&gt;2015&lt;/Year&gt;&lt;RecNum&gt;28&lt;/RecNum&gt;&lt;DisplayText&gt;(Pereira and Maraschin 2015)&lt;/DisplayText&gt;&lt;record&gt;&lt;rec-number&gt;28&lt;/rec-number&gt;&lt;foreign-keys&gt;&lt;key app="EN" db-id="s9ep52d9utrzs2ewa2d5zvz45twdffsxrdrr" timestamp="1779533205"&gt;28&lt;/key&gt;&lt;/foreign-keys&gt;&lt;ref-type name="Journal Article"&gt;17&lt;/ref-type&gt;&lt;contributors&gt;&lt;authors&gt;&lt;author&gt;Pereira, Aline&lt;/author&gt;&lt;author&gt;Maraschin, Marcelo&lt;/author&gt;&lt;/authors&gt;&lt;/contributors&gt;&lt;titles&gt;&lt;title&gt;Banana (Musa spp) from peel to pulp: ethnopharmacology, source of bioactive compounds and its relevance for human health&lt;/title&gt;&lt;secondary-title&gt;Journal of ethnopharmacology&lt;/secondary-title&gt;&lt;/titles&gt;&lt;periodical&gt;&lt;full-title&gt;Journal of ethnopharmacology&lt;/full-title&gt;&lt;/periodical&gt;&lt;pages&gt;149-163&lt;/pages&gt;&lt;volume&gt;160&lt;/volume&gt;&lt;dates&gt;&lt;year&gt;2015&lt;/year&gt;&lt;/dates&gt;&lt;isbn&gt;0378-8741&lt;/isbn&gt;&lt;urls&gt;&lt;/urls&gt;&lt;/record&gt;&lt;/Cite&gt;&lt;/EndNote&gt;</w:instrText>
      </w:r>
      <w:r w:rsidR="00562959" w:rsidRPr="00AB09C3">
        <w:rPr>
          <w:rFonts w:ascii="Times New Roman" w:hAnsi="Times New Roman" w:cs="Times New Roman"/>
          <w:sz w:val="24"/>
          <w:szCs w:val="24"/>
        </w:rPr>
        <w:fldChar w:fldCharType="separate"/>
      </w:r>
      <w:r w:rsidR="00562959" w:rsidRPr="00AB09C3">
        <w:rPr>
          <w:rFonts w:ascii="Times New Roman" w:hAnsi="Times New Roman" w:cs="Times New Roman"/>
          <w:b/>
          <w:noProof/>
          <w:sz w:val="24"/>
          <w:szCs w:val="24"/>
        </w:rPr>
        <w:t>(Pereira and Maraschin 2015</w:t>
      </w:r>
      <w:r w:rsidR="00562959" w:rsidRPr="00AB09C3">
        <w:rPr>
          <w:rFonts w:ascii="Times New Roman" w:hAnsi="Times New Roman" w:cs="Times New Roman"/>
          <w:noProof/>
          <w:sz w:val="24"/>
          <w:szCs w:val="24"/>
        </w:rPr>
        <w:t>)</w:t>
      </w:r>
      <w:r w:rsidR="00562959" w:rsidRPr="00AB09C3">
        <w:rPr>
          <w:rFonts w:ascii="Times New Roman" w:hAnsi="Times New Roman" w:cs="Times New Roman"/>
          <w:sz w:val="24"/>
          <w:szCs w:val="24"/>
        </w:rPr>
        <w:fldChar w:fldCharType="end"/>
      </w:r>
      <w:commentRangeEnd w:id="5"/>
      <w:r w:rsidR="0010185B" w:rsidRPr="00AB09C3">
        <w:rPr>
          <w:rStyle w:val="CommentReference"/>
          <w:rFonts w:ascii="Times New Roman" w:hAnsi="Times New Roman" w:cs="Times New Roman"/>
          <w:sz w:val="24"/>
          <w:szCs w:val="24"/>
        </w:rPr>
        <w:commentReference w:id="5"/>
      </w:r>
      <w:r w:rsidRPr="00AB09C3">
        <w:rPr>
          <w:rFonts w:ascii="Times New Roman" w:hAnsi="Times New Roman" w:cs="Times New Roman"/>
          <w:sz w:val="24"/>
          <w:szCs w:val="24"/>
        </w:rPr>
        <w:t>. Bananas are predominantly cultivated in tropical countries</w:t>
      </w:r>
      <w:r w:rsidR="009A360B" w:rsidRPr="00AB09C3">
        <w:rPr>
          <w:rFonts w:ascii="Times New Roman" w:hAnsi="Times New Roman" w:cs="Times New Roman"/>
          <w:sz w:val="24"/>
          <w:szCs w:val="24"/>
        </w:rPr>
        <w:t xml:space="preserve"> </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Hence, India is the wor</w:t>
      </w:r>
      <w:r w:rsidR="009A360B" w:rsidRPr="00AB09C3">
        <w:rPr>
          <w:rFonts w:ascii="Times New Roman" w:hAnsi="Times New Roman" w:cs="Times New Roman"/>
          <w:sz w:val="24"/>
          <w:szCs w:val="24"/>
        </w:rPr>
        <w:t>ld’s largest producer of banana</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What’s interesting is the distinctive morphological feature present at the tip of this banana bunches. This attractive terminal inflorescence part is characterized by compact, maroon-coloured, leafy conical structure</w:t>
      </w:r>
      <w:r w:rsidR="009A360B" w:rsidRPr="00AB09C3">
        <w:rPr>
          <w:rFonts w:ascii="Times New Roman" w:hAnsi="Times New Roman" w:cs="Times New Roman"/>
          <w:sz w:val="24"/>
          <w:szCs w:val="24"/>
        </w:rPr>
        <w:t xml:space="preserve"> composed of overlapping bracts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This terminal inflorescence is </w:t>
      </w:r>
      <w:r w:rsidRPr="00AB09C3">
        <w:rPr>
          <w:rFonts w:ascii="Times New Roman" w:hAnsi="Times New Roman" w:cs="Times New Roman"/>
          <w:sz w:val="24"/>
          <w:szCs w:val="24"/>
        </w:rPr>
        <w:lastRenderedPageBreak/>
        <w:t>generally termed as</w:t>
      </w:r>
      <w:r w:rsidR="009A360B" w:rsidRPr="00AB09C3">
        <w:rPr>
          <w:rFonts w:ascii="Times New Roman" w:hAnsi="Times New Roman" w:cs="Times New Roman"/>
          <w:sz w:val="24"/>
          <w:szCs w:val="24"/>
        </w:rPr>
        <w:t xml:space="preserve"> banana blossom or banana heart</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It is mostly consumed in the eastern part of India. This edible flower</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&lt;EndNote&gt;&lt;Cite&gt;&lt;Author&gt;Komal&lt;/Author&gt;&lt;Year&gt;2019&lt;/Year&gt;&lt;RecNum&gt;9&lt;/RecNum&gt;&lt;DisplayText&gt;(Komal and Kaur 2019)&lt;/DisplayText&gt;&lt;record&gt;&lt;rec-number&gt;9&lt;/rec-number&gt;&lt;foreign-keys&gt;&lt;key app="EN" db-id="s9ep52d9utrzs2ewa2d5zvz45twdffsxrdrr" timestamp="1777630868"&gt;9&lt;/key&gt;&lt;/foreign-keys&gt;&lt;ref-type name="Journal Article"&gt;17&lt;/ref-type&gt;&lt;contributors&gt;&lt;authors&gt;&lt;author&gt;Komal, D&lt;/author&gt;&lt;author&gt;Kaur, P&lt;/author&gt;&lt;/authors&gt;&lt;/contributors&gt;&lt;titles&gt;&lt;title&gt;Development of value added product and evaluation of banana blossom incorporated nut chocolate&lt;/title&gt;&lt;secondary-title&gt;Development&lt;/secondary-title&gt;&lt;/titles&gt;&lt;periodical&gt;&lt;full-title&gt;Development&lt;/full-title&gt;&lt;/periodical&gt;&lt;pages&gt;1930-1931&lt;/pages&gt;&lt;volume&gt;3&lt;/volume&gt;&lt;number&gt;5&lt;/number&gt;&lt;dates&gt;&lt;year&gt;2019&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(Komal and Kaur 2019)</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xml:space="preserve"> is a rich source of antioxidants like phenols and flavonoids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It also contains significant amount protein, dietary fibre, vitamins and minerals like- Magne</w:t>
      </w:r>
      <w:r w:rsidR="009A360B" w:rsidRPr="00AB09C3">
        <w:rPr>
          <w:rFonts w:ascii="Times New Roman" w:hAnsi="Times New Roman" w:cs="Times New Roman"/>
          <w:sz w:val="24"/>
          <w:szCs w:val="24"/>
        </w:rPr>
        <w:t>sium, Iron Copper and Potassium</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&lt;EndNote&gt;&lt;Cite&gt;&lt;Author&gt;Komal&lt;/Author&gt;&lt;Year&gt;2019&lt;/Year&gt;&lt;RecNum&gt;9&lt;/RecNum&gt;&lt;DisplayText&gt;(Komal and Kaur 2019)&lt;/DisplayText&gt;&lt;record&gt;&lt;rec-number&gt;9&lt;/rec-number&gt;&lt;foreign-keys&gt;&lt;key app="EN" db-id="s9ep52d9utrzs2ewa2d5zvz45twdffsxrdrr" timestamp="1777630868"&gt;9&lt;/key&gt;&lt;/foreign-keys&gt;&lt;ref-type name="Journal Article"&gt;17&lt;/ref-type&gt;&lt;contributors&gt;&lt;authors&gt;&lt;author&gt;Komal, D&lt;/author&gt;&lt;author&gt;Kaur, P&lt;/author&gt;&lt;/authors&gt;&lt;/contributors&gt;&lt;titles&gt;&lt;title&gt;Development of value added product and evaluation of banana blossom incorporated nut chocolate&lt;/title&gt;&lt;secondary-title&gt;Development&lt;/secondary-title&gt;&lt;/titles&gt;&lt;periodical&gt;&lt;full-title&gt;Development&lt;/full-title&gt;&lt;/periodical&gt;&lt;pages&gt;1930-1931&lt;/pages&gt;&lt;volume&gt;3&lt;/volume&gt;&lt;number&gt;5&lt;/number&gt;&lt;dates&gt;&lt;year&gt;2019&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(Komal and Kaur 2019)</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Due to its rich nutrient profile, it has also serves some potential health benefits. Its high antioxidant and fibre properties help manage diabetes, cholesterol levels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constipation and cardiovascular diseases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&lt;EndNote&gt;&lt;Cite&gt;&lt;Author&gt;Komal&lt;/Author&gt;&lt;Year&gt;2019&lt;/Year&gt;&lt;RecNum&gt;9&lt;/RecNum&gt;&lt;DisplayText&gt;(Komal and Kaur 2019)&lt;/DisplayText&gt;&lt;record&gt;&lt;rec-number&gt;9&lt;/rec-number&gt;&lt;foreign-keys&gt;&lt;key app="EN" db-id="s9ep52d9utrzs2ewa2d5zvz45twdffsxrdrr" timestamp="1777630868"&gt;9&lt;/key&gt;&lt;/foreign-keys&gt;&lt;ref-type name="Journal Article"&gt;17&lt;/ref-type&gt;&lt;contributors&gt;&lt;authors&gt;&lt;author&gt;Komal, D&lt;/author&gt;&lt;author&gt;Kaur, P&lt;/author&gt;&lt;/authors&gt;&lt;/contributors&gt;&lt;titles&gt;&lt;title&gt;Development of value added product and evaluation of banana blossom incorporated nut chocolate&lt;/title&gt;&lt;secondary-title&gt;Development&lt;/secondary-title&gt;&lt;/titles&gt;&lt;periodical&gt;&lt;full-title&gt;Development&lt;/full-title&gt;&lt;/periodical&gt;&lt;pages&gt;1930-1931&lt;/pages&gt;&lt;volume&gt;3&lt;/volume&gt;&lt;number&gt;5&lt;/number&gt;&lt;dates&gt;&lt;year&gt;2019&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(Komal and Kaur 2019)</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Being rich in iron it supports haemoglobin formation which prevents anaemia</w:t>
      </w:r>
      <w:r w:rsidR="00924934" w:rsidRPr="00AB09C3">
        <w:rPr>
          <w:rFonts w:ascii="Times New Roman" w:hAnsi="Times New Roman" w:cs="Times New Roman"/>
          <w:b/>
          <w:sz w:val="24"/>
          <w:szCs w:val="24"/>
        </w:rPr>
        <w:fldChar w:fldCharType="begin"/>
      </w:r>
      <w:r w:rsidR="00924934" w:rsidRPr="00AB09C3">
        <w:rPr>
          <w:rFonts w:ascii="Times New Roman" w:hAnsi="Times New Roman" w:cs="Times New Roman"/>
          <w:b/>
          <w:sz w:val="24"/>
          <w:szCs w:val="24"/>
        </w:rPr>
        <w:instrText xml:space="preserve"> ADDIN EN.CITE &lt;EndNote&gt;&lt;Cite&gt;&lt;Author&gt;Sheng&lt;/Author&gt;&lt;Year&gt;2010&lt;/Year&gt;&lt;RecNum&gt;30&lt;/RecNum&gt;&lt;DisplayText&gt;(Sheng, Ma et al. 2010)&lt;/DisplayText&gt;&lt;record&gt;&lt;rec-number&gt;30&lt;/rec-number&gt;&lt;foreign-keys&gt;&lt;key app="EN" db-id="s9ep52d9utrzs2ewa2d5zvz45twdffsxrdrr" timestamp="1779534400"&gt;30&lt;/key&gt;&lt;/foreign-keys&gt;&lt;ref-type name="Journal Article"&gt;17&lt;/ref-type&gt;&lt;contributors&gt;&lt;authors&gt;&lt;author&gt;Sheng, Zhan-Wu&lt;/author&gt;&lt;author&gt;Ma, Wei-Hong&lt;/author&gt;&lt;author&gt;Jin, Zhi-Qiang&lt;/author&gt;&lt;author&gt;Bi, Yang&lt;/author&gt;&lt;author&gt;Sun, Zhi-Gao&lt;/author&gt;&lt;author&gt;Dou, Hua-Ting&lt;/author&gt;&lt;author&gt;Li, JY&lt;/author&gt;&lt;author&gt;Han, LN&lt;/author&gt;&lt;/authors&gt;&lt;/contributors&gt;&lt;titles&gt;&lt;title&gt;Investigation of dietary fiber, protein, vitamin E and other nutritional compounds of banana flower of two cultivars grown in China&lt;/title&gt;&lt;secondary-title&gt;African Journal of Biotechnology&lt;/secondary-title&gt;&lt;/titles&gt;&lt;periodical&gt;&lt;full-title&gt;African Journal of Biotechnology&lt;/full-title&gt;&lt;/periodical&gt;&lt;pages&gt;3888-3895&lt;/pages&gt;&lt;volume&gt;9&lt;/volume&gt;&lt;number&gt;25&lt;/number&gt;&lt;dates&gt;&lt;year&gt;2010&lt;/year&gt;&lt;/dates&gt;&lt;isbn&gt;1684-5315&lt;/isbn&gt;&lt;urls&gt;&lt;/urls&gt;&lt;/record&gt;&lt;/Cite&gt;&lt;/EndNote&gt;</w:instrText>
      </w:r>
      <w:r w:rsidR="00924934" w:rsidRPr="00AB09C3">
        <w:rPr>
          <w:rFonts w:ascii="Times New Roman" w:hAnsi="Times New Roman" w:cs="Times New Roman"/>
          <w:b/>
          <w:sz w:val="24"/>
          <w:szCs w:val="24"/>
        </w:rPr>
        <w:fldChar w:fldCharType="separate"/>
      </w:r>
      <w:r w:rsidR="00924934" w:rsidRPr="00AB09C3">
        <w:rPr>
          <w:rFonts w:ascii="Times New Roman" w:hAnsi="Times New Roman" w:cs="Times New Roman"/>
          <w:b/>
          <w:noProof/>
          <w:sz w:val="24"/>
          <w:szCs w:val="24"/>
        </w:rPr>
        <w:t>(Sheng, Ma et al. 2010)</w:t>
      </w:r>
      <w:r w:rsidR="00924934"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Despite being nutritionally valuable, the usage of banana blossom has been reduced due to its lengthy and labour intensive preparation procedure which involves removing of the outer bracts, separation of florets, removal of inedible part, and extensive cleaning and washing</w:t>
      </w:r>
      <w:r w:rsidR="00924934" w:rsidRPr="00AB09C3">
        <w:rPr>
          <w:rFonts w:ascii="Times New Roman" w:hAnsi="Times New Roman" w:cs="Times New Roman"/>
          <w:b/>
          <w:sz w:val="24"/>
          <w:szCs w:val="24"/>
        </w:rPr>
        <w:fldChar w:fldCharType="begin"/>
      </w:r>
      <w:r w:rsidR="00924934" w:rsidRPr="00AB09C3">
        <w:rPr>
          <w:rFonts w:ascii="Times New Roman" w:hAnsi="Times New Roman" w:cs="Times New Roman"/>
          <w:b/>
          <w:sz w:val="24"/>
          <w:szCs w:val="24"/>
        </w:rPr>
        <w:instrText xml:space="preserve"> ADDIN EN.CITE &lt;EndNote&gt;&lt;Cite&gt;&lt;Author&gt;Ambrose&lt;/Author&gt;&lt;Year&gt;2018&lt;/Year&gt;&lt;RecNum&gt;31&lt;/RecNum&gt;&lt;DisplayText&gt;(Ambrose, Sumithra et al. 2018)&lt;/DisplayText&gt;&lt;record&gt;&lt;rec-number&gt;31&lt;/rec-number&gt;&lt;foreign-keys&gt;&lt;key app="EN" db-id="s9ep52d9utrzs2ewa2d5zvz45twdffsxrdrr" timestamp="1779534551"&gt;31&lt;/key&gt;&lt;/foreign-keys&gt;&lt;ref-type name="Journal Article"&gt;17&lt;/ref-type&gt;&lt;contributors&gt;&lt;authors&gt;&lt;author&gt;Ambrose, Dawn CP&lt;/author&gt;&lt;author&gt;Sumithra, V&lt;/author&gt;&lt;author&gt;Vijay, K&lt;/author&gt;&lt;author&gt;Vinodhini, K&lt;/author&gt;&lt;/authors&gt;&lt;/contributors&gt;&lt;titles&gt;&lt;title&gt;Techniques to Improve the Shelf Life of Freshly Harvested Banana Blossoms&lt;/title&gt;&lt;secondary-title&gt;Current Agriculture Research Journal&lt;/secondary-title&gt;&lt;/titles&gt;&lt;periodical&gt;&lt;full-title&gt;Current Agriculture Research Journal&lt;/full-title&gt;&lt;/periodical&gt;&lt;volume&gt;6&lt;/volume&gt;&lt;number&gt;2&lt;/number&gt;&lt;dates&gt;&lt;year&gt;2018&lt;/year&gt;&lt;/dates&gt;&lt;isbn&gt;2347-4688&lt;/isbn&gt;&lt;urls&gt;&lt;/urls&gt;&lt;/record&gt;&lt;/Cite&gt;&lt;/EndNote&gt;</w:instrText>
      </w:r>
      <w:r w:rsidR="00924934" w:rsidRPr="00AB09C3">
        <w:rPr>
          <w:rFonts w:ascii="Times New Roman" w:hAnsi="Times New Roman" w:cs="Times New Roman"/>
          <w:b/>
          <w:sz w:val="24"/>
          <w:szCs w:val="24"/>
        </w:rPr>
        <w:fldChar w:fldCharType="separate"/>
      </w:r>
      <w:r w:rsidR="00924934" w:rsidRPr="00AB09C3">
        <w:rPr>
          <w:rFonts w:ascii="Times New Roman" w:hAnsi="Times New Roman" w:cs="Times New Roman"/>
          <w:b/>
          <w:noProof/>
          <w:sz w:val="24"/>
          <w:szCs w:val="24"/>
        </w:rPr>
        <w:t>(Ambrose, Sumithra et al. 2018)</w:t>
      </w:r>
      <w:r w:rsidR="00924934"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w:t>
      </w:r>
      <w:r w:rsidR="00E172BC" w:rsidRPr="00AB09C3">
        <w:rPr>
          <w:rFonts w:ascii="Times New Roman" w:hAnsi="Times New Roman" w:cs="Times New Roman"/>
          <w:sz w:val="24"/>
          <w:szCs w:val="24"/>
        </w:rPr>
        <w:t xml:space="preserve"> </w:t>
      </w:r>
    </w:p>
    <w:p w14:paraId="1B4CB26A" w14:textId="77777777" w:rsidR="00E172BC" w:rsidRPr="00AB09C3" w:rsidRDefault="00955104"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‘Breakfast’ is the first meal of the day. It is the most important and essential meal which creates a heavy impact on our health</w:t>
      </w:r>
      <w:r w:rsidR="00BB74AD">
        <w:rPr>
          <w:rFonts w:ascii="Times New Roman" w:hAnsi="Times New Roman" w:cs="Times New Roman"/>
          <w:sz w:val="24"/>
          <w:szCs w:val="24"/>
        </w:rPr>
        <w:fldChar w:fldCharType="begin"/>
      </w:r>
      <w:r w:rsidR="00BB74AD">
        <w:rPr>
          <w:rFonts w:ascii="Times New Roman" w:hAnsi="Times New Roman" w:cs="Times New Roman"/>
          <w:sz w:val="24"/>
          <w:szCs w:val="24"/>
        </w:rPr>
        <w:instrText xml:space="preserve"> ADDIN EN.CITE &lt;EndNote&gt;&lt;Cite&gt;&lt;Author&gt;Betts&lt;/Author&gt;&lt;Year&gt;2016&lt;/Year&gt;&lt;RecNum&gt;35&lt;/RecNum&gt;&lt;DisplayText&gt;(Betts, Chowdhury et al. 2016)&lt;/DisplayText&gt;&lt;record&gt;&lt;rec-number&gt;35&lt;/rec-number&gt;&lt;foreign-keys&gt;&lt;key app="EN" db-id="s9ep52d9utrzs2ewa2d5zvz45twdffsxrdrr" timestamp="1779545876"&gt;35&lt;/key&gt;&lt;/foreign-keys&gt;&lt;ref-type name="Journal Article"&gt;17&lt;/ref-type&gt;&lt;contributors&gt;&lt;authors&gt;&lt;author&gt;Betts, James A&lt;/author&gt;&lt;author&gt;Chowdhury, Enhad A&lt;/author&gt;&lt;author&gt;Gonzalez, Javier T&lt;/author&gt;&lt;author&gt;Richardson, Judith D&lt;/author&gt;&lt;author&gt;Tsintzas, Kostas&lt;/author&gt;&lt;author&gt;Thompson, Dylan&lt;/author&gt;&lt;/authors&gt;&lt;/contributors&gt;&lt;titles&gt;&lt;title&gt;Is breakfast the most important meal of the day?&lt;/title&gt;&lt;secondary-title&gt;Proceedings of the Nutrition Society&lt;/secondary-title&gt;&lt;/titles&gt;&lt;periodical&gt;&lt;full-title&gt;Proceedings of the Nutrition Society&lt;/full-title&gt;&lt;/periodical&gt;&lt;pages&gt;464-474&lt;/pages&gt;&lt;volume&gt;75&lt;/volume&gt;&lt;number&gt;4&lt;/number&gt;&lt;dates&gt;&lt;year&gt;2016&lt;/year&gt;&lt;/dates&gt;&lt;isbn&gt;0029-6651&lt;/isbn&gt;&lt;urls&gt;&lt;/urls&gt;&lt;/record&gt;&lt;/Cite&gt;&lt;/EndNote&gt;</w:instrText>
      </w:r>
      <w:r w:rsidR="00BB74AD">
        <w:rPr>
          <w:rFonts w:ascii="Times New Roman" w:hAnsi="Times New Roman" w:cs="Times New Roman"/>
          <w:sz w:val="24"/>
          <w:szCs w:val="24"/>
        </w:rPr>
        <w:fldChar w:fldCharType="separate"/>
      </w:r>
      <w:r w:rsidR="00BB74AD" w:rsidRPr="00BB74AD">
        <w:rPr>
          <w:rFonts w:ascii="Times New Roman" w:hAnsi="Times New Roman" w:cs="Times New Roman"/>
          <w:b/>
          <w:noProof/>
          <w:sz w:val="24"/>
          <w:szCs w:val="24"/>
        </w:rPr>
        <w:t>(Betts, Chowdhury et al. 2016</w:t>
      </w:r>
      <w:r w:rsidR="00BB74AD">
        <w:rPr>
          <w:rFonts w:ascii="Times New Roman" w:hAnsi="Times New Roman" w:cs="Times New Roman"/>
          <w:noProof/>
          <w:sz w:val="24"/>
          <w:szCs w:val="24"/>
        </w:rPr>
        <w:t>)</w:t>
      </w:r>
      <w:r w:rsidR="00BB74AD">
        <w:rPr>
          <w:rFonts w:ascii="Times New Roman" w:hAnsi="Times New Roman" w:cs="Times New Roman"/>
          <w:sz w:val="24"/>
          <w:szCs w:val="24"/>
        </w:rPr>
        <w:fldChar w:fldCharType="end"/>
      </w:r>
      <w:r w:rsidRPr="00AB09C3">
        <w:rPr>
          <w:rFonts w:ascii="Times New Roman" w:hAnsi="Times New Roman" w:cs="Times New Roman"/>
          <w:sz w:val="24"/>
          <w:szCs w:val="24"/>
        </w:rPr>
        <w:t>.</w:t>
      </w:r>
      <w:r w:rsidR="00BB74AD">
        <w:rPr>
          <w:rFonts w:ascii="Times New Roman" w:hAnsi="Times New Roman" w:cs="Times New Roman"/>
          <w:sz w:val="24"/>
          <w:szCs w:val="24"/>
        </w:rPr>
        <w:t xml:space="preserve"> Starting your day with a good breakfast brings a lot of positive health and nutritional outcome</w:t>
      </w:r>
      <w:r w:rsidR="00BB74AD" w:rsidRPr="00BB74AD">
        <w:rPr>
          <w:rFonts w:ascii="Times New Roman" w:hAnsi="Times New Roman" w:cs="Times New Roman"/>
          <w:b/>
          <w:sz w:val="24"/>
          <w:szCs w:val="24"/>
        </w:rPr>
        <w:fldChar w:fldCharType="begin"/>
      </w:r>
      <w:r w:rsidR="00BB74AD" w:rsidRPr="00BB74AD">
        <w:rPr>
          <w:rFonts w:ascii="Times New Roman" w:hAnsi="Times New Roman" w:cs="Times New Roman"/>
          <w:b/>
          <w:sz w:val="24"/>
          <w:szCs w:val="24"/>
        </w:rPr>
        <w:instrText xml:space="preserve"> ADDIN EN.CITE &lt;EndNote&gt;&lt;Cite&gt;&lt;Author&gt;Tolfrey&lt;/Author&gt;&lt;Year&gt;2012&lt;/Year&gt;&lt;RecNum&gt;40&lt;/RecNum&gt;&lt;DisplayText&gt;(Tolfrey and Zakrzewski 2012)&lt;/DisplayText&gt;&lt;record&gt;&lt;rec-number&gt;40&lt;/rec-number&gt;&lt;foreign-keys&gt;&lt;key app="EN" db-id="s9ep52d9utrzs2ewa2d5zvz45twdffsxrdrr" timestamp="1779546283"&gt;40&lt;/key&gt;&lt;/foreign-keys&gt;&lt;ref-type name="Journal Article"&gt;17&lt;/ref-type&gt;&lt;contributors&gt;&lt;authors&gt;&lt;author&gt;Tolfrey, Keith&lt;/author&gt;&lt;author&gt;Zakrzewski, Julia K&lt;/author&gt;&lt;/authors&gt;&lt;/contributors&gt;&lt;titles&gt;&lt;title&gt;Breakfast, glycaemic index and health in young people&lt;/title&gt;&lt;secondary-title&gt;Journal of Sport and Health Science&lt;/secondary-title&gt;&lt;/titles&gt;&lt;periodical&gt;&lt;full-title&gt;Journal of Sport and Health Science&lt;/full-title&gt;&lt;/periodical&gt;&lt;pages&gt;149-159&lt;/pages&gt;&lt;volume&gt;1&lt;/volume&gt;&lt;number&gt;3&lt;/number&gt;&lt;dates&gt;&lt;year&gt;2012&lt;/year&gt;&lt;/dates&gt;&lt;isbn&gt;2095-2546&lt;/isbn&gt;&lt;urls&gt;&lt;/urls&gt;&lt;/record&gt;&lt;/Cite&gt;&lt;/EndNote&gt;</w:instrText>
      </w:r>
      <w:r w:rsidR="00BB74AD" w:rsidRPr="00BB74AD">
        <w:rPr>
          <w:rFonts w:ascii="Times New Roman" w:hAnsi="Times New Roman" w:cs="Times New Roman"/>
          <w:b/>
          <w:sz w:val="24"/>
          <w:szCs w:val="24"/>
        </w:rPr>
        <w:fldChar w:fldCharType="separate"/>
      </w:r>
      <w:r w:rsidR="00BB74AD" w:rsidRPr="00BB74AD">
        <w:rPr>
          <w:rFonts w:ascii="Times New Roman" w:hAnsi="Times New Roman" w:cs="Times New Roman"/>
          <w:b/>
          <w:noProof/>
          <w:sz w:val="24"/>
          <w:szCs w:val="24"/>
        </w:rPr>
        <w:t>(Tolfrey and Zakrzewski 2012)</w:t>
      </w:r>
      <w:r w:rsidR="00BB74AD" w:rsidRPr="00BB74AD">
        <w:rPr>
          <w:rFonts w:ascii="Times New Roman" w:hAnsi="Times New Roman" w:cs="Times New Roman"/>
          <w:b/>
          <w:sz w:val="24"/>
          <w:szCs w:val="24"/>
        </w:rPr>
        <w:fldChar w:fldCharType="end"/>
      </w:r>
      <w:r w:rsidR="00BB74AD">
        <w:rPr>
          <w:rFonts w:ascii="Times New Roman" w:hAnsi="Times New Roman" w:cs="Times New Roman"/>
          <w:sz w:val="24"/>
          <w:szCs w:val="24"/>
        </w:rPr>
        <w:t>.</w:t>
      </w:r>
      <w:r w:rsidRPr="00AB09C3">
        <w:rPr>
          <w:rFonts w:ascii="Times New Roman" w:hAnsi="Times New Roman" w:cs="Times New Roman"/>
          <w:sz w:val="24"/>
          <w:szCs w:val="24"/>
        </w:rPr>
        <w:t xml:space="preserve"> Hence, choosing a</w:t>
      </w:r>
      <w:r w:rsidR="009A360B" w:rsidRPr="00AB09C3">
        <w:rPr>
          <w:rFonts w:ascii="Times New Roman" w:hAnsi="Times New Roman" w:cs="Times New Roman"/>
          <w:sz w:val="24"/>
          <w:szCs w:val="24"/>
        </w:rPr>
        <w:t xml:space="preserve"> right breakfast cereal plays a</w:t>
      </w:r>
      <w:r w:rsidRPr="00AB09C3">
        <w:rPr>
          <w:rFonts w:ascii="Times New Roman" w:hAnsi="Times New Roman" w:cs="Times New Roman"/>
          <w:sz w:val="24"/>
          <w:szCs w:val="24"/>
        </w:rPr>
        <w:t xml:space="preserve"> significant role in maintaining better and nutritional lifestyle. Breakfast cereals are a minimal processed ready-to-eat or ready-to-serve dish which is gaining importance and attention in today’s busy life due to its convenience, numerous nutritional and health benefits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&lt;EndNote&gt;&lt;Cite&gt;&lt;Author&gt;Kapoor&lt;/Author&gt;&lt;Year&gt;2020&lt;/Year&gt;&lt;RecNum&gt;14&lt;/RecNum&gt;&lt;DisplayText&gt;(Kapoor and Haripriya 2020)&lt;/DisplayText&gt;&lt;record&gt;&lt;rec-number&gt;14&lt;/rec-number&gt;&lt;foreign-keys&gt;&lt;key app="EN" db-id="s9ep52d9utrzs2ewa2d5zvz45twdffsxrdrr" timestamp="1777631477"&gt;14&lt;/key&gt;&lt;/foreign-keys&gt;&lt;ref-type name="Journal Article"&gt;17&lt;/ref-type&gt;&lt;contributors&gt;&lt;authors&gt;&lt;author&gt;Kapoor, Taniya&lt;/author&gt;&lt;author&gt;Haripriya, A&lt;/author&gt;&lt;/authors&gt;&lt;/contributors&gt;&lt;titles&gt;&lt;title&gt;Formulation and evaluation of functional, nutritional and sensory properties of inulin incorporated ready to eat multi-grain breakfast cereal&lt;/title&gt;&lt;secondary-title&gt;Indian Journal of Nutrition and Dietetics&lt;/secondary-title&gt;&lt;/titles&gt;&lt;periodical&gt;&lt;full-title&gt;Indian Journal of Nutrition and Dietetics&lt;/full-title&gt;&lt;/periodical&gt;&lt;pages&gt;422&lt;/pages&gt;&lt;volume&gt;57&lt;/volume&gt;&lt;number&gt;4&lt;/number&gt;&lt;dates&gt;&lt;year&gt;2020&lt;/year&gt;&lt;/dates&gt;&lt;urls&gt;&lt;/urls&gt;&lt;/record&gt;&lt;/Cite&gt;&lt;/EndNote&gt;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(Kapoor and Haripriya 2020)</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Breakfast cereal primarily consists of whole grains like rolled oats</w:t>
      </w:r>
      <w:r w:rsidR="002A1747">
        <w:rPr>
          <w:rFonts w:ascii="Times New Roman" w:hAnsi="Times New Roman" w:cs="Times New Roman"/>
          <w:sz w:val="24"/>
          <w:szCs w:val="24"/>
        </w:rPr>
        <w:fldChar w:fldCharType="begin"/>
      </w:r>
      <w:r w:rsidR="002A1747">
        <w:rPr>
          <w:rFonts w:ascii="Times New Roman" w:hAnsi="Times New Roman" w:cs="Times New Roman"/>
          <w:sz w:val="24"/>
          <w:szCs w:val="24"/>
        </w:rPr>
        <w:instrText xml:space="preserve"> ADDIN EN.CITE &lt;EndNote&gt;&lt;Cite&gt;&lt;Author&gt;Welch&lt;/Author&gt;&lt;Year&gt;2011&lt;/Year&gt;&lt;RecNum&gt;42&lt;/RecNum&gt;&lt;DisplayText&gt;(Welch 2011)&lt;/DisplayText&gt;&lt;record&gt;&lt;rec-number&gt;42&lt;/rec-number&gt;&lt;foreign-keys&gt;&lt;key app="EN" db-id="s9ep52d9utrzs2ewa2d5zvz45twdffsxrdrr" timestamp="1779547136"&gt;42&lt;/key&gt;&lt;/foreign-keys&gt;&lt;ref-type name="Journal Article"&gt;17&lt;/ref-type&gt;&lt;contributors&gt;&lt;authors&gt;&lt;author&gt;Welch, Robert W&lt;/author&gt;&lt;/authors&gt;&lt;/contributors&gt;&lt;titles&gt;&lt;title&gt;Nutrient composition and nutritional quality of oats and comparisons with other cereals&lt;/title&gt;&lt;/titles&gt;&lt;dates&gt;&lt;year&gt;2011&lt;/year&gt;&lt;/dates&gt;&lt;isbn&gt;1891127640&lt;/isbn&gt;&lt;urls&gt;&lt;/urls&gt;&lt;/record&gt;&lt;/Cite&gt;&lt;/EndNote&gt;</w:instrText>
      </w:r>
      <w:r w:rsidR="002A1747">
        <w:rPr>
          <w:rFonts w:ascii="Times New Roman" w:hAnsi="Times New Roman" w:cs="Times New Roman"/>
          <w:sz w:val="24"/>
          <w:szCs w:val="24"/>
        </w:rPr>
        <w:fldChar w:fldCharType="separate"/>
      </w:r>
      <w:r w:rsidR="002A1747" w:rsidRPr="002A1747">
        <w:rPr>
          <w:rFonts w:ascii="Times New Roman" w:hAnsi="Times New Roman" w:cs="Times New Roman"/>
          <w:b/>
          <w:noProof/>
          <w:sz w:val="24"/>
          <w:szCs w:val="24"/>
        </w:rPr>
        <w:t>(Welch 2011)</w:t>
      </w:r>
      <w:r w:rsidR="002A1747">
        <w:rPr>
          <w:rFonts w:ascii="Times New Roman" w:hAnsi="Times New Roman" w:cs="Times New Roman"/>
          <w:sz w:val="24"/>
          <w:szCs w:val="24"/>
        </w:rPr>
        <w:fldChar w:fldCharType="end"/>
      </w:r>
      <w:r w:rsidRPr="00AB09C3">
        <w:rPr>
          <w:rFonts w:ascii="Times New Roman" w:hAnsi="Times New Roman" w:cs="Times New Roman"/>
          <w:sz w:val="24"/>
          <w:szCs w:val="24"/>
        </w:rPr>
        <w:t>, wheat, barley, corn flakes and different kinds of seeds which make this a valuable source of antioxidants, vitamins, minerals and dietary fibre</w:t>
      </w:r>
      <w:r w:rsidR="009A360B" w:rsidRPr="00AB09C3">
        <w:rPr>
          <w:rFonts w:ascii="Times New Roman" w:hAnsi="Times New Roman" w:cs="Times New Roman"/>
          <w:sz w:val="24"/>
          <w:szCs w:val="24"/>
        </w:rPr>
        <w: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&lt;EndNote&gt;&lt;Cite&gt;&lt;Author&gt;Comerford&lt;/Author&gt;&lt;Year&gt;2026&lt;/Year&gt;&lt;RecNum&gt;15&lt;/RecNum&gt;&lt;DisplayText&gt;(Comerford 2026)&lt;/DisplayText&gt;&lt;record&gt;&lt;rec-number&gt;15&lt;/rec-number&gt;&lt;foreign-keys&gt;&lt;key app="EN" db-id="s9ep52d9utrzs2ewa2d5zvz45twdffsxrdrr" timestamp="1777646771"&gt;15&lt;/key&gt;&lt;/foreign-keys&gt;&lt;ref-type name="Journal Article"&gt;17&lt;/ref-type&gt;&lt;contributors&gt;&lt;authors&gt;&lt;author&gt;Comerford,Kevin B.&lt;/author&gt;&lt;/authors&gt;&lt;/contributors&gt;&lt;auth-address&gt;Kevin B. Comerford,OMNI Nutrition Science,United States,kbcomerford@ucdavis.edu&lt;/auth-address&gt;&lt;titles&gt;&lt;title&gt;The impacts of ready-to-eat-cereals and cereal fibers on gut health, body weight, and cardiometabolic health&lt;/title&gt;&lt;secondary-title&gt;Frontiers in Nutrition&lt;/secondary-title&gt;&lt;short-title&gt;Cereals, Fiber and Health&lt;/short-title&gt;&lt;/titles&gt;&lt;periodical&gt;&lt;full-title&gt;Frontiers in Nutrition&lt;/full-title&gt;&lt;/periodical&gt;&lt;volume&gt;Volume 13 - 2026&lt;/volume&gt;&lt;keywords&gt;&lt;keyword&gt;type 2 diabetes,gut microbiome,obesity,cardiovascular disease,blood glucose,insoluble fiber,prebiotic fiber,wheat bran&lt;/keyword&gt;&lt;/keywords&gt;&lt;dates&gt;&lt;year&gt;2026&lt;/year&gt;&lt;pub-dates&gt;&lt;date&gt;2026-April-17&lt;/date&gt;&lt;/pub-dates&gt;&lt;/dates&gt;&lt;isbn&gt;2296-861X&lt;/isbn&gt;&lt;work-type&gt;Review&lt;/work-type&gt;&lt;urls&gt;&lt;related-urls&gt;&lt;url&gt;https://www.frontiersin.org/journals/nutrition/articles/10.3389/fnut.2026.1717345&lt;/url&gt;&lt;/related-urls&gt;&lt;/urls&gt;&lt;electronic-resource-num&gt;10.3389/fnut.2026.1717345&lt;/electronic-resource-num&gt;&lt;language&gt;English&lt;/language&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(Comerford 2026)</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00200BB6" w:rsidRPr="00AB09C3">
        <w:rPr>
          <w:rFonts w:ascii="Times New Roman" w:hAnsi="Times New Roman" w:cs="Times New Roman"/>
          <w:sz w:val="24"/>
          <w:szCs w:val="24"/>
        </w:rPr>
        <w:t xml:space="preserve"> It is usually taken with</w:t>
      </w:r>
      <w:r w:rsidRPr="00AB09C3">
        <w:rPr>
          <w:rFonts w:ascii="Times New Roman" w:hAnsi="Times New Roman" w:cs="Times New Roman"/>
          <w:sz w:val="24"/>
          <w:szCs w:val="24"/>
        </w:rPr>
        <w:t xml:space="preserve"> milk, yogurt or fruit juice. It is crispy in nature and sometimes additional components are added to make it more enriched with nutrients. Consumption of a healthy breakfast cereal is being associated with multiple health benefits like improving digestive health, cardiovascular health; lowering of cholesterol and blood sugar levels also prevention</w:t>
      </w:r>
      <w:r w:rsidR="009A360B" w:rsidRPr="00AB09C3">
        <w:rPr>
          <w:rFonts w:ascii="Times New Roman" w:hAnsi="Times New Roman" w:cs="Times New Roman"/>
          <w:sz w:val="24"/>
          <w:szCs w:val="24"/>
        </w:rPr>
        <w:t xml:space="preserve"> of lifestyle related disorders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&lt;EndNote&gt;&lt;Cite&gt;&lt;Author&gt;Joye&lt;/Author&gt;&lt;Year&gt;2020&lt;/Year&gt;&lt;RecNum&gt;17&lt;/RecNum&gt;&lt;DisplayText&gt;(Joye 2020)&lt;/DisplayText&gt;&lt;record&gt;&lt;rec-number&gt;17&lt;/rec-number&gt;&lt;foreign-keys&gt;&lt;key app="EN" db-id="s9ep52d9utrzs2ewa2d5zvz45twdffsxrdrr" timestamp="1777647107"&gt;17&lt;/key&gt;&lt;/foreign-keys&gt;&lt;ref-type name="Journal Article"&gt;17&lt;/ref-type&gt;&lt;contributors&gt;&lt;authors&gt;&lt;author&gt;Joye, Iris J&lt;/author&gt;&lt;/authors&gt;&lt;/contributors&gt;&lt;titles&gt;&lt;title&gt;Dietary fibre from whole grains and their benefits on metabolic health&lt;/title&gt;&lt;secondary-title&gt;Nutrients&lt;/secondary-title&gt;&lt;/titles&gt;&lt;periodical&gt;&lt;full-title&gt;Nutrients&lt;/full-title&gt;&lt;/periodical&gt;&lt;pages&gt;3045&lt;/pages&gt;&lt;volume&gt;12&lt;/volume&gt;&lt;number&gt;10&lt;/number&gt;&lt;dates&gt;&lt;year&gt;2020&lt;/year&gt;&lt;/dates&gt;&lt;isbn&gt;2072-6643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(Joye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Its antioxidant rich properties play significant role in reducing oxidative stress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&lt;EndNote&gt;&lt;Cite&gt;&lt;Author&gt;Ryan&lt;/Author&gt;&lt;Year&gt;2011&lt;/Year&gt;&lt;RecNum&gt;16&lt;/RecNum&gt;&lt;DisplayText&gt;(Ryan, Thondre et al. 2011)&lt;/DisplayText&gt;&lt;record&gt;&lt;rec-number&gt;16&lt;/rec-number&gt;&lt;foreign-keys&gt;&lt;key app="EN" db-id="s9ep52d9utrzs2ewa2d5zvz45twdffsxrdrr" timestamp="1777646932"&gt;16&lt;/key&gt;&lt;/foreign-keys&gt;&lt;ref-type name="Journal Article"&gt;17&lt;/ref-type&gt;&lt;contributors&gt;&lt;authors&gt;&lt;author&gt;Ryan, Lisa&lt;/author&gt;&lt;author&gt;Thondre, Paryarath Sangeetha&lt;/author&gt;&lt;author&gt;Henry, Christiani Jeya Kumar&lt;/author&gt;&lt;/authors&gt;&lt;/contributors&gt;&lt;titles&gt;&lt;title&gt;Oat-based breakfast cereals are a rich source of polyphenols and high in antioxidant potential&lt;/title&gt;&lt;secondary-title&gt;Journal of food composition and analysis&lt;/secondary-title&gt;&lt;/titles&gt;&lt;periodical&gt;&lt;full-title&gt;Journal of food composition and analysis&lt;/full-title&gt;&lt;/periodical&gt;&lt;pages&gt;929-934&lt;/pages&gt;&lt;volume&gt;24&lt;/volume&gt;&lt;number&gt;7&lt;/number&gt;&lt;dates&gt;&lt;year&gt;2011&lt;/year&gt;&lt;/dates&gt;&lt;isbn&gt;0889-1575&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(Ryan, Thondre et al. 2011)</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More significantly, its shelf stability feature acts the main role in busy lifestyle as it requires no lengthy preparation hence becomes a wholesome breakfast meal. This present study mainly focuses on the incorporation of an underutilised yet nutritionally rich banana blossom in breakfast cereal to enhance its nutritional and functional properties. The replacement of wheat flour with functional ingredient has always proven to be nutritionally enriching</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 xml:space="preserve">(Tasnim, Das </w:t>
      </w:r>
      <w:r w:rsidR="009A360B" w:rsidRPr="00AB09C3">
        <w:rPr>
          <w:rFonts w:ascii="Times New Roman" w:hAnsi="Times New Roman" w:cs="Times New Roman"/>
          <w:b/>
          <w:noProof/>
          <w:sz w:val="24"/>
          <w:szCs w:val="24"/>
        </w:rPr>
        <w:lastRenderedPageBreak/>
        <w:t>et al. 2020)</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Enriching the breakfast cereal with banana blossom will act as great source of dietary fibres, antioxidants, bioactive compounds, vitamins and minerals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&lt;EndNote&gt;&lt;Cite&gt;&lt;Author&gt;Joshi&lt;/Author&gt;&lt;Year&gt;2024&lt;/Year&gt;&lt;RecNum&gt;18&lt;/RecNum&gt;&lt;DisplayText&gt;(Joshi and Srivastava 2024)&lt;/DisplayText&gt;&lt;record&gt;&lt;rec-number&gt;18&lt;/rec-number&gt;&lt;foreign-keys&gt;&lt;key app="EN" db-id="s9ep52d9utrzs2ewa2d5zvz45twdffsxrdrr" timestamp="1777648140"&gt;18&lt;/key&gt;&lt;/foreign-keys&gt;&lt;ref-type name="Journal Article"&gt;17&lt;/ref-type&gt;&lt;contributors&gt;&lt;authors&gt;&lt;author&gt;Joshi, Pritika&lt;/author&gt;&lt;author&gt;Srivastava, Ankita&lt;/author&gt;&lt;/authors&gt;&lt;/contributors&gt;&lt;titles&gt;&lt;title&gt;Enhancing nutrition and value: Innovative uses of banana blossom in functional food products&lt;/title&gt;&lt;secondary-title&gt;Journal of Medicinal and Aromatic Plant Sciences&lt;/secondary-title&gt;&lt;/titles&gt;&lt;periodical&gt;&lt;full-title&gt;Journal of Medicinal and Aromatic Plant Sciences&lt;/full-title&gt;&lt;/periodical&gt;&lt;pages&gt;143-150&lt;/pages&gt;&lt;volume&gt;46&lt;/volume&gt;&lt;number&gt;4&lt;/number&gt;&lt;dates&gt;&lt;year&gt;2024&lt;/year&gt;&lt;/dates&gt;&lt;urls&gt;&lt;/urls&gt;&lt;/record&gt;&lt;/Cite&gt;&lt;/EndNote&gt;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(Joshi and Srivastava 2024)</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In this study banana blossoms were treated with natural citric acid (lime juice) to prevent enzymatic browning by lowering the pH and inhibiting polyphenol oxidase. Enzymatic browning generally causes loss of a lot of nutrients present in the food hence prevention of this was one of the ve</w:t>
      </w:r>
      <w:r w:rsidR="0035195E" w:rsidRPr="00AB09C3">
        <w:rPr>
          <w:rFonts w:ascii="Times New Roman" w:hAnsi="Times New Roman" w:cs="Times New Roman"/>
          <w:sz w:val="24"/>
          <w:szCs w:val="24"/>
        </w:rPr>
        <w:t>r</w:t>
      </w:r>
      <w:r w:rsidR="009A360B" w:rsidRPr="00AB09C3">
        <w:rPr>
          <w:rFonts w:ascii="Times New Roman" w:hAnsi="Times New Roman" w:cs="Times New Roman"/>
          <w:sz w:val="24"/>
          <w:szCs w:val="24"/>
        </w:rPr>
        <w:t>y essential step of the study</w:t>
      </w:r>
      <w:r w:rsidR="00E172BC" w:rsidRPr="00AB09C3">
        <w:rPr>
          <w:rFonts w:ascii="Times New Roman" w:hAnsi="Times New Roman" w:cs="Times New Roman"/>
          <w:b/>
          <w:sz w:val="24"/>
          <w:szCs w:val="24"/>
        </w:rPr>
        <w:t xml:space="preserve"> </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008D17E4">
        <w:t xml:space="preserve"> T</w:t>
      </w:r>
      <w:r w:rsidR="008D17E4" w:rsidRPr="00AB09C3">
        <w:rPr>
          <w:rFonts w:ascii="Times New Roman" w:hAnsi="Times New Roman" w:cs="Times New Roman"/>
          <w:sz w:val="24"/>
          <w:szCs w:val="24"/>
        </w:rPr>
        <w:t>his study aimed to develop a novel breakfast cereal enriched with banana blossom flour and to analyze its nutr</w:t>
      </w:r>
      <w:r w:rsidR="00012852">
        <w:rPr>
          <w:rFonts w:ascii="Times New Roman" w:hAnsi="Times New Roman" w:cs="Times New Roman"/>
          <w:sz w:val="24"/>
          <w:szCs w:val="24"/>
        </w:rPr>
        <w:t xml:space="preserve">itional and sensory properties. </w:t>
      </w:r>
      <w:r w:rsidR="008D17E4" w:rsidRPr="00AB09C3">
        <w:rPr>
          <w:rFonts w:ascii="Times New Roman" w:hAnsi="Times New Roman" w:cs="Times New Roman"/>
          <w:sz w:val="24"/>
          <w:szCs w:val="24"/>
        </w:rPr>
        <w:t>Moreover, this study provides insight into the process standardization, support technological advancement for commercial-scale production</w:t>
      </w:r>
      <w:r w:rsidR="00B1671A" w:rsidRPr="00AB09C3">
        <w:rPr>
          <w:rFonts w:ascii="Times New Roman" w:hAnsi="Times New Roman" w:cs="Times New Roman"/>
          <w:sz w:val="24"/>
          <w:szCs w:val="24"/>
        </w:rPr>
        <w:t>.</w:t>
      </w:r>
    </w:p>
    <w:p w14:paraId="686551D0" w14:textId="77777777" w:rsidR="00B1671A" w:rsidRPr="00B1671A" w:rsidRDefault="00B1671A" w:rsidP="00B1671A">
      <w:pPr>
        <w:pStyle w:val="ListParagraph"/>
        <w:spacing w:line="360" w:lineRule="auto"/>
        <w:jc w:val="both"/>
        <w:rPr>
          <w:rFonts w:ascii="Times New Roman" w:hAnsi="Times New Roman" w:cs="Times New Roman"/>
          <w:sz w:val="24"/>
          <w:szCs w:val="24"/>
        </w:rPr>
      </w:pPr>
    </w:p>
    <w:p w14:paraId="12009971" w14:textId="77777777" w:rsidR="00F97FCA" w:rsidRPr="00B1671A" w:rsidRDefault="00F97FCA" w:rsidP="00B1671A">
      <w:pPr>
        <w:pStyle w:val="ListParagraph"/>
        <w:numPr>
          <w:ilvl w:val="0"/>
          <w:numId w:val="1"/>
        </w:numPr>
        <w:jc w:val="both"/>
        <w:rPr>
          <w:rFonts w:ascii="Times New Roman" w:hAnsi="Times New Roman" w:cs="Times New Roman"/>
          <w:b/>
          <w:sz w:val="28"/>
          <w:szCs w:val="28"/>
        </w:rPr>
      </w:pPr>
      <w:r w:rsidRPr="00B1671A">
        <w:rPr>
          <w:rFonts w:ascii="Times New Roman" w:hAnsi="Times New Roman" w:cs="Times New Roman"/>
          <w:b/>
          <w:sz w:val="28"/>
          <w:szCs w:val="28"/>
        </w:rPr>
        <w:t>MATERIALS AND METHODS</w:t>
      </w:r>
    </w:p>
    <w:p w14:paraId="3C0B47B6" w14:textId="77777777" w:rsidR="005C249B" w:rsidRPr="007A0290" w:rsidRDefault="005C249B" w:rsidP="00896FB0">
      <w:pPr>
        <w:pStyle w:val="ListParagraph"/>
        <w:numPr>
          <w:ilvl w:val="1"/>
          <w:numId w:val="1"/>
        </w:numPr>
        <w:spacing w:line="360" w:lineRule="auto"/>
        <w:jc w:val="both"/>
        <w:rPr>
          <w:rFonts w:ascii="Times New Roman" w:hAnsi="Times New Roman" w:cs="Times New Roman"/>
          <w:b/>
          <w:sz w:val="24"/>
          <w:szCs w:val="24"/>
        </w:rPr>
      </w:pPr>
      <w:r w:rsidRPr="007A0290">
        <w:rPr>
          <w:rFonts w:ascii="Times New Roman" w:hAnsi="Times New Roman" w:cs="Times New Roman"/>
          <w:b/>
          <w:sz w:val="24"/>
          <w:szCs w:val="24"/>
        </w:rPr>
        <w:t>Materials</w:t>
      </w:r>
    </w:p>
    <w:p w14:paraId="17CAEBC8" w14:textId="77777777" w:rsidR="005C249B" w:rsidRPr="00AB09C3" w:rsidRDefault="005C249B" w:rsidP="00AB09C3">
      <w:pPr>
        <w:spacing w:line="360" w:lineRule="auto"/>
        <w:jc w:val="both"/>
        <w:rPr>
          <w:rFonts w:ascii="Times New Roman" w:hAnsi="Times New Roman" w:cs="Times New Roman"/>
          <w:sz w:val="24"/>
          <w:szCs w:val="24"/>
        </w:rPr>
      </w:pPr>
      <w:commentRangeStart w:id="6"/>
      <w:r w:rsidRPr="00AB09C3">
        <w:rPr>
          <w:rFonts w:ascii="Times New Roman" w:hAnsi="Times New Roman" w:cs="Times New Roman"/>
          <w:sz w:val="24"/>
          <w:szCs w:val="24"/>
        </w:rPr>
        <w:t xml:space="preserve">Fresh banana blossoms were procured from the local </w:t>
      </w:r>
      <w:commentRangeEnd w:id="6"/>
      <w:r w:rsidR="00C57CDD" w:rsidRPr="00AB09C3">
        <w:rPr>
          <w:rStyle w:val="CommentReference"/>
          <w:rFonts w:ascii="Times New Roman" w:hAnsi="Times New Roman" w:cs="Times New Roman"/>
          <w:sz w:val="24"/>
          <w:szCs w:val="24"/>
        </w:rPr>
        <w:commentReference w:id="6"/>
      </w:r>
      <w:r w:rsidRPr="00AB09C3">
        <w:rPr>
          <w:rFonts w:ascii="Times New Roman" w:hAnsi="Times New Roman" w:cs="Times New Roman"/>
          <w:sz w:val="24"/>
          <w:szCs w:val="24"/>
        </w:rPr>
        <w:t xml:space="preserve">vegetable market of Kolkata, West Bengal. The blossoms were selected based on their maturity, freshness, absence of any kind of microbial or visible spoilage. Other ingredients required for the formulation of the product includes rolled oats, amaranthus, chia seeds, corn flour, cinnamon powder, cocoa powder and monk fruit sweetner which were purchased from </w:t>
      </w:r>
      <w:r w:rsidR="005648FC" w:rsidRPr="00AB09C3">
        <w:rPr>
          <w:rFonts w:ascii="Times New Roman" w:hAnsi="Times New Roman" w:cs="Times New Roman"/>
          <w:sz w:val="24"/>
          <w:szCs w:val="24"/>
        </w:rPr>
        <w:t>standard</w:t>
      </w:r>
      <w:r w:rsidRPr="00AB09C3">
        <w:rPr>
          <w:rFonts w:ascii="Times New Roman" w:hAnsi="Times New Roman" w:cs="Times New Roman"/>
          <w:sz w:val="24"/>
          <w:szCs w:val="24"/>
        </w:rPr>
        <w:t xml:space="preserve"> grocery store </w:t>
      </w:r>
      <w:commentRangeStart w:id="7"/>
      <w:r w:rsidRPr="00AB09C3">
        <w:rPr>
          <w:rFonts w:ascii="Times New Roman" w:hAnsi="Times New Roman" w:cs="Times New Roman"/>
          <w:sz w:val="24"/>
          <w:szCs w:val="24"/>
        </w:rPr>
        <w:t>of Lucknow, Uttar Pradesh</w:t>
      </w:r>
      <w:commentRangeEnd w:id="7"/>
      <w:r w:rsidR="00C57CDD" w:rsidRPr="00AB09C3">
        <w:rPr>
          <w:rStyle w:val="CommentReference"/>
          <w:rFonts w:ascii="Times New Roman" w:hAnsi="Times New Roman" w:cs="Times New Roman"/>
          <w:sz w:val="24"/>
          <w:szCs w:val="24"/>
        </w:rPr>
        <w:commentReference w:id="7"/>
      </w:r>
      <w:r w:rsidRPr="00AB09C3">
        <w:rPr>
          <w:rFonts w:ascii="Times New Roman" w:hAnsi="Times New Roman" w:cs="Times New Roman"/>
          <w:sz w:val="24"/>
          <w:szCs w:val="24"/>
        </w:rPr>
        <w:t>. All best quality materials were chosen and stored under a</w:t>
      </w:r>
      <w:r w:rsidR="009A360B" w:rsidRPr="00AB09C3">
        <w:rPr>
          <w:rFonts w:ascii="Times New Roman" w:hAnsi="Times New Roman" w:cs="Times New Roman"/>
          <w:sz w:val="24"/>
          <w:szCs w:val="24"/>
        </w:rPr>
        <w:t xml:space="preserve">ppropriate ambient conditions. </w:t>
      </w:r>
    </w:p>
    <w:p w14:paraId="5EC42940" w14:textId="77777777" w:rsidR="005C249B" w:rsidRPr="005C249B" w:rsidRDefault="005C249B" w:rsidP="00896FB0">
      <w:pPr>
        <w:pStyle w:val="ListParagraph"/>
        <w:numPr>
          <w:ilvl w:val="1"/>
          <w:numId w:val="1"/>
        </w:numPr>
        <w:spacing w:line="360" w:lineRule="auto"/>
        <w:jc w:val="both"/>
        <w:rPr>
          <w:rFonts w:ascii="Times New Roman" w:hAnsi="Times New Roman" w:cs="Times New Roman"/>
          <w:sz w:val="24"/>
          <w:szCs w:val="24"/>
        </w:rPr>
      </w:pPr>
      <w:r w:rsidRPr="005C249B">
        <w:rPr>
          <w:rFonts w:ascii="Times New Roman" w:hAnsi="Times New Roman" w:cs="Times New Roman"/>
          <w:sz w:val="24"/>
          <w:szCs w:val="24"/>
        </w:rPr>
        <w:t xml:space="preserve"> </w:t>
      </w:r>
      <w:r w:rsidRPr="007A0290">
        <w:rPr>
          <w:rFonts w:ascii="Times New Roman" w:hAnsi="Times New Roman" w:cs="Times New Roman"/>
          <w:b/>
          <w:sz w:val="24"/>
          <w:szCs w:val="24"/>
        </w:rPr>
        <w:t>Preparation of Banana Blossom Flour(BBF</w:t>
      </w:r>
      <w:r w:rsidRPr="005C249B">
        <w:rPr>
          <w:rFonts w:ascii="Times New Roman" w:hAnsi="Times New Roman" w:cs="Times New Roman"/>
          <w:sz w:val="24"/>
          <w:szCs w:val="24"/>
        </w:rPr>
        <w:t xml:space="preserve">) </w:t>
      </w:r>
    </w:p>
    <w:p w14:paraId="266F7509" w14:textId="7777777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The preparation of banana blossom flour was carried out, following a systematic processing method to ensure maximum nutrient retention and maintain good product quality. The following steps were performed in preparation of the flour: </w:t>
      </w:r>
    </w:p>
    <w:p w14:paraId="1CE9AC9E" w14:textId="7777777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Initially, the procured banana blossoms were washed thoroughly under potable running water to remove all the dirt and prese</w:t>
      </w:r>
      <w:r w:rsidR="00B83205" w:rsidRPr="00AB09C3">
        <w:rPr>
          <w:rFonts w:ascii="Times New Roman" w:hAnsi="Times New Roman" w:cs="Times New Roman"/>
          <w:sz w:val="24"/>
          <w:szCs w:val="24"/>
        </w:rPr>
        <w:t>nce of extraneous matter.</w:t>
      </w:r>
      <w:r w:rsidRPr="00AB09C3">
        <w:rPr>
          <w:rFonts w:ascii="Times New Roman" w:hAnsi="Times New Roman" w:cs="Times New Roman"/>
          <w:sz w:val="24"/>
          <w:szCs w:val="24"/>
        </w:rPr>
        <w:t xml:space="preserve"> Then the marooned coloured bracts were removed carefully one after the other sequentially. The inner edible white florets arranged in an overlapping pattern beneath each bract</w:t>
      </w:r>
      <w:r w:rsidR="00B83205" w:rsidRPr="00AB09C3">
        <w:rPr>
          <w:rFonts w:ascii="Times New Roman" w:hAnsi="Times New Roman" w:cs="Times New Roman"/>
          <w:sz w:val="24"/>
          <w:szCs w:val="24"/>
        </w:rPr>
        <w:t xml:space="preserve"> were then separated manually. </w:t>
      </w:r>
      <w:r w:rsidRPr="00AB09C3">
        <w:rPr>
          <w:rFonts w:ascii="Times New Roman" w:hAnsi="Times New Roman" w:cs="Times New Roman"/>
          <w:sz w:val="24"/>
          <w:szCs w:val="24"/>
        </w:rPr>
        <w:t>The separated white florets were further cleaned to remove the unwanted portions. Excess surface moisture was removed by gently spreading the florets on a sterile filter paper under a</w:t>
      </w:r>
      <w:r w:rsidR="0049562A" w:rsidRPr="00AB09C3">
        <w:rPr>
          <w:rFonts w:ascii="Times New Roman" w:hAnsi="Times New Roman" w:cs="Times New Roman"/>
          <w:sz w:val="24"/>
          <w:szCs w:val="24"/>
        </w:rPr>
        <w:t xml:space="preserve">mbient conditions. The </w:t>
      </w:r>
      <w:r w:rsidRPr="00AB09C3">
        <w:rPr>
          <w:rFonts w:ascii="Times New Roman" w:hAnsi="Times New Roman" w:cs="Times New Roman"/>
          <w:sz w:val="24"/>
          <w:szCs w:val="24"/>
        </w:rPr>
        <w:t xml:space="preserve">blossoms were then subjected to the process of pre-treatment by soaking them in </w:t>
      </w:r>
      <w:commentRangeStart w:id="8"/>
      <w:r w:rsidRPr="00AB09C3">
        <w:rPr>
          <w:rFonts w:ascii="Times New Roman" w:hAnsi="Times New Roman" w:cs="Times New Roman"/>
          <w:sz w:val="24"/>
          <w:szCs w:val="24"/>
        </w:rPr>
        <w:t xml:space="preserve">natural citric acid (lemon juice) </w:t>
      </w:r>
      <w:commentRangeEnd w:id="8"/>
      <w:r w:rsidR="00C57CDD" w:rsidRPr="00AB09C3">
        <w:rPr>
          <w:rStyle w:val="CommentReference"/>
          <w:rFonts w:ascii="Times New Roman" w:hAnsi="Times New Roman" w:cs="Times New Roman"/>
          <w:sz w:val="24"/>
          <w:szCs w:val="24"/>
        </w:rPr>
        <w:commentReference w:id="8"/>
      </w:r>
      <w:r w:rsidRPr="00AB09C3">
        <w:rPr>
          <w:rFonts w:ascii="Times New Roman" w:hAnsi="Times New Roman" w:cs="Times New Roman"/>
          <w:sz w:val="24"/>
          <w:szCs w:val="24"/>
        </w:rPr>
        <w:t xml:space="preserve">for at least an hour. This process of pre-treatment was mainly carried </w:t>
      </w:r>
      <w:r w:rsidRPr="00AB09C3">
        <w:rPr>
          <w:rFonts w:ascii="Times New Roman" w:hAnsi="Times New Roman" w:cs="Times New Roman"/>
          <w:sz w:val="24"/>
          <w:szCs w:val="24"/>
        </w:rPr>
        <w:lastRenderedPageBreak/>
        <w:t>out to inhibit enzymatic browning caused by an enzyme polyphenol oxidase which reacts with oxygen in air. In this reaction the phenolic compounds gets converted into brown coloured pigments called melanin. This pre-treatment is also performed to minimize the nutrient degradation of the banana blossom. After completion of the soaking process, in the next step the blossoms were drained completely to remove the moisture present in the surface.</w:t>
      </w:r>
      <w:r w:rsidR="0049562A" w:rsidRPr="00AB09C3">
        <w:rPr>
          <w:rFonts w:ascii="Times New Roman" w:hAnsi="Times New Roman" w:cs="Times New Roman"/>
          <w:sz w:val="24"/>
          <w:szCs w:val="24"/>
        </w:rPr>
        <w:t xml:space="preserve"> The drained blossoms were then uniformly sliced to an approximately thickness of 3mm to cause proper drying</w:t>
      </w:r>
      <w:r w:rsidR="00B83205" w:rsidRPr="00AB09C3">
        <w:rPr>
          <w:rFonts w:ascii="Times New Roman" w:hAnsi="Times New Roman" w:cs="Times New Roman"/>
          <w:sz w:val="24"/>
          <w:szCs w:val="24"/>
        </w:rPr>
        <w:t xml:space="preserve"> </w:t>
      </w:r>
      <w:r w:rsidR="0049562A" w:rsidRPr="00AB09C3">
        <w:rPr>
          <w:rFonts w:ascii="Times New Roman" w:hAnsi="Times New Roman" w:cs="Times New Roman"/>
          <w:sz w:val="24"/>
          <w:szCs w:val="24"/>
        </w:rPr>
        <w:t>T</w:t>
      </w:r>
      <w:r w:rsidRPr="00AB09C3">
        <w:rPr>
          <w:rFonts w:ascii="Times New Roman" w:hAnsi="Times New Roman" w:cs="Times New Roman"/>
          <w:sz w:val="24"/>
          <w:szCs w:val="24"/>
        </w:rPr>
        <w:t>hen spread uniformly in sterile trays of the dehydrator at 50</w:t>
      </w:r>
      <w:r w:rsidRPr="00AB09C3">
        <w:rPr>
          <w:rFonts w:ascii="Times New Roman" w:hAnsi="Times New Roman" w:cs="Times New Roman"/>
          <w:sz w:val="24"/>
          <w:szCs w:val="24"/>
          <w:vertAlign w:val="superscript"/>
        </w:rPr>
        <w:t xml:space="preserve">o </w:t>
      </w:r>
      <w:r w:rsidRPr="00AB09C3">
        <w:rPr>
          <w:rFonts w:ascii="Times New Roman" w:hAnsi="Times New Roman" w:cs="Times New Roman"/>
          <w:sz w:val="24"/>
          <w:szCs w:val="24"/>
        </w:rPr>
        <w:t>C for 18hrs to achieve adequate removal of moisture and enhance shelf life stability. Lastly, upon completion of the dehydration procedure the dried banana blossoms sliced were now allowed to cool down under room temperature then finely ground using a mixer grinder to obtain finely grounded powder.</w:t>
      </w:r>
      <w:r w:rsidR="00B83205" w:rsidRPr="00AB09C3">
        <w:rPr>
          <w:rFonts w:ascii="Times New Roman" w:hAnsi="Times New Roman" w:cs="Times New Roman"/>
          <w:sz w:val="24"/>
          <w:szCs w:val="24"/>
        </w:rPr>
        <w:t xml:space="preserve"> </w:t>
      </w:r>
      <w:r w:rsidRPr="00AB09C3">
        <w:rPr>
          <w:rFonts w:ascii="Times New Roman" w:hAnsi="Times New Roman" w:cs="Times New Roman"/>
          <w:sz w:val="24"/>
          <w:szCs w:val="24"/>
        </w:rPr>
        <w:t xml:space="preserve">Then the resulting powder was </w:t>
      </w:r>
      <w:commentRangeStart w:id="9"/>
      <w:r w:rsidRPr="00AB09C3">
        <w:rPr>
          <w:rFonts w:ascii="Times New Roman" w:hAnsi="Times New Roman" w:cs="Times New Roman"/>
          <w:sz w:val="24"/>
          <w:szCs w:val="24"/>
        </w:rPr>
        <w:t xml:space="preserve">sieved </w:t>
      </w:r>
      <w:commentRangeEnd w:id="9"/>
      <w:r w:rsidR="002A5E34" w:rsidRPr="00AB09C3">
        <w:rPr>
          <w:rStyle w:val="CommentReference"/>
          <w:rFonts w:ascii="Times New Roman" w:hAnsi="Times New Roman" w:cs="Times New Roman"/>
          <w:sz w:val="24"/>
          <w:szCs w:val="24"/>
        </w:rPr>
        <w:commentReference w:id="9"/>
      </w:r>
      <w:r w:rsidRPr="00AB09C3">
        <w:rPr>
          <w:rFonts w:ascii="Times New Roman" w:hAnsi="Times New Roman" w:cs="Times New Roman"/>
          <w:sz w:val="24"/>
          <w:szCs w:val="24"/>
        </w:rPr>
        <w:t>to ensure uniform particle size which was named as Banana Blossom Flour (BBF). Finally the BBF was stored in air tight containers at room temperature until further use.</w:t>
      </w:r>
    </w:p>
    <w:p w14:paraId="4B8FF4C7" w14:textId="77777777" w:rsidR="000D6733" w:rsidRPr="000D6733" w:rsidRDefault="000D6733" w:rsidP="009A360B">
      <w:pPr>
        <w:jc w:val="both"/>
        <w:rPr>
          <w:rFonts w:ascii="Times New Roman" w:hAnsi="Times New Roman" w:cs="Times New Roman"/>
          <w:sz w:val="24"/>
          <w:szCs w:val="24"/>
        </w:rPr>
      </w:pPr>
    </w:p>
    <w:p w14:paraId="6CAE45CA" w14:textId="77777777" w:rsidR="000D6733" w:rsidRPr="000D6733" w:rsidRDefault="00E172BC" w:rsidP="000D6733">
      <w:pPr>
        <w:jc w:val="both"/>
        <w:rPr>
          <w:rFonts w:ascii="Times New Roman" w:hAnsi="Times New Roman" w:cs="Times New Roman"/>
          <w:sz w:val="24"/>
          <w:szCs w:val="24"/>
        </w:rPr>
      </w:pPr>
      <w:r>
        <w:rPr>
          <w:rFonts w:ascii="Times New Roman" w:hAnsi="Times New Roman" w:cs="Times New Roman"/>
          <w:noProof/>
          <w:sz w:val="24"/>
          <w:szCs w:val="24"/>
          <w:lang w:eastAsia="en-IN"/>
        </w:rPr>
        <w:drawing>
          <wp:anchor distT="0" distB="0" distL="114300" distR="114300" simplePos="0" relativeHeight="251658240" behindDoc="1" locked="0" layoutInCell="1" allowOverlap="1" wp14:anchorId="257AF2BC" wp14:editId="78BEEC29">
            <wp:simplePos x="0" y="0"/>
            <wp:positionH relativeFrom="column">
              <wp:posOffset>296545</wp:posOffset>
            </wp:positionH>
            <wp:positionV relativeFrom="paragraph">
              <wp:posOffset>10160</wp:posOffset>
            </wp:positionV>
            <wp:extent cx="5305425" cy="3753485"/>
            <wp:effectExtent l="19050" t="19050" r="28575" b="18415"/>
            <wp:wrapTight wrapText="bothSides">
              <wp:wrapPolygon edited="0">
                <wp:start x="-78" y="-110"/>
                <wp:lineTo x="-78" y="21596"/>
                <wp:lineTo x="21639" y="21596"/>
                <wp:lineTo x="21639" y="-110"/>
                <wp:lineTo x="-78" y="-11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8 at 01.54.48.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05425" cy="375348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74B84BDE" w14:textId="77777777" w:rsidR="000D6733" w:rsidRPr="000D6733" w:rsidRDefault="000D6733" w:rsidP="000D6733">
      <w:pPr>
        <w:jc w:val="both"/>
        <w:rPr>
          <w:rFonts w:ascii="Times New Roman" w:hAnsi="Times New Roman" w:cs="Times New Roman"/>
          <w:sz w:val="24"/>
          <w:szCs w:val="24"/>
        </w:rPr>
      </w:pPr>
    </w:p>
    <w:p w14:paraId="5D437CA8" w14:textId="77777777" w:rsidR="000D6733" w:rsidRPr="000D6733" w:rsidRDefault="000D6733" w:rsidP="000D6733">
      <w:pPr>
        <w:ind w:left="709"/>
        <w:jc w:val="both"/>
        <w:rPr>
          <w:rFonts w:ascii="Times New Roman" w:hAnsi="Times New Roman" w:cs="Times New Roman"/>
          <w:sz w:val="24"/>
          <w:szCs w:val="24"/>
        </w:rPr>
      </w:pPr>
    </w:p>
    <w:p w14:paraId="0112205D" w14:textId="77777777" w:rsidR="000D6733" w:rsidRPr="000D6733" w:rsidRDefault="000D6733" w:rsidP="000D6733">
      <w:pPr>
        <w:jc w:val="both"/>
        <w:rPr>
          <w:rFonts w:ascii="Times New Roman" w:hAnsi="Times New Roman" w:cs="Times New Roman"/>
          <w:sz w:val="24"/>
          <w:szCs w:val="24"/>
        </w:rPr>
      </w:pPr>
    </w:p>
    <w:p w14:paraId="2F702F68" w14:textId="77777777" w:rsidR="000D6733" w:rsidRPr="000D6733" w:rsidRDefault="000D6733" w:rsidP="000D6733">
      <w:pPr>
        <w:ind w:left="709"/>
        <w:jc w:val="both"/>
        <w:rPr>
          <w:rFonts w:ascii="Times New Roman" w:hAnsi="Times New Roman" w:cs="Times New Roman"/>
          <w:sz w:val="24"/>
          <w:szCs w:val="24"/>
        </w:rPr>
      </w:pPr>
    </w:p>
    <w:p w14:paraId="7DD77548" w14:textId="77777777" w:rsidR="000D6733" w:rsidRPr="000D6733" w:rsidRDefault="000D6733" w:rsidP="000D6733">
      <w:pPr>
        <w:jc w:val="both"/>
        <w:rPr>
          <w:rFonts w:ascii="Times New Roman" w:hAnsi="Times New Roman" w:cs="Times New Roman"/>
          <w:sz w:val="24"/>
          <w:szCs w:val="24"/>
        </w:rPr>
      </w:pPr>
    </w:p>
    <w:p w14:paraId="4DBB41F4" w14:textId="77777777" w:rsidR="000D6733" w:rsidRPr="000D6733" w:rsidRDefault="000D6733" w:rsidP="000D6733">
      <w:pPr>
        <w:ind w:left="709"/>
        <w:jc w:val="both"/>
        <w:rPr>
          <w:rFonts w:ascii="Times New Roman" w:hAnsi="Times New Roman" w:cs="Times New Roman"/>
          <w:sz w:val="24"/>
          <w:szCs w:val="24"/>
        </w:rPr>
      </w:pPr>
    </w:p>
    <w:p w14:paraId="23DE1A5D" w14:textId="77777777" w:rsidR="00E172BC" w:rsidRDefault="00E172BC" w:rsidP="00E172BC">
      <w:pPr>
        <w:pStyle w:val="ListParagraph"/>
        <w:ind w:left="1069"/>
        <w:jc w:val="both"/>
        <w:rPr>
          <w:rFonts w:ascii="Times New Roman" w:hAnsi="Times New Roman" w:cs="Times New Roman"/>
          <w:sz w:val="24"/>
          <w:szCs w:val="24"/>
        </w:rPr>
      </w:pPr>
    </w:p>
    <w:p w14:paraId="1AA62AC5" w14:textId="77777777" w:rsidR="00E172BC" w:rsidRDefault="00E172BC" w:rsidP="00E172BC">
      <w:pPr>
        <w:pStyle w:val="ListParagraph"/>
        <w:ind w:left="1069"/>
        <w:jc w:val="both"/>
        <w:rPr>
          <w:rFonts w:ascii="Times New Roman" w:hAnsi="Times New Roman" w:cs="Times New Roman"/>
          <w:sz w:val="24"/>
          <w:szCs w:val="24"/>
        </w:rPr>
      </w:pPr>
    </w:p>
    <w:p w14:paraId="73C377E4" w14:textId="77777777" w:rsidR="00E172BC" w:rsidRDefault="00E172BC" w:rsidP="00E172BC">
      <w:pPr>
        <w:pStyle w:val="ListParagraph"/>
        <w:ind w:left="1069"/>
        <w:jc w:val="both"/>
        <w:rPr>
          <w:rFonts w:ascii="Times New Roman" w:hAnsi="Times New Roman" w:cs="Times New Roman"/>
          <w:sz w:val="24"/>
          <w:szCs w:val="24"/>
        </w:rPr>
      </w:pPr>
    </w:p>
    <w:p w14:paraId="2CDB6C1A" w14:textId="77777777" w:rsidR="00E172BC" w:rsidRDefault="00E172BC" w:rsidP="00E172BC">
      <w:pPr>
        <w:pStyle w:val="ListParagraph"/>
        <w:ind w:left="1069"/>
        <w:jc w:val="both"/>
        <w:rPr>
          <w:rFonts w:ascii="Times New Roman" w:hAnsi="Times New Roman" w:cs="Times New Roman"/>
          <w:sz w:val="24"/>
          <w:szCs w:val="24"/>
        </w:rPr>
      </w:pPr>
    </w:p>
    <w:p w14:paraId="78CEE819" w14:textId="77777777" w:rsidR="00E172BC" w:rsidRDefault="00E172BC" w:rsidP="00E172BC">
      <w:pPr>
        <w:pStyle w:val="ListParagraph"/>
        <w:ind w:left="1069"/>
        <w:jc w:val="both"/>
        <w:rPr>
          <w:rFonts w:ascii="Times New Roman" w:hAnsi="Times New Roman" w:cs="Times New Roman"/>
          <w:sz w:val="24"/>
          <w:szCs w:val="24"/>
        </w:rPr>
      </w:pPr>
    </w:p>
    <w:p w14:paraId="34AB124D" w14:textId="77777777" w:rsidR="00E172BC" w:rsidRDefault="00E172BC" w:rsidP="00E172BC">
      <w:pPr>
        <w:pStyle w:val="ListParagraph"/>
        <w:ind w:left="1069"/>
        <w:jc w:val="both"/>
        <w:rPr>
          <w:rFonts w:ascii="Times New Roman" w:hAnsi="Times New Roman" w:cs="Times New Roman"/>
          <w:sz w:val="24"/>
          <w:szCs w:val="24"/>
        </w:rPr>
      </w:pPr>
    </w:p>
    <w:p w14:paraId="21E9DA55" w14:textId="77777777" w:rsidR="00E172BC" w:rsidRDefault="00E172BC" w:rsidP="00B1671A">
      <w:pPr>
        <w:pStyle w:val="ListParagraph"/>
        <w:ind w:left="1069"/>
        <w:rPr>
          <w:rFonts w:ascii="Times New Roman" w:hAnsi="Times New Roman" w:cs="Times New Roman"/>
          <w:sz w:val="24"/>
          <w:szCs w:val="24"/>
        </w:rPr>
      </w:pPr>
    </w:p>
    <w:p w14:paraId="2369B7DC" w14:textId="77777777" w:rsidR="00B1671A" w:rsidRDefault="00B1671A" w:rsidP="00B1671A">
      <w:pPr>
        <w:pStyle w:val="ListParagraph"/>
        <w:ind w:left="1069"/>
        <w:rPr>
          <w:rFonts w:ascii="Times New Roman" w:hAnsi="Times New Roman" w:cs="Times New Roman"/>
          <w:sz w:val="24"/>
          <w:szCs w:val="24"/>
        </w:rPr>
      </w:pPr>
    </w:p>
    <w:p w14:paraId="29BF499E" w14:textId="77777777" w:rsidR="00B1671A" w:rsidRPr="00B1671A" w:rsidRDefault="007A0290" w:rsidP="00B1671A">
      <w:pPr>
        <w:rPr>
          <w:rFonts w:ascii="Times New Roman" w:hAnsi="Times New Roman" w:cs="Times New Roman"/>
          <w:sz w:val="24"/>
          <w:szCs w:val="24"/>
        </w:rPr>
      </w:pPr>
      <w:r>
        <w:rPr>
          <w:rFonts w:ascii="Times New Roman" w:hAnsi="Times New Roman" w:cs="Times New Roman"/>
          <w:sz w:val="24"/>
          <w:szCs w:val="24"/>
        </w:rPr>
        <w:t xml:space="preserve">     </w:t>
      </w:r>
      <w:r w:rsidR="00B1671A" w:rsidRPr="00B1671A">
        <w:rPr>
          <w:rFonts w:ascii="Times New Roman" w:hAnsi="Times New Roman" w:cs="Times New Roman"/>
          <w:sz w:val="24"/>
          <w:szCs w:val="24"/>
        </w:rPr>
        <w:t>(Fig.1</w:t>
      </w:r>
      <w:r w:rsidR="00B354D3">
        <w:rPr>
          <w:rFonts w:ascii="Times New Roman" w:hAnsi="Times New Roman" w:cs="Times New Roman"/>
          <w:sz w:val="24"/>
          <w:szCs w:val="24"/>
        </w:rPr>
        <w:t xml:space="preserve"> </w:t>
      </w:r>
      <w:r w:rsidR="00B1671A" w:rsidRPr="00B1671A">
        <w:rPr>
          <w:rFonts w:ascii="Times New Roman" w:hAnsi="Times New Roman" w:cs="Times New Roman"/>
          <w:sz w:val="24"/>
          <w:szCs w:val="24"/>
        </w:rPr>
        <w:t>Flowcha</w:t>
      </w:r>
      <w:r>
        <w:rPr>
          <w:rFonts w:ascii="Times New Roman" w:hAnsi="Times New Roman" w:cs="Times New Roman"/>
          <w:sz w:val="24"/>
          <w:szCs w:val="24"/>
        </w:rPr>
        <w:t xml:space="preserve">rt depicts </w:t>
      </w:r>
      <w:r w:rsidR="00B1671A" w:rsidRPr="00B1671A">
        <w:rPr>
          <w:rFonts w:ascii="Times New Roman" w:hAnsi="Times New Roman" w:cs="Times New Roman"/>
          <w:sz w:val="24"/>
          <w:szCs w:val="24"/>
        </w:rPr>
        <w:t>the step by step procedure of making</w:t>
      </w:r>
      <w:r>
        <w:rPr>
          <w:rFonts w:ascii="Times New Roman" w:hAnsi="Times New Roman" w:cs="Times New Roman"/>
          <w:sz w:val="24"/>
          <w:szCs w:val="24"/>
        </w:rPr>
        <w:t xml:space="preserve"> of  </w:t>
      </w:r>
      <w:r w:rsidR="00B1671A" w:rsidRPr="00B1671A">
        <w:rPr>
          <w:rFonts w:ascii="Times New Roman" w:hAnsi="Times New Roman" w:cs="Times New Roman"/>
          <w:sz w:val="24"/>
          <w:szCs w:val="24"/>
        </w:rPr>
        <w:t>Banana Blossom Flour)</w:t>
      </w:r>
    </w:p>
    <w:p w14:paraId="2A77EBF2" w14:textId="77777777" w:rsidR="00E172BC" w:rsidRPr="007A0290" w:rsidRDefault="00E172BC" w:rsidP="00E172BC">
      <w:pPr>
        <w:pStyle w:val="ListParagraph"/>
        <w:ind w:left="1069"/>
        <w:jc w:val="both"/>
        <w:rPr>
          <w:rFonts w:ascii="Times New Roman" w:hAnsi="Times New Roman" w:cs="Times New Roman"/>
          <w:b/>
          <w:sz w:val="24"/>
          <w:szCs w:val="24"/>
        </w:rPr>
      </w:pPr>
    </w:p>
    <w:p w14:paraId="55A36992" w14:textId="77777777" w:rsidR="00E172BC" w:rsidRPr="007A0290" w:rsidRDefault="005C249B" w:rsidP="00896FB0">
      <w:pPr>
        <w:pStyle w:val="ListParagraph"/>
        <w:numPr>
          <w:ilvl w:val="1"/>
          <w:numId w:val="1"/>
        </w:numPr>
        <w:spacing w:line="360" w:lineRule="auto"/>
        <w:jc w:val="both"/>
        <w:rPr>
          <w:rFonts w:ascii="Times New Roman" w:hAnsi="Times New Roman" w:cs="Times New Roman"/>
          <w:b/>
          <w:sz w:val="24"/>
          <w:szCs w:val="24"/>
        </w:rPr>
      </w:pPr>
      <w:r w:rsidRPr="007A0290">
        <w:rPr>
          <w:rFonts w:ascii="Times New Roman" w:hAnsi="Times New Roman" w:cs="Times New Roman"/>
          <w:b/>
          <w:sz w:val="24"/>
          <w:szCs w:val="24"/>
        </w:rPr>
        <w:t>Preparation of Breakfast cereal enriched with Banana Blossom Flour (BBF)</w:t>
      </w:r>
    </w:p>
    <w:p w14:paraId="7915EAE4" w14:textId="7777777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After the preparation of the banana blossom </w:t>
      </w:r>
      <w:commentRangeStart w:id="10"/>
      <w:r w:rsidRPr="00AB09C3">
        <w:rPr>
          <w:rFonts w:ascii="Times New Roman" w:hAnsi="Times New Roman" w:cs="Times New Roman"/>
          <w:sz w:val="24"/>
          <w:szCs w:val="24"/>
        </w:rPr>
        <w:t>flours</w:t>
      </w:r>
      <w:commentRangeEnd w:id="10"/>
      <w:r w:rsidR="002A5E34" w:rsidRPr="00AB09C3">
        <w:rPr>
          <w:rStyle w:val="CommentReference"/>
          <w:rFonts w:ascii="Times New Roman" w:hAnsi="Times New Roman" w:cs="Times New Roman"/>
          <w:sz w:val="24"/>
          <w:szCs w:val="24"/>
        </w:rPr>
        <w:commentReference w:id="10"/>
      </w:r>
      <w:r w:rsidRPr="00AB09C3">
        <w:rPr>
          <w:rFonts w:ascii="Times New Roman" w:hAnsi="Times New Roman" w:cs="Times New Roman"/>
          <w:sz w:val="24"/>
          <w:szCs w:val="24"/>
        </w:rPr>
        <w:t xml:space="preserve"> </w:t>
      </w:r>
      <w:commentRangeStart w:id="11"/>
      <w:r w:rsidRPr="00AB09C3">
        <w:rPr>
          <w:rFonts w:ascii="Times New Roman" w:hAnsi="Times New Roman" w:cs="Times New Roman"/>
          <w:sz w:val="24"/>
          <w:szCs w:val="24"/>
        </w:rPr>
        <w:t xml:space="preserve">it was now time </w:t>
      </w:r>
      <w:commentRangeEnd w:id="11"/>
      <w:r w:rsidR="002A5E34" w:rsidRPr="00AB09C3">
        <w:rPr>
          <w:rStyle w:val="CommentReference"/>
          <w:rFonts w:ascii="Times New Roman" w:hAnsi="Times New Roman" w:cs="Times New Roman"/>
          <w:sz w:val="24"/>
          <w:szCs w:val="24"/>
        </w:rPr>
        <w:commentReference w:id="11"/>
      </w:r>
      <w:r w:rsidRPr="00AB09C3">
        <w:rPr>
          <w:rFonts w:ascii="Times New Roman" w:hAnsi="Times New Roman" w:cs="Times New Roman"/>
          <w:sz w:val="24"/>
          <w:szCs w:val="24"/>
        </w:rPr>
        <w:t xml:space="preserve">to incorporate it as a functional ingredient in breakfast as a cereal. The base of the breakfast cereal was prepared by supplementing the regular wheat flour by corn flour, amaranthus flour, grinded oats and grinded chia seeds. Along with this, cocoa powder was added to provide a chocolaty flavour to the cereal and to make it more appetising. Sugar was substituted by a natural sweetener called ‘Monk fruit sweetener’ which is a high intensity, zero calorie sweetener. It provides sweetness 150-200 times more than regular sugar also has antioxidant properties. Monk fruit has a natural compound, mogrosides which is responsible for the sweetness.  All the ingredients including the BBF were weighted separately using a weigh balance. Then were mixed according to the formulations for 4 different samples to form dough. The control sample did not contain the BBF. </w:t>
      </w:r>
    </w:p>
    <w:p w14:paraId="58E11966" w14:textId="77777777" w:rsidR="000D6733"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Four different dough were then kneaded according to the various compositions. The dough was properly kneaded using correct proportion of water and melted butter. After this, the dough was flattened and then given appropriate shapes (here the shape of a crescent moon is given using a spoon). Then the shaped pieces were placed over a butter paper in the baking tray and put into a microwave oven to bake at 155-165</w:t>
      </w:r>
      <w:r w:rsidRPr="00AB09C3">
        <w:rPr>
          <w:rFonts w:ascii="Times New Roman" w:hAnsi="Times New Roman" w:cs="Times New Roman"/>
          <w:sz w:val="24"/>
          <w:szCs w:val="24"/>
          <w:vertAlign w:val="superscript"/>
        </w:rPr>
        <w:t>0</w:t>
      </w:r>
      <w:r w:rsidRPr="00AB09C3">
        <w:rPr>
          <w:rFonts w:ascii="Times New Roman" w:hAnsi="Times New Roman" w:cs="Times New Roman"/>
          <w:sz w:val="24"/>
          <w:szCs w:val="24"/>
        </w:rPr>
        <w:t xml:space="preserve">C for 15-20mins. After the adequate time it was taken out and place in room temperature to cool down. Lastly, after getting cooled the breakfast </w:t>
      </w:r>
      <w:r w:rsidRPr="00AB09C3">
        <w:rPr>
          <w:rFonts w:ascii="Times New Roman" w:hAnsi="Times New Roman" w:cs="Times New Roman"/>
          <w:sz w:val="24"/>
          <w:szCs w:val="24"/>
        </w:rPr>
        <w:lastRenderedPageBreak/>
        <w:t xml:space="preserve">cereal was now ready to be served with hot/ cold milk as per consumer choice. It can even be consumed as bites for breakfast without addition of milk. </w:t>
      </w:r>
    </w:p>
    <w:p w14:paraId="4E983F89" w14:textId="77777777" w:rsidR="009C50E9" w:rsidRDefault="00AB09C3" w:rsidP="007A0290">
      <w:pPr>
        <w:pStyle w:val="ListParagraph"/>
        <w:spacing w:line="360" w:lineRule="auto"/>
        <w:ind w:left="1080"/>
        <w:jc w:val="both"/>
        <w:rPr>
          <w:rFonts w:ascii="Times New Roman" w:hAnsi="Times New Roman" w:cs="Times New Roman"/>
          <w:sz w:val="24"/>
          <w:szCs w:val="24"/>
        </w:rPr>
      </w:pPr>
      <w:r>
        <w:rPr>
          <w:noProof/>
          <w:lang w:eastAsia="en-IN"/>
        </w:rPr>
        <w:drawing>
          <wp:anchor distT="0" distB="0" distL="114300" distR="114300" simplePos="0" relativeHeight="251659264" behindDoc="1" locked="0" layoutInCell="1" allowOverlap="1" wp14:anchorId="600FC511" wp14:editId="56D43740">
            <wp:simplePos x="0" y="0"/>
            <wp:positionH relativeFrom="column">
              <wp:posOffset>405765</wp:posOffset>
            </wp:positionH>
            <wp:positionV relativeFrom="paragraph">
              <wp:posOffset>140335</wp:posOffset>
            </wp:positionV>
            <wp:extent cx="4907280" cy="3633470"/>
            <wp:effectExtent l="19050" t="19050" r="26670" b="24130"/>
            <wp:wrapTight wrapText="bothSides">
              <wp:wrapPolygon edited="0">
                <wp:start x="-84" y="-113"/>
                <wp:lineTo x="-84" y="21630"/>
                <wp:lineTo x="21634" y="21630"/>
                <wp:lineTo x="21634" y="-113"/>
                <wp:lineTo x="-84" y="-113"/>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9 at 12.14.05.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07280" cy="363347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41CA50AC" w14:textId="77777777" w:rsidR="00922076" w:rsidRDefault="00922076" w:rsidP="007A0290">
      <w:pPr>
        <w:pStyle w:val="ListParagraph"/>
        <w:spacing w:line="360" w:lineRule="auto"/>
        <w:ind w:left="1080"/>
        <w:jc w:val="both"/>
        <w:rPr>
          <w:rFonts w:ascii="Times New Roman" w:hAnsi="Times New Roman" w:cs="Times New Roman"/>
          <w:sz w:val="24"/>
          <w:szCs w:val="24"/>
        </w:rPr>
      </w:pPr>
    </w:p>
    <w:p w14:paraId="0985B187"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68F82FC1"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144CE34C"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64B88877"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16581D5E" w14:textId="1DDC8F4B" w:rsidR="000D6733" w:rsidRDefault="002F1CDF" w:rsidP="007A0290">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171E0BA" wp14:editId="736FE0D7">
                <wp:simplePos x="0" y="0"/>
                <wp:positionH relativeFrom="column">
                  <wp:posOffset>4502662</wp:posOffset>
                </wp:positionH>
                <wp:positionV relativeFrom="paragraph">
                  <wp:posOffset>172238</wp:posOffset>
                </wp:positionV>
                <wp:extent cx="203681" cy="45719"/>
                <wp:effectExtent l="0" t="0" r="25400" b="12065"/>
                <wp:wrapNone/>
                <wp:docPr id="1218436502" name="Rectangle 1"/>
                <wp:cNvGraphicFramePr/>
                <a:graphic xmlns:a="http://schemas.openxmlformats.org/drawingml/2006/main">
                  <a:graphicData uri="http://schemas.microsoft.com/office/word/2010/wordprocessingShape">
                    <wps:wsp>
                      <wps:cNvSpPr/>
                      <wps:spPr>
                        <a:xfrm>
                          <a:off x="0" y="0"/>
                          <a:ext cx="203681"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03051" id="Rectangle 1" o:spid="_x0000_s1026" style="position:absolute;margin-left:354.55pt;margin-top:13.55pt;width:16.0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" fillcolor="#4f81bd [3204]" strokecolor="#0a121c [484]" strokeweight="2pt"/>
            </w:pict>
          </mc:Fallback>
        </mc:AlternateContent>
      </w:r>
    </w:p>
    <w:p w14:paraId="4D6B5459"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298FB2D3"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08CC0FFD"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178E0D64"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3FA47CCF" w14:textId="77777777" w:rsidR="009A360B" w:rsidRDefault="009A360B" w:rsidP="007A0290">
      <w:pPr>
        <w:spacing w:line="360" w:lineRule="auto"/>
        <w:jc w:val="both"/>
        <w:rPr>
          <w:rFonts w:ascii="Times New Roman" w:hAnsi="Times New Roman" w:cs="Times New Roman"/>
          <w:sz w:val="24"/>
          <w:szCs w:val="24"/>
        </w:rPr>
      </w:pPr>
    </w:p>
    <w:p w14:paraId="2454F5FB" w14:textId="77777777" w:rsidR="007A0290" w:rsidRDefault="007A0290" w:rsidP="007A0290">
      <w:pPr>
        <w:spacing w:line="360" w:lineRule="auto"/>
        <w:jc w:val="center"/>
        <w:rPr>
          <w:rFonts w:ascii="Times New Roman" w:hAnsi="Times New Roman" w:cs="Times New Roman"/>
          <w:sz w:val="24"/>
          <w:szCs w:val="24"/>
        </w:rPr>
      </w:pPr>
    </w:p>
    <w:p w14:paraId="6A6D5D6C" w14:textId="77777777" w:rsidR="00B354D3" w:rsidRDefault="007A0290" w:rsidP="0028091A">
      <w:pPr>
        <w:spacing w:line="360" w:lineRule="auto"/>
        <w:jc w:val="center"/>
        <w:rPr>
          <w:rFonts w:ascii="Times New Roman" w:hAnsi="Times New Roman" w:cs="Times New Roman"/>
          <w:sz w:val="24"/>
          <w:szCs w:val="24"/>
        </w:rPr>
      </w:pPr>
      <w:r>
        <w:rPr>
          <w:rFonts w:ascii="Times New Roman" w:hAnsi="Times New Roman" w:cs="Times New Roman"/>
          <w:sz w:val="24"/>
          <w:szCs w:val="24"/>
        </w:rPr>
        <w:t>(Fig</w:t>
      </w:r>
      <w:r w:rsidR="00B354D3">
        <w:rPr>
          <w:rFonts w:ascii="Times New Roman" w:hAnsi="Times New Roman" w:cs="Times New Roman"/>
          <w:sz w:val="24"/>
          <w:szCs w:val="24"/>
        </w:rPr>
        <w:t>.</w:t>
      </w:r>
      <w:r>
        <w:rPr>
          <w:rFonts w:ascii="Times New Roman" w:hAnsi="Times New Roman" w:cs="Times New Roman"/>
          <w:sz w:val="24"/>
          <w:szCs w:val="24"/>
        </w:rPr>
        <w:t>2 Flowchart depicts the step by step procedure of the Breakfast cereal from the banana blossom flour )</w:t>
      </w:r>
    </w:p>
    <w:p w14:paraId="00A5DDC4" w14:textId="77777777" w:rsidR="009A360B" w:rsidRPr="00A255DF" w:rsidRDefault="00AB09C3" w:rsidP="00AB09C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A0290">
        <w:rPr>
          <w:rFonts w:ascii="Times New Roman" w:hAnsi="Times New Roman" w:cs="Times New Roman"/>
          <w:sz w:val="24"/>
          <w:szCs w:val="24"/>
        </w:rPr>
        <w:t>(Table</w:t>
      </w:r>
      <w:r w:rsidR="00B354D3">
        <w:rPr>
          <w:rFonts w:ascii="Times New Roman" w:hAnsi="Times New Roman" w:cs="Times New Roman"/>
          <w:sz w:val="24"/>
          <w:szCs w:val="24"/>
        </w:rPr>
        <w:t xml:space="preserve"> no.</w:t>
      </w:r>
      <w:r w:rsidR="007A0290">
        <w:rPr>
          <w:rFonts w:ascii="Times New Roman" w:hAnsi="Times New Roman" w:cs="Times New Roman"/>
          <w:sz w:val="24"/>
          <w:szCs w:val="24"/>
        </w:rPr>
        <w:t xml:space="preserve"> 1 </w:t>
      </w:r>
      <w:commentRangeStart w:id="12"/>
      <w:r w:rsidR="007A0290">
        <w:rPr>
          <w:rFonts w:ascii="Times New Roman" w:hAnsi="Times New Roman" w:cs="Times New Roman"/>
          <w:sz w:val="24"/>
          <w:szCs w:val="24"/>
        </w:rPr>
        <w:t>Formulation ta</w:t>
      </w:r>
      <w:r w:rsidR="00B354D3">
        <w:rPr>
          <w:rFonts w:ascii="Times New Roman" w:hAnsi="Times New Roman" w:cs="Times New Roman"/>
          <w:sz w:val="24"/>
          <w:szCs w:val="24"/>
        </w:rPr>
        <w:t>b</w:t>
      </w:r>
      <w:r w:rsidR="007A0290">
        <w:rPr>
          <w:rFonts w:ascii="Times New Roman" w:hAnsi="Times New Roman" w:cs="Times New Roman"/>
          <w:sz w:val="24"/>
          <w:szCs w:val="24"/>
        </w:rPr>
        <w:t>le for banana blossom enriched breakfast cereal)</w:t>
      </w:r>
      <w:commentRangeEnd w:id="12"/>
      <w:r w:rsidR="002A5E34" w:rsidRPr="00A255DF">
        <w:rPr>
          <w:rStyle w:val="CommentReference"/>
          <w:rFonts w:ascii="Times New Roman" w:hAnsi="Times New Roman" w:cs="Times New Roman"/>
          <w:sz w:val="24"/>
          <w:szCs w:val="24"/>
        </w:rPr>
        <w:commentReference w:id="12"/>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418"/>
        <w:gridCol w:w="1275"/>
        <w:gridCol w:w="1134"/>
        <w:gridCol w:w="1134"/>
        <w:gridCol w:w="1134"/>
      </w:tblGrid>
      <w:tr w:rsidR="006931B7" w14:paraId="455DBFD1" w14:textId="77777777" w:rsidTr="006931B7">
        <w:trPr>
          <w:trHeight w:val="459"/>
        </w:trPr>
        <w:tc>
          <w:tcPr>
            <w:tcW w:w="2977" w:type="dxa"/>
          </w:tcPr>
          <w:p w14:paraId="76396065"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INGREDIENTS(gm)</w:t>
            </w:r>
          </w:p>
        </w:tc>
        <w:tc>
          <w:tcPr>
            <w:tcW w:w="1418" w:type="dxa"/>
          </w:tcPr>
          <w:p w14:paraId="12340BBD"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CONTROL</w:t>
            </w:r>
          </w:p>
        </w:tc>
        <w:tc>
          <w:tcPr>
            <w:tcW w:w="1275" w:type="dxa"/>
          </w:tcPr>
          <w:p w14:paraId="71B31937"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FI</w:t>
            </w:r>
          </w:p>
        </w:tc>
        <w:tc>
          <w:tcPr>
            <w:tcW w:w="1134" w:type="dxa"/>
          </w:tcPr>
          <w:p w14:paraId="7EDB3EB9"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F2</w:t>
            </w:r>
          </w:p>
        </w:tc>
        <w:tc>
          <w:tcPr>
            <w:tcW w:w="1134" w:type="dxa"/>
          </w:tcPr>
          <w:p w14:paraId="3C024734"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F3</w:t>
            </w:r>
          </w:p>
        </w:tc>
        <w:tc>
          <w:tcPr>
            <w:tcW w:w="1134" w:type="dxa"/>
          </w:tcPr>
          <w:p w14:paraId="3E726371"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F4</w:t>
            </w:r>
          </w:p>
        </w:tc>
      </w:tr>
      <w:tr w:rsidR="006931B7" w14:paraId="23C89A30" w14:textId="77777777" w:rsidTr="006931B7">
        <w:trPr>
          <w:trHeight w:val="321"/>
        </w:trPr>
        <w:tc>
          <w:tcPr>
            <w:tcW w:w="2977" w:type="dxa"/>
          </w:tcPr>
          <w:p w14:paraId="38947FA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Oats Flour</w:t>
            </w:r>
          </w:p>
        </w:tc>
        <w:tc>
          <w:tcPr>
            <w:tcW w:w="1418" w:type="dxa"/>
          </w:tcPr>
          <w:p w14:paraId="33F1210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275" w:type="dxa"/>
          </w:tcPr>
          <w:p w14:paraId="448BCAD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41F1DC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134" w:type="dxa"/>
          </w:tcPr>
          <w:p w14:paraId="76A3C82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134" w:type="dxa"/>
          </w:tcPr>
          <w:p w14:paraId="0443455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rsidR="006931B7" w14:paraId="2B7110E2" w14:textId="77777777" w:rsidTr="006931B7">
        <w:trPr>
          <w:trHeight w:val="442"/>
        </w:trPr>
        <w:tc>
          <w:tcPr>
            <w:tcW w:w="2977" w:type="dxa"/>
          </w:tcPr>
          <w:p w14:paraId="61CFED0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Corn Flour</w:t>
            </w:r>
          </w:p>
        </w:tc>
        <w:tc>
          <w:tcPr>
            <w:tcW w:w="1418" w:type="dxa"/>
          </w:tcPr>
          <w:p w14:paraId="00C49A8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275" w:type="dxa"/>
          </w:tcPr>
          <w:p w14:paraId="1169125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06F1A9F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134" w:type="dxa"/>
          </w:tcPr>
          <w:p w14:paraId="0013231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134" w:type="dxa"/>
          </w:tcPr>
          <w:p w14:paraId="7936192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35</w:t>
            </w:r>
          </w:p>
        </w:tc>
      </w:tr>
      <w:tr w:rsidR="006931B7" w14:paraId="162FB8ED" w14:textId="77777777" w:rsidTr="006931B7">
        <w:trPr>
          <w:trHeight w:val="244"/>
        </w:trPr>
        <w:tc>
          <w:tcPr>
            <w:tcW w:w="2977" w:type="dxa"/>
          </w:tcPr>
          <w:p w14:paraId="2BA16DB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Amaranthus Flour</w:t>
            </w:r>
          </w:p>
        </w:tc>
        <w:tc>
          <w:tcPr>
            <w:tcW w:w="1418" w:type="dxa"/>
          </w:tcPr>
          <w:p w14:paraId="6AFAE77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275" w:type="dxa"/>
          </w:tcPr>
          <w:p w14:paraId="368F705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37D6846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3BA2AE2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6B00BBC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rsidR="006931B7" w14:paraId="7CF01E58" w14:textId="77777777" w:rsidTr="006931B7">
        <w:trPr>
          <w:trHeight w:val="244"/>
        </w:trPr>
        <w:tc>
          <w:tcPr>
            <w:tcW w:w="2977" w:type="dxa"/>
          </w:tcPr>
          <w:p w14:paraId="3FD61F7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Chia Seeds (grinded)</w:t>
            </w:r>
          </w:p>
        </w:tc>
        <w:tc>
          <w:tcPr>
            <w:tcW w:w="1418" w:type="dxa"/>
          </w:tcPr>
          <w:p w14:paraId="1481B0A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4E62FF1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6E1CC7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F6D84E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791BC4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6931B7" w14:paraId="64EF8F7B" w14:textId="77777777" w:rsidTr="006931B7">
        <w:trPr>
          <w:trHeight w:val="244"/>
        </w:trPr>
        <w:tc>
          <w:tcPr>
            <w:tcW w:w="2977" w:type="dxa"/>
          </w:tcPr>
          <w:p w14:paraId="22C9052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Cinnamon Powder</w:t>
            </w:r>
          </w:p>
        </w:tc>
        <w:tc>
          <w:tcPr>
            <w:tcW w:w="1418" w:type="dxa"/>
          </w:tcPr>
          <w:p w14:paraId="14D7E50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39798C3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705EC6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94C23D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90877F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6931B7" w14:paraId="674F3C58" w14:textId="77777777" w:rsidTr="006931B7">
        <w:trPr>
          <w:trHeight w:val="565"/>
        </w:trPr>
        <w:tc>
          <w:tcPr>
            <w:tcW w:w="2977" w:type="dxa"/>
          </w:tcPr>
          <w:p w14:paraId="55603D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Cocoa Powder</w:t>
            </w:r>
          </w:p>
        </w:tc>
        <w:tc>
          <w:tcPr>
            <w:tcW w:w="1418" w:type="dxa"/>
          </w:tcPr>
          <w:p w14:paraId="682311F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475F83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5CC13A7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BEDB0B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68A043A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r w:rsidR="006931B7" w14:paraId="5265A2D4" w14:textId="77777777" w:rsidTr="006931B7">
        <w:trPr>
          <w:trHeight w:val="504"/>
        </w:trPr>
        <w:tc>
          <w:tcPr>
            <w:tcW w:w="2977" w:type="dxa"/>
          </w:tcPr>
          <w:p w14:paraId="65CAF966"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Sweetener </w:t>
            </w:r>
          </w:p>
        </w:tc>
        <w:tc>
          <w:tcPr>
            <w:tcW w:w="1418" w:type="dxa"/>
          </w:tcPr>
          <w:p w14:paraId="36CE9A7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F07B9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5662F0F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2CC2C1F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6980E33"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r w:rsidR="006931B7" w14:paraId="48DFB947" w14:textId="77777777" w:rsidTr="006931B7">
        <w:trPr>
          <w:trHeight w:val="519"/>
        </w:trPr>
        <w:tc>
          <w:tcPr>
            <w:tcW w:w="2977" w:type="dxa"/>
          </w:tcPr>
          <w:p w14:paraId="202472D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Banana Blossom Flour </w:t>
            </w:r>
          </w:p>
        </w:tc>
        <w:tc>
          <w:tcPr>
            <w:tcW w:w="1418" w:type="dxa"/>
          </w:tcPr>
          <w:p w14:paraId="3157459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275" w:type="dxa"/>
          </w:tcPr>
          <w:p w14:paraId="7C15089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DF69FA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0957C8F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07C5C33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r>
    </w:tbl>
    <w:p w14:paraId="49D3A286" w14:textId="77777777" w:rsidR="007A0290" w:rsidRPr="007A0290" w:rsidRDefault="007A0290" w:rsidP="007A0290">
      <w:pPr>
        <w:pStyle w:val="ListParagraph"/>
        <w:spacing w:line="360" w:lineRule="auto"/>
        <w:ind w:left="1069"/>
        <w:jc w:val="both"/>
        <w:rPr>
          <w:rFonts w:ascii="Times New Roman" w:hAnsi="Times New Roman" w:cs="Times New Roman"/>
          <w:sz w:val="24"/>
          <w:szCs w:val="24"/>
        </w:rPr>
      </w:pPr>
    </w:p>
    <w:p w14:paraId="570EBE54" w14:textId="77777777" w:rsidR="005C249B" w:rsidRPr="005C249B" w:rsidRDefault="005C249B" w:rsidP="00896FB0">
      <w:pPr>
        <w:pStyle w:val="ListParagraph"/>
        <w:numPr>
          <w:ilvl w:val="1"/>
          <w:numId w:val="1"/>
        </w:numPr>
        <w:spacing w:line="360" w:lineRule="auto"/>
        <w:jc w:val="both"/>
        <w:rPr>
          <w:rFonts w:ascii="Times New Roman" w:hAnsi="Times New Roman" w:cs="Times New Roman"/>
          <w:sz w:val="24"/>
          <w:szCs w:val="24"/>
        </w:rPr>
      </w:pPr>
      <w:r w:rsidRPr="007A0290">
        <w:rPr>
          <w:rFonts w:ascii="Times New Roman" w:hAnsi="Times New Roman" w:cs="Times New Roman"/>
          <w:b/>
          <w:sz w:val="24"/>
          <w:szCs w:val="24"/>
        </w:rPr>
        <w:t>Proximate analysis of Banana blossom flour</w:t>
      </w:r>
      <w:r w:rsidRPr="005C249B">
        <w:rPr>
          <w:rFonts w:ascii="Times New Roman" w:hAnsi="Times New Roman" w:cs="Times New Roman"/>
          <w:sz w:val="24"/>
          <w:szCs w:val="24"/>
        </w:rPr>
        <w:t>.</w:t>
      </w:r>
    </w:p>
    <w:p w14:paraId="6BA87993" w14:textId="77777777" w:rsidR="005C249B" w:rsidRPr="00AB09C3" w:rsidRDefault="005C249B" w:rsidP="00AB09C3">
      <w:pPr>
        <w:spacing w:line="360" w:lineRule="auto"/>
        <w:jc w:val="both"/>
        <w:rPr>
          <w:rFonts w:ascii="Times New Roman" w:hAnsi="Times New Roman" w:cs="Times New Roman"/>
          <w:b/>
          <w:sz w:val="24"/>
          <w:szCs w:val="24"/>
        </w:rPr>
      </w:pPr>
      <w:r w:rsidRPr="00AB09C3">
        <w:rPr>
          <w:rFonts w:ascii="Times New Roman" w:hAnsi="Times New Roman" w:cs="Times New Roman"/>
          <w:sz w:val="24"/>
          <w:szCs w:val="24"/>
        </w:rPr>
        <w:t>Moisture content, ash content, crude protein, crude fibre and crude fat was determined by the AOAC published guidelines and methods (2019). Carbohydrate was estimated according to the guidelines by F</w:t>
      </w:r>
      <w:r w:rsidR="006B3C3F" w:rsidRPr="00AB09C3">
        <w:rPr>
          <w:rFonts w:ascii="Times New Roman" w:hAnsi="Times New Roman" w:cs="Times New Roman"/>
          <w:sz w:val="24"/>
          <w:szCs w:val="24"/>
        </w:rPr>
        <w:t>ood and Agriculture Organisation</w:t>
      </w:r>
      <w:r w:rsidR="00940595" w:rsidRPr="00AB09C3">
        <w:rPr>
          <w:rFonts w:ascii="Times New Roman" w:hAnsi="Times New Roman" w:cs="Times New Roman"/>
          <w:b/>
          <w:sz w:val="24"/>
          <w:szCs w:val="24"/>
        </w:rPr>
        <w:fldChar w:fldCharType="begin"/>
      </w:r>
      <w:r w:rsidR="00940595" w:rsidRPr="00AB09C3">
        <w:rPr>
          <w:rFonts w:ascii="Times New Roman" w:hAnsi="Times New Roman" w:cs="Times New Roman"/>
          <w:b/>
          <w:sz w:val="24"/>
          <w:szCs w:val="24"/>
        </w:rPr>
        <w:instrText xml:space="preserve"> ADDIN EN.CITE &lt;EndNote&gt;&lt;Cite&gt;&lt;Author&gt;Beshaw&lt;/Author&gt;&lt;Year&gt;2022&lt;/Year&gt;&lt;RecNum&gt;20&lt;/RecNum&gt;&lt;DisplayText&gt;(Beshaw, Demssie et al. 2022)&lt;/DisplayText&gt;&lt;record&gt;&lt;rec-number&gt;20&lt;/rec-number&gt;&lt;foreign-keys&gt;&lt;key app="EN" db-id="s9ep52d9utrzs2ewa2d5zvz45twdffsxrdrr" timestamp="1779510313"&gt;20&lt;/key&gt;&lt;/foreign-keys&gt;&lt;ref-type name="Journal Article"&gt;17&lt;/ref-type&gt;&lt;contributors&gt;&lt;authors&gt;&lt;author&gt;Beshaw, Tamene&lt;/author&gt;&lt;author&gt;Demssie, Kindnew&lt;/author&gt;&lt;author&gt;Tefera, Molla&lt;/author&gt;&lt;author&gt;Guadie, Atnafu&lt;/author&gt;&lt;/authors&gt;&lt;/contributors&gt;&lt;titles&gt;&lt;title&gt;Determination of proximate composition, selected essential and heavy metals in sesame seeds (Sesamum indicum L.) from the Ethiopian markets and assessment of the associated health risks&lt;/title&gt;&lt;secondary-title&gt;Toxicology Reports&lt;/secondary-title&gt;&lt;/titles&gt;&lt;periodical&gt;&lt;full-title&gt;Toxicology Reports&lt;/full-title&gt;&lt;/periodical&gt;&lt;pages&gt;1806-1812&lt;/pages&gt;&lt;volume&gt;9&lt;/volume&gt;&lt;dates&gt;&lt;year&gt;2022&lt;/year&gt;&lt;/dates&gt;&lt;isbn&gt;2214-7500&lt;/isbn&gt;&lt;urls&gt;&lt;/urls&gt;&lt;/record&gt;&lt;/Cite&gt;&lt;/EndNote&gt;</w:instrText>
      </w:r>
      <w:r w:rsidR="00940595" w:rsidRPr="00AB09C3">
        <w:rPr>
          <w:rFonts w:ascii="Times New Roman" w:hAnsi="Times New Roman" w:cs="Times New Roman"/>
          <w:b/>
          <w:sz w:val="24"/>
          <w:szCs w:val="24"/>
        </w:rPr>
        <w:fldChar w:fldCharType="separate"/>
      </w:r>
      <w:r w:rsidR="00940595" w:rsidRPr="00AB09C3">
        <w:rPr>
          <w:rFonts w:ascii="Times New Roman" w:hAnsi="Times New Roman" w:cs="Times New Roman"/>
          <w:b/>
          <w:noProof/>
          <w:sz w:val="24"/>
          <w:szCs w:val="24"/>
        </w:rPr>
        <w:t>(Beshaw, Demssie et al. 2022)</w:t>
      </w:r>
      <w:r w:rsidR="00940595"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w:t>
      </w:r>
    </w:p>
    <w:p w14:paraId="394CED2C" w14:textId="77777777" w:rsidR="005C249B" w:rsidRPr="007A0290" w:rsidRDefault="005C249B" w:rsidP="00896FB0">
      <w:pPr>
        <w:pStyle w:val="ListParagraph"/>
        <w:numPr>
          <w:ilvl w:val="1"/>
          <w:numId w:val="1"/>
        </w:numPr>
        <w:spacing w:line="360" w:lineRule="auto"/>
        <w:jc w:val="both"/>
        <w:rPr>
          <w:rFonts w:ascii="Times New Roman" w:hAnsi="Times New Roman" w:cs="Times New Roman"/>
          <w:b/>
          <w:sz w:val="24"/>
          <w:szCs w:val="24"/>
        </w:rPr>
      </w:pPr>
      <w:r w:rsidRPr="007A0290">
        <w:rPr>
          <w:rFonts w:ascii="Times New Roman" w:hAnsi="Times New Roman" w:cs="Times New Roman"/>
          <w:b/>
          <w:sz w:val="24"/>
          <w:szCs w:val="24"/>
        </w:rPr>
        <w:t>Proximate analysis of Banana blossom enriched breakfast cereal</w:t>
      </w:r>
    </w:p>
    <w:p w14:paraId="573372B2" w14:textId="77777777" w:rsidR="00BC1FB5"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The AOAC guidelines (2019) helped in determining the moisture, ash, crude protein, crude fat, and crude fibre content of the cereal. It is very essential in determining the nutrient content of the novel product development. The carbohydrate was det</w:t>
      </w:r>
      <w:r w:rsidR="009A360B" w:rsidRPr="00AB09C3">
        <w:rPr>
          <w:rFonts w:ascii="Times New Roman" w:hAnsi="Times New Roman" w:cs="Times New Roman"/>
          <w:sz w:val="24"/>
          <w:szCs w:val="24"/>
        </w:rPr>
        <w:t>ermined by the guidelines of FAO</w:t>
      </w:r>
      <w:r w:rsidR="00F56C2B" w:rsidRPr="00AB09C3">
        <w:rPr>
          <w:rFonts w:ascii="Times New Roman" w:hAnsi="Times New Roman" w:cs="Times New Roman"/>
          <w:b/>
          <w:sz w:val="24"/>
          <w:szCs w:val="24"/>
        </w:rPr>
        <w:fldChar w:fldCharType="begin"/>
      </w:r>
      <w:r w:rsidR="00F56C2B" w:rsidRPr="00AB09C3">
        <w:rPr>
          <w:rFonts w:ascii="Times New Roman" w:hAnsi="Times New Roman" w:cs="Times New Roman"/>
          <w:b/>
          <w:sz w:val="24"/>
          <w:szCs w:val="24"/>
        </w:rPr>
        <w:instrText xml:space="preserve"> ADDIN EN.CITE &lt;EndNote&gt;&lt;Cite&gt;&lt;Author&gt;Thiex&lt;/Author&gt;&lt;Year&gt;2009&lt;/Year&gt;&lt;RecNum&gt;21&lt;/RecNum&gt;&lt;DisplayText&gt;(Thiex 2009)&lt;/DisplayText&gt;&lt;record&gt;&lt;rec-number&gt;21&lt;/rec-number&gt;&lt;foreign-keys&gt;&lt;key app="EN" db-id="s9ep52d9utrzs2ewa2d5zvz45twdffsxrdrr" timestamp="1779511486"&gt;21&lt;/key&gt;&lt;/foreign-keys&gt;&lt;ref-type name="Journal Article"&gt;17&lt;/ref-type&gt;&lt;contributors&gt;&lt;authors&gt;&lt;author&gt;Thiex, Nancy&lt;/author&gt;&lt;/authors&gt;&lt;/contributors&gt;&lt;titles&gt;&lt;title&gt;Evaluation of analytical methods for the determination of moisture, crude protein, crude fat, and crude fiber in distillers dried grains with solubles&lt;/title&gt;&lt;secondary-title&gt;Journal of AOAC international&lt;/secondary-title&gt;&lt;/titles&gt;&lt;periodical&gt;&lt;full-title&gt;Journal of AOAC international&lt;/full-title&gt;&lt;/periodical&gt;&lt;pages&gt;61-73&lt;/pages&gt;&lt;volume&gt;92&lt;/volume&gt;&lt;number&gt;1&lt;/number&gt;&lt;dates&gt;&lt;year&gt;2009&lt;/year&gt;&lt;/dates&gt;&lt;isbn&gt;1060-3271&lt;/isbn&gt;&lt;urls&gt;&lt;/urls&gt;&lt;/record&gt;&lt;/Cite&gt;&lt;/EndNote&gt;</w:instrText>
      </w:r>
      <w:r w:rsidR="00F56C2B" w:rsidRPr="00AB09C3">
        <w:rPr>
          <w:rFonts w:ascii="Times New Roman" w:hAnsi="Times New Roman" w:cs="Times New Roman"/>
          <w:b/>
          <w:sz w:val="24"/>
          <w:szCs w:val="24"/>
        </w:rPr>
        <w:fldChar w:fldCharType="separate"/>
      </w:r>
      <w:r w:rsidR="00F56C2B" w:rsidRPr="00AB09C3">
        <w:rPr>
          <w:rFonts w:ascii="Times New Roman" w:hAnsi="Times New Roman" w:cs="Times New Roman"/>
          <w:b/>
          <w:noProof/>
          <w:sz w:val="24"/>
          <w:szCs w:val="24"/>
        </w:rPr>
        <w:t>(Thiex 2009)</w:t>
      </w:r>
      <w:r w:rsidR="00F56C2B" w:rsidRPr="00AB09C3">
        <w:rPr>
          <w:rFonts w:ascii="Times New Roman" w:hAnsi="Times New Roman" w:cs="Times New Roman"/>
          <w:b/>
          <w:sz w:val="24"/>
          <w:szCs w:val="24"/>
        </w:rPr>
        <w:fldChar w:fldCharType="end"/>
      </w:r>
      <w:r w:rsidR="00F56C2B" w:rsidRPr="00AB09C3">
        <w:rPr>
          <w:rFonts w:ascii="Times New Roman" w:hAnsi="Times New Roman" w:cs="Times New Roman"/>
          <w:sz w:val="24"/>
          <w:szCs w:val="24"/>
        </w:rPr>
        <w:t>.</w:t>
      </w:r>
    </w:p>
    <w:p w14:paraId="6BC3FBF7" w14:textId="77777777" w:rsidR="00BC1FB5" w:rsidRPr="007A0290" w:rsidRDefault="007A0290" w:rsidP="00896FB0">
      <w:pPr>
        <w:pStyle w:val="ListParagraph"/>
        <w:numPr>
          <w:ilvl w:val="1"/>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BC1FB5" w:rsidRPr="007A0290">
        <w:rPr>
          <w:rFonts w:ascii="Times New Roman" w:hAnsi="Times New Roman" w:cs="Times New Roman"/>
          <w:b/>
          <w:sz w:val="24"/>
          <w:szCs w:val="24"/>
        </w:rPr>
        <w:t>Organoleptic Analysis of Banana blossom enriched breakfast cereal</w:t>
      </w:r>
    </w:p>
    <w:p w14:paraId="58A622BF" w14:textId="77777777" w:rsidR="00955104" w:rsidRPr="00AB09C3" w:rsidRDefault="00BC1FB5"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Sensory evaluation or organoleptic analysis was performed by 30 untraine</w:t>
      </w:r>
      <w:r w:rsidR="00EF4233" w:rsidRPr="00AB09C3">
        <w:rPr>
          <w:rFonts w:ascii="Times New Roman" w:hAnsi="Times New Roman" w:cs="Times New Roman"/>
          <w:sz w:val="24"/>
          <w:szCs w:val="24"/>
        </w:rPr>
        <w:t>d panellists, who were given</w:t>
      </w:r>
      <w:r w:rsidRPr="00AB09C3">
        <w:rPr>
          <w:rFonts w:ascii="Times New Roman" w:hAnsi="Times New Roman" w:cs="Times New Roman"/>
          <w:sz w:val="24"/>
          <w:szCs w:val="24"/>
        </w:rPr>
        <w:t xml:space="preserve"> samples </w:t>
      </w:r>
      <w:r w:rsidR="00EF4233" w:rsidRPr="00AB09C3">
        <w:rPr>
          <w:rFonts w:ascii="Times New Roman" w:hAnsi="Times New Roman" w:cs="Times New Roman"/>
          <w:sz w:val="24"/>
          <w:szCs w:val="24"/>
        </w:rPr>
        <w:t>to taste and evaluate which were of</w:t>
      </w:r>
      <w:r w:rsidRPr="00AB09C3">
        <w:rPr>
          <w:rFonts w:ascii="Times New Roman" w:hAnsi="Times New Roman" w:cs="Times New Roman"/>
          <w:sz w:val="24"/>
          <w:szCs w:val="24"/>
        </w:rPr>
        <w:t xml:space="preserve"> different formulatio</w:t>
      </w:r>
      <w:r w:rsidR="00EF4233" w:rsidRPr="00AB09C3">
        <w:rPr>
          <w:rFonts w:ascii="Times New Roman" w:hAnsi="Times New Roman" w:cs="Times New Roman"/>
          <w:sz w:val="24"/>
          <w:szCs w:val="24"/>
        </w:rPr>
        <w:t xml:space="preserve">ns of banana blossom flour, these </w:t>
      </w:r>
      <w:r w:rsidRPr="00AB09C3">
        <w:rPr>
          <w:rFonts w:ascii="Times New Roman" w:hAnsi="Times New Roman" w:cs="Times New Roman"/>
          <w:sz w:val="24"/>
          <w:szCs w:val="24"/>
        </w:rPr>
        <w:t>were coded randomly</w:t>
      </w:r>
      <w:r w:rsidR="009342DD" w:rsidRPr="00AB09C3">
        <w:rPr>
          <w:rFonts w:ascii="Times New Roman" w:hAnsi="Times New Roman" w:cs="Times New Roman"/>
          <w:b/>
          <w:sz w:val="24"/>
          <w:szCs w:val="24"/>
        </w:rPr>
        <w:fldChar w:fldCharType="begin"/>
      </w:r>
      <w:r w:rsidR="009342DD" w:rsidRPr="00AB09C3">
        <w:rPr>
          <w:rFonts w:ascii="Times New Roman" w:hAnsi="Times New Roman" w:cs="Times New Roman"/>
          <w:b/>
          <w:sz w:val="24"/>
          <w:szCs w:val="24"/>
        </w:rPr>
        <w:instrText xml:space="preserve"> ADDIN EN.CITE &lt;EndNote&gt;&lt;Cite&gt;&lt;Author&gt;Lyon&lt;/Author&gt;&lt;Year&gt;2012&lt;/Year&gt;&lt;RecNum&gt;23&lt;/RecNum&gt;&lt;DisplayText&gt;(Lyon, Francombe et al. 2012)&lt;/DisplayText&gt;&lt;record&gt;&lt;rec-number&gt;23&lt;/rec-number&gt;&lt;foreign-keys&gt;&lt;key app="EN" db-id="s9ep52d9utrzs2ewa2d5zvz45twdffsxrdrr" timestamp="1779512500"&gt;23&lt;/key&gt;&lt;/foreign-keys&gt;&lt;ref-type name="Book"&gt;6&lt;/ref-type&gt;&lt;contributors&gt;&lt;authors&gt;&lt;author&gt;Lyon, David H&lt;/author&gt;&lt;author&gt;Francombe, Mariko A&lt;/author&gt;&lt;author&gt;Hasdell, Terry A&lt;/author&gt;&lt;/authors&gt;&lt;/contributors&gt;&lt;titles&gt;&lt;title&gt;Guidelines for sensory analysis in food product development and quality control&lt;/title&gt;&lt;/titles&gt;&lt;dates&gt;&lt;year&gt;2012&lt;/year&gt;&lt;/dates&gt;&lt;publisher&gt;Springer Science &amp;amp; Business Media&lt;/publisher&gt;&lt;isbn&gt;1461519993&lt;/isbn&gt;&lt;urls&gt;&lt;/urls&gt;&lt;/record&gt;&lt;/Cite&gt;&lt;/EndNote&gt;</w:instrText>
      </w:r>
      <w:r w:rsidR="009342DD" w:rsidRPr="00AB09C3">
        <w:rPr>
          <w:rFonts w:ascii="Times New Roman" w:hAnsi="Times New Roman" w:cs="Times New Roman"/>
          <w:b/>
          <w:sz w:val="24"/>
          <w:szCs w:val="24"/>
        </w:rPr>
        <w:fldChar w:fldCharType="separate"/>
      </w:r>
      <w:r w:rsidR="009342DD" w:rsidRPr="00AB09C3">
        <w:rPr>
          <w:rFonts w:ascii="Times New Roman" w:hAnsi="Times New Roman" w:cs="Times New Roman"/>
          <w:b/>
          <w:noProof/>
          <w:sz w:val="24"/>
          <w:szCs w:val="24"/>
        </w:rPr>
        <w:t>(Lyon, Francombe et al. 2012)</w:t>
      </w:r>
      <w:r w:rsidR="009342DD" w:rsidRPr="00AB09C3">
        <w:rPr>
          <w:rFonts w:ascii="Times New Roman" w:hAnsi="Times New Roman" w:cs="Times New Roman"/>
          <w:b/>
          <w:sz w:val="24"/>
          <w:szCs w:val="24"/>
        </w:rPr>
        <w:fldChar w:fldCharType="end"/>
      </w:r>
      <w:r w:rsidRPr="00AB09C3">
        <w:rPr>
          <w:rFonts w:ascii="Times New Roman" w:hAnsi="Times New Roman" w:cs="Times New Roman"/>
          <w:b/>
          <w:sz w:val="24"/>
          <w:szCs w:val="24"/>
        </w:rPr>
        <w:t>.</w:t>
      </w:r>
      <w:r w:rsidRPr="00AB09C3">
        <w:rPr>
          <w:rFonts w:ascii="Times New Roman" w:hAnsi="Times New Roman" w:cs="Times New Roman"/>
          <w:sz w:val="24"/>
          <w:szCs w:val="24"/>
        </w:rPr>
        <w:t xml:space="preserve"> Panellists were asked to rate the randomly coded samples on a 1-9 point hedonic scale (1- dislike extremely, 2- dislike very much, 3- dislike moderately, 4- dislike slightly, 5- neither dislike nor like, 6- like slightly, 7- like moderately, 8- like very much, 9- like extremely) on the basis of different sensory attributes like appearance, taste, odour, texture and overall acceptability</w:t>
      </w:r>
      <w:r w:rsidR="00F56C2B" w:rsidRPr="00AB09C3">
        <w:rPr>
          <w:rFonts w:ascii="Times New Roman" w:hAnsi="Times New Roman" w:cs="Times New Roman"/>
          <w:b/>
          <w:sz w:val="24"/>
          <w:szCs w:val="24"/>
        </w:rPr>
        <w:fldChar w:fldCharType="begin"/>
      </w:r>
      <w:r w:rsidR="00F56C2B" w:rsidRPr="00AB09C3">
        <w:rPr>
          <w:rFonts w:ascii="Times New Roman" w:hAnsi="Times New Roman" w:cs="Times New Roman"/>
          <w:b/>
          <w:sz w:val="24"/>
          <w:szCs w:val="24"/>
        </w:rPr>
        <w:instrText xml:space="preserve"> ADDIN EN.CITE &lt;EndNote&gt;&lt;Cite&gt;&lt;Author&gt;Wichchukit&lt;/Author&gt;&lt;Year&gt;2015&lt;/Year&gt;&lt;RecNum&gt;22&lt;/RecNum&gt;&lt;DisplayText&gt;(Wichchukit and O&amp;apos;Mahony 2015)&lt;/DisplayText&gt;&lt;record&gt;&lt;rec-number&gt;22&lt;/rec-number&gt;&lt;foreign-keys&gt;&lt;key app="EN" db-id="s9ep52d9utrzs2ewa2d5zvz45twdffsxrdrr" timestamp="1779511728"&gt;22&lt;/key&gt;&lt;/foreign-keys&gt;&lt;ref-type name="Journal Article"&gt;17&lt;/ref-type&gt;&lt;contributors&gt;&lt;authors&gt;&lt;author&gt;Wichchukit, Sukanya&lt;/author&gt;&lt;author&gt;O&amp;apos;Mahony, Michael&lt;/author&gt;&lt;/authors&gt;&lt;/contributors&gt;&lt;titles&gt;&lt;title&gt;The 9‐point hedonic scale and hedonic ranking in food science: some reappraisals and alternatives&lt;/title&gt;&lt;secondary-title&gt;Journal of the Science of Food and Agriculture&lt;/secondary-title&gt;&lt;/titles&gt;&lt;periodical&gt;&lt;full-title&gt;Journal of the Science of Food and Agriculture&lt;/full-title&gt;&lt;/periodical&gt;&lt;pages&gt;2167-2178&lt;/pages&gt;&lt;volume&gt;95&lt;/volume&gt;&lt;number&gt;11&lt;/number&gt;&lt;dates&gt;&lt;year&gt;2015&lt;/year&gt;&lt;/dates&gt;&lt;isbn&gt;0022-5142&lt;/isbn&gt;&lt;urls&gt;&lt;/urls&gt;&lt;/record&gt;&lt;/Cite&gt;&lt;/EndNote&gt;</w:instrText>
      </w:r>
      <w:r w:rsidR="00F56C2B" w:rsidRPr="00AB09C3">
        <w:rPr>
          <w:rFonts w:ascii="Times New Roman" w:hAnsi="Times New Roman" w:cs="Times New Roman"/>
          <w:b/>
          <w:sz w:val="24"/>
          <w:szCs w:val="24"/>
        </w:rPr>
        <w:fldChar w:fldCharType="separate"/>
      </w:r>
      <w:r w:rsidR="00F56C2B" w:rsidRPr="00AB09C3">
        <w:rPr>
          <w:rFonts w:ascii="Times New Roman" w:hAnsi="Times New Roman" w:cs="Times New Roman"/>
          <w:b/>
          <w:noProof/>
          <w:sz w:val="24"/>
          <w:szCs w:val="24"/>
        </w:rPr>
        <w:t>(Wichchukit and O'Mahony 2015)</w:t>
      </w:r>
      <w:r w:rsidR="00F56C2B" w:rsidRPr="00AB09C3">
        <w:rPr>
          <w:rFonts w:ascii="Times New Roman" w:hAnsi="Times New Roman" w:cs="Times New Roman"/>
          <w:b/>
          <w:sz w:val="24"/>
          <w:szCs w:val="24"/>
        </w:rPr>
        <w:fldChar w:fldCharType="end"/>
      </w:r>
      <w:r w:rsidR="00F56C2B" w:rsidRPr="00AB09C3">
        <w:rPr>
          <w:rFonts w:ascii="Times New Roman" w:hAnsi="Times New Roman" w:cs="Times New Roman"/>
          <w:sz w:val="24"/>
          <w:szCs w:val="24"/>
        </w:rPr>
        <w:t>.</w:t>
      </w:r>
    </w:p>
    <w:p w14:paraId="788FE881" w14:textId="77777777" w:rsidR="00763D13" w:rsidRDefault="00763D13" w:rsidP="00896FB0">
      <w:pPr>
        <w:pStyle w:val="ListParagraph"/>
        <w:spacing w:line="360" w:lineRule="auto"/>
        <w:ind w:left="1080"/>
        <w:jc w:val="both"/>
        <w:rPr>
          <w:rFonts w:ascii="Times New Roman" w:hAnsi="Times New Roman" w:cs="Times New Roman"/>
          <w:sz w:val="24"/>
          <w:szCs w:val="24"/>
        </w:rPr>
      </w:pPr>
    </w:p>
    <w:p w14:paraId="43D78504" w14:textId="77777777" w:rsidR="00387C4C" w:rsidRPr="00387C4C" w:rsidRDefault="00F97FCA" w:rsidP="00896FB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b/>
          <w:sz w:val="28"/>
          <w:szCs w:val="28"/>
        </w:rPr>
        <w:t xml:space="preserve">RESULTS AND DISCUSSION </w:t>
      </w:r>
    </w:p>
    <w:p w14:paraId="3E16B083" w14:textId="77777777" w:rsidR="00387C4C" w:rsidRPr="00B354D3" w:rsidRDefault="00387C4C" w:rsidP="00896FB0">
      <w:pPr>
        <w:pStyle w:val="ListParagraph"/>
        <w:numPr>
          <w:ilvl w:val="1"/>
          <w:numId w:val="1"/>
        </w:numPr>
        <w:spacing w:line="360" w:lineRule="auto"/>
        <w:jc w:val="both"/>
        <w:rPr>
          <w:rFonts w:ascii="Times New Roman" w:hAnsi="Times New Roman" w:cs="Times New Roman"/>
          <w:b/>
          <w:sz w:val="24"/>
          <w:szCs w:val="24"/>
        </w:rPr>
      </w:pPr>
      <w:r w:rsidRPr="00B354D3">
        <w:rPr>
          <w:rFonts w:ascii="Times New Roman" w:hAnsi="Times New Roman" w:cs="Times New Roman"/>
          <w:b/>
          <w:sz w:val="24"/>
          <w:szCs w:val="24"/>
        </w:rPr>
        <w:t xml:space="preserve">Nutritional Composition of Banana Blossom Flour </w:t>
      </w:r>
      <w:r w:rsidR="00901F6E" w:rsidRPr="00B354D3">
        <w:rPr>
          <w:rFonts w:ascii="Times New Roman" w:hAnsi="Times New Roman" w:cs="Times New Roman"/>
          <w:b/>
          <w:sz w:val="24"/>
          <w:szCs w:val="24"/>
        </w:rPr>
        <w:t>(BBF)</w:t>
      </w:r>
    </w:p>
    <w:p w14:paraId="077E6510" w14:textId="77777777" w:rsidR="009A360B" w:rsidRPr="00AB09C3" w:rsidRDefault="00DE1DB2"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The table </w:t>
      </w:r>
      <w:r w:rsidR="00B354D3" w:rsidRPr="00AB09C3">
        <w:rPr>
          <w:rFonts w:ascii="Times New Roman" w:hAnsi="Times New Roman" w:cs="Times New Roman"/>
          <w:sz w:val="24"/>
          <w:szCs w:val="24"/>
        </w:rPr>
        <w:t xml:space="preserve">no 1 </w:t>
      </w:r>
      <w:r w:rsidRPr="00AB09C3">
        <w:rPr>
          <w:rFonts w:ascii="Times New Roman" w:hAnsi="Times New Roman" w:cs="Times New Roman"/>
          <w:sz w:val="24"/>
          <w:szCs w:val="24"/>
        </w:rPr>
        <w:t>shows that the BBF has a moderate content of moi</w:t>
      </w:r>
      <w:r w:rsidR="001F7CD2" w:rsidRPr="00AB09C3">
        <w:rPr>
          <w:rFonts w:ascii="Times New Roman" w:hAnsi="Times New Roman" w:cs="Times New Roman"/>
          <w:sz w:val="24"/>
          <w:szCs w:val="24"/>
        </w:rPr>
        <w:t>sture (</w:t>
      </w:r>
      <w:r w:rsidRPr="00AB09C3">
        <w:rPr>
          <w:rFonts w:ascii="Times New Roman" w:hAnsi="Times New Roman" w:cs="Times New Roman"/>
          <w:sz w:val="24"/>
          <w:szCs w:val="24"/>
        </w:rPr>
        <w:t>8.25%</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 xml:space="preserve"> which indicates the need for proper storage and dehydration for preventing spoilage. Fat is</w:t>
      </w:r>
      <w:r w:rsidR="005067FA" w:rsidRPr="00AB09C3">
        <w:rPr>
          <w:rFonts w:ascii="Times New Roman" w:hAnsi="Times New Roman" w:cs="Times New Roman"/>
          <w:sz w:val="24"/>
          <w:szCs w:val="24"/>
        </w:rPr>
        <w:t xml:space="preserve"> relatively</w:t>
      </w:r>
      <w:r w:rsidRPr="00AB09C3">
        <w:rPr>
          <w:rFonts w:ascii="Times New Roman" w:hAnsi="Times New Roman" w:cs="Times New Roman"/>
          <w:sz w:val="24"/>
          <w:szCs w:val="24"/>
        </w:rPr>
        <w:t xml:space="preserve"> low in amount </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2.12%</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 xml:space="preserve"> hence can be </w:t>
      </w:r>
      <w:r w:rsidR="00C25FC6" w:rsidRPr="00AB09C3">
        <w:rPr>
          <w:rFonts w:ascii="Times New Roman" w:hAnsi="Times New Roman" w:cs="Times New Roman"/>
          <w:sz w:val="24"/>
          <w:szCs w:val="24"/>
        </w:rPr>
        <w:t xml:space="preserve">BBF can be considered as a low fat ingredient for breakfast meals. The </w:t>
      </w:r>
      <w:r w:rsidR="001F7CD2" w:rsidRPr="00AB09C3">
        <w:rPr>
          <w:rFonts w:ascii="Times New Roman" w:hAnsi="Times New Roman" w:cs="Times New Roman"/>
          <w:sz w:val="24"/>
          <w:szCs w:val="24"/>
        </w:rPr>
        <w:t>(</w:t>
      </w:r>
      <w:r w:rsidR="000D6733" w:rsidRPr="00AB09C3">
        <w:rPr>
          <w:rFonts w:ascii="Times New Roman" w:hAnsi="Times New Roman" w:cs="Times New Roman"/>
          <w:sz w:val="24"/>
          <w:szCs w:val="24"/>
        </w:rPr>
        <w:t>14.75%</w:t>
      </w:r>
      <w:r w:rsidR="001F7CD2" w:rsidRPr="00AB09C3">
        <w:rPr>
          <w:rFonts w:ascii="Times New Roman" w:hAnsi="Times New Roman" w:cs="Times New Roman"/>
          <w:sz w:val="24"/>
          <w:szCs w:val="24"/>
        </w:rPr>
        <w:t>) protein content</w:t>
      </w:r>
      <w:r w:rsidR="00C25FC6" w:rsidRPr="00AB09C3">
        <w:rPr>
          <w:rFonts w:ascii="Times New Roman" w:hAnsi="Times New Roman" w:cs="Times New Roman"/>
          <w:sz w:val="24"/>
          <w:szCs w:val="24"/>
        </w:rPr>
        <w:t xml:space="preserve"> reflects that it has a impressive amount of plant based protein source. The ash </w:t>
      </w:r>
      <w:r w:rsidR="001F7CD2" w:rsidRPr="00AB09C3">
        <w:rPr>
          <w:rFonts w:ascii="Times New Roman" w:hAnsi="Times New Roman" w:cs="Times New Roman"/>
          <w:sz w:val="24"/>
          <w:szCs w:val="24"/>
        </w:rPr>
        <w:t>content</w:t>
      </w:r>
      <w:r w:rsidR="00C25FC6" w:rsidRPr="00AB09C3">
        <w:rPr>
          <w:rFonts w:ascii="Times New Roman" w:hAnsi="Times New Roman" w:cs="Times New Roman"/>
          <w:sz w:val="24"/>
          <w:szCs w:val="24"/>
        </w:rPr>
        <w:t xml:space="preserve"> </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4.3</w:t>
      </w:r>
      <w:r w:rsidR="001F7CD2" w:rsidRPr="00AB09C3">
        <w:rPr>
          <w:rFonts w:ascii="Times New Roman" w:hAnsi="Times New Roman" w:cs="Times New Roman"/>
          <w:sz w:val="24"/>
          <w:szCs w:val="24"/>
        </w:rPr>
        <w:t>8%)</w:t>
      </w:r>
      <w:r w:rsidR="00C25FC6" w:rsidRPr="00AB09C3">
        <w:rPr>
          <w:rFonts w:ascii="Times New Roman" w:hAnsi="Times New Roman" w:cs="Times New Roman"/>
          <w:sz w:val="24"/>
          <w:szCs w:val="24"/>
        </w:rPr>
        <w:t xml:space="preserve"> say</w:t>
      </w:r>
      <w:r w:rsidR="001F7CD2" w:rsidRPr="00AB09C3">
        <w:rPr>
          <w:rFonts w:ascii="Times New Roman" w:hAnsi="Times New Roman" w:cs="Times New Roman"/>
          <w:sz w:val="24"/>
          <w:szCs w:val="24"/>
        </w:rPr>
        <w:t>s</w:t>
      </w:r>
      <w:r w:rsidR="00C25FC6" w:rsidRPr="00AB09C3">
        <w:rPr>
          <w:rFonts w:ascii="Times New Roman" w:hAnsi="Times New Roman" w:cs="Times New Roman"/>
          <w:sz w:val="24"/>
          <w:szCs w:val="24"/>
        </w:rPr>
        <w:t xml:space="preserve"> that it has a little amount of minerals in it. The most highlighting part is the carbohydrate content </w:t>
      </w:r>
      <w:r w:rsidR="001F7CD2" w:rsidRPr="00AB09C3">
        <w:rPr>
          <w:rFonts w:ascii="Times New Roman" w:hAnsi="Times New Roman" w:cs="Times New Roman"/>
          <w:sz w:val="24"/>
          <w:szCs w:val="24"/>
        </w:rPr>
        <w:t>(70.05 %</w:t>
      </w:r>
      <w:r w:rsidR="00C25FC6" w:rsidRPr="00AB09C3">
        <w:rPr>
          <w:rFonts w:ascii="Times New Roman" w:hAnsi="Times New Roman" w:cs="Times New Roman"/>
          <w:sz w:val="24"/>
          <w:szCs w:val="24"/>
        </w:rPr>
        <w:t>.</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 xml:space="preserve"> This shows that BBF is an </w:t>
      </w:r>
      <w:r w:rsidR="00C25FC6" w:rsidRPr="00AB09C3">
        <w:rPr>
          <w:rFonts w:ascii="Times New Roman" w:hAnsi="Times New Roman" w:cs="Times New Roman"/>
          <w:sz w:val="24"/>
          <w:szCs w:val="24"/>
        </w:rPr>
        <w:lastRenderedPageBreak/>
        <w:t xml:space="preserve">extremely rich source of energy, thus making it suitable for adding in staple food items for the benefit of mankind. The notably good amount of crude fibre content </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15.85%</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 xml:space="preserve"> makes BBF aid digestive health, cardiovascular diseases. The nutritional composition of BBF dete</w:t>
      </w:r>
      <w:r w:rsidR="001F7CD2" w:rsidRPr="00AB09C3">
        <w:rPr>
          <w:rFonts w:ascii="Times New Roman" w:hAnsi="Times New Roman" w:cs="Times New Roman"/>
          <w:sz w:val="24"/>
          <w:szCs w:val="24"/>
        </w:rPr>
        <w:t>rmines</w:t>
      </w:r>
      <w:r w:rsidR="00C25FC6" w:rsidRPr="00AB09C3">
        <w:rPr>
          <w:rFonts w:ascii="Times New Roman" w:hAnsi="Times New Roman" w:cs="Times New Roman"/>
          <w:sz w:val="24"/>
          <w:szCs w:val="24"/>
        </w:rPr>
        <w:t xml:space="preserve">, it </w:t>
      </w:r>
      <w:r w:rsidR="001F7CD2" w:rsidRPr="00AB09C3">
        <w:rPr>
          <w:rFonts w:ascii="Times New Roman" w:hAnsi="Times New Roman" w:cs="Times New Roman"/>
          <w:sz w:val="24"/>
          <w:szCs w:val="24"/>
        </w:rPr>
        <w:t>is nutritionally rich in</w:t>
      </w:r>
      <w:r w:rsidR="00C25FC6" w:rsidRPr="00AB09C3">
        <w:rPr>
          <w:rFonts w:ascii="Times New Roman" w:hAnsi="Times New Roman" w:cs="Times New Roman"/>
          <w:sz w:val="24"/>
          <w:szCs w:val="24"/>
        </w:rPr>
        <w:t xml:space="preserve"> macr</w:t>
      </w:r>
      <w:r w:rsidR="00903E87" w:rsidRPr="00AB09C3">
        <w:rPr>
          <w:rFonts w:ascii="Times New Roman" w:hAnsi="Times New Roman" w:cs="Times New Roman"/>
          <w:sz w:val="24"/>
          <w:szCs w:val="24"/>
        </w:rPr>
        <w:t>o,</w:t>
      </w:r>
      <w:r w:rsidR="00C25FC6" w:rsidRPr="00AB09C3">
        <w:rPr>
          <w:rFonts w:ascii="Times New Roman" w:hAnsi="Times New Roman" w:cs="Times New Roman"/>
          <w:sz w:val="24"/>
          <w:szCs w:val="24"/>
        </w:rPr>
        <w:t xml:space="preserve"> micro nutrients</w:t>
      </w:r>
      <w:r w:rsidR="00903E87" w:rsidRPr="00AB09C3">
        <w:rPr>
          <w:rFonts w:ascii="Times New Roman" w:hAnsi="Times New Roman" w:cs="Times New Roman"/>
          <w:sz w:val="24"/>
          <w:szCs w:val="24"/>
        </w:rPr>
        <w:t>, and fibre</w:t>
      </w:r>
      <w:r w:rsidR="00C25FC6" w:rsidRPr="00AB09C3">
        <w:rPr>
          <w:rFonts w:ascii="Times New Roman" w:hAnsi="Times New Roman" w:cs="Times New Roman"/>
          <w:sz w:val="24"/>
          <w:szCs w:val="24"/>
        </w:rPr>
        <w:t xml:space="preserve"> making it </w:t>
      </w:r>
      <w:r w:rsidR="00903E87" w:rsidRPr="00AB09C3">
        <w:rPr>
          <w:rFonts w:ascii="Times New Roman" w:hAnsi="Times New Roman" w:cs="Times New Roman"/>
          <w:sz w:val="24"/>
          <w:szCs w:val="24"/>
        </w:rPr>
        <w:t>a valuable ingredie</w:t>
      </w:r>
      <w:r w:rsidR="001F7CD2" w:rsidRPr="00AB09C3">
        <w:rPr>
          <w:rFonts w:ascii="Times New Roman" w:hAnsi="Times New Roman" w:cs="Times New Roman"/>
          <w:sz w:val="24"/>
          <w:szCs w:val="24"/>
        </w:rPr>
        <w:t xml:space="preserve">nt. </w:t>
      </w:r>
    </w:p>
    <w:p w14:paraId="16F7D7A1" w14:textId="77777777" w:rsidR="00457A1F" w:rsidRDefault="00457A1F" w:rsidP="00896FB0">
      <w:pPr>
        <w:pStyle w:val="ListParagraph"/>
        <w:numPr>
          <w:ilvl w:val="1"/>
          <w:numId w:val="1"/>
        </w:numPr>
        <w:spacing w:line="360" w:lineRule="auto"/>
        <w:jc w:val="both"/>
        <w:rPr>
          <w:rFonts w:ascii="Times New Roman" w:hAnsi="Times New Roman" w:cs="Times New Roman"/>
          <w:sz w:val="24"/>
          <w:szCs w:val="24"/>
        </w:rPr>
      </w:pPr>
      <w:r w:rsidRPr="00B354D3">
        <w:rPr>
          <w:rFonts w:ascii="Times New Roman" w:hAnsi="Times New Roman" w:cs="Times New Roman"/>
          <w:b/>
          <w:sz w:val="24"/>
          <w:szCs w:val="24"/>
        </w:rPr>
        <w:t>Nutritional Composition of Banana blossom enriched breakfast cereal</w:t>
      </w:r>
    </w:p>
    <w:p w14:paraId="3D17F389" w14:textId="77777777" w:rsidR="00D8032E" w:rsidRPr="00AB09C3" w:rsidRDefault="001F7CD2"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From the table it is understood that the breakfast cereal enriched with BBF has a comparative lesser moisture (4.00%) than the BBF, thus have a longer shelf life. Fat content is a bit higher (4.95%) but contributes to make the cereal a source of energy. The protein content (17.60%) determines that the breakfast cereal is a good source of plant based protein. It has a less amount of ash thus</w:t>
      </w:r>
      <w:r w:rsidR="00D8032E" w:rsidRPr="00AB09C3">
        <w:rPr>
          <w:rFonts w:ascii="Times New Roman" w:hAnsi="Times New Roman" w:cs="Times New Roman"/>
          <w:sz w:val="24"/>
          <w:szCs w:val="24"/>
        </w:rPr>
        <w:t xml:space="preserve"> there can be presence of very less minerals in the cereal. The impressive amount </w:t>
      </w:r>
      <w:commentRangeStart w:id="13"/>
      <w:r w:rsidR="00D8032E" w:rsidRPr="00AB09C3">
        <w:rPr>
          <w:rFonts w:ascii="Times New Roman" w:hAnsi="Times New Roman" w:cs="Times New Roman"/>
          <w:sz w:val="24"/>
          <w:szCs w:val="24"/>
        </w:rPr>
        <w:t xml:space="preserve">of carbohydrate </w:t>
      </w:r>
      <w:commentRangeEnd w:id="13"/>
      <w:r w:rsidR="00D73EC1" w:rsidRPr="00AB09C3">
        <w:rPr>
          <w:rStyle w:val="CommentReference"/>
          <w:rFonts w:ascii="Times New Roman" w:hAnsi="Times New Roman" w:cs="Times New Roman"/>
          <w:sz w:val="24"/>
          <w:szCs w:val="24"/>
        </w:rPr>
        <w:commentReference w:id="13"/>
      </w:r>
      <w:r w:rsidR="00D8032E" w:rsidRPr="00AB09C3">
        <w:rPr>
          <w:rFonts w:ascii="Times New Roman" w:hAnsi="Times New Roman" w:cs="Times New Roman"/>
          <w:sz w:val="24"/>
          <w:szCs w:val="24"/>
        </w:rPr>
        <w:t xml:space="preserve">makes BBF the most suitable ingredient for breakfast cereal. It acts as a source of immense energy which is absolutely perfect as the first meal for the day. The notable high crude fibre content (24.765%) is beneficial for reducing blood sugar level, maintain digestive health and satiety. </w:t>
      </w:r>
    </w:p>
    <w:p w14:paraId="5AE6A383" w14:textId="77777777" w:rsidR="009A360B" w:rsidRPr="00AB09C3" w:rsidRDefault="00D8032E"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The nutritional analysis has showed that banana blossom enriched breakfast cereal is a good source of energy, plant based protein, fibre thus making it perfect as a starting meal of the day. The developed product is nutritionally enriched </w:t>
      </w:r>
      <w:r w:rsidR="00E42BB4" w:rsidRPr="00AB09C3">
        <w:rPr>
          <w:rFonts w:ascii="Times New Roman" w:hAnsi="Times New Roman" w:cs="Times New Roman"/>
          <w:sz w:val="24"/>
          <w:szCs w:val="24"/>
        </w:rPr>
        <w:t>and has many therapeutic qualities.</w:t>
      </w:r>
    </w:p>
    <w:p w14:paraId="5D1BC323" w14:textId="77777777" w:rsidR="00B354D3" w:rsidRPr="00AB09C3" w:rsidRDefault="00AB09C3" w:rsidP="00AB09C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B354D3" w:rsidRPr="00AB09C3">
        <w:rPr>
          <w:rFonts w:ascii="Times New Roman" w:hAnsi="Times New Roman" w:cs="Times New Roman"/>
          <w:sz w:val="24"/>
          <w:szCs w:val="24"/>
        </w:rPr>
        <w:t>(Table 2 The Nutritional Composition of Banana Blossom Flour(BBF) and the BBF enriched Breakfast cereal)</w:t>
      </w:r>
    </w:p>
    <w:tbl>
      <w:tblPr>
        <w:tblStyle w:val="LightShading"/>
        <w:tblW w:w="0" w:type="auto"/>
        <w:tblInd w:w="1413" w:type="dxa"/>
        <w:tblLook w:val="04A0" w:firstRow="1" w:lastRow="0" w:firstColumn="1" w:lastColumn="0" w:noHBand="0" w:noVBand="1"/>
      </w:tblPr>
      <w:tblGrid>
        <w:gridCol w:w="2569"/>
        <w:gridCol w:w="292"/>
        <w:gridCol w:w="1308"/>
        <w:gridCol w:w="271"/>
        <w:gridCol w:w="2267"/>
      </w:tblGrid>
      <w:tr w:rsidR="005648FC" w14:paraId="56BA376E" w14:textId="77777777" w:rsidTr="005648FC">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0D19FACC"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Parameters </w:t>
            </w:r>
          </w:p>
        </w:tc>
        <w:tc>
          <w:tcPr>
            <w:tcW w:w="292" w:type="dxa"/>
            <w:tcBorders>
              <w:left w:val="single" w:sz="4" w:space="0" w:color="auto"/>
            </w:tcBorders>
          </w:tcPr>
          <w:p w14:paraId="38B718DC" w14:textId="77777777" w:rsidR="00763D13"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c>
          <w:tcPr>
            <w:tcW w:w="1293" w:type="dxa"/>
            <w:tcBorders>
              <w:right w:val="single" w:sz="4" w:space="0" w:color="auto"/>
            </w:tcBorders>
          </w:tcPr>
          <w:p w14:paraId="634184F7" w14:textId="77777777" w:rsidR="00763D13"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BBF</w:t>
            </w:r>
          </w:p>
        </w:tc>
        <w:tc>
          <w:tcPr>
            <w:tcW w:w="271" w:type="dxa"/>
            <w:tcBorders>
              <w:left w:val="single" w:sz="4" w:space="0" w:color="auto"/>
            </w:tcBorders>
          </w:tcPr>
          <w:p w14:paraId="6396D7C9" w14:textId="77777777" w:rsidR="00763D13"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c>
          <w:tcPr>
            <w:tcW w:w="2267" w:type="dxa"/>
            <w:tcBorders>
              <w:right w:val="single" w:sz="4" w:space="0" w:color="auto"/>
            </w:tcBorders>
          </w:tcPr>
          <w:p w14:paraId="2CE134FA" w14:textId="77777777" w:rsidR="00763D13"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BBF-enriched Breakfast Cereal</w:t>
            </w:r>
          </w:p>
        </w:tc>
      </w:tr>
      <w:tr w:rsidR="005648FC" w14:paraId="2EDEAC5B" w14:textId="77777777" w:rsidTr="005648FC">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40ED6448"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Moisture (%)</w:t>
            </w:r>
          </w:p>
        </w:tc>
        <w:tc>
          <w:tcPr>
            <w:tcW w:w="292" w:type="dxa"/>
            <w:tcBorders>
              <w:left w:val="single" w:sz="4" w:space="0" w:color="auto"/>
            </w:tcBorders>
          </w:tcPr>
          <w:p w14:paraId="6E2CF884"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4E46E267" w14:textId="77777777" w:rsidR="00763D13" w:rsidRDefault="00896FB0"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8.25</w:t>
            </w:r>
            <w:r w:rsidR="007124B7">
              <w:rPr>
                <w:rFonts w:ascii="Times New Roman" w:hAnsi="Times New Roman" w:cs="Times New Roman"/>
                <w:sz w:val="24"/>
                <w:szCs w:val="24"/>
              </w:rPr>
              <w:t>±0.28</w:t>
            </w:r>
          </w:p>
        </w:tc>
        <w:tc>
          <w:tcPr>
            <w:tcW w:w="271" w:type="dxa"/>
            <w:tcBorders>
              <w:left w:val="single" w:sz="4" w:space="0" w:color="auto"/>
            </w:tcBorders>
          </w:tcPr>
          <w:p w14:paraId="10686C67"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11135CE0" w14:textId="77777777" w:rsidR="00763D13" w:rsidRDefault="007124B7"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4.00±0.12</w:t>
            </w:r>
          </w:p>
        </w:tc>
      </w:tr>
      <w:tr w:rsidR="005648FC" w14:paraId="6FAB4423" w14:textId="77777777" w:rsidTr="005648FC">
        <w:trPr>
          <w:trHeight w:val="488"/>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2F86F4A1"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Fat (%)</w:t>
            </w:r>
          </w:p>
        </w:tc>
        <w:tc>
          <w:tcPr>
            <w:tcW w:w="292" w:type="dxa"/>
            <w:tcBorders>
              <w:left w:val="single" w:sz="4" w:space="0" w:color="auto"/>
            </w:tcBorders>
          </w:tcPr>
          <w:p w14:paraId="67638899"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707C33B0" w14:textId="77777777" w:rsidR="00763D13" w:rsidRDefault="00896FB0"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2.12</w:t>
            </w:r>
            <w:r w:rsidR="007124B7">
              <w:rPr>
                <w:rFonts w:ascii="Times New Roman" w:hAnsi="Times New Roman" w:cs="Times New Roman"/>
                <w:sz w:val="24"/>
                <w:szCs w:val="24"/>
              </w:rPr>
              <w:t>±0.34</w:t>
            </w:r>
          </w:p>
        </w:tc>
        <w:tc>
          <w:tcPr>
            <w:tcW w:w="271" w:type="dxa"/>
            <w:tcBorders>
              <w:left w:val="single" w:sz="4" w:space="0" w:color="auto"/>
            </w:tcBorders>
          </w:tcPr>
          <w:p w14:paraId="67D7EC88"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619A1883" w14:textId="77777777" w:rsidR="00763D13" w:rsidRDefault="007124B7"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4.95±0.27</w:t>
            </w:r>
          </w:p>
        </w:tc>
      </w:tr>
      <w:tr w:rsidR="005648FC" w14:paraId="4B2EA7CD" w14:textId="77777777" w:rsidTr="005648F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1861D7CC"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Protein (%)</w:t>
            </w:r>
          </w:p>
        </w:tc>
        <w:tc>
          <w:tcPr>
            <w:tcW w:w="292" w:type="dxa"/>
            <w:tcBorders>
              <w:left w:val="single" w:sz="4" w:space="0" w:color="auto"/>
            </w:tcBorders>
          </w:tcPr>
          <w:p w14:paraId="7CA061EE"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2FD9E9D6" w14:textId="77777777" w:rsidR="00763D13" w:rsidRDefault="007124B7"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14.75±0.55</w:t>
            </w:r>
          </w:p>
        </w:tc>
        <w:tc>
          <w:tcPr>
            <w:tcW w:w="271" w:type="dxa"/>
            <w:tcBorders>
              <w:left w:val="single" w:sz="4" w:space="0" w:color="auto"/>
            </w:tcBorders>
          </w:tcPr>
          <w:p w14:paraId="55EC92AE"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6FC3F22D" w14:textId="77777777" w:rsidR="00763D13" w:rsidRDefault="007124B7"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17.60±0.29</w:t>
            </w:r>
          </w:p>
        </w:tc>
      </w:tr>
      <w:tr w:rsidR="005648FC" w14:paraId="532BCF60" w14:textId="77777777" w:rsidTr="005648FC">
        <w:trPr>
          <w:trHeight w:val="470"/>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57E83C43"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Ash (%)</w:t>
            </w:r>
          </w:p>
        </w:tc>
        <w:tc>
          <w:tcPr>
            <w:tcW w:w="292" w:type="dxa"/>
            <w:tcBorders>
              <w:left w:val="single" w:sz="4" w:space="0" w:color="auto"/>
            </w:tcBorders>
          </w:tcPr>
          <w:p w14:paraId="035CB98D"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1746F638" w14:textId="77777777" w:rsidR="00763D13" w:rsidRDefault="007124B7"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4.38±0.11</w:t>
            </w:r>
          </w:p>
        </w:tc>
        <w:tc>
          <w:tcPr>
            <w:tcW w:w="271" w:type="dxa"/>
            <w:tcBorders>
              <w:left w:val="single" w:sz="4" w:space="0" w:color="auto"/>
            </w:tcBorders>
          </w:tcPr>
          <w:p w14:paraId="18608B54"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4ACDC5D8" w14:textId="77777777" w:rsidR="00763D13" w:rsidRDefault="007124B7"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2.27±0.09</w:t>
            </w:r>
          </w:p>
        </w:tc>
      </w:tr>
      <w:tr w:rsidR="005648FC" w14:paraId="5A45AD8C" w14:textId="77777777" w:rsidTr="005648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52BF82E5"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Carbohydrate (%)</w:t>
            </w:r>
          </w:p>
        </w:tc>
        <w:tc>
          <w:tcPr>
            <w:tcW w:w="292" w:type="dxa"/>
            <w:tcBorders>
              <w:left w:val="single" w:sz="4" w:space="0" w:color="auto"/>
            </w:tcBorders>
          </w:tcPr>
          <w:p w14:paraId="180D700C"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56904291" w14:textId="77777777" w:rsidR="00763D13" w:rsidRDefault="007124B7"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70.05±0.46</w:t>
            </w:r>
          </w:p>
        </w:tc>
        <w:tc>
          <w:tcPr>
            <w:tcW w:w="271" w:type="dxa"/>
            <w:tcBorders>
              <w:left w:val="single" w:sz="4" w:space="0" w:color="auto"/>
            </w:tcBorders>
          </w:tcPr>
          <w:p w14:paraId="77569614"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4FC88290" w14:textId="77777777" w:rsidR="00763D13" w:rsidRDefault="007124B7"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71.17±0.42</w:t>
            </w:r>
          </w:p>
        </w:tc>
      </w:tr>
      <w:tr w:rsidR="005648FC" w14:paraId="23592F54" w14:textId="77777777" w:rsidTr="005648FC">
        <w:trPr>
          <w:trHeight w:val="468"/>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3E1FA887" w14:textId="77777777" w:rsidR="00763D13" w:rsidRDefault="00763D13" w:rsidP="0081290F">
            <w:pPr>
              <w:pStyle w:val="ListParagraph"/>
              <w:ind w:left="0"/>
              <w:jc w:val="both"/>
              <w:rPr>
                <w:rFonts w:ascii="Times New Roman" w:hAnsi="Times New Roman" w:cs="Times New Roman"/>
                <w:sz w:val="24"/>
                <w:szCs w:val="24"/>
              </w:rPr>
            </w:pPr>
            <w:r>
              <w:rPr>
                <w:rFonts w:ascii="Times New Roman" w:hAnsi="Times New Roman" w:cs="Times New Roman"/>
                <w:sz w:val="24"/>
                <w:szCs w:val="24"/>
              </w:rPr>
              <w:t>Crude Fibre (%)</w:t>
            </w:r>
          </w:p>
        </w:tc>
        <w:tc>
          <w:tcPr>
            <w:tcW w:w="292" w:type="dxa"/>
            <w:tcBorders>
              <w:left w:val="single" w:sz="4" w:space="0" w:color="auto"/>
            </w:tcBorders>
          </w:tcPr>
          <w:p w14:paraId="5F91269F" w14:textId="77777777" w:rsidR="00763D13" w:rsidRDefault="00763D13" w:rsidP="00763D13">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5E838AF6" w14:textId="77777777" w:rsidR="00763D13" w:rsidRDefault="007124B7" w:rsidP="0081290F">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15.85±0.28</w:t>
            </w:r>
          </w:p>
        </w:tc>
        <w:tc>
          <w:tcPr>
            <w:tcW w:w="271" w:type="dxa"/>
            <w:tcBorders>
              <w:left w:val="single" w:sz="4" w:space="0" w:color="auto"/>
            </w:tcBorders>
          </w:tcPr>
          <w:p w14:paraId="7776DA1A" w14:textId="77777777" w:rsidR="00763D13" w:rsidRDefault="00763D13" w:rsidP="00763D13">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259A1660" w14:textId="77777777" w:rsidR="00763D13" w:rsidRDefault="007124B7" w:rsidP="0081290F">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24.76±0.18</w:t>
            </w:r>
          </w:p>
        </w:tc>
      </w:tr>
    </w:tbl>
    <w:p w14:paraId="2F7963D0" w14:textId="77777777" w:rsidR="00896FB0" w:rsidRPr="009A360B" w:rsidRDefault="00896FB0" w:rsidP="009A360B">
      <w:pPr>
        <w:rPr>
          <w:rFonts w:ascii="Times New Roman" w:hAnsi="Times New Roman" w:cs="Times New Roman"/>
          <w:sz w:val="24"/>
          <w:szCs w:val="24"/>
        </w:rPr>
      </w:pPr>
    </w:p>
    <w:p w14:paraId="5EF6E22D" w14:textId="77777777" w:rsidR="006931B7" w:rsidRDefault="00DE1DB2" w:rsidP="006931B7">
      <w:pPr>
        <w:pStyle w:val="ListParagraph"/>
        <w:numPr>
          <w:ilvl w:val="1"/>
          <w:numId w:val="1"/>
        </w:numPr>
        <w:jc w:val="both"/>
        <w:rPr>
          <w:rFonts w:ascii="Times New Roman" w:hAnsi="Times New Roman" w:cs="Times New Roman"/>
          <w:b/>
          <w:sz w:val="24"/>
          <w:szCs w:val="24"/>
        </w:rPr>
      </w:pPr>
      <w:r>
        <w:rPr>
          <w:rFonts w:ascii="Times New Roman" w:hAnsi="Times New Roman" w:cs="Times New Roman"/>
          <w:sz w:val="24"/>
          <w:szCs w:val="24"/>
        </w:rPr>
        <w:t xml:space="preserve"> </w:t>
      </w:r>
      <w:r w:rsidR="00E42BB4" w:rsidRPr="00B354D3">
        <w:rPr>
          <w:rFonts w:ascii="Times New Roman" w:hAnsi="Times New Roman" w:cs="Times New Roman"/>
          <w:b/>
          <w:sz w:val="24"/>
          <w:szCs w:val="24"/>
        </w:rPr>
        <w:t>Organoleptic analysis of banana blossom enriched breakfast cereal</w:t>
      </w:r>
    </w:p>
    <w:p w14:paraId="404FBA5B" w14:textId="77777777" w:rsidR="00C44990" w:rsidRPr="00B354D3" w:rsidRDefault="00C44990" w:rsidP="00C44990">
      <w:pPr>
        <w:pStyle w:val="ListParagraph"/>
        <w:ind w:left="644"/>
        <w:jc w:val="both"/>
        <w:rPr>
          <w:rFonts w:ascii="Times New Roman" w:hAnsi="Times New Roman" w:cs="Times New Roman"/>
          <w:b/>
          <w:sz w:val="24"/>
          <w:szCs w:val="24"/>
        </w:rPr>
      </w:pPr>
    </w:p>
    <w:p w14:paraId="4DACFF03" w14:textId="77777777" w:rsidR="00B354D3" w:rsidRPr="006931B7" w:rsidRDefault="00C44990" w:rsidP="00C44990">
      <w:pPr>
        <w:pStyle w:val="ListParagraph"/>
        <w:ind w:left="644"/>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354D3">
        <w:rPr>
          <w:rFonts w:ascii="Times New Roman" w:hAnsi="Times New Roman" w:cs="Times New Roman"/>
          <w:sz w:val="24"/>
          <w:szCs w:val="24"/>
        </w:rPr>
        <w:t xml:space="preserve">(Table 3 </w:t>
      </w:r>
      <w:r>
        <w:rPr>
          <w:rFonts w:ascii="Times New Roman" w:hAnsi="Times New Roman" w:cs="Times New Roman"/>
          <w:sz w:val="24"/>
          <w:szCs w:val="24"/>
        </w:rPr>
        <w:t>Overall Sensory Scored of Breakfast Cereal)</w:t>
      </w:r>
    </w:p>
    <w:tbl>
      <w:tblPr>
        <w:tblW w:w="97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8"/>
        <w:gridCol w:w="2057"/>
        <w:gridCol w:w="2014"/>
        <w:gridCol w:w="1971"/>
        <w:gridCol w:w="2115"/>
      </w:tblGrid>
      <w:tr w:rsidR="006931B7" w14:paraId="6291CB1B" w14:textId="77777777" w:rsidTr="006931B7">
        <w:trPr>
          <w:trHeight w:val="366"/>
        </w:trPr>
        <w:tc>
          <w:tcPr>
            <w:tcW w:w="1608" w:type="dxa"/>
            <w:vMerge w:val="restart"/>
          </w:tcPr>
          <w:p w14:paraId="00BFFAA6" w14:textId="77777777" w:rsidR="006931B7" w:rsidRPr="006931B7" w:rsidRDefault="006931B7" w:rsidP="006931B7">
            <w:pPr>
              <w:jc w:val="both"/>
              <w:rPr>
                <w:rFonts w:ascii="Times New Roman" w:hAnsi="Times New Roman" w:cs="Times New Roman"/>
                <w:b/>
                <w:sz w:val="24"/>
                <w:szCs w:val="24"/>
              </w:rPr>
            </w:pPr>
            <w:r w:rsidRPr="006931B7">
              <w:rPr>
                <w:rFonts w:ascii="Times New Roman" w:hAnsi="Times New Roman" w:cs="Times New Roman"/>
                <w:b/>
                <w:sz w:val="24"/>
                <w:szCs w:val="24"/>
              </w:rPr>
              <w:t>Tre</w:t>
            </w:r>
            <w:r>
              <w:rPr>
                <w:rFonts w:ascii="Times New Roman" w:hAnsi="Times New Roman" w:cs="Times New Roman"/>
                <w:b/>
                <w:sz w:val="24"/>
                <w:szCs w:val="24"/>
              </w:rPr>
              <w:t>atment</w:t>
            </w:r>
          </w:p>
        </w:tc>
        <w:tc>
          <w:tcPr>
            <w:tcW w:w="8157" w:type="dxa"/>
            <w:gridSpan w:val="4"/>
          </w:tcPr>
          <w:p w14:paraId="5FFF5CA3" w14:textId="77777777" w:rsidR="006931B7" w:rsidRPr="006931B7" w:rsidRDefault="006931B7" w:rsidP="006931B7">
            <w:pPr>
              <w:jc w:val="center"/>
              <w:rPr>
                <w:rFonts w:ascii="Times New Roman" w:hAnsi="Times New Roman" w:cs="Times New Roman"/>
                <w:b/>
                <w:sz w:val="24"/>
                <w:szCs w:val="24"/>
              </w:rPr>
            </w:pPr>
            <w:r>
              <w:rPr>
                <w:rFonts w:ascii="Times New Roman" w:hAnsi="Times New Roman" w:cs="Times New Roman"/>
                <w:b/>
                <w:sz w:val="24"/>
                <w:szCs w:val="24"/>
              </w:rPr>
              <w:t xml:space="preserve">Organoleptic Evaluation </w:t>
            </w:r>
          </w:p>
        </w:tc>
      </w:tr>
      <w:tr w:rsidR="006931B7" w:rsidRPr="006931B7" w14:paraId="527EA6A9" w14:textId="77777777" w:rsidTr="006931B7">
        <w:trPr>
          <w:trHeight w:val="207"/>
        </w:trPr>
        <w:tc>
          <w:tcPr>
            <w:tcW w:w="1608" w:type="dxa"/>
            <w:vMerge/>
          </w:tcPr>
          <w:p w14:paraId="0E29B3B6" w14:textId="77777777" w:rsidR="006931B7" w:rsidRPr="006931B7" w:rsidRDefault="006931B7" w:rsidP="006931B7">
            <w:pPr>
              <w:pStyle w:val="ListParagraph"/>
              <w:ind w:left="1174"/>
              <w:jc w:val="center"/>
              <w:rPr>
                <w:rFonts w:ascii="Times New Roman" w:hAnsi="Times New Roman" w:cs="Times New Roman"/>
                <w:b/>
                <w:sz w:val="24"/>
                <w:szCs w:val="24"/>
              </w:rPr>
            </w:pPr>
          </w:p>
        </w:tc>
        <w:tc>
          <w:tcPr>
            <w:tcW w:w="2057" w:type="dxa"/>
          </w:tcPr>
          <w:p w14:paraId="70E00BFB"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Appearance</w:t>
            </w:r>
          </w:p>
        </w:tc>
        <w:tc>
          <w:tcPr>
            <w:tcW w:w="2014" w:type="dxa"/>
          </w:tcPr>
          <w:p w14:paraId="5E38853B"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Taste</w:t>
            </w:r>
          </w:p>
        </w:tc>
        <w:tc>
          <w:tcPr>
            <w:tcW w:w="1971" w:type="dxa"/>
          </w:tcPr>
          <w:p w14:paraId="395C1BC0"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Smell</w:t>
            </w:r>
          </w:p>
        </w:tc>
        <w:tc>
          <w:tcPr>
            <w:tcW w:w="2115" w:type="dxa"/>
          </w:tcPr>
          <w:p w14:paraId="1DA15D22"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Texture</w:t>
            </w:r>
          </w:p>
        </w:tc>
      </w:tr>
      <w:tr w:rsidR="006931B7" w14:paraId="428A8CCA" w14:textId="77777777" w:rsidTr="006931B7">
        <w:trPr>
          <w:trHeight w:val="374"/>
        </w:trPr>
        <w:tc>
          <w:tcPr>
            <w:tcW w:w="1608" w:type="dxa"/>
          </w:tcPr>
          <w:p w14:paraId="5FCC7BE8" w14:textId="77777777" w:rsidR="006931B7" w:rsidRPr="006931B7" w:rsidRDefault="006931B7" w:rsidP="006931B7">
            <w:pPr>
              <w:jc w:val="center"/>
              <w:rPr>
                <w:rFonts w:ascii="Times New Roman" w:hAnsi="Times New Roman" w:cs="Times New Roman"/>
                <w:sz w:val="24"/>
                <w:szCs w:val="24"/>
              </w:rPr>
            </w:pPr>
            <w:r>
              <w:rPr>
                <w:rFonts w:ascii="Times New Roman" w:hAnsi="Times New Roman" w:cs="Times New Roman"/>
                <w:sz w:val="24"/>
                <w:szCs w:val="24"/>
              </w:rPr>
              <w:t>C</w:t>
            </w:r>
          </w:p>
        </w:tc>
        <w:tc>
          <w:tcPr>
            <w:tcW w:w="2057" w:type="dxa"/>
          </w:tcPr>
          <w:p w14:paraId="42BA5D4E" w14:textId="77777777" w:rsidR="006931B7" w:rsidRPr="006931B7" w:rsidRDefault="006931B7" w:rsidP="006931B7">
            <w:pPr>
              <w:rPr>
                <w:rFonts w:ascii="Times New Roman" w:hAnsi="Times New Roman" w:cs="Times New Roman"/>
                <w:sz w:val="24"/>
                <w:szCs w:val="24"/>
                <w:vertAlign w:val="superscript"/>
              </w:rPr>
            </w:pPr>
            <w:r>
              <w:rPr>
                <w:rFonts w:ascii="Times New Roman" w:hAnsi="Times New Roman" w:cs="Times New Roman"/>
                <w:sz w:val="24"/>
                <w:szCs w:val="24"/>
              </w:rPr>
              <w:t>8.37±0.56</w:t>
            </w:r>
            <w:r w:rsidR="0028091A">
              <w:rPr>
                <w:rFonts w:ascii="Times New Roman" w:hAnsi="Times New Roman" w:cs="Times New Roman"/>
                <w:sz w:val="24"/>
                <w:szCs w:val="24"/>
                <w:vertAlign w:val="superscript"/>
              </w:rPr>
              <w:t>be</w:t>
            </w:r>
          </w:p>
        </w:tc>
        <w:tc>
          <w:tcPr>
            <w:tcW w:w="2014" w:type="dxa"/>
          </w:tcPr>
          <w:p w14:paraId="029A5401"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8.33±0.61</w:t>
            </w:r>
            <w:r w:rsidR="0028091A">
              <w:rPr>
                <w:rFonts w:ascii="Times New Roman" w:hAnsi="Times New Roman" w:cs="Times New Roman"/>
                <w:sz w:val="24"/>
                <w:szCs w:val="24"/>
                <w:vertAlign w:val="superscript"/>
              </w:rPr>
              <w:t>d</w:t>
            </w:r>
          </w:p>
        </w:tc>
        <w:tc>
          <w:tcPr>
            <w:tcW w:w="1971" w:type="dxa"/>
          </w:tcPr>
          <w:p w14:paraId="75955598"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8.20±0.71</w:t>
            </w:r>
            <w:r w:rsidR="0028091A">
              <w:rPr>
                <w:rFonts w:ascii="Times New Roman" w:hAnsi="Times New Roman" w:cs="Times New Roman"/>
                <w:sz w:val="24"/>
                <w:szCs w:val="24"/>
                <w:vertAlign w:val="superscript"/>
              </w:rPr>
              <w:t>ce</w:t>
            </w:r>
          </w:p>
        </w:tc>
        <w:tc>
          <w:tcPr>
            <w:tcW w:w="2115" w:type="dxa"/>
          </w:tcPr>
          <w:p w14:paraId="7D01A101" w14:textId="77777777" w:rsidR="006931B7" w:rsidRDefault="006931B7">
            <w:pPr>
              <w:rPr>
                <w:rFonts w:ascii="Times New Roman" w:hAnsi="Times New Roman" w:cs="Times New Roman"/>
                <w:sz w:val="24"/>
                <w:szCs w:val="24"/>
              </w:rPr>
            </w:pPr>
            <w:r>
              <w:rPr>
                <w:rFonts w:ascii="Times New Roman" w:hAnsi="Times New Roman" w:cs="Times New Roman"/>
                <w:sz w:val="24"/>
                <w:szCs w:val="24"/>
              </w:rPr>
              <w:t>8.20±0.66</w:t>
            </w:r>
            <w:r>
              <w:rPr>
                <w:rFonts w:ascii="Times New Roman" w:hAnsi="Times New Roman" w:cs="Times New Roman"/>
                <w:sz w:val="24"/>
                <w:szCs w:val="24"/>
                <w:vertAlign w:val="superscript"/>
              </w:rPr>
              <w:t>c</w:t>
            </w:r>
          </w:p>
        </w:tc>
      </w:tr>
      <w:tr w:rsidR="006931B7" w14:paraId="7659E55B" w14:textId="77777777" w:rsidTr="006931B7">
        <w:trPr>
          <w:trHeight w:val="332"/>
        </w:trPr>
        <w:tc>
          <w:tcPr>
            <w:tcW w:w="1608" w:type="dxa"/>
          </w:tcPr>
          <w:p w14:paraId="5847EABD"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F1</w:t>
            </w:r>
          </w:p>
        </w:tc>
        <w:tc>
          <w:tcPr>
            <w:tcW w:w="2057" w:type="dxa"/>
          </w:tcPr>
          <w:p w14:paraId="5A0527D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7.97±0.67</w:t>
            </w:r>
            <w:r w:rsidR="0028091A">
              <w:rPr>
                <w:rFonts w:ascii="Times New Roman" w:hAnsi="Times New Roman" w:cs="Times New Roman"/>
                <w:sz w:val="24"/>
                <w:szCs w:val="24"/>
                <w:vertAlign w:val="superscript"/>
              </w:rPr>
              <w:t>ac</w:t>
            </w:r>
          </w:p>
        </w:tc>
        <w:tc>
          <w:tcPr>
            <w:tcW w:w="2014" w:type="dxa"/>
          </w:tcPr>
          <w:p w14:paraId="12D5E1A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8.20±0.76</w:t>
            </w:r>
            <w:r w:rsidR="0028091A">
              <w:rPr>
                <w:rFonts w:ascii="Times New Roman" w:hAnsi="Times New Roman" w:cs="Times New Roman"/>
                <w:sz w:val="24"/>
                <w:szCs w:val="24"/>
                <w:vertAlign w:val="superscript"/>
              </w:rPr>
              <w:t>c</w:t>
            </w:r>
          </w:p>
        </w:tc>
        <w:tc>
          <w:tcPr>
            <w:tcW w:w="1971" w:type="dxa"/>
          </w:tcPr>
          <w:p w14:paraId="323FBF1B"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7.97±0.67</w:t>
            </w:r>
            <w:r w:rsidR="0028091A">
              <w:rPr>
                <w:rFonts w:ascii="Times New Roman" w:hAnsi="Times New Roman" w:cs="Times New Roman"/>
                <w:sz w:val="24"/>
                <w:szCs w:val="24"/>
                <w:vertAlign w:val="superscript"/>
              </w:rPr>
              <w:t>c</w:t>
            </w:r>
          </w:p>
        </w:tc>
        <w:tc>
          <w:tcPr>
            <w:tcW w:w="2115" w:type="dxa"/>
          </w:tcPr>
          <w:p w14:paraId="5293420E"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7.97±0.72</w:t>
            </w:r>
            <w:r w:rsidR="0028091A">
              <w:rPr>
                <w:rFonts w:ascii="Times New Roman" w:hAnsi="Times New Roman" w:cs="Times New Roman"/>
                <w:sz w:val="24"/>
                <w:szCs w:val="24"/>
                <w:vertAlign w:val="superscript"/>
              </w:rPr>
              <w:t>c</w:t>
            </w:r>
          </w:p>
        </w:tc>
      </w:tr>
      <w:tr w:rsidR="006931B7" w14:paraId="38FA135D" w14:textId="77777777" w:rsidTr="006931B7">
        <w:trPr>
          <w:trHeight w:val="332"/>
        </w:trPr>
        <w:tc>
          <w:tcPr>
            <w:tcW w:w="1608" w:type="dxa"/>
          </w:tcPr>
          <w:p w14:paraId="71C0BED4"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F2</w:t>
            </w:r>
          </w:p>
        </w:tc>
        <w:tc>
          <w:tcPr>
            <w:tcW w:w="2057" w:type="dxa"/>
          </w:tcPr>
          <w:p w14:paraId="0A65C51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8.57±0.57</w:t>
            </w:r>
            <w:r w:rsidR="0028091A">
              <w:rPr>
                <w:rFonts w:ascii="Times New Roman" w:hAnsi="Times New Roman" w:cs="Times New Roman"/>
                <w:sz w:val="24"/>
                <w:szCs w:val="24"/>
                <w:vertAlign w:val="superscript"/>
              </w:rPr>
              <w:t>bde</w:t>
            </w:r>
          </w:p>
        </w:tc>
        <w:tc>
          <w:tcPr>
            <w:tcW w:w="2014" w:type="dxa"/>
          </w:tcPr>
          <w:p w14:paraId="7D463FB1"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8.60±0.50</w:t>
            </w:r>
            <w:r w:rsidR="0028091A">
              <w:rPr>
                <w:rFonts w:ascii="Times New Roman" w:hAnsi="Times New Roman" w:cs="Times New Roman"/>
                <w:sz w:val="24"/>
                <w:szCs w:val="24"/>
                <w:vertAlign w:val="superscript"/>
              </w:rPr>
              <w:t>bde</w:t>
            </w:r>
          </w:p>
        </w:tc>
        <w:tc>
          <w:tcPr>
            <w:tcW w:w="1971" w:type="dxa"/>
          </w:tcPr>
          <w:p w14:paraId="0B0668A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8.57±0.50</w:t>
            </w:r>
            <w:r w:rsidR="0028091A">
              <w:rPr>
                <w:rFonts w:ascii="Times New Roman" w:hAnsi="Times New Roman" w:cs="Times New Roman"/>
                <w:sz w:val="24"/>
                <w:szCs w:val="24"/>
                <w:vertAlign w:val="superscript"/>
              </w:rPr>
              <w:t>bd</w:t>
            </w:r>
          </w:p>
        </w:tc>
        <w:tc>
          <w:tcPr>
            <w:tcW w:w="2115" w:type="dxa"/>
          </w:tcPr>
          <w:p w14:paraId="0FEAACF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8.57±0.50</w:t>
            </w:r>
            <w:r w:rsidR="0028091A">
              <w:rPr>
                <w:rFonts w:ascii="Times New Roman" w:hAnsi="Times New Roman" w:cs="Times New Roman"/>
                <w:sz w:val="24"/>
                <w:szCs w:val="24"/>
                <w:vertAlign w:val="superscript"/>
              </w:rPr>
              <w:t>bde</w:t>
            </w:r>
          </w:p>
        </w:tc>
      </w:tr>
      <w:tr w:rsidR="006931B7" w14:paraId="753980AA" w14:textId="77777777" w:rsidTr="006931B7">
        <w:trPr>
          <w:trHeight w:val="332"/>
        </w:trPr>
        <w:tc>
          <w:tcPr>
            <w:tcW w:w="1608" w:type="dxa"/>
          </w:tcPr>
          <w:p w14:paraId="6CC5A0E3"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F3</w:t>
            </w:r>
          </w:p>
        </w:tc>
        <w:tc>
          <w:tcPr>
            <w:tcW w:w="2057" w:type="dxa"/>
          </w:tcPr>
          <w:p w14:paraId="74BA16F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8.13±0.73</w:t>
            </w:r>
            <w:r w:rsidR="0028091A">
              <w:rPr>
                <w:rFonts w:ascii="Times New Roman" w:hAnsi="Times New Roman" w:cs="Times New Roman"/>
                <w:sz w:val="24"/>
                <w:szCs w:val="24"/>
                <w:vertAlign w:val="superscript"/>
              </w:rPr>
              <w:t>c</w:t>
            </w:r>
          </w:p>
        </w:tc>
        <w:tc>
          <w:tcPr>
            <w:tcW w:w="2014" w:type="dxa"/>
          </w:tcPr>
          <w:p w14:paraId="220F7D7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7.97±0.76</w:t>
            </w:r>
            <w:r w:rsidR="0028091A">
              <w:rPr>
                <w:rFonts w:ascii="Times New Roman" w:hAnsi="Times New Roman" w:cs="Times New Roman"/>
                <w:sz w:val="24"/>
                <w:szCs w:val="24"/>
                <w:vertAlign w:val="superscript"/>
              </w:rPr>
              <w:t>ac</w:t>
            </w:r>
          </w:p>
        </w:tc>
        <w:tc>
          <w:tcPr>
            <w:tcW w:w="1971" w:type="dxa"/>
          </w:tcPr>
          <w:p w14:paraId="474CE438"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7.97±0.72</w:t>
            </w:r>
            <w:r w:rsidR="0028091A">
              <w:rPr>
                <w:rFonts w:ascii="Times New Roman" w:hAnsi="Times New Roman" w:cs="Times New Roman"/>
                <w:sz w:val="24"/>
                <w:szCs w:val="24"/>
                <w:vertAlign w:val="superscript"/>
              </w:rPr>
              <w:t>c</w:t>
            </w:r>
          </w:p>
        </w:tc>
        <w:tc>
          <w:tcPr>
            <w:tcW w:w="2115" w:type="dxa"/>
          </w:tcPr>
          <w:p w14:paraId="6BDC15B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8.03±0.72</w:t>
            </w:r>
            <w:r w:rsidR="0028091A">
              <w:rPr>
                <w:rFonts w:ascii="Times New Roman" w:hAnsi="Times New Roman" w:cs="Times New Roman"/>
                <w:sz w:val="24"/>
                <w:szCs w:val="24"/>
                <w:vertAlign w:val="superscript"/>
              </w:rPr>
              <w:t>c</w:t>
            </w:r>
          </w:p>
        </w:tc>
      </w:tr>
      <w:tr w:rsidR="006931B7" w14:paraId="520205EC" w14:textId="77777777" w:rsidTr="006931B7">
        <w:trPr>
          <w:trHeight w:val="567"/>
        </w:trPr>
        <w:tc>
          <w:tcPr>
            <w:tcW w:w="1608" w:type="dxa"/>
          </w:tcPr>
          <w:p w14:paraId="3A09F7B7"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F4</w:t>
            </w:r>
          </w:p>
        </w:tc>
        <w:tc>
          <w:tcPr>
            <w:tcW w:w="2057" w:type="dxa"/>
          </w:tcPr>
          <w:p w14:paraId="2B70E7F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7.87±0.73</w:t>
            </w:r>
            <w:r w:rsidR="0028091A">
              <w:rPr>
                <w:rFonts w:ascii="Times New Roman" w:hAnsi="Times New Roman" w:cs="Times New Roman"/>
                <w:sz w:val="24"/>
                <w:szCs w:val="24"/>
                <w:vertAlign w:val="superscript"/>
              </w:rPr>
              <w:t>ac</w:t>
            </w:r>
          </w:p>
        </w:tc>
        <w:tc>
          <w:tcPr>
            <w:tcW w:w="2014" w:type="dxa"/>
          </w:tcPr>
          <w:p w14:paraId="2580E42D"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8.20±0.6</w:t>
            </w:r>
            <w:r w:rsidR="0028091A">
              <w:rPr>
                <w:rFonts w:ascii="Times New Roman" w:hAnsi="Times New Roman" w:cs="Times New Roman"/>
                <w:sz w:val="24"/>
                <w:szCs w:val="24"/>
                <w:vertAlign w:val="superscript"/>
              </w:rPr>
              <w:t>c</w:t>
            </w:r>
          </w:p>
        </w:tc>
        <w:tc>
          <w:tcPr>
            <w:tcW w:w="1971" w:type="dxa"/>
          </w:tcPr>
          <w:p w14:paraId="5CBE513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7.73±0.74</w:t>
            </w:r>
            <w:r w:rsidR="0028091A">
              <w:rPr>
                <w:rFonts w:ascii="Times New Roman" w:hAnsi="Times New Roman" w:cs="Times New Roman"/>
                <w:sz w:val="24"/>
                <w:szCs w:val="24"/>
                <w:vertAlign w:val="superscript"/>
              </w:rPr>
              <w:t>c</w:t>
            </w:r>
          </w:p>
        </w:tc>
        <w:tc>
          <w:tcPr>
            <w:tcW w:w="2115" w:type="dxa"/>
          </w:tcPr>
          <w:p w14:paraId="0C3E6DAC"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8.00±0.64</w:t>
            </w:r>
            <w:r w:rsidR="0028091A">
              <w:rPr>
                <w:rFonts w:ascii="Times New Roman" w:hAnsi="Times New Roman" w:cs="Times New Roman"/>
                <w:sz w:val="24"/>
                <w:szCs w:val="24"/>
                <w:vertAlign w:val="superscript"/>
              </w:rPr>
              <w:t>c</w:t>
            </w:r>
          </w:p>
        </w:tc>
      </w:tr>
    </w:tbl>
    <w:p w14:paraId="32AA0F8B" w14:textId="77777777" w:rsidR="006931B7" w:rsidRDefault="006931B7" w:rsidP="006931B7">
      <w:pPr>
        <w:jc w:val="center"/>
      </w:pPr>
      <w:r>
        <w:t>(a= comparison with control, b= comparison with F1, c= comparison with F2, d=</w:t>
      </w:r>
      <w:r w:rsidRPr="00343983">
        <w:t xml:space="preserve"> </w:t>
      </w:r>
      <w:r>
        <w:t>comparison with F3, e=</w:t>
      </w:r>
      <w:r w:rsidRPr="00343983">
        <w:t xml:space="preserve"> </w:t>
      </w:r>
      <w:r>
        <w:t>comparison with F4)</w:t>
      </w:r>
    </w:p>
    <w:p w14:paraId="4123150C" w14:textId="77777777" w:rsidR="006931B7" w:rsidRPr="006931B7" w:rsidRDefault="006931B7" w:rsidP="006931B7">
      <w:pPr>
        <w:spacing w:line="360" w:lineRule="auto"/>
        <w:jc w:val="both"/>
        <w:rPr>
          <w:rFonts w:ascii="Times New Roman" w:hAnsi="Times New Roman" w:cs="Times New Roman"/>
          <w:color w:val="1F243C"/>
          <w:sz w:val="24"/>
          <w:szCs w:val="24"/>
          <w:shd w:val="clear" w:color="auto" w:fill="FFFFFF"/>
        </w:rPr>
      </w:pPr>
      <w:r w:rsidRPr="006931B7">
        <w:rPr>
          <w:rFonts w:ascii="Times New Roman" w:hAnsi="Times New Roman" w:cs="Times New Roman"/>
          <w:color w:val="1F243C"/>
          <w:sz w:val="24"/>
          <w:szCs w:val="24"/>
          <w:shd w:val="clear" w:color="auto" w:fill="FFFFFF"/>
        </w:rPr>
        <w:t>The organoleptic assessment ind</w:t>
      </w:r>
      <w:r w:rsidR="00E66132">
        <w:rPr>
          <w:rFonts w:ascii="Times New Roman" w:hAnsi="Times New Roman" w:cs="Times New Roman"/>
          <w:color w:val="1F243C"/>
          <w:sz w:val="24"/>
          <w:szCs w:val="24"/>
          <w:shd w:val="clear" w:color="auto" w:fill="FFFFFF"/>
        </w:rPr>
        <w:t>icated notable differences (p =</w:t>
      </w:r>
      <w:r w:rsidRPr="006931B7">
        <w:rPr>
          <w:rFonts w:ascii="Times New Roman" w:hAnsi="Times New Roman" w:cs="Times New Roman"/>
          <w:color w:val="1F243C"/>
          <w:sz w:val="24"/>
          <w:szCs w:val="24"/>
          <w:shd w:val="clear" w:color="auto" w:fill="FFFFFF"/>
        </w:rPr>
        <w:t xml:space="preserve">0.05) among the treatments regarding appearance, </w:t>
      </w:r>
      <w:r w:rsidR="005648FC" w:rsidRPr="006931B7">
        <w:rPr>
          <w:rFonts w:ascii="Times New Roman" w:hAnsi="Times New Roman" w:cs="Times New Roman"/>
          <w:color w:val="1F243C"/>
          <w:sz w:val="24"/>
          <w:szCs w:val="24"/>
          <w:shd w:val="clear" w:color="auto" w:fill="FFFFFF"/>
        </w:rPr>
        <w:t>flavour</w:t>
      </w:r>
      <w:r w:rsidRPr="006931B7">
        <w:rPr>
          <w:rFonts w:ascii="Times New Roman" w:hAnsi="Times New Roman" w:cs="Times New Roman"/>
          <w:color w:val="1F243C"/>
          <w:sz w:val="24"/>
          <w:szCs w:val="24"/>
          <w:shd w:val="clear" w:color="auto" w:fill="FFFFFF"/>
        </w:rPr>
        <w:t>, aroma, and texture. Regarding appearance, sample F2 achieved the highest rating and</w:t>
      </w:r>
      <w:r>
        <w:rPr>
          <w:rFonts w:ascii="Times New Roman" w:hAnsi="Times New Roman" w:cs="Times New Roman"/>
          <w:color w:val="1F243C"/>
          <w:sz w:val="24"/>
          <w:szCs w:val="24"/>
          <w:shd w:val="clear" w:color="auto" w:fill="FFFFFF"/>
        </w:rPr>
        <w:t xml:space="preserve"> </w:t>
      </w:r>
      <w:commentRangeStart w:id="14"/>
      <w:r>
        <w:rPr>
          <w:rFonts w:ascii="Times New Roman" w:hAnsi="Times New Roman" w:cs="Times New Roman"/>
          <w:color w:val="1F243C"/>
          <w:sz w:val="24"/>
          <w:szCs w:val="24"/>
          <w:shd w:val="clear" w:color="auto" w:fill="FFFFFF"/>
        </w:rPr>
        <w:t>ANNOVA</w:t>
      </w:r>
      <w:commentRangeEnd w:id="14"/>
      <w:r w:rsidR="005F37C6" w:rsidRPr="006931B7">
        <w:rPr>
          <w:rStyle w:val="CommentReference"/>
          <w:rFonts w:ascii="Times New Roman" w:hAnsi="Times New Roman" w:cs="Times New Roman"/>
          <w:color w:val="1F243C"/>
          <w:sz w:val="24"/>
          <w:szCs w:val="24"/>
          <w:shd w:val="clear" w:color="auto" w:fill="FFFFFF"/>
        </w:rPr>
        <w:commentReference w:id="14"/>
      </w:r>
      <w:r w:rsidRPr="006931B7">
        <w:rPr>
          <w:rFonts w:ascii="Times New Roman" w:hAnsi="Times New Roman" w:cs="Times New Roman"/>
          <w:color w:val="1F243C"/>
          <w:sz w:val="24"/>
          <w:szCs w:val="24"/>
          <w:shd w:val="clear" w:color="auto" w:fill="FFFFFF"/>
        </w:rPr>
        <w:t xml:space="preserve"> displayed significant differences when compared to F1, F3, and F4. The control (C) group also showed significant differences from F1 and F4, </w:t>
      </w:r>
      <w:commentRangeStart w:id="15"/>
      <w:r w:rsidRPr="006931B7">
        <w:rPr>
          <w:rFonts w:ascii="Times New Roman" w:hAnsi="Times New Roman" w:cs="Times New Roman"/>
          <w:color w:val="1F243C"/>
          <w:sz w:val="24"/>
          <w:szCs w:val="24"/>
          <w:shd w:val="clear" w:color="auto" w:fill="FFFFFF"/>
        </w:rPr>
        <w:t>while it was similar to F2 and F3</w:t>
      </w:r>
      <w:commentRangeEnd w:id="15"/>
      <w:r w:rsidR="00D73EC1" w:rsidRPr="006931B7">
        <w:rPr>
          <w:rStyle w:val="CommentReference"/>
          <w:rFonts w:ascii="Times New Roman" w:hAnsi="Times New Roman" w:cs="Times New Roman"/>
          <w:color w:val="1F243C"/>
          <w:sz w:val="24"/>
          <w:szCs w:val="24"/>
          <w:shd w:val="clear" w:color="auto" w:fill="FFFFFF"/>
        </w:rPr>
        <w:commentReference w:id="15"/>
      </w:r>
      <w:r w:rsidRPr="006931B7">
        <w:rPr>
          <w:rFonts w:ascii="Times New Roman" w:hAnsi="Times New Roman" w:cs="Times New Roman"/>
          <w:color w:val="1F243C"/>
          <w:sz w:val="24"/>
          <w:szCs w:val="24"/>
          <w:shd w:val="clear" w:color="auto" w:fill="FFFFFF"/>
        </w:rPr>
        <w:t xml:space="preserve">. Samples F1 and F4 received lower scores for appearance and significantly differed from most other treatments. In terms of flavour, substantial variations were noted among the samples. Sample F2 emerged as the most favoured and showed significant differences from F1, F3, and F4, whereas the </w:t>
      </w:r>
      <w:commentRangeStart w:id="16"/>
      <w:r w:rsidRPr="006931B7">
        <w:rPr>
          <w:rFonts w:ascii="Times New Roman" w:hAnsi="Times New Roman" w:cs="Times New Roman"/>
          <w:color w:val="1F243C"/>
          <w:sz w:val="24"/>
          <w:szCs w:val="24"/>
          <w:shd w:val="clear" w:color="auto" w:fill="FFFFFF"/>
        </w:rPr>
        <w:t>control (C) was similar to F1 and F4 but differed from F3. Sample F3 was rated lower in taste acceptability com</w:t>
      </w:r>
      <w:commentRangeEnd w:id="16"/>
      <w:r w:rsidR="00D73EC1" w:rsidRPr="006931B7">
        <w:rPr>
          <w:rStyle w:val="CommentReference"/>
          <w:rFonts w:ascii="Times New Roman" w:hAnsi="Times New Roman" w:cs="Times New Roman"/>
          <w:color w:val="1F243C"/>
          <w:sz w:val="24"/>
          <w:szCs w:val="24"/>
          <w:shd w:val="clear" w:color="auto" w:fill="FFFFFF"/>
        </w:rPr>
        <w:commentReference w:id="16"/>
      </w:r>
      <w:r w:rsidRPr="006931B7">
        <w:rPr>
          <w:rFonts w:ascii="Times New Roman" w:hAnsi="Times New Roman" w:cs="Times New Roman"/>
          <w:color w:val="1F243C"/>
          <w:sz w:val="24"/>
          <w:szCs w:val="24"/>
          <w:shd w:val="clear" w:color="auto" w:fill="FFFFFF"/>
        </w:rPr>
        <w:t>pared to the others.</w:t>
      </w:r>
    </w:p>
    <w:p w14:paraId="79EB471F" w14:textId="77777777" w:rsidR="006931B7" w:rsidRPr="006931B7" w:rsidRDefault="006931B7" w:rsidP="006931B7">
      <w:pPr>
        <w:spacing w:line="360" w:lineRule="auto"/>
        <w:jc w:val="both"/>
        <w:rPr>
          <w:rFonts w:ascii="Times New Roman" w:hAnsi="Times New Roman" w:cs="Times New Roman"/>
          <w:color w:val="1F243C"/>
          <w:sz w:val="24"/>
          <w:szCs w:val="24"/>
          <w:shd w:val="clear" w:color="auto" w:fill="FFFFFF"/>
        </w:rPr>
      </w:pPr>
      <w:commentRangeStart w:id="17"/>
      <w:r w:rsidRPr="006931B7">
        <w:rPr>
          <w:rFonts w:ascii="Times New Roman" w:hAnsi="Times New Roman" w:cs="Times New Roman"/>
          <w:color w:val="1F243C"/>
          <w:sz w:val="24"/>
          <w:szCs w:val="24"/>
          <w:shd w:val="clear" w:color="auto" w:fill="FFFFFF"/>
        </w:rPr>
        <w:t>In terms of aroma, sample F2 again received the highest acceptability and was significantly different from the other samples. The control sample (C) showed significant differences from both F2 and F4 but was akin to F1 and F3. There were no significant differences among samples F1, F3, and F4, which all received relatively lower scores</w:t>
      </w:r>
      <w:commentRangeEnd w:id="17"/>
      <w:r w:rsidR="00D73EC1" w:rsidRPr="006931B7">
        <w:rPr>
          <w:rStyle w:val="CommentReference"/>
          <w:rFonts w:ascii="Times New Roman" w:hAnsi="Times New Roman" w:cs="Times New Roman"/>
          <w:color w:val="1F243C"/>
          <w:sz w:val="24"/>
          <w:szCs w:val="24"/>
          <w:shd w:val="clear" w:color="auto" w:fill="FFFFFF"/>
        </w:rPr>
        <w:commentReference w:id="17"/>
      </w:r>
      <w:r w:rsidRPr="006931B7">
        <w:rPr>
          <w:rFonts w:ascii="Times New Roman" w:hAnsi="Times New Roman" w:cs="Times New Roman"/>
          <w:color w:val="1F243C"/>
          <w:sz w:val="24"/>
          <w:szCs w:val="24"/>
          <w:shd w:val="clear" w:color="auto" w:fill="FFFFFF"/>
        </w:rPr>
        <w:t xml:space="preserve">. The evaluation of texture also revealed significant variations among the treatments. Sample F2 received the highest rating and was significantly different from all other samples. The control (C), F1, F3, and F4 displayed minimal variation among </w:t>
      </w:r>
      <w:r w:rsidR="0028091A" w:rsidRPr="006931B7">
        <w:rPr>
          <w:rFonts w:ascii="Times New Roman" w:hAnsi="Times New Roman" w:cs="Times New Roman"/>
          <w:color w:val="1F243C"/>
          <w:sz w:val="24"/>
          <w:szCs w:val="24"/>
          <w:shd w:val="clear" w:color="auto" w:fill="FFFFFF"/>
        </w:rPr>
        <w:t>them</w:t>
      </w:r>
      <w:r w:rsidRPr="006931B7">
        <w:rPr>
          <w:rFonts w:ascii="Times New Roman" w:hAnsi="Times New Roman" w:cs="Times New Roman"/>
          <w:color w:val="1F243C"/>
          <w:sz w:val="24"/>
          <w:szCs w:val="24"/>
          <w:shd w:val="clear" w:color="auto" w:fill="FFFFFF"/>
        </w:rPr>
        <w:t xml:space="preserve"> and were statistically similar in texture. Overall, sample F2 emerged as the most preferred formulation across all sensory characteristics. While differences were noted among the other treatments, all samples fell within an acceptable range, </w:t>
      </w:r>
      <w:commentRangeStart w:id="18"/>
      <w:r w:rsidRPr="006931B7">
        <w:rPr>
          <w:rFonts w:ascii="Times New Roman" w:hAnsi="Times New Roman" w:cs="Times New Roman"/>
          <w:color w:val="1F243C"/>
          <w:sz w:val="24"/>
          <w:szCs w:val="24"/>
          <w:shd w:val="clear" w:color="auto" w:fill="FFFFFF"/>
        </w:rPr>
        <w:t>demonstrating good sensory quality.</w:t>
      </w:r>
      <w:commentRangeEnd w:id="18"/>
      <w:r w:rsidR="00EB7BD7" w:rsidRPr="006931B7">
        <w:rPr>
          <w:rStyle w:val="CommentReference"/>
          <w:rFonts w:ascii="Times New Roman" w:hAnsi="Times New Roman" w:cs="Times New Roman"/>
          <w:color w:val="1F243C"/>
          <w:sz w:val="24"/>
          <w:szCs w:val="24"/>
          <w:shd w:val="clear" w:color="auto" w:fill="FFFFFF"/>
        </w:rPr>
        <w:commentReference w:id="18"/>
      </w:r>
    </w:p>
    <w:p w14:paraId="52146154" w14:textId="77777777" w:rsidR="00E42BB4" w:rsidRPr="00A2133C" w:rsidRDefault="00E42BB4" w:rsidP="00A2133C">
      <w:pPr>
        <w:jc w:val="both"/>
        <w:rPr>
          <w:rFonts w:ascii="Times New Roman" w:hAnsi="Times New Roman" w:cs="Times New Roman"/>
          <w:sz w:val="24"/>
          <w:szCs w:val="24"/>
        </w:rPr>
      </w:pPr>
      <w:r w:rsidRPr="00A2133C">
        <w:rPr>
          <w:rFonts w:ascii="Times New Roman" w:hAnsi="Times New Roman" w:cs="Times New Roman"/>
          <w:b/>
          <w:sz w:val="28"/>
          <w:szCs w:val="28"/>
        </w:rPr>
        <w:t>CONCLUSION</w:t>
      </w:r>
    </w:p>
    <w:p w14:paraId="72E6B119" w14:textId="77777777" w:rsidR="00413364" w:rsidRDefault="006931B7" w:rsidP="00562959">
      <w:pPr>
        <w:spacing w:line="360" w:lineRule="auto"/>
        <w:jc w:val="both"/>
        <w:rPr>
          <w:rFonts w:ascii="Times New Roman" w:hAnsi="Times New Roman" w:cs="Times New Roman"/>
          <w:sz w:val="24"/>
          <w:szCs w:val="24"/>
        </w:rPr>
      </w:pPr>
      <w:r w:rsidRPr="00562959">
        <w:rPr>
          <w:rFonts w:ascii="Times New Roman" w:hAnsi="Times New Roman" w:cs="Times New Roman"/>
          <w:sz w:val="24"/>
          <w:szCs w:val="24"/>
        </w:rPr>
        <w:lastRenderedPageBreak/>
        <w:t>Banana Blossom or the banana heart is one of the most underutilised parts in the banana tree</w:t>
      </w:r>
      <w:r w:rsidR="009342DD" w:rsidRPr="00562959">
        <w:rPr>
          <w:rFonts w:ascii="Times New Roman" w:hAnsi="Times New Roman" w:cs="Times New Roman"/>
          <w:b/>
          <w:sz w:val="24"/>
          <w:szCs w:val="24"/>
        </w:rPr>
        <w:fldChar w:fldCharType="begin"/>
      </w:r>
      <w:r w:rsidR="009342DD" w:rsidRPr="00562959">
        <w:rPr>
          <w:rFonts w:ascii="Times New Roman" w:hAnsi="Times New Roman" w:cs="Times New Roman"/>
          <w:b/>
          <w:sz w:val="24"/>
          <w:szCs w:val="24"/>
        </w:rPr>
        <w:instrText xml:space="preserve"> ADDIN EN.CITE &lt;EndNote&gt;&lt;Cite&gt;&lt;Author&gt;Lau&lt;/Author&gt;&lt;Year&gt;2020&lt;/Year&gt;&lt;RecNum&gt;24&lt;/RecNum&gt;&lt;DisplayText&gt;(Lau, Kong et al. 2020)&lt;/DisplayText&gt;&lt;record&gt;&lt;rec-number&gt;24&lt;/rec-number&gt;&lt;foreign-keys&gt;&lt;key app="EN" db-id="s9ep52d9utrzs2ewa2d5zvz45twdffsxrdrr" timestamp="1779512829"&gt;24&lt;/key&gt;&lt;/foreign-keys&gt;&lt;ref-type name="Journal Article"&gt;17&lt;/ref-type&gt;&lt;contributors&gt;&lt;authors&gt;&lt;author&gt;Lau, Beng Fye&lt;/author&gt;&lt;author&gt;Kong, Kin Weng&lt;/author&gt;&lt;author&gt;Leong, Kok Hoong&lt;/author&gt;&lt;author&gt;Sun, Jian&lt;/author&gt;&lt;author&gt;He, Xuemei&lt;/author&gt;&lt;author&gt;Wang, Zhenxing&lt;/author&gt;&lt;author&gt;Mustafa, Mohd Rais&lt;/author&gt;&lt;author&gt;Ling, Tau Chuan&lt;/author&gt;&lt;author&gt;Ismail, Amin&lt;/author&gt;&lt;/authors&gt;&lt;/contributors&gt;&lt;titles&gt;&lt;title&gt;Banana inflorescence: Its bio-prospects as an ingredient for functional foods&lt;/title&gt;&lt;secondary-title&gt;Trends in Food Science &amp;amp; Technology&lt;/secondary-title&gt;&lt;/titles&gt;&lt;periodical&gt;&lt;full-title&gt;Trends in Food Science &amp;amp; Technology&lt;/full-title&gt;&lt;/periodical&gt;&lt;pages&gt;14-28&lt;/pages&gt;&lt;volume&gt;97&lt;/volume&gt;&lt;dates&gt;&lt;year&gt;2020&lt;/year&gt;&lt;/dates&gt;&lt;isbn&gt;0924-2244&lt;/isbn&gt;&lt;urls&gt;&lt;/urls&gt;&lt;/record&gt;&lt;/Cite&gt;&lt;/EndNote&gt;</w:instrText>
      </w:r>
      <w:r w:rsidR="009342DD" w:rsidRPr="00562959">
        <w:rPr>
          <w:rFonts w:ascii="Times New Roman" w:hAnsi="Times New Roman" w:cs="Times New Roman"/>
          <w:b/>
          <w:sz w:val="24"/>
          <w:szCs w:val="24"/>
        </w:rPr>
        <w:fldChar w:fldCharType="separate"/>
      </w:r>
      <w:r w:rsidR="009342DD" w:rsidRPr="00562959">
        <w:rPr>
          <w:rFonts w:ascii="Times New Roman" w:hAnsi="Times New Roman" w:cs="Times New Roman"/>
          <w:b/>
          <w:noProof/>
          <w:sz w:val="24"/>
          <w:szCs w:val="24"/>
        </w:rPr>
        <w:t>(Lau, Kong et al. 2020)</w:t>
      </w:r>
      <w:r w:rsidR="009342DD"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It has a lot of nutritional values thus addition of this in a breakfast cereal makes it a perfect combination of nutritionally enriched food product</w:t>
      </w:r>
      <w:r w:rsidR="00B724F5" w:rsidRPr="00562959">
        <w:rPr>
          <w:rFonts w:ascii="Times New Roman" w:hAnsi="Times New Roman" w:cs="Times New Roman"/>
          <w:b/>
          <w:sz w:val="24"/>
          <w:szCs w:val="24"/>
        </w:rPr>
        <w:fldChar w:fldCharType="begin"/>
      </w:r>
      <w:r w:rsidR="00B724F5" w:rsidRPr="00562959">
        <w:rPr>
          <w:rFonts w:ascii="Times New Roman" w:hAnsi="Times New Roman" w:cs="Times New Roman"/>
          <w:b/>
          <w:sz w:val="24"/>
          <w:szCs w:val="24"/>
        </w:rPr>
        <w:instrText xml:space="preserve"> ADDIN EN.CITE &lt;EndNote&gt;&lt;Cite&gt;&lt;Author&gt;Thagunna&lt;/Author&gt;&lt;Year&gt;2023&lt;/Year&gt;&lt;RecNum&gt;25&lt;/RecNum&gt;&lt;DisplayText&gt;(Thagunna, Kandel et al. 2023)&lt;/DisplayText&gt;&lt;record&gt;&lt;rec-number&gt;25&lt;/rec-number&gt;&lt;foreign-keys&gt;&lt;key app="EN" db-id="s9ep52d9utrzs2ewa2d5zvz45twdffsxrdrr" timestamp="1779513078"&gt;25&lt;/key&gt;&lt;/foreign-keys&gt;&lt;ref-type name="Journal Article"&gt;17&lt;/ref-type&gt;&lt;contributors&gt;&lt;authors&gt;&lt;author&gt;Thagunna, B&lt;/author&gt;&lt;author&gt;Kandel, K&lt;/author&gt;&lt;author&gt;Lamichhane, Bijaya&lt;/author&gt;&lt;/authors&gt;&lt;/contributors&gt;&lt;titles&gt;&lt;title&gt;Banana blossom: nutritional value, health benefits and its utilization&lt;/title&gt;&lt;secondary-title&gt;Reviews in Food and Agriculture&lt;/secondary-title&gt;&lt;/titles&gt;&lt;periodical&gt;&lt;full-title&gt;Reviews in Food and Agriculture&lt;/full-title&gt;&lt;/periodical&gt;&lt;pages&gt;66-70&lt;/pages&gt;&lt;volume&gt;4&lt;/volume&gt;&lt;number&gt;2&lt;/number&gt;&lt;dates&gt;&lt;year&gt;2023&lt;/year&gt;&lt;/dates&gt;&lt;urls&gt;&lt;/urls&gt;&lt;/record&gt;&lt;/Cite&gt;&lt;/EndNote&gt;</w:instrText>
      </w:r>
      <w:r w:rsidR="00B724F5" w:rsidRPr="00562959">
        <w:rPr>
          <w:rFonts w:ascii="Times New Roman" w:hAnsi="Times New Roman" w:cs="Times New Roman"/>
          <w:b/>
          <w:sz w:val="24"/>
          <w:szCs w:val="24"/>
        </w:rPr>
        <w:fldChar w:fldCharType="separate"/>
      </w:r>
      <w:r w:rsidR="00B724F5" w:rsidRPr="00562959">
        <w:rPr>
          <w:rFonts w:ascii="Times New Roman" w:hAnsi="Times New Roman" w:cs="Times New Roman"/>
          <w:b/>
          <w:noProof/>
          <w:sz w:val="24"/>
          <w:szCs w:val="24"/>
        </w:rPr>
        <w:t>(Thagunna, Kandel et al. 2023)</w:t>
      </w:r>
      <w:r w:rsidR="00B724F5"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xml:space="preserve">. </w:t>
      </w:r>
      <w:commentRangeStart w:id="19"/>
      <w:r w:rsidRPr="00562959">
        <w:rPr>
          <w:rFonts w:ascii="Times New Roman" w:hAnsi="Times New Roman" w:cs="Times New Roman"/>
          <w:sz w:val="24"/>
          <w:szCs w:val="24"/>
        </w:rPr>
        <w:t>The research was mainly carried out to perform the sensory analysis and to study the organoleptic properties of the developed product</w:t>
      </w:r>
      <w:commentRangeEnd w:id="19"/>
      <w:r w:rsidR="00EB7BD7" w:rsidRPr="00562959">
        <w:rPr>
          <w:rStyle w:val="CommentReference"/>
          <w:rFonts w:ascii="Times New Roman" w:hAnsi="Times New Roman" w:cs="Times New Roman"/>
          <w:sz w:val="24"/>
          <w:szCs w:val="24"/>
        </w:rPr>
        <w:commentReference w:id="19"/>
      </w:r>
      <w:r w:rsidRPr="00562959">
        <w:rPr>
          <w:rFonts w:ascii="Times New Roman" w:hAnsi="Times New Roman" w:cs="Times New Roman"/>
          <w:sz w:val="24"/>
          <w:szCs w:val="24"/>
        </w:rPr>
        <w:t>. It showed that it is rich in energy, potassium, calcium, phosphorus and fibre</w:t>
      </w:r>
      <w:r w:rsidR="00B724F5" w:rsidRPr="00562959">
        <w:rPr>
          <w:rFonts w:ascii="Times New Roman" w:hAnsi="Times New Roman" w:cs="Times New Roman"/>
          <w:b/>
          <w:sz w:val="24"/>
          <w:szCs w:val="24"/>
        </w:rPr>
        <w:fldChar w:fldCharType="begin"/>
      </w:r>
      <w:r w:rsidR="00B724F5" w:rsidRPr="00562959">
        <w:rPr>
          <w:rFonts w:ascii="Times New Roman" w:hAnsi="Times New Roman" w:cs="Times New Roman"/>
          <w:b/>
          <w:sz w:val="24"/>
          <w:szCs w:val="24"/>
        </w:rPr>
        <w:instrText xml:space="preserve"> ADDIN EN.CITE &lt;EndNote&gt;&lt;Cite&gt;&lt;Author&gt;Zou&lt;/Author&gt;&lt;Year&gt;2022&lt;/Year&gt;&lt;RecNum&gt;26&lt;/RecNum&gt;&lt;DisplayText&gt;(Zou, Tan et al. 2022)&lt;/DisplayText&gt;&lt;record&gt;&lt;rec-number&gt;26&lt;/rec-number&gt;&lt;foreign-keys&gt;&lt;key app="EN" db-id="s9ep52d9utrzs2ewa2d5zvz45twdffsxrdrr" timestamp="1779513339"&gt;26&lt;/key&gt;&lt;/foreign-keys&gt;&lt;ref-type name="Journal Article"&gt;17&lt;/ref-type&gt;&lt;contributors&gt;&lt;authors&gt;&lt;author&gt;Zou, Fanglei&lt;/author&gt;&lt;author&gt;Tan, Chunming&lt;/author&gt;&lt;author&gt;Zhang, Bo&lt;/author&gt;&lt;author&gt;Wu, Wei&lt;/author&gt;&lt;author&gt;Shang, Nan&lt;/author&gt;&lt;/authors&gt;&lt;/contributors&gt;&lt;titles&gt;&lt;title&gt;The valorization of banana by-products: nutritional composition, bioactivities, applications, and future development&lt;/title&gt;&lt;secondary-title&gt;Foods&lt;/secondary-title&gt;&lt;/titles&gt;&lt;periodical&gt;&lt;full-title&gt;Foods&lt;/full-title&gt;&lt;/periodical&gt;&lt;pages&gt;3170&lt;/pages&gt;&lt;volume&gt;11&lt;/volume&gt;&lt;number&gt;20&lt;/number&gt;&lt;dates&gt;&lt;year&gt;2022&lt;/year&gt;&lt;/dates&gt;&lt;isbn&gt;2304-8158&lt;/isbn&gt;&lt;urls&gt;&lt;/urls&gt;&lt;/record&gt;&lt;/Cite&gt;&lt;/EndNote&gt;</w:instrText>
      </w:r>
      <w:r w:rsidR="00B724F5" w:rsidRPr="00562959">
        <w:rPr>
          <w:rFonts w:ascii="Times New Roman" w:hAnsi="Times New Roman" w:cs="Times New Roman"/>
          <w:b/>
          <w:sz w:val="24"/>
          <w:szCs w:val="24"/>
        </w:rPr>
        <w:fldChar w:fldCharType="separate"/>
      </w:r>
      <w:r w:rsidR="00B724F5" w:rsidRPr="00562959">
        <w:rPr>
          <w:rFonts w:ascii="Times New Roman" w:hAnsi="Times New Roman" w:cs="Times New Roman"/>
          <w:b/>
          <w:noProof/>
          <w:sz w:val="24"/>
          <w:szCs w:val="24"/>
        </w:rPr>
        <w:t>(Zou, Tan et al. 2022)</w:t>
      </w:r>
      <w:r w:rsidR="00B724F5"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The sensory analysis determines that the breakfast cereal has richer content of carbohydrates than the banana blossom flour itself thus provides a lot of energy</w:t>
      </w:r>
      <w:r w:rsidR="002A1747" w:rsidRPr="002A1747">
        <w:rPr>
          <w:rFonts w:ascii="Times New Roman" w:hAnsi="Times New Roman" w:cs="Times New Roman"/>
          <w:b/>
          <w:sz w:val="24"/>
          <w:szCs w:val="24"/>
        </w:rPr>
        <w:fldChar w:fldCharType="begin"/>
      </w:r>
      <w:r w:rsidR="002A1747" w:rsidRPr="002A1747">
        <w:rPr>
          <w:rFonts w:ascii="Times New Roman" w:hAnsi="Times New Roman" w:cs="Times New Roman"/>
          <w:b/>
          <w:sz w:val="24"/>
          <w:szCs w:val="24"/>
        </w:rPr>
        <w:instrText xml:space="preserve"> ADDIN EN.CITE &lt;EndNote&gt;&lt;Cite&gt;&lt;Author&gt;Edima-Nyah&lt;/Author&gt;&lt;Year&gt;2024&lt;/Year&gt;&lt;RecNum&gt;41&lt;/RecNum&gt;&lt;DisplayText&gt;(Edima-Nyah, Ntukidem et al. 2024)&lt;/DisplayText&gt;&lt;record&gt;&lt;rec-number&gt;41&lt;/rec-number&gt;&lt;foreign-keys&gt;&lt;key app="EN" db-id="s9ep52d9utrzs2ewa2d5zvz45twdffsxrdrr" timestamp="1779546856"&gt;41&lt;/key&gt;&lt;/foreign-keys&gt;&lt;ref-type name="Journal Article"&gt;17&lt;/ref-type&gt;&lt;contributors&gt;&lt;authors&gt;&lt;author&gt;Edima-Nyah, Anne P&lt;/author&gt;&lt;author&gt;Ntukidem, Victor E&lt;/author&gt;&lt;author&gt;Ogbonna, Chinaemenma V&lt;/author&gt;&lt;/authors&gt;&lt;/contributors&gt;&lt;titles&gt;&lt;title&gt;Chemical, Microbial, and Sensory Properties of Breakfast Cereals Made from Yellow Maize and Soybean Flour Blends with Firmly Ripe Banana Flavoring&lt;/title&gt;&lt;secondary-title&gt;IPS Journal of Nutrition and Food Science&lt;/secondary-title&gt;&lt;/titles&gt;&lt;periodical&gt;&lt;full-title&gt;IPS Journal of Nutrition and Food Science&lt;/full-title&gt;&lt;/periodical&gt;&lt;pages&gt;227-233&lt;/pages&gt;&lt;volume&gt;3&lt;/volume&gt;&lt;number&gt;3&lt;/number&gt;&lt;dates&gt;&lt;year&gt;2024&lt;/year&gt;&lt;/dates&gt;&lt;isbn&gt;3115-5391&lt;/isbn&gt;&lt;urls&gt;&lt;/urls&gt;&lt;/record&gt;&lt;/Cite&gt;&lt;/EndNote&gt;</w:instrText>
      </w:r>
      <w:r w:rsidR="002A1747" w:rsidRPr="002A1747">
        <w:rPr>
          <w:rFonts w:ascii="Times New Roman" w:hAnsi="Times New Roman" w:cs="Times New Roman"/>
          <w:b/>
          <w:sz w:val="24"/>
          <w:szCs w:val="24"/>
        </w:rPr>
        <w:fldChar w:fldCharType="separate"/>
      </w:r>
      <w:r w:rsidR="002A1747" w:rsidRPr="002A1747">
        <w:rPr>
          <w:rFonts w:ascii="Times New Roman" w:hAnsi="Times New Roman" w:cs="Times New Roman"/>
          <w:b/>
          <w:noProof/>
          <w:sz w:val="24"/>
          <w:szCs w:val="24"/>
        </w:rPr>
        <w:t>(Edima-Nyah, Ntukidem et al. 2024)</w:t>
      </w:r>
      <w:r w:rsidR="002A1747" w:rsidRPr="002A1747">
        <w:rPr>
          <w:rFonts w:ascii="Times New Roman" w:hAnsi="Times New Roman" w:cs="Times New Roman"/>
          <w:b/>
          <w:sz w:val="24"/>
          <w:szCs w:val="24"/>
        </w:rPr>
        <w:fldChar w:fldCharType="end"/>
      </w:r>
      <w:r w:rsidR="002A1747">
        <w:rPr>
          <w:rFonts w:ascii="Times New Roman" w:hAnsi="Times New Roman" w:cs="Times New Roman"/>
          <w:sz w:val="24"/>
          <w:szCs w:val="24"/>
        </w:rPr>
        <w:t>.</w:t>
      </w:r>
      <w:r w:rsidRPr="00562959">
        <w:rPr>
          <w:rFonts w:ascii="Times New Roman" w:hAnsi="Times New Roman" w:cs="Times New Roman"/>
          <w:sz w:val="24"/>
          <w:szCs w:val="24"/>
        </w:rPr>
        <w:t>This makes it a perfect breakfast meal to start the day perfectly. It is also rich in dietary fibre and protein</w:t>
      </w:r>
      <w:r w:rsidR="00E416AD" w:rsidRPr="00562959">
        <w:rPr>
          <w:rFonts w:ascii="Times New Roman" w:hAnsi="Times New Roman" w:cs="Times New Roman"/>
          <w:b/>
          <w:sz w:val="24"/>
          <w:szCs w:val="24"/>
        </w:rPr>
        <w:fldChar w:fldCharType="begin"/>
      </w:r>
      <w:r w:rsidR="00E416AD" w:rsidRPr="00562959">
        <w:rPr>
          <w:rFonts w:ascii="Times New Roman" w:hAnsi="Times New Roman" w:cs="Times New Roman"/>
          <w:b/>
          <w:sz w:val="24"/>
          <w:szCs w:val="24"/>
        </w:rPr>
        <w:instrText xml:space="preserve"> ADDIN EN.CITE &lt;EndNote&gt;&lt;Cite&gt;&lt;Author&gt;Begum&lt;/Author&gt;&lt;Year&gt;2019&lt;/Year&gt;&lt;RecNum&gt;27&lt;/RecNum&gt;&lt;DisplayText&gt;(Begum and Deka 2019)&lt;/DisplayText&gt;&lt;record&gt;&lt;rec-number&gt;27&lt;/rec-number&gt;&lt;foreign-keys&gt;&lt;key app="EN" db-id="s9ep52d9utrzs2ewa2d5zvz45twdffsxrdrr" timestamp="1779514000"&gt;27&lt;/key&gt;&lt;/foreign-keys&gt;&lt;ref-type name="Journal Article"&gt;17&lt;/ref-type&gt;&lt;contributors&gt;&lt;authors&gt;&lt;author&gt;Begum, Yesmin Ara&lt;/author&gt;&lt;author&gt;Deka, Sankar Chandra&lt;/author&gt;&lt;/authors&gt;&lt;/contributors&gt;&lt;titles&gt;&lt;title&gt;Chemical profiling and functional properties of dietary fibre rich inner and outer bracts of culinary banana flower&lt;/title&gt;&lt;secondary-title&gt;Journal of food science and technology&lt;/secondary-title&gt;&lt;/titles&gt;&lt;periodical&gt;&lt;full-title&gt;Journal of food science and technology&lt;/full-title&gt;&lt;/periodical&gt;&lt;pages&gt;5298-5308&lt;/pages&gt;&lt;volume&gt;56&lt;/volume&gt;&lt;number&gt;12&lt;/number&gt;&lt;dates&gt;&lt;year&gt;2019&lt;/year&gt;&lt;/dates&gt;&lt;isbn&gt;0022-1155&lt;/isbn&gt;&lt;urls&gt;&lt;/urls&gt;&lt;/record&gt;&lt;/Cite&gt;&lt;/EndNote&gt;</w:instrText>
      </w:r>
      <w:r w:rsidR="00E416AD" w:rsidRPr="00562959">
        <w:rPr>
          <w:rFonts w:ascii="Times New Roman" w:hAnsi="Times New Roman" w:cs="Times New Roman"/>
          <w:b/>
          <w:sz w:val="24"/>
          <w:szCs w:val="24"/>
        </w:rPr>
        <w:fldChar w:fldCharType="separate"/>
      </w:r>
      <w:r w:rsidR="00E416AD" w:rsidRPr="00562959">
        <w:rPr>
          <w:rFonts w:ascii="Times New Roman" w:hAnsi="Times New Roman" w:cs="Times New Roman"/>
          <w:b/>
          <w:noProof/>
          <w:sz w:val="24"/>
          <w:szCs w:val="24"/>
        </w:rPr>
        <w:t>(Begum and Deka 2019)</w:t>
      </w:r>
      <w:r w:rsidR="00E416AD"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xml:space="preserve">. </w:t>
      </w:r>
      <w:commentRangeStart w:id="20"/>
      <w:r w:rsidRPr="00562959">
        <w:rPr>
          <w:rFonts w:ascii="Times New Roman" w:hAnsi="Times New Roman" w:cs="Times New Roman"/>
          <w:sz w:val="24"/>
          <w:szCs w:val="24"/>
        </w:rPr>
        <w:t xml:space="preserve">The cereal has a less moisture content which shows that it can be stored for a longer period of </w:t>
      </w:r>
      <w:commentRangeEnd w:id="20"/>
      <w:r w:rsidR="00EB7BD7" w:rsidRPr="00562959">
        <w:rPr>
          <w:rStyle w:val="CommentReference"/>
          <w:rFonts w:ascii="Times New Roman" w:hAnsi="Times New Roman" w:cs="Times New Roman"/>
          <w:sz w:val="24"/>
          <w:szCs w:val="24"/>
        </w:rPr>
        <w:commentReference w:id="20"/>
      </w:r>
      <w:r w:rsidRPr="00562959">
        <w:rPr>
          <w:rFonts w:ascii="Times New Roman" w:hAnsi="Times New Roman" w:cs="Times New Roman"/>
          <w:sz w:val="24"/>
          <w:szCs w:val="24"/>
        </w:rPr>
        <w:t xml:space="preserve">time. The organoleptic evaluation clearly states that F2 formulation has the best overall </w:t>
      </w:r>
      <w:commentRangeStart w:id="21"/>
      <w:r w:rsidRPr="00562959">
        <w:rPr>
          <w:rFonts w:ascii="Times New Roman" w:hAnsi="Times New Roman" w:cs="Times New Roman"/>
          <w:sz w:val="24"/>
          <w:szCs w:val="24"/>
        </w:rPr>
        <w:t xml:space="preserve">acceptability, in appearance, taste, smell and </w:t>
      </w:r>
      <w:commentRangeEnd w:id="21"/>
      <w:r w:rsidR="00EB7BD7" w:rsidRPr="00562959">
        <w:rPr>
          <w:rStyle w:val="CommentReference"/>
          <w:rFonts w:ascii="Times New Roman" w:hAnsi="Times New Roman" w:cs="Times New Roman"/>
          <w:sz w:val="24"/>
          <w:szCs w:val="24"/>
        </w:rPr>
        <w:commentReference w:id="21"/>
      </w:r>
      <w:r w:rsidRPr="00562959">
        <w:rPr>
          <w:rFonts w:ascii="Times New Roman" w:hAnsi="Times New Roman" w:cs="Times New Roman"/>
          <w:sz w:val="24"/>
          <w:szCs w:val="24"/>
        </w:rPr>
        <w:t xml:space="preserve">texture. The study can be further continued on structural analysis and </w:t>
      </w:r>
      <w:commentRangeStart w:id="22"/>
      <w:r w:rsidRPr="00562959">
        <w:rPr>
          <w:rFonts w:ascii="Times New Roman" w:hAnsi="Times New Roman" w:cs="Times New Roman"/>
          <w:sz w:val="24"/>
          <w:szCs w:val="24"/>
        </w:rPr>
        <w:t xml:space="preserve">antioxidant properties.  </w:t>
      </w:r>
      <w:commentRangeEnd w:id="22"/>
      <w:r w:rsidR="00EB7BD7">
        <w:rPr>
          <w:rStyle w:val="CommentReference"/>
          <w:rFonts w:ascii="Times New Roman" w:hAnsi="Times New Roman" w:cs="Times New Roman"/>
          <w:sz w:val="24"/>
          <w:szCs w:val="24"/>
        </w:rPr>
        <w:commentReference w:id="22"/>
      </w:r>
    </w:p>
    <w:p w14:paraId="02D7795D" w14:textId="77777777" w:rsidR="009A360B" w:rsidRPr="009A360B" w:rsidRDefault="009A360B" w:rsidP="009A360B">
      <w:pPr>
        <w:pStyle w:val="EndNoteBibliography"/>
      </w:pPr>
    </w:p>
    <w:p w14:paraId="1F579CAF" w14:textId="77777777" w:rsidR="009A360B" w:rsidRPr="00562959" w:rsidRDefault="009A360B" w:rsidP="00562959">
      <w:pPr>
        <w:rPr>
          <w:rFonts w:ascii="Times New Roman" w:hAnsi="Times New Roman" w:cs="Times New Roman"/>
          <w:b/>
          <w:sz w:val="28"/>
          <w:szCs w:val="28"/>
        </w:rPr>
      </w:pPr>
      <w:r w:rsidRPr="00562959">
        <w:rPr>
          <w:rFonts w:ascii="Times New Roman" w:hAnsi="Times New Roman" w:cs="Times New Roman"/>
          <w:b/>
          <w:sz w:val="28"/>
          <w:szCs w:val="28"/>
        </w:rPr>
        <w:t>REFERENCES</w:t>
      </w:r>
    </w:p>
    <w:p w14:paraId="7F22AC61" w14:textId="77777777" w:rsidR="002A1747" w:rsidRPr="00012852" w:rsidRDefault="009A360B" w:rsidP="00012852">
      <w:pPr>
        <w:pStyle w:val="EndNoteBibliography"/>
        <w:numPr>
          <w:ilvl w:val="0"/>
          <w:numId w:val="16"/>
        </w:numPr>
        <w:rPr>
          <w:rFonts w:ascii="Times New Roman" w:hAnsi="Times New Roman" w:cs="Times New Roman"/>
          <w:sz w:val="24"/>
          <w:szCs w:val="24"/>
        </w:rPr>
      </w:pPr>
      <w:r w:rsidRPr="00562959">
        <w:rPr>
          <w:rFonts w:asciiTheme="minorHAnsi" w:hAnsiTheme="minorHAnsi" w:cstheme="minorHAnsi"/>
          <w:sz w:val="24"/>
          <w:szCs w:val="24"/>
        </w:rPr>
        <w:fldChar w:fldCharType="begin"/>
      </w:r>
      <w:r w:rsidRPr="00562959">
        <w:rPr>
          <w:rFonts w:asciiTheme="minorHAnsi" w:hAnsiTheme="minorHAnsi" w:cstheme="minorHAnsi"/>
          <w:sz w:val="24"/>
          <w:szCs w:val="24"/>
        </w:rPr>
        <w:instrText xml:space="preserve"> ADDIN EN.REFLIST </w:instrText>
      </w:r>
      <w:r w:rsidRPr="00562959">
        <w:rPr>
          <w:rFonts w:asciiTheme="minorHAnsi" w:hAnsiTheme="minorHAnsi" w:cstheme="minorHAnsi"/>
          <w:sz w:val="24"/>
          <w:szCs w:val="24"/>
        </w:rPr>
        <w:fldChar w:fldCharType="separate"/>
      </w:r>
      <w:r w:rsidR="002A1747" w:rsidRPr="00012852">
        <w:rPr>
          <w:rFonts w:ascii="Times New Roman" w:hAnsi="Times New Roman" w:cs="Times New Roman"/>
          <w:sz w:val="24"/>
          <w:szCs w:val="24"/>
        </w:rPr>
        <w:t xml:space="preserve">Ambrose, D. C., et al. (2018). "Techniques to Improve the Shelf Life of Freshly Harvested Banana Blossoms." </w:t>
      </w:r>
      <w:r w:rsidR="002A1747" w:rsidRPr="00012852">
        <w:rPr>
          <w:rFonts w:ascii="Times New Roman" w:hAnsi="Times New Roman" w:cs="Times New Roman"/>
          <w:sz w:val="24"/>
          <w:szCs w:val="24"/>
          <w:u w:val="single"/>
        </w:rPr>
        <w:t>Current Agriculture Research Journal</w:t>
      </w:r>
      <w:r w:rsidR="002A1747" w:rsidRPr="00012852">
        <w:rPr>
          <w:rFonts w:ascii="Times New Roman" w:hAnsi="Times New Roman" w:cs="Times New Roman"/>
          <w:sz w:val="24"/>
          <w:szCs w:val="24"/>
        </w:rPr>
        <w:t xml:space="preserve"> </w:t>
      </w:r>
      <w:r w:rsidR="002A1747" w:rsidRPr="00012852">
        <w:rPr>
          <w:rFonts w:ascii="Times New Roman" w:hAnsi="Times New Roman" w:cs="Times New Roman"/>
          <w:b/>
          <w:sz w:val="24"/>
          <w:szCs w:val="24"/>
        </w:rPr>
        <w:t>6</w:t>
      </w:r>
      <w:r w:rsidR="002A1747" w:rsidRPr="00012852">
        <w:rPr>
          <w:rFonts w:ascii="Times New Roman" w:hAnsi="Times New Roman" w:cs="Times New Roman"/>
          <w:sz w:val="24"/>
          <w:szCs w:val="24"/>
        </w:rPr>
        <w:t>(2).</w:t>
      </w:r>
    </w:p>
    <w:p w14:paraId="703C0F07"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4B19813E"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Begum, Y. A. and S. C. Deka (2019). "Chemical profiling and functional properties of dietary fibre rich inner and outer bracts of culinary banana flower." </w:t>
      </w:r>
      <w:r w:rsidRPr="00012852">
        <w:rPr>
          <w:rFonts w:ascii="Times New Roman" w:hAnsi="Times New Roman" w:cs="Times New Roman"/>
          <w:sz w:val="24"/>
          <w:szCs w:val="24"/>
          <w:u w:val="single"/>
        </w:rPr>
        <w:t>Journal of food science and technology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56</w:t>
      </w:r>
      <w:r w:rsidRPr="00012852">
        <w:rPr>
          <w:rFonts w:ascii="Times New Roman" w:hAnsi="Times New Roman" w:cs="Times New Roman"/>
          <w:sz w:val="24"/>
          <w:szCs w:val="24"/>
        </w:rPr>
        <w:t>(12): 5298-5308.</w:t>
      </w:r>
    </w:p>
    <w:p w14:paraId="2C80118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482E0286"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Beshaw, T., et al. (2022). "Determination of proximate composition, selected essential and heavy metals in sesame seeds (Sesamum indicum L.) from the Ethiopian markets and assessment of the associated health risks." </w:t>
      </w:r>
      <w:r w:rsidRPr="00012852">
        <w:rPr>
          <w:rFonts w:ascii="Times New Roman" w:hAnsi="Times New Roman" w:cs="Times New Roman"/>
          <w:sz w:val="24"/>
          <w:szCs w:val="24"/>
          <w:u w:val="single"/>
        </w:rPr>
        <w:t>Toxicology Reports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w:t>
      </w:r>
      <w:r w:rsidRPr="00012852">
        <w:rPr>
          <w:rFonts w:ascii="Times New Roman" w:hAnsi="Times New Roman" w:cs="Times New Roman"/>
          <w:sz w:val="24"/>
          <w:szCs w:val="24"/>
        </w:rPr>
        <w:t>: 1806-1812.</w:t>
      </w:r>
    </w:p>
    <w:p w14:paraId="2823A047"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79C89636"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Betts, J. A., et al. (2016). "Is breakfast the most important meal of the day?" </w:t>
      </w:r>
      <w:r w:rsidRPr="00012852">
        <w:rPr>
          <w:rFonts w:ascii="Times New Roman" w:hAnsi="Times New Roman" w:cs="Times New Roman"/>
          <w:sz w:val="24"/>
          <w:szCs w:val="24"/>
          <w:u w:val="single"/>
        </w:rPr>
        <w:t>Proceedings of the Nutrition Society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75</w:t>
      </w:r>
      <w:r w:rsidRPr="00012852">
        <w:rPr>
          <w:rFonts w:ascii="Times New Roman" w:hAnsi="Times New Roman" w:cs="Times New Roman"/>
          <w:sz w:val="24"/>
          <w:szCs w:val="24"/>
        </w:rPr>
        <w:t>(4): 464-474.</w:t>
      </w:r>
    </w:p>
    <w:p w14:paraId="1F378E54"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315BF7F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Comerford, K. B. (2026). "The impacts of ready-to-eat-cereals and cereal fibers on gut health, body weight, and cardiometabolic health." </w:t>
      </w:r>
      <w:r w:rsidRPr="00012852">
        <w:rPr>
          <w:rFonts w:ascii="Times New Roman" w:hAnsi="Times New Roman" w:cs="Times New Roman"/>
          <w:sz w:val="24"/>
          <w:szCs w:val="24"/>
          <w:u w:val="single"/>
        </w:rPr>
        <w:t>Frontiers in Nutrition</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Volume 13 - 2026</w:t>
      </w:r>
      <w:r w:rsidRPr="00012852">
        <w:rPr>
          <w:rFonts w:ascii="Times New Roman" w:hAnsi="Times New Roman" w:cs="Times New Roman"/>
          <w:sz w:val="24"/>
          <w:szCs w:val="24"/>
        </w:rPr>
        <w:t>.</w:t>
      </w:r>
    </w:p>
    <w:p w14:paraId="3044BB90" w14:textId="77777777" w:rsidR="002A1747" w:rsidRPr="00012852" w:rsidRDefault="002A1747" w:rsidP="002A1747">
      <w:pPr>
        <w:pStyle w:val="EndNoteBibliography"/>
        <w:spacing w:after="0"/>
        <w:rPr>
          <w:rFonts w:ascii="Times New Roman" w:hAnsi="Times New Roman" w:cs="Times New Roman"/>
          <w:sz w:val="24"/>
          <w:szCs w:val="24"/>
        </w:rPr>
      </w:pPr>
    </w:p>
    <w:p w14:paraId="57DC4E51"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Edima-Nyah, A. P., et al. (2024). "Chemical, Microbial, and Sensory Properties of Breakfast Cereals Made from Yellow Maize and Soybean Flour Blends with Firmly Ripe Banana Flavoring." </w:t>
      </w:r>
      <w:r w:rsidRPr="00012852">
        <w:rPr>
          <w:rFonts w:ascii="Times New Roman" w:hAnsi="Times New Roman" w:cs="Times New Roman"/>
          <w:sz w:val="24"/>
          <w:szCs w:val="24"/>
          <w:u w:val="single"/>
        </w:rPr>
        <w:t>IPS Journal of Nutrition and Food Science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3</w:t>
      </w:r>
      <w:r w:rsidRPr="00012852">
        <w:rPr>
          <w:rFonts w:ascii="Times New Roman" w:hAnsi="Times New Roman" w:cs="Times New Roman"/>
          <w:sz w:val="24"/>
          <w:szCs w:val="24"/>
        </w:rPr>
        <w:t>(3): 227-233.</w:t>
      </w:r>
    </w:p>
    <w:p w14:paraId="39B54C72"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7B42952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lastRenderedPageBreak/>
        <w:t xml:space="preserve">Elaveniya, E. and J. Jayamuthunagai (2014). "Functional, physicochemical and anti-oxidant properties of dehydrated banana blossom powder and its incorporation in biscuits." </w:t>
      </w:r>
      <w:r w:rsidRPr="00012852">
        <w:rPr>
          <w:rFonts w:ascii="Times New Roman" w:hAnsi="Times New Roman" w:cs="Times New Roman"/>
          <w:sz w:val="24"/>
          <w:szCs w:val="24"/>
          <w:u w:val="single"/>
        </w:rPr>
        <w:t>International Journal of ChemTech Research</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6</w:t>
      </w:r>
      <w:r w:rsidRPr="00012852">
        <w:rPr>
          <w:rFonts w:ascii="Times New Roman" w:hAnsi="Times New Roman" w:cs="Times New Roman"/>
          <w:sz w:val="24"/>
          <w:szCs w:val="24"/>
        </w:rPr>
        <w:t>(9): 4446-4454.</w:t>
      </w:r>
    </w:p>
    <w:p w14:paraId="44607D37"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44B079A0"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Joshi, P. and A. Srivastava (2024). "Enhancing nutrition and value: Innovative uses of banana blossom in functional food products." </w:t>
      </w:r>
      <w:r w:rsidRPr="00012852">
        <w:rPr>
          <w:rFonts w:ascii="Times New Roman" w:hAnsi="Times New Roman" w:cs="Times New Roman"/>
          <w:sz w:val="24"/>
          <w:szCs w:val="24"/>
          <w:u w:val="single"/>
        </w:rPr>
        <w:t>Journal of Medicinal and Aromatic Plant Sciences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46</w:t>
      </w:r>
      <w:r w:rsidRPr="00012852">
        <w:rPr>
          <w:rFonts w:ascii="Times New Roman" w:hAnsi="Times New Roman" w:cs="Times New Roman"/>
          <w:sz w:val="24"/>
          <w:szCs w:val="24"/>
        </w:rPr>
        <w:t>(4): 143-150.</w:t>
      </w:r>
    </w:p>
    <w:p w14:paraId="4136D660"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FCB0640"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Joye, I. J. (2020). "Dietary fibre from whole grains and their benefits on metabolic health." </w:t>
      </w:r>
      <w:r w:rsidRPr="00012852">
        <w:rPr>
          <w:rFonts w:ascii="Times New Roman" w:hAnsi="Times New Roman" w:cs="Times New Roman"/>
          <w:sz w:val="24"/>
          <w:szCs w:val="24"/>
          <w:u w:val="single"/>
        </w:rPr>
        <w:t>Nutrients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12</w:t>
      </w:r>
      <w:r w:rsidRPr="00012852">
        <w:rPr>
          <w:rFonts w:ascii="Times New Roman" w:hAnsi="Times New Roman" w:cs="Times New Roman"/>
          <w:sz w:val="24"/>
          <w:szCs w:val="24"/>
        </w:rPr>
        <w:t>(10): 3045.</w:t>
      </w:r>
    </w:p>
    <w:p w14:paraId="5ABBBC3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F3134B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Kapoor, T. and A. Haripriya (2020). "Formulation and evaluation of functional, nutritional and sensory properties of inulin incorporated ready to eat multi-grain breakfast cereal." </w:t>
      </w:r>
      <w:r w:rsidRPr="00012852">
        <w:rPr>
          <w:rFonts w:ascii="Times New Roman" w:hAnsi="Times New Roman" w:cs="Times New Roman"/>
          <w:sz w:val="24"/>
          <w:szCs w:val="24"/>
          <w:u w:val="single"/>
        </w:rPr>
        <w:t>Indian Journal of Nutrition and Dietetics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57</w:t>
      </w:r>
      <w:r w:rsidRPr="00012852">
        <w:rPr>
          <w:rFonts w:ascii="Times New Roman" w:hAnsi="Times New Roman" w:cs="Times New Roman"/>
          <w:sz w:val="24"/>
          <w:szCs w:val="24"/>
        </w:rPr>
        <w:t>(4): 422.</w:t>
      </w:r>
    </w:p>
    <w:p w14:paraId="4DC05866"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70C2E13"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Komal, D. and P. Kaur (2019). "Development of value added product and evaluation of banana blossom incorporated nut chocolate." </w:t>
      </w:r>
      <w:r w:rsidRPr="00012852">
        <w:rPr>
          <w:rFonts w:ascii="Times New Roman" w:hAnsi="Times New Roman" w:cs="Times New Roman"/>
          <w:sz w:val="24"/>
          <w:szCs w:val="24"/>
          <w:u w:val="single"/>
        </w:rPr>
        <w:t>Development</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3</w:t>
      </w:r>
      <w:r w:rsidRPr="00012852">
        <w:rPr>
          <w:rFonts w:ascii="Times New Roman" w:hAnsi="Times New Roman" w:cs="Times New Roman"/>
          <w:sz w:val="24"/>
          <w:szCs w:val="24"/>
        </w:rPr>
        <w:t>(5): 1930-1931.</w:t>
      </w:r>
    </w:p>
    <w:p w14:paraId="595073C1"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7E759FAE"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Lau, B. F., et al. (2020). "Banana inflorescence: Its bio-prospects as an ingredient for functional foods." </w:t>
      </w:r>
      <w:r w:rsidRPr="00012852">
        <w:rPr>
          <w:rFonts w:ascii="Times New Roman" w:hAnsi="Times New Roman" w:cs="Times New Roman"/>
          <w:sz w:val="24"/>
          <w:szCs w:val="24"/>
          <w:u w:val="single"/>
        </w:rPr>
        <w:t>Trends in Food Science &amp; Technology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97</w:t>
      </w:r>
      <w:r w:rsidRPr="00012852">
        <w:rPr>
          <w:rFonts w:ascii="Times New Roman" w:hAnsi="Times New Roman" w:cs="Times New Roman"/>
          <w:sz w:val="24"/>
          <w:szCs w:val="24"/>
        </w:rPr>
        <w:t>: 14-28.</w:t>
      </w:r>
    </w:p>
    <w:p w14:paraId="017BDDF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07FFC51F"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Lyon, D. H., et al. (2012). </w:t>
      </w:r>
      <w:r w:rsidRPr="00012852">
        <w:rPr>
          <w:rFonts w:ascii="Times New Roman" w:hAnsi="Times New Roman" w:cs="Times New Roman"/>
          <w:sz w:val="24"/>
          <w:szCs w:val="24"/>
          <w:u w:val="single"/>
        </w:rPr>
        <w:t>Guidelines for sensory analysis in food product development and quality control</w:t>
      </w:r>
      <w:r w:rsidRPr="00012852">
        <w:rPr>
          <w:rFonts w:ascii="Times New Roman" w:hAnsi="Times New Roman" w:cs="Times New Roman"/>
          <w:sz w:val="24"/>
          <w:szCs w:val="24"/>
        </w:rPr>
        <w:t>, Springer Science &amp; Business Media.</w:t>
      </w:r>
    </w:p>
    <w:p w14:paraId="7A39EF0E"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1B94EBA7"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Pereira, A. and M. Maraschin (2015). "Banana (Musa spp) from peel to pulp: ethnopharmacology, source of bioactive compounds and its relevance for human health." </w:t>
      </w:r>
      <w:r w:rsidRPr="00012852">
        <w:rPr>
          <w:rFonts w:ascii="Times New Roman" w:hAnsi="Times New Roman" w:cs="Times New Roman"/>
          <w:sz w:val="24"/>
          <w:szCs w:val="24"/>
          <w:u w:val="single"/>
        </w:rPr>
        <w:t>Journal of ethnopharmacology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160</w:t>
      </w:r>
      <w:r w:rsidRPr="00012852">
        <w:rPr>
          <w:rFonts w:ascii="Times New Roman" w:hAnsi="Times New Roman" w:cs="Times New Roman"/>
          <w:sz w:val="24"/>
          <w:szCs w:val="24"/>
        </w:rPr>
        <w:t>: 149-163.</w:t>
      </w:r>
    </w:p>
    <w:p w14:paraId="3B2135C4"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041880B7"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Ryan, L., et al. (2011). "Oat-based breakfast cereals are a rich source of polyphenols and high in antioxidant potential." </w:t>
      </w:r>
      <w:r w:rsidRPr="00012852">
        <w:rPr>
          <w:rFonts w:ascii="Times New Roman" w:hAnsi="Times New Roman" w:cs="Times New Roman"/>
          <w:sz w:val="24"/>
          <w:szCs w:val="24"/>
          <w:u w:val="single"/>
        </w:rPr>
        <w:t>Journal of food composition and analysis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24</w:t>
      </w:r>
      <w:r w:rsidRPr="00012852">
        <w:rPr>
          <w:rFonts w:ascii="Times New Roman" w:hAnsi="Times New Roman" w:cs="Times New Roman"/>
          <w:sz w:val="24"/>
          <w:szCs w:val="24"/>
        </w:rPr>
        <w:t>(7): 929-934.</w:t>
      </w:r>
    </w:p>
    <w:p w14:paraId="3B0E9E29"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3AD64EC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Sheng, Z.-W., et al. (2010). "Investigation of dietary fiber, protein, vitamin E and other nutritional compounds of banana flower of two cultivars grown in China." </w:t>
      </w:r>
      <w:r w:rsidRPr="00012852">
        <w:rPr>
          <w:rFonts w:ascii="Times New Roman" w:hAnsi="Times New Roman" w:cs="Times New Roman"/>
          <w:sz w:val="24"/>
          <w:szCs w:val="24"/>
          <w:u w:val="single"/>
        </w:rPr>
        <w:t>African Journal of Biotechnology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w:t>
      </w:r>
      <w:r w:rsidRPr="00012852">
        <w:rPr>
          <w:rFonts w:ascii="Times New Roman" w:hAnsi="Times New Roman" w:cs="Times New Roman"/>
          <w:sz w:val="24"/>
          <w:szCs w:val="24"/>
        </w:rPr>
        <w:t>(25): 3888-3895.</w:t>
      </w:r>
    </w:p>
    <w:p w14:paraId="4A9917D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E353E8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Tasnim, T., et al. (2020). "Nutritional, textural and sensory quality of plain cake enriched with rice rinsed water treated banana blossom flour." </w:t>
      </w:r>
      <w:r w:rsidRPr="00012852">
        <w:rPr>
          <w:rFonts w:ascii="Times New Roman" w:hAnsi="Times New Roman" w:cs="Times New Roman"/>
          <w:sz w:val="24"/>
          <w:szCs w:val="24"/>
          <w:u w:val="single"/>
        </w:rPr>
        <w:t>Journal of Agriculture and Food Research</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2</w:t>
      </w:r>
      <w:r w:rsidRPr="00012852">
        <w:rPr>
          <w:rFonts w:ascii="Times New Roman" w:hAnsi="Times New Roman" w:cs="Times New Roman"/>
          <w:sz w:val="24"/>
          <w:szCs w:val="24"/>
        </w:rPr>
        <w:t>: 100071.</w:t>
      </w:r>
    </w:p>
    <w:p w14:paraId="0BAC47DD"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B4DB12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Thagunna, B., et al. (2023). "Banana blossom: nutritional value, health benefits and its utilization." </w:t>
      </w:r>
      <w:r w:rsidRPr="00012852">
        <w:rPr>
          <w:rFonts w:ascii="Times New Roman" w:hAnsi="Times New Roman" w:cs="Times New Roman"/>
          <w:sz w:val="24"/>
          <w:szCs w:val="24"/>
          <w:u w:val="single"/>
        </w:rPr>
        <w:t>Reviews in Food and Agriculture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4</w:t>
      </w:r>
      <w:r w:rsidRPr="00012852">
        <w:rPr>
          <w:rFonts w:ascii="Times New Roman" w:hAnsi="Times New Roman" w:cs="Times New Roman"/>
          <w:sz w:val="24"/>
          <w:szCs w:val="24"/>
        </w:rPr>
        <w:t>(2): 66-70.</w:t>
      </w:r>
    </w:p>
    <w:p w14:paraId="1E919356"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lastRenderedPageBreak/>
        <w:tab/>
      </w:r>
    </w:p>
    <w:p w14:paraId="51CE1B6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Thiex, N. (2009). "Evaluation of analytical methods for the determination of moisture, crude protein, crude fat, and crude fiber in distillers dried grains with solubles." </w:t>
      </w:r>
      <w:r w:rsidRPr="00012852">
        <w:rPr>
          <w:rFonts w:ascii="Times New Roman" w:hAnsi="Times New Roman" w:cs="Times New Roman"/>
          <w:sz w:val="24"/>
          <w:szCs w:val="24"/>
          <w:u w:val="single"/>
        </w:rPr>
        <w:t>Journal of AOAC international</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92</w:t>
      </w:r>
      <w:r w:rsidRPr="00012852">
        <w:rPr>
          <w:rFonts w:ascii="Times New Roman" w:hAnsi="Times New Roman" w:cs="Times New Roman"/>
          <w:sz w:val="24"/>
          <w:szCs w:val="24"/>
        </w:rPr>
        <w:t>(1): 61-73.</w:t>
      </w:r>
    </w:p>
    <w:p w14:paraId="6AFD9A4D"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1E15670C"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Tolfrey, K. and J. K. Zakrzewski (2012). "Breakfast, glycaemic index and health in young people." </w:t>
      </w:r>
      <w:r w:rsidRPr="00012852">
        <w:rPr>
          <w:rFonts w:ascii="Times New Roman" w:hAnsi="Times New Roman" w:cs="Times New Roman"/>
          <w:sz w:val="24"/>
          <w:szCs w:val="24"/>
          <w:u w:val="single"/>
        </w:rPr>
        <w:t>Journal of Sport and Health Science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w:t>
      </w:r>
      <w:r w:rsidRPr="00012852">
        <w:rPr>
          <w:rFonts w:ascii="Times New Roman" w:hAnsi="Times New Roman" w:cs="Times New Roman"/>
          <w:sz w:val="24"/>
          <w:szCs w:val="24"/>
        </w:rPr>
        <w:t>(3): 149-159.</w:t>
      </w:r>
    </w:p>
    <w:p w14:paraId="361F0091"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5E657FE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Welch, R. W. (2011). "Nutrient composition and nutritional quality of oats and comparisons with other cereals."</w:t>
      </w:r>
    </w:p>
    <w:p w14:paraId="76E8E130"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5F13DC95"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Wichchukit, S. and M. O'Mahony (2015). "The 9‐point hedonic scale and hedonic ranking in food science: some reappraisals and alternatives." </w:t>
      </w:r>
      <w:r w:rsidRPr="00012852">
        <w:rPr>
          <w:rFonts w:ascii="Times New Roman" w:hAnsi="Times New Roman" w:cs="Times New Roman"/>
          <w:sz w:val="24"/>
          <w:szCs w:val="24"/>
          <w:u w:val="single"/>
        </w:rPr>
        <w:t>Journal of the Science of Food and Agriculture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95</w:t>
      </w:r>
      <w:r w:rsidRPr="00012852">
        <w:rPr>
          <w:rFonts w:ascii="Times New Roman" w:hAnsi="Times New Roman" w:cs="Times New Roman"/>
          <w:sz w:val="24"/>
          <w:szCs w:val="24"/>
        </w:rPr>
        <w:t>(11): 2167-2178.</w:t>
      </w:r>
    </w:p>
    <w:p w14:paraId="18021A92"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23C20FBC"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Zou, F., et al. (2022). "The valorization of banana by-products: nutritional composition, bioactivities, applications, and future development." </w:t>
      </w:r>
      <w:r w:rsidRPr="00012852">
        <w:rPr>
          <w:rFonts w:ascii="Times New Roman" w:hAnsi="Times New Roman" w:cs="Times New Roman"/>
          <w:sz w:val="24"/>
          <w:szCs w:val="24"/>
          <w:u w:val="single"/>
        </w:rPr>
        <w:t>Foods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11</w:t>
      </w:r>
      <w:r w:rsidRPr="00012852">
        <w:rPr>
          <w:rFonts w:ascii="Times New Roman" w:hAnsi="Times New Roman" w:cs="Times New Roman"/>
          <w:sz w:val="24"/>
          <w:szCs w:val="24"/>
        </w:rPr>
        <w:t>(20): 3170.</w:t>
      </w:r>
    </w:p>
    <w:p w14:paraId="66E257B7" w14:textId="77777777" w:rsidR="002A1747" w:rsidRPr="002A1747" w:rsidRDefault="002A1747" w:rsidP="002A1747">
      <w:pPr>
        <w:pStyle w:val="EndNoteBibliography"/>
        <w:ind w:left="720" w:hanging="720"/>
      </w:pPr>
      <w:r w:rsidRPr="002A1747">
        <w:tab/>
      </w:r>
    </w:p>
    <w:p w14:paraId="144BFF12" w14:textId="77777777" w:rsidR="0095794C" w:rsidRPr="00955104" w:rsidRDefault="009A360B" w:rsidP="00DF167D">
      <w:pPr>
        <w:jc w:val="both"/>
        <w:rPr>
          <w:rFonts w:ascii="Times New Roman" w:hAnsi="Times New Roman" w:cs="Times New Roman"/>
          <w:sz w:val="24"/>
          <w:szCs w:val="24"/>
        </w:rPr>
      </w:pPr>
      <w:r w:rsidRPr="00562959">
        <w:rPr>
          <w:rFonts w:cstheme="minorHAnsi"/>
          <w:sz w:val="24"/>
          <w:szCs w:val="24"/>
        </w:rPr>
        <w:fldChar w:fldCharType="end"/>
      </w:r>
    </w:p>
    <w:sectPr w:rsidR="0095794C" w:rsidRPr="0095510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IRAN KUMARI PALETY" w:date="2026-05-26T21:06:00Z" w:initials="KKP">
    <w:p w14:paraId="13235B23" w14:textId="28A97B83" w:rsidR="0010185B" w:rsidRDefault="0010185B">
      <w:pPr>
        <w:pStyle w:val="CommentText"/>
      </w:pPr>
      <w:r>
        <w:rPr>
          <w:rStyle w:val="CommentReference"/>
        </w:rPr>
        <w:annotationRef/>
      </w:r>
      <w:r w:rsidR="005F37C6">
        <w:t>Please change the title as the current work done by authors is not justifying process optimization  and nutritional characterization after reading the entire manuscript</w:t>
      </w:r>
    </w:p>
  </w:comment>
  <w:comment w:id="1" w:author="KIRAN KUMARI PALETY" w:date="2026-05-26T21:11:00Z" w:initials="KKP">
    <w:p w14:paraId="365B350C" w14:textId="737EB4A0" w:rsidR="0010185B" w:rsidRDefault="0010185B">
      <w:pPr>
        <w:pStyle w:val="CommentText"/>
      </w:pPr>
      <w:r>
        <w:rPr>
          <w:rStyle w:val="CommentReference"/>
        </w:rPr>
        <w:annotationRef/>
      </w:r>
      <w:r>
        <w:t xml:space="preserve">Please mention the values of results obtained </w:t>
      </w:r>
      <w:r w:rsidR="005F37C6">
        <w:t>,phrasing is unclear,</w:t>
      </w:r>
    </w:p>
  </w:comment>
  <w:comment w:id="2" w:author="KIRAN KUMARI PALETY" w:date="2026-05-26T21:12:00Z" w:initials="KKP">
    <w:p w14:paraId="0C5B8335" w14:textId="54270066" w:rsidR="0010185B" w:rsidRDefault="0010185B">
      <w:pPr>
        <w:pStyle w:val="CommentText"/>
      </w:pPr>
      <w:r>
        <w:rPr>
          <w:rStyle w:val="CommentReference"/>
        </w:rPr>
        <w:annotationRef/>
      </w:r>
      <w:r>
        <w:t>Please check for spelling mistakes</w:t>
      </w:r>
    </w:p>
  </w:comment>
  <w:comment w:id="4" w:author="KIRAN KUMARI PALETY" w:date="2026-05-26T21:12:00Z" w:initials="KKP">
    <w:p w14:paraId="77472045" w14:textId="1EF00B5A" w:rsidR="0010185B" w:rsidRDefault="0010185B">
      <w:pPr>
        <w:pStyle w:val="CommentText"/>
      </w:pPr>
      <w:r>
        <w:rPr>
          <w:rStyle w:val="CommentReference"/>
        </w:rPr>
        <w:annotationRef/>
      </w:r>
      <w:r>
        <w:t>Conclusion is not included. please include it</w:t>
      </w:r>
    </w:p>
  </w:comment>
  <w:comment w:id="3" w:author="KIRAN KUMARI PALETY" w:date="2026-05-26T22:01:00Z" w:initials="KKP">
    <w:p w14:paraId="2549412A" w14:textId="5D9269CB" w:rsidR="005F37C6" w:rsidRDefault="005F37C6">
      <w:pPr>
        <w:pStyle w:val="CommentText"/>
      </w:pPr>
      <w:r>
        <w:rPr>
          <w:rStyle w:val="CommentReference"/>
        </w:rPr>
        <w:annotationRef/>
      </w:r>
      <w:r w:rsidRPr="005F37C6">
        <w:t>Please rewrite the abstract in a structured and concise scientific style.</w:t>
      </w:r>
    </w:p>
  </w:comment>
  <w:comment w:id="5" w:author="KIRAN KUMARI PALETY" w:date="2026-05-26T21:13:00Z" w:initials="KKP">
    <w:p w14:paraId="79F0334A" w14:textId="121F3D72" w:rsidR="0010185B" w:rsidRDefault="0010185B">
      <w:pPr>
        <w:pStyle w:val="CommentText"/>
      </w:pPr>
      <w:r>
        <w:rPr>
          <w:rStyle w:val="CommentReference"/>
        </w:rPr>
        <w:annotationRef/>
      </w:r>
      <w:r>
        <w:t>Most of the references used in the paper are old .please use latest refernces</w:t>
      </w:r>
    </w:p>
  </w:comment>
  <w:comment w:id="6" w:author="KIRAN KUMARI PALETY" w:date="2026-05-26T21:17:00Z" w:initials="KKP">
    <w:p w14:paraId="76964A71" w14:textId="65B295E8" w:rsidR="00C57CDD" w:rsidRDefault="00C57CDD">
      <w:pPr>
        <w:pStyle w:val="CommentText"/>
      </w:pPr>
      <w:r>
        <w:rPr>
          <w:rStyle w:val="CommentReference"/>
        </w:rPr>
        <w:annotationRef/>
      </w:r>
      <w:r>
        <w:t>Sentence has to be rephrased</w:t>
      </w:r>
    </w:p>
  </w:comment>
  <w:comment w:id="7" w:author="KIRAN KUMARI PALETY" w:date="2026-05-26T21:18:00Z" w:initials="KKP">
    <w:p w14:paraId="0F2DD082" w14:textId="5D2D2FBE" w:rsidR="00C57CDD" w:rsidRDefault="00C57CDD">
      <w:pPr>
        <w:pStyle w:val="CommentText"/>
      </w:pPr>
      <w:r>
        <w:rPr>
          <w:rStyle w:val="CommentReference"/>
        </w:rPr>
        <w:annotationRef/>
      </w:r>
      <w:r>
        <w:t xml:space="preserve">Author has specified two different states in the present work,but do the </w:t>
      </w:r>
      <w:r w:rsidRPr="00AB09C3">
        <w:rPr>
          <w:rFonts w:ascii="Times New Roman" w:hAnsi="Times New Roman" w:cs="Times New Roman"/>
          <w:sz w:val="24"/>
          <w:szCs w:val="24"/>
        </w:rPr>
        <w:t>Fresh banana blossoms</w:t>
      </w:r>
      <w:r>
        <w:rPr>
          <w:rFonts w:ascii="Times New Roman" w:hAnsi="Times New Roman" w:cs="Times New Roman"/>
          <w:sz w:val="24"/>
          <w:szCs w:val="24"/>
        </w:rPr>
        <w:t xml:space="preserve"> shelf life was good?</w:t>
      </w:r>
    </w:p>
  </w:comment>
  <w:comment w:id="8" w:author="KIRAN KUMARI PALETY" w:date="2026-05-26T21:23:00Z" w:initials="KKP">
    <w:p w14:paraId="298D7081" w14:textId="3A443733" w:rsidR="00C57CDD" w:rsidRDefault="00C57CDD">
      <w:pPr>
        <w:pStyle w:val="CommentText"/>
      </w:pPr>
      <w:r>
        <w:rPr>
          <w:rStyle w:val="CommentReference"/>
        </w:rPr>
        <w:annotationRef/>
      </w:r>
      <w:r>
        <w:t>If used pls specify the quantity used</w:t>
      </w:r>
    </w:p>
  </w:comment>
  <w:comment w:id="9" w:author="KIRAN KUMARI PALETY" w:date="2026-05-26T21:28:00Z" w:initials="KKP">
    <w:p w14:paraId="333D37D7" w14:textId="505105B2" w:rsidR="002A5E34" w:rsidRDefault="002A5E34">
      <w:pPr>
        <w:pStyle w:val="CommentText"/>
      </w:pPr>
      <w:r>
        <w:rPr>
          <w:rStyle w:val="CommentReference"/>
        </w:rPr>
        <w:annotationRef/>
      </w:r>
      <w:r>
        <w:t>Size of the sieved mesh has to be mentioned</w:t>
      </w:r>
    </w:p>
  </w:comment>
  <w:comment w:id="10" w:author="KIRAN KUMARI PALETY" w:date="2026-05-26T21:29:00Z" w:initials="KKP">
    <w:p w14:paraId="4F5458DA" w14:textId="5C154519" w:rsidR="002A5E34" w:rsidRDefault="002A5E34">
      <w:pPr>
        <w:pStyle w:val="CommentText"/>
      </w:pPr>
      <w:r>
        <w:rPr>
          <w:rStyle w:val="CommentReference"/>
        </w:rPr>
        <w:annotationRef/>
      </w:r>
      <w:r>
        <w:t>Grammer mistakes has to be corrected</w:t>
      </w:r>
    </w:p>
  </w:comment>
  <w:comment w:id="11" w:author="KIRAN KUMARI PALETY" w:date="2026-05-26T21:30:00Z" w:initials="KKP">
    <w:p w14:paraId="3708B024" w14:textId="6F1BB6D8" w:rsidR="002A5E34" w:rsidRDefault="002A5E34">
      <w:pPr>
        <w:pStyle w:val="CommentText"/>
      </w:pPr>
      <w:r>
        <w:rPr>
          <w:rStyle w:val="CommentReference"/>
        </w:rPr>
        <w:annotationRef/>
      </w:r>
      <w:r>
        <w:t xml:space="preserve">Please rephrase the sentance </w:t>
      </w:r>
    </w:p>
  </w:comment>
  <w:comment w:id="12" w:author="KIRAN KUMARI PALETY" w:date="2026-05-26T21:32:00Z" w:initials="KKP">
    <w:p w14:paraId="154271BC" w14:textId="076D7495" w:rsidR="002A5E34" w:rsidRDefault="002A5E34">
      <w:pPr>
        <w:pStyle w:val="CommentText"/>
      </w:pPr>
      <w:r>
        <w:rPr>
          <w:rStyle w:val="CommentReference"/>
        </w:rPr>
        <w:annotationRef/>
      </w:r>
      <w:r>
        <w:t xml:space="preserve">Formulation of variables used in the present study is not properly done ,all variables are varying in all samples no constant variables for oats ,corn flour ,why Amaranthus is 6 in control while in samples its 5 ?overall consistency has not been maintained  </w:t>
      </w:r>
    </w:p>
  </w:comment>
  <w:comment w:id="13" w:author="KIRAN KUMARI PALETY" w:date="2026-05-26T21:39:00Z" w:initials="KKP">
    <w:p w14:paraId="3193FFDF" w14:textId="5AD49BCC" w:rsidR="00D73EC1" w:rsidRDefault="00D73EC1">
      <w:pPr>
        <w:pStyle w:val="CommentText"/>
      </w:pPr>
      <w:r>
        <w:rPr>
          <w:rStyle w:val="CommentReference"/>
        </w:rPr>
        <w:annotationRef/>
      </w:r>
      <w:r>
        <w:t>Please specify the value</w:t>
      </w:r>
    </w:p>
  </w:comment>
  <w:comment w:id="14" w:author="KIRAN KUMARI PALETY" w:date="2026-05-26T22:08:00Z" w:initials="KKP">
    <w:p w14:paraId="4C6578DC" w14:textId="71334468" w:rsidR="005F37C6" w:rsidRDefault="005F37C6">
      <w:pPr>
        <w:pStyle w:val="CommentText"/>
      </w:pPr>
      <w:r>
        <w:rPr>
          <w:rStyle w:val="CommentReference"/>
        </w:rPr>
        <w:annotationRef/>
      </w:r>
      <w:r>
        <w:t>Please correct the spellings</w:t>
      </w:r>
    </w:p>
  </w:comment>
  <w:comment w:id="15" w:author="KIRAN KUMARI PALETY" w:date="2026-05-26T21:43:00Z" w:initials="KKP">
    <w:p w14:paraId="2969BBED" w14:textId="4D7B9F10" w:rsidR="00D73EC1" w:rsidRDefault="00D73EC1">
      <w:pPr>
        <w:pStyle w:val="CommentText"/>
      </w:pPr>
      <w:r>
        <w:rPr>
          <w:rStyle w:val="CommentReference"/>
        </w:rPr>
        <w:annotationRef/>
      </w:r>
      <w:r>
        <w:t xml:space="preserve">If control sample is showing similar results the novelty of the current study is diluted </w:t>
      </w:r>
    </w:p>
  </w:comment>
  <w:comment w:id="16" w:author="KIRAN KUMARI PALETY" w:date="2026-05-26T21:45:00Z" w:initials="KKP">
    <w:p w14:paraId="1A92038E" w14:textId="50DC20C4" w:rsidR="00D73EC1" w:rsidRDefault="00D73EC1">
      <w:pPr>
        <w:pStyle w:val="CommentText"/>
      </w:pPr>
      <w:r>
        <w:rPr>
          <w:rStyle w:val="CommentReference"/>
        </w:rPr>
        <w:annotationRef/>
      </w:r>
      <w:r>
        <w:t xml:space="preserve">What about F2 and control comparison? Please do specify </w:t>
      </w:r>
    </w:p>
  </w:comment>
  <w:comment w:id="17" w:author="KIRAN KUMARI PALETY" w:date="2026-05-26T21:46:00Z" w:initials="KKP">
    <w:p w14:paraId="27E1D9DE" w14:textId="4FD174F6" w:rsidR="00D73EC1" w:rsidRDefault="00D73EC1">
      <w:pPr>
        <w:pStyle w:val="CommentText"/>
      </w:pPr>
      <w:r>
        <w:rPr>
          <w:rStyle w:val="CommentReference"/>
        </w:rPr>
        <w:annotationRef/>
      </w:r>
      <w:r>
        <w:t>Clarity is missing please be more clear</w:t>
      </w:r>
    </w:p>
  </w:comment>
  <w:comment w:id="18" w:author="KIRAN KUMARI PALETY" w:date="2026-05-26T21:47:00Z" w:initials="KKP">
    <w:p w14:paraId="4317860F" w14:textId="7976B682" w:rsidR="00EB7BD7" w:rsidRDefault="00EB7BD7">
      <w:pPr>
        <w:pStyle w:val="CommentText"/>
      </w:pPr>
      <w:r>
        <w:rPr>
          <w:rStyle w:val="CommentReference"/>
        </w:rPr>
        <w:annotationRef/>
      </w:r>
      <w:r>
        <w:t>The proximate analysis was carried out for which formulation as it has been mentioned before sensory analysis . all the formulations were subjected to proximate analysis? please explain clearly</w:t>
      </w:r>
    </w:p>
  </w:comment>
  <w:comment w:id="19" w:author="KIRAN KUMARI PALETY" w:date="2026-05-26T21:49:00Z" w:initials="KKP">
    <w:p w14:paraId="5A448ABE" w14:textId="42DEDABE" w:rsidR="00EB7BD7" w:rsidRDefault="00EB7BD7">
      <w:pPr>
        <w:pStyle w:val="CommentText"/>
      </w:pPr>
      <w:r>
        <w:rPr>
          <w:rStyle w:val="CommentReference"/>
        </w:rPr>
        <w:annotationRef/>
      </w:r>
      <w:r>
        <w:t xml:space="preserve">Check and rephrase the sentence </w:t>
      </w:r>
    </w:p>
  </w:comment>
  <w:comment w:id="20" w:author="KIRAN KUMARI PALETY" w:date="2026-05-26T21:50:00Z" w:initials="KKP">
    <w:p w14:paraId="7A7A8F0D" w14:textId="44FCD72F" w:rsidR="00EB7BD7" w:rsidRDefault="00EB7BD7">
      <w:pPr>
        <w:pStyle w:val="CommentText"/>
      </w:pPr>
      <w:r>
        <w:rPr>
          <w:rStyle w:val="CommentReference"/>
        </w:rPr>
        <w:annotationRef/>
      </w:r>
      <w:r>
        <w:t>Include more about proximate analysis too like Fiber can be specified</w:t>
      </w:r>
    </w:p>
  </w:comment>
  <w:comment w:id="21" w:author="KIRAN KUMARI PALETY" w:date="2026-05-26T21:52:00Z" w:initials="KKP">
    <w:p w14:paraId="32D7F25A" w14:textId="1512A849" w:rsidR="00EB7BD7" w:rsidRDefault="00EB7BD7">
      <w:pPr>
        <w:pStyle w:val="CommentText"/>
      </w:pPr>
      <w:r>
        <w:rPr>
          <w:rStyle w:val="CommentReference"/>
        </w:rPr>
        <w:annotationRef/>
      </w:r>
      <w:r>
        <w:t xml:space="preserve">In conclusion please specify about various applications too </w:t>
      </w:r>
    </w:p>
  </w:comment>
  <w:comment w:id="22" w:author="KIRAN KUMARI PALETY" w:date="2026-05-26T21:53:00Z" w:initials="KKP">
    <w:p w14:paraId="07CEB537" w14:textId="7D8BC78E" w:rsidR="00EB7BD7" w:rsidRDefault="00EB7BD7">
      <w:pPr>
        <w:pStyle w:val="CommentText"/>
      </w:pPr>
      <w:r>
        <w:rPr>
          <w:rStyle w:val="CommentReference"/>
        </w:rPr>
        <w:annotationRef/>
      </w:r>
      <w:r>
        <w:t xml:space="preserve">In the present work the title included </w:t>
      </w:r>
      <w:r w:rsidRPr="00075CF1">
        <w:rPr>
          <w:rFonts w:ascii="Times New Roman" w:hAnsi="Times New Roman" w:cs="Times New Roman"/>
          <w:b/>
          <w:bCs/>
          <w:sz w:val="28"/>
          <w:szCs w:val="28"/>
        </w:rPr>
        <w:t>Process Optimization</w:t>
      </w:r>
      <w:r>
        <w:rPr>
          <w:rFonts w:ascii="Times New Roman" w:hAnsi="Times New Roman" w:cs="Times New Roman"/>
          <w:b/>
          <w:bCs/>
          <w:sz w:val="28"/>
          <w:szCs w:val="28"/>
        </w:rPr>
        <w:t xml:space="preserve">, but scientifically and technically it has not been specified , like authors have only mentioned about tray drying and that too tray drying kinetics or other drying techniques were not mentioned and formulations carried out in the present study are not in consistency , most of the variables are </w:t>
      </w:r>
      <w:r w:rsidR="001F7F7F">
        <w:rPr>
          <w:rFonts w:ascii="Times New Roman" w:hAnsi="Times New Roman" w:cs="Times New Roman"/>
          <w:b/>
          <w:bCs/>
          <w:sz w:val="28"/>
          <w:szCs w:val="28"/>
        </w:rPr>
        <w:t>varying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235B23" w15:done="0"/>
  <w15:commentEx w15:paraId="365B350C" w15:done="0"/>
  <w15:commentEx w15:paraId="0C5B8335" w15:done="0"/>
  <w15:commentEx w15:paraId="77472045" w15:done="0"/>
  <w15:commentEx w15:paraId="2549412A" w15:done="0"/>
  <w15:commentEx w15:paraId="79F0334A" w15:done="0"/>
  <w15:commentEx w15:paraId="76964A71" w15:done="0"/>
  <w15:commentEx w15:paraId="0F2DD082" w15:done="0"/>
  <w15:commentEx w15:paraId="298D7081" w15:done="0"/>
  <w15:commentEx w15:paraId="333D37D7" w15:done="0"/>
  <w15:commentEx w15:paraId="4F5458DA" w15:done="0"/>
  <w15:commentEx w15:paraId="3708B024" w15:done="0"/>
  <w15:commentEx w15:paraId="154271BC" w15:done="0"/>
  <w15:commentEx w15:paraId="3193FFDF" w15:done="0"/>
  <w15:commentEx w15:paraId="4C6578DC" w15:done="0"/>
  <w15:commentEx w15:paraId="2969BBED" w15:done="0"/>
  <w15:commentEx w15:paraId="1A92038E" w15:done="0"/>
  <w15:commentEx w15:paraId="27E1D9DE" w15:done="0"/>
  <w15:commentEx w15:paraId="4317860F" w15:done="0"/>
  <w15:commentEx w15:paraId="5A448ABE" w15:done="0"/>
  <w15:commentEx w15:paraId="7A7A8F0D" w15:done="0"/>
  <w15:commentEx w15:paraId="32D7F25A" w15:done="0"/>
  <w15:commentEx w15:paraId="07CEB5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FE8023" w16cex:dateUtc="2026-05-26T15:36:00Z"/>
  <w16cex:commentExtensible w16cex:durableId="6B7A7FF5" w16cex:dateUtc="2026-05-26T15:41:00Z"/>
  <w16cex:commentExtensible w16cex:durableId="127E6403" w16cex:dateUtc="2026-05-26T15:42:00Z"/>
  <w16cex:commentExtensible w16cex:durableId="0974519A" w16cex:dateUtc="2026-05-26T15:42:00Z"/>
  <w16cex:commentExtensible w16cex:durableId="440090E8" w16cex:dateUtc="2026-05-26T16:31:00Z"/>
  <w16cex:commentExtensible w16cex:durableId="21779D31" w16cex:dateUtc="2026-05-26T15:43:00Z"/>
  <w16cex:commentExtensible w16cex:durableId="5ADBC12D" w16cex:dateUtc="2026-05-26T15:47:00Z"/>
  <w16cex:commentExtensible w16cex:durableId="7990F95C" w16cex:dateUtc="2026-05-26T15:48:00Z"/>
  <w16cex:commentExtensible w16cex:durableId="1545021F" w16cex:dateUtc="2026-05-26T15:53:00Z"/>
  <w16cex:commentExtensible w16cex:durableId="0BC033FD" w16cex:dateUtc="2026-05-26T15:58:00Z"/>
  <w16cex:commentExtensible w16cex:durableId="254E73C8" w16cex:dateUtc="2026-05-26T15:59:00Z"/>
  <w16cex:commentExtensible w16cex:durableId="7098E12E" w16cex:dateUtc="2026-05-26T16:00:00Z"/>
  <w16cex:commentExtensible w16cex:durableId="0ECE853F" w16cex:dateUtc="2026-05-26T16:02:00Z"/>
  <w16cex:commentExtensible w16cex:durableId="1B81E33D" w16cex:dateUtc="2026-05-26T16:09:00Z"/>
  <w16cex:commentExtensible w16cex:durableId="64E6A3AB" w16cex:dateUtc="2026-05-26T16:38:00Z"/>
  <w16cex:commentExtensible w16cex:durableId="65F5CA2A" w16cex:dateUtc="2026-05-26T16:13:00Z"/>
  <w16cex:commentExtensible w16cex:durableId="4763E6D7" w16cex:dateUtc="2026-05-26T16:15:00Z"/>
  <w16cex:commentExtensible w16cex:durableId="170187FB" w16cex:dateUtc="2026-05-26T16:16:00Z"/>
  <w16cex:commentExtensible w16cex:durableId="39945834" w16cex:dateUtc="2026-05-26T16:17:00Z"/>
  <w16cex:commentExtensible w16cex:durableId="7B6450AB" w16cex:dateUtc="2026-05-26T16:19:00Z"/>
  <w16cex:commentExtensible w16cex:durableId="6804FE7D" w16cex:dateUtc="2026-05-26T16:20:00Z"/>
  <w16cex:commentExtensible w16cex:durableId="1E9F5578" w16cex:dateUtc="2026-05-26T16:22:00Z"/>
  <w16cex:commentExtensible w16cex:durableId="53FCDDB7" w16cex:dateUtc="2026-05-26T16: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235B23" w16cid:durableId="68FE8023"/>
  <w16cid:commentId w16cid:paraId="365B350C" w16cid:durableId="6B7A7FF5"/>
  <w16cid:commentId w16cid:paraId="0C5B8335" w16cid:durableId="127E6403"/>
  <w16cid:commentId w16cid:paraId="77472045" w16cid:durableId="0974519A"/>
  <w16cid:commentId w16cid:paraId="2549412A" w16cid:durableId="440090E8"/>
  <w16cid:commentId w16cid:paraId="79F0334A" w16cid:durableId="21779D31"/>
  <w16cid:commentId w16cid:paraId="76964A71" w16cid:durableId="5ADBC12D"/>
  <w16cid:commentId w16cid:paraId="0F2DD082" w16cid:durableId="7990F95C"/>
  <w16cid:commentId w16cid:paraId="298D7081" w16cid:durableId="1545021F"/>
  <w16cid:commentId w16cid:paraId="333D37D7" w16cid:durableId="0BC033FD"/>
  <w16cid:commentId w16cid:paraId="4F5458DA" w16cid:durableId="254E73C8"/>
  <w16cid:commentId w16cid:paraId="3708B024" w16cid:durableId="7098E12E"/>
  <w16cid:commentId w16cid:paraId="154271BC" w16cid:durableId="0ECE853F"/>
  <w16cid:commentId w16cid:paraId="3193FFDF" w16cid:durableId="1B81E33D"/>
  <w16cid:commentId w16cid:paraId="4C6578DC" w16cid:durableId="64E6A3AB"/>
  <w16cid:commentId w16cid:paraId="2969BBED" w16cid:durableId="65F5CA2A"/>
  <w16cid:commentId w16cid:paraId="1A92038E" w16cid:durableId="4763E6D7"/>
  <w16cid:commentId w16cid:paraId="27E1D9DE" w16cid:durableId="170187FB"/>
  <w16cid:commentId w16cid:paraId="4317860F" w16cid:durableId="39945834"/>
  <w16cid:commentId w16cid:paraId="5A448ABE" w16cid:durableId="7B6450AB"/>
  <w16cid:commentId w16cid:paraId="7A7A8F0D" w16cid:durableId="6804FE7D"/>
  <w16cid:commentId w16cid:paraId="32D7F25A" w16cid:durableId="1E9F5578"/>
  <w16cid:commentId w16cid:paraId="07CEB537" w16cid:durableId="53FCDD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04774" w14:textId="77777777" w:rsidR="001036EA" w:rsidRDefault="001036EA" w:rsidP="00E8637E">
      <w:pPr>
        <w:spacing w:after="0" w:line="240" w:lineRule="auto"/>
      </w:pPr>
      <w:r>
        <w:separator/>
      </w:r>
    </w:p>
  </w:endnote>
  <w:endnote w:type="continuationSeparator" w:id="0">
    <w:p w14:paraId="4403F709" w14:textId="77777777" w:rsidR="001036EA" w:rsidRDefault="001036EA" w:rsidP="00E86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04108" w14:textId="77777777" w:rsidR="00E8637E" w:rsidRDefault="00E86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BAFE" w14:textId="77777777" w:rsidR="00E8637E" w:rsidRDefault="00E863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00CC" w14:textId="77777777" w:rsidR="00E8637E" w:rsidRDefault="00E86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72B69" w14:textId="77777777" w:rsidR="001036EA" w:rsidRDefault="001036EA" w:rsidP="00E8637E">
      <w:pPr>
        <w:spacing w:after="0" w:line="240" w:lineRule="auto"/>
      </w:pPr>
      <w:r>
        <w:separator/>
      </w:r>
    </w:p>
  </w:footnote>
  <w:footnote w:type="continuationSeparator" w:id="0">
    <w:p w14:paraId="1C6A2454" w14:textId="77777777" w:rsidR="001036EA" w:rsidRDefault="001036EA" w:rsidP="00E86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F69D" w14:textId="78DDE82A" w:rsidR="00E8637E" w:rsidRDefault="00000000">
    <w:pPr>
      <w:pStyle w:val="Header"/>
    </w:pPr>
    <w:r>
      <w:rPr>
        <w:noProof/>
      </w:rPr>
      <w:pict w14:anchorId="09B4D1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3563" w14:textId="62BE907D" w:rsidR="00E8637E" w:rsidRDefault="00000000">
    <w:pPr>
      <w:pStyle w:val="Header"/>
    </w:pPr>
    <w:r>
      <w:rPr>
        <w:noProof/>
      </w:rPr>
      <w:pict w14:anchorId="2A99A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9477" w14:textId="248A71B3" w:rsidR="00E8637E" w:rsidRDefault="00000000">
    <w:pPr>
      <w:pStyle w:val="Header"/>
    </w:pPr>
    <w:r>
      <w:rPr>
        <w:noProof/>
      </w:rPr>
      <w:pict w14:anchorId="1584D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707"/>
    <w:multiLevelType w:val="hybridMultilevel"/>
    <w:tmpl w:val="B07AE9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FC51FB1"/>
    <w:multiLevelType w:val="multilevel"/>
    <w:tmpl w:val="208C1AA0"/>
    <w:lvl w:ilvl="0">
      <w:start w:val="137"/>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29F2060"/>
    <w:multiLevelType w:val="hybridMultilevel"/>
    <w:tmpl w:val="665E790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5C55F2A"/>
    <w:multiLevelType w:val="hybridMultilevel"/>
    <w:tmpl w:val="AC5842C8"/>
    <w:lvl w:ilvl="0" w:tplc="3D703EEE">
      <w:start w:val="1"/>
      <w:numFmt w:val="decimal"/>
      <w:lvlText w:val="%1."/>
      <w:lvlJc w:val="left"/>
      <w:pPr>
        <w:ind w:left="644" w:hanging="360"/>
      </w:pPr>
      <w:rPr>
        <w:rFonts w:asciiTheme="minorHAnsi" w:hAnsiTheme="minorHAnsi" w:cstheme="minorHAnsi" w:hint="default"/>
        <w:b/>
        <w:sz w:val="24"/>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15:restartNumberingAfterBreak="0">
    <w:nsid w:val="183429CE"/>
    <w:multiLevelType w:val="hybridMultilevel"/>
    <w:tmpl w:val="E364EF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B1A79D1"/>
    <w:multiLevelType w:val="multilevel"/>
    <w:tmpl w:val="4970B10A"/>
    <w:lvl w:ilvl="0">
      <w:start w:val="1"/>
      <w:numFmt w:val="decimal"/>
      <w:lvlText w:val="%1."/>
      <w:lvlJc w:val="left"/>
      <w:pPr>
        <w:ind w:left="720" w:hanging="360"/>
      </w:pPr>
      <w:rPr>
        <w:b/>
        <w:sz w:val="28"/>
        <w:szCs w:val="28"/>
      </w:r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2914CA9"/>
    <w:multiLevelType w:val="hybridMultilevel"/>
    <w:tmpl w:val="7A0807E6"/>
    <w:lvl w:ilvl="0" w:tplc="9C088212">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7" w15:restartNumberingAfterBreak="0">
    <w:nsid w:val="3266215D"/>
    <w:multiLevelType w:val="hybridMultilevel"/>
    <w:tmpl w:val="FFE821F8"/>
    <w:lvl w:ilvl="0" w:tplc="A46687BA">
      <w:start w:val="1"/>
      <w:numFmt w:val="decimal"/>
      <w:lvlText w:val="%1."/>
      <w:lvlJc w:val="left"/>
      <w:pPr>
        <w:ind w:left="1069" w:hanging="360"/>
      </w:pPr>
      <w:rPr>
        <w:rFonts w:ascii="Times New Roman" w:hAnsi="Times New Roman" w:cs="Times New Roman" w:hint="default"/>
        <w:b w:val="0"/>
        <w:sz w:val="24"/>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8" w15:restartNumberingAfterBreak="0">
    <w:nsid w:val="5A7752D2"/>
    <w:multiLevelType w:val="multilevel"/>
    <w:tmpl w:val="31781960"/>
    <w:lvl w:ilvl="0">
      <w:start w:val="137"/>
      <w:numFmt w:val="decimal"/>
      <w:lvlText w:val="%1.0"/>
      <w:lvlJc w:val="left"/>
      <w:pPr>
        <w:ind w:left="525" w:hanging="480"/>
      </w:pPr>
      <w:rPr>
        <w:rFonts w:hint="default"/>
      </w:rPr>
    </w:lvl>
    <w:lvl w:ilvl="1">
      <w:start w:val="1"/>
      <w:numFmt w:val="decimal"/>
      <w:lvlText w:val="%1.%2"/>
      <w:lvlJc w:val="left"/>
      <w:pPr>
        <w:ind w:left="1245" w:hanging="480"/>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5085" w:hanging="144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885" w:hanging="1800"/>
      </w:pPr>
      <w:rPr>
        <w:rFonts w:hint="default"/>
      </w:rPr>
    </w:lvl>
    <w:lvl w:ilvl="8">
      <w:start w:val="1"/>
      <w:numFmt w:val="decimal"/>
      <w:lvlText w:val="%1.%2.%3.%4.%5.%6.%7.%8.%9"/>
      <w:lvlJc w:val="left"/>
      <w:pPr>
        <w:ind w:left="7965" w:hanging="2160"/>
      </w:pPr>
      <w:rPr>
        <w:rFonts w:hint="default"/>
      </w:rPr>
    </w:lvl>
  </w:abstractNum>
  <w:abstractNum w:abstractNumId="9" w15:restartNumberingAfterBreak="0">
    <w:nsid w:val="5BF7611D"/>
    <w:multiLevelType w:val="multilevel"/>
    <w:tmpl w:val="4970B10A"/>
    <w:lvl w:ilvl="0">
      <w:start w:val="1"/>
      <w:numFmt w:val="decimal"/>
      <w:lvlText w:val="%1."/>
      <w:lvlJc w:val="left"/>
      <w:pPr>
        <w:ind w:left="720" w:hanging="360"/>
      </w:pPr>
      <w:rPr>
        <w:b/>
        <w:sz w:val="28"/>
        <w:szCs w:val="28"/>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CB42559"/>
    <w:multiLevelType w:val="hybridMultilevel"/>
    <w:tmpl w:val="2722C20A"/>
    <w:lvl w:ilvl="0" w:tplc="40090001">
      <w:start w:val="1"/>
      <w:numFmt w:val="bullet"/>
      <w:lvlText w:val=""/>
      <w:lvlJc w:val="left"/>
      <w:pPr>
        <w:ind w:left="1508" w:hanging="360"/>
      </w:pPr>
      <w:rPr>
        <w:rFonts w:ascii="Symbol" w:hAnsi="Symbol" w:hint="default"/>
      </w:rPr>
    </w:lvl>
    <w:lvl w:ilvl="1" w:tplc="40090003" w:tentative="1">
      <w:start w:val="1"/>
      <w:numFmt w:val="bullet"/>
      <w:lvlText w:val="o"/>
      <w:lvlJc w:val="left"/>
      <w:pPr>
        <w:ind w:left="2228" w:hanging="360"/>
      </w:pPr>
      <w:rPr>
        <w:rFonts w:ascii="Courier New" w:hAnsi="Courier New" w:cs="Courier New" w:hint="default"/>
      </w:rPr>
    </w:lvl>
    <w:lvl w:ilvl="2" w:tplc="40090005" w:tentative="1">
      <w:start w:val="1"/>
      <w:numFmt w:val="bullet"/>
      <w:lvlText w:val=""/>
      <w:lvlJc w:val="left"/>
      <w:pPr>
        <w:ind w:left="2948" w:hanging="360"/>
      </w:pPr>
      <w:rPr>
        <w:rFonts w:ascii="Wingdings" w:hAnsi="Wingdings" w:hint="default"/>
      </w:rPr>
    </w:lvl>
    <w:lvl w:ilvl="3" w:tplc="40090001" w:tentative="1">
      <w:start w:val="1"/>
      <w:numFmt w:val="bullet"/>
      <w:lvlText w:val=""/>
      <w:lvlJc w:val="left"/>
      <w:pPr>
        <w:ind w:left="3668" w:hanging="360"/>
      </w:pPr>
      <w:rPr>
        <w:rFonts w:ascii="Symbol" w:hAnsi="Symbol" w:hint="default"/>
      </w:rPr>
    </w:lvl>
    <w:lvl w:ilvl="4" w:tplc="40090003" w:tentative="1">
      <w:start w:val="1"/>
      <w:numFmt w:val="bullet"/>
      <w:lvlText w:val="o"/>
      <w:lvlJc w:val="left"/>
      <w:pPr>
        <w:ind w:left="4388" w:hanging="360"/>
      </w:pPr>
      <w:rPr>
        <w:rFonts w:ascii="Courier New" w:hAnsi="Courier New" w:cs="Courier New" w:hint="default"/>
      </w:rPr>
    </w:lvl>
    <w:lvl w:ilvl="5" w:tplc="40090005" w:tentative="1">
      <w:start w:val="1"/>
      <w:numFmt w:val="bullet"/>
      <w:lvlText w:val=""/>
      <w:lvlJc w:val="left"/>
      <w:pPr>
        <w:ind w:left="5108" w:hanging="360"/>
      </w:pPr>
      <w:rPr>
        <w:rFonts w:ascii="Wingdings" w:hAnsi="Wingdings" w:hint="default"/>
      </w:rPr>
    </w:lvl>
    <w:lvl w:ilvl="6" w:tplc="40090001" w:tentative="1">
      <w:start w:val="1"/>
      <w:numFmt w:val="bullet"/>
      <w:lvlText w:val=""/>
      <w:lvlJc w:val="left"/>
      <w:pPr>
        <w:ind w:left="5828" w:hanging="360"/>
      </w:pPr>
      <w:rPr>
        <w:rFonts w:ascii="Symbol" w:hAnsi="Symbol" w:hint="default"/>
      </w:rPr>
    </w:lvl>
    <w:lvl w:ilvl="7" w:tplc="40090003" w:tentative="1">
      <w:start w:val="1"/>
      <w:numFmt w:val="bullet"/>
      <w:lvlText w:val="o"/>
      <w:lvlJc w:val="left"/>
      <w:pPr>
        <w:ind w:left="6548" w:hanging="360"/>
      </w:pPr>
      <w:rPr>
        <w:rFonts w:ascii="Courier New" w:hAnsi="Courier New" w:cs="Courier New" w:hint="default"/>
      </w:rPr>
    </w:lvl>
    <w:lvl w:ilvl="8" w:tplc="40090005" w:tentative="1">
      <w:start w:val="1"/>
      <w:numFmt w:val="bullet"/>
      <w:lvlText w:val=""/>
      <w:lvlJc w:val="left"/>
      <w:pPr>
        <w:ind w:left="7268" w:hanging="360"/>
      </w:pPr>
      <w:rPr>
        <w:rFonts w:ascii="Wingdings" w:hAnsi="Wingdings" w:hint="default"/>
      </w:rPr>
    </w:lvl>
  </w:abstractNum>
  <w:abstractNum w:abstractNumId="11" w15:restartNumberingAfterBreak="0">
    <w:nsid w:val="643D46D7"/>
    <w:multiLevelType w:val="multilevel"/>
    <w:tmpl w:val="AE963DCC"/>
    <w:lvl w:ilvl="0">
      <w:start w:val="34"/>
      <w:numFmt w:val="decimal"/>
      <w:lvlText w:val="%1.0"/>
      <w:lvlJc w:val="left"/>
      <w:pPr>
        <w:ind w:left="420" w:hanging="375"/>
      </w:pPr>
      <w:rPr>
        <w:rFonts w:hint="default"/>
      </w:rPr>
    </w:lvl>
    <w:lvl w:ilvl="1">
      <w:start w:val="1"/>
      <w:numFmt w:val="decimal"/>
      <w:lvlText w:val="%1.%2"/>
      <w:lvlJc w:val="left"/>
      <w:pPr>
        <w:ind w:left="1140" w:hanging="375"/>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4725" w:hanging="108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525" w:hanging="1440"/>
      </w:pPr>
      <w:rPr>
        <w:rFonts w:hint="default"/>
      </w:rPr>
    </w:lvl>
    <w:lvl w:ilvl="8">
      <w:start w:val="1"/>
      <w:numFmt w:val="decimal"/>
      <w:lvlText w:val="%1.%2.%3.%4.%5.%6.%7.%8.%9"/>
      <w:lvlJc w:val="left"/>
      <w:pPr>
        <w:ind w:left="7245" w:hanging="1440"/>
      </w:pPr>
      <w:rPr>
        <w:rFonts w:hint="default"/>
      </w:rPr>
    </w:lvl>
  </w:abstractNum>
  <w:abstractNum w:abstractNumId="12" w15:restartNumberingAfterBreak="0">
    <w:nsid w:val="68E32013"/>
    <w:multiLevelType w:val="hybridMultilevel"/>
    <w:tmpl w:val="68224E9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D92442F"/>
    <w:multiLevelType w:val="multilevel"/>
    <w:tmpl w:val="AC5842C8"/>
    <w:lvl w:ilvl="0">
      <w:start w:val="1"/>
      <w:numFmt w:val="decimal"/>
      <w:lvlText w:val="%1."/>
      <w:lvlJc w:val="left"/>
      <w:pPr>
        <w:ind w:left="644" w:hanging="360"/>
      </w:pPr>
      <w:rPr>
        <w:rFonts w:asciiTheme="minorHAnsi" w:hAnsiTheme="minorHAnsi" w:cstheme="minorHAnsi" w:hint="default"/>
        <w:b/>
        <w:sz w:val="24"/>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4" w15:restartNumberingAfterBreak="0">
    <w:nsid w:val="71FC10B4"/>
    <w:multiLevelType w:val="multilevel"/>
    <w:tmpl w:val="0D0E496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F3A16DA"/>
    <w:multiLevelType w:val="multilevel"/>
    <w:tmpl w:val="89DC5BEE"/>
    <w:lvl w:ilvl="0">
      <w:start w:val="1"/>
      <w:numFmt w:val="decimal"/>
      <w:lvlText w:val="%1."/>
      <w:lvlJc w:val="left"/>
      <w:pPr>
        <w:ind w:left="360" w:hanging="360"/>
      </w:pPr>
      <w:rPr>
        <w:b/>
        <w:sz w:val="28"/>
        <w:szCs w:val="28"/>
      </w:rPr>
    </w:lvl>
    <w:lvl w:ilvl="1">
      <w:start w:val="1"/>
      <w:numFmt w:val="decimal"/>
      <w:isLgl/>
      <w:lvlText w:val="%1.%2"/>
      <w:lvlJc w:val="left"/>
      <w:pPr>
        <w:ind w:left="360" w:hanging="360"/>
      </w:pPr>
      <w:rPr>
        <w:rFonts w:hint="default"/>
        <w:b/>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num w:numId="1" w16cid:durableId="1009723815">
    <w:abstractNumId w:val="15"/>
  </w:num>
  <w:num w:numId="2" w16cid:durableId="975598430">
    <w:abstractNumId w:val="11"/>
  </w:num>
  <w:num w:numId="3" w16cid:durableId="1745225887">
    <w:abstractNumId w:val="9"/>
  </w:num>
  <w:num w:numId="4" w16cid:durableId="1314062813">
    <w:abstractNumId w:val="8"/>
  </w:num>
  <w:num w:numId="5" w16cid:durableId="1832406193">
    <w:abstractNumId w:val="14"/>
  </w:num>
  <w:num w:numId="6" w16cid:durableId="1221597389">
    <w:abstractNumId w:val="5"/>
  </w:num>
  <w:num w:numId="7" w16cid:durableId="1658455886">
    <w:abstractNumId w:val="1"/>
  </w:num>
  <w:num w:numId="8" w16cid:durableId="18549686">
    <w:abstractNumId w:val="10"/>
  </w:num>
  <w:num w:numId="9" w16cid:durableId="59059649">
    <w:abstractNumId w:val="2"/>
  </w:num>
  <w:num w:numId="10" w16cid:durableId="1301380544">
    <w:abstractNumId w:val="6"/>
  </w:num>
  <w:num w:numId="11" w16cid:durableId="481310516">
    <w:abstractNumId w:val="7"/>
  </w:num>
  <w:num w:numId="12" w16cid:durableId="1405300192">
    <w:abstractNumId w:val="3"/>
  </w:num>
  <w:num w:numId="13" w16cid:durableId="624893473">
    <w:abstractNumId w:val="13"/>
  </w:num>
  <w:num w:numId="14" w16cid:durableId="1462260745">
    <w:abstractNumId w:val="4"/>
  </w:num>
  <w:num w:numId="15" w16cid:durableId="235016425">
    <w:abstractNumId w:val="12"/>
  </w:num>
  <w:num w:numId="16" w16cid:durableId="21360928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RAN KUMARI PALETY">
    <w15:presenceInfo w15:providerId="AD" w15:userId="S::KIRANKUMARI.PALETY@loyolaacademy.edu.in::c84c735b-4fc3-4ddf-9216-6facdccfde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ep52d9utrzs2ewa2d5zvz45twdffsxrdrr&quot;&gt;My EndNote Library&lt;record-ids&gt;&lt;item&gt;3&lt;/item&gt;&lt;item&gt;4&lt;/item&gt;&lt;item&gt;9&lt;/item&gt;&lt;item&gt;14&lt;/item&gt;&lt;item&gt;15&lt;/item&gt;&lt;item&gt;16&lt;/item&gt;&lt;item&gt;17&lt;/item&gt;&lt;item&gt;18&lt;/item&gt;&lt;item&gt;20&lt;/item&gt;&lt;item&gt;21&lt;/item&gt;&lt;item&gt;22&lt;/item&gt;&lt;item&gt;23&lt;/item&gt;&lt;item&gt;24&lt;/item&gt;&lt;item&gt;25&lt;/item&gt;&lt;item&gt;26&lt;/item&gt;&lt;item&gt;27&lt;/item&gt;&lt;item&gt;28&lt;/item&gt;&lt;item&gt;30&lt;/item&gt;&lt;item&gt;31&lt;/item&gt;&lt;item&gt;35&lt;/item&gt;&lt;item&gt;40&lt;/item&gt;&lt;item&gt;41&lt;/item&gt;&lt;item&gt;42&lt;/item&gt;&lt;/record-ids&gt;&lt;/item&gt;&lt;/Libraries&gt;"/>
  </w:docVars>
  <w:rsids>
    <w:rsidRoot w:val="00F8406B"/>
    <w:rsid w:val="00012852"/>
    <w:rsid w:val="0006217A"/>
    <w:rsid w:val="00095D5C"/>
    <w:rsid w:val="000D2095"/>
    <w:rsid w:val="000D6733"/>
    <w:rsid w:val="000F600C"/>
    <w:rsid w:val="0010185B"/>
    <w:rsid w:val="001036EA"/>
    <w:rsid w:val="00133976"/>
    <w:rsid w:val="00170D63"/>
    <w:rsid w:val="001A4292"/>
    <w:rsid w:val="001C1AB2"/>
    <w:rsid w:val="001E017C"/>
    <w:rsid w:val="001F4DC8"/>
    <w:rsid w:val="001F7CD2"/>
    <w:rsid w:val="001F7F7F"/>
    <w:rsid w:val="00200BB6"/>
    <w:rsid w:val="0028091A"/>
    <w:rsid w:val="002A1747"/>
    <w:rsid w:val="002A5E34"/>
    <w:rsid w:val="002D01F6"/>
    <w:rsid w:val="002D4E77"/>
    <w:rsid w:val="002F1CDF"/>
    <w:rsid w:val="0035195E"/>
    <w:rsid w:val="00352D44"/>
    <w:rsid w:val="0036694A"/>
    <w:rsid w:val="00375E76"/>
    <w:rsid w:val="00387C4C"/>
    <w:rsid w:val="003A4412"/>
    <w:rsid w:val="003B5ECD"/>
    <w:rsid w:val="00413364"/>
    <w:rsid w:val="00443C84"/>
    <w:rsid w:val="00457A1F"/>
    <w:rsid w:val="0049562A"/>
    <w:rsid w:val="00497326"/>
    <w:rsid w:val="005067FA"/>
    <w:rsid w:val="00530573"/>
    <w:rsid w:val="00562959"/>
    <w:rsid w:val="005648FC"/>
    <w:rsid w:val="005713D0"/>
    <w:rsid w:val="005C249B"/>
    <w:rsid w:val="005D1DE2"/>
    <w:rsid w:val="005E26C4"/>
    <w:rsid w:val="005F37C6"/>
    <w:rsid w:val="005F7BC5"/>
    <w:rsid w:val="0063451C"/>
    <w:rsid w:val="006451A1"/>
    <w:rsid w:val="006931B7"/>
    <w:rsid w:val="006B3C3F"/>
    <w:rsid w:val="006F1D68"/>
    <w:rsid w:val="00701206"/>
    <w:rsid w:val="007124B7"/>
    <w:rsid w:val="00714B42"/>
    <w:rsid w:val="00724B30"/>
    <w:rsid w:val="00735518"/>
    <w:rsid w:val="00763D13"/>
    <w:rsid w:val="007854CD"/>
    <w:rsid w:val="007A0290"/>
    <w:rsid w:val="007B0270"/>
    <w:rsid w:val="0081290F"/>
    <w:rsid w:val="00896FB0"/>
    <w:rsid w:val="008B2CAB"/>
    <w:rsid w:val="008B59A7"/>
    <w:rsid w:val="008D17E4"/>
    <w:rsid w:val="00901F6E"/>
    <w:rsid w:val="00903E87"/>
    <w:rsid w:val="00922076"/>
    <w:rsid w:val="00924934"/>
    <w:rsid w:val="009342DD"/>
    <w:rsid w:val="00940595"/>
    <w:rsid w:val="00955104"/>
    <w:rsid w:val="0095794C"/>
    <w:rsid w:val="009601F1"/>
    <w:rsid w:val="00974DF6"/>
    <w:rsid w:val="009A360B"/>
    <w:rsid w:val="009C50E9"/>
    <w:rsid w:val="009C5377"/>
    <w:rsid w:val="00A05F54"/>
    <w:rsid w:val="00A2133C"/>
    <w:rsid w:val="00A255DF"/>
    <w:rsid w:val="00A26D3B"/>
    <w:rsid w:val="00AB09C3"/>
    <w:rsid w:val="00AC11AE"/>
    <w:rsid w:val="00B1671A"/>
    <w:rsid w:val="00B260F4"/>
    <w:rsid w:val="00B354D3"/>
    <w:rsid w:val="00B50E94"/>
    <w:rsid w:val="00B700E7"/>
    <w:rsid w:val="00B724F5"/>
    <w:rsid w:val="00B83205"/>
    <w:rsid w:val="00B93FE7"/>
    <w:rsid w:val="00B940FD"/>
    <w:rsid w:val="00B947DE"/>
    <w:rsid w:val="00BB6EF0"/>
    <w:rsid w:val="00BB74AD"/>
    <w:rsid w:val="00BC1FB5"/>
    <w:rsid w:val="00C25FC6"/>
    <w:rsid w:val="00C44990"/>
    <w:rsid w:val="00C57CDD"/>
    <w:rsid w:val="00CD08CB"/>
    <w:rsid w:val="00CD226E"/>
    <w:rsid w:val="00CF4853"/>
    <w:rsid w:val="00D4637D"/>
    <w:rsid w:val="00D73EC1"/>
    <w:rsid w:val="00D75F17"/>
    <w:rsid w:val="00D8032E"/>
    <w:rsid w:val="00DE1DB2"/>
    <w:rsid w:val="00DF167D"/>
    <w:rsid w:val="00E160F0"/>
    <w:rsid w:val="00E172BC"/>
    <w:rsid w:val="00E241A9"/>
    <w:rsid w:val="00E416AD"/>
    <w:rsid w:val="00E42BB4"/>
    <w:rsid w:val="00E66132"/>
    <w:rsid w:val="00E8637E"/>
    <w:rsid w:val="00E95F81"/>
    <w:rsid w:val="00E96731"/>
    <w:rsid w:val="00EB7A18"/>
    <w:rsid w:val="00EB7BD7"/>
    <w:rsid w:val="00EC1C03"/>
    <w:rsid w:val="00EF4233"/>
    <w:rsid w:val="00EF5B3E"/>
    <w:rsid w:val="00F15A92"/>
    <w:rsid w:val="00F56C2B"/>
    <w:rsid w:val="00F74D39"/>
    <w:rsid w:val="00F8406B"/>
    <w:rsid w:val="00F97F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D3E23"/>
  <w15:docId w15:val="{81513236-516A-42EF-BFA2-162A9CD6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10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5104"/>
    <w:pPr>
      <w:ind w:left="720"/>
      <w:contextualSpacing/>
    </w:pPr>
  </w:style>
  <w:style w:type="table" w:styleId="LightList-Accent3">
    <w:name w:val="Light List Accent 3"/>
    <w:basedOn w:val="TableNormal"/>
    <w:uiPriority w:val="61"/>
    <w:rsid w:val="00955104"/>
    <w:pPr>
      <w:spacing w:after="0" w:line="240" w:lineRule="auto"/>
    </w:pPr>
    <w:rPr>
      <w:rFonts w:eastAsiaTheme="minorEastAsia"/>
      <w:lang w:val="en-US"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133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976"/>
    <w:rPr>
      <w:rFonts w:ascii="Tahoma" w:hAnsi="Tahoma" w:cs="Tahoma"/>
      <w:sz w:val="16"/>
      <w:szCs w:val="16"/>
    </w:rPr>
  </w:style>
  <w:style w:type="table" w:styleId="TableGrid">
    <w:name w:val="Table Grid"/>
    <w:basedOn w:val="TableNormal"/>
    <w:uiPriority w:val="59"/>
    <w:rsid w:val="0090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7A18"/>
    <w:rPr>
      <w:color w:val="0000FF" w:themeColor="hyperlink"/>
      <w:u w:val="single"/>
    </w:rPr>
  </w:style>
  <w:style w:type="paragraph" w:customStyle="1" w:styleId="EndNoteBibliographyTitle">
    <w:name w:val="EndNote Bibliography Title"/>
    <w:basedOn w:val="Normal"/>
    <w:link w:val="EndNoteBibliographyTitleChar"/>
    <w:rsid w:val="00413364"/>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413364"/>
  </w:style>
  <w:style w:type="character" w:customStyle="1" w:styleId="EndNoteBibliographyTitleChar">
    <w:name w:val="EndNote Bibliography Title Char"/>
    <w:basedOn w:val="ListParagraphChar"/>
    <w:link w:val="EndNoteBibliographyTitle"/>
    <w:rsid w:val="00413364"/>
    <w:rPr>
      <w:rFonts w:ascii="Calibri" w:hAnsi="Calibri" w:cs="Calibri"/>
      <w:noProof/>
      <w:lang w:val="en-US"/>
    </w:rPr>
  </w:style>
  <w:style w:type="paragraph" w:customStyle="1" w:styleId="EndNoteBibliography">
    <w:name w:val="EndNote Bibliography"/>
    <w:basedOn w:val="Normal"/>
    <w:link w:val="EndNoteBibliographyChar"/>
    <w:rsid w:val="00413364"/>
    <w:pPr>
      <w:spacing w:line="240" w:lineRule="auto"/>
      <w:jc w:val="both"/>
    </w:pPr>
    <w:rPr>
      <w:rFonts w:ascii="Calibri" w:hAnsi="Calibri" w:cs="Calibri"/>
      <w:noProof/>
      <w:lang w:val="en-US"/>
    </w:rPr>
  </w:style>
  <w:style w:type="character" w:customStyle="1" w:styleId="EndNoteBibliographyChar">
    <w:name w:val="EndNote Bibliography Char"/>
    <w:basedOn w:val="ListParagraphChar"/>
    <w:link w:val="EndNoteBibliography"/>
    <w:rsid w:val="00413364"/>
    <w:rPr>
      <w:rFonts w:ascii="Calibri" w:hAnsi="Calibri" w:cs="Calibri"/>
      <w:noProof/>
      <w:lang w:val="en-US"/>
    </w:rPr>
  </w:style>
  <w:style w:type="table" w:styleId="LightShading">
    <w:name w:val="Light Shading"/>
    <w:basedOn w:val="TableNormal"/>
    <w:uiPriority w:val="60"/>
    <w:rsid w:val="00763D1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E86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37E"/>
  </w:style>
  <w:style w:type="paragraph" w:styleId="Footer">
    <w:name w:val="footer"/>
    <w:basedOn w:val="Normal"/>
    <w:link w:val="FooterChar"/>
    <w:uiPriority w:val="99"/>
    <w:unhideWhenUsed/>
    <w:rsid w:val="00E86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37E"/>
  </w:style>
  <w:style w:type="character" w:styleId="CommentReference">
    <w:name w:val="annotation reference"/>
    <w:basedOn w:val="DefaultParagraphFont"/>
    <w:uiPriority w:val="99"/>
    <w:semiHidden/>
    <w:unhideWhenUsed/>
    <w:rsid w:val="0010185B"/>
    <w:rPr>
      <w:sz w:val="16"/>
      <w:szCs w:val="16"/>
    </w:rPr>
  </w:style>
  <w:style w:type="paragraph" w:styleId="CommentText">
    <w:name w:val="annotation text"/>
    <w:basedOn w:val="Normal"/>
    <w:link w:val="CommentTextChar"/>
    <w:uiPriority w:val="99"/>
    <w:semiHidden/>
    <w:unhideWhenUsed/>
    <w:rsid w:val="0010185B"/>
    <w:pPr>
      <w:spacing w:line="240" w:lineRule="auto"/>
    </w:pPr>
    <w:rPr>
      <w:sz w:val="20"/>
      <w:szCs w:val="20"/>
    </w:rPr>
  </w:style>
  <w:style w:type="character" w:customStyle="1" w:styleId="CommentTextChar">
    <w:name w:val="Comment Text Char"/>
    <w:basedOn w:val="DefaultParagraphFont"/>
    <w:link w:val="CommentText"/>
    <w:uiPriority w:val="99"/>
    <w:semiHidden/>
    <w:rsid w:val="0010185B"/>
    <w:rPr>
      <w:sz w:val="20"/>
      <w:szCs w:val="20"/>
    </w:rPr>
  </w:style>
  <w:style w:type="paragraph" w:styleId="CommentSubject">
    <w:name w:val="annotation subject"/>
    <w:basedOn w:val="CommentText"/>
    <w:next w:val="CommentText"/>
    <w:link w:val="CommentSubjectChar"/>
    <w:uiPriority w:val="99"/>
    <w:semiHidden/>
    <w:unhideWhenUsed/>
    <w:rsid w:val="0010185B"/>
    <w:rPr>
      <w:b/>
      <w:bCs/>
    </w:rPr>
  </w:style>
  <w:style w:type="character" w:customStyle="1" w:styleId="CommentSubjectChar">
    <w:name w:val="Comment Subject Char"/>
    <w:basedOn w:val="CommentTextChar"/>
    <w:link w:val="CommentSubject"/>
    <w:uiPriority w:val="99"/>
    <w:semiHidden/>
    <w:rsid w:val="001018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7622</Words>
  <Characters>43450</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Durgaa</dc:creator>
  <cp:lastModifiedBy>KIRAN KUMARI PALETY</cp:lastModifiedBy>
  <cp:revision>3</cp:revision>
  <dcterms:created xsi:type="dcterms:W3CDTF">2026-05-26T16:28:00Z</dcterms:created>
  <dcterms:modified xsi:type="dcterms:W3CDTF">2026-05-26T16:39:00Z</dcterms:modified>
</cp:coreProperties>
</file>