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40F83" w:rsidRPr="006627D0" w14:paraId="1E1CC751" w14:textId="77777777">
        <w:trPr>
          <w:trHeight w:val="20"/>
          <w:jc w:val="center"/>
        </w:trPr>
        <w:tc>
          <w:tcPr>
            <w:tcW w:w="1186" w:type="pct"/>
          </w:tcPr>
          <w:p w14:paraId="22708514" w14:textId="77777777" w:rsidR="00B40F83" w:rsidRPr="006627D0" w:rsidRDefault="00E056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AE1307" w14:textId="77777777" w:rsidR="00B40F83" w:rsidRPr="006627D0" w:rsidRDefault="00E056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627D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B40F83" w:rsidRPr="006627D0" w14:paraId="41D26E17" w14:textId="77777777">
        <w:trPr>
          <w:trHeight w:val="20"/>
          <w:jc w:val="center"/>
        </w:trPr>
        <w:tc>
          <w:tcPr>
            <w:tcW w:w="1186" w:type="pct"/>
          </w:tcPr>
          <w:p w14:paraId="511724C0" w14:textId="77777777" w:rsidR="00B40F83" w:rsidRPr="006627D0" w:rsidRDefault="00E056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E9A7AC" w14:textId="117CAF86" w:rsidR="00B40F83" w:rsidRPr="006627D0" w:rsidRDefault="000D10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Ms_AJOMCOR_15014</w:t>
            </w:r>
          </w:p>
        </w:tc>
      </w:tr>
      <w:tr w:rsidR="00B40F83" w:rsidRPr="006627D0" w14:paraId="4C225432" w14:textId="77777777">
        <w:trPr>
          <w:trHeight w:val="20"/>
          <w:jc w:val="center"/>
        </w:trPr>
        <w:tc>
          <w:tcPr>
            <w:tcW w:w="1186" w:type="pct"/>
          </w:tcPr>
          <w:p w14:paraId="40D644E4" w14:textId="77777777" w:rsidR="00B40F83" w:rsidRPr="006627D0" w:rsidRDefault="00E056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1DC52D" w14:textId="334C9BDA" w:rsidR="00B40F83" w:rsidRPr="006627D0" w:rsidRDefault="00340E04" w:rsidP="00340E04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Closed-Form Solutions of Leonardo-Type Sequences: Pell-Padovan, </w:t>
            </w:r>
            <w:proofErr w:type="spellStart"/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Jacobsthal</w:t>
            </w:r>
            <w:proofErr w:type="spellEnd"/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-Padovan, and Narayana Families as Homogeneous Counterparts</w:t>
            </w:r>
          </w:p>
        </w:tc>
      </w:tr>
      <w:tr w:rsidR="00B40F83" w:rsidRPr="006627D0" w14:paraId="24B974E5" w14:textId="77777777">
        <w:trPr>
          <w:trHeight w:val="20"/>
          <w:jc w:val="center"/>
        </w:trPr>
        <w:tc>
          <w:tcPr>
            <w:tcW w:w="1186" w:type="pct"/>
          </w:tcPr>
          <w:p w14:paraId="5C04DDF3" w14:textId="77777777" w:rsidR="00B40F83" w:rsidRPr="006627D0" w:rsidRDefault="00E056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C3A0AC" w14:textId="77777777" w:rsidR="00B40F83" w:rsidRPr="006627D0" w:rsidRDefault="00E056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8F7C7D2" w14:textId="77777777" w:rsidR="00B40F83" w:rsidRPr="006627D0" w:rsidRDefault="00B40F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6D3E34" w14:textId="77777777" w:rsidR="00B40F83" w:rsidRPr="006627D0" w:rsidRDefault="00B40F8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EF8208A" w14:textId="77777777" w:rsidR="00B40F83" w:rsidRPr="006627D0" w:rsidRDefault="00E0561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627D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627D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0052B31" w14:textId="77777777" w:rsidR="00B40F83" w:rsidRPr="006627D0" w:rsidRDefault="00B40F8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B40F83" w:rsidRPr="006627D0" w14:paraId="6C345F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56E792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FE8DC0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990E40E" w14:textId="77777777" w:rsidR="00B40F83" w:rsidRPr="006627D0" w:rsidRDefault="00E0561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627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27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89B6BF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1FD334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485D93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3A9A81" w14:textId="77777777" w:rsidR="00B40F83" w:rsidRPr="006627D0" w:rsidRDefault="00E056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A46395A" w14:textId="77777777" w:rsidR="00B40F83" w:rsidRPr="006627D0" w:rsidRDefault="00B40F8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132083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F2360D" w14:textId="77777777" w:rsidR="00B40F83" w:rsidRPr="006627D0" w:rsidRDefault="00B40F83">
      <w:pPr>
        <w:rPr>
          <w:rFonts w:ascii="Arial" w:hAnsi="Arial" w:cs="Arial"/>
          <w:sz w:val="20"/>
          <w:szCs w:val="20"/>
          <w:lang w:val="en-GB"/>
        </w:rPr>
      </w:pPr>
    </w:p>
    <w:p w14:paraId="6A1067DD" w14:textId="77777777" w:rsidR="00B40F83" w:rsidRPr="006627D0" w:rsidRDefault="00E056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627D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6D6CA5" w14:textId="77777777" w:rsidR="00B40F83" w:rsidRPr="006627D0" w:rsidRDefault="00B40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40F83" w:rsidRPr="006627D0" w14:paraId="6C4EF3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EDA3E0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B4891D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DFCF4F9" w14:textId="77777777" w:rsidR="00B40F83" w:rsidRPr="006627D0" w:rsidRDefault="00E0561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27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0F83" w:rsidRPr="006627D0" w14:paraId="057ED7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E76AE6" w14:textId="77777777" w:rsidR="00B40F83" w:rsidRPr="006627D0" w:rsidRDefault="00E056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FCC9CD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6ABEA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8E262C" w14:textId="66B7C647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5B2A9F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2096AD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2E617B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45EA958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3399C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15E8B2" w14:textId="333E85EF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8CB208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47723E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91BEB5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54DFF12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F1CCC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408DFB" w14:textId="00A4EA22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393C827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0B16F9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C96062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C833D02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8526A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0E7A6F" w14:textId="51B6D8B1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7BCA91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7FC6A0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60931A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2F808B1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22346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C01E61" w14:textId="6EA3DCEF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5A42EE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63F1D3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09C68C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C129870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6EE7A5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B95F16" w14:textId="1F5FB1F1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781A709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581B63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503BF3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418B42A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495C2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B21FE6" w14:textId="353A1A6E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E7E8E05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05CF5D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BF788B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5804836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EFFAE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839BA9" w14:textId="1114CA6D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F7A05A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18B017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34C348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348A82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25FB0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0DC132" w14:textId="65A6709E" w:rsidR="00B40F83" w:rsidRPr="006627D0" w:rsidRDefault="00DF5D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B98855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5DE0B3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8BBF66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3A6AB2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1C02D0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3A4985D" w14:textId="77777777" w:rsidR="00B40F83" w:rsidRPr="006627D0" w:rsidRDefault="00B40F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C760778" w14:textId="77777777" w:rsidR="00B40F83" w:rsidRPr="006627D0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095EB5" w14:textId="77777777" w:rsidR="00B40F83" w:rsidRPr="006627D0" w:rsidRDefault="00B40F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8336F8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7C58F2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4A142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BB1893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A90B3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DFFF0" w14:textId="3D3B4001" w:rsidR="00B40F83" w:rsidRPr="006627D0" w:rsidRDefault="00DF5D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D07D04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167056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37465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1754FE3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6816A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1FCA6D" w14:textId="251341B4" w:rsidR="00B40F83" w:rsidRPr="006627D0" w:rsidRDefault="00DF5D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A58873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5D135C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C1CAEE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92FA75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F26DA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A27CEC" w14:textId="6ECC59F9" w:rsidR="00B40F83" w:rsidRPr="006627D0" w:rsidRDefault="00DF5D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89F29CD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497E81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D2D7E7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B19FB9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937C6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ED9047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5C4DC78" w14:textId="30A49F84" w:rsidR="00B40F83" w:rsidRPr="006627D0" w:rsidRDefault="00DF5D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C4AB7EB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76C529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37D7EA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A62F105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50B74" w14:textId="77777777" w:rsidR="00B40F83" w:rsidRPr="006627D0" w:rsidRDefault="00E056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555BA7" w14:textId="77777777" w:rsidR="00B40F83" w:rsidRPr="006627D0" w:rsidRDefault="00E056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A9C879" w14:textId="368860BF" w:rsidR="00B40F83" w:rsidRPr="006627D0" w:rsidRDefault="00DF5DB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7C8347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E5B7CC" w14:textId="77777777" w:rsidR="00B40F83" w:rsidRPr="006627D0" w:rsidRDefault="00B40F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259EC17" w14:textId="77777777" w:rsidR="00B40F83" w:rsidRPr="006627D0" w:rsidRDefault="00E056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627D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EC315AF" w14:textId="77777777" w:rsidR="00B40F83" w:rsidRPr="006627D0" w:rsidRDefault="00B40F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40F83" w:rsidRPr="006627D0" w14:paraId="581890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23A090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D35A74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941D914" w14:textId="77777777" w:rsidR="00B40F83" w:rsidRPr="006627D0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318BF0" w14:textId="77777777" w:rsidR="00B40F83" w:rsidRPr="006627D0" w:rsidRDefault="00E0561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27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27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D24E75" w14:textId="77777777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453DC7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7CDDAB" w14:textId="77777777" w:rsidR="00B40F83" w:rsidRPr="006627D0" w:rsidRDefault="00E056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50AF7A" w14:textId="77777777" w:rsidR="00B40F83" w:rsidRPr="006627D0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68CAAA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33B299" w14:textId="77777777" w:rsidR="00B40F83" w:rsidRPr="006627D0" w:rsidRDefault="00B40F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557856D" w14:textId="340648EA" w:rsidR="00B40F83" w:rsidRPr="006627D0" w:rsidRDefault="00DF5D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9A68B60" w14:textId="7CA5652A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1D07ED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1D58B7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6E16547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FF75E49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FE8FC5A" w14:textId="77777777" w:rsidR="00B40F83" w:rsidRPr="006627D0" w:rsidRDefault="00B40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F05DF4" w14:textId="77777777" w:rsidR="00B40F83" w:rsidRPr="006627D0" w:rsidRDefault="00DF5DB0">
            <w:pPr>
              <w:ind w:left="360"/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unveiling subtle algebraic and analytic structures is vague given the purely computational nature.</w:t>
            </w:r>
          </w:p>
          <w:p w14:paraId="30908703" w14:textId="77777777" w:rsidR="00300563" w:rsidRPr="006627D0" w:rsidRDefault="00300563">
            <w:pPr>
              <w:ind w:left="360"/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</w:pPr>
          </w:p>
          <w:p w14:paraId="7825B666" w14:textId="08510D67" w:rsidR="00385910" w:rsidRPr="006627D0" w:rsidRDefault="003859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Be more specific about contributions.</w:t>
            </w:r>
          </w:p>
        </w:tc>
        <w:tc>
          <w:tcPr>
            <w:tcW w:w="1667" w:type="pct"/>
          </w:tcPr>
          <w:p w14:paraId="59D35F9D" w14:textId="6B284C2A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0F83" w:rsidRPr="006627D0" w14:paraId="3AFADDD2" w14:textId="77777777" w:rsidTr="00B44123">
        <w:trPr>
          <w:trHeight w:val="3950"/>
          <w:jc w:val="center"/>
        </w:trPr>
        <w:tc>
          <w:tcPr>
            <w:tcW w:w="1666" w:type="pct"/>
            <w:noWrap/>
            <w:hideMark/>
          </w:tcPr>
          <w:p w14:paraId="543F08B7" w14:textId="77777777" w:rsidR="00B40F83" w:rsidRPr="006627D0" w:rsidRDefault="00E056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627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3E451A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CEDAA26" w14:textId="77777777" w:rsidR="00B40F83" w:rsidRPr="006627D0" w:rsidRDefault="00E056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20951D4" w14:textId="19A2B197" w:rsidR="00DF5DB0" w:rsidRPr="006627D0" w:rsidRDefault="00DF5DB0" w:rsidP="00DF5DB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CFAF8"/>
              <w:spacing w:before="300" w:after="300"/>
              <w:rPr>
                <w:rFonts w:ascii="Arial" w:hAnsi="Arial" w:cs="Arial"/>
                <w:color w:val="2E2B29"/>
                <w:sz w:val="20"/>
                <w:szCs w:val="20"/>
              </w:rPr>
            </w:pPr>
            <w:r w:rsidRPr="006627D0">
              <w:rPr>
                <w:rFonts w:ascii="Arial" w:hAnsi="Arial" w:cs="Arial"/>
                <w:b/>
                <w:bCs/>
                <w:color w:val="2E2B29"/>
                <w:sz w:val="20"/>
                <w:szCs w:val="20"/>
                <w:bdr w:val="single" w:sz="2" w:space="0" w:color="E5E7EB" w:frame="1"/>
              </w:rPr>
              <w:t>Theorem 1.1 Presentation</w:t>
            </w:r>
            <w:r w:rsidRPr="006627D0">
              <w:rPr>
                <w:rFonts w:ascii="Arial" w:hAnsi="Arial" w:cs="Arial"/>
                <w:color w:val="2E2B29"/>
                <w:sz w:val="20"/>
                <w:szCs w:val="20"/>
              </w:rPr>
              <w:t>: The statement restricts to case (a) only (r=0), stating cases (b), (c), (d) are "obtainable analogously but not required here" This is inconsistent with claiming to derive "closed-form expressions" in general.</w:t>
            </w:r>
          </w:p>
          <w:p w14:paraId="028561EF" w14:textId="520AB888" w:rsidR="00B44123" w:rsidRPr="006627D0" w:rsidRDefault="00B44123" w:rsidP="00DF5DB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CFAF8"/>
              <w:spacing w:before="300" w:after="300"/>
              <w:rPr>
                <w:rFonts w:ascii="Arial" w:hAnsi="Arial" w:cs="Arial"/>
                <w:color w:val="2E2B29"/>
                <w:sz w:val="20"/>
                <w:szCs w:val="20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Either fully state all cases or clearly limit the scope in the abstract.</w:t>
            </w:r>
          </w:p>
          <w:p w14:paraId="64A53404" w14:textId="77777777" w:rsidR="00B40F83" w:rsidRPr="006627D0" w:rsidRDefault="00B40F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C970D8" w14:textId="565215AF" w:rsidR="00B40F83" w:rsidRPr="006627D0" w:rsidRDefault="00DF5D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 </w:t>
            </w:r>
          </w:p>
        </w:tc>
      </w:tr>
      <w:tr w:rsidR="00B40F83" w:rsidRPr="006627D0" w14:paraId="3B82DA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1C827A" w14:textId="77777777" w:rsidR="00B40F83" w:rsidRPr="006627D0" w:rsidRDefault="00E056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C65D35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1F2A0C1" w14:textId="77777777" w:rsidR="00B40F83" w:rsidRPr="006627D0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0DF889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704733E" w14:textId="77777777" w:rsidR="00B40F83" w:rsidRPr="006627D0" w:rsidRDefault="00B40F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C9B419" w14:textId="10B4CDFD" w:rsidR="00DF5DB0" w:rsidRPr="006627D0" w:rsidRDefault="00DF5DB0" w:rsidP="00DF5DB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CFAF8"/>
              <w:spacing w:before="300" w:after="300"/>
              <w:rPr>
                <w:rFonts w:ascii="Arial" w:hAnsi="Arial" w:cs="Arial"/>
                <w:color w:val="2E2B29"/>
                <w:sz w:val="20"/>
                <w:szCs w:val="20"/>
              </w:rPr>
            </w:pPr>
            <w:r w:rsidRPr="006627D0">
              <w:rPr>
                <w:rFonts w:ascii="Arial" w:hAnsi="Arial" w:cs="Arial"/>
                <w:b/>
                <w:bCs/>
                <w:color w:val="2E2B29"/>
                <w:sz w:val="20"/>
                <w:szCs w:val="20"/>
                <w:bdr w:val="single" w:sz="2" w:space="0" w:color="E5E7EB" w:frame="1"/>
              </w:rPr>
              <w:t>Proof of Theorem 1.1</w:t>
            </w:r>
            <w:r w:rsidRPr="006627D0">
              <w:rPr>
                <w:rFonts w:ascii="Arial" w:hAnsi="Arial" w:cs="Arial"/>
                <w:color w:val="2E2B29"/>
                <w:sz w:val="20"/>
                <w:szCs w:val="20"/>
              </w:rPr>
              <w:t>: The proof simply references three theorems from [5] without providing any synthesis or verification. No examples verify the general formula works.</w:t>
            </w:r>
          </w:p>
          <w:p w14:paraId="43B64313" w14:textId="423802EC" w:rsidR="00B44123" w:rsidRPr="006627D0" w:rsidRDefault="00B44123" w:rsidP="00DF5DB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CFAF8"/>
              <w:spacing w:before="300" w:after="300"/>
              <w:rPr>
                <w:rFonts w:ascii="Arial" w:hAnsi="Arial" w:cs="Arial"/>
                <w:color w:val="2E2B29"/>
                <w:sz w:val="20"/>
                <w:szCs w:val="20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Add at least one verification that Theorem 1.1(a) reproduces a known result from prior work.</w:t>
            </w:r>
          </w:p>
          <w:p w14:paraId="20C5D257" w14:textId="77777777" w:rsidR="00B40F83" w:rsidRPr="006627D0" w:rsidRDefault="00B40F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230BA6" w14:textId="208C9359" w:rsidR="00B40F83" w:rsidRPr="006627D0" w:rsidRDefault="00DF5D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 </w:t>
            </w:r>
          </w:p>
        </w:tc>
      </w:tr>
      <w:tr w:rsidR="00B40F83" w:rsidRPr="006627D0" w14:paraId="1E00CE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01D8B2" w14:textId="77777777" w:rsidR="00B40F83" w:rsidRPr="006627D0" w:rsidRDefault="00E056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E2E361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39DB5A" w14:textId="77777777" w:rsidR="00B40F83" w:rsidRPr="006627D0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A0E0BC" w14:textId="77777777" w:rsidR="00B40F83" w:rsidRPr="006627D0" w:rsidRDefault="00E056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27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37F84D" w14:textId="77777777" w:rsidR="00B40F83" w:rsidRPr="006627D0" w:rsidRDefault="00B40F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DA92B8" w14:textId="77777777" w:rsidR="00DE68AC" w:rsidRPr="006627D0" w:rsidRDefault="00DE68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7F18E5" w14:textId="189259B3" w:rsidR="00DF5DB0" w:rsidRPr="006627D0" w:rsidRDefault="00DF5DB0" w:rsidP="00DF5DB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CFAF8"/>
              <w:spacing w:before="120" w:after="120"/>
              <w:rPr>
                <w:rFonts w:ascii="Arial" w:hAnsi="Arial" w:cs="Arial"/>
                <w:color w:val="2E2B29"/>
                <w:sz w:val="20"/>
                <w:szCs w:val="20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</w:rPr>
              <w:t>The paper jumps from Theorem 1.1 directly to examples without discussing methodology</w:t>
            </w:r>
            <w:r w:rsidR="003C73EA" w:rsidRPr="006627D0">
              <w:rPr>
                <w:rFonts w:ascii="Arial" w:hAnsi="Arial" w:cs="Arial"/>
                <w:color w:val="2E2B29"/>
                <w:sz w:val="20"/>
                <w:szCs w:val="20"/>
              </w:rPr>
              <w:t>.</w:t>
            </w:r>
          </w:p>
          <w:p w14:paraId="69679EEF" w14:textId="4749195B" w:rsidR="00C272AB" w:rsidRPr="006627D0" w:rsidRDefault="00C272AB" w:rsidP="00DF5DB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CFAF8"/>
              <w:spacing w:before="120" w:after="120"/>
              <w:rPr>
                <w:rFonts w:ascii="Arial" w:hAnsi="Arial" w:cs="Arial"/>
                <w:color w:val="2E2B29"/>
                <w:sz w:val="20"/>
                <w:szCs w:val="20"/>
              </w:rPr>
            </w:pPr>
            <w:r w:rsidRPr="006627D0">
              <w:rPr>
                <w:rFonts w:ascii="Arial" w:hAnsi="Arial" w:cs="Arial"/>
                <w:color w:val="2E2B29"/>
                <w:sz w:val="20"/>
                <w:szCs w:val="20"/>
                <w:shd w:val="clear" w:color="auto" w:fill="FCFAF8"/>
              </w:rPr>
              <w:t>Add a paragraph explaining how Theorem 1.1 will be applied.</w:t>
            </w:r>
          </w:p>
          <w:p w14:paraId="563B7196" w14:textId="77777777" w:rsidR="00B40F83" w:rsidRPr="006627D0" w:rsidRDefault="00B40F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81720A" w14:textId="1F02A3CC" w:rsidR="00B40F83" w:rsidRPr="006627D0" w:rsidRDefault="00B40F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F77F19" w14:textId="77777777" w:rsidR="00DA611C" w:rsidRPr="006627D0" w:rsidRDefault="00DA611C" w:rsidP="00DA611C">
      <w:pPr>
        <w:rPr>
          <w:rFonts w:ascii="Arial" w:hAnsi="Arial" w:cs="Arial"/>
          <w:b/>
          <w:sz w:val="20"/>
          <w:szCs w:val="20"/>
        </w:rPr>
      </w:pPr>
    </w:p>
    <w:p w14:paraId="54D3DFE3" w14:textId="77777777" w:rsidR="00DA611C" w:rsidRPr="006627D0" w:rsidRDefault="00DA611C" w:rsidP="00DA611C">
      <w:pPr>
        <w:rPr>
          <w:rFonts w:ascii="Arial" w:hAnsi="Arial" w:cs="Arial"/>
          <w:b/>
          <w:sz w:val="20"/>
          <w:szCs w:val="20"/>
          <w:u w:val="single"/>
        </w:rPr>
      </w:pPr>
      <w:r w:rsidRPr="006627D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F40E067" w14:textId="77777777" w:rsidR="00DA611C" w:rsidRPr="006627D0" w:rsidRDefault="00DA611C" w:rsidP="00DA611C">
      <w:pPr>
        <w:rPr>
          <w:rFonts w:ascii="Arial" w:hAnsi="Arial" w:cs="Arial"/>
          <w:sz w:val="20"/>
          <w:szCs w:val="20"/>
        </w:rPr>
      </w:pPr>
      <w:r w:rsidRPr="006627D0">
        <w:rPr>
          <w:rFonts w:ascii="Arial" w:hAnsi="Arial" w:cs="Arial"/>
          <w:sz w:val="20"/>
          <w:szCs w:val="20"/>
        </w:rPr>
        <w:t>.</w:t>
      </w:r>
      <w:r w:rsidRPr="006627D0">
        <w:rPr>
          <w:rFonts w:ascii="Arial" w:hAnsi="Arial" w:cs="Arial"/>
          <w:color w:val="000000"/>
          <w:sz w:val="20"/>
          <w:szCs w:val="20"/>
        </w:rPr>
        <w:t xml:space="preserve"> Muhammad Asif Javed, University of Southern Punjab</w:t>
      </w:r>
      <w:r w:rsidRPr="006627D0">
        <w:rPr>
          <w:rFonts w:ascii="Arial" w:hAnsi="Arial" w:cs="Arial"/>
          <w:sz w:val="20"/>
          <w:szCs w:val="20"/>
        </w:rPr>
        <w:t xml:space="preserve">, </w:t>
      </w:r>
      <w:r w:rsidRPr="006627D0">
        <w:rPr>
          <w:rFonts w:ascii="Arial" w:hAnsi="Arial" w:cs="Arial"/>
          <w:color w:val="000000"/>
          <w:sz w:val="20"/>
          <w:szCs w:val="20"/>
        </w:rPr>
        <w:t>Pakistan</w:t>
      </w:r>
    </w:p>
    <w:p w14:paraId="2006F73B" w14:textId="77777777" w:rsidR="00B40F83" w:rsidRPr="006627D0" w:rsidRDefault="00B40F83" w:rsidP="00DA611C">
      <w:pPr>
        <w:pStyle w:val="BodyText"/>
        <w:spacing w:before="228"/>
        <w:ind w:left="23"/>
        <w:rPr>
          <w:rFonts w:ascii="Arial" w:hAnsi="Arial" w:cs="Arial"/>
          <w:b/>
          <w:bCs/>
          <w:sz w:val="20"/>
          <w:szCs w:val="20"/>
          <w:highlight w:val="yellow"/>
          <w:lang w:val="en-GB"/>
        </w:rPr>
      </w:pPr>
    </w:p>
    <w:sectPr w:rsidR="00B40F83" w:rsidRPr="006627D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4DA9" w14:textId="77777777" w:rsidR="004741F2" w:rsidRDefault="004741F2">
      <w:r>
        <w:separator/>
      </w:r>
    </w:p>
  </w:endnote>
  <w:endnote w:type="continuationSeparator" w:id="0">
    <w:p w14:paraId="47426AA9" w14:textId="77777777" w:rsidR="004741F2" w:rsidRDefault="0047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3308" w14:textId="77777777" w:rsidR="00B40F83" w:rsidRDefault="00B40F83">
    <w:pPr>
      <w:pStyle w:val="Footer"/>
      <w:jc w:val="right"/>
    </w:pPr>
  </w:p>
  <w:p w14:paraId="153EBEFB" w14:textId="77777777" w:rsidR="00B40F83" w:rsidRDefault="00E056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3316D71" w14:textId="77777777" w:rsidR="00B40F83" w:rsidRDefault="00E056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403BC1" w14:textId="77777777" w:rsidR="00B40F83" w:rsidRDefault="00B40F83">
    <w:pPr>
      <w:pStyle w:val="Footer"/>
      <w:jc w:val="right"/>
    </w:pPr>
  </w:p>
  <w:p w14:paraId="4D411B54" w14:textId="77777777" w:rsidR="00B40F83" w:rsidRDefault="00B40F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ACC0" w14:textId="77777777" w:rsidR="004741F2" w:rsidRDefault="004741F2">
      <w:r>
        <w:separator/>
      </w:r>
    </w:p>
  </w:footnote>
  <w:footnote w:type="continuationSeparator" w:id="0">
    <w:p w14:paraId="1F1DB47C" w14:textId="77777777" w:rsidR="004741F2" w:rsidRDefault="0047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9FA2" w14:textId="77777777" w:rsidR="00B40F83" w:rsidRDefault="00B40F8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AA2E6FD" w14:textId="77777777" w:rsidR="00B40F83" w:rsidRDefault="00E056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94805"/>
    <w:multiLevelType w:val="multilevel"/>
    <w:tmpl w:val="752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8437F0"/>
    <w:multiLevelType w:val="multilevel"/>
    <w:tmpl w:val="578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211E3"/>
    <w:multiLevelType w:val="multilevel"/>
    <w:tmpl w:val="E172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2439552">
    <w:abstractNumId w:val="4"/>
  </w:num>
  <w:num w:numId="2" w16cid:durableId="134179262">
    <w:abstractNumId w:val="9"/>
  </w:num>
  <w:num w:numId="3" w16cid:durableId="1350065888">
    <w:abstractNumId w:val="8"/>
  </w:num>
  <w:num w:numId="4" w16cid:durableId="1886793796">
    <w:abstractNumId w:val="11"/>
  </w:num>
  <w:num w:numId="5" w16cid:durableId="576137544">
    <w:abstractNumId w:val="6"/>
  </w:num>
  <w:num w:numId="6" w16cid:durableId="1690373928">
    <w:abstractNumId w:val="0"/>
  </w:num>
  <w:num w:numId="7" w16cid:durableId="214395938">
    <w:abstractNumId w:val="3"/>
  </w:num>
  <w:num w:numId="8" w16cid:durableId="148451461">
    <w:abstractNumId w:val="14"/>
  </w:num>
  <w:num w:numId="9" w16cid:durableId="719289077">
    <w:abstractNumId w:val="13"/>
  </w:num>
  <w:num w:numId="10" w16cid:durableId="792601245">
    <w:abstractNumId w:val="2"/>
  </w:num>
  <w:num w:numId="11" w16cid:durableId="1467697964">
    <w:abstractNumId w:val="1"/>
  </w:num>
  <w:num w:numId="12" w16cid:durableId="25102939">
    <w:abstractNumId w:val="5"/>
  </w:num>
  <w:num w:numId="13" w16cid:durableId="1123303039">
    <w:abstractNumId w:val="10"/>
  </w:num>
  <w:num w:numId="14" w16cid:durableId="1180898523">
    <w:abstractNumId w:val="12"/>
  </w:num>
  <w:num w:numId="15" w16cid:durableId="778332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83"/>
    <w:rsid w:val="0006517F"/>
    <w:rsid w:val="000D1088"/>
    <w:rsid w:val="00300563"/>
    <w:rsid w:val="00340E04"/>
    <w:rsid w:val="00385910"/>
    <w:rsid w:val="003C73EA"/>
    <w:rsid w:val="004741F2"/>
    <w:rsid w:val="00497C59"/>
    <w:rsid w:val="005A5355"/>
    <w:rsid w:val="006627D0"/>
    <w:rsid w:val="00891238"/>
    <w:rsid w:val="008F21A7"/>
    <w:rsid w:val="009129EB"/>
    <w:rsid w:val="009D2757"/>
    <w:rsid w:val="009E49D8"/>
    <w:rsid w:val="00B40F83"/>
    <w:rsid w:val="00B44123"/>
    <w:rsid w:val="00B6067B"/>
    <w:rsid w:val="00BA64CE"/>
    <w:rsid w:val="00C272AB"/>
    <w:rsid w:val="00DA611C"/>
    <w:rsid w:val="00DE68AC"/>
    <w:rsid w:val="00DF5DB0"/>
    <w:rsid w:val="00E05610"/>
    <w:rsid w:val="00F57E94"/>
    <w:rsid w:val="00FA0050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EFD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F5DB0"/>
    <w:rPr>
      <w:b/>
      <w:bCs/>
    </w:rPr>
  </w:style>
  <w:style w:type="paragraph" w:customStyle="1" w:styleId="isselectedend">
    <w:name w:val="isselectedend"/>
    <w:basedOn w:val="Normal"/>
    <w:rsid w:val="003C73EA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E68AC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2026-05-23T08:08:00Z</dcterms:created>
  <dcterms:modified xsi:type="dcterms:W3CDTF">2026-05-30T08:25:00Z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