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4A12" w14:textId="77777777" w:rsidR="004C5E29" w:rsidRPr="004C5E29" w:rsidRDefault="004C5E29" w:rsidP="004C5E29">
      <w:pPr>
        <w:jc w:val="center"/>
        <w:rPr>
          <w:rFonts w:ascii="Times New Roman" w:hAnsi="Times New Roman" w:cs="Times New Roman"/>
          <w:b/>
          <w:bCs/>
          <w:i/>
          <w:iCs/>
          <w:sz w:val="28"/>
          <w:szCs w:val="28"/>
          <w:u w:val="single"/>
          <w:lang w:val="en-US"/>
        </w:rPr>
      </w:pPr>
      <w:r w:rsidRPr="004C5E29">
        <w:rPr>
          <w:rFonts w:ascii="Times New Roman" w:hAnsi="Times New Roman" w:cs="Times New Roman"/>
          <w:b/>
          <w:bCs/>
          <w:i/>
          <w:iCs/>
          <w:sz w:val="28"/>
          <w:szCs w:val="28"/>
          <w:u w:val="single"/>
          <w:lang w:val="en-US"/>
        </w:rPr>
        <w:t>Original Research Article</w:t>
      </w:r>
    </w:p>
    <w:p w14:paraId="07BD9C4E" w14:textId="0652A4BB" w:rsidR="003C5C92" w:rsidRDefault="003C5C92" w:rsidP="009342F7">
      <w:pPr>
        <w:jc w:val="center"/>
        <w:rPr>
          <w:rFonts w:ascii="Times New Roman" w:hAnsi="Times New Roman" w:cs="Times New Roman"/>
          <w:b/>
          <w:bCs/>
          <w:sz w:val="28"/>
          <w:szCs w:val="28"/>
        </w:rPr>
      </w:pPr>
      <w:r w:rsidRPr="009342F7">
        <w:rPr>
          <w:rFonts w:ascii="Times New Roman" w:hAnsi="Times New Roman" w:cs="Times New Roman"/>
          <w:b/>
          <w:bCs/>
          <w:sz w:val="28"/>
          <w:szCs w:val="28"/>
        </w:rPr>
        <w:t xml:space="preserve">Dynamics of </w:t>
      </w:r>
      <w:proofErr w:type="spellStart"/>
      <w:r w:rsidRPr="009342F7">
        <w:rPr>
          <w:rFonts w:ascii="Times New Roman" w:hAnsi="Times New Roman" w:cs="Times New Roman"/>
          <w:b/>
          <w:bCs/>
          <w:sz w:val="28"/>
          <w:szCs w:val="28"/>
        </w:rPr>
        <w:t>physico</w:t>
      </w:r>
      <w:proofErr w:type="spellEnd"/>
      <w:r w:rsidRPr="009342F7">
        <w:rPr>
          <w:rFonts w:ascii="Times New Roman" w:hAnsi="Times New Roman" w:cs="Times New Roman"/>
          <w:b/>
          <w:bCs/>
          <w:sz w:val="28"/>
          <w:szCs w:val="28"/>
        </w:rPr>
        <w:t>-chemical quality parameters of cherry tomato as influenced by pruning intensities and planting dates under controlled conditions</w:t>
      </w:r>
    </w:p>
    <w:p w14:paraId="39A2507D" w14:textId="77777777" w:rsidR="009B3728" w:rsidRDefault="009B3728" w:rsidP="00144A09">
      <w:pPr>
        <w:jc w:val="both"/>
        <w:rPr>
          <w:rFonts w:ascii="Times New Roman" w:hAnsi="Times New Roman" w:cs="Times New Roman"/>
          <w:b/>
          <w:bCs/>
          <w:szCs w:val="24"/>
        </w:rPr>
      </w:pPr>
    </w:p>
    <w:p w14:paraId="57CEE866" w14:textId="555F0727" w:rsidR="00144A09" w:rsidRDefault="00144A09" w:rsidP="00144A09">
      <w:pPr>
        <w:jc w:val="both"/>
        <w:rPr>
          <w:rFonts w:ascii="Times New Roman" w:hAnsi="Times New Roman" w:cs="Times New Roman"/>
          <w:b/>
          <w:bCs/>
          <w:szCs w:val="24"/>
        </w:rPr>
      </w:pPr>
      <w:r>
        <w:rPr>
          <w:rFonts w:ascii="Times New Roman" w:hAnsi="Times New Roman" w:cs="Times New Roman"/>
          <w:b/>
          <w:bCs/>
          <w:szCs w:val="24"/>
        </w:rPr>
        <w:t>Abstract</w:t>
      </w:r>
    </w:p>
    <w:p w14:paraId="3A3955C1" w14:textId="72B72F9B" w:rsidR="00C27ABA" w:rsidRDefault="00D75371" w:rsidP="00D75371">
      <w:pPr>
        <w:jc w:val="both"/>
        <w:rPr>
          <w:rFonts w:ascii="Times New Roman" w:hAnsi="Times New Roman" w:cs="Times New Roman"/>
          <w:szCs w:val="24"/>
        </w:rPr>
      </w:pPr>
      <w:r w:rsidRPr="00D75371">
        <w:rPr>
          <w:rFonts w:ascii="Times New Roman" w:hAnsi="Times New Roman" w:cs="Times New Roman"/>
          <w:szCs w:val="24"/>
        </w:rPr>
        <w:t xml:space="preserve">Cherry tomato is </w:t>
      </w:r>
      <w:r>
        <w:rPr>
          <w:rFonts w:ascii="Times New Roman" w:hAnsi="Times New Roman" w:cs="Times New Roman"/>
          <w:szCs w:val="24"/>
        </w:rPr>
        <w:t xml:space="preserve">one of the </w:t>
      </w:r>
      <w:r w:rsidRPr="00D75371">
        <w:rPr>
          <w:rFonts w:ascii="Times New Roman" w:hAnsi="Times New Roman" w:cs="Times New Roman"/>
          <w:szCs w:val="24"/>
        </w:rPr>
        <w:t>high-value vegetable</w:t>
      </w:r>
      <w:r>
        <w:rPr>
          <w:rFonts w:ascii="Times New Roman" w:hAnsi="Times New Roman" w:cs="Times New Roman"/>
          <w:szCs w:val="24"/>
        </w:rPr>
        <w:t>s</w:t>
      </w:r>
      <w:r w:rsidRPr="00D75371">
        <w:rPr>
          <w:rFonts w:ascii="Times New Roman" w:hAnsi="Times New Roman" w:cs="Times New Roman"/>
          <w:szCs w:val="24"/>
        </w:rPr>
        <w:t xml:space="preserve"> </w:t>
      </w:r>
      <w:r w:rsidR="00F61641">
        <w:rPr>
          <w:rFonts w:ascii="Times New Roman" w:hAnsi="Times New Roman" w:cs="Times New Roman"/>
          <w:szCs w:val="24"/>
        </w:rPr>
        <w:t xml:space="preserve">known for its </w:t>
      </w:r>
      <w:r w:rsidRPr="00D75371">
        <w:rPr>
          <w:rFonts w:ascii="Times New Roman" w:hAnsi="Times New Roman" w:cs="Times New Roman"/>
          <w:szCs w:val="24"/>
        </w:rPr>
        <w:t>taste, nutritional quality and increasing consumer demand</w:t>
      </w:r>
      <w:r>
        <w:rPr>
          <w:rFonts w:ascii="Times New Roman" w:hAnsi="Times New Roman" w:cs="Times New Roman"/>
          <w:szCs w:val="24"/>
        </w:rPr>
        <w:t xml:space="preserve">. </w:t>
      </w:r>
      <w:r w:rsidRPr="00D75371">
        <w:rPr>
          <w:rFonts w:ascii="Times New Roman" w:hAnsi="Times New Roman" w:cs="Times New Roman"/>
          <w:szCs w:val="24"/>
        </w:rPr>
        <w:t xml:space="preserve"> </w:t>
      </w:r>
      <w:r>
        <w:rPr>
          <w:rFonts w:ascii="Times New Roman" w:hAnsi="Times New Roman" w:cs="Times New Roman"/>
          <w:szCs w:val="24"/>
        </w:rPr>
        <w:t>H</w:t>
      </w:r>
      <w:r w:rsidRPr="00D75371">
        <w:rPr>
          <w:rFonts w:ascii="Times New Roman" w:hAnsi="Times New Roman" w:cs="Times New Roman"/>
          <w:szCs w:val="24"/>
        </w:rPr>
        <w:t>owever, present production practices are largely yield-oriented with limited emphasis on fruit quality</w:t>
      </w:r>
      <w:r w:rsidR="00BA05D6">
        <w:rPr>
          <w:rFonts w:ascii="Times New Roman" w:hAnsi="Times New Roman" w:cs="Times New Roman"/>
          <w:szCs w:val="24"/>
        </w:rPr>
        <w:t xml:space="preserve"> leaving room for other interventions</w:t>
      </w:r>
      <w:r w:rsidRPr="00D75371">
        <w:rPr>
          <w:rFonts w:ascii="Times New Roman" w:hAnsi="Times New Roman" w:cs="Times New Roman"/>
          <w:szCs w:val="24"/>
        </w:rPr>
        <w:t xml:space="preserve">. In this context, a study was conducted under protected cultivation during 2020–2021 to evaluate the effect of pruning intensities and planting dates on </w:t>
      </w:r>
      <w:proofErr w:type="spellStart"/>
      <w:r w:rsidRPr="00D75371">
        <w:rPr>
          <w:rFonts w:ascii="Times New Roman" w:hAnsi="Times New Roman" w:cs="Times New Roman"/>
          <w:szCs w:val="24"/>
        </w:rPr>
        <w:t>physico</w:t>
      </w:r>
      <w:proofErr w:type="spellEnd"/>
      <w:r w:rsidRPr="00D75371">
        <w:rPr>
          <w:rFonts w:ascii="Times New Roman" w:hAnsi="Times New Roman" w:cs="Times New Roman"/>
          <w:szCs w:val="24"/>
        </w:rPr>
        <w:t>-chemical quality attributes of cherry tomato</w:t>
      </w:r>
      <w:r w:rsidR="005050B4">
        <w:rPr>
          <w:rFonts w:ascii="Times New Roman" w:hAnsi="Times New Roman" w:cs="Times New Roman"/>
          <w:szCs w:val="24"/>
        </w:rPr>
        <w:t xml:space="preserve">. </w:t>
      </w:r>
      <w:r w:rsidRPr="00D75371">
        <w:rPr>
          <w:rFonts w:ascii="Times New Roman" w:hAnsi="Times New Roman" w:cs="Times New Roman"/>
          <w:szCs w:val="24"/>
        </w:rPr>
        <w:t>The experiment was laid out in a factorial randomized block design with three pruning levels and three planting dates</w:t>
      </w:r>
      <w:r w:rsidR="00BA05D6">
        <w:rPr>
          <w:rFonts w:ascii="Times New Roman" w:hAnsi="Times New Roman" w:cs="Times New Roman"/>
          <w:szCs w:val="24"/>
        </w:rPr>
        <w:t xml:space="preserve">. </w:t>
      </w:r>
      <w:r w:rsidRPr="00D75371">
        <w:rPr>
          <w:rFonts w:ascii="Times New Roman" w:hAnsi="Times New Roman" w:cs="Times New Roman"/>
          <w:szCs w:val="24"/>
        </w:rPr>
        <w:t>Results</w:t>
      </w:r>
      <w:r w:rsidR="00BA05D6">
        <w:rPr>
          <w:rFonts w:ascii="Times New Roman" w:hAnsi="Times New Roman" w:cs="Times New Roman"/>
          <w:szCs w:val="24"/>
        </w:rPr>
        <w:t xml:space="preserve"> generated from study </w:t>
      </w:r>
      <w:r w:rsidRPr="00D75371">
        <w:rPr>
          <w:rFonts w:ascii="Times New Roman" w:hAnsi="Times New Roman" w:cs="Times New Roman"/>
          <w:szCs w:val="24"/>
        </w:rPr>
        <w:t>revealed that two-stem pruning significantly improved fruit quality, recording higher fruit size (27.84 mm), ascorbic acid (37.16 mg 100 g⁻¹), lycopene (6.10 mg 100 g⁻¹), and sugar–acid ratio (26.40), along with lower titratable acidity (0.29%) compared to three-stem pruning</w:t>
      </w:r>
      <w:r w:rsidR="00BA05D6">
        <w:rPr>
          <w:rFonts w:ascii="Times New Roman" w:hAnsi="Times New Roman" w:cs="Times New Roman"/>
          <w:szCs w:val="24"/>
        </w:rPr>
        <w:t xml:space="preserve"> and unpruned tomato</w:t>
      </w:r>
      <w:r w:rsidRPr="00D75371">
        <w:rPr>
          <w:rFonts w:ascii="Times New Roman" w:hAnsi="Times New Roman" w:cs="Times New Roman"/>
          <w:szCs w:val="24"/>
        </w:rPr>
        <w:t xml:space="preserve">. </w:t>
      </w:r>
      <w:r w:rsidR="005050B4">
        <w:rPr>
          <w:rFonts w:ascii="Times New Roman" w:hAnsi="Times New Roman" w:cs="Times New Roman"/>
          <w:szCs w:val="24"/>
        </w:rPr>
        <w:t>While, e</w:t>
      </w:r>
      <w:r w:rsidRPr="00D75371">
        <w:rPr>
          <w:rFonts w:ascii="Times New Roman" w:hAnsi="Times New Roman" w:cs="Times New Roman"/>
          <w:szCs w:val="24"/>
        </w:rPr>
        <w:t xml:space="preserve">arly planting (15th October) further enhanced quality attributes, with maximum ascorbic acid (40.76 mg 100 g⁻¹), lycopene (6.73 mg 100 g⁻¹), TSS (8.37 °Brix), sugar–acid ratio (28.59), and lower acidity </w:t>
      </w:r>
      <w:r w:rsidR="005050B4">
        <w:rPr>
          <w:rFonts w:ascii="Times New Roman" w:hAnsi="Times New Roman" w:cs="Times New Roman"/>
          <w:szCs w:val="24"/>
        </w:rPr>
        <w:t xml:space="preserve">of </w:t>
      </w:r>
      <w:r w:rsidRPr="00D75371">
        <w:rPr>
          <w:rFonts w:ascii="Times New Roman" w:hAnsi="Times New Roman" w:cs="Times New Roman"/>
          <w:szCs w:val="24"/>
        </w:rPr>
        <w:t xml:space="preserve">0.31% compared to delayed planting. </w:t>
      </w:r>
      <w:r w:rsidR="005050B4">
        <w:rPr>
          <w:rFonts w:ascii="Times New Roman" w:hAnsi="Times New Roman" w:cs="Times New Roman"/>
          <w:szCs w:val="24"/>
        </w:rPr>
        <w:t xml:space="preserve">Further, </w:t>
      </w:r>
      <w:r w:rsidRPr="00D75371">
        <w:rPr>
          <w:rFonts w:ascii="Times New Roman" w:hAnsi="Times New Roman" w:cs="Times New Roman"/>
          <w:szCs w:val="24"/>
        </w:rPr>
        <w:t>interaction effect showed that two-stem pruning with early planting (P₂D₁) produced superior fruit quality, including maximum fruit size (28.76 mm) and improved overall quality balance.</w:t>
      </w:r>
      <w:r>
        <w:rPr>
          <w:rFonts w:ascii="Times New Roman" w:hAnsi="Times New Roman" w:cs="Times New Roman"/>
          <w:szCs w:val="24"/>
        </w:rPr>
        <w:t xml:space="preserve"> </w:t>
      </w:r>
      <w:r w:rsidRPr="00D75371">
        <w:rPr>
          <w:rFonts w:ascii="Times New Roman" w:hAnsi="Times New Roman" w:cs="Times New Roman"/>
          <w:szCs w:val="24"/>
        </w:rPr>
        <w:t xml:space="preserve">It is concluded that two-stem pruning combined with mid-October planting is an effective strategy for improving </w:t>
      </w:r>
      <w:proofErr w:type="spellStart"/>
      <w:r w:rsidRPr="00D75371">
        <w:rPr>
          <w:rFonts w:ascii="Times New Roman" w:hAnsi="Times New Roman" w:cs="Times New Roman"/>
          <w:szCs w:val="24"/>
        </w:rPr>
        <w:t>physico</w:t>
      </w:r>
      <w:proofErr w:type="spellEnd"/>
      <w:r w:rsidRPr="00D75371">
        <w:rPr>
          <w:rFonts w:ascii="Times New Roman" w:hAnsi="Times New Roman" w:cs="Times New Roman"/>
          <w:szCs w:val="24"/>
        </w:rPr>
        <w:t>-chemical quality and marketability of cherry tomato under protected cultivation.</w:t>
      </w:r>
    </w:p>
    <w:p w14:paraId="7A8F651D" w14:textId="24553033" w:rsidR="005050B4" w:rsidRPr="00D75371" w:rsidRDefault="005050B4" w:rsidP="00D75371">
      <w:pPr>
        <w:jc w:val="both"/>
        <w:rPr>
          <w:rFonts w:ascii="Times New Roman" w:hAnsi="Times New Roman" w:cs="Times New Roman"/>
          <w:szCs w:val="24"/>
        </w:rPr>
      </w:pPr>
      <w:r w:rsidRPr="005050B4">
        <w:rPr>
          <w:rFonts w:ascii="Times New Roman" w:hAnsi="Times New Roman" w:cs="Times New Roman"/>
          <w:b/>
          <w:bCs/>
          <w:szCs w:val="24"/>
        </w:rPr>
        <w:t xml:space="preserve">Key words: </w:t>
      </w:r>
      <w:r w:rsidR="00C27ABA" w:rsidRPr="00C27ABA">
        <w:rPr>
          <w:rFonts w:ascii="Times New Roman" w:hAnsi="Times New Roman" w:cs="Times New Roman"/>
          <w:szCs w:val="24"/>
        </w:rPr>
        <w:t xml:space="preserve">Cherry tomato, Pruning intensity, Planting date, </w:t>
      </w:r>
      <w:proofErr w:type="spellStart"/>
      <w:r w:rsidR="00C27ABA" w:rsidRPr="00C27ABA">
        <w:rPr>
          <w:rFonts w:ascii="Times New Roman" w:hAnsi="Times New Roman" w:cs="Times New Roman"/>
          <w:szCs w:val="24"/>
        </w:rPr>
        <w:t>Physico</w:t>
      </w:r>
      <w:proofErr w:type="spellEnd"/>
      <w:r w:rsidR="00C27ABA" w:rsidRPr="00C27ABA">
        <w:rPr>
          <w:rFonts w:ascii="Times New Roman" w:hAnsi="Times New Roman" w:cs="Times New Roman"/>
          <w:szCs w:val="24"/>
        </w:rPr>
        <w:t>-chemical quality, Protected cultivation</w:t>
      </w:r>
    </w:p>
    <w:p w14:paraId="4AF42F6B" w14:textId="3040A014" w:rsidR="00144A09" w:rsidRPr="005629B1" w:rsidRDefault="00144A09" w:rsidP="00144A09">
      <w:pPr>
        <w:jc w:val="both"/>
        <w:rPr>
          <w:rFonts w:ascii="Times New Roman" w:hAnsi="Times New Roman" w:cs="Times New Roman"/>
          <w:b/>
          <w:bCs/>
          <w:szCs w:val="24"/>
        </w:rPr>
      </w:pPr>
      <w:r>
        <w:rPr>
          <w:rFonts w:ascii="Times New Roman" w:hAnsi="Times New Roman" w:cs="Times New Roman"/>
          <w:b/>
          <w:bCs/>
          <w:szCs w:val="24"/>
        </w:rPr>
        <w:t>INTRODUCTION</w:t>
      </w:r>
    </w:p>
    <w:p w14:paraId="4949957A" w14:textId="75E2A8E6" w:rsidR="003C5C92" w:rsidRPr="00CB53A9" w:rsidRDefault="003C5C92" w:rsidP="003C5C92">
      <w:pPr>
        <w:jc w:val="both"/>
        <w:rPr>
          <w:rFonts w:cs="Times New Roman"/>
          <w:szCs w:val="24"/>
        </w:rPr>
      </w:pPr>
      <w:r w:rsidRPr="005629B1">
        <w:rPr>
          <w:rFonts w:ascii="Times New Roman" w:hAnsi="Times New Roman" w:cs="Times New Roman"/>
          <w:szCs w:val="24"/>
        </w:rPr>
        <w:t>Cherry tomato (</w:t>
      </w:r>
      <w:r w:rsidRPr="005629B1">
        <w:rPr>
          <w:rFonts w:ascii="Times New Roman" w:hAnsi="Times New Roman" w:cs="Times New Roman"/>
          <w:i/>
          <w:iCs/>
          <w:szCs w:val="24"/>
        </w:rPr>
        <w:t xml:space="preserve">Solanum </w:t>
      </w:r>
      <w:proofErr w:type="spellStart"/>
      <w:r w:rsidRPr="005629B1">
        <w:rPr>
          <w:rFonts w:ascii="Times New Roman" w:hAnsi="Times New Roman" w:cs="Times New Roman"/>
          <w:i/>
          <w:iCs/>
          <w:szCs w:val="24"/>
        </w:rPr>
        <w:t>lycopersicumm</w:t>
      </w:r>
      <w:proofErr w:type="spellEnd"/>
      <w:r w:rsidRPr="005629B1">
        <w:rPr>
          <w:rFonts w:ascii="Times New Roman" w:hAnsi="Times New Roman" w:cs="Times New Roman"/>
          <w:szCs w:val="24"/>
        </w:rPr>
        <w:t xml:space="preserve"> var. </w:t>
      </w:r>
      <w:proofErr w:type="spellStart"/>
      <w:r w:rsidRPr="005629B1">
        <w:rPr>
          <w:rFonts w:ascii="Times New Roman" w:hAnsi="Times New Roman" w:cs="Times New Roman"/>
          <w:i/>
          <w:iCs/>
          <w:szCs w:val="24"/>
        </w:rPr>
        <w:t>cerasiform</w:t>
      </w:r>
      <w:proofErr w:type="spellEnd"/>
      <w:r w:rsidRPr="005629B1">
        <w:rPr>
          <w:rFonts w:ascii="Times New Roman" w:hAnsi="Times New Roman" w:cs="Times New Roman"/>
          <w:szCs w:val="24"/>
        </w:rPr>
        <w:t xml:space="preserve">) has recently gained its importance as a premium vegetable due to its taste, better </w:t>
      </w:r>
      <w:proofErr w:type="spellStart"/>
      <w:r w:rsidRPr="005629B1">
        <w:rPr>
          <w:rFonts w:ascii="Times New Roman" w:hAnsi="Times New Roman" w:cs="Times New Roman"/>
          <w:szCs w:val="24"/>
        </w:rPr>
        <w:t>nutrional</w:t>
      </w:r>
      <w:proofErr w:type="spellEnd"/>
      <w:r w:rsidRPr="005629B1">
        <w:rPr>
          <w:rFonts w:ascii="Times New Roman" w:hAnsi="Times New Roman" w:cs="Times New Roman"/>
          <w:szCs w:val="24"/>
        </w:rPr>
        <w:t xml:space="preserve"> value and overall increasing consumer preferences in fresh and processed markets. Cherry tomato being rich in various bioactive compounds like ascorbic acid, lycopene and soluble sugars plays a crucial role in contribution to dietary diversification. </w:t>
      </w:r>
      <w:proofErr w:type="spellStart"/>
      <w:r w:rsidR="00CB53A9" w:rsidRPr="00CB53A9">
        <w:rPr>
          <w:rFonts w:cs="Times New Roman"/>
          <w:szCs w:val="24"/>
        </w:rPr>
        <w:t>n</w:t>
      </w:r>
      <w:proofErr w:type="spellEnd"/>
      <w:r w:rsidR="00CB53A9" w:rsidRPr="00CB53A9">
        <w:rPr>
          <w:rFonts w:cs="Times New Roman"/>
          <w:szCs w:val="24"/>
        </w:rPr>
        <w:t xml:space="preserve"> recent years, the demand for high-quality produce has increased significantly. Earlier, the main focus in crop production was mostly on increasing yield, but now greater importance is also being given to improving the physical and chemical qualities of fruits that influence market value, consumer acceptance, and preference (Razzak et al., 2013). However, traditional cultivation practices, even under protected conditions, mainly concentrate on maximizing yield and often fail to properly improve fruit quality. This can result in variations in fruit composition and inconsistent market standards (Rai et al., 2014).</w:t>
      </w:r>
      <w:r w:rsidR="001358D3">
        <w:rPr>
          <w:rFonts w:cs="Times New Roman"/>
          <w:szCs w:val="24"/>
        </w:rPr>
        <w:t xml:space="preserve"> </w:t>
      </w:r>
      <w:r w:rsidR="00CB53A9" w:rsidRPr="00CB53A9">
        <w:rPr>
          <w:rFonts w:ascii="Times New Roman" w:hAnsi="Times New Roman" w:cs="Times New Roman"/>
          <w:szCs w:val="24"/>
        </w:rPr>
        <w:t xml:space="preserve">Improper canopy management and unsuitable planting time can disturb the normal physiological balance of the crop. This may cause excessive vegetative growth, poor source–sink balance, and uneven </w:t>
      </w:r>
      <w:r w:rsidR="00CB53A9" w:rsidRPr="00CB53A9">
        <w:rPr>
          <w:rFonts w:ascii="Times New Roman" w:hAnsi="Times New Roman" w:cs="Times New Roman"/>
          <w:szCs w:val="24"/>
        </w:rPr>
        <w:lastRenderedPageBreak/>
        <w:t xml:space="preserve">accumulation of important quality compounds in fruits (Lhamo et al., 2022). Therefore, there is a need to improve crop management practices in protected cultivation systems so that plant growth and nutrient utilization remain balanced, leading to better productivity and improved fruit </w:t>
      </w:r>
      <w:proofErr w:type="spellStart"/>
      <w:proofErr w:type="gramStart"/>
      <w:r w:rsidR="00CB53A9" w:rsidRPr="00CB53A9">
        <w:rPr>
          <w:rFonts w:ascii="Times New Roman" w:hAnsi="Times New Roman" w:cs="Times New Roman"/>
          <w:szCs w:val="24"/>
        </w:rPr>
        <w:t>quality.Among</w:t>
      </w:r>
      <w:proofErr w:type="spellEnd"/>
      <w:proofErr w:type="gramEnd"/>
      <w:r w:rsidR="00CB53A9" w:rsidRPr="00CB53A9">
        <w:rPr>
          <w:rFonts w:ascii="Times New Roman" w:hAnsi="Times New Roman" w:cs="Times New Roman"/>
          <w:szCs w:val="24"/>
        </w:rPr>
        <w:t xml:space="preserve"> different management practices, pruning is considered one of the most important because it helps regulate plant architecture, canopy conditions, and distribution of assimilates within the plant. By influencing the source–sink relationship and pruning intensity, it directly affects fruit growth and quality characteristics such as sugars, acids, and pigments. Earlier studies have shown that proper pruning improves light penetration and enhances fruit quality, while too much or too little pruning can create growth imbalance and negatively affect quality traits.</w:t>
      </w:r>
      <w:r w:rsidR="00754D2E" w:rsidRPr="005629B1">
        <w:rPr>
          <w:rFonts w:ascii="Times New Roman" w:hAnsi="Times New Roman" w:cs="Times New Roman"/>
          <w:szCs w:val="24"/>
        </w:rPr>
        <w:t xml:space="preserve"> </w:t>
      </w:r>
      <w:proofErr w:type="spellStart"/>
      <w:r w:rsidR="00754D2E" w:rsidRPr="005629B1">
        <w:rPr>
          <w:rFonts w:ascii="Times New Roman" w:hAnsi="Times New Roman" w:cs="Times New Roman"/>
          <w:szCs w:val="24"/>
        </w:rPr>
        <w:t>Lahmao</w:t>
      </w:r>
      <w:proofErr w:type="spellEnd"/>
      <w:r w:rsidR="00754D2E" w:rsidRPr="005629B1">
        <w:rPr>
          <w:rFonts w:ascii="Times New Roman" w:hAnsi="Times New Roman" w:cs="Times New Roman"/>
          <w:szCs w:val="24"/>
        </w:rPr>
        <w:t xml:space="preserve"> </w:t>
      </w:r>
      <w:r w:rsidR="00443FE7" w:rsidRPr="00443FE7">
        <w:rPr>
          <w:rFonts w:ascii="Times New Roman" w:hAnsi="Times New Roman" w:cs="Times New Roman"/>
          <w:i/>
          <w:iCs/>
          <w:szCs w:val="24"/>
        </w:rPr>
        <w:t>et al</w:t>
      </w:r>
      <w:r w:rsidR="00754D2E" w:rsidRPr="005629B1">
        <w:rPr>
          <w:rFonts w:ascii="Times New Roman" w:hAnsi="Times New Roman" w:cs="Times New Roman"/>
          <w:szCs w:val="24"/>
        </w:rPr>
        <w:t xml:space="preserve">. (2022) reported that pruning significantly enhances fruit quality in tomato by increasing fruit size, firmness, and soluble solids content, as the removal of suckers and lower leaves directs assimilates towards fruit development, though it may reduce total fruit number. Rao </w:t>
      </w:r>
      <w:r w:rsidR="00443FE7" w:rsidRPr="00443FE7">
        <w:rPr>
          <w:rFonts w:ascii="Times New Roman" w:hAnsi="Times New Roman" w:cs="Times New Roman"/>
          <w:i/>
          <w:iCs/>
          <w:szCs w:val="24"/>
        </w:rPr>
        <w:t>et al</w:t>
      </w:r>
      <w:r w:rsidR="00754D2E" w:rsidRPr="005629B1">
        <w:rPr>
          <w:rFonts w:ascii="Times New Roman" w:hAnsi="Times New Roman" w:cs="Times New Roman"/>
          <w:szCs w:val="24"/>
        </w:rPr>
        <w:t xml:space="preserve">. (2022) revealed that two-stem pruning (T₂) resulted in improved vitamin C content and total soluble solids in cherry tomato. However, in contrast, Mourão </w:t>
      </w:r>
      <w:r w:rsidR="00443FE7" w:rsidRPr="00443FE7">
        <w:rPr>
          <w:rFonts w:ascii="Times New Roman" w:hAnsi="Times New Roman" w:cs="Times New Roman"/>
          <w:i/>
          <w:iCs/>
          <w:szCs w:val="24"/>
        </w:rPr>
        <w:t>et al</w:t>
      </w:r>
      <w:r w:rsidR="00754D2E" w:rsidRPr="005629B1">
        <w:rPr>
          <w:rFonts w:ascii="Times New Roman" w:hAnsi="Times New Roman" w:cs="Times New Roman"/>
          <w:szCs w:val="24"/>
        </w:rPr>
        <w:t xml:space="preserve">. (2017) reported that fruit quality parameters, including firmness, soluble solids, acidity, pH, and dry matter content, were not significantly affected by pruning systems. </w:t>
      </w:r>
      <w:r w:rsidR="007B77BF" w:rsidRPr="005629B1">
        <w:rPr>
          <w:rFonts w:ascii="Times New Roman" w:hAnsi="Times New Roman" w:cs="Times New Roman"/>
          <w:szCs w:val="24"/>
        </w:rPr>
        <w:t xml:space="preserve">On the other hand, the optimum time of planting is a crucial factor governing overall crop performance by determining the environmental conditions prevailing during different growth stages. Variations in temperature and incoming solar radiation associated with different planting windows significantly affect metabolic activities, thereby influencing the synthesis and accumulation of quality-related compounds. Early planting often ensures favourable conditions for growth and fruit development, whereas delayed planting may expose the crop to suboptimal environments, leading to deterioration in fruit quality (Singh </w:t>
      </w:r>
      <w:r w:rsidR="00443FE7" w:rsidRPr="00443FE7">
        <w:rPr>
          <w:rFonts w:ascii="Times New Roman" w:hAnsi="Times New Roman" w:cs="Times New Roman"/>
          <w:i/>
          <w:iCs/>
          <w:szCs w:val="24"/>
        </w:rPr>
        <w:t>et al</w:t>
      </w:r>
      <w:r w:rsidR="007B77BF" w:rsidRPr="005629B1">
        <w:rPr>
          <w:rFonts w:ascii="Times New Roman" w:hAnsi="Times New Roman" w:cs="Times New Roman"/>
          <w:szCs w:val="24"/>
        </w:rPr>
        <w:t xml:space="preserve">., 2025). Further, Hossain </w:t>
      </w:r>
      <w:r w:rsidR="00443FE7" w:rsidRPr="00443FE7">
        <w:rPr>
          <w:rFonts w:ascii="Times New Roman" w:hAnsi="Times New Roman" w:cs="Times New Roman"/>
          <w:i/>
          <w:iCs/>
          <w:szCs w:val="24"/>
        </w:rPr>
        <w:t>et al</w:t>
      </w:r>
      <w:r w:rsidR="007B77BF" w:rsidRPr="005629B1">
        <w:rPr>
          <w:rFonts w:ascii="Times New Roman" w:hAnsi="Times New Roman" w:cs="Times New Roman"/>
          <w:szCs w:val="24"/>
        </w:rPr>
        <w:t>. (2021) reported that planting dates play an important role in the dynamics of quality parameters such as vitamin C and total soluble solids (°Brix), with early planting improving these attributes.</w:t>
      </w:r>
      <w:r w:rsidR="007F3C39" w:rsidRPr="005629B1">
        <w:rPr>
          <w:rFonts w:ascii="Times New Roman" w:hAnsi="Times New Roman" w:cs="Times New Roman"/>
          <w:szCs w:val="24"/>
        </w:rPr>
        <w:t xml:space="preserve"> </w:t>
      </w:r>
      <w:r w:rsidR="00717B74" w:rsidRPr="005629B1">
        <w:rPr>
          <w:rFonts w:ascii="Times New Roman" w:hAnsi="Times New Roman" w:cs="Times New Roman"/>
          <w:szCs w:val="24"/>
        </w:rPr>
        <w:t xml:space="preserve">Although the individual effects of pruning and planting time on tomato have been extensively investigated, their interactive influence on </w:t>
      </w:r>
      <w:proofErr w:type="spellStart"/>
      <w:r w:rsidR="00717B74" w:rsidRPr="005629B1">
        <w:rPr>
          <w:rFonts w:ascii="Times New Roman" w:hAnsi="Times New Roman" w:cs="Times New Roman"/>
          <w:szCs w:val="24"/>
        </w:rPr>
        <w:t>physico</w:t>
      </w:r>
      <w:proofErr w:type="spellEnd"/>
      <w:r w:rsidR="00717B74" w:rsidRPr="005629B1">
        <w:rPr>
          <w:rFonts w:ascii="Times New Roman" w:hAnsi="Times New Roman" w:cs="Times New Roman"/>
          <w:szCs w:val="24"/>
        </w:rPr>
        <w:t xml:space="preserve">-chemical quality attributes under protected cultivation, particularly in subtropical environments, remains inadequately explored. The interplay between canopy regulation and planting window is of critical importance, as these factors collectively modulate physiological processes, assimilate partitioning, and the biosynthesis of quality-related metabolites in developing fruits. In this context, a comprehensive understanding of their combined effects is essential for refining production strategies. Therefore, the present investigation was undertaken to elucidate the dynamics of </w:t>
      </w:r>
      <w:proofErr w:type="spellStart"/>
      <w:r w:rsidR="00717B74" w:rsidRPr="005629B1">
        <w:rPr>
          <w:rFonts w:ascii="Times New Roman" w:hAnsi="Times New Roman" w:cs="Times New Roman"/>
          <w:szCs w:val="24"/>
        </w:rPr>
        <w:t>physico</w:t>
      </w:r>
      <w:proofErr w:type="spellEnd"/>
      <w:r w:rsidR="00717B74" w:rsidRPr="005629B1">
        <w:rPr>
          <w:rFonts w:ascii="Times New Roman" w:hAnsi="Times New Roman" w:cs="Times New Roman"/>
          <w:szCs w:val="24"/>
        </w:rPr>
        <w:t>-chemical quality parameters of cherry tomato as influenced by pruning intensity and planting date under protected cultivation, with the aim of developing an effective management framework for enhancing fruit quality under subtropical conditions.</w:t>
      </w:r>
    </w:p>
    <w:p w14:paraId="524F99E4" w14:textId="77777777" w:rsidR="00717B74" w:rsidRPr="005629B1" w:rsidRDefault="00717B74" w:rsidP="003C5C92">
      <w:pPr>
        <w:jc w:val="both"/>
        <w:rPr>
          <w:rFonts w:ascii="Times New Roman" w:hAnsi="Times New Roman" w:cs="Times New Roman"/>
          <w:b/>
          <w:bCs/>
          <w:szCs w:val="24"/>
        </w:rPr>
      </w:pPr>
    </w:p>
    <w:p w14:paraId="47537DA5" w14:textId="35D74C8E" w:rsidR="007168C1" w:rsidRPr="005629B1" w:rsidRDefault="00717B74" w:rsidP="007168C1">
      <w:pPr>
        <w:jc w:val="both"/>
        <w:rPr>
          <w:rFonts w:ascii="Times New Roman" w:hAnsi="Times New Roman" w:cs="Times New Roman"/>
          <w:b/>
          <w:bCs/>
          <w:szCs w:val="24"/>
        </w:rPr>
      </w:pPr>
      <w:r w:rsidRPr="005629B1">
        <w:rPr>
          <w:rFonts w:ascii="Times New Roman" w:hAnsi="Times New Roman" w:cs="Times New Roman"/>
          <w:b/>
          <w:bCs/>
          <w:szCs w:val="24"/>
        </w:rPr>
        <w:t>Material</w:t>
      </w:r>
      <w:r w:rsidR="007168C1" w:rsidRPr="005629B1">
        <w:rPr>
          <w:rFonts w:ascii="Times New Roman" w:hAnsi="Times New Roman" w:cs="Times New Roman"/>
          <w:b/>
          <w:bCs/>
          <w:szCs w:val="24"/>
        </w:rPr>
        <w:t xml:space="preserve"> and M</w:t>
      </w:r>
      <w:r w:rsidRPr="005629B1">
        <w:rPr>
          <w:rFonts w:ascii="Times New Roman" w:hAnsi="Times New Roman" w:cs="Times New Roman"/>
          <w:b/>
          <w:bCs/>
          <w:szCs w:val="24"/>
        </w:rPr>
        <w:t>ethods</w:t>
      </w:r>
    </w:p>
    <w:p w14:paraId="321CA1B8" w14:textId="6D5BFAEA" w:rsidR="007168C1" w:rsidRPr="005629B1" w:rsidRDefault="007168C1" w:rsidP="007168C1">
      <w:pPr>
        <w:jc w:val="both"/>
        <w:rPr>
          <w:rFonts w:ascii="Times New Roman" w:hAnsi="Times New Roman" w:cs="Times New Roman"/>
          <w:szCs w:val="24"/>
        </w:rPr>
      </w:pPr>
      <w:r w:rsidRPr="005629B1">
        <w:rPr>
          <w:rFonts w:ascii="Times New Roman" w:hAnsi="Times New Roman" w:cs="Times New Roman"/>
          <w:szCs w:val="24"/>
        </w:rPr>
        <w:t xml:space="preserve">The </w:t>
      </w:r>
      <w:r w:rsidR="001F3810" w:rsidRPr="005629B1">
        <w:rPr>
          <w:rFonts w:ascii="Times New Roman" w:hAnsi="Times New Roman" w:cs="Times New Roman"/>
          <w:szCs w:val="24"/>
        </w:rPr>
        <w:t xml:space="preserve">investigation </w:t>
      </w:r>
      <w:r w:rsidRPr="005629B1">
        <w:rPr>
          <w:rFonts w:ascii="Times New Roman" w:hAnsi="Times New Roman" w:cs="Times New Roman"/>
          <w:szCs w:val="24"/>
        </w:rPr>
        <w:t>was conducted during 2020–2021</w:t>
      </w:r>
      <w:r w:rsidR="001F3810" w:rsidRPr="005629B1">
        <w:rPr>
          <w:rFonts w:ascii="Times New Roman" w:hAnsi="Times New Roman" w:cs="Times New Roman"/>
          <w:szCs w:val="24"/>
        </w:rPr>
        <w:t xml:space="preserve"> (</w:t>
      </w:r>
      <w:r w:rsidR="001F3810" w:rsidRPr="005629B1">
        <w:rPr>
          <w:rFonts w:ascii="Times New Roman" w:hAnsi="Times New Roman" w:cs="Times New Roman"/>
          <w:i/>
          <w:iCs/>
          <w:szCs w:val="24"/>
        </w:rPr>
        <w:t>rabi</w:t>
      </w:r>
      <w:r w:rsidR="001F3810" w:rsidRPr="005629B1">
        <w:rPr>
          <w:rFonts w:ascii="Times New Roman" w:hAnsi="Times New Roman" w:cs="Times New Roman"/>
          <w:szCs w:val="24"/>
        </w:rPr>
        <w:t>)</w:t>
      </w:r>
      <w:r w:rsidRPr="005629B1">
        <w:rPr>
          <w:rFonts w:ascii="Times New Roman" w:hAnsi="Times New Roman" w:cs="Times New Roman"/>
          <w:szCs w:val="24"/>
        </w:rPr>
        <w:t xml:space="preserve"> under a polyhouse at the Division of Vegetable Science and Floriculture, SKUAST-Jammu, Main Campus, Chatha situated in the subtropical plains of Jammu and Kashmir, India</w:t>
      </w:r>
      <w:r w:rsidR="0035597E" w:rsidRPr="005629B1">
        <w:rPr>
          <w:rFonts w:ascii="Times New Roman" w:hAnsi="Times New Roman" w:cs="Times New Roman"/>
          <w:szCs w:val="24"/>
        </w:rPr>
        <w:t xml:space="preserve"> (Fig 1.)</w:t>
      </w:r>
    </w:p>
    <w:p w14:paraId="0F74E27E" w14:textId="2ED33E73" w:rsidR="007168C1" w:rsidRPr="007B3F9A" w:rsidRDefault="007168C1" w:rsidP="007168C1">
      <w:pPr>
        <w:jc w:val="both"/>
        <w:rPr>
          <w:rFonts w:ascii="Times New Roman" w:hAnsi="Times New Roman" w:cs="Times New Roman"/>
          <w:b/>
          <w:bCs/>
          <w:i/>
          <w:iCs/>
          <w:szCs w:val="24"/>
        </w:rPr>
      </w:pPr>
      <w:r w:rsidRPr="007B3F9A">
        <w:rPr>
          <w:rFonts w:ascii="Times New Roman" w:hAnsi="Times New Roman" w:cs="Times New Roman"/>
          <w:b/>
          <w:bCs/>
          <w:i/>
          <w:iCs/>
          <w:szCs w:val="24"/>
        </w:rPr>
        <w:lastRenderedPageBreak/>
        <w:t>Experimental design and treatments</w:t>
      </w:r>
    </w:p>
    <w:p w14:paraId="1221BCAA" w14:textId="34DFDA90" w:rsidR="007168C1" w:rsidRPr="005629B1" w:rsidRDefault="007168C1" w:rsidP="007168C1">
      <w:pPr>
        <w:jc w:val="both"/>
        <w:rPr>
          <w:rFonts w:ascii="Times New Roman" w:hAnsi="Times New Roman" w:cs="Times New Roman"/>
          <w:szCs w:val="24"/>
        </w:rPr>
      </w:pPr>
      <w:r w:rsidRPr="005629B1">
        <w:rPr>
          <w:rFonts w:ascii="Times New Roman" w:hAnsi="Times New Roman" w:cs="Times New Roman"/>
          <w:szCs w:val="24"/>
        </w:rPr>
        <w:t xml:space="preserve">The experiment was laid out in a factorial randomized block design with three replications. The </w:t>
      </w:r>
      <w:r w:rsidR="002C54EA" w:rsidRPr="005629B1">
        <w:rPr>
          <w:rFonts w:ascii="Times New Roman" w:hAnsi="Times New Roman" w:cs="Times New Roman"/>
          <w:szCs w:val="24"/>
        </w:rPr>
        <w:t xml:space="preserve">experiment </w:t>
      </w:r>
      <w:r w:rsidR="00A77610" w:rsidRPr="005629B1">
        <w:rPr>
          <w:rFonts w:ascii="Times New Roman" w:hAnsi="Times New Roman" w:cs="Times New Roman"/>
          <w:szCs w:val="24"/>
        </w:rPr>
        <w:t xml:space="preserve">evaluated </w:t>
      </w:r>
      <w:r w:rsidRPr="005629B1">
        <w:rPr>
          <w:rFonts w:ascii="Times New Roman" w:hAnsi="Times New Roman" w:cs="Times New Roman"/>
          <w:szCs w:val="24"/>
        </w:rPr>
        <w:t xml:space="preserve">three pruning intensities </w:t>
      </w:r>
      <w:r w:rsidR="00A77610" w:rsidRPr="005629B1">
        <w:rPr>
          <w:rFonts w:ascii="Times New Roman" w:hAnsi="Times New Roman" w:cs="Times New Roman"/>
          <w:szCs w:val="24"/>
        </w:rPr>
        <w:t xml:space="preserve">and </w:t>
      </w:r>
      <w:r w:rsidRPr="005629B1">
        <w:rPr>
          <w:rFonts w:ascii="Times New Roman" w:hAnsi="Times New Roman" w:cs="Times New Roman"/>
          <w:szCs w:val="24"/>
        </w:rPr>
        <w:t>three planting dates</w:t>
      </w:r>
      <w:r w:rsidR="002A3DBC" w:rsidRPr="005629B1">
        <w:rPr>
          <w:rFonts w:ascii="Times New Roman" w:hAnsi="Times New Roman" w:cs="Times New Roman"/>
          <w:szCs w:val="24"/>
        </w:rPr>
        <w:t xml:space="preserve"> (</w:t>
      </w:r>
      <w:r w:rsidR="007226E9">
        <w:rPr>
          <w:rFonts w:ascii="Times New Roman" w:hAnsi="Times New Roman" w:cs="Times New Roman"/>
          <w:szCs w:val="24"/>
        </w:rPr>
        <w:t>T</w:t>
      </w:r>
      <w:r w:rsidR="002A3DBC" w:rsidRPr="005629B1">
        <w:rPr>
          <w:rFonts w:ascii="Times New Roman" w:hAnsi="Times New Roman" w:cs="Times New Roman"/>
          <w:szCs w:val="24"/>
        </w:rPr>
        <w:t>able 1)</w:t>
      </w:r>
      <w:r w:rsidR="00A77610" w:rsidRPr="005629B1">
        <w:rPr>
          <w:rFonts w:ascii="Times New Roman" w:hAnsi="Times New Roman" w:cs="Times New Roman"/>
          <w:szCs w:val="24"/>
        </w:rPr>
        <w:t>.</w:t>
      </w:r>
      <w:r w:rsidRPr="005629B1">
        <w:rPr>
          <w:rFonts w:ascii="Times New Roman" w:hAnsi="Times New Roman" w:cs="Times New Roman"/>
          <w:szCs w:val="24"/>
        </w:rPr>
        <w:t xml:space="preserve"> Healthy seedlings of cherry tomato cv. SJCT-01 were transplanted </w:t>
      </w:r>
      <w:r w:rsidR="002A3DBC" w:rsidRPr="005629B1">
        <w:rPr>
          <w:rFonts w:ascii="Times New Roman" w:hAnsi="Times New Roman" w:cs="Times New Roman"/>
          <w:szCs w:val="24"/>
        </w:rPr>
        <w:t>with a crop geometry of 90</w:t>
      </w:r>
      <w:r w:rsidRPr="005629B1">
        <w:rPr>
          <w:rFonts w:ascii="Times New Roman" w:hAnsi="Times New Roman" w:cs="Times New Roman"/>
          <w:szCs w:val="24"/>
        </w:rPr>
        <w:t xml:space="preserve"> </w:t>
      </w:r>
      <w:r w:rsidR="002A3DBC" w:rsidRPr="005629B1">
        <w:rPr>
          <w:rFonts w:ascii="Times New Roman" w:hAnsi="Times New Roman" w:cs="Times New Roman"/>
          <w:szCs w:val="24"/>
        </w:rPr>
        <w:t>c</w:t>
      </w:r>
      <w:r w:rsidRPr="005629B1">
        <w:rPr>
          <w:rFonts w:ascii="Times New Roman" w:hAnsi="Times New Roman" w:cs="Times New Roman"/>
          <w:szCs w:val="24"/>
        </w:rPr>
        <w:t xml:space="preserve">m × </w:t>
      </w:r>
      <w:r w:rsidR="002A3DBC" w:rsidRPr="005629B1">
        <w:rPr>
          <w:rFonts w:ascii="Times New Roman" w:hAnsi="Times New Roman" w:cs="Times New Roman"/>
          <w:szCs w:val="24"/>
        </w:rPr>
        <w:t>40 cm</w:t>
      </w:r>
      <w:r w:rsidRPr="005629B1">
        <w:rPr>
          <w:rFonts w:ascii="Times New Roman" w:hAnsi="Times New Roman" w:cs="Times New Roman"/>
          <w:szCs w:val="24"/>
        </w:rPr>
        <w:t>.</w:t>
      </w:r>
    </w:p>
    <w:p w14:paraId="334F84C6" w14:textId="49AA204D" w:rsidR="007168C1" w:rsidRPr="007B3F9A" w:rsidRDefault="007168C1" w:rsidP="007168C1">
      <w:pPr>
        <w:jc w:val="both"/>
        <w:rPr>
          <w:rFonts w:ascii="Times New Roman" w:hAnsi="Times New Roman" w:cs="Times New Roman"/>
          <w:b/>
          <w:bCs/>
          <w:i/>
          <w:iCs/>
          <w:szCs w:val="24"/>
        </w:rPr>
      </w:pPr>
      <w:r w:rsidRPr="007B3F9A">
        <w:rPr>
          <w:rFonts w:ascii="Times New Roman" w:hAnsi="Times New Roman" w:cs="Times New Roman"/>
          <w:b/>
          <w:bCs/>
          <w:i/>
          <w:iCs/>
          <w:szCs w:val="24"/>
        </w:rPr>
        <w:t xml:space="preserve">Crop management </w:t>
      </w:r>
    </w:p>
    <w:p w14:paraId="0CA5708E" w14:textId="7FA33E96" w:rsidR="007168C1" w:rsidRPr="005629B1" w:rsidRDefault="002A3DBC" w:rsidP="007168C1">
      <w:pPr>
        <w:jc w:val="both"/>
        <w:rPr>
          <w:rFonts w:ascii="Times New Roman" w:hAnsi="Times New Roman" w:cs="Times New Roman"/>
          <w:szCs w:val="24"/>
        </w:rPr>
      </w:pPr>
      <w:proofErr w:type="spellStart"/>
      <w:r w:rsidRPr="005629B1">
        <w:rPr>
          <w:rFonts w:ascii="Times New Roman" w:hAnsi="Times New Roman" w:cs="Times New Roman"/>
          <w:szCs w:val="24"/>
        </w:rPr>
        <w:t>Pottrays</w:t>
      </w:r>
      <w:proofErr w:type="spellEnd"/>
      <w:r w:rsidRPr="005629B1">
        <w:rPr>
          <w:rFonts w:ascii="Times New Roman" w:hAnsi="Times New Roman" w:cs="Times New Roman"/>
          <w:szCs w:val="24"/>
        </w:rPr>
        <w:t xml:space="preserve"> were used for raising seedlings </w:t>
      </w:r>
      <w:r w:rsidR="007168C1" w:rsidRPr="005629B1">
        <w:rPr>
          <w:rFonts w:ascii="Times New Roman" w:hAnsi="Times New Roman" w:cs="Times New Roman"/>
          <w:szCs w:val="24"/>
        </w:rPr>
        <w:t xml:space="preserve">using a </w:t>
      </w:r>
      <w:r w:rsidRPr="005629B1">
        <w:rPr>
          <w:rFonts w:ascii="Times New Roman" w:hAnsi="Times New Roman" w:cs="Times New Roman"/>
          <w:szCs w:val="24"/>
        </w:rPr>
        <w:t xml:space="preserve">mixture </w:t>
      </w:r>
      <w:r w:rsidR="007168C1" w:rsidRPr="005629B1">
        <w:rPr>
          <w:rFonts w:ascii="Times New Roman" w:hAnsi="Times New Roman" w:cs="Times New Roman"/>
          <w:szCs w:val="24"/>
        </w:rPr>
        <w:t>of vermicompost cocopeat</w:t>
      </w:r>
      <w:r w:rsidRPr="005629B1">
        <w:rPr>
          <w:rFonts w:ascii="Times New Roman" w:hAnsi="Times New Roman" w:cs="Times New Roman"/>
          <w:szCs w:val="24"/>
        </w:rPr>
        <w:t xml:space="preserve"> and sand in a ratio of </w:t>
      </w:r>
      <w:r w:rsidR="007168C1" w:rsidRPr="005629B1">
        <w:rPr>
          <w:rFonts w:ascii="Times New Roman" w:hAnsi="Times New Roman" w:cs="Times New Roman"/>
          <w:szCs w:val="24"/>
        </w:rPr>
        <w:t xml:space="preserve">1:1:1. </w:t>
      </w:r>
      <w:r w:rsidR="009B255A" w:rsidRPr="005629B1">
        <w:rPr>
          <w:rFonts w:ascii="Times New Roman" w:hAnsi="Times New Roman" w:cs="Times New Roman"/>
          <w:szCs w:val="24"/>
        </w:rPr>
        <w:t xml:space="preserve">After </w:t>
      </w:r>
      <w:proofErr w:type="gramStart"/>
      <w:r w:rsidR="009B255A" w:rsidRPr="005629B1">
        <w:rPr>
          <w:rFonts w:ascii="Times New Roman" w:hAnsi="Times New Roman" w:cs="Times New Roman"/>
          <w:szCs w:val="24"/>
        </w:rPr>
        <w:t>twenty five</w:t>
      </w:r>
      <w:proofErr w:type="gramEnd"/>
      <w:r w:rsidR="009B255A" w:rsidRPr="005629B1">
        <w:rPr>
          <w:rFonts w:ascii="Times New Roman" w:hAnsi="Times New Roman" w:cs="Times New Roman"/>
          <w:szCs w:val="24"/>
        </w:rPr>
        <w:t xml:space="preserve"> days of sowing obtained </w:t>
      </w:r>
      <w:proofErr w:type="spellStart"/>
      <w:r w:rsidR="009B255A" w:rsidRPr="005629B1">
        <w:rPr>
          <w:rFonts w:ascii="Times New Roman" w:hAnsi="Times New Roman" w:cs="Times New Roman"/>
          <w:szCs w:val="24"/>
        </w:rPr>
        <w:t>seeedlings</w:t>
      </w:r>
      <w:proofErr w:type="spellEnd"/>
      <w:r w:rsidR="009B255A" w:rsidRPr="005629B1">
        <w:rPr>
          <w:rFonts w:ascii="Times New Roman" w:hAnsi="Times New Roman" w:cs="Times New Roman"/>
          <w:szCs w:val="24"/>
        </w:rPr>
        <w:t xml:space="preserve"> were</w:t>
      </w:r>
      <w:r w:rsidR="007168C1" w:rsidRPr="005629B1">
        <w:rPr>
          <w:rFonts w:ascii="Times New Roman" w:hAnsi="Times New Roman" w:cs="Times New Roman"/>
          <w:szCs w:val="24"/>
        </w:rPr>
        <w:t xml:space="preserve"> transplanted</w:t>
      </w:r>
      <w:r w:rsidR="00EF6C34" w:rsidRPr="005629B1">
        <w:rPr>
          <w:rFonts w:ascii="Times New Roman" w:hAnsi="Times New Roman" w:cs="Times New Roman"/>
          <w:szCs w:val="24"/>
        </w:rPr>
        <w:t xml:space="preserve"> under green house</w:t>
      </w:r>
      <w:r w:rsidR="007168C1" w:rsidRPr="005629B1">
        <w:rPr>
          <w:rFonts w:ascii="Times New Roman" w:hAnsi="Times New Roman" w:cs="Times New Roman"/>
          <w:szCs w:val="24"/>
        </w:rPr>
        <w:t xml:space="preserve">. </w:t>
      </w:r>
      <w:proofErr w:type="spellStart"/>
      <w:r w:rsidR="00EF6C34" w:rsidRPr="005629B1">
        <w:rPr>
          <w:rFonts w:ascii="Times New Roman" w:hAnsi="Times New Roman" w:cs="Times New Roman"/>
          <w:szCs w:val="24"/>
        </w:rPr>
        <w:t>Fertizers</w:t>
      </w:r>
      <w:proofErr w:type="spellEnd"/>
      <w:r w:rsidR="00EF6C34" w:rsidRPr="005629B1">
        <w:rPr>
          <w:rFonts w:ascii="Times New Roman" w:hAnsi="Times New Roman" w:cs="Times New Roman"/>
          <w:szCs w:val="24"/>
        </w:rPr>
        <w:t xml:space="preserve"> (</w:t>
      </w:r>
      <w:r w:rsidR="007168C1" w:rsidRPr="005629B1">
        <w:rPr>
          <w:rFonts w:ascii="Times New Roman" w:hAnsi="Times New Roman" w:cs="Times New Roman"/>
          <w:szCs w:val="24"/>
        </w:rPr>
        <w:t>120:100:60 kg N:P₂O</w:t>
      </w:r>
      <w:proofErr w:type="gramStart"/>
      <w:r w:rsidR="007168C1" w:rsidRPr="005629B1">
        <w:rPr>
          <w:rFonts w:ascii="Times New Roman" w:hAnsi="Times New Roman" w:cs="Times New Roman"/>
          <w:szCs w:val="24"/>
        </w:rPr>
        <w:t>₅:K</w:t>
      </w:r>
      <w:proofErr w:type="gramEnd"/>
      <w:r w:rsidR="007168C1" w:rsidRPr="005629B1">
        <w:rPr>
          <w:rFonts w:ascii="Times New Roman" w:hAnsi="Times New Roman" w:cs="Times New Roman"/>
          <w:szCs w:val="24"/>
        </w:rPr>
        <w:t>₂O ha⁻¹</w:t>
      </w:r>
      <w:r w:rsidR="00EF6C34" w:rsidRPr="005629B1">
        <w:rPr>
          <w:rFonts w:ascii="Times New Roman" w:hAnsi="Times New Roman" w:cs="Times New Roman"/>
          <w:szCs w:val="24"/>
        </w:rPr>
        <w:t>)</w:t>
      </w:r>
      <w:r w:rsidR="007168C1" w:rsidRPr="005629B1">
        <w:rPr>
          <w:rFonts w:ascii="Times New Roman" w:hAnsi="Times New Roman" w:cs="Times New Roman"/>
          <w:szCs w:val="24"/>
        </w:rPr>
        <w:t xml:space="preserve"> w</w:t>
      </w:r>
      <w:r w:rsidR="00EF6C34" w:rsidRPr="005629B1">
        <w:rPr>
          <w:rFonts w:ascii="Times New Roman" w:hAnsi="Times New Roman" w:cs="Times New Roman"/>
          <w:szCs w:val="24"/>
        </w:rPr>
        <w:t xml:space="preserve">ere applied to each </w:t>
      </w:r>
      <w:r w:rsidR="0027757F" w:rsidRPr="005629B1">
        <w:rPr>
          <w:rFonts w:ascii="Times New Roman" w:hAnsi="Times New Roman" w:cs="Times New Roman"/>
          <w:szCs w:val="24"/>
        </w:rPr>
        <w:t>treatment</w:t>
      </w:r>
      <w:r w:rsidR="007168C1" w:rsidRPr="005629B1">
        <w:rPr>
          <w:rFonts w:ascii="Times New Roman" w:hAnsi="Times New Roman" w:cs="Times New Roman"/>
          <w:szCs w:val="24"/>
        </w:rPr>
        <w:t xml:space="preserve"> in split</w:t>
      </w:r>
      <w:r w:rsidR="0027757F" w:rsidRPr="005629B1">
        <w:rPr>
          <w:rFonts w:ascii="Times New Roman" w:hAnsi="Times New Roman" w:cs="Times New Roman"/>
          <w:szCs w:val="24"/>
        </w:rPr>
        <w:t>s</w:t>
      </w:r>
      <w:r w:rsidR="007168C1" w:rsidRPr="005629B1">
        <w:rPr>
          <w:rFonts w:ascii="Times New Roman" w:hAnsi="Times New Roman" w:cs="Times New Roman"/>
          <w:szCs w:val="24"/>
        </w:rPr>
        <w:t xml:space="preserve">. </w:t>
      </w:r>
      <w:r w:rsidR="0027757F" w:rsidRPr="005629B1">
        <w:rPr>
          <w:rFonts w:ascii="Times New Roman" w:hAnsi="Times New Roman" w:cs="Times New Roman"/>
          <w:szCs w:val="24"/>
        </w:rPr>
        <w:t xml:space="preserve">Further, </w:t>
      </w:r>
      <w:r w:rsidR="007168C1" w:rsidRPr="005629B1">
        <w:rPr>
          <w:rFonts w:ascii="Times New Roman" w:hAnsi="Times New Roman" w:cs="Times New Roman"/>
          <w:szCs w:val="24"/>
        </w:rPr>
        <w:t>irrigation and plant protection measures, were followed uniformly for all treatments</w:t>
      </w:r>
      <w:r w:rsidR="0027757F" w:rsidRPr="005629B1">
        <w:rPr>
          <w:rFonts w:ascii="Times New Roman" w:hAnsi="Times New Roman" w:cs="Times New Roman"/>
          <w:szCs w:val="24"/>
        </w:rPr>
        <w:t xml:space="preserve"> to maintain healthy and uniform population. </w:t>
      </w:r>
    </w:p>
    <w:p w14:paraId="41DBBC25" w14:textId="25019A97" w:rsidR="007168C1" w:rsidRPr="007B3F9A" w:rsidRDefault="007168C1" w:rsidP="007168C1">
      <w:pPr>
        <w:jc w:val="both"/>
        <w:rPr>
          <w:rFonts w:ascii="Times New Roman" w:hAnsi="Times New Roman" w:cs="Times New Roman"/>
          <w:b/>
          <w:bCs/>
          <w:i/>
          <w:iCs/>
          <w:szCs w:val="24"/>
        </w:rPr>
      </w:pPr>
      <w:r w:rsidRPr="007B3F9A">
        <w:rPr>
          <w:rFonts w:ascii="Times New Roman" w:hAnsi="Times New Roman" w:cs="Times New Roman"/>
          <w:b/>
          <w:bCs/>
          <w:i/>
          <w:iCs/>
          <w:szCs w:val="24"/>
        </w:rPr>
        <w:t>Quality parameters</w:t>
      </w:r>
    </w:p>
    <w:p w14:paraId="09146C55" w14:textId="77777777" w:rsidR="005D494E" w:rsidRPr="005629B1" w:rsidRDefault="005D494E" w:rsidP="007168C1">
      <w:pPr>
        <w:jc w:val="both"/>
        <w:rPr>
          <w:rFonts w:ascii="Times New Roman" w:hAnsi="Times New Roman" w:cs="Times New Roman"/>
          <w:szCs w:val="24"/>
        </w:rPr>
      </w:pPr>
      <w:r w:rsidRPr="005629B1">
        <w:rPr>
          <w:rFonts w:ascii="Times New Roman" w:hAnsi="Times New Roman" w:cs="Times New Roman"/>
          <w:szCs w:val="24"/>
        </w:rPr>
        <w:t xml:space="preserve">Fruits from five randomly selected plants in each plot were harvested and subjected to detailed analysis of </w:t>
      </w:r>
      <w:proofErr w:type="spellStart"/>
      <w:r w:rsidRPr="005629B1">
        <w:rPr>
          <w:rFonts w:ascii="Times New Roman" w:hAnsi="Times New Roman" w:cs="Times New Roman"/>
          <w:szCs w:val="24"/>
        </w:rPr>
        <w:t>physico</w:t>
      </w:r>
      <w:proofErr w:type="spellEnd"/>
      <w:r w:rsidRPr="005629B1">
        <w:rPr>
          <w:rFonts w:ascii="Times New Roman" w:hAnsi="Times New Roman" w:cs="Times New Roman"/>
          <w:szCs w:val="24"/>
        </w:rPr>
        <w:t xml:space="preserve">-chemical quality attributes. Fruit size (mm) was quantified in terms of equatorial diameter using a digital vernier </w:t>
      </w:r>
      <w:proofErr w:type="spellStart"/>
      <w:r w:rsidRPr="005629B1">
        <w:rPr>
          <w:rFonts w:ascii="Times New Roman" w:hAnsi="Times New Roman" w:cs="Times New Roman"/>
          <w:szCs w:val="24"/>
        </w:rPr>
        <w:t>caliper</w:t>
      </w:r>
      <w:proofErr w:type="spellEnd"/>
      <w:r w:rsidRPr="005629B1">
        <w:rPr>
          <w:rFonts w:ascii="Times New Roman" w:hAnsi="Times New Roman" w:cs="Times New Roman"/>
          <w:szCs w:val="24"/>
        </w:rPr>
        <w:t xml:space="preserve"> and expressed as the mean value. Total soluble solids (°Brix) were determined using a hand refractometer following standard procedures outlined by AOAC (1994). Ascorbic acid content (mg 100 g⁻¹) was estimated through the dye titration method employing 2,6-dichlorophenol indophenol, as described by Rangana (1976). Lycopene content (mg 100 g⁻¹) was quantified spectrophotometrically after extraction with acetone and petroleum ether, following the protocol of Rangana (1976). Titratable acidity (%) was determined by titration against standard NaOH using phenolphthalein as an indicator (Rangana, 2001). The sugar–acid ratio was subsequently computed as the ratio of total soluble solids to titratable acidity, serving as an integrative index of fruit quality.</w:t>
      </w:r>
    </w:p>
    <w:p w14:paraId="7DF78C7C" w14:textId="77777777" w:rsidR="00460015" w:rsidRPr="007B3F9A" w:rsidRDefault="00460015" w:rsidP="003C5C92">
      <w:pPr>
        <w:jc w:val="both"/>
        <w:rPr>
          <w:rFonts w:ascii="Times New Roman" w:hAnsi="Times New Roman" w:cs="Times New Roman"/>
          <w:b/>
          <w:bCs/>
          <w:i/>
          <w:iCs/>
          <w:szCs w:val="24"/>
        </w:rPr>
      </w:pPr>
      <w:r w:rsidRPr="007B3F9A">
        <w:rPr>
          <w:rFonts w:ascii="Times New Roman" w:hAnsi="Times New Roman" w:cs="Times New Roman"/>
          <w:b/>
          <w:bCs/>
          <w:i/>
          <w:iCs/>
          <w:szCs w:val="24"/>
        </w:rPr>
        <w:t>Statistical analysis</w:t>
      </w:r>
    </w:p>
    <w:p w14:paraId="443C79C9" w14:textId="77777777" w:rsidR="00CB53A9" w:rsidRDefault="00460015" w:rsidP="003C5C92">
      <w:pPr>
        <w:jc w:val="both"/>
        <w:rPr>
          <w:rFonts w:ascii="Times New Roman" w:hAnsi="Times New Roman" w:cs="Times New Roman"/>
          <w:szCs w:val="24"/>
        </w:rPr>
      </w:pPr>
      <w:r w:rsidRPr="005629B1">
        <w:rPr>
          <w:rFonts w:ascii="Times New Roman" w:hAnsi="Times New Roman" w:cs="Times New Roman"/>
          <w:szCs w:val="24"/>
        </w:rPr>
        <w:t>The experimental data generated from the study was rigorously subjected to analysis of variance (ANOVA) in accordance with the factorial randomized block design to disce</w:t>
      </w:r>
      <w:r w:rsidR="002D0C03" w:rsidRPr="005629B1">
        <w:rPr>
          <w:rFonts w:ascii="Times New Roman" w:hAnsi="Times New Roman" w:cs="Times New Roman"/>
          <w:szCs w:val="24"/>
        </w:rPr>
        <w:t>rn</w:t>
      </w:r>
      <w:r w:rsidRPr="005629B1">
        <w:rPr>
          <w:rFonts w:ascii="Times New Roman" w:hAnsi="Times New Roman" w:cs="Times New Roman"/>
          <w:szCs w:val="24"/>
        </w:rPr>
        <w:t xml:space="preserve"> the magnitude and significance of treatment effects. </w:t>
      </w:r>
      <w:r w:rsidR="00CB53A9" w:rsidRPr="00CB53A9">
        <w:rPr>
          <w:rFonts w:ascii="Times New Roman" w:hAnsi="Times New Roman" w:cs="Times New Roman"/>
          <w:szCs w:val="24"/>
        </w:rPr>
        <w:t>The treatment means were further tested for statistical significance using the critical difference (CD) at the 5% probability level by following the standard method suggested by Gomez and Gomez (1984). This helped in obtaining reliable and accurate interpretation of the observed results.</w:t>
      </w:r>
    </w:p>
    <w:p w14:paraId="7D9C8EB7" w14:textId="08F1EDCD" w:rsidR="00FD2028" w:rsidRPr="0007449F" w:rsidRDefault="00443FE7" w:rsidP="003C5C92">
      <w:pPr>
        <w:jc w:val="both"/>
        <w:rPr>
          <w:rFonts w:ascii="Times New Roman" w:hAnsi="Times New Roman" w:cs="Times New Roman"/>
          <w:b/>
          <w:bCs/>
          <w:i/>
          <w:iCs/>
          <w:szCs w:val="24"/>
        </w:rPr>
      </w:pPr>
      <w:r w:rsidRPr="0007449F">
        <w:rPr>
          <w:rFonts w:ascii="Times New Roman" w:hAnsi="Times New Roman" w:cs="Times New Roman"/>
          <w:b/>
          <w:bCs/>
          <w:i/>
          <w:iCs/>
          <w:szCs w:val="24"/>
        </w:rPr>
        <w:t xml:space="preserve">Determining </w:t>
      </w:r>
      <w:r w:rsidR="008A3BCA" w:rsidRPr="0007449F">
        <w:rPr>
          <w:rFonts w:ascii="Times New Roman" w:hAnsi="Times New Roman" w:cs="Times New Roman"/>
          <w:b/>
          <w:bCs/>
          <w:i/>
          <w:iCs/>
          <w:szCs w:val="24"/>
        </w:rPr>
        <w:t xml:space="preserve">Overall </w:t>
      </w:r>
      <w:r w:rsidR="0007449F" w:rsidRPr="0007449F">
        <w:rPr>
          <w:rFonts w:ascii="Times New Roman" w:hAnsi="Times New Roman" w:cs="Times New Roman"/>
          <w:b/>
          <w:bCs/>
          <w:i/>
          <w:iCs/>
          <w:szCs w:val="24"/>
        </w:rPr>
        <w:t xml:space="preserve">Fruit </w:t>
      </w:r>
      <w:r w:rsidR="008A3BCA" w:rsidRPr="0007449F">
        <w:rPr>
          <w:rFonts w:ascii="Times New Roman" w:hAnsi="Times New Roman" w:cs="Times New Roman"/>
          <w:b/>
          <w:bCs/>
          <w:i/>
          <w:iCs/>
          <w:szCs w:val="24"/>
        </w:rPr>
        <w:t xml:space="preserve">Quality analysis using </w:t>
      </w:r>
      <w:proofErr w:type="gramStart"/>
      <w:r w:rsidR="008A3BCA" w:rsidRPr="0007449F">
        <w:rPr>
          <w:rFonts w:ascii="Times New Roman" w:hAnsi="Times New Roman" w:cs="Times New Roman"/>
          <w:b/>
          <w:bCs/>
          <w:i/>
          <w:iCs/>
          <w:szCs w:val="24"/>
        </w:rPr>
        <w:t>P</w:t>
      </w:r>
      <w:r w:rsidR="0007449F" w:rsidRPr="0007449F">
        <w:rPr>
          <w:rFonts w:ascii="Times New Roman" w:hAnsi="Times New Roman" w:cs="Times New Roman"/>
          <w:b/>
          <w:bCs/>
          <w:i/>
          <w:iCs/>
          <w:szCs w:val="24"/>
        </w:rPr>
        <w:t>rinciple</w:t>
      </w:r>
      <w:proofErr w:type="gramEnd"/>
      <w:r w:rsidR="0007449F" w:rsidRPr="0007449F">
        <w:rPr>
          <w:rFonts w:ascii="Times New Roman" w:hAnsi="Times New Roman" w:cs="Times New Roman"/>
          <w:b/>
          <w:bCs/>
          <w:i/>
          <w:iCs/>
          <w:szCs w:val="24"/>
        </w:rPr>
        <w:t xml:space="preserve"> Component Analysis</w:t>
      </w:r>
    </w:p>
    <w:p w14:paraId="0A472E8F" w14:textId="528EB64F" w:rsidR="00CB53A9" w:rsidRPr="00CB53A9" w:rsidRDefault="00CB53A9" w:rsidP="00CB53A9">
      <w:pPr>
        <w:jc w:val="both"/>
        <w:rPr>
          <w:rFonts w:ascii="Times New Roman" w:hAnsi="Times New Roman" w:cs="Times New Roman"/>
          <w:szCs w:val="24"/>
        </w:rPr>
      </w:pPr>
      <w:r w:rsidRPr="00CB53A9">
        <w:rPr>
          <w:rFonts w:ascii="Times New Roman" w:hAnsi="Times New Roman" w:cs="Times New Roman"/>
          <w:szCs w:val="24"/>
        </w:rPr>
        <w:t xml:space="preserve">Principal Component Analysis (PCA) was carried out to study the combined effect of pruning intensity and planting date on the </w:t>
      </w:r>
      <w:proofErr w:type="spellStart"/>
      <w:r w:rsidRPr="00CB53A9">
        <w:rPr>
          <w:rFonts w:ascii="Times New Roman" w:hAnsi="Times New Roman" w:cs="Times New Roman"/>
          <w:szCs w:val="24"/>
        </w:rPr>
        <w:t>physico</w:t>
      </w:r>
      <w:proofErr w:type="spellEnd"/>
      <w:r w:rsidRPr="00CB53A9">
        <w:rPr>
          <w:rFonts w:ascii="Times New Roman" w:hAnsi="Times New Roman" w:cs="Times New Roman"/>
          <w:szCs w:val="24"/>
        </w:rPr>
        <w:t xml:space="preserve">-chemical quality of cherry tomato fruits. The analysis was performed using </w:t>
      </w:r>
      <w:proofErr w:type="spellStart"/>
      <w:r w:rsidRPr="00CB53A9">
        <w:rPr>
          <w:rFonts w:ascii="Times New Roman" w:hAnsi="Times New Roman" w:cs="Times New Roman"/>
          <w:szCs w:val="24"/>
        </w:rPr>
        <w:t>OriginPro</w:t>
      </w:r>
      <w:proofErr w:type="spellEnd"/>
      <w:r w:rsidRPr="00CB53A9">
        <w:rPr>
          <w:rFonts w:ascii="Times New Roman" w:hAnsi="Times New Roman" w:cs="Times New Roman"/>
          <w:szCs w:val="24"/>
        </w:rPr>
        <w:t xml:space="preserve"> 2024 software. Mean values of six quality parameters were included in the study: fruit size (mm), ascorbic acid content (mg 100 g⁻¹), lycopene content (mg 100 g⁻¹), total soluble solids (°Brix), titratable acidity (%), and sugar–acid </w:t>
      </w:r>
      <w:proofErr w:type="spellStart"/>
      <w:r w:rsidRPr="00CB53A9">
        <w:rPr>
          <w:rFonts w:ascii="Times New Roman" w:hAnsi="Times New Roman" w:cs="Times New Roman"/>
          <w:szCs w:val="24"/>
        </w:rPr>
        <w:t>ratio.Before</w:t>
      </w:r>
      <w:proofErr w:type="spellEnd"/>
      <w:r w:rsidRPr="00CB53A9">
        <w:rPr>
          <w:rFonts w:ascii="Times New Roman" w:hAnsi="Times New Roman" w:cs="Times New Roman"/>
          <w:szCs w:val="24"/>
        </w:rPr>
        <w:t xml:space="preserve"> conducting PCA, the data were standardized through Z-score normalization to reduce the influence of different measurement units and to make all variables comparable. The </w:t>
      </w:r>
      <w:r w:rsidRPr="00CB53A9">
        <w:rPr>
          <w:rFonts w:ascii="Times New Roman" w:hAnsi="Times New Roman" w:cs="Times New Roman"/>
          <w:szCs w:val="24"/>
        </w:rPr>
        <w:lastRenderedPageBreak/>
        <w:t xml:space="preserve">standardized data were then </w:t>
      </w:r>
      <w:proofErr w:type="spellStart"/>
      <w:r w:rsidRPr="00CB53A9">
        <w:rPr>
          <w:rFonts w:ascii="Times New Roman" w:hAnsi="Times New Roman" w:cs="Times New Roman"/>
          <w:szCs w:val="24"/>
        </w:rPr>
        <w:t>analyzed</w:t>
      </w:r>
      <w:proofErr w:type="spellEnd"/>
      <w:r w:rsidRPr="00CB53A9">
        <w:rPr>
          <w:rFonts w:ascii="Times New Roman" w:hAnsi="Times New Roman" w:cs="Times New Roman"/>
          <w:szCs w:val="24"/>
        </w:rPr>
        <w:t xml:space="preserve"> using the correlation matrix. Eigenvalues, percentage contribution of variance, and component loadings were calculated. The first two principal components, PC1 and PC2, were selected for interpretation because they explained most of the</w:t>
      </w:r>
      <w:r w:rsidR="007F397E">
        <w:rPr>
          <w:rFonts w:ascii="Times New Roman" w:hAnsi="Times New Roman" w:cs="Times New Roman"/>
          <w:szCs w:val="24"/>
        </w:rPr>
        <w:t xml:space="preserve"> </w:t>
      </w:r>
      <w:r w:rsidRPr="00CB53A9">
        <w:rPr>
          <w:rFonts w:ascii="Times New Roman" w:hAnsi="Times New Roman" w:cs="Times New Roman"/>
          <w:szCs w:val="24"/>
        </w:rPr>
        <w:t>total variation in the dataset. A biplot was also prepared to clearly show the relationship between treatments and different fruit quality characteristics.</w:t>
      </w:r>
    </w:p>
    <w:p w14:paraId="34E5128E" w14:textId="6C29E06B" w:rsidR="00007558" w:rsidRPr="0010417C" w:rsidRDefault="00E90278" w:rsidP="003C5C92">
      <w:pPr>
        <w:jc w:val="both"/>
        <w:rPr>
          <w:rFonts w:ascii="Times New Roman" w:hAnsi="Times New Roman" w:cs="Times New Roman"/>
          <w:szCs w:val="24"/>
        </w:rPr>
      </w:pPr>
      <w:r w:rsidRPr="005629B1">
        <w:rPr>
          <w:rFonts w:ascii="Times New Roman" w:hAnsi="Times New Roman" w:cs="Times New Roman"/>
          <w:b/>
          <w:bCs/>
          <w:szCs w:val="24"/>
        </w:rPr>
        <w:t>Results and discussion</w:t>
      </w:r>
    </w:p>
    <w:p w14:paraId="6A0A4419" w14:textId="77777777" w:rsidR="00BF31A6" w:rsidRPr="00BF31A6" w:rsidRDefault="00BF31A6" w:rsidP="00BF31A6">
      <w:pPr>
        <w:jc w:val="both"/>
        <w:rPr>
          <w:rFonts w:ascii="Times New Roman" w:hAnsi="Times New Roman" w:cs="Times New Roman"/>
          <w:b/>
          <w:bCs/>
          <w:i/>
          <w:iCs/>
          <w:szCs w:val="24"/>
        </w:rPr>
      </w:pPr>
      <w:r w:rsidRPr="00BF31A6">
        <w:rPr>
          <w:rFonts w:ascii="Times New Roman" w:hAnsi="Times New Roman" w:cs="Times New Roman"/>
          <w:b/>
          <w:bCs/>
          <w:i/>
          <w:iCs/>
          <w:szCs w:val="24"/>
        </w:rPr>
        <w:t>Effect of pruning and planting time on fruit size</w:t>
      </w:r>
    </w:p>
    <w:p w14:paraId="25EE1CB1" w14:textId="68583955" w:rsidR="007B01F0" w:rsidRPr="007B01F0" w:rsidRDefault="0025182A" w:rsidP="007B01F0">
      <w:pPr>
        <w:jc w:val="both"/>
        <w:rPr>
          <w:rFonts w:ascii="Times New Roman" w:hAnsi="Times New Roman" w:cs="Times New Roman"/>
          <w:szCs w:val="24"/>
        </w:rPr>
      </w:pPr>
      <w:r w:rsidRPr="005629B1">
        <w:rPr>
          <w:rFonts w:ascii="Times New Roman" w:hAnsi="Times New Roman" w:cs="Times New Roman"/>
          <w:szCs w:val="24"/>
        </w:rPr>
        <w:t xml:space="preserve">Size of fruits </w:t>
      </w:r>
      <w:r w:rsidR="00BF31A6" w:rsidRPr="00BF31A6">
        <w:rPr>
          <w:rFonts w:ascii="Times New Roman" w:hAnsi="Times New Roman" w:cs="Times New Roman"/>
          <w:szCs w:val="24"/>
        </w:rPr>
        <w:t xml:space="preserve">of cherry tomato </w:t>
      </w:r>
      <w:r w:rsidRPr="005629B1">
        <w:rPr>
          <w:rFonts w:ascii="Times New Roman" w:hAnsi="Times New Roman" w:cs="Times New Roman"/>
          <w:szCs w:val="24"/>
        </w:rPr>
        <w:t xml:space="preserve">differed </w:t>
      </w:r>
      <w:r w:rsidR="00BF31A6" w:rsidRPr="00BF31A6">
        <w:rPr>
          <w:rFonts w:ascii="Times New Roman" w:hAnsi="Times New Roman" w:cs="Times New Roman"/>
          <w:szCs w:val="24"/>
        </w:rPr>
        <w:t>significantly</w:t>
      </w:r>
      <w:r w:rsidRPr="005629B1">
        <w:rPr>
          <w:rFonts w:ascii="Times New Roman" w:hAnsi="Times New Roman" w:cs="Times New Roman"/>
          <w:szCs w:val="24"/>
        </w:rPr>
        <w:t xml:space="preserve"> under the </w:t>
      </w:r>
      <w:r w:rsidR="00BF31A6" w:rsidRPr="00BF31A6">
        <w:rPr>
          <w:rFonts w:ascii="Times New Roman" w:hAnsi="Times New Roman" w:cs="Times New Roman"/>
          <w:szCs w:val="24"/>
        </w:rPr>
        <w:t xml:space="preserve">influence </w:t>
      </w:r>
      <w:r w:rsidRPr="005629B1">
        <w:rPr>
          <w:rFonts w:ascii="Times New Roman" w:hAnsi="Times New Roman" w:cs="Times New Roman"/>
          <w:szCs w:val="24"/>
        </w:rPr>
        <w:t>of</w:t>
      </w:r>
      <w:r w:rsidR="00BF31A6" w:rsidRPr="00BF31A6">
        <w:rPr>
          <w:rFonts w:ascii="Times New Roman" w:hAnsi="Times New Roman" w:cs="Times New Roman"/>
          <w:szCs w:val="24"/>
        </w:rPr>
        <w:t xml:space="preserve"> pruning </w:t>
      </w:r>
      <w:r w:rsidRPr="005629B1">
        <w:rPr>
          <w:rFonts w:ascii="Times New Roman" w:hAnsi="Times New Roman" w:cs="Times New Roman"/>
          <w:szCs w:val="24"/>
        </w:rPr>
        <w:t xml:space="preserve">intensities where values for fruit size ranged </w:t>
      </w:r>
      <w:r w:rsidR="00BF31A6" w:rsidRPr="00BF31A6">
        <w:rPr>
          <w:rFonts w:ascii="Times New Roman" w:hAnsi="Times New Roman" w:cs="Times New Roman"/>
          <w:szCs w:val="24"/>
        </w:rPr>
        <w:t xml:space="preserve">from 21.27 mm to 27.84 mm across treatments. </w:t>
      </w:r>
      <w:r w:rsidR="00444D80" w:rsidRPr="005629B1">
        <w:rPr>
          <w:rFonts w:ascii="Times New Roman" w:hAnsi="Times New Roman" w:cs="Times New Roman"/>
          <w:szCs w:val="24"/>
        </w:rPr>
        <w:t>However, significantly highe</w:t>
      </w:r>
      <w:r w:rsidR="00AB28C2" w:rsidRPr="005629B1">
        <w:rPr>
          <w:rFonts w:ascii="Times New Roman" w:hAnsi="Times New Roman" w:cs="Times New Roman"/>
          <w:szCs w:val="24"/>
        </w:rPr>
        <w:t>st</w:t>
      </w:r>
      <w:r w:rsidR="00444D80" w:rsidRPr="005629B1">
        <w:rPr>
          <w:rFonts w:ascii="Times New Roman" w:hAnsi="Times New Roman" w:cs="Times New Roman"/>
          <w:szCs w:val="24"/>
        </w:rPr>
        <w:t xml:space="preserve"> </w:t>
      </w:r>
      <w:r w:rsidR="00BF31A6" w:rsidRPr="00BF31A6">
        <w:rPr>
          <w:rFonts w:ascii="Times New Roman" w:hAnsi="Times New Roman" w:cs="Times New Roman"/>
          <w:szCs w:val="24"/>
        </w:rPr>
        <w:t>fruit size</w:t>
      </w:r>
      <w:r w:rsidR="00444D80" w:rsidRPr="005629B1">
        <w:rPr>
          <w:rFonts w:ascii="Times New Roman" w:hAnsi="Times New Roman" w:cs="Times New Roman"/>
          <w:szCs w:val="24"/>
        </w:rPr>
        <w:t xml:space="preserve"> (27.84 mm)</w:t>
      </w:r>
      <w:r w:rsidR="00BF31A6" w:rsidRPr="00BF31A6">
        <w:rPr>
          <w:rFonts w:ascii="Times New Roman" w:hAnsi="Times New Roman" w:cs="Times New Roman"/>
          <w:szCs w:val="24"/>
        </w:rPr>
        <w:t xml:space="preserve"> was </w:t>
      </w:r>
      <w:r w:rsidR="00444D80" w:rsidRPr="005629B1">
        <w:rPr>
          <w:rFonts w:ascii="Times New Roman" w:hAnsi="Times New Roman" w:cs="Times New Roman"/>
          <w:szCs w:val="24"/>
        </w:rPr>
        <w:t xml:space="preserve">observed </w:t>
      </w:r>
      <w:r w:rsidR="00BF31A6" w:rsidRPr="00BF31A6">
        <w:rPr>
          <w:rFonts w:ascii="Times New Roman" w:hAnsi="Times New Roman" w:cs="Times New Roman"/>
          <w:szCs w:val="24"/>
        </w:rPr>
        <w:t xml:space="preserve">under two-stem pruning (P₂) </w:t>
      </w:r>
      <w:r w:rsidR="00AB28C2" w:rsidRPr="005629B1">
        <w:rPr>
          <w:rFonts w:ascii="Times New Roman" w:hAnsi="Times New Roman" w:cs="Times New Roman"/>
          <w:szCs w:val="24"/>
        </w:rPr>
        <w:t>while lowest fruit diameter</w:t>
      </w:r>
      <w:r w:rsidR="000E1D83" w:rsidRPr="005629B1">
        <w:rPr>
          <w:rFonts w:ascii="Times New Roman" w:hAnsi="Times New Roman" w:cs="Times New Roman"/>
          <w:szCs w:val="24"/>
        </w:rPr>
        <w:t xml:space="preserve"> </w:t>
      </w:r>
      <w:r w:rsidR="000E1D83" w:rsidRPr="00BF31A6">
        <w:rPr>
          <w:rFonts w:ascii="Times New Roman" w:hAnsi="Times New Roman" w:cs="Times New Roman"/>
          <w:szCs w:val="24"/>
        </w:rPr>
        <w:t xml:space="preserve">(21.27 mm) </w:t>
      </w:r>
      <w:r w:rsidR="00AB28C2" w:rsidRPr="005629B1">
        <w:rPr>
          <w:rFonts w:ascii="Times New Roman" w:hAnsi="Times New Roman" w:cs="Times New Roman"/>
          <w:szCs w:val="24"/>
        </w:rPr>
        <w:t xml:space="preserve">was recorded in </w:t>
      </w:r>
      <w:r w:rsidR="000E1D83" w:rsidRPr="005629B1">
        <w:rPr>
          <w:rFonts w:ascii="Times New Roman" w:hAnsi="Times New Roman" w:cs="Times New Roman"/>
          <w:szCs w:val="24"/>
        </w:rPr>
        <w:t xml:space="preserve">cherry tomato that were not pruned </w:t>
      </w:r>
      <w:r w:rsidR="00BF31A6" w:rsidRPr="00BF31A6">
        <w:rPr>
          <w:rFonts w:ascii="Times New Roman" w:hAnsi="Times New Roman" w:cs="Times New Roman"/>
          <w:szCs w:val="24"/>
        </w:rPr>
        <w:t>(P₁)</w:t>
      </w:r>
      <w:r w:rsidR="000E1D83" w:rsidRPr="005629B1">
        <w:rPr>
          <w:rFonts w:ascii="Times New Roman" w:hAnsi="Times New Roman" w:cs="Times New Roman"/>
          <w:szCs w:val="24"/>
        </w:rPr>
        <w:t xml:space="preserve">. Similarly, planting time </w:t>
      </w:r>
      <w:r w:rsidR="000F4683" w:rsidRPr="005629B1">
        <w:rPr>
          <w:rFonts w:ascii="Times New Roman" w:hAnsi="Times New Roman" w:cs="Times New Roman"/>
          <w:szCs w:val="24"/>
        </w:rPr>
        <w:t xml:space="preserve">also resulted In significant improvement of fruit size of cherry tomato where </w:t>
      </w:r>
      <w:r w:rsidR="00BF31A6" w:rsidRPr="00BF31A6">
        <w:rPr>
          <w:rFonts w:ascii="Times New Roman" w:hAnsi="Times New Roman" w:cs="Times New Roman"/>
          <w:szCs w:val="24"/>
        </w:rPr>
        <w:t xml:space="preserve">earliest planting </w:t>
      </w:r>
      <w:proofErr w:type="spellStart"/>
      <w:r w:rsidR="000F4683" w:rsidRPr="005629B1">
        <w:rPr>
          <w:rFonts w:ascii="Times New Roman" w:hAnsi="Times New Roman" w:cs="Times New Roman"/>
          <w:szCs w:val="24"/>
        </w:rPr>
        <w:t>i.e</w:t>
      </w:r>
      <w:proofErr w:type="spellEnd"/>
      <w:r w:rsidR="000F4683" w:rsidRPr="005629B1">
        <w:rPr>
          <w:rFonts w:ascii="Times New Roman" w:hAnsi="Times New Roman" w:cs="Times New Roman"/>
          <w:szCs w:val="24"/>
        </w:rPr>
        <w:t xml:space="preserve"> </w:t>
      </w:r>
      <w:r w:rsidR="00BF31A6" w:rsidRPr="00BF31A6">
        <w:rPr>
          <w:rFonts w:ascii="Times New Roman" w:hAnsi="Times New Roman" w:cs="Times New Roman"/>
          <w:szCs w:val="24"/>
        </w:rPr>
        <w:t>15th October</w:t>
      </w:r>
      <w:r w:rsidR="000F4683" w:rsidRPr="005629B1">
        <w:rPr>
          <w:rFonts w:ascii="Times New Roman" w:hAnsi="Times New Roman" w:cs="Times New Roman"/>
          <w:szCs w:val="24"/>
        </w:rPr>
        <w:t xml:space="preserve"> (</w:t>
      </w:r>
      <w:r w:rsidR="00BF31A6" w:rsidRPr="00BF31A6">
        <w:rPr>
          <w:rFonts w:ascii="Times New Roman" w:hAnsi="Times New Roman" w:cs="Times New Roman"/>
          <w:szCs w:val="24"/>
        </w:rPr>
        <w:t>D₁) recorded the maximum fruit size (25.44 mm), followed by</w:t>
      </w:r>
      <w:r w:rsidR="000F4683" w:rsidRPr="005629B1">
        <w:rPr>
          <w:rFonts w:ascii="Times New Roman" w:hAnsi="Times New Roman" w:cs="Times New Roman"/>
          <w:szCs w:val="24"/>
        </w:rPr>
        <w:t xml:space="preserve"> </w:t>
      </w:r>
      <w:r w:rsidR="00417ED7" w:rsidRPr="005629B1">
        <w:rPr>
          <w:rFonts w:ascii="Times New Roman" w:hAnsi="Times New Roman" w:cs="Times New Roman"/>
          <w:szCs w:val="24"/>
        </w:rPr>
        <w:t xml:space="preserve">plants transplanted on </w:t>
      </w:r>
      <w:r w:rsidR="00BF31A6" w:rsidRPr="00BF31A6">
        <w:rPr>
          <w:rFonts w:ascii="Times New Roman" w:hAnsi="Times New Roman" w:cs="Times New Roman"/>
          <w:szCs w:val="24"/>
        </w:rPr>
        <w:t>30th October</w:t>
      </w:r>
      <w:r w:rsidR="00417ED7" w:rsidRPr="005629B1">
        <w:rPr>
          <w:rFonts w:ascii="Times New Roman" w:hAnsi="Times New Roman" w:cs="Times New Roman"/>
          <w:szCs w:val="24"/>
        </w:rPr>
        <w:t xml:space="preserve"> (D2: 24.50 mm)</w:t>
      </w:r>
      <w:r w:rsidR="00BF31A6" w:rsidRPr="00BF31A6">
        <w:rPr>
          <w:rFonts w:ascii="Times New Roman" w:hAnsi="Times New Roman" w:cs="Times New Roman"/>
          <w:szCs w:val="24"/>
        </w:rPr>
        <w:t xml:space="preserve"> while the smallest fruits</w:t>
      </w:r>
      <w:r w:rsidR="00417ED7" w:rsidRPr="005629B1">
        <w:rPr>
          <w:rFonts w:ascii="Times New Roman" w:hAnsi="Times New Roman" w:cs="Times New Roman"/>
          <w:szCs w:val="24"/>
        </w:rPr>
        <w:t xml:space="preserve"> </w:t>
      </w:r>
      <w:r w:rsidR="00417ED7" w:rsidRPr="00BF31A6">
        <w:rPr>
          <w:rFonts w:ascii="Times New Roman" w:hAnsi="Times New Roman" w:cs="Times New Roman"/>
          <w:szCs w:val="24"/>
        </w:rPr>
        <w:t>(23.76 mm)</w:t>
      </w:r>
      <w:r w:rsidR="00BF31A6" w:rsidRPr="00BF31A6">
        <w:rPr>
          <w:rFonts w:ascii="Times New Roman" w:hAnsi="Times New Roman" w:cs="Times New Roman"/>
          <w:szCs w:val="24"/>
        </w:rPr>
        <w:t xml:space="preserve"> were observed under late planting (15th November; D₃), indicating a gradual decline with delay in planting</w:t>
      </w:r>
      <w:r w:rsidR="007226E9">
        <w:rPr>
          <w:rFonts w:ascii="Times New Roman" w:hAnsi="Times New Roman" w:cs="Times New Roman"/>
          <w:szCs w:val="24"/>
        </w:rPr>
        <w:t xml:space="preserve"> (Fig 2)</w:t>
      </w:r>
      <w:r w:rsidR="00BF31A6" w:rsidRPr="00BF31A6">
        <w:rPr>
          <w:rFonts w:ascii="Times New Roman" w:hAnsi="Times New Roman" w:cs="Times New Roman"/>
          <w:szCs w:val="24"/>
        </w:rPr>
        <w:t>.</w:t>
      </w:r>
      <w:r w:rsidR="00417ED7" w:rsidRPr="005629B1">
        <w:rPr>
          <w:rFonts w:ascii="Times New Roman" w:hAnsi="Times New Roman" w:cs="Times New Roman"/>
          <w:szCs w:val="24"/>
        </w:rPr>
        <w:t xml:space="preserve"> Moreover, </w:t>
      </w:r>
      <w:r w:rsidR="00515719" w:rsidRPr="005629B1">
        <w:rPr>
          <w:rFonts w:ascii="Times New Roman" w:hAnsi="Times New Roman" w:cs="Times New Roman"/>
          <w:szCs w:val="24"/>
        </w:rPr>
        <w:t>a significant interaction among planting dates and pruning intensities was observed where</w:t>
      </w:r>
      <w:r w:rsidR="00210B97" w:rsidRPr="005629B1">
        <w:rPr>
          <w:rFonts w:ascii="Times New Roman" w:hAnsi="Times New Roman" w:cs="Times New Roman"/>
          <w:szCs w:val="24"/>
        </w:rPr>
        <w:t xml:space="preserve"> larger fruits with a size of </w:t>
      </w:r>
      <w:r w:rsidR="00BF31A6" w:rsidRPr="00BF31A6">
        <w:rPr>
          <w:rFonts w:ascii="Times New Roman" w:hAnsi="Times New Roman" w:cs="Times New Roman"/>
          <w:szCs w:val="24"/>
        </w:rPr>
        <w:t>28.76 mm w</w:t>
      </w:r>
      <w:r w:rsidR="00210B97" w:rsidRPr="005629B1">
        <w:rPr>
          <w:rFonts w:ascii="Times New Roman" w:hAnsi="Times New Roman" w:cs="Times New Roman"/>
          <w:szCs w:val="24"/>
        </w:rPr>
        <w:t>ere</w:t>
      </w:r>
      <w:r w:rsidR="00BF31A6" w:rsidRPr="00BF31A6">
        <w:rPr>
          <w:rFonts w:ascii="Times New Roman" w:hAnsi="Times New Roman" w:cs="Times New Roman"/>
          <w:szCs w:val="24"/>
        </w:rPr>
        <w:t xml:space="preserve"> </w:t>
      </w:r>
      <w:r w:rsidR="00210B97" w:rsidRPr="005629B1">
        <w:rPr>
          <w:rFonts w:ascii="Times New Roman" w:hAnsi="Times New Roman" w:cs="Times New Roman"/>
          <w:szCs w:val="24"/>
        </w:rPr>
        <w:t xml:space="preserve">observed </w:t>
      </w:r>
      <w:r w:rsidR="00BF31A6" w:rsidRPr="00BF31A6">
        <w:rPr>
          <w:rFonts w:ascii="Times New Roman" w:hAnsi="Times New Roman" w:cs="Times New Roman"/>
          <w:szCs w:val="24"/>
        </w:rPr>
        <w:t>under two-stem pruning w</w:t>
      </w:r>
      <w:r w:rsidR="00210B97" w:rsidRPr="005629B1">
        <w:rPr>
          <w:rFonts w:ascii="Times New Roman" w:hAnsi="Times New Roman" w:cs="Times New Roman"/>
          <w:szCs w:val="24"/>
        </w:rPr>
        <w:t xml:space="preserve">hen planted </w:t>
      </w:r>
      <w:r w:rsidR="00BF31A6" w:rsidRPr="00BF31A6">
        <w:rPr>
          <w:rFonts w:ascii="Times New Roman" w:hAnsi="Times New Roman" w:cs="Times New Roman"/>
          <w:szCs w:val="24"/>
        </w:rPr>
        <w:t xml:space="preserve">early </w:t>
      </w:r>
      <w:r w:rsidR="002D1DD5" w:rsidRPr="005629B1">
        <w:rPr>
          <w:rFonts w:ascii="Times New Roman" w:hAnsi="Times New Roman" w:cs="Times New Roman"/>
          <w:szCs w:val="24"/>
        </w:rPr>
        <w:t>on 15</w:t>
      </w:r>
      <w:r w:rsidR="002D1DD5" w:rsidRPr="005629B1">
        <w:rPr>
          <w:rFonts w:ascii="Times New Roman" w:hAnsi="Times New Roman" w:cs="Times New Roman"/>
          <w:szCs w:val="24"/>
          <w:vertAlign w:val="superscript"/>
        </w:rPr>
        <w:t>th</w:t>
      </w:r>
      <w:r w:rsidR="002D1DD5" w:rsidRPr="005629B1">
        <w:rPr>
          <w:rFonts w:ascii="Times New Roman" w:hAnsi="Times New Roman" w:cs="Times New Roman"/>
          <w:szCs w:val="24"/>
        </w:rPr>
        <w:t xml:space="preserve"> October </w:t>
      </w:r>
      <w:r w:rsidR="00BF31A6" w:rsidRPr="00BF31A6">
        <w:rPr>
          <w:rFonts w:ascii="Times New Roman" w:hAnsi="Times New Roman" w:cs="Times New Roman"/>
          <w:szCs w:val="24"/>
        </w:rPr>
        <w:t xml:space="preserve">(P₂D₁), </w:t>
      </w:r>
      <w:r w:rsidR="002D1DD5" w:rsidRPr="005629B1">
        <w:rPr>
          <w:rFonts w:ascii="Times New Roman" w:hAnsi="Times New Roman" w:cs="Times New Roman"/>
          <w:szCs w:val="24"/>
        </w:rPr>
        <w:t xml:space="preserve">however it </w:t>
      </w:r>
      <w:r w:rsidR="00BF31A6" w:rsidRPr="00BF31A6">
        <w:rPr>
          <w:rFonts w:ascii="Times New Roman" w:hAnsi="Times New Roman" w:cs="Times New Roman"/>
          <w:szCs w:val="24"/>
        </w:rPr>
        <w:t>was statistically at par</w:t>
      </w:r>
      <w:r w:rsidR="002D1DD5" w:rsidRPr="005629B1">
        <w:rPr>
          <w:rFonts w:ascii="Times New Roman" w:hAnsi="Times New Roman" w:cs="Times New Roman"/>
          <w:szCs w:val="24"/>
        </w:rPr>
        <w:t xml:space="preserve"> to fruit size recorded under </w:t>
      </w:r>
      <w:r w:rsidR="00BF31A6" w:rsidRPr="00BF31A6">
        <w:rPr>
          <w:rFonts w:ascii="Times New Roman" w:hAnsi="Times New Roman" w:cs="Times New Roman"/>
          <w:szCs w:val="24"/>
        </w:rPr>
        <w:t>P₂D₂</w:t>
      </w:r>
      <w:r w:rsidR="002D1DD5" w:rsidRPr="005629B1">
        <w:rPr>
          <w:rFonts w:ascii="Times New Roman" w:hAnsi="Times New Roman" w:cs="Times New Roman"/>
          <w:szCs w:val="24"/>
        </w:rPr>
        <w:t>. While, late planting with three st</w:t>
      </w:r>
      <w:r w:rsidR="00FA72F5" w:rsidRPr="005629B1">
        <w:rPr>
          <w:rFonts w:ascii="Times New Roman" w:hAnsi="Times New Roman" w:cs="Times New Roman"/>
          <w:szCs w:val="24"/>
        </w:rPr>
        <w:t xml:space="preserve">ems pruned </w:t>
      </w:r>
      <w:r w:rsidR="002D1DD5" w:rsidRPr="00BF31A6">
        <w:rPr>
          <w:rFonts w:ascii="Times New Roman" w:hAnsi="Times New Roman" w:cs="Times New Roman"/>
          <w:szCs w:val="24"/>
        </w:rPr>
        <w:t>(P₁D₃)</w:t>
      </w:r>
      <w:r w:rsidR="002D1DD5" w:rsidRPr="005629B1">
        <w:rPr>
          <w:rFonts w:ascii="Times New Roman" w:hAnsi="Times New Roman" w:cs="Times New Roman"/>
          <w:szCs w:val="24"/>
        </w:rPr>
        <w:t xml:space="preserve"> yielded </w:t>
      </w:r>
      <w:r w:rsidR="00BF31A6" w:rsidRPr="00BF31A6">
        <w:rPr>
          <w:rFonts w:ascii="Times New Roman" w:hAnsi="Times New Roman" w:cs="Times New Roman"/>
          <w:szCs w:val="24"/>
        </w:rPr>
        <w:t xml:space="preserve">minimum fruit size </w:t>
      </w:r>
      <w:r w:rsidR="002D1DD5" w:rsidRPr="005629B1">
        <w:rPr>
          <w:rFonts w:ascii="Times New Roman" w:hAnsi="Times New Roman" w:cs="Times New Roman"/>
          <w:szCs w:val="24"/>
        </w:rPr>
        <w:t xml:space="preserve">of </w:t>
      </w:r>
      <w:r w:rsidR="00BF31A6" w:rsidRPr="00BF31A6">
        <w:rPr>
          <w:rFonts w:ascii="Times New Roman" w:hAnsi="Times New Roman" w:cs="Times New Roman"/>
          <w:szCs w:val="24"/>
        </w:rPr>
        <w:t>20.62 mm.</w:t>
      </w:r>
      <w:r w:rsidR="00C72C0C" w:rsidRPr="005629B1">
        <w:rPr>
          <w:rFonts w:ascii="Times New Roman" w:hAnsi="Times New Roman" w:cs="Times New Roman"/>
          <w:szCs w:val="24"/>
        </w:rPr>
        <w:t xml:space="preserve"> </w:t>
      </w:r>
      <w:r w:rsidR="007B01F0" w:rsidRPr="005629B1">
        <w:rPr>
          <w:rFonts w:ascii="Times New Roman" w:hAnsi="Times New Roman" w:cs="Times New Roman"/>
          <w:szCs w:val="24"/>
        </w:rPr>
        <w:t xml:space="preserve">The significant increase in fruit size under two-stem pruning may be attributed to improved assimilate partitioning and reduced intra-plant competition, establishing a balanced source–sink relationship that favours greater allocation of photosynthates towards developing fruits. Similar trends have been reported in tomato, where strategic canopy regulation enhances light interception and assimilate use efficiency, resulting in larger fruits (Sharma </w:t>
      </w:r>
      <w:r w:rsidR="00443FE7" w:rsidRPr="00443FE7">
        <w:rPr>
          <w:rFonts w:ascii="Times New Roman" w:hAnsi="Times New Roman" w:cs="Times New Roman"/>
          <w:i/>
          <w:iCs/>
          <w:szCs w:val="24"/>
        </w:rPr>
        <w:t>et al</w:t>
      </w:r>
      <w:r w:rsidR="007B01F0" w:rsidRPr="005629B1">
        <w:rPr>
          <w:rFonts w:ascii="Times New Roman" w:hAnsi="Times New Roman" w:cs="Times New Roman"/>
          <w:szCs w:val="24"/>
        </w:rPr>
        <w:t xml:space="preserve">., 2021; Rao </w:t>
      </w:r>
      <w:r w:rsidR="00443FE7" w:rsidRPr="00443FE7">
        <w:rPr>
          <w:rFonts w:ascii="Times New Roman" w:hAnsi="Times New Roman" w:cs="Times New Roman"/>
          <w:i/>
          <w:iCs/>
          <w:szCs w:val="24"/>
        </w:rPr>
        <w:t>et al</w:t>
      </w:r>
      <w:r w:rsidR="007B01F0" w:rsidRPr="005629B1">
        <w:rPr>
          <w:rFonts w:ascii="Times New Roman" w:hAnsi="Times New Roman" w:cs="Times New Roman"/>
          <w:szCs w:val="24"/>
        </w:rPr>
        <w:t xml:space="preserve">., 2022). </w:t>
      </w:r>
      <w:r w:rsidR="007B01F0" w:rsidRPr="007B01F0">
        <w:rPr>
          <w:rFonts w:ascii="Times New Roman" w:hAnsi="Times New Roman" w:cs="Times New Roman"/>
          <w:szCs w:val="24"/>
        </w:rPr>
        <w:t xml:space="preserve">In contrast, smaller fruits under no pruning (P₁) may be due to excessive vegetative growth and increased sink competition, limiting assimilate availability for individual fruits, as also noted by </w:t>
      </w:r>
      <w:proofErr w:type="spellStart"/>
      <w:r w:rsidR="007B01F0" w:rsidRPr="007B01F0">
        <w:rPr>
          <w:rFonts w:ascii="Times New Roman" w:hAnsi="Times New Roman" w:cs="Times New Roman"/>
          <w:szCs w:val="24"/>
        </w:rPr>
        <w:t>Appolloni</w:t>
      </w:r>
      <w:proofErr w:type="spellEnd"/>
      <w:r w:rsidR="007B01F0" w:rsidRPr="007B01F0">
        <w:rPr>
          <w:rFonts w:ascii="Times New Roman" w:hAnsi="Times New Roman" w:cs="Times New Roman"/>
          <w:szCs w:val="24"/>
        </w:rPr>
        <w:t xml:space="preserve"> </w:t>
      </w:r>
      <w:r w:rsidR="00443FE7" w:rsidRPr="00443FE7">
        <w:rPr>
          <w:rFonts w:ascii="Times New Roman" w:hAnsi="Times New Roman" w:cs="Times New Roman"/>
          <w:i/>
          <w:iCs/>
          <w:szCs w:val="24"/>
        </w:rPr>
        <w:t>et al</w:t>
      </w:r>
      <w:r w:rsidR="007B01F0" w:rsidRPr="007B01F0">
        <w:rPr>
          <w:rFonts w:ascii="Times New Roman" w:hAnsi="Times New Roman" w:cs="Times New Roman"/>
          <w:szCs w:val="24"/>
        </w:rPr>
        <w:t>. (2023).</w:t>
      </w:r>
      <w:r w:rsidR="007B01F0" w:rsidRPr="005629B1">
        <w:rPr>
          <w:rFonts w:ascii="Times New Roman" w:hAnsi="Times New Roman" w:cs="Times New Roman"/>
          <w:szCs w:val="24"/>
        </w:rPr>
        <w:t xml:space="preserve"> </w:t>
      </w:r>
      <w:r w:rsidR="007B01F0" w:rsidRPr="007B01F0">
        <w:rPr>
          <w:rFonts w:ascii="Times New Roman" w:hAnsi="Times New Roman" w:cs="Times New Roman"/>
          <w:szCs w:val="24"/>
        </w:rPr>
        <w:t xml:space="preserve">Early planting (D₁) producing larger fruits could be attributed to favourable temperature and radiation conditions during fruit development, which enhance photosynthesis and cell expansion (Hossain </w:t>
      </w:r>
      <w:r w:rsidR="00443FE7" w:rsidRPr="00443FE7">
        <w:rPr>
          <w:rFonts w:ascii="Times New Roman" w:hAnsi="Times New Roman" w:cs="Times New Roman"/>
          <w:i/>
          <w:iCs/>
          <w:szCs w:val="24"/>
        </w:rPr>
        <w:t>et al</w:t>
      </w:r>
      <w:r w:rsidR="007B01F0" w:rsidRPr="007B01F0">
        <w:rPr>
          <w:rFonts w:ascii="Times New Roman" w:hAnsi="Times New Roman" w:cs="Times New Roman"/>
          <w:szCs w:val="24"/>
        </w:rPr>
        <w:t xml:space="preserve">., 2021; </w:t>
      </w:r>
      <w:proofErr w:type="spellStart"/>
      <w:r w:rsidR="007B01F0" w:rsidRPr="007B01F0">
        <w:rPr>
          <w:rFonts w:ascii="Times New Roman" w:hAnsi="Times New Roman" w:cs="Times New Roman"/>
          <w:szCs w:val="24"/>
        </w:rPr>
        <w:t>Lahmao</w:t>
      </w:r>
      <w:proofErr w:type="spellEnd"/>
      <w:r w:rsidR="007B01F0" w:rsidRPr="007B01F0">
        <w:rPr>
          <w:rFonts w:ascii="Times New Roman" w:hAnsi="Times New Roman" w:cs="Times New Roman"/>
          <w:szCs w:val="24"/>
        </w:rPr>
        <w:t xml:space="preserve"> </w:t>
      </w:r>
      <w:r w:rsidR="00443FE7" w:rsidRPr="00443FE7">
        <w:rPr>
          <w:rFonts w:ascii="Times New Roman" w:hAnsi="Times New Roman" w:cs="Times New Roman"/>
          <w:i/>
          <w:iCs/>
          <w:szCs w:val="24"/>
        </w:rPr>
        <w:t>et al</w:t>
      </w:r>
      <w:r w:rsidR="007B01F0" w:rsidRPr="007B01F0">
        <w:rPr>
          <w:rFonts w:ascii="Times New Roman" w:hAnsi="Times New Roman" w:cs="Times New Roman"/>
          <w:szCs w:val="24"/>
        </w:rPr>
        <w:t xml:space="preserve">., 2022). Conversely, delayed planting (D₃) likely exposed the crop to suboptimal conditions, reducing metabolic efficiency and fruit growth (Singh </w:t>
      </w:r>
      <w:r w:rsidR="00443FE7" w:rsidRPr="00443FE7">
        <w:rPr>
          <w:rFonts w:ascii="Times New Roman" w:hAnsi="Times New Roman" w:cs="Times New Roman"/>
          <w:i/>
          <w:iCs/>
          <w:szCs w:val="24"/>
        </w:rPr>
        <w:t>et al</w:t>
      </w:r>
      <w:r w:rsidR="007B01F0" w:rsidRPr="007B01F0">
        <w:rPr>
          <w:rFonts w:ascii="Times New Roman" w:hAnsi="Times New Roman" w:cs="Times New Roman"/>
          <w:szCs w:val="24"/>
        </w:rPr>
        <w:t>., 2025).</w:t>
      </w:r>
      <w:r w:rsidR="007B01F0" w:rsidRPr="005629B1">
        <w:rPr>
          <w:rFonts w:ascii="Times New Roman" w:hAnsi="Times New Roman" w:cs="Times New Roman"/>
          <w:szCs w:val="24"/>
        </w:rPr>
        <w:t xml:space="preserve"> </w:t>
      </w:r>
      <w:r w:rsidR="007B01F0" w:rsidRPr="007B01F0">
        <w:rPr>
          <w:rFonts w:ascii="Times New Roman" w:hAnsi="Times New Roman" w:cs="Times New Roman"/>
          <w:szCs w:val="24"/>
        </w:rPr>
        <w:t xml:space="preserve">Furthermore, the superior performance under combined treatments suggests that optimal pruning, when synchronized with favourable planting time, maximizes fruit development through improved resource-use efficiency (Hossain </w:t>
      </w:r>
      <w:r w:rsidR="00443FE7" w:rsidRPr="00443FE7">
        <w:rPr>
          <w:rFonts w:ascii="Times New Roman" w:hAnsi="Times New Roman" w:cs="Times New Roman"/>
          <w:i/>
          <w:iCs/>
          <w:szCs w:val="24"/>
        </w:rPr>
        <w:t>et al</w:t>
      </w:r>
      <w:r w:rsidR="007B01F0" w:rsidRPr="007B01F0">
        <w:rPr>
          <w:rFonts w:ascii="Times New Roman" w:hAnsi="Times New Roman" w:cs="Times New Roman"/>
          <w:szCs w:val="24"/>
        </w:rPr>
        <w:t>., 2021).</w:t>
      </w:r>
    </w:p>
    <w:p w14:paraId="68D76FCF" w14:textId="77777777"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Effect of pruning and planting time on ascorbic acid content</w:t>
      </w:r>
    </w:p>
    <w:p w14:paraId="21A30FCF" w14:textId="1B409E7A" w:rsidR="00781720" w:rsidRPr="005629B1" w:rsidRDefault="005C233A" w:rsidP="00781720">
      <w:pPr>
        <w:jc w:val="both"/>
        <w:rPr>
          <w:rFonts w:ascii="Times New Roman" w:hAnsi="Times New Roman" w:cs="Times New Roman"/>
          <w:szCs w:val="24"/>
        </w:rPr>
      </w:pPr>
      <w:r w:rsidRPr="005629B1">
        <w:rPr>
          <w:rFonts w:ascii="Times New Roman" w:hAnsi="Times New Roman" w:cs="Times New Roman"/>
          <w:szCs w:val="24"/>
        </w:rPr>
        <w:t xml:space="preserve">Ascorbic acid content varied significantly under </w:t>
      </w:r>
      <w:r w:rsidR="00D529A9" w:rsidRPr="005629B1">
        <w:rPr>
          <w:rFonts w:ascii="Times New Roman" w:hAnsi="Times New Roman" w:cs="Times New Roman"/>
          <w:szCs w:val="24"/>
        </w:rPr>
        <w:t xml:space="preserve">different </w:t>
      </w:r>
      <w:r w:rsidRPr="005629B1">
        <w:rPr>
          <w:rFonts w:ascii="Times New Roman" w:hAnsi="Times New Roman" w:cs="Times New Roman"/>
          <w:szCs w:val="24"/>
        </w:rPr>
        <w:t>p</w:t>
      </w:r>
      <w:r w:rsidR="00007558" w:rsidRPr="00007558">
        <w:rPr>
          <w:rFonts w:ascii="Times New Roman" w:hAnsi="Times New Roman" w:cs="Times New Roman"/>
          <w:szCs w:val="24"/>
        </w:rPr>
        <w:t xml:space="preserve">runing </w:t>
      </w:r>
      <w:r w:rsidRPr="005629B1">
        <w:rPr>
          <w:rFonts w:ascii="Times New Roman" w:hAnsi="Times New Roman" w:cs="Times New Roman"/>
          <w:szCs w:val="24"/>
        </w:rPr>
        <w:t>systems</w:t>
      </w:r>
      <w:r w:rsidR="00D73531" w:rsidRPr="005629B1">
        <w:rPr>
          <w:rFonts w:ascii="Times New Roman" w:hAnsi="Times New Roman" w:cs="Times New Roman"/>
          <w:szCs w:val="24"/>
        </w:rPr>
        <w:t xml:space="preserve"> and planting dates</w:t>
      </w:r>
      <w:r w:rsidR="007226E9">
        <w:rPr>
          <w:rFonts w:ascii="Times New Roman" w:hAnsi="Times New Roman" w:cs="Times New Roman"/>
          <w:szCs w:val="24"/>
        </w:rPr>
        <w:t xml:space="preserve"> (Fig 3)</w:t>
      </w:r>
      <w:r w:rsidR="00D0399D" w:rsidRPr="005629B1">
        <w:rPr>
          <w:rFonts w:ascii="Times New Roman" w:hAnsi="Times New Roman" w:cs="Times New Roman"/>
          <w:szCs w:val="24"/>
        </w:rPr>
        <w:t xml:space="preserve">. </w:t>
      </w:r>
      <w:r w:rsidR="00D529A9" w:rsidRPr="005629B1">
        <w:rPr>
          <w:rFonts w:ascii="Times New Roman" w:hAnsi="Times New Roman" w:cs="Times New Roman"/>
          <w:szCs w:val="24"/>
        </w:rPr>
        <w:t xml:space="preserve">Significantly </w:t>
      </w:r>
      <w:r w:rsidR="00007558" w:rsidRPr="00007558">
        <w:rPr>
          <w:rFonts w:ascii="Times New Roman" w:hAnsi="Times New Roman" w:cs="Times New Roman"/>
          <w:szCs w:val="24"/>
        </w:rPr>
        <w:t>highest ascorbic acid content</w:t>
      </w:r>
      <w:r w:rsidR="004505C6" w:rsidRPr="005629B1">
        <w:rPr>
          <w:rFonts w:ascii="Times New Roman" w:hAnsi="Times New Roman" w:cs="Times New Roman"/>
          <w:szCs w:val="24"/>
        </w:rPr>
        <w:t xml:space="preserve"> (37.16 mg 100 g⁻¹)</w:t>
      </w:r>
      <w:r w:rsidR="00007558" w:rsidRPr="00007558">
        <w:rPr>
          <w:rFonts w:ascii="Times New Roman" w:hAnsi="Times New Roman" w:cs="Times New Roman"/>
          <w:szCs w:val="24"/>
        </w:rPr>
        <w:t xml:space="preserve"> was recorded under two-stem pruning (P₂)</w:t>
      </w:r>
      <w:r w:rsidR="00D529A9" w:rsidRPr="005629B1">
        <w:rPr>
          <w:rFonts w:ascii="Times New Roman" w:hAnsi="Times New Roman" w:cs="Times New Roman"/>
          <w:szCs w:val="24"/>
        </w:rPr>
        <w:t xml:space="preserve"> over other pruning treatments</w:t>
      </w:r>
      <w:r w:rsidR="00D73531" w:rsidRPr="005629B1">
        <w:rPr>
          <w:rFonts w:ascii="Times New Roman" w:hAnsi="Times New Roman" w:cs="Times New Roman"/>
          <w:szCs w:val="24"/>
        </w:rPr>
        <w:t xml:space="preserve">. While, </w:t>
      </w:r>
      <w:r w:rsidR="009261D2" w:rsidRPr="005629B1">
        <w:rPr>
          <w:rFonts w:ascii="Times New Roman" w:hAnsi="Times New Roman" w:cs="Times New Roman"/>
          <w:szCs w:val="24"/>
        </w:rPr>
        <w:t xml:space="preserve">tomato crop which was transplanted </w:t>
      </w:r>
      <w:r w:rsidR="00007558" w:rsidRPr="00007558">
        <w:rPr>
          <w:rFonts w:ascii="Times New Roman" w:hAnsi="Times New Roman" w:cs="Times New Roman"/>
          <w:szCs w:val="24"/>
        </w:rPr>
        <w:t xml:space="preserve">earliest </w:t>
      </w:r>
      <w:r w:rsidR="0022783F" w:rsidRPr="005629B1">
        <w:rPr>
          <w:rFonts w:ascii="Times New Roman" w:hAnsi="Times New Roman" w:cs="Times New Roman"/>
          <w:szCs w:val="24"/>
        </w:rPr>
        <w:t xml:space="preserve">on </w:t>
      </w:r>
      <w:r w:rsidR="00007558" w:rsidRPr="00007558">
        <w:rPr>
          <w:rFonts w:ascii="Times New Roman" w:hAnsi="Times New Roman" w:cs="Times New Roman"/>
          <w:szCs w:val="24"/>
        </w:rPr>
        <w:t xml:space="preserve">15th October </w:t>
      </w:r>
      <w:r w:rsidR="0022783F" w:rsidRPr="005629B1">
        <w:rPr>
          <w:rFonts w:ascii="Times New Roman" w:hAnsi="Times New Roman" w:cs="Times New Roman"/>
          <w:szCs w:val="24"/>
        </w:rPr>
        <w:t>(</w:t>
      </w:r>
      <w:r w:rsidR="00007558" w:rsidRPr="00007558">
        <w:rPr>
          <w:rFonts w:ascii="Times New Roman" w:hAnsi="Times New Roman" w:cs="Times New Roman"/>
          <w:szCs w:val="24"/>
        </w:rPr>
        <w:t>D₁) record</w:t>
      </w:r>
      <w:r w:rsidR="0022783F" w:rsidRPr="005629B1">
        <w:rPr>
          <w:rFonts w:ascii="Times New Roman" w:hAnsi="Times New Roman" w:cs="Times New Roman"/>
          <w:szCs w:val="24"/>
        </w:rPr>
        <w:t>ed</w:t>
      </w:r>
      <w:r w:rsidR="00007558" w:rsidRPr="00007558">
        <w:rPr>
          <w:rFonts w:ascii="Times New Roman" w:hAnsi="Times New Roman" w:cs="Times New Roman"/>
          <w:szCs w:val="24"/>
        </w:rPr>
        <w:t xml:space="preserve"> the highest ascorbic acid content </w:t>
      </w:r>
      <w:r w:rsidR="0022783F" w:rsidRPr="005629B1">
        <w:rPr>
          <w:rFonts w:ascii="Times New Roman" w:hAnsi="Times New Roman" w:cs="Times New Roman"/>
          <w:szCs w:val="24"/>
        </w:rPr>
        <w:t xml:space="preserve">of </w:t>
      </w:r>
      <w:r w:rsidR="00007558" w:rsidRPr="00007558">
        <w:rPr>
          <w:rFonts w:ascii="Times New Roman" w:hAnsi="Times New Roman" w:cs="Times New Roman"/>
          <w:szCs w:val="24"/>
        </w:rPr>
        <w:t>40.76 mg 100 g⁻¹</w:t>
      </w:r>
      <w:r w:rsidR="0022783F" w:rsidRPr="005629B1">
        <w:rPr>
          <w:rFonts w:ascii="Times New Roman" w:hAnsi="Times New Roman" w:cs="Times New Roman"/>
          <w:szCs w:val="24"/>
        </w:rPr>
        <w:t xml:space="preserve"> among</w:t>
      </w:r>
      <w:r w:rsidR="00F04323" w:rsidRPr="005629B1">
        <w:rPr>
          <w:rFonts w:ascii="Times New Roman" w:hAnsi="Times New Roman" w:cs="Times New Roman"/>
          <w:szCs w:val="24"/>
        </w:rPr>
        <w:t xml:space="preserve"> planting time treatments.</w:t>
      </w:r>
      <w:r w:rsidR="00007558" w:rsidRPr="00007558">
        <w:rPr>
          <w:rFonts w:ascii="Times New Roman" w:hAnsi="Times New Roman" w:cs="Times New Roman"/>
          <w:szCs w:val="24"/>
        </w:rPr>
        <w:t xml:space="preserve"> </w:t>
      </w:r>
      <w:r w:rsidR="004505C6" w:rsidRPr="005629B1">
        <w:rPr>
          <w:rFonts w:ascii="Times New Roman" w:hAnsi="Times New Roman" w:cs="Times New Roman"/>
          <w:szCs w:val="24"/>
        </w:rPr>
        <w:t>The lowest ascorbic acid content of 34.12 mg 100 g⁻¹ was recorded under no pruning (P₁), whereas the lowest ascorbic acid</w:t>
      </w:r>
      <w:r w:rsidR="007F7CED" w:rsidRPr="005629B1">
        <w:rPr>
          <w:rFonts w:ascii="Times New Roman" w:hAnsi="Times New Roman" w:cs="Times New Roman"/>
          <w:szCs w:val="24"/>
        </w:rPr>
        <w:t xml:space="preserve"> (31.46 mg 100 g⁻¹)</w:t>
      </w:r>
      <w:r w:rsidR="004505C6" w:rsidRPr="005629B1">
        <w:rPr>
          <w:rFonts w:ascii="Times New Roman" w:hAnsi="Times New Roman" w:cs="Times New Roman"/>
          <w:szCs w:val="24"/>
        </w:rPr>
        <w:t xml:space="preserve"> was </w:t>
      </w:r>
      <w:r w:rsidR="004505C6" w:rsidRPr="005629B1">
        <w:rPr>
          <w:rFonts w:ascii="Times New Roman" w:hAnsi="Times New Roman" w:cs="Times New Roman"/>
          <w:szCs w:val="24"/>
        </w:rPr>
        <w:lastRenderedPageBreak/>
        <w:t xml:space="preserve">recorded in plants </w:t>
      </w:r>
      <w:r w:rsidR="007F7CED" w:rsidRPr="005629B1">
        <w:rPr>
          <w:rFonts w:ascii="Times New Roman" w:hAnsi="Times New Roman" w:cs="Times New Roman"/>
          <w:szCs w:val="24"/>
        </w:rPr>
        <w:t xml:space="preserve">planted on </w:t>
      </w:r>
      <w:r w:rsidR="004505C6" w:rsidRPr="005629B1">
        <w:rPr>
          <w:rFonts w:ascii="Times New Roman" w:hAnsi="Times New Roman" w:cs="Times New Roman"/>
          <w:szCs w:val="24"/>
        </w:rPr>
        <w:t>15th November (D₃)</w:t>
      </w:r>
      <w:r w:rsidR="007F7CED" w:rsidRPr="005629B1">
        <w:rPr>
          <w:rFonts w:ascii="Times New Roman" w:hAnsi="Times New Roman" w:cs="Times New Roman"/>
          <w:szCs w:val="24"/>
        </w:rPr>
        <w:t xml:space="preserve"> depicting a </w:t>
      </w:r>
      <w:r w:rsidR="00007558" w:rsidRPr="00007558">
        <w:rPr>
          <w:rFonts w:ascii="Times New Roman" w:hAnsi="Times New Roman" w:cs="Times New Roman"/>
          <w:szCs w:val="24"/>
        </w:rPr>
        <w:t>consistent decline in ascorbic acid content with delay in planting.</w:t>
      </w:r>
      <w:r w:rsidR="00C4262D" w:rsidRPr="005629B1">
        <w:rPr>
          <w:rFonts w:ascii="Times New Roman" w:hAnsi="Times New Roman" w:cs="Times New Roman"/>
          <w:szCs w:val="24"/>
        </w:rPr>
        <w:t xml:space="preserve"> </w:t>
      </w:r>
      <w:r w:rsidR="007F7CED" w:rsidRPr="005629B1">
        <w:rPr>
          <w:rFonts w:ascii="Times New Roman" w:hAnsi="Times New Roman" w:cs="Times New Roman"/>
          <w:szCs w:val="24"/>
        </w:rPr>
        <w:t xml:space="preserve"> </w:t>
      </w:r>
      <w:r w:rsidR="00C4262D" w:rsidRPr="005629B1">
        <w:rPr>
          <w:rFonts w:ascii="Times New Roman" w:hAnsi="Times New Roman" w:cs="Times New Roman"/>
          <w:szCs w:val="24"/>
        </w:rPr>
        <w:t>Further a non</w:t>
      </w:r>
      <w:r w:rsidR="007F7CED" w:rsidRPr="005629B1">
        <w:rPr>
          <w:rFonts w:ascii="Times New Roman" w:hAnsi="Times New Roman" w:cs="Times New Roman"/>
          <w:szCs w:val="24"/>
        </w:rPr>
        <w:t>-</w:t>
      </w:r>
      <w:r w:rsidR="00C4262D" w:rsidRPr="005629B1">
        <w:rPr>
          <w:rFonts w:ascii="Times New Roman" w:hAnsi="Times New Roman" w:cs="Times New Roman"/>
          <w:szCs w:val="24"/>
        </w:rPr>
        <w:t xml:space="preserve">significant interaction was observed among </w:t>
      </w:r>
      <w:r w:rsidR="00007558" w:rsidRPr="00007558">
        <w:rPr>
          <w:rFonts w:ascii="Times New Roman" w:hAnsi="Times New Roman" w:cs="Times New Roman"/>
          <w:szCs w:val="24"/>
        </w:rPr>
        <w:t>pruning systems and planting dates</w:t>
      </w:r>
      <w:r w:rsidR="00C4262D" w:rsidRPr="005629B1">
        <w:rPr>
          <w:rFonts w:ascii="Times New Roman" w:hAnsi="Times New Roman" w:cs="Times New Roman"/>
          <w:szCs w:val="24"/>
        </w:rPr>
        <w:t xml:space="preserve">. </w:t>
      </w:r>
      <w:r w:rsidR="00781720" w:rsidRPr="005629B1">
        <w:rPr>
          <w:rFonts w:ascii="Times New Roman" w:hAnsi="Times New Roman" w:cs="Times New Roman"/>
          <w:szCs w:val="24"/>
        </w:rPr>
        <w:t>The reasons for higher ascorbic acid content under two-stem pruning may be attributed to improved canopy regulation and enhanced source–sink balance, which facilitates greater synthesis and accumulation of vitamin C in fruits. Similar improvements under regulated pruning have been reported due to better light penetration and metabolic efficiency (</w:t>
      </w:r>
      <w:r w:rsidR="00973670" w:rsidRPr="005629B1">
        <w:rPr>
          <w:rFonts w:ascii="Times New Roman" w:hAnsi="Times New Roman" w:cs="Times New Roman"/>
          <w:szCs w:val="24"/>
        </w:rPr>
        <w:t>Malewski and Markakis. (1971)</w:t>
      </w:r>
      <w:r w:rsidR="001C113A" w:rsidRPr="005629B1">
        <w:rPr>
          <w:rFonts w:ascii="Times New Roman" w:hAnsi="Times New Roman" w:cs="Times New Roman"/>
          <w:szCs w:val="24"/>
        </w:rPr>
        <w:t xml:space="preserve">; Goda </w:t>
      </w:r>
      <w:r w:rsidR="00443FE7" w:rsidRPr="00443FE7">
        <w:rPr>
          <w:rFonts w:ascii="Times New Roman" w:hAnsi="Times New Roman" w:cs="Times New Roman"/>
          <w:i/>
          <w:iCs/>
          <w:szCs w:val="24"/>
        </w:rPr>
        <w:t>et al</w:t>
      </w:r>
      <w:r w:rsidR="001C113A" w:rsidRPr="005629B1">
        <w:rPr>
          <w:rFonts w:ascii="Times New Roman" w:hAnsi="Times New Roman" w:cs="Times New Roman"/>
          <w:szCs w:val="24"/>
        </w:rPr>
        <w:t>. (201</w:t>
      </w:r>
      <w:r w:rsidR="002E3D12" w:rsidRPr="005629B1">
        <w:rPr>
          <w:rFonts w:ascii="Times New Roman" w:hAnsi="Times New Roman" w:cs="Times New Roman"/>
          <w:szCs w:val="24"/>
        </w:rPr>
        <w:t>4</w:t>
      </w:r>
      <w:r w:rsidR="001C113A" w:rsidRPr="005629B1">
        <w:rPr>
          <w:rFonts w:ascii="Times New Roman" w:hAnsi="Times New Roman" w:cs="Times New Roman"/>
          <w:szCs w:val="24"/>
        </w:rPr>
        <w:t>)</w:t>
      </w:r>
      <w:r w:rsidR="002E3D12" w:rsidRPr="005629B1">
        <w:rPr>
          <w:rFonts w:ascii="Times New Roman" w:hAnsi="Times New Roman" w:cs="Times New Roman"/>
          <w:szCs w:val="24"/>
        </w:rPr>
        <w:t xml:space="preserve">; </w:t>
      </w:r>
      <w:r w:rsidR="00781720" w:rsidRPr="005629B1">
        <w:rPr>
          <w:rFonts w:ascii="Times New Roman" w:hAnsi="Times New Roman" w:cs="Times New Roman"/>
          <w:szCs w:val="24"/>
        </w:rPr>
        <w:t xml:space="preserve">Rao </w:t>
      </w:r>
      <w:r w:rsidR="00443FE7" w:rsidRPr="00443FE7">
        <w:rPr>
          <w:rFonts w:ascii="Times New Roman" w:hAnsi="Times New Roman" w:cs="Times New Roman"/>
          <w:i/>
          <w:iCs/>
          <w:szCs w:val="24"/>
        </w:rPr>
        <w:t>et al</w:t>
      </w:r>
      <w:r w:rsidR="00781720" w:rsidRPr="005629B1">
        <w:rPr>
          <w:rFonts w:ascii="Times New Roman" w:hAnsi="Times New Roman" w:cs="Times New Roman"/>
          <w:szCs w:val="24"/>
        </w:rPr>
        <w:t xml:space="preserve">., 2022). </w:t>
      </w:r>
      <w:r w:rsidR="00781720" w:rsidRPr="00781720">
        <w:rPr>
          <w:rFonts w:ascii="Times New Roman" w:hAnsi="Times New Roman" w:cs="Times New Roman"/>
          <w:szCs w:val="24"/>
        </w:rPr>
        <w:t>The superior performance under early planting (15th October) could be linked to favourable temperature and radiation conditions during fruit development, which promote biosynthesis of ascorbic acid. In contrast, delayed planting likely exposed the crop to suboptimal environmental conditions, reducing metabolic activity and consequently vitamin C accumulation (</w:t>
      </w:r>
      <w:r w:rsidR="00737EBF" w:rsidRPr="005629B1">
        <w:rPr>
          <w:rFonts w:ascii="Times New Roman" w:hAnsi="Times New Roman" w:cs="Times New Roman"/>
          <w:szCs w:val="24"/>
        </w:rPr>
        <w:t xml:space="preserve">Singh </w:t>
      </w:r>
      <w:r w:rsidR="00443FE7" w:rsidRPr="00443FE7">
        <w:rPr>
          <w:rFonts w:ascii="Times New Roman" w:hAnsi="Times New Roman" w:cs="Times New Roman"/>
          <w:i/>
          <w:iCs/>
          <w:szCs w:val="24"/>
        </w:rPr>
        <w:t>et al</w:t>
      </w:r>
      <w:r w:rsidR="00737EBF" w:rsidRPr="005629B1">
        <w:rPr>
          <w:rFonts w:ascii="Times New Roman" w:hAnsi="Times New Roman" w:cs="Times New Roman"/>
          <w:szCs w:val="24"/>
        </w:rPr>
        <w:t>., 2015</w:t>
      </w:r>
      <w:r w:rsidR="00A947ED" w:rsidRPr="005629B1">
        <w:rPr>
          <w:rFonts w:ascii="Times New Roman" w:hAnsi="Times New Roman" w:cs="Times New Roman"/>
          <w:szCs w:val="24"/>
        </w:rPr>
        <w:t xml:space="preserve">; </w:t>
      </w:r>
      <w:r w:rsidR="00781720" w:rsidRPr="00781720">
        <w:rPr>
          <w:rFonts w:ascii="Times New Roman" w:hAnsi="Times New Roman" w:cs="Times New Roman"/>
          <w:szCs w:val="24"/>
        </w:rPr>
        <w:t xml:space="preserve">Hossain </w:t>
      </w:r>
      <w:r w:rsidR="00443FE7" w:rsidRPr="00443FE7">
        <w:rPr>
          <w:rFonts w:ascii="Times New Roman" w:hAnsi="Times New Roman" w:cs="Times New Roman"/>
          <w:i/>
          <w:iCs/>
          <w:szCs w:val="24"/>
        </w:rPr>
        <w:t>et al</w:t>
      </w:r>
      <w:r w:rsidR="00781720" w:rsidRPr="00781720">
        <w:rPr>
          <w:rFonts w:ascii="Times New Roman" w:hAnsi="Times New Roman" w:cs="Times New Roman"/>
          <w:szCs w:val="24"/>
        </w:rPr>
        <w:t>., 2021</w:t>
      </w:r>
      <w:r w:rsidR="002E3D12" w:rsidRPr="005629B1">
        <w:rPr>
          <w:rFonts w:ascii="Times New Roman" w:hAnsi="Times New Roman" w:cs="Times New Roman"/>
          <w:szCs w:val="24"/>
        </w:rPr>
        <w:t>)</w:t>
      </w:r>
    </w:p>
    <w:p w14:paraId="5CA584DA" w14:textId="77777777"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Effect of pruning and planting time on lycopene content</w:t>
      </w:r>
    </w:p>
    <w:p w14:paraId="2C592DEE" w14:textId="11E985DD" w:rsidR="005629B1" w:rsidRPr="00CB53A9" w:rsidRDefault="00337F0A" w:rsidP="00CB53A9">
      <w:pPr>
        <w:jc w:val="both"/>
        <w:rPr>
          <w:rFonts w:ascii="Times New Roman" w:hAnsi="Times New Roman" w:cs="Times New Roman"/>
          <w:szCs w:val="24"/>
        </w:rPr>
      </w:pPr>
      <w:r w:rsidRPr="005629B1">
        <w:rPr>
          <w:rFonts w:ascii="Times New Roman" w:hAnsi="Times New Roman" w:cs="Times New Roman"/>
          <w:szCs w:val="24"/>
        </w:rPr>
        <w:t>A significant difference with respect to l</w:t>
      </w:r>
      <w:r w:rsidR="00603012" w:rsidRPr="005629B1">
        <w:rPr>
          <w:rFonts w:ascii="Times New Roman" w:hAnsi="Times New Roman" w:cs="Times New Roman"/>
          <w:szCs w:val="24"/>
        </w:rPr>
        <w:t>ycopene content</w:t>
      </w:r>
      <w:r w:rsidRPr="005629B1">
        <w:rPr>
          <w:rFonts w:ascii="Times New Roman" w:hAnsi="Times New Roman" w:cs="Times New Roman"/>
          <w:szCs w:val="24"/>
        </w:rPr>
        <w:t xml:space="preserve"> of cherry tomato under different pruning intensities</w:t>
      </w:r>
      <w:r w:rsidR="001060E8" w:rsidRPr="005629B1">
        <w:rPr>
          <w:rFonts w:ascii="Times New Roman" w:hAnsi="Times New Roman" w:cs="Times New Roman"/>
          <w:szCs w:val="24"/>
        </w:rPr>
        <w:t xml:space="preserve"> and planting dates was observed where, s</w:t>
      </w:r>
      <w:r w:rsidR="00603012" w:rsidRPr="005629B1">
        <w:rPr>
          <w:rFonts w:ascii="Times New Roman" w:hAnsi="Times New Roman" w:cs="Times New Roman"/>
          <w:szCs w:val="24"/>
        </w:rPr>
        <w:t>ignificantly highe</w:t>
      </w:r>
      <w:r w:rsidR="001060E8" w:rsidRPr="005629B1">
        <w:rPr>
          <w:rFonts w:ascii="Times New Roman" w:hAnsi="Times New Roman" w:cs="Times New Roman"/>
          <w:szCs w:val="24"/>
        </w:rPr>
        <w:t>r</w:t>
      </w:r>
      <w:r w:rsidR="00603012" w:rsidRPr="005629B1">
        <w:rPr>
          <w:rFonts w:ascii="Times New Roman" w:hAnsi="Times New Roman" w:cs="Times New Roman"/>
          <w:szCs w:val="24"/>
        </w:rPr>
        <w:t xml:space="preserve"> lycopene content (6.10 mg 100 g⁻¹) was recorded </w:t>
      </w:r>
      <w:r w:rsidR="001060E8" w:rsidRPr="005629B1">
        <w:rPr>
          <w:rFonts w:ascii="Times New Roman" w:hAnsi="Times New Roman" w:cs="Times New Roman"/>
          <w:szCs w:val="24"/>
        </w:rPr>
        <w:t xml:space="preserve">plants under </w:t>
      </w:r>
      <w:r w:rsidR="00603012" w:rsidRPr="005629B1">
        <w:rPr>
          <w:rFonts w:ascii="Times New Roman" w:hAnsi="Times New Roman" w:cs="Times New Roman"/>
          <w:szCs w:val="24"/>
        </w:rPr>
        <w:t>two-stem pruning (P₂)</w:t>
      </w:r>
      <w:r w:rsidR="001060E8" w:rsidRPr="005629B1">
        <w:rPr>
          <w:rFonts w:ascii="Times New Roman" w:hAnsi="Times New Roman" w:cs="Times New Roman"/>
          <w:szCs w:val="24"/>
        </w:rPr>
        <w:t xml:space="preserve">. Similarly, </w:t>
      </w:r>
      <w:r w:rsidR="00603012" w:rsidRPr="005629B1">
        <w:rPr>
          <w:rFonts w:ascii="Times New Roman" w:hAnsi="Times New Roman" w:cs="Times New Roman"/>
          <w:szCs w:val="24"/>
        </w:rPr>
        <w:t xml:space="preserve">tomato crop transplanted on 15th October (D₁) recorded the highest lycopene content </w:t>
      </w:r>
      <w:r w:rsidR="001060E8" w:rsidRPr="005629B1">
        <w:rPr>
          <w:rFonts w:ascii="Times New Roman" w:hAnsi="Times New Roman" w:cs="Times New Roman"/>
          <w:szCs w:val="24"/>
        </w:rPr>
        <w:t xml:space="preserve">of </w:t>
      </w:r>
      <w:r w:rsidR="00603012" w:rsidRPr="005629B1">
        <w:rPr>
          <w:rFonts w:ascii="Times New Roman" w:hAnsi="Times New Roman" w:cs="Times New Roman"/>
          <w:szCs w:val="24"/>
        </w:rPr>
        <w:t xml:space="preserve">6.73 mg 100 g⁻¹ among planting time treatments. </w:t>
      </w:r>
      <w:r w:rsidR="009630FA" w:rsidRPr="005629B1">
        <w:rPr>
          <w:rFonts w:ascii="Times New Roman" w:hAnsi="Times New Roman" w:cs="Times New Roman"/>
          <w:szCs w:val="24"/>
        </w:rPr>
        <w:t>However, t</w:t>
      </w:r>
      <w:r w:rsidR="00603012" w:rsidRPr="005629B1">
        <w:rPr>
          <w:rFonts w:ascii="Times New Roman" w:hAnsi="Times New Roman" w:cs="Times New Roman"/>
          <w:szCs w:val="24"/>
        </w:rPr>
        <w:t>he lowest lycopene content (5.30 mg 100 g⁻¹)</w:t>
      </w:r>
      <w:r w:rsidR="00CD6198" w:rsidRPr="005629B1">
        <w:rPr>
          <w:rFonts w:ascii="Times New Roman" w:hAnsi="Times New Roman" w:cs="Times New Roman"/>
          <w:szCs w:val="24"/>
        </w:rPr>
        <w:t xml:space="preserve"> </w:t>
      </w:r>
      <w:r w:rsidR="009630FA" w:rsidRPr="005629B1">
        <w:rPr>
          <w:rFonts w:ascii="Times New Roman" w:hAnsi="Times New Roman" w:cs="Times New Roman"/>
          <w:szCs w:val="24"/>
        </w:rPr>
        <w:t xml:space="preserve">among pruning treatments </w:t>
      </w:r>
      <w:r w:rsidR="00603012" w:rsidRPr="005629B1">
        <w:rPr>
          <w:rFonts w:ascii="Times New Roman" w:hAnsi="Times New Roman" w:cs="Times New Roman"/>
          <w:szCs w:val="24"/>
        </w:rPr>
        <w:t>was recorded under no pruning (P₁), whereas the lowest lycopene content (4.72 mg 100 g⁻¹)</w:t>
      </w:r>
      <w:r w:rsidR="009630FA" w:rsidRPr="005629B1">
        <w:rPr>
          <w:rFonts w:ascii="Times New Roman" w:hAnsi="Times New Roman" w:cs="Times New Roman"/>
          <w:szCs w:val="24"/>
        </w:rPr>
        <w:t xml:space="preserve"> among planting </w:t>
      </w:r>
      <w:r w:rsidR="000A2AA8" w:rsidRPr="005629B1">
        <w:rPr>
          <w:rFonts w:ascii="Times New Roman" w:hAnsi="Times New Roman" w:cs="Times New Roman"/>
          <w:szCs w:val="24"/>
        </w:rPr>
        <w:t xml:space="preserve">treatments </w:t>
      </w:r>
      <w:r w:rsidR="00603012" w:rsidRPr="005629B1">
        <w:rPr>
          <w:rFonts w:ascii="Times New Roman" w:hAnsi="Times New Roman" w:cs="Times New Roman"/>
          <w:szCs w:val="24"/>
        </w:rPr>
        <w:t>was recorded in plants planted on 15th November (D₃)</w:t>
      </w:r>
      <w:r w:rsidR="000A2AA8" w:rsidRPr="005629B1">
        <w:rPr>
          <w:rFonts w:ascii="Times New Roman" w:hAnsi="Times New Roman" w:cs="Times New Roman"/>
          <w:szCs w:val="24"/>
        </w:rPr>
        <w:t xml:space="preserve">. </w:t>
      </w:r>
      <w:r w:rsidR="00603012" w:rsidRPr="005629B1">
        <w:rPr>
          <w:rFonts w:ascii="Times New Roman" w:hAnsi="Times New Roman" w:cs="Times New Roman"/>
          <w:szCs w:val="24"/>
        </w:rPr>
        <w:t>Further</w:t>
      </w:r>
      <w:r w:rsidR="000E478A" w:rsidRPr="005629B1">
        <w:rPr>
          <w:rFonts w:ascii="Times New Roman" w:hAnsi="Times New Roman" w:cs="Times New Roman"/>
          <w:szCs w:val="24"/>
        </w:rPr>
        <w:t xml:space="preserve"> the results also revealed that </w:t>
      </w:r>
      <w:r w:rsidR="00603012" w:rsidRPr="005629B1">
        <w:rPr>
          <w:rFonts w:ascii="Times New Roman" w:hAnsi="Times New Roman" w:cs="Times New Roman"/>
          <w:szCs w:val="24"/>
        </w:rPr>
        <w:t>a significant interaction was observed among pruning systems and planting dates, w</w:t>
      </w:r>
      <w:r w:rsidR="000E478A" w:rsidRPr="005629B1">
        <w:rPr>
          <w:rFonts w:ascii="Times New Roman" w:hAnsi="Times New Roman" w:cs="Times New Roman"/>
          <w:szCs w:val="24"/>
        </w:rPr>
        <w:t>here</w:t>
      </w:r>
      <w:r w:rsidR="00603012" w:rsidRPr="005629B1">
        <w:rPr>
          <w:rFonts w:ascii="Times New Roman" w:hAnsi="Times New Roman" w:cs="Times New Roman"/>
          <w:szCs w:val="24"/>
        </w:rPr>
        <w:t xml:space="preserve"> maximum lycopene content </w:t>
      </w:r>
      <w:r w:rsidR="000E478A" w:rsidRPr="005629B1">
        <w:rPr>
          <w:rFonts w:ascii="Times New Roman" w:hAnsi="Times New Roman" w:cs="Times New Roman"/>
          <w:szCs w:val="24"/>
        </w:rPr>
        <w:t xml:space="preserve">was </w:t>
      </w:r>
      <w:r w:rsidR="00603012" w:rsidRPr="005629B1">
        <w:rPr>
          <w:rFonts w:ascii="Times New Roman" w:hAnsi="Times New Roman" w:cs="Times New Roman"/>
          <w:szCs w:val="24"/>
        </w:rPr>
        <w:t>recorded under the treatment combination of two-stem pruning with 15th October planting (P₂D₁), which was at par with P₃D₁</w:t>
      </w:r>
      <w:r w:rsidR="002F3F2D">
        <w:rPr>
          <w:rFonts w:ascii="Times New Roman" w:hAnsi="Times New Roman" w:cs="Times New Roman"/>
          <w:szCs w:val="24"/>
        </w:rPr>
        <w:t xml:space="preserve"> (Table 2)</w:t>
      </w:r>
      <w:r w:rsidR="00603012" w:rsidRPr="005629B1">
        <w:rPr>
          <w:rFonts w:ascii="Times New Roman" w:hAnsi="Times New Roman" w:cs="Times New Roman"/>
          <w:szCs w:val="24"/>
        </w:rPr>
        <w:t>.</w:t>
      </w:r>
      <w:r w:rsidR="006D773F" w:rsidRPr="005629B1">
        <w:rPr>
          <w:rFonts w:ascii="Times New Roman" w:hAnsi="Times New Roman" w:cs="Times New Roman"/>
          <w:szCs w:val="24"/>
        </w:rPr>
        <w:t xml:space="preserve"> </w:t>
      </w:r>
      <w:r w:rsidR="00F65588" w:rsidRPr="00F65588">
        <w:rPr>
          <w:rFonts w:ascii="Times New Roman" w:hAnsi="Times New Roman" w:cs="Times New Roman"/>
          <w:szCs w:val="24"/>
        </w:rPr>
        <w:t xml:space="preserve">The higher lycopene content observed under two-stem pruning may be attributed to improved canopy architecture and enhanced light distribution within the plant canopy, which promotes carotenoid biosynthesis. </w:t>
      </w:r>
      <w:r w:rsidR="00CB53A9" w:rsidRPr="00CB53A9">
        <w:rPr>
          <w:rFonts w:ascii="Times New Roman" w:hAnsi="Times New Roman" w:cs="Times New Roman"/>
          <w:szCs w:val="24"/>
        </w:rPr>
        <w:t xml:space="preserve">Proper light interception and uniform light distribution play an important role in improving photosynthesis and the movement of assimilates within the plant, which ultimately increases the accumulation of important compounds such as lycopene in tomato fruits (Dannehl et al., 2021; </w:t>
      </w:r>
      <w:proofErr w:type="spellStart"/>
      <w:r w:rsidR="00CB53A9" w:rsidRPr="00CB53A9">
        <w:rPr>
          <w:rFonts w:ascii="Times New Roman" w:hAnsi="Times New Roman" w:cs="Times New Roman"/>
          <w:szCs w:val="24"/>
        </w:rPr>
        <w:t>Heuvelink</w:t>
      </w:r>
      <w:proofErr w:type="spellEnd"/>
      <w:r w:rsidR="00CB53A9" w:rsidRPr="00CB53A9">
        <w:rPr>
          <w:rFonts w:ascii="Times New Roman" w:hAnsi="Times New Roman" w:cs="Times New Roman"/>
          <w:szCs w:val="24"/>
        </w:rPr>
        <w:t xml:space="preserve"> et al., 2024). The better performance observed under early planting may be due to favourable temperature and light conditions during fruit development, since lycopene formation during ripening is strongly affected by environmental factors (Liu et al., 2012</w:t>
      </w:r>
      <w:proofErr w:type="gramStart"/>
      <w:r w:rsidR="00CB53A9" w:rsidRPr="00CB53A9">
        <w:rPr>
          <w:rFonts w:ascii="Times New Roman" w:hAnsi="Times New Roman" w:cs="Times New Roman"/>
          <w:szCs w:val="24"/>
        </w:rPr>
        <w:t>).On</w:t>
      </w:r>
      <w:proofErr w:type="gramEnd"/>
      <w:r w:rsidR="00CB53A9" w:rsidRPr="00CB53A9">
        <w:rPr>
          <w:rFonts w:ascii="Times New Roman" w:hAnsi="Times New Roman" w:cs="Times New Roman"/>
          <w:szCs w:val="24"/>
        </w:rPr>
        <w:t xml:space="preserve"> the other hand, delayed planting may have exposed the crop to less suitable environmental conditions, which could reduce metabolic activity and carotenoid synthesis, resulting in lower lycopene content. Similar findings were also reported by Hossain et al. (2021) and Rao et al. (2022). In addition, the significant interaction between pruning and planting time indicates that proper pruning along with timely planting creates a better canopy microclimate. This improves light use efficiency and supports greater carotenoid production, which has also been highlighted in recent studies related to light-regulated fruit quality in tomato (</w:t>
      </w:r>
      <w:proofErr w:type="spellStart"/>
      <w:r w:rsidR="00CB53A9" w:rsidRPr="00CB53A9">
        <w:rPr>
          <w:rFonts w:ascii="Times New Roman" w:hAnsi="Times New Roman" w:cs="Times New Roman"/>
          <w:szCs w:val="24"/>
        </w:rPr>
        <w:t>Heuvelink</w:t>
      </w:r>
      <w:proofErr w:type="spellEnd"/>
      <w:r w:rsidR="00CB53A9" w:rsidRPr="00CB53A9">
        <w:rPr>
          <w:rFonts w:ascii="Times New Roman" w:hAnsi="Times New Roman" w:cs="Times New Roman"/>
          <w:szCs w:val="24"/>
        </w:rPr>
        <w:t xml:space="preserve"> et al., 2024).</w:t>
      </w:r>
    </w:p>
    <w:p w14:paraId="04DDE36E" w14:textId="25A454E2"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Effect of pruning and planting time on total soluble solids (TSS)</w:t>
      </w:r>
    </w:p>
    <w:p w14:paraId="618413E3" w14:textId="632D7F38" w:rsidR="001358D3" w:rsidRPr="001358D3" w:rsidRDefault="001358D3" w:rsidP="001358D3">
      <w:pPr>
        <w:jc w:val="both"/>
        <w:rPr>
          <w:rFonts w:ascii="Times New Roman" w:hAnsi="Times New Roman" w:cs="Times New Roman"/>
          <w:szCs w:val="24"/>
        </w:rPr>
      </w:pPr>
      <w:r w:rsidRPr="001358D3">
        <w:rPr>
          <w:rFonts w:ascii="Times New Roman" w:hAnsi="Times New Roman" w:cs="Times New Roman"/>
          <w:szCs w:val="24"/>
        </w:rPr>
        <w:lastRenderedPageBreak/>
        <w:t>The total soluble solids (TSS) content of cherry tomato was significantly influenced by both pruning intensity and planting date (Table 3). Among the pruning treatments, plants maintained under three-stem pruning (P₃) recorded the highest TSS value of 8.40 °Brix. In terms of planting dates, the crop transplanted on 15th October (D₁) showed the maximum TSS content of 8.37 °Brix. On the other hand, the lowest TSS value among pruning treatments was observed under two-stem pruning (P₂) with 7.33 °Brix, while delayed planting on 15th November (D₃) recorded the minimum TSS content of 7.13 °Brix. The interaction effect between pruning intensity and planting date was found to be non-significant.</w:t>
      </w:r>
      <w:r w:rsidR="00A97BD8">
        <w:rPr>
          <w:rFonts w:ascii="Times New Roman" w:hAnsi="Times New Roman" w:cs="Times New Roman"/>
          <w:szCs w:val="24"/>
        </w:rPr>
        <w:t xml:space="preserve"> </w:t>
      </w:r>
      <w:r w:rsidRPr="001358D3">
        <w:rPr>
          <w:rFonts w:ascii="Times New Roman" w:hAnsi="Times New Roman" w:cs="Times New Roman"/>
          <w:szCs w:val="24"/>
        </w:rPr>
        <w:t>The higher TSS content observed under three-stem pruning may be due to the presence of greater leaf area, which could have improved photosynthetic activity and increased the production and movement of carbohydrates towards the fruits. This ultimately resulted in higher accumulation of soluble solids in the fruits. In comparison, plants under two-stem pruning may have produced lower TSS because of comparatively reduced leaf area, which may have limited carbohydrate production and sugar accumulation. Similar observations regarding the role of canopy structure in improving TSS through better assimilate production and distribution have also been reported in tomato by Alam et al. (2016) and Dannehl et al. (2021</w:t>
      </w:r>
      <w:proofErr w:type="gramStart"/>
      <w:r w:rsidRPr="001358D3">
        <w:rPr>
          <w:rFonts w:ascii="Times New Roman" w:hAnsi="Times New Roman" w:cs="Times New Roman"/>
          <w:szCs w:val="24"/>
        </w:rPr>
        <w:t>).The</w:t>
      </w:r>
      <w:proofErr w:type="gramEnd"/>
      <w:r w:rsidRPr="001358D3">
        <w:rPr>
          <w:rFonts w:ascii="Times New Roman" w:hAnsi="Times New Roman" w:cs="Times New Roman"/>
          <w:szCs w:val="24"/>
        </w:rPr>
        <w:t xml:space="preserve"> higher TSS recorded under early planting (15th October) may be associated with favourable environmental conditions during fruit growth and development. Suitable temperature and better availability of sunlight during this period likely improved photosynthetic efficiency and supported greater movement of assimilates towards developing fruits. As a result, higher amounts of soluble sugars accumulated in the fruits, improving sweetness and overall TSS. In contrast, delayed planting may have exposed the crop to less favourable temperature and light conditions during important reproductive stages, reducing photosynthesis and carbohydrate synthesis. This could have limited sugar accumulation in fruits, leading to lower TSS values (Shopova, 2023). Similar results were also reported by Hossain et al. (2021), who observed better fruit quality in tomato under early sowing compared to late sowing.</w:t>
      </w:r>
    </w:p>
    <w:p w14:paraId="74621C7A" w14:textId="77777777"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Effect of pruning and planting time on titratable acidity</w:t>
      </w:r>
    </w:p>
    <w:p w14:paraId="087806DB" w14:textId="5A3D12DD" w:rsidR="008F13B0" w:rsidRPr="008F13B0" w:rsidRDefault="00A15EFC" w:rsidP="00A15EFC">
      <w:pPr>
        <w:jc w:val="both"/>
        <w:rPr>
          <w:rFonts w:ascii="Times New Roman" w:hAnsi="Times New Roman" w:cs="Times New Roman"/>
          <w:szCs w:val="24"/>
        </w:rPr>
      </w:pPr>
      <w:r w:rsidRPr="00A15EFC">
        <w:rPr>
          <w:rFonts w:ascii="Times New Roman" w:hAnsi="Times New Roman" w:cs="Times New Roman"/>
          <w:szCs w:val="24"/>
        </w:rPr>
        <w:t>In the present study, titratable acidity was significantly affected by pruning intensity. The lowest acidity (0.29%) was recorded in plants pruned to two stems (P₂), while the highest acidity (0.38%) was observed under three-stem pruning (P₃). Planting time also showed a significant effect, with early planting resulting in lower and more desirable acidity (0.31%) compared to delayed planting treatments.</w:t>
      </w:r>
      <w:r w:rsidR="00B17CF6">
        <w:rPr>
          <w:rFonts w:ascii="Times New Roman" w:hAnsi="Times New Roman" w:cs="Times New Roman"/>
          <w:szCs w:val="24"/>
        </w:rPr>
        <w:t xml:space="preserve"> </w:t>
      </w:r>
      <w:r w:rsidRPr="00A15EFC">
        <w:rPr>
          <w:rFonts w:ascii="Times New Roman" w:hAnsi="Times New Roman" w:cs="Times New Roman"/>
          <w:szCs w:val="24"/>
        </w:rPr>
        <w:t>A</w:t>
      </w:r>
      <w:r w:rsidR="00B17CF6">
        <w:rPr>
          <w:rFonts w:ascii="Times New Roman" w:hAnsi="Times New Roman" w:cs="Times New Roman"/>
          <w:szCs w:val="24"/>
        </w:rPr>
        <w:t xml:space="preserve"> </w:t>
      </w:r>
      <w:r w:rsidRPr="00A15EFC">
        <w:rPr>
          <w:rFonts w:ascii="Times New Roman" w:hAnsi="Times New Roman" w:cs="Times New Roman"/>
          <w:szCs w:val="24"/>
        </w:rPr>
        <w:t>significant interaction effect between pruning intensity and planting date was also observed. The minimum titratable acidity was recorded in plants subjected to two-stem pruning with early planting (P₂D₁). This indicates that proper canopy management along with favourable planting conditions can help in maintaining balanced acid levels in cherry tomato fruits (Table 4).</w:t>
      </w:r>
      <w:r w:rsidR="00B17CF6">
        <w:rPr>
          <w:rFonts w:ascii="Times New Roman" w:hAnsi="Times New Roman" w:cs="Times New Roman"/>
          <w:szCs w:val="24"/>
        </w:rPr>
        <w:t xml:space="preserve"> </w:t>
      </w:r>
      <w:r w:rsidRPr="00A15EFC">
        <w:rPr>
          <w:rFonts w:ascii="Times New Roman" w:hAnsi="Times New Roman" w:cs="Times New Roman"/>
          <w:szCs w:val="24"/>
        </w:rPr>
        <w:t>The higher acidity observed under three-stem pruning may be due to changes in the source–sink relationship caused by excessive removal of vegetative growth. Such conditions can influence the distribution of assimilates and fruit metabolic processes. When the canopy becomes more concentrated, developing fruits may compete more for available photosynthates, which can slow down the conversion of organic acids into sugars during ripening. As a result, more organic acids remain in the fruits, leading to increased titratable acidity.</w:t>
      </w:r>
      <w:r w:rsidR="00314383" w:rsidRPr="005629B1">
        <w:rPr>
          <w:rFonts w:ascii="Times New Roman" w:hAnsi="Times New Roman" w:cs="Times New Roman"/>
          <w:szCs w:val="24"/>
        </w:rPr>
        <w:t xml:space="preserve"> (</w:t>
      </w:r>
      <w:proofErr w:type="spellStart"/>
      <w:r w:rsidR="00314383" w:rsidRPr="005629B1">
        <w:rPr>
          <w:rFonts w:ascii="Times New Roman" w:hAnsi="Times New Roman" w:cs="Times New Roman"/>
          <w:szCs w:val="24"/>
        </w:rPr>
        <w:t>Bhagawati</w:t>
      </w:r>
      <w:proofErr w:type="spellEnd"/>
      <w:r w:rsidR="00314383" w:rsidRPr="005629B1">
        <w:rPr>
          <w:rFonts w:ascii="Times New Roman" w:hAnsi="Times New Roman" w:cs="Times New Roman"/>
          <w:szCs w:val="24"/>
        </w:rPr>
        <w:t xml:space="preserve"> </w:t>
      </w:r>
      <w:r w:rsidR="00443FE7" w:rsidRPr="00443FE7">
        <w:rPr>
          <w:rFonts w:ascii="Times New Roman" w:hAnsi="Times New Roman" w:cs="Times New Roman"/>
          <w:i/>
          <w:iCs/>
          <w:szCs w:val="24"/>
        </w:rPr>
        <w:t>et al</w:t>
      </w:r>
      <w:r w:rsidR="00314383" w:rsidRPr="005629B1">
        <w:rPr>
          <w:rFonts w:ascii="Times New Roman" w:hAnsi="Times New Roman" w:cs="Times New Roman"/>
          <w:szCs w:val="24"/>
        </w:rPr>
        <w:t>., 2015)</w:t>
      </w:r>
      <w:r w:rsidR="00E64393" w:rsidRPr="005629B1">
        <w:rPr>
          <w:rFonts w:ascii="Times New Roman" w:hAnsi="Times New Roman" w:cs="Times New Roman"/>
          <w:szCs w:val="24"/>
        </w:rPr>
        <w:t xml:space="preserve"> </w:t>
      </w:r>
      <w:r w:rsidR="007E490D" w:rsidRPr="007E490D">
        <w:rPr>
          <w:rFonts w:ascii="Times New Roman" w:hAnsi="Times New Roman" w:cs="Times New Roman"/>
          <w:szCs w:val="24"/>
        </w:rPr>
        <w:t xml:space="preserve">In contrast, two-stem pruning (P₂) likely </w:t>
      </w:r>
      <w:r w:rsidR="007E490D" w:rsidRPr="007E490D">
        <w:rPr>
          <w:rFonts w:ascii="Times New Roman" w:hAnsi="Times New Roman" w:cs="Times New Roman"/>
          <w:szCs w:val="24"/>
        </w:rPr>
        <w:lastRenderedPageBreak/>
        <w:t>provided a more balanced canopy structure, optimizing leaf area for photosynthesis while maintaining an efficient distribution of assimilates to the developing fruits. This improved balance may have promoted better utilization of organic acids during fruit maturation, resulting in comparatively lower acidity and improved eating quality</w:t>
      </w:r>
      <w:r w:rsidR="00E64393" w:rsidRPr="005629B1">
        <w:rPr>
          <w:rFonts w:ascii="Times New Roman" w:hAnsi="Times New Roman" w:cs="Times New Roman"/>
          <w:szCs w:val="24"/>
        </w:rPr>
        <w:t xml:space="preserve"> (Zhang </w:t>
      </w:r>
      <w:r w:rsidR="00443FE7" w:rsidRPr="00443FE7">
        <w:rPr>
          <w:rFonts w:ascii="Times New Roman" w:hAnsi="Times New Roman" w:cs="Times New Roman"/>
          <w:i/>
          <w:iCs/>
          <w:szCs w:val="24"/>
        </w:rPr>
        <w:t>et al</w:t>
      </w:r>
      <w:r w:rsidR="00E64393" w:rsidRPr="005629B1">
        <w:rPr>
          <w:rFonts w:ascii="Times New Roman" w:hAnsi="Times New Roman" w:cs="Times New Roman"/>
          <w:szCs w:val="24"/>
        </w:rPr>
        <w:t xml:space="preserve">., 2025; </w:t>
      </w:r>
      <w:proofErr w:type="spellStart"/>
      <w:r w:rsidR="00E64393" w:rsidRPr="005629B1">
        <w:rPr>
          <w:rFonts w:ascii="Times New Roman" w:hAnsi="Times New Roman" w:cs="Times New Roman"/>
          <w:szCs w:val="24"/>
        </w:rPr>
        <w:t>Lahmao</w:t>
      </w:r>
      <w:proofErr w:type="spellEnd"/>
      <w:r w:rsidR="00E64393" w:rsidRPr="005629B1">
        <w:rPr>
          <w:rFonts w:ascii="Times New Roman" w:hAnsi="Times New Roman" w:cs="Times New Roman"/>
          <w:szCs w:val="24"/>
        </w:rPr>
        <w:t xml:space="preserve"> </w:t>
      </w:r>
      <w:r w:rsidR="00443FE7" w:rsidRPr="00443FE7">
        <w:rPr>
          <w:rFonts w:ascii="Times New Roman" w:hAnsi="Times New Roman" w:cs="Times New Roman"/>
          <w:i/>
          <w:iCs/>
          <w:szCs w:val="24"/>
        </w:rPr>
        <w:t>et al</w:t>
      </w:r>
      <w:r w:rsidR="00E64393" w:rsidRPr="005629B1">
        <w:rPr>
          <w:rFonts w:ascii="Times New Roman" w:hAnsi="Times New Roman" w:cs="Times New Roman"/>
          <w:szCs w:val="24"/>
        </w:rPr>
        <w:t>., 2022).</w:t>
      </w:r>
      <w:r w:rsidR="008F13B0" w:rsidRPr="005629B1">
        <w:rPr>
          <w:rFonts w:ascii="Times New Roman" w:hAnsi="Times New Roman" w:cs="Times New Roman"/>
          <w:szCs w:val="24"/>
        </w:rPr>
        <w:t xml:space="preserve"> Early planting reduced acidity due to favourable temperature and radiation, which enhanced photosynthesis and accelerated conversion of organic acids into sugars, improving the sugar–acid balance preferred for fresh consumption. </w:t>
      </w:r>
      <w:r w:rsidR="008F13B0" w:rsidRPr="008F13B0">
        <w:rPr>
          <w:rFonts w:ascii="Times New Roman" w:hAnsi="Times New Roman" w:cs="Times New Roman"/>
          <w:szCs w:val="24"/>
        </w:rPr>
        <w:t>In contrast, delayed planting exposed plants to suboptimal conditions, slowing metabolic activity and organic acid breakdown, leading to higher acidity in fruits.</w:t>
      </w:r>
      <w:r w:rsidR="008F13B0" w:rsidRPr="005629B1">
        <w:rPr>
          <w:rFonts w:ascii="Times New Roman" w:hAnsi="Times New Roman" w:cs="Times New Roman"/>
          <w:szCs w:val="24"/>
        </w:rPr>
        <w:t xml:space="preserve"> </w:t>
      </w:r>
      <w:r w:rsidR="008F13B0" w:rsidRPr="008F13B0">
        <w:rPr>
          <w:rFonts w:ascii="Times New Roman" w:hAnsi="Times New Roman" w:cs="Times New Roman"/>
          <w:szCs w:val="24"/>
        </w:rPr>
        <w:t>The interaction effect showed minimum acidity under two-stem pruning with early planting (P₂D₁), indicating that a balanced canopy along with favourable environment improved assimilate distribution and reduced acid accumulation, resulting in better fruit quality</w:t>
      </w:r>
      <w:r w:rsidR="008F13B0" w:rsidRPr="005629B1">
        <w:rPr>
          <w:rFonts w:ascii="Times New Roman" w:hAnsi="Times New Roman" w:cs="Times New Roman"/>
          <w:szCs w:val="24"/>
        </w:rPr>
        <w:t xml:space="preserve"> (Rao </w:t>
      </w:r>
      <w:r w:rsidR="00443FE7" w:rsidRPr="00443FE7">
        <w:rPr>
          <w:rFonts w:ascii="Times New Roman" w:hAnsi="Times New Roman" w:cs="Times New Roman"/>
          <w:i/>
          <w:iCs/>
          <w:szCs w:val="24"/>
        </w:rPr>
        <w:t>et al</w:t>
      </w:r>
      <w:r w:rsidR="008F13B0" w:rsidRPr="005629B1">
        <w:rPr>
          <w:rFonts w:ascii="Times New Roman" w:hAnsi="Times New Roman" w:cs="Times New Roman"/>
          <w:szCs w:val="24"/>
        </w:rPr>
        <w:t>., 2022</w:t>
      </w:r>
      <w:r w:rsidR="005062D6">
        <w:rPr>
          <w:rFonts w:ascii="Times New Roman" w:hAnsi="Times New Roman" w:cs="Times New Roman"/>
          <w:szCs w:val="24"/>
        </w:rPr>
        <w:t>.</w:t>
      </w:r>
    </w:p>
    <w:p w14:paraId="65F79CE2" w14:textId="77777777" w:rsidR="0045472A" w:rsidRPr="005629B1" w:rsidRDefault="00007558" w:rsidP="0045472A">
      <w:pPr>
        <w:jc w:val="both"/>
        <w:rPr>
          <w:rFonts w:ascii="Times New Roman" w:hAnsi="Times New Roman" w:cs="Times New Roman"/>
          <w:szCs w:val="24"/>
        </w:rPr>
      </w:pPr>
      <w:r w:rsidRPr="00007558">
        <w:rPr>
          <w:rFonts w:ascii="Times New Roman" w:hAnsi="Times New Roman" w:cs="Times New Roman"/>
          <w:b/>
          <w:bCs/>
          <w:i/>
          <w:iCs/>
          <w:szCs w:val="24"/>
        </w:rPr>
        <w:t>Effect of pruning and planting time on sugar–acid ratio</w:t>
      </w:r>
    </w:p>
    <w:p w14:paraId="431C08B8" w14:textId="371E59A6" w:rsidR="005C2A7F" w:rsidRDefault="0045472A" w:rsidP="00A15EFC">
      <w:pPr>
        <w:jc w:val="both"/>
        <w:rPr>
          <w:rFonts w:ascii="Times New Roman" w:hAnsi="Times New Roman" w:cs="Times New Roman"/>
          <w:bCs/>
          <w:szCs w:val="24"/>
        </w:rPr>
      </w:pPr>
      <w:r w:rsidRPr="005629B1">
        <w:rPr>
          <w:rFonts w:ascii="Times New Roman" w:hAnsi="Times New Roman" w:cs="Times New Roman"/>
          <w:szCs w:val="24"/>
        </w:rPr>
        <w:t>It is clearly evident from table</w:t>
      </w:r>
      <w:r w:rsidR="0053735B">
        <w:rPr>
          <w:rFonts w:ascii="Times New Roman" w:hAnsi="Times New Roman" w:cs="Times New Roman"/>
          <w:szCs w:val="24"/>
        </w:rPr>
        <w:t xml:space="preserve"> 6</w:t>
      </w:r>
      <w:r w:rsidRPr="005629B1">
        <w:rPr>
          <w:rFonts w:ascii="Times New Roman" w:hAnsi="Times New Roman" w:cs="Times New Roman"/>
          <w:szCs w:val="24"/>
        </w:rPr>
        <w:t xml:space="preserve"> that </w:t>
      </w:r>
      <w:r w:rsidR="00007558" w:rsidRPr="00007558">
        <w:rPr>
          <w:rFonts w:ascii="Times New Roman" w:hAnsi="Times New Roman" w:cs="Times New Roman"/>
          <w:szCs w:val="24"/>
        </w:rPr>
        <w:t xml:space="preserve">sugar–acid ratio was significantly influenced by pruning treatments, with the highest </w:t>
      </w:r>
      <w:r w:rsidRPr="005629B1">
        <w:rPr>
          <w:rFonts w:ascii="Times New Roman" w:hAnsi="Times New Roman" w:cs="Times New Roman"/>
          <w:szCs w:val="24"/>
        </w:rPr>
        <w:t xml:space="preserve">sugar-acid ratio (26.40) </w:t>
      </w:r>
      <w:r w:rsidR="00007558" w:rsidRPr="00007558">
        <w:rPr>
          <w:rFonts w:ascii="Times New Roman" w:hAnsi="Times New Roman" w:cs="Times New Roman"/>
          <w:szCs w:val="24"/>
        </w:rPr>
        <w:t>recorded under two-stem pruning (P₂), which was at par with no pruning (P₁) but significantly higher than three-stem pruning (P₃).</w:t>
      </w:r>
      <w:r w:rsidR="00DA5F62" w:rsidRPr="005629B1">
        <w:rPr>
          <w:rFonts w:ascii="Times New Roman" w:hAnsi="Times New Roman" w:cs="Times New Roman"/>
          <w:szCs w:val="24"/>
        </w:rPr>
        <w:t xml:space="preserve"> </w:t>
      </w:r>
      <w:r w:rsidRPr="005629B1">
        <w:rPr>
          <w:rFonts w:ascii="Times New Roman" w:hAnsi="Times New Roman" w:cs="Times New Roman"/>
          <w:b/>
          <w:bCs/>
          <w:i/>
          <w:iCs/>
          <w:szCs w:val="24"/>
        </w:rPr>
        <w:t xml:space="preserve"> </w:t>
      </w:r>
      <w:r w:rsidRPr="005629B1">
        <w:rPr>
          <w:rFonts w:ascii="Times New Roman" w:hAnsi="Times New Roman" w:cs="Times New Roman"/>
          <w:szCs w:val="24"/>
        </w:rPr>
        <w:t>Further, it was revealed that p</w:t>
      </w:r>
      <w:r w:rsidR="00007558" w:rsidRPr="00007558">
        <w:rPr>
          <w:rFonts w:ascii="Times New Roman" w:hAnsi="Times New Roman" w:cs="Times New Roman"/>
          <w:szCs w:val="24"/>
        </w:rPr>
        <w:t>lanting time also exerted a significant effect, with early planting (15th October; D₁) recording higher sugar</w:t>
      </w:r>
      <w:r w:rsidR="00B36BF1" w:rsidRPr="005629B1">
        <w:rPr>
          <w:rFonts w:ascii="Times New Roman" w:hAnsi="Times New Roman" w:cs="Times New Roman"/>
          <w:szCs w:val="24"/>
        </w:rPr>
        <w:t xml:space="preserve">-acid </w:t>
      </w:r>
      <w:r w:rsidR="00007558" w:rsidRPr="00007558">
        <w:rPr>
          <w:rFonts w:ascii="Times New Roman" w:hAnsi="Times New Roman" w:cs="Times New Roman"/>
          <w:szCs w:val="24"/>
        </w:rPr>
        <w:t>ratio</w:t>
      </w:r>
      <w:r w:rsidR="00B36BF1" w:rsidRPr="005629B1">
        <w:rPr>
          <w:rFonts w:ascii="Times New Roman" w:hAnsi="Times New Roman" w:cs="Times New Roman"/>
          <w:szCs w:val="24"/>
        </w:rPr>
        <w:t xml:space="preserve"> of 28.59 </w:t>
      </w:r>
      <w:r w:rsidR="00007558" w:rsidRPr="00007558">
        <w:rPr>
          <w:rFonts w:ascii="Times New Roman" w:hAnsi="Times New Roman" w:cs="Times New Roman"/>
          <w:szCs w:val="24"/>
        </w:rPr>
        <w:t>compared to delayed planting dates.</w:t>
      </w:r>
      <w:r w:rsidR="00894440" w:rsidRPr="005629B1">
        <w:rPr>
          <w:rFonts w:ascii="Times New Roman" w:hAnsi="Times New Roman" w:cs="Times New Roman"/>
          <w:bCs/>
          <w:szCs w:val="24"/>
        </w:rPr>
        <w:t xml:space="preserve"> </w:t>
      </w:r>
      <w:proofErr w:type="gramStart"/>
      <w:r w:rsidR="00894440" w:rsidRPr="005629B1">
        <w:rPr>
          <w:rFonts w:ascii="Times New Roman" w:hAnsi="Times New Roman" w:cs="Times New Roman"/>
          <w:szCs w:val="24"/>
        </w:rPr>
        <w:t>Moreover,  it</w:t>
      </w:r>
      <w:proofErr w:type="gramEnd"/>
      <w:r w:rsidR="00894440" w:rsidRPr="005629B1">
        <w:rPr>
          <w:rFonts w:ascii="Times New Roman" w:hAnsi="Times New Roman" w:cs="Times New Roman"/>
          <w:szCs w:val="24"/>
        </w:rPr>
        <w:t xml:space="preserve"> was also revealed that a</w:t>
      </w:r>
      <w:r w:rsidR="00007558" w:rsidRPr="00007558">
        <w:rPr>
          <w:rFonts w:ascii="Times New Roman" w:hAnsi="Times New Roman" w:cs="Times New Roman"/>
          <w:szCs w:val="24"/>
        </w:rPr>
        <w:t xml:space="preserve"> significant interaction</w:t>
      </w:r>
      <w:r w:rsidR="006C12DF" w:rsidRPr="005629B1">
        <w:rPr>
          <w:rFonts w:ascii="Times New Roman" w:hAnsi="Times New Roman" w:cs="Times New Roman"/>
          <w:szCs w:val="24"/>
        </w:rPr>
        <w:t xml:space="preserve"> between the two factors was observed with respect </w:t>
      </w:r>
      <w:proofErr w:type="spellStart"/>
      <w:r w:rsidR="006C12DF" w:rsidRPr="005629B1">
        <w:rPr>
          <w:rFonts w:ascii="Times New Roman" w:hAnsi="Times New Roman" w:cs="Times New Roman"/>
          <w:szCs w:val="24"/>
        </w:rPr>
        <w:t>o</w:t>
      </w:r>
      <w:proofErr w:type="spellEnd"/>
      <w:r w:rsidR="006C12DF" w:rsidRPr="005629B1">
        <w:rPr>
          <w:rFonts w:ascii="Times New Roman" w:hAnsi="Times New Roman" w:cs="Times New Roman"/>
          <w:szCs w:val="24"/>
        </w:rPr>
        <w:t xml:space="preserve"> sugar-acid ratio where</w:t>
      </w:r>
      <w:r w:rsidR="00007558" w:rsidRPr="00007558">
        <w:rPr>
          <w:rFonts w:ascii="Times New Roman" w:hAnsi="Times New Roman" w:cs="Times New Roman"/>
          <w:szCs w:val="24"/>
        </w:rPr>
        <w:t xml:space="preserve"> maximum sugar–acid ratio recorded under the combination of two-stem pruning with early planting (P₂D₁), followed by no pruning with 30th October planting (P₁D₂).</w:t>
      </w:r>
      <w:r w:rsidR="005629B1">
        <w:rPr>
          <w:rFonts w:ascii="Times New Roman" w:hAnsi="Times New Roman" w:cs="Times New Roman"/>
          <w:szCs w:val="24"/>
        </w:rPr>
        <w:t xml:space="preserve"> </w:t>
      </w:r>
      <w:r w:rsidR="00A15EFC" w:rsidRPr="00A15EFC">
        <w:rPr>
          <w:rFonts w:ascii="Times New Roman" w:hAnsi="Times New Roman" w:cs="Times New Roman"/>
          <w:bCs/>
          <w:szCs w:val="24"/>
        </w:rPr>
        <w:t>The results of the present study showed that titratable acidity was significantly influenced by pruning intensity. Among the different pruning treatments, plants maintained with two stems (P₂) recorded the lowest acidity (0.29%), whereas the highest acidity (0.38%) was observed in plants under three-stem pruning (P₃). Planting date also had a noticeable effect on acidity levels. Early planted crops showed lower and more acceptable acidity (0.31%) compared to crops planted later.</w:t>
      </w:r>
      <w:r w:rsidR="00A15EFC">
        <w:rPr>
          <w:rFonts w:ascii="Times New Roman" w:hAnsi="Times New Roman" w:cs="Times New Roman"/>
          <w:bCs/>
          <w:szCs w:val="24"/>
        </w:rPr>
        <w:t xml:space="preserve"> </w:t>
      </w:r>
      <w:r w:rsidR="00A15EFC" w:rsidRPr="00A15EFC">
        <w:rPr>
          <w:rFonts w:ascii="Times New Roman" w:hAnsi="Times New Roman" w:cs="Times New Roman"/>
          <w:bCs/>
          <w:szCs w:val="24"/>
        </w:rPr>
        <w:t>The interaction between pruning intensity and planting time was also found to be significant. The lowest titratable acidity was recorded in plants pruned to two stems and planted early (P₂D₁). This suggests that suitable canopy management along with timely planting creates favourable conditions for maintaining balanced fruit acidity in cherry tomato (Table 4)</w:t>
      </w:r>
      <w:r w:rsidR="00A15EFC">
        <w:rPr>
          <w:rFonts w:ascii="Times New Roman" w:hAnsi="Times New Roman" w:cs="Times New Roman"/>
          <w:bCs/>
          <w:szCs w:val="24"/>
        </w:rPr>
        <w:t xml:space="preserve">. </w:t>
      </w:r>
      <w:r w:rsidR="00A15EFC" w:rsidRPr="00A15EFC">
        <w:rPr>
          <w:rFonts w:ascii="Times New Roman" w:hAnsi="Times New Roman" w:cs="Times New Roman"/>
          <w:bCs/>
          <w:szCs w:val="24"/>
        </w:rPr>
        <w:t xml:space="preserve">Higher acidity in plants under three-stem pruning may be related to changes in the source–sink balance caused by greater removal of vegetative growth. Such changes can affect the movement and utilization of assimilates within the plant. Under these conditions, developing fruits may face stronger competition for photosynthates, which may reduce the conversion of organic acids into sugars during fruit ripening. Consequently, a higher </w:t>
      </w:r>
      <w:proofErr w:type="gramStart"/>
      <w:r w:rsidR="00A15EFC" w:rsidRPr="00A15EFC">
        <w:rPr>
          <w:rFonts w:ascii="Times New Roman" w:hAnsi="Times New Roman" w:cs="Times New Roman"/>
          <w:bCs/>
          <w:szCs w:val="24"/>
        </w:rPr>
        <w:t>amount</w:t>
      </w:r>
      <w:proofErr w:type="gramEnd"/>
      <w:r w:rsidR="00A15EFC" w:rsidRPr="00A15EFC">
        <w:rPr>
          <w:rFonts w:ascii="Times New Roman" w:hAnsi="Times New Roman" w:cs="Times New Roman"/>
          <w:bCs/>
          <w:szCs w:val="24"/>
        </w:rPr>
        <w:t xml:space="preserve"> of organic acids remains in the fruits, resulting in increased titratable acidity.</w:t>
      </w:r>
      <w:r w:rsidR="003D0CFA" w:rsidRPr="005629B1">
        <w:rPr>
          <w:rFonts w:ascii="Times New Roman" w:hAnsi="Times New Roman" w:cs="Times New Roman"/>
          <w:bCs/>
          <w:szCs w:val="24"/>
        </w:rPr>
        <w:t xml:space="preserve"> Similar results have been reported by </w:t>
      </w:r>
      <w:proofErr w:type="spellStart"/>
      <w:r w:rsidR="003D0CFA" w:rsidRPr="005629B1">
        <w:rPr>
          <w:rFonts w:ascii="Times New Roman" w:hAnsi="Times New Roman" w:cs="Times New Roman"/>
          <w:szCs w:val="24"/>
        </w:rPr>
        <w:t>Ambroszczyk</w:t>
      </w:r>
      <w:proofErr w:type="spellEnd"/>
      <w:r w:rsidR="003D0CFA" w:rsidRPr="005629B1">
        <w:rPr>
          <w:rFonts w:ascii="Times New Roman" w:hAnsi="Times New Roman" w:cs="Times New Roman"/>
          <w:szCs w:val="24"/>
        </w:rPr>
        <w:t xml:space="preserve"> </w:t>
      </w:r>
      <w:r w:rsidR="003D0CFA" w:rsidRPr="005629B1">
        <w:rPr>
          <w:rFonts w:ascii="Times New Roman" w:hAnsi="Times New Roman" w:cs="Times New Roman"/>
          <w:i/>
          <w:iCs/>
          <w:szCs w:val="24"/>
        </w:rPr>
        <w:t>et.al.</w:t>
      </w:r>
      <w:r w:rsidR="003D0CFA" w:rsidRPr="005629B1">
        <w:rPr>
          <w:rFonts w:ascii="Times New Roman" w:hAnsi="Times New Roman" w:cs="Times New Roman"/>
          <w:szCs w:val="24"/>
        </w:rPr>
        <w:t xml:space="preserve"> (2008), Ali and </w:t>
      </w:r>
      <w:proofErr w:type="spellStart"/>
      <w:r w:rsidR="003D0CFA" w:rsidRPr="005629B1">
        <w:rPr>
          <w:rFonts w:ascii="Times New Roman" w:hAnsi="Times New Roman" w:cs="Times New Roman"/>
          <w:szCs w:val="24"/>
        </w:rPr>
        <w:t>Darakci</w:t>
      </w:r>
      <w:proofErr w:type="spellEnd"/>
      <w:r w:rsidR="003D0CFA" w:rsidRPr="005629B1">
        <w:rPr>
          <w:rFonts w:ascii="Times New Roman" w:hAnsi="Times New Roman" w:cs="Times New Roman"/>
          <w:szCs w:val="24"/>
        </w:rPr>
        <w:t xml:space="preserve"> (2009), Prema </w:t>
      </w:r>
      <w:r w:rsidR="00443FE7" w:rsidRPr="00443FE7">
        <w:rPr>
          <w:rFonts w:ascii="Times New Roman" w:hAnsi="Times New Roman" w:cs="Times New Roman"/>
          <w:i/>
          <w:iCs/>
          <w:szCs w:val="24"/>
        </w:rPr>
        <w:t>et al</w:t>
      </w:r>
      <w:r w:rsidR="003D0CFA" w:rsidRPr="005629B1">
        <w:rPr>
          <w:rFonts w:ascii="Times New Roman" w:hAnsi="Times New Roman" w:cs="Times New Roman"/>
          <w:szCs w:val="24"/>
        </w:rPr>
        <w:t xml:space="preserve">. (2011) and Hernandez </w:t>
      </w:r>
      <w:r w:rsidR="00443FE7" w:rsidRPr="00443FE7">
        <w:rPr>
          <w:rFonts w:ascii="Times New Roman" w:hAnsi="Times New Roman" w:cs="Times New Roman"/>
          <w:i/>
          <w:iCs/>
          <w:szCs w:val="24"/>
        </w:rPr>
        <w:t>et al</w:t>
      </w:r>
      <w:r w:rsidR="003D0CFA" w:rsidRPr="005629B1">
        <w:rPr>
          <w:rFonts w:ascii="Times New Roman" w:hAnsi="Times New Roman" w:cs="Times New Roman"/>
          <w:szCs w:val="24"/>
        </w:rPr>
        <w:t>. (2016).</w:t>
      </w:r>
      <w:r w:rsidR="00987253" w:rsidRPr="005629B1">
        <w:rPr>
          <w:rFonts w:ascii="Times New Roman" w:hAnsi="Times New Roman" w:cs="Times New Roman"/>
          <w:bCs/>
          <w:szCs w:val="24"/>
        </w:rPr>
        <w:t xml:space="preserve"> </w:t>
      </w:r>
      <w:r w:rsidR="005C2A7F" w:rsidRPr="005C2A7F">
        <w:rPr>
          <w:rFonts w:ascii="Times New Roman" w:hAnsi="Times New Roman" w:cs="Times New Roman"/>
          <w:bCs/>
          <w:szCs w:val="24"/>
        </w:rPr>
        <w:t xml:space="preserve">The interaction effect further highlighted that the combination of two-stem pruning with early planting (P₂D₁) produced the maximum sugar–acid ratio, followed by no pruning with 30th October planting (P₁D₂). This indicates that an optimum canopy structure combined with favourable climatic conditions creates a synergistic effect, improving assimilate distribution, enhancing sugar synthesis, and </w:t>
      </w:r>
      <w:r w:rsidR="005C2A7F" w:rsidRPr="005C2A7F">
        <w:rPr>
          <w:rFonts w:ascii="Times New Roman" w:hAnsi="Times New Roman" w:cs="Times New Roman"/>
          <w:bCs/>
          <w:szCs w:val="24"/>
        </w:rPr>
        <w:lastRenderedPageBreak/>
        <w:t>reducing relative acidity. Overall, these treatments significantly improved the eating quality of cherry tomato fruits.</w:t>
      </w:r>
    </w:p>
    <w:p w14:paraId="39EB8BD4" w14:textId="77777777" w:rsidR="004517B8" w:rsidRPr="004517B8" w:rsidRDefault="004517B8" w:rsidP="00506A6F">
      <w:pPr>
        <w:jc w:val="both"/>
        <w:rPr>
          <w:rFonts w:ascii="Times New Roman" w:hAnsi="Times New Roman" w:cs="Times New Roman"/>
          <w:b/>
          <w:szCs w:val="24"/>
        </w:rPr>
      </w:pPr>
      <w:r w:rsidRPr="004517B8">
        <w:rPr>
          <w:rFonts w:ascii="Times New Roman" w:hAnsi="Times New Roman" w:cs="Times New Roman"/>
          <w:b/>
          <w:szCs w:val="24"/>
        </w:rPr>
        <w:t>Principal component analysis of overall fruit quality attributes</w:t>
      </w:r>
    </w:p>
    <w:p w14:paraId="16D39E6B" w14:textId="5F344BAC" w:rsidR="00506A6F" w:rsidRDefault="00A15EFC" w:rsidP="00A15EFC">
      <w:pPr>
        <w:jc w:val="both"/>
        <w:rPr>
          <w:rFonts w:ascii="Times New Roman" w:hAnsi="Times New Roman" w:cs="Times New Roman"/>
          <w:bCs/>
          <w:szCs w:val="24"/>
        </w:rPr>
      </w:pPr>
      <w:r w:rsidRPr="00A15EFC">
        <w:rPr>
          <w:rFonts w:ascii="Times New Roman" w:hAnsi="Times New Roman" w:cs="Times New Roman"/>
          <w:bCs/>
          <w:szCs w:val="24"/>
        </w:rPr>
        <w:t xml:space="preserve">The Principal Component Analysis (PCA) showed that the first principal component (PC1) explained 55.44% of the total variation, while the second principal component (PC2) accounted for 22.67%. Together, these two components explained 78.11% of the total variability present in the dataset (Table 6), indicating that they were sufficient to represent most of the variation among the </w:t>
      </w:r>
      <w:proofErr w:type="spellStart"/>
      <w:r w:rsidRPr="00A15EFC">
        <w:rPr>
          <w:rFonts w:ascii="Times New Roman" w:hAnsi="Times New Roman" w:cs="Times New Roman"/>
          <w:bCs/>
          <w:szCs w:val="24"/>
        </w:rPr>
        <w:t>treatments.The</w:t>
      </w:r>
      <w:proofErr w:type="spellEnd"/>
      <w:r w:rsidRPr="00A15EFC">
        <w:rPr>
          <w:rFonts w:ascii="Times New Roman" w:hAnsi="Times New Roman" w:cs="Times New Roman"/>
          <w:bCs/>
          <w:szCs w:val="24"/>
        </w:rPr>
        <w:t xml:space="preserve"> loading values of different variables on PC1 showed positive associations for fruit size (0.32), ascorbic acid (0.50), lycopene (0.51), total soluble solids (0.17), and sugar–acid ratio (0.46), whereas titratable acidity (-0.38) showed a negative association. This indicates that PC1 mainly represented overall fruit quality, where higher PC1 values were related to better fruit size, improved nutritional quality, higher sweetness, and lower </w:t>
      </w:r>
      <w:proofErr w:type="spellStart"/>
      <w:proofErr w:type="gramStart"/>
      <w:r w:rsidRPr="00A15EFC">
        <w:rPr>
          <w:rFonts w:ascii="Times New Roman" w:hAnsi="Times New Roman" w:cs="Times New Roman"/>
          <w:bCs/>
          <w:szCs w:val="24"/>
        </w:rPr>
        <w:t>acidity.The</w:t>
      </w:r>
      <w:proofErr w:type="spellEnd"/>
      <w:proofErr w:type="gramEnd"/>
      <w:r w:rsidRPr="00A15EFC">
        <w:rPr>
          <w:rFonts w:ascii="Times New Roman" w:hAnsi="Times New Roman" w:cs="Times New Roman"/>
          <w:bCs/>
          <w:szCs w:val="24"/>
        </w:rPr>
        <w:t xml:space="preserve"> PCA biplot clearly explained the relationship between treatments and fruit quality traits. Treatments located on the positive side of PC1 were associated with better quality parameters. Among all treatment combinations, P₂D₁ (two-stem pruning with 15th October planting) was positioned prominently in the positive quadrant of PC1 and was closely associated with the vectors of ascorbic acid, lycopene, and sugar–acid ratio. This suggests that P₂D₁ produced the best overall fruit quality. On the other hand, treatments such as P₁D₃ and P₃D₃ were located on the negative side of PC1, indicating comparatively poorer fruit quality due to lower values of desirable traits and higher acidity </w:t>
      </w:r>
      <w:proofErr w:type="spellStart"/>
      <w:proofErr w:type="gramStart"/>
      <w:r w:rsidRPr="00A15EFC">
        <w:rPr>
          <w:rFonts w:ascii="Times New Roman" w:hAnsi="Times New Roman" w:cs="Times New Roman"/>
          <w:bCs/>
          <w:szCs w:val="24"/>
        </w:rPr>
        <w:t>levels.The</w:t>
      </w:r>
      <w:proofErr w:type="spellEnd"/>
      <w:proofErr w:type="gramEnd"/>
      <w:r w:rsidRPr="00A15EFC">
        <w:rPr>
          <w:rFonts w:ascii="Times New Roman" w:hAnsi="Times New Roman" w:cs="Times New Roman"/>
          <w:bCs/>
          <w:szCs w:val="24"/>
        </w:rPr>
        <w:t xml:space="preserve"> clear separation of treatments in the biplot confirms that pruning intensity and planting date had a strong effect on cherry tomato fruit quality (Figure 4). Overall, the PCA results supported the findings obtained from individual parameter analysis and showed that two-stem pruning combined with early planting provided the most suitable balance of physical and biochemical traits, resulting in superior fruit quality under protected cultivation conditions. The better performance of P₂D₁ may be due to improved canopy management under two-stem pruning, which enhanced light interception and assimilate distribution, along with favourable temperature and light conditions provided by early planting that promoted the synthesis and accumulation of important quality-related compounds (Hossain et al., 2021; Rao et al., 2021).</w:t>
      </w:r>
    </w:p>
    <w:p w14:paraId="5C6D98CC" w14:textId="0D247F52" w:rsidR="00B34B11" w:rsidRPr="00B34B11" w:rsidRDefault="00B34B11" w:rsidP="005C2A7F">
      <w:pPr>
        <w:jc w:val="both"/>
        <w:rPr>
          <w:rFonts w:ascii="Times New Roman" w:hAnsi="Times New Roman" w:cs="Times New Roman"/>
          <w:b/>
          <w:szCs w:val="24"/>
        </w:rPr>
      </w:pPr>
      <w:r w:rsidRPr="00B34B11">
        <w:rPr>
          <w:rFonts w:ascii="Times New Roman" w:hAnsi="Times New Roman" w:cs="Times New Roman"/>
          <w:b/>
          <w:szCs w:val="24"/>
        </w:rPr>
        <w:t xml:space="preserve">Conclusion </w:t>
      </w:r>
    </w:p>
    <w:p w14:paraId="67467ED7" w14:textId="63CD03EB" w:rsidR="005C2A7F" w:rsidRPr="00007558" w:rsidRDefault="002B5C79" w:rsidP="006C12DF">
      <w:pPr>
        <w:jc w:val="both"/>
        <w:rPr>
          <w:rFonts w:ascii="Times New Roman" w:hAnsi="Times New Roman" w:cs="Times New Roman"/>
          <w:bCs/>
          <w:szCs w:val="24"/>
        </w:rPr>
      </w:pPr>
      <w:r w:rsidRPr="002B5C79">
        <w:rPr>
          <w:rFonts w:ascii="Times New Roman" w:hAnsi="Times New Roman" w:cs="Times New Roman"/>
          <w:szCs w:val="24"/>
        </w:rPr>
        <w:t xml:space="preserve">The study clearly establishes that both pruning intensity and planting time decisively shape the </w:t>
      </w:r>
      <w:proofErr w:type="spellStart"/>
      <w:r w:rsidRPr="002B5C79">
        <w:rPr>
          <w:rFonts w:ascii="Times New Roman" w:hAnsi="Times New Roman" w:cs="Times New Roman"/>
          <w:szCs w:val="24"/>
        </w:rPr>
        <w:t>physico</w:t>
      </w:r>
      <w:proofErr w:type="spellEnd"/>
      <w:r w:rsidRPr="002B5C79">
        <w:rPr>
          <w:rFonts w:ascii="Times New Roman" w:hAnsi="Times New Roman" w:cs="Times New Roman"/>
          <w:szCs w:val="24"/>
        </w:rPr>
        <w:t xml:space="preserve">-chemical quality profile of cherry tomato. Among pruning treatments, two-stem pruning consistently emerged as the most efficient canopy management strategy, producing superior fruit quality in terms of size, nutritional enrichment, and balanced acid–sugar composition. Early planting (15th October) further amplified these advantages by aligning crop growth with favourable environmental conditions, thereby enhancing metabolic efficiency and assimilate accumulation. The combined effect of two-stem pruning with early planting demonstrated a clear synergistic advantage, delivering the best overall fruit quality across key parameters. </w:t>
      </w:r>
      <w:r w:rsidR="00846D23">
        <w:rPr>
          <w:rFonts w:ascii="Times New Roman" w:hAnsi="Times New Roman" w:cs="Times New Roman"/>
          <w:szCs w:val="24"/>
        </w:rPr>
        <w:t xml:space="preserve">Therefore, </w:t>
      </w:r>
      <w:r w:rsidR="00E43893">
        <w:rPr>
          <w:rFonts w:ascii="Times New Roman" w:hAnsi="Times New Roman" w:cs="Times New Roman"/>
          <w:szCs w:val="24"/>
        </w:rPr>
        <w:t xml:space="preserve">maintaining an appropriate </w:t>
      </w:r>
      <w:r w:rsidRPr="002B5C79">
        <w:rPr>
          <w:rFonts w:ascii="Times New Roman" w:hAnsi="Times New Roman" w:cs="Times New Roman"/>
          <w:szCs w:val="24"/>
        </w:rPr>
        <w:t>canopy architecture</w:t>
      </w:r>
      <w:r w:rsidR="00E43893">
        <w:rPr>
          <w:rFonts w:ascii="Times New Roman" w:hAnsi="Times New Roman" w:cs="Times New Roman"/>
          <w:szCs w:val="24"/>
        </w:rPr>
        <w:t xml:space="preserve"> with optimum </w:t>
      </w:r>
      <w:proofErr w:type="gramStart"/>
      <w:r w:rsidR="00E43893">
        <w:rPr>
          <w:rFonts w:ascii="Times New Roman" w:hAnsi="Times New Roman" w:cs="Times New Roman"/>
          <w:szCs w:val="24"/>
        </w:rPr>
        <w:t xml:space="preserve">pruning </w:t>
      </w:r>
      <w:r w:rsidRPr="002B5C79">
        <w:rPr>
          <w:rFonts w:ascii="Times New Roman" w:hAnsi="Times New Roman" w:cs="Times New Roman"/>
          <w:szCs w:val="24"/>
        </w:rPr>
        <w:t xml:space="preserve"> </w:t>
      </w:r>
      <w:r w:rsidR="00E43893">
        <w:rPr>
          <w:rFonts w:ascii="Times New Roman" w:hAnsi="Times New Roman" w:cs="Times New Roman"/>
          <w:szCs w:val="24"/>
        </w:rPr>
        <w:t>intensity</w:t>
      </w:r>
      <w:proofErr w:type="gramEnd"/>
      <w:r w:rsidR="00E43893">
        <w:rPr>
          <w:rFonts w:ascii="Times New Roman" w:hAnsi="Times New Roman" w:cs="Times New Roman"/>
          <w:szCs w:val="24"/>
        </w:rPr>
        <w:t xml:space="preserve"> </w:t>
      </w:r>
      <w:r w:rsidRPr="002B5C79">
        <w:rPr>
          <w:rFonts w:ascii="Times New Roman" w:hAnsi="Times New Roman" w:cs="Times New Roman"/>
          <w:szCs w:val="24"/>
        </w:rPr>
        <w:t xml:space="preserve">alongside an optimized planting window offers a highly </w:t>
      </w:r>
      <w:r w:rsidR="00A8350C">
        <w:rPr>
          <w:rFonts w:ascii="Times New Roman" w:hAnsi="Times New Roman" w:cs="Times New Roman"/>
          <w:szCs w:val="24"/>
        </w:rPr>
        <w:t xml:space="preserve">efficient strategy </w:t>
      </w:r>
      <w:r w:rsidRPr="002B5C79">
        <w:rPr>
          <w:rFonts w:ascii="Times New Roman" w:hAnsi="Times New Roman" w:cs="Times New Roman"/>
          <w:szCs w:val="24"/>
        </w:rPr>
        <w:t xml:space="preserve">to elevate both the nutritional and market quality of cherry tomato </w:t>
      </w:r>
      <w:r w:rsidR="00A8350C">
        <w:rPr>
          <w:rFonts w:ascii="Times New Roman" w:hAnsi="Times New Roman" w:cs="Times New Roman"/>
          <w:szCs w:val="24"/>
        </w:rPr>
        <w:t>e</w:t>
      </w:r>
      <w:r>
        <w:rPr>
          <w:rFonts w:ascii="Times New Roman" w:hAnsi="Times New Roman" w:cs="Times New Roman"/>
          <w:szCs w:val="24"/>
        </w:rPr>
        <w:t xml:space="preserve">specially </w:t>
      </w:r>
      <w:proofErr w:type="gramStart"/>
      <w:r>
        <w:rPr>
          <w:rFonts w:ascii="Times New Roman" w:hAnsi="Times New Roman" w:cs="Times New Roman"/>
          <w:szCs w:val="24"/>
        </w:rPr>
        <w:t xml:space="preserve">under </w:t>
      </w:r>
      <w:r w:rsidRPr="002B5C79">
        <w:rPr>
          <w:rFonts w:ascii="Times New Roman" w:hAnsi="Times New Roman" w:cs="Times New Roman"/>
          <w:szCs w:val="24"/>
        </w:rPr>
        <w:t xml:space="preserve"> protected</w:t>
      </w:r>
      <w:proofErr w:type="gramEnd"/>
      <w:r w:rsidRPr="002B5C79">
        <w:rPr>
          <w:rFonts w:ascii="Times New Roman" w:hAnsi="Times New Roman" w:cs="Times New Roman"/>
          <w:szCs w:val="24"/>
        </w:rPr>
        <w:t xml:space="preserve"> conditions.</w:t>
      </w:r>
    </w:p>
    <w:p w14:paraId="21CC6D07" w14:textId="77777777" w:rsidR="007C636D" w:rsidRDefault="00E90278" w:rsidP="003C5C92">
      <w:pPr>
        <w:jc w:val="both"/>
        <w:rPr>
          <w:rFonts w:ascii="Times New Roman" w:hAnsi="Times New Roman" w:cs="Times New Roman"/>
          <w:b/>
          <w:bCs/>
          <w:szCs w:val="24"/>
        </w:rPr>
      </w:pPr>
      <w:r w:rsidRPr="005629B1">
        <w:rPr>
          <w:rFonts w:ascii="Times New Roman" w:hAnsi="Times New Roman" w:cs="Times New Roman"/>
          <w:b/>
          <w:bCs/>
          <w:szCs w:val="24"/>
        </w:rPr>
        <w:lastRenderedPageBreak/>
        <w:t xml:space="preserve"> </w:t>
      </w:r>
    </w:p>
    <w:p w14:paraId="045AC450" w14:textId="77777777" w:rsidR="00A15EFC" w:rsidRDefault="00A15EFC" w:rsidP="003C5C92">
      <w:pPr>
        <w:jc w:val="both"/>
        <w:rPr>
          <w:rFonts w:ascii="Times New Roman" w:hAnsi="Times New Roman" w:cs="Times New Roman"/>
          <w:b/>
          <w:bCs/>
          <w:szCs w:val="24"/>
        </w:rPr>
      </w:pPr>
    </w:p>
    <w:p w14:paraId="5BDEF2EA" w14:textId="77777777" w:rsidR="007F397E" w:rsidRDefault="007F397E" w:rsidP="003C5C92">
      <w:pPr>
        <w:jc w:val="both"/>
        <w:rPr>
          <w:rFonts w:ascii="Times New Roman" w:hAnsi="Times New Roman" w:cs="Times New Roman"/>
          <w:b/>
          <w:bCs/>
          <w:szCs w:val="24"/>
        </w:rPr>
      </w:pPr>
    </w:p>
    <w:p w14:paraId="56D92F85" w14:textId="5C0C3876" w:rsidR="003C5C92" w:rsidRPr="005629B1" w:rsidRDefault="009015E8" w:rsidP="003C5C92">
      <w:pPr>
        <w:jc w:val="both"/>
        <w:rPr>
          <w:rFonts w:ascii="Times New Roman" w:hAnsi="Times New Roman" w:cs="Times New Roman"/>
          <w:b/>
          <w:bCs/>
          <w:szCs w:val="24"/>
        </w:rPr>
      </w:pPr>
      <w:r w:rsidRPr="005629B1">
        <w:rPr>
          <w:rFonts w:ascii="Times New Roman" w:hAnsi="Times New Roman" w:cs="Times New Roman"/>
          <w:b/>
          <w:bCs/>
          <w:szCs w:val="24"/>
        </w:rPr>
        <w:t xml:space="preserve">References </w:t>
      </w:r>
    </w:p>
    <w:p w14:paraId="14D8CFD8"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Lhamo, T., </w:t>
      </w:r>
      <w:proofErr w:type="spellStart"/>
      <w:r w:rsidRPr="007C636D">
        <w:rPr>
          <w:rFonts w:ascii="Times New Roman" w:hAnsi="Times New Roman" w:cs="Times New Roman"/>
          <w:szCs w:val="24"/>
        </w:rPr>
        <w:t>Gyalmo</w:t>
      </w:r>
      <w:proofErr w:type="spellEnd"/>
      <w:r w:rsidRPr="007C636D">
        <w:rPr>
          <w:rFonts w:ascii="Times New Roman" w:hAnsi="Times New Roman" w:cs="Times New Roman"/>
          <w:szCs w:val="24"/>
        </w:rPr>
        <w:t xml:space="preserve">, T., Pem, T., &amp; Bajgai, Y. (2022). Effect of different pruning systems on yield and quality of tomato grown under greenhouse conditions. </w:t>
      </w:r>
      <w:r w:rsidRPr="007C636D">
        <w:rPr>
          <w:rFonts w:ascii="Times New Roman" w:hAnsi="Times New Roman" w:cs="Times New Roman"/>
          <w:i/>
          <w:iCs/>
          <w:szCs w:val="24"/>
        </w:rPr>
        <w:t>Bhutanese Journal of Agriculture, 5</w:t>
      </w:r>
      <w:r w:rsidRPr="007C636D">
        <w:rPr>
          <w:rFonts w:ascii="Times New Roman" w:hAnsi="Times New Roman" w:cs="Times New Roman"/>
          <w:szCs w:val="24"/>
        </w:rPr>
        <w:t>(1), 71–82.</w:t>
      </w:r>
    </w:p>
    <w:p w14:paraId="5CAA3B47"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Association of Official Analytical Chemists (AOAC). (1994). </w:t>
      </w:r>
      <w:r w:rsidRPr="007C636D">
        <w:rPr>
          <w:rFonts w:ascii="Times New Roman" w:hAnsi="Times New Roman" w:cs="Times New Roman"/>
          <w:i/>
          <w:iCs/>
          <w:szCs w:val="24"/>
        </w:rPr>
        <w:t>Official methods of analysis</w:t>
      </w:r>
      <w:r w:rsidRPr="007C636D">
        <w:rPr>
          <w:rFonts w:ascii="Times New Roman" w:hAnsi="Times New Roman" w:cs="Times New Roman"/>
          <w:szCs w:val="24"/>
        </w:rPr>
        <w:t xml:space="preserve"> (16th ed.). AOAC International, Arlington, VA, USA.</w:t>
      </w:r>
    </w:p>
    <w:p w14:paraId="09B0FA46" w14:textId="77777777" w:rsidR="007C636D" w:rsidRPr="007C636D" w:rsidRDefault="007C636D" w:rsidP="007C636D">
      <w:pPr>
        <w:jc w:val="both"/>
        <w:rPr>
          <w:rFonts w:ascii="Times New Roman" w:hAnsi="Times New Roman" w:cs="Times New Roman"/>
          <w:szCs w:val="24"/>
        </w:rPr>
      </w:pPr>
      <w:proofErr w:type="spellStart"/>
      <w:r w:rsidRPr="007C636D">
        <w:rPr>
          <w:rFonts w:ascii="Times New Roman" w:hAnsi="Times New Roman" w:cs="Times New Roman"/>
          <w:szCs w:val="24"/>
        </w:rPr>
        <w:t>Ambroszczyk</w:t>
      </w:r>
      <w:proofErr w:type="spellEnd"/>
      <w:r w:rsidRPr="007C636D">
        <w:rPr>
          <w:rFonts w:ascii="Times New Roman" w:hAnsi="Times New Roman" w:cs="Times New Roman"/>
          <w:szCs w:val="24"/>
        </w:rPr>
        <w:t xml:space="preserve">, A. M., Cebula, S., &amp; </w:t>
      </w:r>
      <w:proofErr w:type="spellStart"/>
      <w:r w:rsidRPr="007C636D">
        <w:rPr>
          <w:rFonts w:ascii="Times New Roman" w:hAnsi="Times New Roman" w:cs="Times New Roman"/>
          <w:szCs w:val="24"/>
        </w:rPr>
        <w:t>Sekara</w:t>
      </w:r>
      <w:proofErr w:type="spellEnd"/>
      <w:r w:rsidRPr="007C636D">
        <w:rPr>
          <w:rFonts w:ascii="Times New Roman" w:hAnsi="Times New Roman" w:cs="Times New Roman"/>
          <w:szCs w:val="24"/>
        </w:rPr>
        <w:t>, A. (2008). The effect of plant pruning on light conditions and vegetative development of eggplant (</w:t>
      </w:r>
      <w:r w:rsidRPr="007C636D">
        <w:rPr>
          <w:rFonts w:ascii="Times New Roman" w:hAnsi="Times New Roman" w:cs="Times New Roman"/>
          <w:i/>
          <w:iCs/>
          <w:szCs w:val="24"/>
        </w:rPr>
        <w:t>Solanum melongena</w:t>
      </w:r>
      <w:r w:rsidRPr="007C636D">
        <w:rPr>
          <w:rFonts w:ascii="Times New Roman" w:hAnsi="Times New Roman" w:cs="Times New Roman"/>
          <w:szCs w:val="24"/>
        </w:rPr>
        <w:t xml:space="preserve"> L.) in greenhouse cultivation. </w:t>
      </w:r>
      <w:r w:rsidRPr="007C636D">
        <w:rPr>
          <w:rFonts w:ascii="Times New Roman" w:hAnsi="Times New Roman" w:cs="Times New Roman"/>
          <w:i/>
          <w:iCs/>
          <w:szCs w:val="24"/>
        </w:rPr>
        <w:t>Vegetable Crops Research Bulletin, 68</w:t>
      </w:r>
      <w:r w:rsidRPr="007C636D">
        <w:rPr>
          <w:rFonts w:ascii="Times New Roman" w:hAnsi="Times New Roman" w:cs="Times New Roman"/>
          <w:szCs w:val="24"/>
        </w:rPr>
        <w:t>, 57–70.</w:t>
      </w:r>
    </w:p>
    <w:p w14:paraId="657DFCFC"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Hernández, V., Hellín, P., </w:t>
      </w:r>
      <w:proofErr w:type="spellStart"/>
      <w:r w:rsidRPr="007C636D">
        <w:rPr>
          <w:rFonts w:ascii="Times New Roman" w:hAnsi="Times New Roman" w:cs="Times New Roman"/>
          <w:szCs w:val="24"/>
        </w:rPr>
        <w:t>Fenoll</w:t>
      </w:r>
      <w:proofErr w:type="spellEnd"/>
      <w:r w:rsidRPr="007C636D">
        <w:rPr>
          <w:rFonts w:ascii="Times New Roman" w:hAnsi="Times New Roman" w:cs="Times New Roman"/>
          <w:szCs w:val="24"/>
        </w:rPr>
        <w:t xml:space="preserve">, J., Molina, M. V., Garrido, I., &amp; Flores, P. (2016, June). Impact of high temperature stress on ascorbic acid concentration in tomato. In </w:t>
      </w:r>
      <w:r w:rsidRPr="007C636D">
        <w:rPr>
          <w:rFonts w:ascii="Times New Roman" w:hAnsi="Times New Roman" w:cs="Times New Roman"/>
          <w:i/>
          <w:iCs/>
          <w:szCs w:val="24"/>
        </w:rPr>
        <w:t>VIII International Postharvest Symposium: Enhancing Supply Chain and Consumer Benefits—Ethical and Technological Issues</w:t>
      </w:r>
      <w:r w:rsidRPr="007C636D">
        <w:rPr>
          <w:rFonts w:ascii="Times New Roman" w:hAnsi="Times New Roman" w:cs="Times New Roman"/>
          <w:szCs w:val="24"/>
        </w:rPr>
        <w:t xml:space="preserve"> (pp. 985–990).</w:t>
      </w:r>
    </w:p>
    <w:p w14:paraId="2D5F3A2C"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lang w:val="de-DE"/>
        </w:rPr>
        <w:t xml:space="preserve">Rai, G. K., Kumar, R., Kumar, R. R., &amp; Dogra, S. (2014). </w:t>
      </w:r>
      <w:r w:rsidRPr="007C636D">
        <w:rPr>
          <w:rFonts w:ascii="Times New Roman" w:hAnsi="Times New Roman" w:cs="Times New Roman"/>
          <w:szCs w:val="24"/>
        </w:rPr>
        <w:t>Free radical scavenging antioxidant phytochemicals in cherry tomato (</w:t>
      </w:r>
      <w:r w:rsidRPr="007C636D">
        <w:rPr>
          <w:rFonts w:ascii="Times New Roman" w:hAnsi="Times New Roman" w:cs="Times New Roman"/>
          <w:i/>
          <w:iCs/>
          <w:szCs w:val="24"/>
        </w:rPr>
        <w:t xml:space="preserve">Solanum </w:t>
      </w:r>
      <w:proofErr w:type="spellStart"/>
      <w:r w:rsidRPr="007C636D">
        <w:rPr>
          <w:rFonts w:ascii="Times New Roman" w:hAnsi="Times New Roman" w:cs="Times New Roman"/>
          <w:i/>
          <w:iCs/>
          <w:szCs w:val="24"/>
        </w:rPr>
        <w:t>lycopersicum</w:t>
      </w:r>
      <w:proofErr w:type="spellEnd"/>
      <w:r w:rsidRPr="007C636D">
        <w:rPr>
          <w:rFonts w:ascii="Times New Roman" w:hAnsi="Times New Roman" w:cs="Times New Roman"/>
          <w:szCs w:val="24"/>
        </w:rPr>
        <w:t xml:space="preserve"> var. cerasiforme). </w:t>
      </w:r>
      <w:r w:rsidRPr="007C636D">
        <w:rPr>
          <w:rFonts w:ascii="Times New Roman" w:hAnsi="Times New Roman" w:cs="Times New Roman"/>
          <w:i/>
          <w:iCs/>
          <w:szCs w:val="24"/>
        </w:rPr>
        <w:t>Bangladesh Journal of Botany, 43</w:t>
      </w:r>
      <w:r w:rsidRPr="007C636D">
        <w:rPr>
          <w:rFonts w:ascii="Times New Roman" w:hAnsi="Times New Roman" w:cs="Times New Roman"/>
          <w:szCs w:val="24"/>
        </w:rPr>
        <w:t>(3), 255–260.</w:t>
      </w:r>
    </w:p>
    <w:p w14:paraId="39476FAB"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Razzak, H. A., Ibrahim, A., Wahb-Allah, M., &amp; </w:t>
      </w:r>
      <w:proofErr w:type="spellStart"/>
      <w:r w:rsidRPr="007C636D">
        <w:rPr>
          <w:rFonts w:ascii="Times New Roman" w:hAnsi="Times New Roman" w:cs="Times New Roman"/>
          <w:szCs w:val="24"/>
        </w:rPr>
        <w:t>Alsadon</w:t>
      </w:r>
      <w:proofErr w:type="spellEnd"/>
      <w:r w:rsidRPr="007C636D">
        <w:rPr>
          <w:rFonts w:ascii="Times New Roman" w:hAnsi="Times New Roman" w:cs="Times New Roman"/>
          <w:szCs w:val="24"/>
        </w:rPr>
        <w:t>, A. (2013). Response of cherry tomato (</w:t>
      </w:r>
      <w:r w:rsidRPr="007C636D">
        <w:rPr>
          <w:rFonts w:ascii="Times New Roman" w:hAnsi="Times New Roman" w:cs="Times New Roman"/>
          <w:i/>
          <w:iCs/>
          <w:szCs w:val="24"/>
        </w:rPr>
        <w:t xml:space="preserve">Solanum </w:t>
      </w:r>
      <w:proofErr w:type="spellStart"/>
      <w:r w:rsidRPr="007C636D">
        <w:rPr>
          <w:rFonts w:ascii="Times New Roman" w:hAnsi="Times New Roman" w:cs="Times New Roman"/>
          <w:i/>
          <w:iCs/>
          <w:szCs w:val="24"/>
        </w:rPr>
        <w:t>lycopersicum</w:t>
      </w:r>
      <w:proofErr w:type="spellEnd"/>
      <w:r w:rsidRPr="007C636D">
        <w:rPr>
          <w:rFonts w:ascii="Times New Roman" w:hAnsi="Times New Roman" w:cs="Times New Roman"/>
          <w:szCs w:val="24"/>
        </w:rPr>
        <w:t xml:space="preserve"> var. cerasiforme) to pruning systems and irrigation rates under greenhouse conditions. </w:t>
      </w:r>
      <w:r w:rsidRPr="007C636D">
        <w:rPr>
          <w:rFonts w:ascii="Times New Roman" w:hAnsi="Times New Roman" w:cs="Times New Roman"/>
          <w:i/>
          <w:iCs/>
          <w:szCs w:val="24"/>
        </w:rPr>
        <w:t>Asian Journal of Crop Science, 5</w:t>
      </w:r>
      <w:r w:rsidRPr="007C636D">
        <w:rPr>
          <w:rFonts w:ascii="Times New Roman" w:hAnsi="Times New Roman" w:cs="Times New Roman"/>
          <w:szCs w:val="24"/>
        </w:rPr>
        <w:t>(3), 275–285.</w:t>
      </w:r>
    </w:p>
    <w:p w14:paraId="0493CA1E"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Ali, E. C. E., &amp; </w:t>
      </w:r>
      <w:proofErr w:type="spellStart"/>
      <w:r w:rsidRPr="007C636D">
        <w:rPr>
          <w:rFonts w:ascii="Times New Roman" w:hAnsi="Times New Roman" w:cs="Times New Roman"/>
          <w:szCs w:val="24"/>
        </w:rPr>
        <w:t>Darakci</w:t>
      </w:r>
      <w:proofErr w:type="spellEnd"/>
      <w:r w:rsidRPr="007C636D">
        <w:rPr>
          <w:rFonts w:ascii="Times New Roman" w:hAnsi="Times New Roman" w:cs="Times New Roman"/>
          <w:szCs w:val="24"/>
        </w:rPr>
        <w:t>, N. (2009). Effect of number of different stems on fruit quality characteristics and yield in tomatoes (</w:t>
      </w:r>
      <w:r w:rsidRPr="007C636D">
        <w:rPr>
          <w:rFonts w:ascii="Times New Roman" w:hAnsi="Times New Roman" w:cs="Times New Roman"/>
          <w:i/>
          <w:iCs/>
          <w:szCs w:val="24"/>
        </w:rPr>
        <w:t xml:space="preserve">Lycopersicon </w:t>
      </w:r>
      <w:proofErr w:type="spellStart"/>
      <w:r w:rsidRPr="007C636D">
        <w:rPr>
          <w:rFonts w:ascii="Times New Roman" w:hAnsi="Times New Roman" w:cs="Times New Roman"/>
          <w:i/>
          <w:iCs/>
          <w:szCs w:val="24"/>
        </w:rPr>
        <w:t>lycopersicum</w:t>
      </w:r>
      <w:proofErr w:type="spellEnd"/>
      <w:r w:rsidRPr="007C636D">
        <w:rPr>
          <w:rFonts w:ascii="Times New Roman" w:hAnsi="Times New Roman" w:cs="Times New Roman"/>
          <w:szCs w:val="24"/>
        </w:rPr>
        <w:t xml:space="preserve"> L.). </w:t>
      </w:r>
      <w:r w:rsidRPr="007C636D">
        <w:rPr>
          <w:rFonts w:ascii="Times New Roman" w:hAnsi="Times New Roman" w:cs="Times New Roman"/>
          <w:i/>
          <w:iCs/>
          <w:szCs w:val="24"/>
        </w:rPr>
        <w:t>Journal of Applied Biological Sciences, 3</w:t>
      </w:r>
      <w:r w:rsidRPr="007C636D">
        <w:rPr>
          <w:rFonts w:ascii="Times New Roman" w:hAnsi="Times New Roman" w:cs="Times New Roman"/>
          <w:szCs w:val="24"/>
        </w:rPr>
        <w:t>(2), 175–178.</w:t>
      </w:r>
    </w:p>
    <w:p w14:paraId="34BD8FF4" w14:textId="77777777" w:rsidR="007C636D" w:rsidRPr="007C636D" w:rsidRDefault="007C636D" w:rsidP="007C636D">
      <w:pPr>
        <w:jc w:val="both"/>
        <w:rPr>
          <w:rFonts w:ascii="Times New Roman" w:hAnsi="Times New Roman" w:cs="Times New Roman"/>
          <w:szCs w:val="24"/>
        </w:rPr>
      </w:pPr>
      <w:proofErr w:type="spellStart"/>
      <w:r w:rsidRPr="007C636D">
        <w:rPr>
          <w:rFonts w:ascii="Times New Roman" w:hAnsi="Times New Roman" w:cs="Times New Roman"/>
          <w:szCs w:val="24"/>
        </w:rPr>
        <w:t>Bhagawati</w:t>
      </w:r>
      <w:proofErr w:type="spellEnd"/>
      <w:r w:rsidRPr="007C636D">
        <w:rPr>
          <w:rFonts w:ascii="Times New Roman" w:hAnsi="Times New Roman" w:cs="Times New Roman"/>
          <w:szCs w:val="24"/>
        </w:rPr>
        <w:t xml:space="preserve">, R., </w:t>
      </w:r>
      <w:proofErr w:type="spellStart"/>
      <w:r w:rsidRPr="007C636D">
        <w:rPr>
          <w:rFonts w:ascii="Times New Roman" w:hAnsi="Times New Roman" w:cs="Times New Roman"/>
          <w:szCs w:val="24"/>
        </w:rPr>
        <w:t>Bhagawati</w:t>
      </w:r>
      <w:proofErr w:type="spellEnd"/>
      <w:r w:rsidRPr="007C636D">
        <w:rPr>
          <w:rFonts w:ascii="Times New Roman" w:hAnsi="Times New Roman" w:cs="Times New Roman"/>
          <w:szCs w:val="24"/>
        </w:rPr>
        <w:t xml:space="preserve">, K., Choudhary, V. K., </w:t>
      </w:r>
      <w:proofErr w:type="spellStart"/>
      <w:r w:rsidRPr="007C636D">
        <w:rPr>
          <w:rFonts w:ascii="Times New Roman" w:hAnsi="Times New Roman" w:cs="Times New Roman"/>
          <w:szCs w:val="24"/>
        </w:rPr>
        <w:t>Rajkowa</w:t>
      </w:r>
      <w:proofErr w:type="spellEnd"/>
      <w:r w:rsidRPr="007C636D">
        <w:rPr>
          <w:rFonts w:ascii="Times New Roman" w:hAnsi="Times New Roman" w:cs="Times New Roman"/>
          <w:szCs w:val="24"/>
        </w:rPr>
        <w:t xml:space="preserve">, D. J., &amp; Sharma, R. (2015). Effect of pruning intensities on performance of fruit plants under mid-hill condition of Eastern Himalayas: A case study on guava. </w:t>
      </w:r>
      <w:r w:rsidRPr="007C636D">
        <w:rPr>
          <w:rFonts w:ascii="Times New Roman" w:hAnsi="Times New Roman" w:cs="Times New Roman"/>
          <w:i/>
          <w:iCs/>
          <w:szCs w:val="24"/>
        </w:rPr>
        <w:t>International Letters of Natural Sciences, 46</w:t>
      </w:r>
      <w:r w:rsidRPr="007C636D">
        <w:rPr>
          <w:rFonts w:ascii="Times New Roman" w:hAnsi="Times New Roman" w:cs="Times New Roman"/>
          <w:szCs w:val="24"/>
        </w:rPr>
        <w:t>.</w:t>
      </w:r>
    </w:p>
    <w:p w14:paraId="6748602D"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Dannehl, D., Schwend, T., Veit, D., Schmidt, U., &amp; Ulrichs, C. (2021). Effects of different pruning systems on light distribution and fruit quality of greenhouse tomatoes. </w:t>
      </w:r>
      <w:proofErr w:type="spellStart"/>
      <w:r w:rsidRPr="007C636D">
        <w:rPr>
          <w:rFonts w:ascii="Times New Roman" w:hAnsi="Times New Roman" w:cs="Times New Roman"/>
          <w:i/>
          <w:iCs/>
          <w:szCs w:val="24"/>
        </w:rPr>
        <w:t>Horticulturae</w:t>
      </w:r>
      <w:proofErr w:type="spellEnd"/>
      <w:r w:rsidRPr="007C636D">
        <w:rPr>
          <w:rFonts w:ascii="Times New Roman" w:hAnsi="Times New Roman" w:cs="Times New Roman"/>
          <w:i/>
          <w:iCs/>
          <w:szCs w:val="24"/>
        </w:rPr>
        <w:t>, 7</w:t>
      </w:r>
      <w:r w:rsidRPr="007C636D">
        <w:rPr>
          <w:rFonts w:ascii="Times New Roman" w:hAnsi="Times New Roman" w:cs="Times New Roman"/>
          <w:szCs w:val="24"/>
        </w:rPr>
        <w:t xml:space="preserve">(3), 65. </w:t>
      </w:r>
      <w:hyperlink r:id="rId7" w:tgtFrame="_new" w:history="1">
        <w:r w:rsidRPr="007C636D">
          <w:rPr>
            <w:rStyle w:val="Hyperlink"/>
            <w:rFonts w:ascii="Times New Roman" w:hAnsi="Times New Roman" w:cs="Times New Roman"/>
            <w:szCs w:val="24"/>
          </w:rPr>
          <w:t>https://doi.org/10.3390/horticulturae7030065</w:t>
        </w:r>
      </w:hyperlink>
    </w:p>
    <w:p w14:paraId="5E9E84B3" w14:textId="77777777" w:rsidR="007C636D" w:rsidRPr="007C636D" w:rsidRDefault="007C636D" w:rsidP="007C636D">
      <w:pPr>
        <w:jc w:val="both"/>
        <w:rPr>
          <w:rFonts w:ascii="Times New Roman" w:hAnsi="Times New Roman" w:cs="Times New Roman"/>
          <w:szCs w:val="24"/>
        </w:rPr>
      </w:pPr>
      <w:proofErr w:type="spellStart"/>
      <w:r w:rsidRPr="007C636D">
        <w:rPr>
          <w:rFonts w:ascii="Times New Roman" w:hAnsi="Times New Roman" w:cs="Times New Roman"/>
          <w:szCs w:val="24"/>
        </w:rPr>
        <w:t>Heuvelink</w:t>
      </w:r>
      <w:proofErr w:type="spellEnd"/>
      <w:r w:rsidRPr="007C636D">
        <w:rPr>
          <w:rFonts w:ascii="Times New Roman" w:hAnsi="Times New Roman" w:cs="Times New Roman"/>
          <w:szCs w:val="24"/>
        </w:rPr>
        <w:t xml:space="preserve">, E., Marcelis, L. F. M., &amp; Körner, O. (2024). Light and temperature interactions affecting tomato fruit quality and carotenoid accumulation. </w:t>
      </w:r>
      <w:r w:rsidRPr="007C636D">
        <w:rPr>
          <w:rFonts w:ascii="Times New Roman" w:hAnsi="Times New Roman" w:cs="Times New Roman"/>
          <w:i/>
          <w:iCs/>
          <w:szCs w:val="24"/>
        </w:rPr>
        <w:t>Frontiers in Plant Science, 15</w:t>
      </w:r>
      <w:r w:rsidRPr="007C636D">
        <w:rPr>
          <w:rFonts w:ascii="Times New Roman" w:hAnsi="Times New Roman" w:cs="Times New Roman"/>
          <w:szCs w:val="24"/>
        </w:rPr>
        <w:t xml:space="preserve">, 1354821. </w:t>
      </w:r>
      <w:hyperlink r:id="rId8" w:tgtFrame="_new" w:history="1">
        <w:r w:rsidRPr="007C636D">
          <w:rPr>
            <w:rStyle w:val="Hyperlink"/>
            <w:rFonts w:ascii="Times New Roman" w:hAnsi="Times New Roman" w:cs="Times New Roman"/>
            <w:szCs w:val="24"/>
          </w:rPr>
          <w:t>https://doi.org/10.3389/fpls.2024.1354821</w:t>
        </w:r>
      </w:hyperlink>
    </w:p>
    <w:p w14:paraId="0255A584"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Liu, L., Shao, Z., Zhang, M., &amp; Wang, Q. (2012). Regulation of carotenoid metabolism in tomato. </w:t>
      </w:r>
      <w:r w:rsidRPr="007C636D">
        <w:rPr>
          <w:rFonts w:ascii="Times New Roman" w:hAnsi="Times New Roman" w:cs="Times New Roman"/>
          <w:i/>
          <w:iCs/>
          <w:szCs w:val="24"/>
        </w:rPr>
        <w:t>Molecular Plant, 5</w:t>
      </w:r>
      <w:r w:rsidRPr="007C636D">
        <w:rPr>
          <w:rFonts w:ascii="Times New Roman" w:hAnsi="Times New Roman" w:cs="Times New Roman"/>
          <w:szCs w:val="24"/>
        </w:rPr>
        <w:t xml:space="preserve">(4), 865–877. </w:t>
      </w:r>
      <w:hyperlink r:id="rId9" w:tgtFrame="_new" w:history="1">
        <w:r w:rsidRPr="007C636D">
          <w:rPr>
            <w:rStyle w:val="Hyperlink"/>
            <w:rFonts w:ascii="Times New Roman" w:hAnsi="Times New Roman" w:cs="Times New Roman"/>
            <w:szCs w:val="24"/>
          </w:rPr>
          <w:t>https://doi.org/10.1093/mp/sss016</w:t>
        </w:r>
      </w:hyperlink>
    </w:p>
    <w:p w14:paraId="2ABB6E4E"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lastRenderedPageBreak/>
        <w:t xml:space="preserve">Rangana, S. (1976). </w:t>
      </w:r>
      <w:r w:rsidRPr="007C636D">
        <w:rPr>
          <w:rFonts w:ascii="Times New Roman" w:hAnsi="Times New Roman" w:cs="Times New Roman"/>
          <w:i/>
          <w:iCs/>
          <w:szCs w:val="24"/>
        </w:rPr>
        <w:t>Manual of analysis of fruit and vegetable products</w:t>
      </w:r>
      <w:r w:rsidRPr="007C636D">
        <w:rPr>
          <w:rFonts w:ascii="Times New Roman" w:hAnsi="Times New Roman" w:cs="Times New Roman"/>
          <w:szCs w:val="24"/>
        </w:rPr>
        <w:t>. Tata McGraw-Hill Publishing Company.</w:t>
      </w:r>
    </w:p>
    <w:p w14:paraId="73836666"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Rangana, S. (2001). </w:t>
      </w:r>
      <w:r w:rsidRPr="007C636D">
        <w:rPr>
          <w:rFonts w:ascii="Times New Roman" w:hAnsi="Times New Roman" w:cs="Times New Roman"/>
          <w:i/>
          <w:iCs/>
          <w:szCs w:val="24"/>
        </w:rPr>
        <w:t>Handbook of analysis and quality control for fruit and vegetable products</w:t>
      </w:r>
      <w:r w:rsidRPr="007C636D">
        <w:rPr>
          <w:rFonts w:ascii="Times New Roman" w:hAnsi="Times New Roman" w:cs="Times New Roman"/>
          <w:szCs w:val="24"/>
        </w:rPr>
        <w:t xml:space="preserve"> (2nd ed.). Tata McGraw-Hill Publishing Company.</w:t>
      </w:r>
    </w:p>
    <w:p w14:paraId="12FC5383"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Gomez, K. A., &amp; Gomez, A. A. (1984). </w:t>
      </w:r>
      <w:r w:rsidRPr="007C636D">
        <w:rPr>
          <w:rFonts w:ascii="Times New Roman" w:hAnsi="Times New Roman" w:cs="Times New Roman"/>
          <w:i/>
          <w:iCs/>
          <w:szCs w:val="24"/>
        </w:rPr>
        <w:t>Statistical procedures for agricultural research</w:t>
      </w:r>
      <w:r w:rsidRPr="007C636D">
        <w:rPr>
          <w:rFonts w:ascii="Times New Roman" w:hAnsi="Times New Roman" w:cs="Times New Roman"/>
          <w:szCs w:val="24"/>
        </w:rPr>
        <w:t xml:space="preserve"> (2nd ed.). John Wiley &amp; Sons.</w:t>
      </w:r>
    </w:p>
    <w:p w14:paraId="751C9730"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Mourão, I., Brito, L. M., Moura, L., Ferreira, M. E., &amp; Costa, S. R. (2017). The effect of pruning systems on yield and fruit quality of grafted tomato. </w:t>
      </w:r>
      <w:proofErr w:type="spellStart"/>
      <w:r w:rsidRPr="007C636D">
        <w:rPr>
          <w:rFonts w:ascii="Times New Roman" w:hAnsi="Times New Roman" w:cs="Times New Roman"/>
          <w:i/>
          <w:iCs/>
          <w:szCs w:val="24"/>
        </w:rPr>
        <w:t>Horticultura</w:t>
      </w:r>
      <w:proofErr w:type="spellEnd"/>
      <w:r w:rsidRPr="007C636D">
        <w:rPr>
          <w:rFonts w:ascii="Times New Roman" w:hAnsi="Times New Roman" w:cs="Times New Roman"/>
          <w:i/>
          <w:iCs/>
          <w:szCs w:val="24"/>
        </w:rPr>
        <w:t xml:space="preserve"> Brasileira, 35</w:t>
      </w:r>
      <w:r w:rsidRPr="007C636D">
        <w:rPr>
          <w:rFonts w:ascii="Times New Roman" w:hAnsi="Times New Roman" w:cs="Times New Roman"/>
          <w:szCs w:val="24"/>
        </w:rPr>
        <w:t>, 247–251.</w:t>
      </w:r>
    </w:p>
    <w:p w14:paraId="64E0FB08"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Singh, U., Sharma, Y. K., Bagri, R. K., Choudhary, A. K., &amp; </w:t>
      </w:r>
      <w:proofErr w:type="spellStart"/>
      <w:r w:rsidRPr="007C636D">
        <w:rPr>
          <w:rFonts w:ascii="Times New Roman" w:hAnsi="Times New Roman" w:cs="Times New Roman"/>
          <w:szCs w:val="24"/>
        </w:rPr>
        <w:t>Mahawar</w:t>
      </w:r>
      <w:proofErr w:type="spellEnd"/>
      <w:r w:rsidRPr="007C636D">
        <w:rPr>
          <w:rFonts w:ascii="Times New Roman" w:hAnsi="Times New Roman" w:cs="Times New Roman"/>
          <w:szCs w:val="24"/>
        </w:rPr>
        <w:t>, A. K. (2024). Effect of planting time and variety on growth and yield attributes of tomato in semi-arid conditions of Rajasthan.</w:t>
      </w:r>
    </w:p>
    <w:p w14:paraId="260B3FA5"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Rao, R. L., Singh, D., Prasad, V. M., &amp; Antony, P. (2022). Effect of pruning methods on growth, yield and quality of cherry tomato (</w:t>
      </w:r>
      <w:r w:rsidRPr="007C636D">
        <w:rPr>
          <w:rFonts w:ascii="Times New Roman" w:hAnsi="Times New Roman" w:cs="Times New Roman"/>
          <w:i/>
          <w:iCs/>
          <w:szCs w:val="24"/>
        </w:rPr>
        <w:t xml:space="preserve">Solanum </w:t>
      </w:r>
      <w:proofErr w:type="spellStart"/>
      <w:r w:rsidRPr="007C636D">
        <w:rPr>
          <w:rFonts w:ascii="Times New Roman" w:hAnsi="Times New Roman" w:cs="Times New Roman"/>
          <w:i/>
          <w:iCs/>
          <w:szCs w:val="24"/>
        </w:rPr>
        <w:t>lycopersicum</w:t>
      </w:r>
      <w:proofErr w:type="spellEnd"/>
      <w:r w:rsidRPr="007C636D">
        <w:rPr>
          <w:rFonts w:ascii="Times New Roman" w:hAnsi="Times New Roman" w:cs="Times New Roman"/>
          <w:szCs w:val="24"/>
        </w:rPr>
        <w:t xml:space="preserve"> var. cerasiforme) under polyhouse conditions. </w:t>
      </w:r>
      <w:r w:rsidRPr="007C636D">
        <w:rPr>
          <w:rFonts w:ascii="Times New Roman" w:hAnsi="Times New Roman" w:cs="Times New Roman"/>
          <w:i/>
          <w:iCs/>
          <w:szCs w:val="24"/>
        </w:rPr>
        <w:t>International Journal of Plant &amp; Soil Science, 34</w:t>
      </w:r>
      <w:r w:rsidRPr="007C636D">
        <w:rPr>
          <w:rFonts w:ascii="Times New Roman" w:hAnsi="Times New Roman" w:cs="Times New Roman"/>
          <w:szCs w:val="24"/>
        </w:rPr>
        <w:t>(23), 749–753.</w:t>
      </w:r>
    </w:p>
    <w:p w14:paraId="18955956"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Singh, A., Jain, P. K., Sharma, H. L., &amp; Singh, Y. (2015). Effect of planting date and integrated nutrient management on production potential of tomato (</w:t>
      </w:r>
      <w:r w:rsidRPr="007C636D">
        <w:rPr>
          <w:rFonts w:ascii="Times New Roman" w:hAnsi="Times New Roman" w:cs="Times New Roman"/>
          <w:i/>
          <w:iCs/>
          <w:szCs w:val="24"/>
        </w:rPr>
        <w:t xml:space="preserve">Solanum </w:t>
      </w:r>
      <w:proofErr w:type="spellStart"/>
      <w:r w:rsidRPr="007C636D">
        <w:rPr>
          <w:rFonts w:ascii="Times New Roman" w:hAnsi="Times New Roman" w:cs="Times New Roman"/>
          <w:i/>
          <w:iCs/>
          <w:szCs w:val="24"/>
        </w:rPr>
        <w:t>lycopersicon</w:t>
      </w:r>
      <w:proofErr w:type="spellEnd"/>
      <w:r w:rsidRPr="007C636D">
        <w:rPr>
          <w:rFonts w:ascii="Times New Roman" w:hAnsi="Times New Roman" w:cs="Times New Roman"/>
          <w:szCs w:val="24"/>
        </w:rPr>
        <w:t xml:space="preserve"> Mill.) under polyhouse conditions. </w:t>
      </w:r>
      <w:r w:rsidRPr="007C636D">
        <w:rPr>
          <w:rFonts w:ascii="Times New Roman" w:hAnsi="Times New Roman" w:cs="Times New Roman"/>
          <w:i/>
          <w:iCs/>
          <w:szCs w:val="24"/>
        </w:rPr>
        <w:t>Journal of Crop and Weed, 11</w:t>
      </w:r>
      <w:r w:rsidRPr="007C636D">
        <w:rPr>
          <w:rFonts w:ascii="Times New Roman" w:hAnsi="Times New Roman" w:cs="Times New Roman"/>
          <w:szCs w:val="24"/>
        </w:rPr>
        <w:t>, 28–33.</w:t>
      </w:r>
    </w:p>
    <w:p w14:paraId="3490FB27" w14:textId="77777777" w:rsidR="007C636D" w:rsidRP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 xml:space="preserve">Malewski, W., &amp; Markakis, P. (1971). Ascorbic acid content of the developing tomato fruit. </w:t>
      </w:r>
      <w:r w:rsidRPr="007C636D">
        <w:rPr>
          <w:rFonts w:ascii="Times New Roman" w:hAnsi="Times New Roman" w:cs="Times New Roman"/>
          <w:i/>
          <w:iCs/>
          <w:szCs w:val="24"/>
        </w:rPr>
        <w:t>Journal of Food Science, 36</w:t>
      </w:r>
      <w:r w:rsidRPr="007C636D">
        <w:rPr>
          <w:rFonts w:ascii="Times New Roman" w:hAnsi="Times New Roman" w:cs="Times New Roman"/>
          <w:szCs w:val="24"/>
        </w:rPr>
        <w:t>, 537.</w:t>
      </w:r>
    </w:p>
    <w:p w14:paraId="38FFE8E0" w14:textId="77777777" w:rsidR="007C636D" w:rsidRDefault="007C636D" w:rsidP="007C636D">
      <w:pPr>
        <w:jc w:val="both"/>
        <w:rPr>
          <w:rFonts w:ascii="Times New Roman" w:hAnsi="Times New Roman" w:cs="Times New Roman"/>
          <w:szCs w:val="24"/>
        </w:rPr>
      </w:pPr>
      <w:r w:rsidRPr="007C636D">
        <w:rPr>
          <w:rFonts w:ascii="Times New Roman" w:hAnsi="Times New Roman" w:cs="Times New Roman"/>
          <w:szCs w:val="24"/>
        </w:rPr>
        <w:t>Goda, Y., Mohamed, A. A., Helaly, A. A., &amp; El-</w:t>
      </w:r>
      <w:proofErr w:type="spellStart"/>
      <w:r w:rsidRPr="007C636D">
        <w:rPr>
          <w:rFonts w:ascii="Times New Roman" w:hAnsi="Times New Roman" w:cs="Times New Roman"/>
          <w:szCs w:val="24"/>
        </w:rPr>
        <w:t>Zeiny</w:t>
      </w:r>
      <w:proofErr w:type="spellEnd"/>
      <w:r w:rsidRPr="007C636D">
        <w:rPr>
          <w:rFonts w:ascii="Times New Roman" w:hAnsi="Times New Roman" w:cs="Times New Roman"/>
          <w:szCs w:val="24"/>
        </w:rPr>
        <w:t>, O. A. H. (2014). Effect of shoot pruning on growth, yield, and fruit quality of husk tomato (</w:t>
      </w:r>
      <w:r w:rsidRPr="007C636D">
        <w:rPr>
          <w:rFonts w:ascii="Times New Roman" w:hAnsi="Times New Roman" w:cs="Times New Roman"/>
          <w:i/>
          <w:iCs/>
          <w:szCs w:val="24"/>
        </w:rPr>
        <w:t>Physalis pubescens</w:t>
      </w:r>
      <w:r w:rsidRPr="007C636D">
        <w:rPr>
          <w:rFonts w:ascii="Times New Roman" w:hAnsi="Times New Roman" w:cs="Times New Roman"/>
          <w:szCs w:val="24"/>
        </w:rPr>
        <w:t xml:space="preserve"> L.). </w:t>
      </w:r>
      <w:r w:rsidRPr="007C636D">
        <w:rPr>
          <w:rFonts w:ascii="Times New Roman" w:hAnsi="Times New Roman" w:cs="Times New Roman"/>
          <w:i/>
          <w:iCs/>
          <w:szCs w:val="24"/>
        </w:rPr>
        <w:t>Journal of American Science, 10</w:t>
      </w:r>
      <w:r w:rsidRPr="007C636D">
        <w:rPr>
          <w:rFonts w:ascii="Times New Roman" w:hAnsi="Times New Roman" w:cs="Times New Roman"/>
          <w:szCs w:val="24"/>
        </w:rPr>
        <w:t>(1), 5–10.</w:t>
      </w:r>
    </w:p>
    <w:p w14:paraId="62C4F6EF" w14:textId="17673772" w:rsidR="002F0D34" w:rsidRDefault="002F0D34" w:rsidP="007C636D">
      <w:pPr>
        <w:jc w:val="both"/>
      </w:pPr>
      <w:r w:rsidRPr="002F0D34">
        <w:rPr>
          <w:noProof/>
        </w:rPr>
        <w:lastRenderedPageBreak/>
        <w:drawing>
          <wp:inline distT="0" distB="0" distL="0" distR="0" wp14:anchorId="1FD57AD1" wp14:editId="47E4942E">
            <wp:extent cx="5731510" cy="7378065"/>
            <wp:effectExtent l="0" t="0" r="2540" b="0"/>
            <wp:docPr id="2053258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378065"/>
                    </a:xfrm>
                    <a:prstGeom prst="rect">
                      <a:avLst/>
                    </a:prstGeom>
                    <a:noFill/>
                    <a:ln>
                      <a:noFill/>
                    </a:ln>
                  </pic:spPr>
                </pic:pic>
              </a:graphicData>
            </a:graphic>
          </wp:inline>
        </w:drawing>
      </w:r>
    </w:p>
    <w:p w14:paraId="7D91E029" w14:textId="66DDB25E" w:rsidR="002F0D34" w:rsidRDefault="002F0D34" w:rsidP="002F0D34">
      <w:pPr>
        <w:tabs>
          <w:tab w:val="left" w:pos="1197"/>
        </w:tabs>
        <w:rPr>
          <w:rFonts w:ascii="Times New Roman" w:hAnsi="Times New Roman" w:cs="Times New Roman"/>
          <w:b/>
          <w:bCs/>
          <w:szCs w:val="24"/>
        </w:rPr>
      </w:pPr>
      <w:r w:rsidRPr="002F0D34">
        <w:rPr>
          <w:rFonts w:ascii="Times New Roman" w:hAnsi="Times New Roman" w:cs="Times New Roman"/>
          <w:b/>
          <w:bCs/>
          <w:szCs w:val="24"/>
        </w:rPr>
        <w:t>Figure 1: Location of the Experimental site</w:t>
      </w:r>
    </w:p>
    <w:p w14:paraId="4C2AE47B" w14:textId="77777777" w:rsidR="002F0D34" w:rsidRDefault="002F0D34" w:rsidP="002F0D34">
      <w:pPr>
        <w:tabs>
          <w:tab w:val="left" w:pos="2480"/>
        </w:tabs>
        <w:rPr>
          <w:rFonts w:ascii="Times New Roman" w:hAnsi="Times New Roman" w:cs="Times New Roman"/>
          <w:b/>
          <w:bCs/>
          <w:szCs w:val="24"/>
        </w:rPr>
      </w:pPr>
    </w:p>
    <w:p w14:paraId="2C8B653C" w14:textId="77777777" w:rsidR="002F0D34" w:rsidRDefault="002F0D34" w:rsidP="002F0D34">
      <w:pPr>
        <w:tabs>
          <w:tab w:val="left" w:pos="2480"/>
        </w:tabs>
        <w:rPr>
          <w:rFonts w:ascii="Times New Roman" w:hAnsi="Times New Roman" w:cs="Times New Roman"/>
          <w:b/>
          <w:bCs/>
          <w:szCs w:val="24"/>
        </w:rPr>
      </w:pPr>
    </w:p>
    <w:p w14:paraId="6C1EBC9C" w14:textId="77777777" w:rsidR="002F0D34" w:rsidRDefault="002F0D34" w:rsidP="002F0D34">
      <w:pPr>
        <w:tabs>
          <w:tab w:val="left" w:pos="2480"/>
        </w:tabs>
        <w:rPr>
          <w:rFonts w:ascii="Times New Roman" w:hAnsi="Times New Roman" w:cs="Times New Roman"/>
          <w:b/>
          <w:bCs/>
          <w:szCs w:val="24"/>
        </w:rPr>
      </w:pPr>
    </w:p>
    <w:p w14:paraId="723332F9" w14:textId="7AB77C0B" w:rsidR="002F0D34" w:rsidRPr="009346CD" w:rsidRDefault="002F0D34" w:rsidP="002F0D34">
      <w:pPr>
        <w:tabs>
          <w:tab w:val="left" w:pos="2480"/>
        </w:tabs>
        <w:rPr>
          <w:rFonts w:ascii="Times New Roman" w:hAnsi="Times New Roman" w:cs="Times New Roman"/>
          <w:b/>
          <w:bCs/>
          <w:szCs w:val="24"/>
        </w:rPr>
      </w:pPr>
      <w:r w:rsidRPr="009346CD">
        <w:rPr>
          <w:rFonts w:ascii="Times New Roman" w:hAnsi="Times New Roman" w:cs="Times New Roman"/>
          <w:b/>
          <w:bCs/>
          <w:szCs w:val="24"/>
        </w:rPr>
        <w:lastRenderedPageBreak/>
        <w:t>Table 1: Treatment details</w:t>
      </w:r>
    </w:p>
    <w:p w14:paraId="31376FDB" w14:textId="77777777" w:rsidR="002F0D34" w:rsidRPr="00587C65" w:rsidRDefault="002F0D34" w:rsidP="002F0D34">
      <w:pPr>
        <w:rPr>
          <w:rFonts w:ascii="Times New Roman" w:hAnsi="Times New Roman" w:cs="Times New Roman"/>
          <w:szCs w:val="24"/>
        </w:rPr>
      </w:pPr>
    </w:p>
    <w:p w14:paraId="36CAFFBF" w14:textId="77777777" w:rsidR="002F0D34" w:rsidRDefault="002F0D34" w:rsidP="002F0D34">
      <w:pPr>
        <w:rPr>
          <w:noProof/>
          <w:lang w:eastAsia="en-IN"/>
        </w:rPr>
      </w:pPr>
    </w:p>
    <w:p w14:paraId="24C21E67" w14:textId="77777777" w:rsidR="002F0D34" w:rsidRDefault="002F0D34" w:rsidP="002F0D34">
      <w:pPr>
        <w:tabs>
          <w:tab w:val="left" w:pos="2480"/>
        </w:tabs>
        <w:rPr>
          <w:rFonts w:ascii="Times New Roman" w:hAnsi="Times New Roman" w:cs="Times New Roman"/>
          <w:szCs w:val="24"/>
        </w:rPr>
      </w:pPr>
    </w:p>
    <w:p w14:paraId="46150AFE" w14:textId="77777777" w:rsidR="002F0D34" w:rsidRDefault="002F0D34" w:rsidP="002F0D34">
      <w:pPr>
        <w:tabs>
          <w:tab w:val="left" w:pos="2480"/>
        </w:tabs>
        <w:rPr>
          <w:rFonts w:ascii="Times New Roman" w:hAnsi="Times New Roman" w:cs="Times New Roman"/>
          <w:szCs w:val="24"/>
        </w:rPr>
      </w:pPr>
    </w:p>
    <w:p w14:paraId="3053873E" w14:textId="77777777" w:rsidR="002F0D34" w:rsidRDefault="002F0D34" w:rsidP="002F0D34">
      <w:pPr>
        <w:tabs>
          <w:tab w:val="left" w:pos="2480"/>
        </w:tabs>
        <w:rPr>
          <w:rFonts w:ascii="Times New Roman" w:hAnsi="Times New Roman" w:cs="Times New Roman"/>
          <w:szCs w:val="24"/>
        </w:rPr>
      </w:pPr>
    </w:p>
    <w:p w14:paraId="0F782E9E" w14:textId="77777777" w:rsidR="002F0D34" w:rsidRDefault="002F0D34" w:rsidP="002F0D34">
      <w:pPr>
        <w:tabs>
          <w:tab w:val="left" w:pos="2480"/>
        </w:tabs>
        <w:rPr>
          <w:rFonts w:ascii="Times New Roman" w:hAnsi="Times New Roman" w:cs="Times New Roman"/>
          <w:szCs w:val="24"/>
        </w:rPr>
      </w:pPr>
      <w:r>
        <w:rPr>
          <w:rFonts w:ascii="Times New Roman" w:hAnsi="Times New Roman" w:cs="Times New Roman"/>
          <w:szCs w:val="24"/>
        </w:rPr>
        <w:tab/>
      </w:r>
    </w:p>
    <w:tbl>
      <w:tblPr>
        <w:tblStyle w:val="TableGrid"/>
        <w:tblpPr w:leftFromText="180" w:rightFromText="180" w:horzAnchor="margin" w:tblpY="630"/>
        <w:tblW w:w="9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2792"/>
        <w:gridCol w:w="3141"/>
      </w:tblGrid>
      <w:tr w:rsidR="002F0D34" w:rsidRPr="00587C65" w14:paraId="2C58FAEF" w14:textId="77777777" w:rsidTr="002F0D34">
        <w:trPr>
          <w:trHeight w:val="506"/>
        </w:trPr>
        <w:tc>
          <w:tcPr>
            <w:tcW w:w="0" w:type="auto"/>
            <w:tcBorders>
              <w:top w:val="single" w:sz="4" w:space="0" w:color="auto"/>
              <w:bottom w:val="single" w:sz="4" w:space="0" w:color="auto"/>
            </w:tcBorders>
            <w:vAlign w:val="center"/>
            <w:hideMark/>
          </w:tcPr>
          <w:p w14:paraId="10A115C1" w14:textId="77777777" w:rsidR="002F0D34" w:rsidRPr="00587C65" w:rsidRDefault="002F0D34" w:rsidP="0091211B">
            <w:pPr>
              <w:tabs>
                <w:tab w:val="left" w:pos="2480"/>
              </w:tabs>
              <w:spacing w:after="160" w:line="278" w:lineRule="auto"/>
              <w:jc w:val="center"/>
              <w:rPr>
                <w:rFonts w:ascii="Times New Roman" w:hAnsi="Times New Roman" w:cs="Times New Roman"/>
                <w:b/>
                <w:bCs/>
                <w:szCs w:val="24"/>
              </w:rPr>
            </w:pPr>
            <w:r w:rsidRPr="00587C65">
              <w:rPr>
                <w:rFonts w:ascii="Times New Roman" w:hAnsi="Times New Roman" w:cs="Times New Roman"/>
                <w:b/>
                <w:bCs/>
                <w:szCs w:val="24"/>
              </w:rPr>
              <w:t>Factor</w:t>
            </w:r>
          </w:p>
        </w:tc>
        <w:tc>
          <w:tcPr>
            <w:tcW w:w="0" w:type="auto"/>
            <w:tcBorders>
              <w:top w:val="single" w:sz="4" w:space="0" w:color="auto"/>
              <w:bottom w:val="single" w:sz="4" w:space="0" w:color="auto"/>
            </w:tcBorders>
            <w:vAlign w:val="center"/>
            <w:hideMark/>
          </w:tcPr>
          <w:p w14:paraId="0ECC42FD" w14:textId="77777777" w:rsidR="002F0D34" w:rsidRPr="00587C65" w:rsidRDefault="002F0D34" w:rsidP="0091211B">
            <w:pPr>
              <w:tabs>
                <w:tab w:val="left" w:pos="2480"/>
              </w:tabs>
              <w:spacing w:after="160" w:line="278" w:lineRule="auto"/>
              <w:jc w:val="center"/>
              <w:rPr>
                <w:rFonts w:ascii="Times New Roman" w:hAnsi="Times New Roman" w:cs="Times New Roman"/>
                <w:b/>
                <w:bCs/>
                <w:szCs w:val="24"/>
              </w:rPr>
            </w:pPr>
            <w:r w:rsidRPr="00587C65">
              <w:rPr>
                <w:rFonts w:ascii="Times New Roman" w:hAnsi="Times New Roman" w:cs="Times New Roman"/>
                <w:b/>
                <w:bCs/>
                <w:szCs w:val="24"/>
              </w:rPr>
              <w:t>Treatment Code</w:t>
            </w:r>
          </w:p>
        </w:tc>
        <w:tc>
          <w:tcPr>
            <w:tcW w:w="0" w:type="auto"/>
            <w:tcBorders>
              <w:top w:val="single" w:sz="4" w:space="0" w:color="auto"/>
              <w:bottom w:val="single" w:sz="4" w:space="0" w:color="auto"/>
            </w:tcBorders>
            <w:vAlign w:val="center"/>
            <w:hideMark/>
          </w:tcPr>
          <w:p w14:paraId="4D32AE63" w14:textId="77777777" w:rsidR="002F0D34" w:rsidRPr="00587C65" w:rsidRDefault="002F0D34" w:rsidP="0091211B">
            <w:pPr>
              <w:tabs>
                <w:tab w:val="left" w:pos="2480"/>
              </w:tabs>
              <w:spacing w:after="160" w:line="278" w:lineRule="auto"/>
              <w:jc w:val="center"/>
              <w:rPr>
                <w:rFonts w:ascii="Times New Roman" w:hAnsi="Times New Roman" w:cs="Times New Roman"/>
                <w:b/>
                <w:bCs/>
                <w:szCs w:val="24"/>
              </w:rPr>
            </w:pPr>
            <w:r w:rsidRPr="00587C65">
              <w:rPr>
                <w:rFonts w:ascii="Times New Roman" w:hAnsi="Times New Roman" w:cs="Times New Roman"/>
                <w:b/>
                <w:bCs/>
                <w:szCs w:val="24"/>
              </w:rPr>
              <w:t>Description</w:t>
            </w:r>
          </w:p>
        </w:tc>
      </w:tr>
      <w:tr w:rsidR="002F0D34" w:rsidRPr="00587C65" w14:paraId="635C1A38" w14:textId="77777777" w:rsidTr="002F0D34">
        <w:trPr>
          <w:trHeight w:val="506"/>
        </w:trPr>
        <w:tc>
          <w:tcPr>
            <w:tcW w:w="0" w:type="auto"/>
            <w:vMerge w:val="restart"/>
            <w:tcBorders>
              <w:top w:val="single" w:sz="4" w:space="0" w:color="auto"/>
            </w:tcBorders>
            <w:vAlign w:val="center"/>
            <w:hideMark/>
          </w:tcPr>
          <w:p w14:paraId="6C9F7D0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Pr>
                <w:rFonts w:ascii="Times New Roman" w:hAnsi="Times New Roman" w:cs="Times New Roman"/>
                <w:szCs w:val="24"/>
              </w:rPr>
              <w:t xml:space="preserve">A: </w:t>
            </w:r>
            <w:r w:rsidRPr="00587C65">
              <w:rPr>
                <w:rFonts w:ascii="Times New Roman" w:hAnsi="Times New Roman" w:cs="Times New Roman"/>
                <w:szCs w:val="24"/>
              </w:rPr>
              <w:t>Pruning Intensity</w:t>
            </w:r>
          </w:p>
          <w:p w14:paraId="3D8CB6C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p>
        </w:tc>
        <w:tc>
          <w:tcPr>
            <w:tcW w:w="0" w:type="auto"/>
            <w:tcBorders>
              <w:top w:val="single" w:sz="4" w:space="0" w:color="auto"/>
            </w:tcBorders>
            <w:vAlign w:val="center"/>
            <w:hideMark/>
          </w:tcPr>
          <w:p w14:paraId="5A4D01E1"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P1</w:t>
            </w:r>
          </w:p>
        </w:tc>
        <w:tc>
          <w:tcPr>
            <w:tcW w:w="0" w:type="auto"/>
            <w:tcBorders>
              <w:top w:val="single" w:sz="4" w:space="0" w:color="auto"/>
            </w:tcBorders>
            <w:vAlign w:val="center"/>
            <w:hideMark/>
          </w:tcPr>
          <w:p w14:paraId="574DEBCE"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No pruning</w:t>
            </w:r>
          </w:p>
        </w:tc>
      </w:tr>
      <w:tr w:rsidR="002F0D34" w:rsidRPr="00587C65" w14:paraId="3186D87C" w14:textId="77777777" w:rsidTr="002F0D34">
        <w:trPr>
          <w:trHeight w:val="151"/>
        </w:trPr>
        <w:tc>
          <w:tcPr>
            <w:tcW w:w="0" w:type="auto"/>
            <w:vMerge/>
            <w:vAlign w:val="center"/>
            <w:hideMark/>
          </w:tcPr>
          <w:p w14:paraId="5F66D51F"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p>
        </w:tc>
        <w:tc>
          <w:tcPr>
            <w:tcW w:w="0" w:type="auto"/>
            <w:vAlign w:val="center"/>
            <w:hideMark/>
          </w:tcPr>
          <w:p w14:paraId="070AECFE"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P2</w:t>
            </w:r>
          </w:p>
        </w:tc>
        <w:tc>
          <w:tcPr>
            <w:tcW w:w="0" w:type="auto"/>
            <w:vAlign w:val="center"/>
            <w:hideMark/>
          </w:tcPr>
          <w:p w14:paraId="493280DF"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Two-stem pruning</w:t>
            </w:r>
          </w:p>
        </w:tc>
      </w:tr>
      <w:tr w:rsidR="002F0D34" w:rsidRPr="00587C65" w14:paraId="096B255B" w14:textId="77777777" w:rsidTr="002F0D34">
        <w:trPr>
          <w:trHeight w:val="151"/>
        </w:trPr>
        <w:tc>
          <w:tcPr>
            <w:tcW w:w="0" w:type="auto"/>
            <w:vMerge/>
            <w:tcBorders>
              <w:bottom w:val="single" w:sz="4" w:space="0" w:color="auto"/>
            </w:tcBorders>
            <w:vAlign w:val="center"/>
            <w:hideMark/>
          </w:tcPr>
          <w:p w14:paraId="1D2BCEFC"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p>
        </w:tc>
        <w:tc>
          <w:tcPr>
            <w:tcW w:w="0" w:type="auto"/>
            <w:tcBorders>
              <w:bottom w:val="single" w:sz="4" w:space="0" w:color="auto"/>
            </w:tcBorders>
            <w:vAlign w:val="center"/>
            <w:hideMark/>
          </w:tcPr>
          <w:p w14:paraId="34B06D65"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P3</w:t>
            </w:r>
          </w:p>
        </w:tc>
        <w:tc>
          <w:tcPr>
            <w:tcW w:w="0" w:type="auto"/>
            <w:tcBorders>
              <w:bottom w:val="single" w:sz="4" w:space="0" w:color="auto"/>
            </w:tcBorders>
            <w:vAlign w:val="center"/>
            <w:hideMark/>
          </w:tcPr>
          <w:p w14:paraId="6F6178FB"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Three-stem pruning</w:t>
            </w:r>
          </w:p>
        </w:tc>
      </w:tr>
      <w:tr w:rsidR="002F0D34" w:rsidRPr="00587C65" w14:paraId="120E00D6" w14:textId="77777777" w:rsidTr="002F0D34">
        <w:trPr>
          <w:trHeight w:val="506"/>
        </w:trPr>
        <w:tc>
          <w:tcPr>
            <w:tcW w:w="0" w:type="auto"/>
            <w:vMerge w:val="restart"/>
            <w:tcBorders>
              <w:top w:val="single" w:sz="4" w:space="0" w:color="auto"/>
            </w:tcBorders>
            <w:vAlign w:val="center"/>
            <w:hideMark/>
          </w:tcPr>
          <w:p w14:paraId="6E84C463"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Pr>
                <w:rFonts w:ascii="Times New Roman" w:hAnsi="Times New Roman" w:cs="Times New Roman"/>
                <w:szCs w:val="24"/>
              </w:rPr>
              <w:t xml:space="preserve">B: </w:t>
            </w:r>
            <w:r w:rsidRPr="00587C65">
              <w:rPr>
                <w:rFonts w:ascii="Times New Roman" w:hAnsi="Times New Roman" w:cs="Times New Roman"/>
                <w:szCs w:val="24"/>
              </w:rPr>
              <w:t>Planting Date</w:t>
            </w:r>
          </w:p>
        </w:tc>
        <w:tc>
          <w:tcPr>
            <w:tcW w:w="0" w:type="auto"/>
            <w:tcBorders>
              <w:top w:val="single" w:sz="4" w:space="0" w:color="auto"/>
            </w:tcBorders>
            <w:vAlign w:val="center"/>
            <w:hideMark/>
          </w:tcPr>
          <w:p w14:paraId="766EE9DF"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D1</w:t>
            </w:r>
          </w:p>
        </w:tc>
        <w:tc>
          <w:tcPr>
            <w:tcW w:w="0" w:type="auto"/>
            <w:tcBorders>
              <w:top w:val="single" w:sz="4" w:space="0" w:color="auto"/>
            </w:tcBorders>
            <w:vAlign w:val="center"/>
            <w:hideMark/>
          </w:tcPr>
          <w:p w14:paraId="180EFD0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15th October</w:t>
            </w:r>
          </w:p>
        </w:tc>
      </w:tr>
      <w:tr w:rsidR="002F0D34" w:rsidRPr="00587C65" w14:paraId="4FF64B3E" w14:textId="77777777" w:rsidTr="002F0D34">
        <w:trPr>
          <w:trHeight w:val="151"/>
        </w:trPr>
        <w:tc>
          <w:tcPr>
            <w:tcW w:w="0" w:type="auto"/>
            <w:vMerge/>
          </w:tcPr>
          <w:p w14:paraId="3E42DEEB" w14:textId="77777777" w:rsidR="002F0D34" w:rsidRPr="00587C65" w:rsidRDefault="002F0D34" w:rsidP="0091211B">
            <w:pPr>
              <w:tabs>
                <w:tab w:val="left" w:pos="2480"/>
              </w:tabs>
              <w:spacing w:after="160" w:line="278" w:lineRule="auto"/>
              <w:rPr>
                <w:rFonts w:ascii="Times New Roman" w:hAnsi="Times New Roman" w:cs="Times New Roman"/>
                <w:szCs w:val="24"/>
              </w:rPr>
            </w:pPr>
          </w:p>
        </w:tc>
        <w:tc>
          <w:tcPr>
            <w:tcW w:w="0" w:type="auto"/>
            <w:vAlign w:val="center"/>
            <w:hideMark/>
          </w:tcPr>
          <w:p w14:paraId="266EBAA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D2</w:t>
            </w:r>
          </w:p>
        </w:tc>
        <w:tc>
          <w:tcPr>
            <w:tcW w:w="0" w:type="auto"/>
            <w:vAlign w:val="center"/>
            <w:hideMark/>
          </w:tcPr>
          <w:p w14:paraId="00FB9E58"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30th October</w:t>
            </w:r>
          </w:p>
        </w:tc>
      </w:tr>
      <w:tr w:rsidR="002F0D34" w:rsidRPr="00587C65" w14:paraId="1E5C9CE6" w14:textId="77777777" w:rsidTr="002F0D34">
        <w:trPr>
          <w:trHeight w:val="151"/>
        </w:trPr>
        <w:tc>
          <w:tcPr>
            <w:tcW w:w="0" w:type="auto"/>
            <w:vMerge/>
            <w:tcBorders>
              <w:bottom w:val="single" w:sz="4" w:space="0" w:color="auto"/>
            </w:tcBorders>
          </w:tcPr>
          <w:p w14:paraId="36B168FC" w14:textId="77777777" w:rsidR="002F0D34" w:rsidRPr="00587C65" w:rsidRDefault="002F0D34" w:rsidP="0091211B">
            <w:pPr>
              <w:tabs>
                <w:tab w:val="left" w:pos="2480"/>
              </w:tabs>
              <w:spacing w:after="160" w:line="278" w:lineRule="auto"/>
              <w:rPr>
                <w:rFonts w:ascii="Times New Roman" w:hAnsi="Times New Roman" w:cs="Times New Roman"/>
                <w:szCs w:val="24"/>
              </w:rPr>
            </w:pPr>
          </w:p>
        </w:tc>
        <w:tc>
          <w:tcPr>
            <w:tcW w:w="0" w:type="auto"/>
            <w:tcBorders>
              <w:bottom w:val="single" w:sz="4" w:space="0" w:color="auto"/>
            </w:tcBorders>
            <w:vAlign w:val="center"/>
            <w:hideMark/>
          </w:tcPr>
          <w:p w14:paraId="4F155A3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D3</w:t>
            </w:r>
          </w:p>
        </w:tc>
        <w:tc>
          <w:tcPr>
            <w:tcW w:w="0" w:type="auto"/>
            <w:tcBorders>
              <w:bottom w:val="single" w:sz="4" w:space="0" w:color="auto"/>
            </w:tcBorders>
            <w:vAlign w:val="center"/>
            <w:hideMark/>
          </w:tcPr>
          <w:p w14:paraId="01330BE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15th November</w:t>
            </w:r>
          </w:p>
        </w:tc>
      </w:tr>
    </w:tbl>
    <w:p w14:paraId="0538E198" w14:textId="77777777" w:rsidR="002F0D34" w:rsidRPr="002F0D34" w:rsidRDefault="002F0D34" w:rsidP="002F0D34">
      <w:pPr>
        <w:tabs>
          <w:tab w:val="left" w:pos="1197"/>
        </w:tabs>
        <w:rPr>
          <w:rFonts w:ascii="Times New Roman" w:hAnsi="Times New Roman" w:cs="Times New Roman"/>
          <w:b/>
          <w:bCs/>
          <w:szCs w:val="24"/>
        </w:rPr>
      </w:pPr>
    </w:p>
    <w:p w14:paraId="371EB823" w14:textId="2421137A" w:rsidR="00B467C8" w:rsidRDefault="006836C2" w:rsidP="007C636D">
      <w:pPr>
        <w:jc w:val="both"/>
        <w:rPr>
          <w:rFonts w:ascii="Times New Roman" w:hAnsi="Times New Roman" w:cs="Times New Roman"/>
          <w:szCs w:val="24"/>
        </w:rPr>
      </w:pPr>
      <w:r w:rsidRPr="006836C2">
        <w:rPr>
          <w:noProof/>
        </w:rPr>
        <w:lastRenderedPageBreak/>
        <w:drawing>
          <wp:inline distT="0" distB="0" distL="0" distR="0" wp14:anchorId="223A7AA2" wp14:editId="6F6891C4">
            <wp:extent cx="5731510" cy="5355590"/>
            <wp:effectExtent l="0" t="0" r="0" b="0"/>
            <wp:docPr id="85501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355590"/>
                    </a:xfrm>
                    <a:prstGeom prst="rect">
                      <a:avLst/>
                    </a:prstGeom>
                    <a:noFill/>
                    <a:ln>
                      <a:noFill/>
                    </a:ln>
                  </pic:spPr>
                </pic:pic>
              </a:graphicData>
            </a:graphic>
          </wp:inline>
        </w:drawing>
      </w:r>
    </w:p>
    <w:p w14:paraId="7F3121A1" w14:textId="4DB3189C" w:rsidR="00B467C8" w:rsidRPr="00ED0BA2" w:rsidRDefault="00B467C8" w:rsidP="007C636D">
      <w:pPr>
        <w:jc w:val="both"/>
        <w:rPr>
          <w:rFonts w:ascii="Times New Roman" w:hAnsi="Times New Roman" w:cs="Times New Roman"/>
          <w:b/>
          <w:bCs/>
          <w:szCs w:val="24"/>
        </w:rPr>
      </w:pPr>
      <w:r w:rsidRPr="00ED0BA2">
        <w:rPr>
          <w:rFonts w:ascii="Times New Roman" w:hAnsi="Times New Roman" w:cs="Times New Roman"/>
          <w:b/>
          <w:bCs/>
          <w:szCs w:val="24"/>
        </w:rPr>
        <w:t xml:space="preserve">Figure 2: </w:t>
      </w:r>
      <w:r w:rsidR="001506C7" w:rsidRPr="00ED0BA2">
        <w:rPr>
          <w:rFonts w:ascii="Times New Roman" w:hAnsi="Times New Roman" w:cs="Times New Roman"/>
          <w:b/>
          <w:bCs/>
          <w:szCs w:val="24"/>
        </w:rPr>
        <w:t>Effect of pruning intensities and planting dates and their interaction, on fruit size of cherry tomato</w:t>
      </w:r>
      <w:r w:rsidR="00F35EDD">
        <w:rPr>
          <w:rFonts w:ascii="Times New Roman" w:hAnsi="Times New Roman" w:cs="Times New Roman"/>
          <w:szCs w:val="24"/>
        </w:rPr>
        <w:t xml:space="preserve"> </w:t>
      </w:r>
      <w:r w:rsidR="00F35EDD" w:rsidRPr="00ED0BA2">
        <w:rPr>
          <w:rFonts w:ascii="Times New Roman" w:hAnsi="Times New Roman" w:cs="Times New Roman"/>
          <w:b/>
          <w:bCs/>
          <w:szCs w:val="24"/>
        </w:rPr>
        <w:t>(</w:t>
      </w:r>
      <w:r w:rsidR="00ED0BA2" w:rsidRPr="00ED0BA2">
        <w:rPr>
          <w:rFonts w:ascii="Times New Roman" w:hAnsi="Times New Roman" w:cs="Times New Roman"/>
          <w:b/>
          <w:bCs/>
          <w:szCs w:val="24"/>
        </w:rPr>
        <w:t>P₁ = No pruning, P₂ = Two-stem pruning, P₃ = Three-stem pruning; D₁ = 15th October, D₂ = 30th October, D₃ = 15th November. Bars represent mean values, and different letters indicate significant differences among treatments (p ≤ 0.05).</w:t>
      </w:r>
    </w:p>
    <w:p w14:paraId="76A96E1D" w14:textId="33EC6972" w:rsidR="00DF484A" w:rsidRPr="00DF484A" w:rsidRDefault="00DF484A" w:rsidP="00DF484A">
      <w:pPr>
        <w:jc w:val="both"/>
        <w:rPr>
          <w:rFonts w:ascii="Times New Roman" w:hAnsi="Times New Roman" w:cs="Times New Roman"/>
          <w:szCs w:val="24"/>
        </w:rPr>
      </w:pPr>
      <w:r w:rsidRPr="00DF484A">
        <w:rPr>
          <w:rFonts w:ascii="Times New Roman" w:hAnsi="Times New Roman" w:cs="Times New Roman"/>
          <w:noProof/>
          <w:szCs w:val="24"/>
        </w:rPr>
        <w:lastRenderedPageBreak/>
        <w:drawing>
          <wp:inline distT="0" distB="0" distL="0" distR="0" wp14:anchorId="0794E888" wp14:editId="24E302BA">
            <wp:extent cx="5731510" cy="4387850"/>
            <wp:effectExtent l="0" t="0" r="2540" b="0"/>
            <wp:docPr id="13018465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387850"/>
                    </a:xfrm>
                    <a:prstGeom prst="rect">
                      <a:avLst/>
                    </a:prstGeom>
                    <a:noFill/>
                    <a:ln>
                      <a:noFill/>
                    </a:ln>
                  </pic:spPr>
                </pic:pic>
              </a:graphicData>
            </a:graphic>
          </wp:inline>
        </w:drawing>
      </w:r>
    </w:p>
    <w:p w14:paraId="5C5D2D57" w14:textId="4AFBB8C2" w:rsidR="00ED0BA2" w:rsidRPr="00ED0BA2" w:rsidRDefault="00ED0BA2" w:rsidP="00ED0BA2">
      <w:pPr>
        <w:jc w:val="both"/>
        <w:rPr>
          <w:rFonts w:ascii="Times New Roman" w:hAnsi="Times New Roman" w:cs="Times New Roman"/>
          <w:b/>
          <w:bCs/>
          <w:szCs w:val="24"/>
        </w:rPr>
      </w:pPr>
      <w:r w:rsidRPr="00ED0BA2">
        <w:rPr>
          <w:rFonts w:ascii="Times New Roman" w:hAnsi="Times New Roman" w:cs="Times New Roman"/>
          <w:b/>
          <w:bCs/>
          <w:szCs w:val="24"/>
        </w:rPr>
        <w:t xml:space="preserve">Figure </w:t>
      </w:r>
      <w:r>
        <w:rPr>
          <w:rFonts w:ascii="Times New Roman" w:hAnsi="Times New Roman" w:cs="Times New Roman"/>
          <w:b/>
          <w:bCs/>
          <w:szCs w:val="24"/>
        </w:rPr>
        <w:t>3</w:t>
      </w:r>
      <w:r w:rsidRPr="00ED0BA2">
        <w:rPr>
          <w:rFonts w:ascii="Times New Roman" w:hAnsi="Times New Roman" w:cs="Times New Roman"/>
          <w:b/>
          <w:bCs/>
          <w:szCs w:val="24"/>
        </w:rPr>
        <w:t xml:space="preserve">: Effect of pruning intensities and planting dates on </w:t>
      </w:r>
      <w:r w:rsidR="005F5BAD">
        <w:rPr>
          <w:rFonts w:ascii="Times New Roman" w:hAnsi="Times New Roman" w:cs="Times New Roman"/>
          <w:b/>
          <w:bCs/>
          <w:szCs w:val="24"/>
        </w:rPr>
        <w:t xml:space="preserve">ascorbic acid content </w:t>
      </w:r>
      <w:r w:rsidRPr="00ED0BA2">
        <w:rPr>
          <w:rFonts w:ascii="Times New Roman" w:hAnsi="Times New Roman" w:cs="Times New Roman"/>
          <w:b/>
          <w:bCs/>
          <w:szCs w:val="24"/>
        </w:rPr>
        <w:t>of cherry tomato (P₁ = No pruning, P₂ = Two-stem pruning, P₃ = Three-stem pruning; D₁ = 15th October, D₂ = 30th October, D₃ = 15th November. Bars represent mean values</w:t>
      </w:r>
      <w:r w:rsidR="005F5BAD">
        <w:rPr>
          <w:rFonts w:ascii="Times New Roman" w:hAnsi="Times New Roman" w:cs="Times New Roman"/>
          <w:b/>
          <w:bCs/>
          <w:szCs w:val="24"/>
        </w:rPr>
        <w:t>.</w:t>
      </w:r>
    </w:p>
    <w:p w14:paraId="1C08DDAE" w14:textId="77777777" w:rsidR="005F5BAD" w:rsidRDefault="005F5BAD" w:rsidP="005F5BAD">
      <w:pPr>
        <w:jc w:val="both"/>
        <w:rPr>
          <w:rFonts w:ascii="Times New Roman" w:hAnsi="Times New Roman" w:cs="Times New Roman"/>
          <w:b/>
          <w:bCs/>
          <w:szCs w:val="24"/>
        </w:rPr>
      </w:pPr>
    </w:p>
    <w:p w14:paraId="2A554965" w14:textId="77777777" w:rsidR="005F5BAD" w:rsidRDefault="005F5BAD" w:rsidP="005F5BAD">
      <w:pPr>
        <w:jc w:val="both"/>
        <w:rPr>
          <w:rFonts w:ascii="Times New Roman" w:hAnsi="Times New Roman" w:cs="Times New Roman"/>
          <w:b/>
          <w:bCs/>
          <w:szCs w:val="24"/>
        </w:rPr>
      </w:pPr>
    </w:p>
    <w:p w14:paraId="46587289" w14:textId="77777777" w:rsidR="005F5BAD" w:rsidRDefault="005F5BAD" w:rsidP="005F5BAD">
      <w:pPr>
        <w:jc w:val="both"/>
        <w:rPr>
          <w:rFonts w:ascii="Times New Roman" w:hAnsi="Times New Roman" w:cs="Times New Roman"/>
          <w:b/>
          <w:bCs/>
          <w:szCs w:val="24"/>
        </w:rPr>
      </w:pPr>
    </w:p>
    <w:p w14:paraId="00710F68" w14:textId="77777777" w:rsidR="005F5BAD" w:rsidRDefault="005F5BAD" w:rsidP="005F5BAD">
      <w:pPr>
        <w:jc w:val="both"/>
        <w:rPr>
          <w:rFonts w:ascii="Times New Roman" w:hAnsi="Times New Roman" w:cs="Times New Roman"/>
          <w:b/>
          <w:bCs/>
          <w:szCs w:val="24"/>
        </w:rPr>
      </w:pPr>
    </w:p>
    <w:p w14:paraId="2B35C8B1" w14:textId="77777777" w:rsidR="005F5BAD" w:rsidRDefault="005F5BAD" w:rsidP="005F5BAD">
      <w:pPr>
        <w:jc w:val="both"/>
        <w:rPr>
          <w:rFonts w:ascii="Times New Roman" w:hAnsi="Times New Roman" w:cs="Times New Roman"/>
          <w:b/>
          <w:bCs/>
          <w:szCs w:val="24"/>
        </w:rPr>
      </w:pPr>
    </w:p>
    <w:p w14:paraId="27F42C2C" w14:textId="77777777" w:rsidR="005F5BAD" w:rsidRDefault="005F5BAD" w:rsidP="005F5BAD">
      <w:pPr>
        <w:jc w:val="both"/>
        <w:rPr>
          <w:rFonts w:ascii="Times New Roman" w:hAnsi="Times New Roman" w:cs="Times New Roman"/>
          <w:b/>
          <w:bCs/>
          <w:szCs w:val="24"/>
        </w:rPr>
      </w:pPr>
    </w:p>
    <w:p w14:paraId="4ACAAE1C" w14:textId="77777777" w:rsidR="005F5BAD" w:rsidRDefault="005F5BAD" w:rsidP="005F5BAD">
      <w:pPr>
        <w:jc w:val="both"/>
        <w:rPr>
          <w:rFonts w:ascii="Times New Roman" w:hAnsi="Times New Roman" w:cs="Times New Roman"/>
          <w:b/>
          <w:bCs/>
          <w:szCs w:val="24"/>
        </w:rPr>
      </w:pPr>
    </w:p>
    <w:p w14:paraId="2568A139" w14:textId="77777777" w:rsidR="005F5BAD" w:rsidRDefault="005F5BAD" w:rsidP="005F5BAD">
      <w:pPr>
        <w:jc w:val="both"/>
        <w:rPr>
          <w:rFonts w:ascii="Times New Roman" w:hAnsi="Times New Roman" w:cs="Times New Roman"/>
          <w:b/>
          <w:bCs/>
          <w:szCs w:val="24"/>
        </w:rPr>
      </w:pPr>
    </w:p>
    <w:p w14:paraId="562DE9CE" w14:textId="77777777" w:rsidR="005F5BAD" w:rsidRDefault="005F5BAD" w:rsidP="005F5BAD">
      <w:pPr>
        <w:jc w:val="both"/>
        <w:rPr>
          <w:rFonts w:ascii="Times New Roman" w:hAnsi="Times New Roman" w:cs="Times New Roman"/>
          <w:b/>
          <w:bCs/>
          <w:szCs w:val="24"/>
        </w:rPr>
      </w:pPr>
    </w:p>
    <w:p w14:paraId="5F944E8F" w14:textId="77777777" w:rsidR="005F5BAD" w:rsidRDefault="005F5BAD" w:rsidP="005F5BAD">
      <w:pPr>
        <w:jc w:val="both"/>
        <w:rPr>
          <w:rFonts w:ascii="Times New Roman" w:hAnsi="Times New Roman" w:cs="Times New Roman"/>
          <w:b/>
          <w:bCs/>
          <w:szCs w:val="24"/>
        </w:rPr>
      </w:pPr>
    </w:p>
    <w:p w14:paraId="49A8AF1D" w14:textId="77777777" w:rsidR="005F5BAD" w:rsidRDefault="005F5BAD" w:rsidP="005F5BAD">
      <w:pPr>
        <w:jc w:val="both"/>
        <w:rPr>
          <w:rFonts w:ascii="Times New Roman" w:hAnsi="Times New Roman" w:cs="Times New Roman"/>
          <w:b/>
          <w:bCs/>
          <w:szCs w:val="24"/>
        </w:rPr>
      </w:pPr>
    </w:p>
    <w:p w14:paraId="6CEF2B1B" w14:textId="77777777" w:rsidR="005F5BAD" w:rsidRDefault="005F5BAD" w:rsidP="005F5BAD">
      <w:pPr>
        <w:jc w:val="both"/>
        <w:rPr>
          <w:rFonts w:ascii="Times New Roman" w:hAnsi="Times New Roman" w:cs="Times New Roman"/>
          <w:b/>
          <w:bCs/>
          <w:szCs w:val="24"/>
        </w:rPr>
      </w:pPr>
    </w:p>
    <w:p w14:paraId="54A2FF34" w14:textId="6752C226" w:rsidR="005F5BAD" w:rsidRPr="00FE5F3C" w:rsidRDefault="005F5BAD" w:rsidP="005F5BAD">
      <w:pPr>
        <w:jc w:val="both"/>
        <w:rPr>
          <w:rFonts w:ascii="Times New Roman" w:hAnsi="Times New Roman" w:cs="Times New Roman"/>
          <w:b/>
          <w:bCs/>
          <w:szCs w:val="24"/>
        </w:rPr>
      </w:pPr>
      <w:r w:rsidRPr="00FE5F3C">
        <w:rPr>
          <w:rFonts w:ascii="Times New Roman" w:hAnsi="Times New Roman" w:cs="Times New Roman"/>
          <w:b/>
          <w:bCs/>
          <w:szCs w:val="24"/>
        </w:rPr>
        <w:lastRenderedPageBreak/>
        <w:t>Table 2: Lycopene content</w:t>
      </w:r>
      <w:r>
        <w:rPr>
          <w:rFonts w:ascii="Times New Roman" w:hAnsi="Times New Roman" w:cs="Times New Roman"/>
          <w:b/>
          <w:bCs/>
          <w:szCs w:val="24"/>
        </w:rPr>
        <w:t xml:space="preserve"> in cherry tomato</w:t>
      </w:r>
      <w:r w:rsidRPr="00FE5F3C">
        <w:rPr>
          <w:rFonts w:ascii="Times New Roman" w:hAnsi="Times New Roman" w:cs="Times New Roman"/>
          <w:b/>
          <w:bCs/>
          <w:szCs w:val="24"/>
        </w:rPr>
        <w:t xml:space="preserve"> as influenced by pruning intensities and planting dates</w:t>
      </w:r>
    </w:p>
    <w:tbl>
      <w:tblPr>
        <w:tblStyle w:val="TableGrid"/>
        <w:tblpPr w:leftFromText="180" w:rightFromText="180" w:vertAnchor="text" w:horzAnchor="margin" w:tblpY="52"/>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1700"/>
        <w:gridCol w:w="1700"/>
        <w:gridCol w:w="1745"/>
        <w:gridCol w:w="1157"/>
      </w:tblGrid>
      <w:tr w:rsidR="005F5BAD" w:rsidRPr="0079689D" w14:paraId="0BE52A7D" w14:textId="77777777" w:rsidTr="005F5BAD">
        <w:trPr>
          <w:trHeight w:val="293"/>
        </w:trPr>
        <w:tc>
          <w:tcPr>
            <w:tcW w:w="0" w:type="auto"/>
            <w:vMerge w:val="restart"/>
            <w:tcBorders>
              <w:top w:val="single" w:sz="4" w:space="0" w:color="auto"/>
            </w:tcBorders>
          </w:tcPr>
          <w:p w14:paraId="07618A15" w14:textId="77777777" w:rsidR="005F5BAD" w:rsidRPr="0079689D" w:rsidRDefault="005F5BAD" w:rsidP="005F5BAD">
            <w:pPr>
              <w:spacing w:after="160" w:line="278" w:lineRule="auto"/>
              <w:jc w:val="both"/>
              <w:rPr>
                <w:rFonts w:ascii="Times New Roman" w:hAnsi="Times New Roman" w:cs="Times New Roman"/>
                <w:b/>
                <w:bCs/>
                <w:szCs w:val="24"/>
              </w:rPr>
            </w:pPr>
            <w:r w:rsidRPr="0079689D">
              <w:rPr>
                <w:rFonts w:ascii="Times New Roman" w:hAnsi="Times New Roman" w:cs="Times New Roman"/>
                <w:b/>
                <w:bCs/>
                <w:szCs w:val="24"/>
              </w:rPr>
              <w:t>Treatments</w:t>
            </w:r>
          </w:p>
        </w:tc>
        <w:tc>
          <w:tcPr>
            <w:tcW w:w="0" w:type="auto"/>
            <w:gridSpan w:val="4"/>
            <w:tcBorders>
              <w:top w:val="single" w:sz="4" w:space="0" w:color="auto"/>
              <w:bottom w:val="single" w:sz="4" w:space="0" w:color="auto"/>
            </w:tcBorders>
          </w:tcPr>
          <w:p w14:paraId="43FAE9B9" w14:textId="77777777" w:rsidR="005F5BAD" w:rsidRPr="0079689D" w:rsidRDefault="005F5BAD" w:rsidP="005F5BAD">
            <w:pPr>
              <w:jc w:val="center"/>
              <w:rPr>
                <w:rFonts w:ascii="Times New Roman" w:hAnsi="Times New Roman" w:cs="Times New Roman"/>
                <w:b/>
                <w:bCs/>
                <w:szCs w:val="24"/>
              </w:rPr>
            </w:pPr>
            <w:r w:rsidRPr="00ED6432">
              <w:rPr>
                <w:rFonts w:ascii="Times New Roman" w:hAnsi="Times New Roman" w:cs="Times New Roman"/>
                <w:b/>
                <w:bCs/>
                <w:szCs w:val="24"/>
              </w:rPr>
              <w:t>Lycopene content</w:t>
            </w:r>
            <w:r>
              <w:rPr>
                <w:rFonts w:ascii="Times New Roman" w:hAnsi="Times New Roman" w:cs="Times New Roman"/>
                <w:b/>
                <w:bCs/>
                <w:szCs w:val="24"/>
              </w:rPr>
              <w:t xml:space="preserve"> (mg 100g</w:t>
            </w:r>
            <w:r w:rsidRPr="00FE5F3C">
              <w:rPr>
                <w:rFonts w:ascii="Times New Roman" w:hAnsi="Times New Roman" w:cs="Times New Roman"/>
                <w:b/>
                <w:bCs/>
                <w:szCs w:val="24"/>
                <w:vertAlign w:val="superscript"/>
              </w:rPr>
              <w:t>-1</w:t>
            </w:r>
            <w:r>
              <w:rPr>
                <w:rFonts w:ascii="Times New Roman" w:hAnsi="Times New Roman" w:cs="Times New Roman"/>
                <w:b/>
                <w:bCs/>
                <w:szCs w:val="24"/>
              </w:rPr>
              <w:t>)</w:t>
            </w:r>
          </w:p>
        </w:tc>
      </w:tr>
      <w:tr w:rsidR="005F5BAD" w:rsidRPr="0079689D" w14:paraId="2995CF5A" w14:textId="77777777" w:rsidTr="005F5BAD">
        <w:trPr>
          <w:trHeight w:val="151"/>
        </w:trPr>
        <w:tc>
          <w:tcPr>
            <w:tcW w:w="0" w:type="auto"/>
            <w:vMerge/>
            <w:tcBorders>
              <w:bottom w:val="single" w:sz="4" w:space="0" w:color="auto"/>
            </w:tcBorders>
            <w:hideMark/>
          </w:tcPr>
          <w:p w14:paraId="719BAD70" w14:textId="77777777" w:rsidR="005F5BAD" w:rsidRPr="0079689D" w:rsidRDefault="005F5BAD" w:rsidP="005F5BAD">
            <w:pPr>
              <w:spacing w:after="160" w:line="278" w:lineRule="auto"/>
              <w:jc w:val="both"/>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7C598C15"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125FFF23"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07CB9EC9"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299739EC"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5F5BAD" w:rsidRPr="0079689D" w14:paraId="19BD26A5" w14:textId="77777777" w:rsidTr="005F5BAD">
        <w:trPr>
          <w:trHeight w:val="503"/>
        </w:trPr>
        <w:tc>
          <w:tcPr>
            <w:tcW w:w="0" w:type="auto"/>
            <w:tcBorders>
              <w:top w:val="single" w:sz="4" w:space="0" w:color="auto"/>
            </w:tcBorders>
            <w:hideMark/>
          </w:tcPr>
          <w:p w14:paraId="73408782"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0D9B81F0"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6.20</w:t>
            </w:r>
          </w:p>
        </w:tc>
        <w:tc>
          <w:tcPr>
            <w:tcW w:w="0" w:type="auto"/>
            <w:tcBorders>
              <w:top w:val="single" w:sz="4" w:space="0" w:color="auto"/>
            </w:tcBorders>
            <w:vAlign w:val="center"/>
            <w:hideMark/>
          </w:tcPr>
          <w:p w14:paraId="21D48378"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5.67</w:t>
            </w:r>
          </w:p>
        </w:tc>
        <w:tc>
          <w:tcPr>
            <w:tcW w:w="0" w:type="auto"/>
            <w:tcBorders>
              <w:top w:val="single" w:sz="4" w:space="0" w:color="auto"/>
            </w:tcBorders>
            <w:vAlign w:val="center"/>
            <w:hideMark/>
          </w:tcPr>
          <w:p w14:paraId="70C45DAB"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4.02</w:t>
            </w:r>
          </w:p>
        </w:tc>
        <w:tc>
          <w:tcPr>
            <w:tcW w:w="0" w:type="auto"/>
            <w:tcBorders>
              <w:top w:val="single" w:sz="4" w:space="0" w:color="auto"/>
            </w:tcBorders>
            <w:vAlign w:val="center"/>
            <w:hideMark/>
          </w:tcPr>
          <w:p w14:paraId="384A6979"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5.30</w:t>
            </w:r>
          </w:p>
        </w:tc>
      </w:tr>
      <w:tr w:rsidR="005F5BAD" w:rsidRPr="0079689D" w14:paraId="743F8836" w14:textId="77777777" w:rsidTr="005F5BAD">
        <w:trPr>
          <w:trHeight w:val="493"/>
        </w:trPr>
        <w:tc>
          <w:tcPr>
            <w:tcW w:w="0" w:type="auto"/>
            <w:hideMark/>
          </w:tcPr>
          <w:p w14:paraId="088039B3"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3A322C85"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7.20</w:t>
            </w:r>
          </w:p>
        </w:tc>
        <w:tc>
          <w:tcPr>
            <w:tcW w:w="0" w:type="auto"/>
            <w:vAlign w:val="center"/>
            <w:hideMark/>
          </w:tcPr>
          <w:p w14:paraId="31E2AF67"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5.90</w:t>
            </w:r>
          </w:p>
        </w:tc>
        <w:tc>
          <w:tcPr>
            <w:tcW w:w="0" w:type="auto"/>
            <w:vAlign w:val="center"/>
            <w:hideMark/>
          </w:tcPr>
          <w:p w14:paraId="606FC806"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5.20</w:t>
            </w:r>
          </w:p>
        </w:tc>
        <w:tc>
          <w:tcPr>
            <w:tcW w:w="0" w:type="auto"/>
            <w:vAlign w:val="center"/>
            <w:hideMark/>
          </w:tcPr>
          <w:p w14:paraId="3B598491"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6.10</w:t>
            </w:r>
          </w:p>
        </w:tc>
      </w:tr>
      <w:tr w:rsidR="005F5BAD" w:rsidRPr="0079689D" w14:paraId="62754B41" w14:textId="77777777" w:rsidTr="00DA6E15">
        <w:trPr>
          <w:trHeight w:val="503"/>
        </w:trPr>
        <w:tc>
          <w:tcPr>
            <w:tcW w:w="0" w:type="auto"/>
            <w:hideMark/>
          </w:tcPr>
          <w:p w14:paraId="44598224"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38E2891A"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6.80</w:t>
            </w:r>
          </w:p>
        </w:tc>
        <w:tc>
          <w:tcPr>
            <w:tcW w:w="0" w:type="auto"/>
            <w:vAlign w:val="center"/>
            <w:hideMark/>
          </w:tcPr>
          <w:p w14:paraId="65B2851B"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6.57</w:t>
            </w:r>
          </w:p>
        </w:tc>
        <w:tc>
          <w:tcPr>
            <w:tcW w:w="0" w:type="auto"/>
            <w:vAlign w:val="center"/>
            <w:hideMark/>
          </w:tcPr>
          <w:p w14:paraId="0CA954C6"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4.94</w:t>
            </w:r>
          </w:p>
        </w:tc>
        <w:tc>
          <w:tcPr>
            <w:tcW w:w="0" w:type="auto"/>
            <w:vAlign w:val="center"/>
            <w:hideMark/>
          </w:tcPr>
          <w:p w14:paraId="5725DBFD"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6.10</w:t>
            </w:r>
          </w:p>
        </w:tc>
      </w:tr>
      <w:tr w:rsidR="005F5BAD" w:rsidRPr="0079689D" w14:paraId="06290D8E" w14:textId="77777777" w:rsidTr="00DA6E15">
        <w:trPr>
          <w:trHeight w:val="503"/>
        </w:trPr>
        <w:tc>
          <w:tcPr>
            <w:tcW w:w="0" w:type="auto"/>
            <w:tcBorders>
              <w:bottom w:val="single" w:sz="4" w:space="0" w:color="auto"/>
            </w:tcBorders>
            <w:hideMark/>
          </w:tcPr>
          <w:p w14:paraId="48D4EE5B"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b/>
                <w:bCs/>
                <w:szCs w:val="24"/>
              </w:rPr>
              <w:t>Mean</w:t>
            </w:r>
          </w:p>
        </w:tc>
        <w:tc>
          <w:tcPr>
            <w:tcW w:w="0" w:type="auto"/>
            <w:tcBorders>
              <w:bottom w:val="single" w:sz="4" w:space="0" w:color="auto"/>
            </w:tcBorders>
            <w:vAlign w:val="center"/>
            <w:hideMark/>
          </w:tcPr>
          <w:p w14:paraId="2BC8E88F"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6.73</w:t>
            </w:r>
          </w:p>
        </w:tc>
        <w:tc>
          <w:tcPr>
            <w:tcW w:w="0" w:type="auto"/>
            <w:tcBorders>
              <w:bottom w:val="single" w:sz="4" w:space="0" w:color="auto"/>
            </w:tcBorders>
            <w:vAlign w:val="center"/>
            <w:hideMark/>
          </w:tcPr>
          <w:p w14:paraId="558E8513"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6.05</w:t>
            </w:r>
          </w:p>
        </w:tc>
        <w:tc>
          <w:tcPr>
            <w:tcW w:w="0" w:type="auto"/>
            <w:tcBorders>
              <w:bottom w:val="single" w:sz="4" w:space="0" w:color="auto"/>
            </w:tcBorders>
            <w:vAlign w:val="center"/>
            <w:hideMark/>
          </w:tcPr>
          <w:p w14:paraId="5793FC8C"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4.72</w:t>
            </w:r>
          </w:p>
        </w:tc>
        <w:tc>
          <w:tcPr>
            <w:tcW w:w="0" w:type="auto"/>
            <w:tcBorders>
              <w:bottom w:val="single" w:sz="4" w:space="0" w:color="auto"/>
            </w:tcBorders>
            <w:vAlign w:val="center"/>
            <w:hideMark/>
          </w:tcPr>
          <w:p w14:paraId="634C6E1C" w14:textId="77777777" w:rsidR="005F5BAD" w:rsidRPr="0079689D" w:rsidRDefault="005F5BAD" w:rsidP="005F5BA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CB0406" w14:paraId="14CD9288" w14:textId="77777777" w:rsidTr="005F5BAD">
        <w:trPr>
          <w:trHeight w:val="503"/>
        </w:trPr>
        <w:tc>
          <w:tcPr>
            <w:tcW w:w="0" w:type="auto"/>
            <w:tcBorders>
              <w:top w:val="single" w:sz="4" w:space="0" w:color="auto"/>
              <w:bottom w:val="single" w:sz="4" w:space="0" w:color="auto"/>
            </w:tcBorders>
            <w:hideMark/>
          </w:tcPr>
          <w:p w14:paraId="6FF9AAD8" w14:textId="77777777" w:rsidR="005F5BAD" w:rsidRPr="00CB0406" w:rsidRDefault="005F5BAD" w:rsidP="005F5BAD">
            <w:pPr>
              <w:spacing w:after="160" w:line="278" w:lineRule="auto"/>
              <w:jc w:val="both"/>
              <w:rPr>
                <w:rFonts w:ascii="Times New Roman" w:hAnsi="Times New Roman" w:cs="Times New Roman"/>
                <w:b/>
                <w:bCs/>
                <w:szCs w:val="24"/>
              </w:rPr>
            </w:pPr>
            <w:r w:rsidRPr="00CB0406">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581C0B64" w14:textId="77777777" w:rsidR="005F5BAD" w:rsidRPr="00CB0406" w:rsidRDefault="005F5BAD" w:rsidP="005F5BAD">
            <w:pPr>
              <w:spacing w:after="160" w:line="278" w:lineRule="auto"/>
              <w:jc w:val="center"/>
              <w:rPr>
                <w:rFonts w:ascii="Times New Roman" w:hAnsi="Times New Roman" w:cs="Times New Roman"/>
                <w:b/>
                <w:bCs/>
                <w:szCs w:val="24"/>
              </w:rPr>
            </w:pPr>
            <w:proofErr w:type="spellStart"/>
            <w:r w:rsidRPr="00CB0406">
              <w:rPr>
                <w:rFonts w:ascii="Times New Roman" w:hAnsi="Times New Roman" w:cs="Times New Roman"/>
                <w:b/>
                <w:bCs/>
                <w:szCs w:val="24"/>
              </w:rPr>
              <w:t>SEm</w:t>
            </w:r>
            <w:proofErr w:type="spellEnd"/>
            <w:r w:rsidRPr="00CB0406">
              <w:rPr>
                <w:rFonts w:ascii="Times New Roman" w:hAnsi="Times New Roman" w:cs="Times New Roman"/>
                <w:b/>
                <w:bCs/>
                <w:szCs w:val="24"/>
              </w:rPr>
              <w:t xml:space="preserve"> </w:t>
            </w:r>
            <w:r w:rsidRPr="00DA6E15">
              <w:rPr>
                <w:rFonts w:ascii="Times New Roman" w:hAnsi="Times New Roman" w:cs="Times New Roman"/>
                <w:b/>
                <w:bCs/>
                <w:szCs w:val="24"/>
              </w:rPr>
              <w:t>(</w:t>
            </w:r>
            <w:r w:rsidRPr="00CB0406">
              <w:rPr>
                <w:rFonts w:ascii="Times New Roman" w:hAnsi="Times New Roman" w:cs="Times New Roman"/>
                <w:b/>
                <w:bCs/>
                <w:szCs w:val="24"/>
              </w:rPr>
              <w:t>±</w:t>
            </w:r>
            <w:r w:rsidRPr="00DA6E15">
              <w:rPr>
                <w:rFonts w:ascii="Times New Roman" w:hAnsi="Times New Roman" w:cs="Times New Roman"/>
                <w:b/>
                <w:bCs/>
                <w:szCs w:val="24"/>
              </w:rPr>
              <w:t>)</w:t>
            </w:r>
          </w:p>
        </w:tc>
        <w:tc>
          <w:tcPr>
            <w:tcW w:w="0" w:type="auto"/>
            <w:tcBorders>
              <w:top w:val="single" w:sz="4" w:space="0" w:color="auto"/>
              <w:bottom w:val="single" w:sz="4" w:space="0" w:color="auto"/>
            </w:tcBorders>
            <w:vAlign w:val="center"/>
            <w:hideMark/>
          </w:tcPr>
          <w:p w14:paraId="46EDDCF6"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2E4296D8"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4BA1AF44"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CV (%)</w:t>
            </w:r>
          </w:p>
        </w:tc>
      </w:tr>
      <w:tr w:rsidR="005F5BAD" w:rsidRPr="00CB0406" w14:paraId="3435041E" w14:textId="77777777" w:rsidTr="005F5BAD">
        <w:trPr>
          <w:trHeight w:val="503"/>
        </w:trPr>
        <w:tc>
          <w:tcPr>
            <w:tcW w:w="0" w:type="auto"/>
            <w:tcBorders>
              <w:top w:val="single" w:sz="4" w:space="0" w:color="auto"/>
            </w:tcBorders>
            <w:hideMark/>
          </w:tcPr>
          <w:p w14:paraId="2D7B222E" w14:textId="77777777" w:rsidR="005F5BAD" w:rsidRPr="00CB0406" w:rsidRDefault="005F5BAD" w:rsidP="005F5BAD">
            <w:pPr>
              <w:spacing w:after="160" w:line="278" w:lineRule="auto"/>
              <w:jc w:val="both"/>
              <w:rPr>
                <w:rFonts w:ascii="Times New Roman" w:hAnsi="Times New Roman" w:cs="Times New Roman"/>
                <w:szCs w:val="24"/>
              </w:rPr>
            </w:pPr>
            <w:r w:rsidRPr="00CB0406">
              <w:rPr>
                <w:rFonts w:ascii="Times New Roman" w:hAnsi="Times New Roman" w:cs="Times New Roman"/>
                <w:szCs w:val="24"/>
              </w:rPr>
              <w:t>P</w:t>
            </w:r>
          </w:p>
        </w:tc>
        <w:tc>
          <w:tcPr>
            <w:tcW w:w="0" w:type="auto"/>
            <w:tcBorders>
              <w:top w:val="single" w:sz="4" w:space="0" w:color="auto"/>
            </w:tcBorders>
            <w:vAlign w:val="center"/>
            <w:hideMark/>
          </w:tcPr>
          <w:p w14:paraId="67DB1015"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0.08</w:t>
            </w:r>
          </w:p>
        </w:tc>
        <w:tc>
          <w:tcPr>
            <w:tcW w:w="0" w:type="auto"/>
            <w:tcBorders>
              <w:top w:val="single" w:sz="4" w:space="0" w:color="auto"/>
            </w:tcBorders>
            <w:vAlign w:val="center"/>
            <w:hideMark/>
          </w:tcPr>
          <w:p w14:paraId="5A04D982"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0.11</w:t>
            </w:r>
          </w:p>
        </w:tc>
        <w:tc>
          <w:tcPr>
            <w:tcW w:w="0" w:type="auto"/>
            <w:tcBorders>
              <w:top w:val="single" w:sz="4" w:space="0" w:color="auto"/>
            </w:tcBorders>
            <w:vAlign w:val="center"/>
            <w:hideMark/>
          </w:tcPr>
          <w:p w14:paraId="07192EF1"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0.25</w:t>
            </w:r>
          </w:p>
        </w:tc>
        <w:tc>
          <w:tcPr>
            <w:tcW w:w="0" w:type="auto"/>
            <w:tcBorders>
              <w:top w:val="single" w:sz="4" w:space="0" w:color="auto"/>
            </w:tcBorders>
            <w:vAlign w:val="center"/>
            <w:hideMark/>
          </w:tcPr>
          <w:p w14:paraId="6C2A7770"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4.25</w:t>
            </w:r>
          </w:p>
        </w:tc>
      </w:tr>
      <w:tr w:rsidR="005F5BAD" w:rsidRPr="00CB0406" w14:paraId="16411045" w14:textId="77777777" w:rsidTr="005F5BAD">
        <w:trPr>
          <w:trHeight w:val="503"/>
        </w:trPr>
        <w:tc>
          <w:tcPr>
            <w:tcW w:w="0" w:type="auto"/>
            <w:hideMark/>
          </w:tcPr>
          <w:p w14:paraId="70EBB342" w14:textId="77777777" w:rsidR="005F5BAD" w:rsidRPr="00CB0406" w:rsidRDefault="005F5BAD" w:rsidP="005F5BAD">
            <w:pPr>
              <w:spacing w:after="160" w:line="278" w:lineRule="auto"/>
              <w:jc w:val="both"/>
              <w:rPr>
                <w:rFonts w:ascii="Times New Roman" w:hAnsi="Times New Roman" w:cs="Times New Roman"/>
                <w:szCs w:val="24"/>
              </w:rPr>
            </w:pPr>
            <w:r w:rsidRPr="00CB0406">
              <w:rPr>
                <w:rFonts w:ascii="Times New Roman" w:hAnsi="Times New Roman" w:cs="Times New Roman"/>
                <w:szCs w:val="24"/>
              </w:rPr>
              <w:t>D</w:t>
            </w:r>
          </w:p>
        </w:tc>
        <w:tc>
          <w:tcPr>
            <w:tcW w:w="0" w:type="auto"/>
            <w:vAlign w:val="center"/>
            <w:hideMark/>
          </w:tcPr>
          <w:p w14:paraId="1D48EC4E"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0.08</w:t>
            </w:r>
          </w:p>
        </w:tc>
        <w:tc>
          <w:tcPr>
            <w:tcW w:w="0" w:type="auto"/>
            <w:vAlign w:val="center"/>
            <w:hideMark/>
          </w:tcPr>
          <w:p w14:paraId="119E3399"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0.11</w:t>
            </w:r>
          </w:p>
        </w:tc>
        <w:tc>
          <w:tcPr>
            <w:tcW w:w="0" w:type="auto"/>
            <w:vAlign w:val="center"/>
            <w:hideMark/>
          </w:tcPr>
          <w:p w14:paraId="7D2E1E17"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0.25</w:t>
            </w:r>
          </w:p>
        </w:tc>
        <w:tc>
          <w:tcPr>
            <w:tcW w:w="0" w:type="auto"/>
            <w:vAlign w:val="center"/>
            <w:hideMark/>
          </w:tcPr>
          <w:p w14:paraId="6D454A52" w14:textId="77777777" w:rsidR="005F5BAD" w:rsidRPr="00CB0406" w:rsidRDefault="005F5BAD" w:rsidP="005F5BA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CB0406" w14:paraId="734D3DCE" w14:textId="77777777" w:rsidTr="005F5BAD">
        <w:trPr>
          <w:trHeight w:val="503"/>
        </w:trPr>
        <w:tc>
          <w:tcPr>
            <w:tcW w:w="0" w:type="auto"/>
            <w:tcBorders>
              <w:bottom w:val="single" w:sz="4" w:space="0" w:color="auto"/>
            </w:tcBorders>
            <w:hideMark/>
          </w:tcPr>
          <w:p w14:paraId="5919F0DF" w14:textId="77777777" w:rsidR="005F5BAD" w:rsidRPr="00CB0406" w:rsidRDefault="005F5BAD" w:rsidP="005F5BAD">
            <w:pPr>
              <w:spacing w:after="160" w:line="278" w:lineRule="auto"/>
              <w:jc w:val="both"/>
              <w:rPr>
                <w:rFonts w:ascii="Times New Roman" w:hAnsi="Times New Roman" w:cs="Times New Roman"/>
                <w:szCs w:val="24"/>
              </w:rPr>
            </w:pPr>
            <w:r w:rsidRPr="00CB0406">
              <w:rPr>
                <w:rFonts w:ascii="Times New Roman" w:hAnsi="Times New Roman" w:cs="Times New Roman"/>
                <w:szCs w:val="24"/>
              </w:rPr>
              <w:t>P × D</w:t>
            </w:r>
          </w:p>
        </w:tc>
        <w:tc>
          <w:tcPr>
            <w:tcW w:w="0" w:type="auto"/>
            <w:tcBorders>
              <w:bottom w:val="single" w:sz="4" w:space="0" w:color="auto"/>
            </w:tcBorders>
            <w:vAlign w:val="center"/>
            <w:hideMark/>
          </w:tcPr>
          <w:p w14:paraId="533A71A1"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0.14</w:t>
            </w:r>
          </w:p>
        </w:tc>
        <w:tc>
          <w:tcPr>
            <w:tcW w:w="0" w:type="auto"/>
            <w:tcBorders>
              <w:bottom w:val="single" w:sz="4" w:space="0" w:color="auto"/>
            </w:tcBorders>
            <w:vAlign w:val="center"/>
            <w:hideMark/>
          </w:tcPr>
          <w:p w14:paraId="0426066F"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0.20</w:t>
            </w:r>
          </w:p>
        </w:tc>
        <w:tc>
          <w:tcPr>
            <w:tcW w:w="0" w:type="auto"/>
            <w:tcBorders>
              <w:bottom w:val="single" w:sz="4" w:space="0" w:color="auto"/>
            </w:tcBorders>
            <w:vAlign w:val="center"/>
            <w:hideMark/>
          </w:tcPr>
          <w:p w14:paraId="41D174BD"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0.43</w:t>
            </w:r>
          </w:p>
        </w:tc>
        <w:tc>
          <w:tcPr>
            <w:tcW w:w="0" w:type="auto"/>
            <w:tcBorders>
              <w:bottom w:val="single" w:sz="4" w:space="0" w:color="auto"/>
            </w:tcBorders>
            <w:vAlign w:val="center"/>
            <w:hideMark/>
          </w:tcPr>
          <w:p w14:paraId="1B785B24" w14:textId="77777777" w:rsidR="005F5BAD" w:rsidRPr="00CB0406" w:rsidRDefault="005F5BAD" w:rsidP="005F5BA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bl>
    <w:p w14:paraId="76ABB2E6" w14:textId="2C47DFB0" w:rsidR="00DF484A" w:rsidRDefault="00DF484A" w:rsidP="007C636D">
      <w:pPr>
        <w:jc w:val="both"/>
        <w:rPr>
          <w:rFonts w:ascii="Times New Roman" w:hAnsi="Times New Roman" w:cs="Times New Roman"/>
          <w:szCs w:val="24"/>
        </w:rPr>
      </w:pPr>
    </w:p>
    <w:p w14:paraId="08FAE8A2" w14:textId="7209419B" w:rsidR="008250F3" w:rsidRPr="00DA6E15" w:rsidRDefault="00FE5F3C" w:rsidP="007C636D">
      <w:pPr>
        <w:jc w:val="both"/>
        <w:rPr>
          <w:rFonts w:ascii="Times New Roman" w:hAnsi="Times New Roman" w:cs="Times New Roman"/>
          <w:b/>
          <w:bCs/>
          <w:szCs w:val="24"/>
        </w:rPr>
      </w:pPr>
      <w:r>
        <w:rPr>
          <w:rFonts w:ascii="Times New Roman" w:hAnsi="Times New Roman" w:cs="Times New Roman"/>
          <w:szCs w:val="24"/>
        </w:rPr>
        <w:t xml:space="preserve"> </w:t>
      </w:r>
      <w:r w:rsidR="00CB0406" w:rsidRPr="00DA6E15">
        <w:rPr>
          <w:rFonts w:ascii="Times New Roman" w:hAnsi="Times New Roman" w:cs="Times New Roman"/>
          <w:b/>
          <w:bCs/>
          <w:szCs w:val="24"/>
        </w:rPr>
        <w:t>Tabl</w:t>
      </w:r>
      <w:r w:rsidR="00DA6E15" w:rsidRPr="00DA6E15">
        <w:rPr>
          <w:rFonts w:ascii="Times New Roman" w:hAnsi="Times New Roman" w:cs="Times New Roman"/>
          <w:b/>
          <w:bCs/>
          <w:szCs w:val="24"/>
        </w:rPr>
        <w:t>e 3: Total soluble salts</w:t>
      </w:r>
      <w:r w:rsidR="00DA6E15">
        <w:rPr>
          <w:rFonts w:ascii="Times New Roman" w:hAnsi="Times New Roman" w:cs="Times New Roman"/>
          <w:b/>
          <w:bCs/>
          <w:szCs w:val="24"/>
        </w:rPr>
        <w:t xml:space="preserve"> (TSS)</w:t>
      </w:r>
      <w:r w:rsidR="00DA6E15" w:rsidRPr="00DA6E15">
        <w:rPr>
          <w:rFonts w:ascii="Times New Roman" w:hAnsi="Times New Roman" w:cs="Times New Roman"/>
          <w:b/>
          <w:bCs/>
          <w:szCs w:val="24"/>
        </w:rPr>
        <w:t xml:space="preserve"> in cherry tomato as influenced by pruning intensities and planting dates</w:t>
      </w:r>
    </w:p>
    <w:tbl>
      <w:tblPr>
        <w:tblStyle w:val="TableGrid"/>
        <w:tblW w:w="9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1781"/>
        <w:gridCol w:w="1781"/>
        <w:gridCol w:w="1828"/>
        <w:gridCol w:w="1148"/>
      </w:tblGrid>
      <w:tr w:rsidR="005F5BAD" w:rsidRPr="002830F0" w14:paraId="735A9437" w14:textId="77777777" w:rsidTr="00DA6E15">
        <w:trPr>
          <w:trHeight w:val="315"/>
        </w:trPr>
        <w:tc>
          <w:tcPr>
            <w:tcW w:w="0" w:type="auto"/>
            <w:vMerge w:val="restart"/>
            <w:tcBorders>
              <w:top w:val="single" w:sz="4" w:space="0" w:color="auto"/>
            </w:tcBorders>
            <w:vAlign w:val="center"/>
          </w:tcPr>
          <w:p w14:paraId="130D0A2D" w14:textId="6C495E04" w:rsidR="005F5BAD" w:rsidRPr="0079689D" w:rsidRDefault="005F5BAD" w:rsidP="005F5BAD">
            <w:pPr>
              <w:jc w:val="center"/>
              <w:rPr>
                <w:rFonts w:ascii="Times New Roman" w:hAnsi="Times New Roman" w:cs="Times New Roman"/>
                <w:b/>
                <w:bCs/>
                <w:szCs w:val="24"/>
              </w:rPr>
            </w:pPr>
            <w:r w:rsidRPr="0079689D">
              <w:rPr>
                <w:rFonts w:ascii="Times New Roman" w:hAnsi="Times New Roman" w:cs="Times New Roman"/>
                <w:b/>
                <w:bCs/>
                <w:szCs w:val="24"/>
              </w:rPr>
              <w:t>Treatments</w:t>
            </w:r>
          </w:p>
        </w:tc>
        <w:tc>
          <w:tcPr>
            <w:tcW w:w="0" w:type="auto"/>
            <w:gridSpan w:val="4"/>
            <w:tcBorders>
              <w:top w:val="single" w:sz="4" w:space="0" w:color="auto"/>
              <w:bottom w:val="single" w:sz="4" w:space="0" w:color="auto"/>
            </w:tcBorders>
            <w:vAlign w:val="center"/>
          </w:tcPr>
          <w:p w14:paraId="5D467746" w14:textId="55162F73" w:rsidR="005F5BAD" w:rsidRPr="002830F0" w:rsidRDefault="00DA6E15" w:rsidP="00DA6E15">
            <w:pPr>
              <w:jc w:val="center"/>
              <w:rPr>
                <w:rFonts w:ascii="Times New Roman" w:hAnsi="Times New Roman" w:cs="Times New Roman"/>
                <w:b/>
                <w:bCs/>
                <w:szCs w:val="24"/>
              </w:rPr>
            </w:pPr>
            <w:r w:rsidRPr="00ED6432">
              <w:rPr>
                <w:rFonts w:ascii="Times New Roman" w:hAnsi="Times New Roman" w:cs="Times New Roman"/>
                <w:b/>
                <w:bCs/>
                <w:szCs w:val="24"/>
              </w:rPr>
              <w:t>TSS (ºB)</w:t>
            </w:r>
          </w:p>
        </w:tc>
      </w:tr>
      <w:tr w:rsidR="005F5BAD" w:rsidRPr="002830F0" w14:paraId="7996AA64" w14:textId="77777777" w:rsidTr="00DA6E15">
        <w:trPr>
          <w:trHeight w:val="541"/>
        </w:trPr>
        <w:tc>
          <w:tcPr>
            <w:tcW w:w="0" w:type="auto"/>
            <w:vMerge/>
            <w:tcBorders>
              <w:bottom w:val="single" w:sz="4" w:space="0" w:color="auto"/>
            </w:tcBorders>
            <w:vAlign w:val="center"/>
          </w:tcPr>
          <w:p w14:paraId="757C641D" w14:textId="49CEB018" w:rsidR="005F5BAD" w:rsidRPr="002830F0" w:rsidRDefault="005F5BAD" w:rsidP="005F5BAD">
            <w:pPr>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211FCB75" w14:textId="4018C161"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5BCD1880" w14:textId="1D598B2D"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6631CDE6" w14:textId="3273835B"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1FB4E3DF" w14:textId="0331F525"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5F5BAD" w:rsidRPr="002830F0" w14:paraId="552C73EA" w14:textId="77777777" w:rsidTr="00DA6E15">
        <w:trPr>
          <w:trHeight w:val="541"/>
        </w:trPr>
        <w:tc>
          <w:tcPr>
            <w:tcW w:w="0" w:type="auto"/>
            <w:tcBorders>
              <w:top w:val="single" w:sz="4" w:space="0" w:color="auto"/>
            </w:tcBorders>
            <w:vAlign w:val="center"/>
          </w:tcPr>
          <w:p w14:paraId="4163CA80" w14:textId="7393BFEC" w:rsidR="005F5BAD" w:rsidRPr="002830F0" w:rsidRDefault="005F5BAD" w:rsidP="005F5BAD">
            <w:pPr>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216D9C97"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7.30</w:t>
            </w:r>
          </w:p>
        </w:tc>
        <w:tc>
          <w:tcPr>
            <w:tcW w:w="0" w:type="auto"/>
            <w:tcBorders>
              <w:top w:val="single" w:sz="4" w:space="0" w:color="auto"/>
            </w:tcBorders>
            <w:vAlign w:val="center"/>
            <w:hideMark/>
          </w:tcPr>
          <w:p w14:paraId="051D177D"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8.30</w:t>
            </w:r>
          </w:p>
        </w:tc>
        <w:tc>
          <w:tcPr>
            <w:tcW w:w="0" w:type="auto"/>
            <w:tcBorders>
              <w:top w:val="single" w:sz="4" w:space="0" w:color="auto"/>
            </w:tcBorders>
            <w:vAlign w:val="center"/>
            <w:hideMark/>
          </w:tcPr>
          <w:p w14:paraId="481AC697"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7.00</w:t>
            </w:r>
          </w:p>
        </w:tc>
        <w:tc>
          <w:tcPr>
            <w:tcW w:w="0" w:type="auto"/>
            <w:tcBorders>
              <w:top w:val="single" w:sz="4" w:space="0" w:color="auto"/>
            </w:tcBorders>
            <w:vAlign w:val="center"/>
            <w:hideMark/>
          </w:tcPr>
          <w:p w14:paraId="464160D4"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7.53</w:t>
            </w:r>
          </w:p>
        </w:tc>
      </w:tr>
      <w:tr w:rsidR="005F5BAD" w:rsidRPr="002830F0" w14:paraId="5E2EC514" w14:textId="77777777" w:rsidTr="00DA6E15">
        <w:trPr>
          <w:trHeight w:val="530"/>
        </w:trPr>
        <w:tc>
          <w:tcPr>
            <w:tcW w:w="0" w:type="auto"/>
            <w:vAlign w:val="center"/>
          </w:tcPr>
          <w:p w14:paraId="68DE2CAA" w14:textId="0636B0E8" w:rsidR="005F5BAD" w:rsidRPr="002830F0" w:rsidRDefault="005F5BAD" w:rsidP="005F5BAD">
            <w:pPr>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17A871CA"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8.00</w:t>
            </w:r>
          </w:p>
        </w:tc>
        <w:tc>
          <w:tcPr>
            <w:tcW w:w="0" w:type="auto"/>
            <w:vAlign w:val="center"/>
            <w:hideMark/>
          </w:tcPr>
          <w:p w14:paraId="34221046"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7.80</w:t>
            </w:r>
          </w:p>
        </w:tc>
        <w:tc>
          <w:tcPr>
            <w:tcW w:w="0" w:type="auto"/>
            <w:vAlign w:val="center"/>
            <w:hideMark/>
          </w:tcPr>
          <w:p w14:paraId="19D7289F"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6.20</w:t>
            </w:r>
          </w:p>
        </w:tc>
        <w:tc>
          <w:tcPr>
            <w:tcW w:w="0" w:type="auto"/>
            <w:vAlign w:val="center"/>
            <w:hideMark/>
          </w:tcPr>
          <w:p w14:paraId="6E3E116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7.33</w:t>
            </w:r>
          </w:p>
        </w:tc>
      </w:tr>
      <w:tr w:rsidR="005F5BAD" w:rsidRPr="002830F0" w14:paraId="38681A16" w14:textId="77777777" w:rsidTr="00DA6E15">
        <w:trPr>
          <w:trHeight w:val="541"/>
        </w:trPr>
        <w:tc>
          <w:tcPr>
            <w:tcW w:w="0" w:type="auto"/>
            <w:vAlign w:val="center"/>
          </w:tcPr>
          <w:p w14:paraId="4C2BE781" w14:textId="7B2D649B" w:rsidR="005F5BAD" w:rsidRPr="002830F0" w:rsidRDefault="005F5BAD" w:rsidP="005F5BAD">
            <w:pPr>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443A258B"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8.00</w:t>
            </w:r>
          </w:p>
        </w:tc>
        <w:tc>
          <w:tcPr>
            <w:tcW w:w="0" w:type="auto"/>
            <w:vAlign w:val="center"/>
            <w:hideMark/>
          </w:tcPr>
          <w:p w14:paraId="05BF1A1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9.00</w:t>
            </w:r>
          </w:p>
        </w:tc>
        <w:tc>
          <w:tcPr>
            <w:tcW w:w="0" w:type="auto"/>
            <w:vAlign w:val="center"/>
            <w:hideMark/>
          </w:tcPr>
          <w:p w14:paraId="0F58C0F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8.20</w:t>
            </w:r>
          </w:p>
        </w:tc>
        <w:tc>
          <w:tcPr>
            <w:tcW w:w="0" w:type="auto"/>
            <w:vAlign w:val="center"/>
            <w:hideMark/>
          </w:tcPr>
          <w:p w14:paraId="5AEFB10D"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8.40</w:t>
            </w:r>
          </w:p>
        </w:tc>
      </w:tr>
      <w:tr w:rsidR="005F5BAD" w:rsidRPr="002830F0" w14:paraId="2823C864" w14:textId="77777777" w:rsidTr="00DA6E15">
        <w:trPr>
          <w:trHeight w:val="541"/>
        </w:trPr>
        <w:tc>
          <w:tcPr>
            <w:tcW w:w="0" w:type="auto"/>
            <w:tcBorders>
              <w:bottom w:val="single" w:sz="4" w:space="0" w:color="auto"/>
            </w:tcBorders>
            <w:vAlign w:val="center"/>
          </w:tcPr>
          <w:p w14:paraId="3EAE3C94" w14:textId="17799495" w:rsidR="005F5BAD" w:rsidRPr="002830F0" w:rsidRDefault="005F5BAD" w:rsidP="005F5BAD">
            <w:pPr>
              <w:rPr>
                <w:rFonts w:ascii="Times New Roman" w:hAnsi="Times New Roman" w:cs="Times New Roman"/>
                <w:b/>
                <w:bCs/>
                <w:szCs w:val="24"/>
              </w:rPr>
            </w:pPr>
            <w:r w:rsidRPr="0079689D">
              <w:rPr>
                <w:rFonts w:ascii="Times New Roman" w:hAnsi="Times New Roman" w:cs="Times New Roman"/>
                <w:b/>
                <w:bCs/>
                <w:szCs w:val="24"/>
              </w:rPr>
              <w:t>Mean</w:t>
            </w:r>
          </w:p>
        </w:tc>
        <w:tc>
          <w:tcPr>
            <w:tcW w:w="0" w:type="auto"/>
            <w:tcBorders>
              <w:bottom w:val="single" w:sz="4" w:space="0" w:color="auto"/>
            </w:tcBorders>
            <w:vAlign w:val="center"/>
            <w:hideMark/>
          </w:tcPr>
          <w:p w14:paraId="60CCD42B"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b/>
                <w:bCs/>
                <w:szCs w:val="24"/>
              </w:rPr>
              <w:t>7.77</w:t>
            </w:r>
          </w:p>
        </w:tc>
        <w:tc>
          <w:tcPr>
            <w:tcW w:w="0" w:type="auto"/>
            <w:tcBorders>
              <w:bottom w:val="single" w:sz="4" w:space="0" w:color="auto"/>
            </w:tcBorders>
            <w:vAlign w:val="center"/>
            <w:hideMark/>
          </w:tcPr>
          <w:p w14:paraId="2CF46CD5"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b/>
                <w:bCs/>
                <w:szCs w:val="24"/>
              </w:rPr>
              <w:t>8.37</w:t>
            </w:r>
          </w:p>
        </w:tc>
        <w:tc>
          <w:tcPr>
            <w:tcW w:w="0" w:type="auto"/>
            <w:tcBorders>
              <w:bottom w:val="single" w:sz="4" w:space="0" w:color="auto"/>
            </w:tcBorders>
            <w:vAlign w:val="center"/>
            <w:hideMark/>
          </w:tcPr>
          <w:p w14:paraId="380000D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b/>
                <w:bCs/>
                <w:szCs w:val="24"/>
              </w:rPr>
              <w:t>7.13</w:t>
            </w:r>
          </w:p>
        </w:tc>
        <w:tc>
          <w:tcPr>
            <w:tcW w:w="0" w:type="auto"/>
            <w:tcBorders>
              <w:bottom w:val="single" w:sz="4" w:space="0" w:color="auto"/>
            </w:tcBorders>
            <w:vAlign w:val="center"/>
            <w:hideMark/>
          </w:tcPr>
          <w:p w14:paraId="732D33A9" w14:textId="74F4EF5F" w:rsidR="005F5BAD" w:rsidRPr="002830F0" w:rsidRDefault="005F5BAD" w:rsidP="00DA6E15">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1632A9" w14:paraId="2FBA0657" w14:textId="77777777" w:rsidTr="00DA6E15">
        <w:trPr>
          <w:trHeight w:val="541"/>
        </w:trPr>
        <w:tc>
          <w:tcPr>
            <w:tcW w:w="0" w:type="auto"/>
            <w:tcBorders>
              <w:top w:val="single" w:sz="4" w:space="0" w:color="auto"/>
              <w:bottom w:val="single" w:sz="4" w:space="0" w:color="auto"/>
            </w:tcBorders>
            <w:vAlign w:val="center"/>
          </w:tcPr>
          <w:p w14:paraId="052445CC" w14:textId="2E45DECA" w:rsidR="005F5BAD" w:rsidRPr="001632A9" w:rsidRDefault="005F5BAD" w:rsidP="005F5BAD">
            <w:pPr>
              <w:rPr>
                <w:rFonts w:ascii="Times New Roman" w:hAnsi="Times New Roman" w:cs="Times New Roman"/>
                <w:b/>
                <w:bCs/>
                <w:szCs w:val="24"/>
              </w:rPr>
            </w:pPr>
            <w:r w:rsidRPr="00CB0406">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5C6ED550" w14:textId="5A2AC172" w:rsidR="005F5BAD" w:rsidRPr="001632A9" w:rsidRDefault="005F5BAD" w:rsidP="00DA6E15">
            <w:pPr>
              <w:spacing w:after="160" w:line="278" w:lineRule="auto"/>
              <w:jc w:val="center"/>
              <w:rPr>
                <w:rFonts w:ascii="Times New Roman" w:hAnsi="Times New Roman" w:cs="Times New Roman"/>
                <w:b/>
                <w:bCs/>
                <w:szCs w:val="24"/>
              </w:rPr>
            </w:pPr>
            <w:proofErr w:type="spellStart"/>
            <w:r w:rsidRPr="001632A9">
              <w:rPr>
                <w:rFonts w:ascii="Times New Roman" w:hAnsi="Times New Roman" w:cs="Times New Roman"/>
                <w:b/>
                <w:bCs/>
                <w:szCs w:val="24"/>
              </w:rPr>
              <w:t>SEm</w:t>
            </w:r>
            <w:proofErr w:type="spellEnd"/>
            <w:r w:rsidRPr="001632A9">
              <w:rPr>
                <w:rFonts w:ascii="Times New Roman" w:hAnsi="Times New Roman" w:cs="Times New Roman"/>
                <w:b/>
                <w:bCs/>
                <w:szCs w:val="24"/>
              </w:rPr>
              <w:t xml:space="preserve"> </w:t>
            </w:r>
            <w:r>
              <w:rPr>
                <w:rFonts w:ascii="Times New Roman" w:hAnsi="Times New Roman" w:cs="Times New Roman"/>
                <w:b/>
                <w:bCs/>
                <w:szCs w:val="24"/>
              </w:rPr>
              <w:t>(</w:t>
            </w:r>
            <w:r w:rsidRPr="001632A9">
              <w:rPr>
                <w:rFonts w:ascii="Times New Roman" w:hAnsi="Times New Roman" w:cs="Times New Roman"/>
                <w:b/>
                <w:bCs/>
                <w:szCs w:val="24"/>
              </w:rPr>
              <w:t>±</w:t>
            </w:r>
            <w:r>
              <w:rPr>
                <w:rFonts w:ascii="Times New Roman" w:hAnsi="Times New Roman" w:cs="Times New Roman"/>
                <w:b/>
                <w:bCs/>
                <w:szCs w:val="24"/>
              </w:rPr>
              <w:t>)</w:t>
            </w:r>
          </w:p>
        </w:tc>
        <w:tc>
          <w:tcPr>
            <w:tcW w:w="0" w:type="auto"/>
            <w:tcBorders>
              <w:top w:val="single" w:sz="4" w:space="0" w:color="auto"/>
              <w:bottom w:val="single" w:sz="4" w:space="0" w:color="auto"/>
            </w:tcBorders>
            <w:vAlign w:val="center"/>
            <w:hideMark/>
          </w:tcPr>
          <w:p w14:paraId="22FA53B4" w14:textId="77777777" w:rsidR="005F5BAD" w:rsidRPr="001632A9" w:rsidRDefault="005F5BAD" w:rsidP="00DA6E15">
            <w:pPr>
              <w:spacing w:after="160" w:line="278" w:lineRule="auto"/>
              <w:jc w:val="center"/>
              <w:rPr>
                <w:rFonts w:ascii="Times New Roman" w:hAnsi="Times New Roman" w:cs="Times New Roman"/>
                <w:b/>
                <w:bCs/>
                <w:szCs w:val="24"/>
              </w:rPr>
            </w:pPr>
            <w:r w:rsidRPr="001632A9">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7869DA9B" w14:textId="77777777" w:rsidR="005F5BAD" w:rsidRPr="001632A9" w:rsidRDefault="005F5BAD" w:rsidP="00DA6E15">
            <w:pPr>
              <w:spacing w:after="160" w:line="278" w:lineRule="auto"/>
              <w:jc w:val="center"/>
              <w:rPr>
                <w:rFonts w:ascii="Times New Roman" w:hAnsi="Times New Roman" w:cs="Times New Roman"/>
                <w:b/>
                <w:bCs/>
                <w:szCs w:val="24"/>
              </w:rPr>
            </w:pPr>
            <w:r w:rsidRPr="001632A9">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0FF471AF"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CV (%)</w:t>
            </w:r>
          </w:p>
        </w:tc>
      </w:tr>
      <w:tr w:rsidR="005F5BAD" w:rsidRPr="001632A9" w14:paraId="0E331CD9" w14:textId="77777777" w:rsidTr="00DA6E15">
        <w:trPr>
          <w:trHeight w:val="541"/>
        </w:trPr>
        <w:tc>
          <w:tcPr>
            <w:tcW w:w="0" w:type="auto"/>
            <w:tcBorders>
              <w:top w:val="single" w:sz="4" w:space="0" w:color="auto"/>
            </w:tcBorders>
            <w:vAlign w:val="center"/>
          </w:tcPr>
          <w:p w14:paraId="453F5132" w14:textId="4980A9DF" w:rsidR="005F5BAD" w:rsidRPr="001632A9" w:rsidRDefault="005F5BAD" w:rsidP="005F5BAD">
            <w:pPr>
              <w:rPr>
                <w:rFonts w:ascii="Times New Roman" w:hAnsi="Times New Roman" w:cs="Times New Roman"/>
                <w:b/>
                <w:bCs/>
                <w:szCs w:val="24"/>
              </w:rPr>
            </w:pPr>
            <w:r w:rsidRPr="00CB0406">
              <w:rPr>
                <w:rFonts w:ascii="Times New Roman" w:hAnsi="Times New Roman" w:cs="Times New Roman"/>
                <w:szCs w:val="24"/>
              </w:rPr>
              <w:t>P</w:t>
            </w:r>
          </w:p>
        </w:tc>
        <w:tc>
          <w:tcPr>
            <w:tcW w:w="0" w:type="auto"/>
            <w:tcBorders>
              <w:top w:val="single" w:sz="4" w:space="0" w:color="auto"/>
            </w:tcBorders>
            <w:vAlign w:val="center"/>
            <w:hideMark/>
          </w:tcPr>
          <w:p w14:paraId="12445027"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0.21</w:t>
            </w:r>
          </w:p>
        </w:tc>
        <w:tc>
          <w:tcPr>
            <w:tcW w:w="0" w:type="auto"/>
            <w:tcBorders>
              <w:top w:val="single" w:sz="4" w:space="0" w:color="auto"/>
            </w:tcBorders>
            <w:vAlign w:val="center"/>
            <w:hideMark/>
          </w:tcPr>
          <w:p w14:paraId="61C3A71B"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0.30</w:t>
            </w:r>
          </w:p>
        </w:tc>
        <w:tc>
          <w:tcPr>
            <w:tcW w:w="0" w:type="auto"/>
            <w:tcBorders>
              <w:top w:val="single" w:sz="4" w:space="0" w:color="auto"/>
            </w:tcBorders>
            <w:vAlign w:val="center"/>
            <w:hideMark/>
          </w:tcPr>
          <w:p w14:paraId="29EEA6D4"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0.64</w:t>
            </w:r>
          </w:p>
        </w:tc>
        <w:tc>
          <w:tcPr>
            <w:tcW w:w="0" w:type="auto"/>
            <w:tcBorders>
              <w:top w:val="single" w:sz="4" w:space="0" w:color="auto"/>
            </w:tcBorders>
            <w:vAlign w:val="center"/>
            <w:hideMark/>
          </w:tcPr>
          <w:p w14:paraId="4382DBB2"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8.21</w:t>
            </w:r>
          </w:p>
        </w:tc>
      </w:tr>
      <w:tr w:rsidR="005F5BAD" w:rsidRPr="001632A9" w14:paraId="02CC54C4" w14:textId="77777777" w:rsidTr="00DA6E15">
        <w:trPr>
          <w:trHeight w:val="541"/>
        </w:trPr>
        <w:tc>
          <w:tcPr>
            <w:tcW w:w="0" w:type="auto"/>
            <w:vAlign w:val="center"/>
          </w:tcPr>
          <w:p w14:paraId="51661AF1" w14:textId="6801BC95" w:rsidR="005F5BAD" w:rsidRPr="001632A9" w:rsidRDefault="005F5BAD" w:rsidP="005F5BAD">
            <w:pPr>
              <w:rPr>
                <w:rFonts w:ascii="Times New Roman" w:hAnsi="Times New Roman" w:cs="Times New Roman"/>
                <w:b/>
                <w:bCs/>
                <w:szCs w:val="24"/>
              </w:rPr>
            </w:pPr>
            <w:r w:rsidRPr="00CB0406">
              <w:rPr>
                <w:rFonts w:ascii="Times New Roman" w:hAnsi="Times New Roman" w:cs="Times New Roman"/>
                <w:szCs w:val="24"/>
              </w:rPr>
              <w:t>D</w:t>
            </w:r>
          </w:p>
        </w:tc>
        <w:tc>
          <w:tcPr>
            <w:tcW w:w="0" w:type="auto"/>
            <w:vAlign w:val="center"/>
            <w:hideMark/>
          </w:tcPr>
          <w:p w14:paraId="7A043571"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0.21</w:t>
            </w:r>
          </w:p>
        </w:tc>
        <w:tc>
          <w:tcPr>
            <w:tcW w:w="0" w:type="auto"/>
            <w:vAlign w:val="center"/>
            <w:hideMark/>
          </w:tcPr>
          <w:p w14:paraId="0E8322FE"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0.30</w:t>
            </w:r>
          </w:p>
        </w:tc>
        <w:tc>
          <w:tcPr>
            <w:tcW w:w="0" w:type="auto"/>
            <w:vAlign w:val="center"/>
            <w:hideMark/>
          </w:tcPr>
          <w:p w14:paraId="57E23653"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0.64</w:t>
            </w:r>
          </w:p>
        </w:tc>
        <w:tc>
          <w:tcPr>
            <w:tcW w:w="0" w:type="auto"/>
            <w:vAlign w:val="center"/>
            <w:hideMark/>
          </w:tcPr>
          <w:p w14:paraId="1C4AF601" w14:textId="79D7244B" w:rsidR="005F5BAD" w:rsidRPr="001632A9" w:rsidRDefault="005F5BAD" w:rsidP="00DA6E15">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1632A9" w14:paraId="2DEA9702" w14:textId="77777777" w:rsidTr="00DA6E15">
        <w:trPr>
          <w:trHeight w:val="541"/>
        </w:trPr>
        <w:tc>
          <w:tcPr>
            <w:tcW w:w="0" w:type="auto"/>
            <w:tcBorders>
              <w:bottom w:val="single" w:sz="4" w:space="0" w:color="auto"/>
            </w:tcBorders>
            <w:vAlign w:val="center"/>
          </w:tcPr>
          <w:p w14:paraId="48A94E42" w14:textId="25AC818A" w:rsidR="005F5BAD" w:rsidRPr="001632A9" w:rsidRDefault="005F5BAD" w:rsidP="005F5BAD">
            <w:pPr>
              <w:rPr>
                <w:rFonts w:ascii="Times New Roman" w:hAnsi="Times New Roman" w:cs="Times New Roman"/>
                <w:b/>
                <w:bCs/>
                <w:szCs w:val="24"/>
              </w:rPr>
            </w:pPr>
            <w:r w:rsidRPr="00CB0406">
              <w:rPr>
                <w:rFonts w:ascii="Times New Roman" w:hAnsi="Times New Roman" w:cs="Times New Roman"/>
                <w:szCs w:val="24"/>
              </w:rPr>
              <w:t>P × D</w:t>
            </w:r>
          </w:p>
        </w:tc>
        <w:tc>
          <w:tcPr>
            <w:tcW w:w="0" w:type="auto"/>
            <w:tcBorders>
              <w:bottom w:val="single" w:sz="4" w:space="0" w:color="auto"/>
            </w:tcBorders>
            <w:vAlign w:val="center"/>
            <w:hideMark/>
          </w:tcPr>
          <w:p w14:paraId="6FFAC97A"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0.37</w:t>
            </w:r>
          </w:p>
        </w:tc>
        <w:tc>
          <w:tcPr>
            <w:tcW w:w="0" w:type="auto"/>
            <w:tcBorders>
              <w:bottom w:val="single" w:sz="4" w:space="0" w:color="auto"/>
            </w:tcBorders>
            <w:vAlign w:val="center"/>
            <w:hideMark/>
          </w:tcPr>
          <w:p w14:paraId="03105013"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0.52</w:t>
            </w:r>
          </w:p>
        </w:tc>
        <w:tc>
          <w:tcPr>
            <w:tcW w:w="0" w:type="auto"/>
            <w:tcBorders>
              <w:bottom w:val="single" w:sz="4" w:space="0" w:color="auto"/>
            </w:tcBorders>
            <w:vAlign w:val="center"/>
            <w:hideMark/>
          </w:tcPr>
          <w:p w14:paraId="23DC9B08"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NS</w:t>
            </w:r>
          </w:p>
        </w:tc>
        <w:tc>
          <w:tcPr>
            <w:tcW w:w="0" w:type="auto"/>
            <w:tcBorders>
              <w:bottom w:val="single" w:sz="4" w:space="0" w:color="auto"/>
            </w:tcBorders>
            <w:vAlign w:val="center"/>
            <w:hideMark/>
          </w:tcPr>
          <w:p w14:paraId="6134493D" w14:textId="64322049" w:rsidR="005F5BAD" w:rsidRPr="001632A9" w:rsidRDefault="005F5BAD" w:rsidP="00DA6E15">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bl>
    <w:p w14:paraId="78EE6B2C" w14:textId="77777777" w:rsidR="002830F0" w:rsidRDefault="002830F0" w:rsidP="007C636D">
      <w:pPr>
        <w:jc w:val="both"/>
        <w:rPr>
          <w:rFonts w:ascii="Times New Roman" w:hAnsi="Times New Roman" w:cs="Times New Roman"/>
          <w:szCs w:val="24"/>
        </w:rPr>
      </w:pPr>
    </w:p>
    <w:p w14:paraId="32329047" w14:textId="77777777" w:rsidR="00482CD3" w:rsidRDefault="00482CD3" w:rsidP="007C636D">
      <w:pPr>
        <w:jc w:val="both"/>
        <w:rPr>
          <w:rFonts w:ascii="Times New Roman" w:hAnsi="Times New Roman" w:cs="Times New Roman"/>
          <w:szCs w:val="24"/>
        </w:rPr>
      </w:pPr>
    </w:p>
    <w:p w14:paraId="18E063D5" w14:textId="77777777" w:rsidR="00482CD3" w:rsidRDefault="00482CD3" w:rsidP="007C636D">
      <w:pPr>
        <w:jc w:val="both"/>
        <w:rPr>
          <w:rFonts w:ascii="Times New Roman" w:hAnsi="Times New Roman" w:cs="Times New Roman"/>
          <w:szCs w:val="24"/>
        </w:rPr>
      </w:pPr>
    </w:p>
    <w:p w14:paraId="2C90F0E4" w14:textId="77777777" w:rsidR="00482CD3" w:rsidRDefault="00482CD3" w:rsidP="007C636D">
      <w:pPr>
        <w:jc w:val="both"/>
        <w:rPr>
          <w:rFonts w:ascii="Times New Roman" w:hAnsi="Times New Roman" w:cs="Times New Roman"/>
          <w:szCs w:val="24"/>
        </w:rPr>
      </w:pPr>
    </w:p>
    <w:p w14:paraId="714E45A7" w14:textId="03B306EA" w:rsidR="00482CD3" w:rsidRPr="00DA6E15" w:rsidRDefault="001632A9" w:rsidP="00482CD3">
      <w:pPr>
        <w:jc w:val="both"/>
        <w:rPr>
          <w:rFonts w:ascii="Times New Roman" w:hAnsi="Times New Roman" w:cs="Times New Roman"/>
          <w:b/>
          <w:bCs/>
          <w:szCs w:val="24"/>
        </w:rPr>
      </w:pPr>
      <w:r w:rsidRPr="001A2CF0">
        <w:rPr>
          <w:rFonts w:ascii="Times New Roman" w:hAnsi="Times New Roman" w:cs="Times New Roman"/>
          <w:b/>
          <w:bCs/>
          <w:szCs w:val="24"/>
        </w:rPr>
        <w:lastRenderedPageBreak/>
        <w:t>Table</w:t>
      </w:r>
      <w:r w:rsidR="00482CD3" w:rsidRPr="001A2CF0">
        <w:rPr>
          <w:rFonts w:ascii="Times New Roman" w:hAnsi="Times New Roman" w:cs="Times New Roman"/>
          <w:b/>
          <w:bCs/>
          <w:szCs w:val="24"/>
        </w:rPr>
        <w:t xml:space="preserve"> 4: </w:t>
      </w:r>
      <w:r w:rsidRPr="001A2CF0">
        <w:rPr>
          <w:rFonts w:ascii="Times New Roman" w:hAnsi="Times New Roman" w:cs="Times New Roman"/>
          <w:b/>
          <w:bCs/>
          <w:szCs w:val="24"/>
        </w:rPr>
        <w:t xml:space="preserve"> </w:t>
      </w:r>
      <w:r w:rsidR="003B49DD" w:rsidRPr="001A2CF0">
        <w:rPr>
          <w:rFonts w:ascii="Times New Roman" w:hAnsi="Times New Roman" w:cs="Times New Roman"/>
          <w:b/>
          <w:bCs/>
          <w:szCs w:val="24"/>
        </w:rPr>
        <w:t>Acidity</w:t>
      </w:r>
      <w:r w:rsidR="003B49DD">
        <w:rPr>
          <w:rFonts w:ascii="Times New Roman" w:hAnsi="Times New Roman" w:cs="Times New Roman"/>
          <w:b/>
          <w:bCs/>
          <w:szCs w:val="24"/>
        </w:rPr>
        <w:t xml:space="preserve"> </w:t>
      </w:r>
      <w:r w:rsidR="00482CD3" w:rsidRPr="00DA6E15">
        <w:rPr>
          <w:rFonts w:ascii="Times New Roman" w:hAnsi="Times New Roman" w:cs="Times New Roman"/>
          <w:b/>
          <w:bCs/>
          <w:szCs w:val="24"/>
        </w:rPr>
        <w:t>in cherry tomato as influenced by pruning intensities and planting dates</w:t>
      </w:r>
    </w:p>
    <w:p w14:paraId="5EB8923A" w14:textId="62D31A91" w:rsidR="001632A9" w:rsidRDefault="001632A9" w:rsidP="007C636D">
      <w:pPr>
        <w:jc w:val="both"/>
        <w:rPr>
          <w:rFonts w:ascii="Times New Roman" w:hAnsi="Times New Roman" w:cs="Times New Roman"/>
          <w:szCs w:val="24"/>
        </w:rPr>
      </w:pPr>
    </w:p>
    <w:tbl>
      <w:tblPr>
        <w:tblStyle w:val="TableGrid"/>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747"/>
        <w:gridCol w:w="1747"/>
        <w:gridCol w:w="1794"/>
        <w:gridCol w:w="1189"/>
      </w:tblGrid>
      <w:tr w:rsidR="003B49DD" w:rsidRPr="00CF3720" w14:paraId="0B02BCAE" w14:textId="77777777" w:rsidTr="001A2CF0">
        <w:trPr>
          <w:trHeight w:val="501"/>
        </w:trPr>
        <w:tc>
          <w:tcPr>
            <w:tcW w:w="0" w:type="auto"/>
            <w:vMerge w:val="restart"/>
            <w:tcBorders>
              <w:top w:val="single" w:sz="4" w:space="0" w:color="auto"/>
            </w:tcBorders>
            <w:vAlign w:val="center"/>
          </w:tcPr>
          <w:p w14:paraId="22341F56" w14:textId="1C5FBAA5" w:rsidR="003B49DD" w:rsidRPr="00CF3720" w:rsidRDefault="003B49DD"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Treatments</w:t>
            </w:r>
          </w:p>
        </w:tc>
        <w:tc>
          <w:tcPr>
            <w:tcW w:w="0" w:type="auto"/>
            <w:gridSpan w:val="4"/>
            <w:tcBorders>
              <w:top w:val="single" w:sz="4" w:space="0" w:color="auto"/>
              <w:bottom w:val="single" w:sz="4" w:space="0" w:color="auto"/>
            </w:tcBorders>
            <w:vAlign w:val="center"/>
          </w:tcPr>
          <w:p w14:paraId="7E07C44D" w14:textId="77FE2999" w:rsidR="003B49DD" w:rsidRPr="00CF3720" w:rsidRDefault="003B49DD" w:rsidP="003B49DD">
            <w:pPr>
              <w:jc w:val="center"/>
              <w:rPr>
                <w:rFonts w:ascii="Times New Roman" w:hAnsi="Times New Roman" w:cs="Times New Roman"/>
                <w:b/>
                <w:bCs/>
                <w:szCs w:val="24"/>
              </w:rPr>
            </w:pPr>
            <w:r>
              <w:rPr>
                <w:rFonts w:ascii="Times New Roman" w:hAnsi="Times New Roman" w:cs="Times New Roman"/>
                <w:b/>
                <w:bCs/>
                <w:szCs w:val="24"/>
              </w:rPr>
              <w:t>Acidity (%)</w:t>
            </w:r>
          </w:p>
        </w:tc>
      </w:tr>
      <w:tr w:rsidR="003B49DD" w:rsidRPr="00CF3720" w14:paraId="1ED9CEB8" w14:textId="77777777" w:rsidTr="001A2CF0">
        <w:trPr>
          <w:trHeight w:val="501"/>
        </w:trPr>
        <w:tc>
          <w:tcPr>
            <w:tcW w:w="0" w:type="auto"/>
            <w:vMerge/>
            <w:tcBorders>
              <w:bottom w:val="single" w:sz="4" w:space="0" w:color="auto"/>
            </w:tcBorders>
            <w:hideMark/>
          </w:tcPr>
          <w:p w14:paraId="5A8F279B" w14:textId="12037BEB" w:rsidR="003B49DD" w:rsidRPr="00CF3720" w:rsidRDefault="003B49DD" w:rsidP="003B49DD">
            <w:pPr>
              <w:spacing w:after="160" w:line="278" w:lineRule="auto"/>
              <w:jc w:val="both"/>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40EF59BF" w14:textId="70BB460C"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3952D891" w14:textId="225CEE3C"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3A4B06E5" w14:textId="52F419B6"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6B545F52" w14:textId="704FA093"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3B49DD" w:rsidRPr="00CF3720" w14:paraId="2D46367E" w14:textId="77777777" w:rsidTr="001A2CF0">
        <w:trPr>
          <w:trHeight w:val="501"/>
        </w:trPr>
        <w:tc>
          <w:tcPr>
            <w:tcW w:w="0" w:type="auto"/>
            <w:tcBorders>
              <w:top w:val="single" w:sz="4" w:space="0" w:color="auto"/>
            </w:tcBorders>
            <w:vAlign w:val="center"/>
            <w:hideMark/>
          </w:tcPr>
          <w:p w14:paraId="24DC1B1F" w14:textId="25556D88"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2B094988"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0.29</w:t>
            </w:r>
          </w:p>
        </w:tc>
        <w:tc>
          <w:tcPr>
            <w:tcW w:w="0" w:type="auto"/>
            <w:tcBorders>
              <w:top w:val="single" w:sz="4" w:space="0" w:color="auto"/>
            </w:tcBorders>
            <w:vAlign w:val="center"/>
            <w:hideMark/>
          </w:tcPr>
          <w:p w14:paraId="1E56B502"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0.26</w:t>
            </w:r>
          </w:p>
        </w:tc>
        <w:tc>
          <w:tcPr>
            <w:tcW w:w="0" w:type="auto"/>
            <w:tcBorders>
              <w:top w:val="single" w:sz="4" w:space="0" w:color="auto"/>
            </w:tcBorders>
            <w:vAlign w:val="center"/>
            <w:hideMark/>
          </w:tcPr>
          <w:p w14:paraId="7F6AD5F4"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0.37</w:t>
            </w:r>
          </w:p>
        </w:tc>
        <w:tc>
          <w:tcPr>
            <w:tcW w:w="0" w:type="auto"/>
            <w:tcBorders>
              <w:top w:val="single" w:sz="4" w:space="0" w:color="auto"/>
            </w:tcBorders>
            <w:vAlign w:val="center"/>
            <w:hideMark/>
          </w:tcPr>
          <w:p w14:paraId="409EF5BD"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0.31</w:t>
            </w:r>
          </w:p>
        </w:tc>
      </w:tr>
      <w:tr w:rsidR="003B49DD" w:rsidRPr="00CF3720" w14:paraId="752BDC7B" w14:textId="77777777" w:rsidTr="001A2CF0">
        <w:trPr>
          <w:trHeight w:val="501"/>
        </w:trPr>
        <w:tc>
          <w:tcPr>
            <w:tcW w:w="0" w:type="auto"/>
            <w:vAlign w:val="center"/>
            <w:hideMark/>
          </w:tcPr>
          <w:p w14:paraId="79A549A6" w14:textId="1465E0E3"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55076941"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0.23</w:t>
            </w:r>
          </w:p>
        </w:tc>
        <w:tc>
          <w:tcPr>
            <w:tcW w:w="0" w:type="auto"/>
            <w:vAlign w:val="center"/>
            <w:hideMark/>
          </w:tcPr>
          <w:p w14:paraId="185DB783"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0.35</w:t>
            </w:r>
          </w:p>
        </w:tc>
        <w:tc>
          <w:tcPr>
            <w:tcW w:w="0" w:type="auto"/>
            <w:vAlign w:val="center"/>
            <w:hideMark/>
          </w:tcPr>
          <w:p w14:paraId="5E55C859"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0.28</w:t>
            </w:r>
          </w:p>
        </w:tc>
        <w:tc>
          <w:tcPr>
            <w:tcW w:w="0" w:type="auto"/>
            <w:vAlign w:val="center"/>
            <w:hideMark/>
          </w:tcPr>
          <w:p w14:paraId="1BF3DB2C"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0.29</w:t>
            </w:r>
          </w:p>
        </w:tc>
      </w:tr>
      <w:tr w:rsidR="003B49DD" w:rsidRPr="00CF3720" w14:paraId="47BA594F" w14:textId="77777777" w:rsidTr="001A2CF0">
        <w:trPr>
          <w:trHeight w:val="501"/>
        </w:trPr>
        <w:tc>
          <w:tcPr>
            <w:tcW w:w="0" w:type="auto"/>
            <w:vAlign w:val="center"/>
            <w:hideMark/>
          </w:tcPr>
          <w:p w14:paraId="2EB64F0C" w14:textId="47314D62"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23035CA6"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0.31</w:t>
            </w:r>
          </w:p>
        </w:tc>
        <w:tc>
          <w:tcPr>
            <w:tcW w:w="0" w:type="auto"/>
            <w:vAlign w:val="center"/>
            <w:hideMark/>
          </w:tcPr>
          <w:p w14:paraId="53060540"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0.40</w:t>
            </w:r>
          </w:p>
        </w:tc>
        <w:tc>
          <w:tcPr>
            <w:tcW w:w="0" w:type="auto"/>
            <w:vAlign w:val="center"/>
            <w:hideMark/>
          </w:tcPr>
          <w:p w14:paraId="290443E4"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0.42</w:t>
            </w:r>
          </w:p>
        </w:tc>
        <w:tc>
          <w:tcPr>
            <w:tcW w:w="0" w:type="auto"/>
            <w:vAlign w:val="center"/>
            <w:hideMark/>
          </w:tcPr>
          <w:p w14:paraId="23AD3AED"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0.38</w:t>
            </w:r>
          </w:p>
        </w:tc>
      </w:tr>
      <w:tr w:rsidR="003B49DD" w:rsidRPr="00CF3720" w14:paraId="5D305F0A" w14:textId="77777777" w:rsidTr="001A2CF0">
        <w:trPr>
          <w:trHeight w:val="501"/>
        </w:trPr>
        <w:tc>
          <w:tcPr>
            <w:tcW w:w="0" w:type="auto"/>
            <w:tcBorders>
              <w:bottom w:val="single" w:sz="4" w:space="0" w:color="auto"/>
            </w:tcBorders>
            <w:vAlign w:val="center"/>
            <w:hideMark/>
          </w:tcPr>
          <w:p w14:paraId="530102EA" w14:textId="4933D886"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b/>
                <w:bCs/>
                <w:szCs w:val="24"/>
              </w:rPr>
              <w:t>Mean</w:t>
            </w:r>
          </w:p>
        </w:tc>
        <w:tc>
          <w:tcPr>
            <w:tcW w:w="0" w:type="auto"/>
            <w:tcBorders>
              <w:bottom w:val="single" w:sz="4" w:space="0" w:color="auto"/>
            </w:tcBorders>
            <w:vAlign w:val="center"/>
            <w:hideMark/>
          </w:tcPr>
          <w:p w14:paraId="68D9B554"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0.28</w:t>
            </w:r>
          </w:p>
        </w:tc>
        <w:tc>
          <w:tcPr>
            <w:tcW w:w="0" w:type="auto"/>
            <w:tcBorders>
              <w:bottom w:val="single" w:sz="4" w:space="0" w:color="auto"/>
            </w:tcBorders>
            <w:vAlign w:val="center"/>
            <w:hideMark/>
          </w:tcPr>
          <w:p w14:paraId="030E4E0E"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0.34</w:t>
            </w:r>
          </w:p>
        </w:tc>
        <w:tc>
          <w:tcPr>
            <w:tcW w:w="0" w:type="auto"/>
            <w:tcBorders>
              <w:bottom w:val="single" w:sz="4" w:space="0" w:color="auto"/>
            </w:tcBorders>
            <w:vAlign w:val="center"/>
            <w:hideMark/>
          </w:tcPr>
          <w:p w14:paraId="56D53033"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0.36</w:t>
            </w:r>
          </w:p>
        </w:tc>
        <w:tc>
          <w:tcPr>
            <w:tcW w:w="0" w:type="auto"/>
            <w:tcBorders>
              <w:bottom w:val="single" w:sz="4" w:space="0" w:color="auto"/>
            </w:tcBorders>
            <w:vAlign w:val="center"/>
            <w:hideMark/>
          </w:tcPr>
          <w:p w14:paraId="4BA6E873" w14:textId="054D56A6" w:rsidR="003B49DD" w:rsidRPr="00CF3720" w:rsidRDefault="003B49DD" w:rsidP="003B49DD">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r w:rsidR="003B49DD" w:rsidRPr="00CF3720" w14:paraId="7396215C" w14:textId="77777777" w:rsidTr="001A2CF0">
        <w:trPr>
          <w:trHeight w:val="501"/>
        </w:trPr>
        <w:tc>
          <w:tcPr>
            <w:tcW w:w="0" w:type="auto"/>
            <w:tcBorders>
              <w:top w:val="single" w:sz="4" w:space="0" w:color="auto"/>
              <w:bottom w:val="single" w:sz="4" w:space="0" w:color="auto"/>
            </w:tcBorders>
            <w:vAlign w:val="center"/>
            <w:hideMark/>
          </w:tcPr>
          <w:p w14:paraId="36730949"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76380551" w14:textId="2305774E" w:rsidR="00CF3720" w:rsidRPr="00CF3720" w:rsidRDefault="00CF3720" w:rsidP="003B49DD">
            <w:pPr>
              <w:spacing w:after="160" w:line="278" w:lineRule="auto"/>
              <w:jc w:val="center"/>
              <w:rPr>
                <w:rFonts w:ascii="Times New Roman" w:hAnsi="Times New Roman" w:cs="Times New Roman"/>
                <w:b/>
                <w:bCs/>
                <w:szCs w:val="24"/>
              </w:rPr>
            </w:pPr>
            <w:proofErr w:type="spellStart"/>
            <w:r w:rsidRPr="00CF3720">
              <w:rPr>
                <w:rFonts w:ascii="Times New Roman" w:hAnsi="Times New Roman" w:cs="Times New Roman"/>
                <w:b/>
                <w:bCs/>
                <w:szCs w:val="24"/>
              </w:rPr>
              <w:t>SEm</w:t>
            </w:r>
            <w:proofErr w:type="spellEnd"/>
            <w:r w:rsidRPr="00CF3720">
              <w:rPr>
                <w:rFonts w:ascii="Times New Roman" w:hAnsi="Times New Roman" w:cs="Times New Roman"/>
                <w:b/>
                <w:bCs/>
                <w:szCs w:val="24"/>
              </w:rPr>
              <w:t xml:space="preserve"> </w:t>
            </w:r>
            <w:r w:rsidR="003B49DD">
              <w:rPr>
                <w:rFonts w:ascii="Times New Roman" w:hAnsi="Times New Roman" w:cs="Times New Roman"/>
                <w:b/>
                <w:bCs/>
                <w:szCs w:val="24"/>
              </w:rPr>
              <w:t>(</w:t>
            </w:r>
            <w:r w:rsidRPr="00CF3720">
              <w:rPr>
                <w:rFonts w:ascii="Times New Roman" w:hAnsi="Times New Roman" w:cs="Times New Roman"/>
                <w:b/>
                <w:bCs/>
                <w:szCs w:val="24"/>
              </w:rPr>
              <w:t>±</w:t>
            </w:r>
            <w:r w:rsidR="003B49DD">
              <w:rPr>
                <w:rFonts w:ascii="Times New Roman" w:hAnsi="Times New Roman" w:cs="Times New Roman"/>
                <w:b/>
                <w:bCs/>
                <w:szCs w:val="24"/>
              </w:rPr>
              <w:t>)</w:t>
            </w:r>
          </w:p>
        </w:tc>
        <w:tc>
          <w:tcPr>
            <w:tcW w:w="0" w:type="auto"/>
            <w:tcBorders>
              <w:top w:val="single" w:sz="4" w:space="0" w:color="auto"/>
              <w:bottom w:val="single" w:sz="4" w:space="0" w:color="auto"/>
            </w:tcBorders>
            <w:vAlign w:val="center"/>
            <w:hideMark/>
          </w:tcPr>
          <w:p w14:paraId="5E30DF6C" w14:textId="77777777"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13F81AC3" w14:textId="77777777"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30276D3A" w14:textId="77777777"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CV (%)</w:t>
            </w:r>
          </w:p>
        </w:tc>
      </w:tr>
      <w:tr w:rsidR="003B49DD" w:rsidRPr="00CF3720" w14:paraId="6DF8349E" w14:textId="77777777" w:rsidTr="001A2CF0">
        <w:trPr>
          <w:trHeight w:val="501"/>
        </w:trPr>
        <w:tc>
          <w:tcPr>
            <w:tcW w:w="0" w:type="auto"/>
            <w:tcBorders>
              <w:top w:val="single" w:sz="4" w:space="0" w:color="auto"/>
            </w:tcBorders>
            <w:vAlign w:val="center"/>
            <w:hideMark/>
          </w:tcPr>
          <w:p w14:paraId="618AB7B6"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P</w:t>
            </w:r>
          </w:p>
        </w:tc>
        <w:tc>
          <w:tcPr>
            <w:tcW w:w="0" w:type="auto"/>
            <w:tcBorders>
              <w:top w:val="single" w:sz="4" w:space="0" w:color="auto"/>
            </w:tcBorders>
            <w:vAlign w:val="center"/>
            <w:hideMark/>
          </w:tcPr>
          <w:p w14:paraId="21B6B389"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tcBorders>
              <w:top w:val="single" w:sz="4" w:space="0" w:color="auto"/>
            </w:tcBorders>
            <w:vAlign w:val="center"/>
            <w:hideMark/>
          </w:tcPr>
          <w:p w14:paraId="79125041"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tcBorders>
              <w:top w:val="single" w:sz="4" w:space="0" w:color="auto"/>
            </w:tcBorders>
            <w:vAlign w:val="center"/>
            <w:hideMark/>
          </w:tcPr>
          <w:p w14:paraId="4E9DC460"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0.03</w:t>
            </w:r>
          </w:p>
        </w:tc>
        <w:tc>
          <w:tcPr>
            <w:tcW w:w="0" w:type="auto"/>
            <w:tcBorders>
              <w:top w:val="single" w:sz="4" w:space="0" w:color="auto"/>
            </w:tcBorders>
            <w:vAlign w:val="center"/>
            <w:hideMark/>
          </w:tcPr>
          <w:p w14:paraId="15836CF8"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9.82</w:t>
            </w:r>
          </w:p>
        </w:tc>
      </w:tr>
      <w:tr w:rsidR="003B49DD" w:rsidRPr="00CF3720" w14:paraId="3591F6A2" w14:textId="77777777" w:rsidTr="001A2CF0">
        <w:trPr>
          <w:trHeight w:val="501"/>
        </w:trPr>
        <w:tc>
          <w:tcPr>
            <w:tcW w:w="0" w:type="auto"/>
            <w:vAlign w:val="center"/>
            <w:hideMark/>
          </w:tcPr>
          <w:p w14:paraId="66077906"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D</w:t>
            </w:r>
          </w:p>
        </w:tc>
        <w:tc>
          <w:tcPr>
            <w:tcW w:w="0" w:type="auto"/>
            <w:vAlign w:val="center"/>
            <w:hideMark/>
          </w:tcPr>
          <w:p w14:paraId="47BABD1C"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vAlign w:val="center"/>
            <w:hideMark/>
          </w:tcPr>
          <w:p w14:paraId="61F5C485"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vAlign w:val="center"/>
            <w:hideMark/>
          </w:tcPr>
          <w:p w14:paraId="2C810AFE"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0.03</w:t>
            </w:r>
          </w:p>
        </w:tc>
        <w:tc>
          <w:tcPr>
            <w:tcW w:w="0" w:type="auto"/>
            <w:vAlign w:val="center"/>
            <w:hideMark/>
          </w:tcPr>
          <w:p w14:paraId="6D8F8298" w14:textId="3F03382A" w:rsidR="00CF3720" w:rsidRPr="00CF3720" w:rsidRDefault="003B49DD" w:rsidP="003B49D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3B49DD" w:rsidRPr="00CF3720" w14:paraId="62131875" w14:textId="77777777" w:rsidTr="001A2CF0">
        <w:trPr>
          <w:trHeight w:val="501"/>
        </w:trPr>
        <w:tc>
          <w:tcPr>
            <w:tcW w:w="0" w:type="auto"/>
            <w:tcBorders>
              <w:bottom w:val="single" w:sz="4" w:space="0" w:color="auto"/>
            </w:tcBorders>
            <w:vAlign w:val="center"/>
            <w:hideMark/>
          </w:tcPr>
          <w:p w14:paraId="3BAF709B"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P × D</w:t>
            </w:r>
          </w:p>
        </w:tc>
        <w:tc>
          <w:tcPr>
            <w:tcW w:w="0" w:type="auto"/>
            <w:tcBorders>
              <w:bottom w:val="single" w:sz="4" w:space="0" w:color="auto"/>
            </w:tcBorders>
            <w:vAlign w:val="center"/>
            <w:hideMark/>
          </w:tcPr>
          <w:p w14:paraId="547FB649"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0.02</w:t>
            </w:r>
          </w:p>
        </w:tc>
        <w:tc>
          <w:tcPr>
            <w:tcW w:w="0" w:type="auto"/>
            <w:tcBorders>
              <w:bottom w:val="single" w:sz="4" w:space="0" w:color="auto"/>
            </w:tcBorders>
            <w:vAlign w:val="center"/>
            <w:hideMark/>
          </w:tcPr>
          <w:p w14:paraId="4280EF67"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0.02</w:t>
            </w:r>
          </w:p>
        </w:tc>
        <w:tc>
          <w:tcPr>
            <w:tcW w:w="0" w:type="auto"/>
            <w:tcBorders>
              <w:bottom w:val="single" w:sz="4" w:space="0" w:color="auto"/>
            </w:tcBorders>
            <w:vAlign w:val="center"/>
            <w:hideMark/>
          </w:tcPr>
          <w:p w14:paraId="676D16EF"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0.05</w:t>
            </w:r>
          </w:p>
        </w:tc>
        <w:tc>
          <w:tcPr>
            <w:tcW w:w="0" w:type="auto"/>
            <w:tcBorders>
              <w:bottom w:val="single" w:sz="4" w:space="0" w:color="auto"/>
            </w:tcBorders>
            <w:vAlign w:val="center"/>
            <w:hideMark/>
          </w:tcPr>
          <w:p w14:paraId="5F15CAD4" w14:textId="67821ADC" w:rsidR="00CF3720" w:rsidRPr="00CF3720" w:rsidRDefault="003B49DD" w:rsidP="003B49D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bl>
    <w:p w14:paraId="5FE0627E" w14:textId="77777777" w:rsidR="00C03201" w:rsidRDefault="00C03201" w:rsidP="007C636D">
      <w:pPr>
        <w:jc w:val="both"/>
        <w:rPr>
          <w:rFonts w:ascii="Times New Roman" w:hAnsi="Times New Roman" w:cs="Times New Roman"/>
          <w:szCs w:val="24"/>
        </w:rPr>
      </w:pPr>
    </w:p>
    <w:p w14:paraId="339C7707" w14:textId="709D97B5" w:rsidR="008072BD" w:rsidRPr="008072BD" w:rsidRDefault="00CF3720" w:rsidP="008072BD">
      <w:pPr>
        <w:jc w:val="both"/>
        <w:rPr>
          <w:rFonts w:ascii="Times New Roman" w:hAnsi="Times New Roman" w:cs="Times New Roman"/>
          <w:szCs w:val="24"/>
        </w:rPr>
      </w:pPr>
      <w:r w:rsidRPr="001A2CF0">
        <w:rPr>
          <w:rFonts w:ascii="Times New Roman" w:hAnsi="Times New Roman" w:cs="Times New Roman"/>
          <w:b/>
          <w:bCs/>
          <w:szCs w:val="24"/>
        </w:rPr>
        <w:t xml:space="preserve">Table </w:t>
      </w:r>
      <w:r w:rsidR="001A2CF0" w:rsidRPr="001A2CF0">
        <w:rPr>
          <w:rFonts w:ascii="Times New Roman" w:hAnsi="Times New Roman" w:cs="Times New Roman"/>
          <w:b/>
          <w:bCs/>
          <w:szCs w:val="24"/>
        </w:rPr>
        <w:t>5:</w:t>
      </w:r>
      <w:r w:rsidR="001A2CF0">
        <w:rPr>
          <w:rFonts w:ascii="Times New Roman" w:hAnsi="Times New Roman" w:cs="Times New Roman"/>
          <w:szCs w:val="24"/>
        </w:rPr>
        <w:t xml:space="preserve"> </w:t>
      </w:r>
      <w:proofErr w:type="spellStart"/>
      <w:r w:rsidR="001A2CF0">
        <w:rPr>
          <w:rFonts w:ascii="Times New Roman" w:hAnsi="Times New Roman" w:cs="Times New Roman"/>
          <w:b/>
          <w:bCs/>
          <w:szCs w:val="24"/>
        </w:rPr>
        <w:t>S</w:t>
      </w:r>
      <w:r w:rsidR="008072BD" w:rsidRPr="008072BD">
        <w:rPr>
          <w:rFonts w:ascii="Times New Roman" w:hAnsi="Times New Roman" w:cs="Times New Roman"/>
          <w:b/>
          <w:bCs/>
          <w:szCs w:val="24"/>
        </w:rPr>
        <w:t>ugar:</w:t>
      </w:r>
      <w:r w:rsidR="001A2CF0">
        <w:rPr>
          <w:rFonts w:ascii="Times New Roman" w:hAnsi="Times New Roman" w:cs="Times New Roman"/>
          <w:b/>
          <w:bCs/>
          <w:szCs w:val="24"/>
        </w:rPr>
        <w:t>A</w:t>
      </w:r>
      <w:r w:rsidR="008072BD" w:rsidRPr="008072BD">
        <w:rPr>
          <w:rFonts w:ascii="Times New Roman" w:hAnsi="Times New Roman" w:cs="Times New Roman"/>
          <w:b/>
          <w:bCs/>
          <w:szCs w:val="24"/>
        </w:rPr>
        <w:t>cid</w:t>
      </w:r>
      <w:proofErr w:type="spellEnd"/>
      <w:r w:rsidR="008072BD" w:rsidRPr="008072BD">
        <w:rPr>
          <w:rFonts w:ascii="Times New Roman" w:hAnsi="Times New Roman" w:cs="Times New Roman"/>
          <w:b/>
          <w:bCs/>
          <w:szCs w:val="24"/>
        </w:rPr>
        <w:t xml:space="preserve"> ratio</w:t>
      </w:r>
      <w:r w:rsidR="001A2CF0">
        <w:rPr>
          <w:rFonts w:ascii="Times New Roman" w:hAnsi="Times New Roman" w:cs="Times New Roman"/>
          <w:b/>
          <w:bCs/>
          <w:szCs w:val="24"/>
        </w:rPr>
        <w:t xml:space="preserve"> in cherry tomato as influenced by pruning intensities and planting dates</w:t>
      </w:r>
    </w:p>
    <w:tbl>
      <w:tblPr>
        <w:tblStyle w:val="TableGrid"/>
        <w:tblW w:w="90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669"/>
        <w:gridCol w:w="1669"/>
        <w:gridCol w:w="1714"/>
        <w:gridCol w:w="1136"/>
      </w:tblGrid>
      <w:tr w:rsidR="001A2CF0" w:rsidRPr="001A2CF0" w14:paraId="062B4E06" w14:textId="77777777" w:rsidTr="001A2CF0">
        <w:trPr>
          <w:trHeight w:val="524"/>
        </w:trPr>
        <w:tc>
          <w:tcPr>
            <w:tcW w:w="0" w:type="auto"/>
            <w:vMerge w:val="restart"/>
            <w:tcBorders>
              <w:top w:val="single" w:sz="4" w:space="0" w:color="auto"/>
              <w:bottom w:val="nil"/>
            </w:tcBorders>
            <w:vAlign w:val="center"/>
          </w:tcPr>
          <w:p w14:paraId="72BE0F11" w14:textId="65021CB7" w:rsidR="001A2CF0" w:rsidRPr="001A2CF0" w:rsidRDefault="001A2CF0" w:rsidP="001A2CF0">
            <w:pPr>
              <w:spacing w:after="160" w:line="278" w:lineRule="auto"/>
              <w:jc w:val="center"/>
              <w:rPr>
                <w:rFonts w:ascii="Times New Roman" w:hAnsi="Times New Roman" w:cs="Times New Roman"/>
                <w:b/>
                <w:bCs/>
                <w:szCs w:val="24"/>
              </w:rPr>
            </w:pPr>
            <w:r w:rsidRPr="008072BD">
              <w:rPr>
                <w:rFonts w:ascii="Times New Roman" w:hAnsi="Times New Roman" w:cs="Times New Roman"/>
                <w:b/>
                <w:bCs/>
                <w:szCs w:val="24"/>
              </w:rPr>
              <w:t>Treatments</w:t>
            </w:r>
          </w:p>
        </w:tc>
        <w:tc>
          <w:tcPr>
            <w:tcW w:w="0" w:type="auto"/>
            <w:gridSpan w:val="4"/>
            <w:tcBorders>
              <w:top w:val="single" w:sz="4" w:space="0" w:color="auto"/>
              <w:bottom w:val="single" w:sz="4" w:space="0" w:color="auto"/>
            </w:tcBorders>
            <w:vAlign w:val="center"/>
          </w:tcPr>
          <w:p w14:paraId="02295194" w14:textId="38F29035" w:rsidR="001A2CF0" w:rsidRPr="001A2CF0" w:rsidRDefault="001A2CF0" w:rsidP="001A2CF0">
            <w:pPr>
              <w:jc w:val="center"/>
              <w:rPr>
                <w:rFonts w:ascii="Times New Roman" w:hAnsi="Times New Roman" w:cs="Times New Roman"/>
                <w:b/>
                <w:bCs/>
                <w:szCs w:val="24"/>
              </w:rPr>
            </w:pPr>
            <w:proofErr w:type="spellStart"/>
            <w:r w:rsidRPr="001A2CF0">
              <w:rPr>
                <w:rFonts w:ascii="Times New Roman" w:hAnsi="Times New Roman" w:cs="Times New Roman"/>
                <w:b/>
                <w:bCs/>
                <w:szCs w:val="24"/>
              </w:rPr>
              <w:t>S</w:t>
            </w:r>
            <w:r w:rsidRPr="008072BD">
              <w:rPr>
                <w:rFonts w:ascii="Times New Roman" w:hAnsi="Times New Roman" w:cs="Times New Roman"/>
                <w:b/>
                <w:bCs/>
                <w:szCs w:val="24"/>
              </w:rPr>
              <w:t>ugar:</w:t>
            </w:r>
            <w:r w:rsidRPr="001A2CF0">
              <w:rPr>
                <w:rFonts w:ascii="Times New Roman" w:hAnsi="Times New Roman" w:cs="Times New Roman"/>
                <w:b/>
                <w:bCs/>
                <w:szCs w:val="24"/>
              </w:rPr>
              <w:t>A</w:t>
            </w:r>
            <w:r w:rsidRPr="008072BD">
              <w:rPr>
                <w:rFonts w:ascii="Times New Roman" w:hAnsi="Times New Roman" w:cs="Times New Roman"/>
                <w:b/>
                <w:bCs/>
                <w:szCs w:val="24"/>
              </w:rPr>
              <w:t>cid</w:t>
            </w:r>
            <w:proofErr w:type="spellEnd"/>
            <w:r w:rsidRPr="008072BD">
              <w:rPr>
                <w:rFonts w:ascii="Times New Roman" w:hAnsi="Times New Roman" w:cs="Times New Roman"/>
                <w:b/>
                <w:bCs/>
                <w:szCs w:val="24"/>
              </w:rPr>
              <w:t xml:space="preserve"> ratio</w:t>
            </w:r>
          </w:p>
        </w:tc>
      </w:tr>
      <w:tr w:rsidR="001A2CF0" w:rsidRPr="001A2CF0" w14:paraId="1C920616" w14:textId="77777777" w:rsidTr="001A2CF0">
        <w:trPr>
          <w:trHeight w:val="524"/>
        </w:trPr>
        <w:tc>
          <w:tcPr>
            <w:tcW w:w="0" w:type="auto"/>
            <w:vMerge/>
            <w:tcBorders>
              <w:bottom w:val="single" w:sz="4" w:space="0" w:color="auto"/>
            </w:tcBorders>
            <w:hideMark/>
          </w:tcPr>
          <w:p w14:paraId="148F244F" w14:textId="7476A314" w:rsidR="001A2CF0" w:rsidRPr="008072BD" w:rsidRDefault="001A2CF0" w:rsidP="001A2CF0">
            <w:pPr>
              <w:spacing w:after="160" w:line="278" w:lineRule="auto"/>
              <w:jc w:val="both"/>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5270993B" w14:textId="68BC991A"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1A2CF0">
              <w:rPr>
                <w:rFonts w:ascii="Times New Roman" w:hAnsi="Times New Roman" w:cs="Times New Roman"/>
                <w:b/>
                <w:bCs/>
                <w:szCs w:val="24"/>
                <w:vertAlign w:val="superscript"/>
              </w:rPr>
              <w:t>th</w:t>
            </w:r>
            <w:r w:rsidRPr="001A2CF0">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44B33E8E" w14:textId="0E61F13E"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1A2CF0">
              <w:rPr>
                <w:rFonts w:ascii="Times New Roman" w:hAnsi="Times New Roman" w:cs="Times New Roman"/>
                <w:b/>
                <w:bCs/>
                <w:szCs w:val="24"/>
                <w:vertAlign w:val="superscript"/>
              </w:rPr>
              <w:t>th</w:t>
            </w:r>
            <w:r w:rsidRPr="001A2CF0">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2B73AA6C" w14:textId="21EFA9E0"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1A2CF0">
              <w:rPr>
                <w:rFonts w:ascii="Times New Roman" w:hAnsi="Times New Roman" w:cs="Times New Roman"/>
                <w:b/>
                <w:bCs/>
                <w:szCs w:val="24"/>
                <w:vertAlign w:val="superscript"/>
              </w:rPr>
              <w:t>th</w:t>
            </w:r>
            <w:r w:rsidRPr="001A2CF0">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0F5DCD1A" w14:textId="77777777"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1A2CF0" w:rsidRPr="001A2CF0" w14:paraId="0D73EFE4" w14:textId="77777777" w:rsidTr="001A2CF0">
        <w:trPr>
          <w:trHeight w:val="524"/>
        </w:trPr>
        <w:tc>
          <w:tcPr>
            <w:tcW w:w="0" w:type="auto"/>
            <w:tcBorders>
              <w:top w:val="single" w:sz="4" w:space="0" w:color="auto"/>
            </w:tcBorders>
            <w:vAlign w:val="center"/>
            <w:hideMark/>
          </w:tcPr>
          <w:p w14:paraId="290030D7" w14:textId="06B717BD" w:rsidR="001A2CF0" w:rsidRPr="008072BD" w:rsidRDefault="001A2CF0" w:rsidP="001A2CF0">
            <w:pPr>
              <w:spacing w:after="160" w:line="278" w:lineRule="auto"/>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075E8073"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25.17</w:t>
            </w:r>
          </w:p>
        </w:tc>
        <w:tc>
          <w:tcPr>
            <w:tcW w:w="0" w:type="auto"/>
            <w:tcBorders>
              <w:top w:val="single" w:sz="4" w:space="0" w:color="auto"/>
            </w:tcBorders>
            <w:vAlign w:val="center"/>
            <w:hideMark/>
          </w:tcPr>
          <w:p w14:paraId="4F72752C"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31.92</w:t>
            </w:r>
          </w:p>
        </w:tc>
        <w:tc>
          <w:tcPr>
            <w:tcW w:w="0" w:type="auto"/>
            <w:tcBorders>
              <w:top w:val="single" w:sz="4" w:space="0" w:color="auto"/>
            </w:tcBorders>
            <w:vAlign w:val="center"/>
            <w:hideMark/>
          </w:tcPr>
          <w:p w14:paraId="7505F811"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18.92</w:t>
            </w:r>
          </w:p>
        </w:tc>
        <w:tc>
          <w:tcPr>
            <w:tcW w:w="0" w:type="auto"/>
            <w:tcBorders>
              <w:top w:val="single" w:sz="4" w:space="0" w:color="auto"/>
            </w:tcBorders>
            <w:vAlign w:val="center"/>
            <w:hideMark/>
          </w:tcPr>
          <w:p w14:paraId="010A9147"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25.34</w:t>
            </w:r>
          </w:p>
        </w:tc>
      </w:tr>
      <w:tr w:rsidR="001A2CF0" w:rsidRPr="001A2CF0" w14:paraId="6FBA472A" w14:textId="77777777" w:rsidTr="001A2CF0">
        <w:trPr>
          <w:trHeight w:val="524"/>
        </w:trPr>
        <w:tc>
          <w:tcPr>
            <w:tcW w:w="0" w:type="auto"/>
            <w:vAlign w:val="center"/>
            <w:hideMark/>
          </w:tcPr>
          <w:p w14:paraId="33C6BFEB" w14:textId="2B31A689" w:rsidR="001A2CF0" w:rsidRPr="008072BD" w:rsidRDefault="001A2CF0" w:rsidP="001A2CF0">
            <w:pPr>
              <w:spacing w:after="160" w:line="278" w:lineRule="auto"/>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6ABD614A"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34.78</w:t>
            </w:r>
          </w:p>
        </w:tc>
        <w:tc>
          <w:tcPr>
            <w:tcW w:w="0" w:type="auto"/>
            <w:vAlign w:val="center"/>
            <w:hideMark/>
          </w:tcPr>
          <w:p w14:paraId="7E4A3DF1"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22.29</w:t>
            </w:r>
          </w:p>
        </w:tc>
        <w:tc>
          <w:tcPr>
            <w:tcW w:w="0" w:type="auto"/>
            <w:vAlign w:val="center"/>
            <w:hideMark/>
          </w:tcPr>
          <w:p w14:paraId="013737D9"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22.14</w:t>
            </w:r>
          </w:p>
        </w:tc>
        <w:tc>
          <w:tcPr>
            <w:tcW w:w="0" w:type="auto"/>
            <w:vAlign w:val="center"/>
            <w:hideMark/>
          </w:tcPr>
          <w:p w14:paraId="3E662585"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26.40</w:t>
            </w:r>
          </w:p>
        </w:tc>
      </w:tr>
      <w:tr w:rsidR="001A2CF0" w:rsidRPr="001A2CF0" w14:paraId="2FC32576" w14:textId="77777777" w:rsidTr="001A2CF0">
        <w:trPr>
          <w:trHeight w:val="524"/>
        </w:trPr>
        <w:tc>
          <w:tcPr>
            <w:tcW w:w="0" w:type="auto"/>
            <w:vAlign w:val="center"/>
            <w:hideMark/>
          </w:tcPr>
          <w:p w14:paraId="5849187B" w14:textId="52261408" w:rsidR="001A2CF0" w:rsidRPr="008072BD" w:rsidRDefault="001A2CF0" w:rsidP="001A2CF0">
            <w:pPr>
              <w:spacing w:after="160" w:line="278" w:lineRule="auto"/>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073D1B33"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25.81</w:t>
            </w:r>
          </w:p>
        </w:tc>
        <w:tc>
          <w:tcPr>
            <w:tcW w:w="0" w:type="auto"/>
            <w:vAlign w:val="center"/>
            <w:hideMark/>
          </w:tcPr>
          <w:p w14:paraId="4E493850"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22.50</w:t>
            </w:r>
          </w:p>
        </w:tc>
        <w:tc>
          <w:tcPr>
            <w:tcW w:w="0" w:type="auto"/>
            <w:vAlign w:val="center"/>
            <w:hideMark/>
          </w:tcPr>
          <w:p w14:paraId="6A022529"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19.52</w:t>
            </w:r>
          </w:p>
        </w:tc>
        <w:tc>
          <w:tcPr>
            <w:tcW w:w="0" w:type="auto"/>
            <w:vAlign w:val="center"/>
            <w:hideMark/>
          </w:tcPr>
          <w:p w14:paraId="6F587666"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22.61</w:t>
            </w:r>
          </w:p>
        </w:tc>
      </w:tr>
      <w:tr w:rsidR="001A2CF0" w:rsidRPr="001A2CF0" w14:paraId="281E5D4C" w14:textId="77777777" w:rsidTr="001A2CF0">
        <w:trPr>
          <w:trHeight w:val="524"/>
        </w:trPr>
        <w:tc>
          <w:tcPr>
            <w:tcW w:w="0" w:type="auto"/>
            <w:tcBorders>
              <w:bottom w:val="single" w:sz="4" w:space="0" w:color="auto"/>
            </w:tcBorders>
            <w:vAlign w:val="center"/>
            <w:hideMark/>
          </w:tcPr>
          <w:p w14:paraId="6C80E3D3" w14:textId="77777777" w:rsidR="008072BD" w:rsidRPr="008072BD" w:rsidRDefault="008072BD" w:rsidP="001A2CF0">
            <w:pPr>
              <w:spacing w:after="160" w:line="278" w:lineRule="auto"/>
              <w:rPr>
                <w:rFonts w:ascii="Times New Roman" w:hAnsi="Times New Roman" w:cs="Times New Roman"/>
                <w:szCs w:val="24"/>
              </w:rPr>
            </w:pPr>
            <w:r w:rsidRPr="008072BD">
              <w:rPr>
                <w:rFonts w:ascii="Times New Roman" w:hAnsi="Times New Roman" w:cs="Times New Roman"/>
                <w:b/>
                <w:bCs/>
                <w:szCs w:val="24"/>
              </w:rPr>
              <w:t>Mean</w:t>
            </w:r>
          </w:p>
        </w:tc>
        <w:tc>
          <w:tcPr>
            <w:tcW w:w="0" w:type="auto"/>
            <w:tcBorders>
              <w:bottom w:val="single" w:sz="4" w:space="0" w:color="auto"/>
            </w:tcBorders>
            <w:vAlign w:val="center"/>
            <w:hideMark/>
          </w:tcPr>
          <w:p w14:paraId="27B10C31" w14:textId="77777777" w:rsidR="008072BD" w:rsidRPr="008072BD" w:rsidRDefault="008072BD"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28.59</w:t>
            </w:r>
          </w:p>
        </w:tc>
        <w:tc>
          <w:tcPr>
            <w:tcW w:w="0" w:type="auto"/>
            <w:tcBorders>
              <w:bottom w:val="single" w:sz="4" w:space="0" w:color="auto"/>
            </w:tcBorders>
            <w:vAlign w:val="center"/>
            <w:hideMark/>
          </w:tcPr>
          <w:p w14:paraId="4E2D7510" w14:textId="77777777" w:rsidR="008072BD" w:rsidRPr="008072BD" w:rsidRDefault="008072BD"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25.57</w:t>
            </w:r>
          </w:p>
        </w:tc>
        <w:tc>
          <w:tcPr>
            <w:tcW w:w="0" w:type="auto"/>
            <w:tcBorders>
              <w:bottom w:val="single" w:sz="4" w:space="0" w:color="auto"/>
            </w:tcBorders>
            <w:vAlign w:val="center"/>
            <w:hideMark/>
          </w:tcPr>
          <w:p w14:paraId="40F0C8AB" w14:textId="77777777" w:rsidR="008072BD" w:rsidRPr="008072BD" w:rsidRDefault="008072BD"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20.19</w:t>
            </w:r>
          </w:p>
        </w:tc>
        <w:tc>
          <w:tcPr>
            <w:tcW w:w="0" w:type="auto"/>
            <w:tcBorders>
              <w:bottom w:val="single" w:sz="4" w:space="0" w:color="auto"/>
            </w:tcBorders>
            <w:vAlign w:val="center"/>
            <w:hideMark/>
          </w:tcPr>
          <w:p w14:paraId="704F2A80" w14:textId="7B67CE92" w:rsidR="008072BD" w:rsidRPr="008072BD" w:rsidRDefault="001A2CF0" w:rsidP="001A2CF0">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r w:rsidR="001A2CF0" w:rsidRPr="001A2CF0" w14:paraId="6D19BCD8" w14:textId="77777777" w:rsidTr="001A2CF0">
        <w:trPr>
          <w:trHeight w:val="524"/>
        </w:trPr>
        <w:tc>
          <w:tcPr>
            <w:tcW w:w="0" w:type="auto"/>
            <w:tcBorders>
              <w:top w:val="single" w:sz="4" w:space="0" w:color="auto"/>
              <w:bottom w:val="single" w:sz="4" w:space="0" w:color="auto"/>
            </w:tcBorders>
            <w:vAlign w:val="center"/>
            <w:hideMark/>
          </w:tcPr>
          <w:p w14:paraId="71D6EA0A" w14:textId="77777777" w:rsidR="00C21D23" w:rsidRPr="00C21D23" w:rsidRDefault="00C21D23" w:rsidP="001A2CF0">
            <w:pPr>
              <w:spacing w:after="160" w:line="278" w:lineRule="auto"/>
              <w:rPr>
                <w:rFonts w:ascii="Times New Roman" w:hAnsi="Times New Roman" w:cs="Times New Roman"/>
                <w:b/>
                <w:bCs/>
                <w:szCs w:val="24"/>
              </w:rPr>
            </w:pPr>
            <w:r w:rsidRPr="00C21D23">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5CDD8521" w14:textId="77777777" w:rsidR="00C21D23" w:rsidRPr="00C21D23" w:rsidRDefault="00C21D23" w:rsidP="001A2CF0">
            <w:pPr>
              <w:spacing w:after="160" w:line="278" w:lineRule="auto"/>
              <w:jc w:val="center"/>
              <w:rPr>
                <w:rFonts w:ascii="Times New Roman" w:hAnsi="Times New Roman" w:cs="Times New Roman"/>
                <w:b/>
                <w:bCs/>
                <w:szCs w:val="24"/>
              </w:rPr>
            </w:pPr>
            <w:proofErr w:type="spellStart"/>
            <w:r w:rsidRPr="00C21D23">
              <w:rPr>
                <w:rFonts w:ascii="Times New Roman" w:hAnsi="Times New Roman" w:cs="Times New Roman"/>
                <w:b/>
                <w:bCs/>
                <w:szCs w:val="24"/>
              </w:rPr>
              <w:t>SEm</w:t>
            </w:r>
            <w:proofErr w:type="spellEnd"/>
            <w:r w:rsidRPr="00C21D23">
              <w:rPr>
                <w:rFonts w:ascii="Times New Roman" w:hAnsi="Times New Roman" w:cs="Times New Roman"/>
                <w:b/>
                <w:bCs/>
                <w:szCs w:val="24"/>
              </w:rPr>
              <w:t xml:space="preserve"> ±</w:t>
            </w:r>
          </w:p>
        </w:tc>
        <w:tc>
          <w:tcPr>
            <w:tcW w:w="0" w:type="auto"/>
            <w:tcBorders>
              <w:top w:val="single" w:sz="4" w:space="0" w:color="auto"/>
              <w:bottom w:val="single" w:sz="4" w:space="0" w:color="auto"/>
            </w:tcBorders>
            <w:vAlign w:val="center"/>
            <w:hideMark/>
          </w:tcPr>
          <w:p w14:paraId="39493ACD"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49618EF5"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3EB62798"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CV (%)</w:t>
            </w:r>
          </w:p>
        </w:tc>
      </w:tr>
      <w:tr w:rsidR="00C21D23" w:rsidRPr="001A2CF0" w14:paraId="2E1B9DBA" w14:textId="77777777" w:rsidTr="001A2CF0">
        <w:trPr>
          <w:trHeight w:val="524"/>
        </w:trPr>
        <w:tc>
          <w:tcPr>
            <w:tcW w:w="0" w:type="auto"/>
            <w:tcBorders>
              <w:top w:val="single" w:sz="4" w:space="0" w:color="auto"/>
            </w:tcBorders>
            <w:vAlign w:val="center"/>
            <w:hideMark/>
          </w:tcPr>
          <w:p w14:paraId="0F6EA761" w14:textId="77777777" w:rsidR="00C21D23" w:rsidRPr="00C21D23" w:rsidRDefault="00C21D23" w:rsidP="001A2CF0">
            <w:pPr>
              <w:spacing w:after="160" w:line="278" w:lineRule="auto"/>
              <w:rPr>
                <w:rFonts w:ascii="Times New Roman" w:hAnsi="Times New Roman" w:cs="Times New Roman"/>
                <w:szCs w:val="24"/>
              </w:rPr>
            </w:pPr>
            <w:r w:rsidRPr="00C21D23">
              <w:rPr>
                <w:rFonts w:ascii="Times New Roman" w:hAnsi="Times New Roman" w:cs="Times New Roman"/>
                <w:szCs w:val="24"/>
              </w:rPr>
              <w:t>P</w:t>
            </w:r>
          </w:p>
        </w:tc>
        <w:tc>
          <w:tcPr>
            <w:tcW w:w="0" w:type="auto"/>
            <w:tcBorders>
              <w:top w:val="single" w:sz="4" w:space="0" w:color="auto"/>
            </w:tcBorders>
            <w:vAlign w:val="center"/>
            <w:hideMark/>
          </w:tcPr>
          <w:p w14:paraId="2317DFEC"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0.66</w:t>
            </w:r>
          </w:p>
        </w:tc>
        <w:tc>
          <w:tcPr>
            <w:tcW w:w="0" w:type="auto"/>
            <w:tcBorders>
              <w:top w:val="single" w:sz="4" w:space="0" w:color="auto"/>
            </w:tcBorders>
            <w:vAlign w:val="center"/>
            <w:hideMark/>
          </w:tcPr>
          <w:p w14:paraId="65F6369A"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0.93</w:t>
            </w:r>
          </w:p>
        </w:tc>
        <w:tc>
          <w:tcPr>
            <w:tcW w:w="0" w:type="auto"/>
            <w:tcBorders>
              <w:top w:val="single" w:sz="4" w:space="0" w:color="auto"/>
            </w:tcBorders>
            <w:vAlign w:val="center"/>
            <w:hideMark/>
          </w:tcPr>
          <w:p w14:paraId="319991EE"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1.98</w:t>
            </w:r>
          </w:p>
        </w:tc>
        <w:tc>
          <w:tcPr>
            <w:tcW w:w="0" w:type="auto"/>
            <w:tcBorders>
              <w:top w:val="single" w:sz="4" w:space="0" w:color="auto"/>
            </w:tcBorders>
            <w:vAlign w:val="center"/>
            <w:hideMark/>
          </w:tcPr>
          <w:p w14:paraId="6B802516"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7.98</w:t>
            </w:r>
          </w:p>
        </w:tc>
      </w:tr>
      <w:tr w:rsidR="00C21D23" w:rsidRPr="001A2CF0" w14:paraId="3A2EC492" w14:textId="77777777" w:rsidTr="001A2CF0">
        <w:trPr>
          <w:trHeight w:val="524"/>
        </w:trPr>
        <w:tc>
          <w:tcPr>
            <w:tcW w:w="0" w:type="auto"/>
            <w:vAlign w:val="center"/>
            <w:hideMark/>
          </w:tcPr>
          <w:p w14:paraId="747EAF3A" w14:textId="77777777" w:rsidR="00C21D23" w:rsidRPr="00C21D23" w:rsidRDefault="00C21D23" w:rsidP="001A2CF0">
            <w:pPr>
              <w:spacing w:after="160" w:line="278" w:lineRule="auto"/>
              <w:rPr>
                <w:rFonts w:ascii="Times New Roman" w:hAnsi="Times New Roman" w:cs="Times New Roman"/>
                <w:szCs w:val="24"/>
              </w:rPr>
            </w:pPr>
            <w:r w:rsidRPr="00C21D23">
              <w:rPr>
                <w:rFonts w:ascii="Times New Roman" w:hAnsi="Times New Roman" w:cs="Times New Roman"/>
                <w:szCs w:val="24"/>
              </w:rPr>
              <w:t>D</w:t>
            </w:r>
          </w:p>
        </w:tc>
        <w:tc>
          <w:tcPr>
            <w:tcW w:w="0" w:type="auto"/>
            <w:vAlign w:val="center"/>
            <w:hideMark/>
          </w:tcPr>
          <w:p w14:paraId="3B1528ED"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0.66</w:t>
            </w:r>
          </w:p>
        </w:tc>
        <w:tc>
          <w:tcPr>
            <w:tcW w:w="0" w:type="auto"/>
            <w:vAlign w:val="center"/>
            <w:hideMark/>
          </w:tcPr>
          <w:p w14:paraId="35CFD275"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0.93</w:t>
            </w:r>
          </w:p>
        </w:tc>
        <w:tc>
          <w:tcPr>
            <w:tcW w:w="0" w:type="auto"/>
            <w:vAlign w:val="center"/>
            <w:hideMark/>
          </w:tcPr>
          <w:p w14:paraId="00C99B7D"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1.98</w:t>
            </w:r>
          </w:p>
        </w:tc>
        <w:tc>
          <w:tcPr>
            <w:tcW w:w="0" w:type="auto"/>
            <w:vAlign w:val="center"/>
            <w:hideMark/>
          </w:tcPr>
          <w:p w14:paraId="515EBABD" w14:textId="5F96020F" w:rsidR="00C21D23" w:rsidRPr="00C21D23" w:rsidRDefault="001A2CF0" w:rsidP="001A2CF0">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r w:rsidR="00C21D23" w:rsidRPr="001A2CF0" w14:paraId="045D4BD1" w14:textId="77777777" w:rsidTr="001A2CF0">
        <w:trPr>
          <w:trHeight w:val="524"/>
        </w:trPr>
        <w:tc>
          <w:tcPr>
            <w:tcW w:w="0" w:type="auto"/>
            <w:vAlign w:val="center"/>
            <w:hideMark/>
          </w:tcPr>
          <w:p w14:paraId="2F37E729" w14:textId="77777777" w:rsidR="00C21D23" w:rsidRPr="00C21D23" w:rsidRDefault="00C21D23" w:rsidP="001A2CF0">
            <w:pPr>
              <w:spacing w:after="160" w:line="278" w:lineRule="auto"/>
              <w:rPr>
                <w:rFonts w:ascii="Times New Roman" w:hAnsi="Times New Roman" w:cs="Times New Roman"/>
                <w:szCs w:val="24"/>
              </w:rPr>
            </w:pPr>
            <w:r w:rsidRPr="00C21D23">
              <w:rPr>
                <w:rFonts w:ascii="Times New Roman" w:hAnsi="Times New Roman" w:cs="Times New Roman"/>
                <w:szCs w:val="24"/>
              </w:rPr>
              <w:t>P × D</w:t>
            </w:r>
          </w:p>
        </w:tc>
        <w:tc>
          <w:tcPr>
            <w:tcW w:w="0" w:type="auto"/>
            <w:vAlign w:val="center"/>
            <w:hideMark/>
          </w:tcPr>
          <w:p w14:paraId="0EABECBC"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1.14</w:t>
            </w:r>
          </w:p>
        </w:tc>
        <w:tc>
          <w:tcPr>
            <w:tcW w:w="0" w:type="auto"/>
            <w:vAlign w:val="center"/>
            <w:hideMark/>
          </w:tcPr>
          <w:p w14:paraId="74A59DCB"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1.61</w:t>
            </w:r>
          </w:p>
        </w:tc>
        <w:tc>
          <w:tcPr>
            <w:tcW w:w="0" w:type="auto"/>
            <w:vAlign w:val="center"/>
            <w:hideMark/>
          </w:tcPr>
          <w:p w14:paraId="10A3691D"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3.42</w:t>
            </w:r>
          </w:p>
        </w:tc>
        <w:tc>
          <w:tcPr>
            <w:tcW w:w="0" w:type="auto"/>
            <w:vAlign w:val="center"/>
            <w:hideMark/>
          </w:tcPr>
          <w:p w14:paraId="68043475" w14:textId="7AB90AF4" w:rsidR="00C21D23" w:rsidRPr="00C21D23" w:rsidRDefault="001A2CF0" w:rsidP="001A2CF0">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bl>
    <w:p w14:paraId="2F72903D" w14:textId="77777777" w:rsidR="00CF3720" w:rsidRDefault="00CF3720" w:rsidP="007C636D">
      <w:pPr>
        <w:jc w:val="both"/>
        <w:rPr>
          <w:rFonts w:ascii="Times New Roman" w:hAnsi="Times New Roman" w:cs="Times New Roman"/>
          <w:szCs w:val="24"/>
        </w:rPr>
      </w:pPr>
    </w:p>
    <w:p w14:paraId="7FF0163F" w14:textId="2F182FFC" w:rsidR="00B95A37" w:rsidRDefault="00B95A37" w:rsidP="007C636D">
      <w:pPr>
        <w:jc w:val="both"/>
        <w:rPr>
          <w:noProof/>
          <w:lang w:eastAsia="en-IN"/>
        </w:rPr>
      </w:pPr>
    </w:p>
    <w:p w14:paraId="6DAE67C0" w14:textId="77777777" w:rsidR="00587C65" w:rsidRPr="00587C65" w:rsidRDefault="00587C65" w:rsidP="00587C65">
      <w:pPr>
        <w:rPr>
          <w:rFonts w:ascii="Times New Roman" w:hAnsi="Times New Roman" w:cs="Times New Roman"/>
          <w:szCs w:val="24"/>
        </w:rPr>
      </w:pPr>
    </w:p>
    <w:p w14:paraId="76D2824A" w14:textId="66C3C5EA" w:rsidR="0006413E" w:rsidRPr="005F267E" w:rsidRDefault="0006413E" w:rsidP="005F267E">
      <w:pPr>
        <w:rPr>
          <w:rFonts w:ascii="Times New Roman" w:hAnsi="Times New Roman" w:cs="Times New Roman"/>
          <w:b/>
          <w:bCs/>
        </w:rPr>
      </w:pPr>
      <w:r w:rsidRPr="005F267E">
        <w:rPr>
          <w:rFonts w:ascii="Times New Roman" w:hAnsi="Times New Roman" w:cs="Times New Roman"/>
          <w:b/>
          <w:bCs/>
        </w:rPr>
        <w:lastRenderedPageBreak/>
        <w:t>Table 6</w:t>
      </w:r>
      <w:r w:rsidR="00B21A67" w:rsidRPr="005F267E">
        <w:rPr>
          <w:rFonts w:ascii="Times New Roman" w:hAnsi="Times New Roman" w:cs="Times New Roman"/>
          <w:b/>
          <w:bCs/>
        </w:rPr>
        <w:t xml:space="preserve">: </w:t>
      </w:r>
      <w:r w:rsidRPr="005F267E">
        <w:rPr>
          <w:rFonts w:ascii="Times New Roman" w:hAnsi="Times New Roman" w:cs="Times New Roman"/>
          <w:b/>
          <w:bCs/>
        </w:rPr>
        <w:t>Variance Explained</w:t>
      </w:r>
      <w:r w:rsidR="00A82F80">
        <w:rPr>
          <w:rFonts w:ascii="Times New Roman" w:hAnsi="Times New Roman" w:cs="Times New Roman"/>
          <w:b/>
          <w:bCs/>
        </w:rPr>
        <w:t xml:space="preserve"> by PCA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2880"/>
      </w:tblGrid>
      <w:tr w:rsidR="0006413E" w14:paraId="4CC1B577" w14:textId="77777777" w:rsidTr="005F267E">
        <w:tc>
          <w:tcPr>
            <w:tcW w:w="2880" w:type="dxa"/>
            <w:tcBorders>
              <w:top w:val="single" w:sz="4" w:space="0" w:color="auto"/>
              <w:bottom w:val="single" w:sz="4" w:space="0" w:color="auto"/>
            </w:tcBorders>
          </w:tcPr>
          <w:p w14:paraId="04DD54FC" w14:textId="77777777" w:rsidR="0006413E" w:rsidRPr="0006413E" w:rsidRDefault="0006413E" w:rsidP="00233352">
            <w:pPr>
              <w:rPr>
                <w:b/>
                <w:bCs/>
              </w:rPr>
            </w:pPr>
            <w:r w:rsidRPr="0006413E">
              <w:rPr>
                <w:b/>
                <w:bCs/>
              </w:rPr>
              <w:t>Component</w:t>
            </w:r>
          </w:p>
        </w:tc>
        <w:tc>
          <w:tcPr>
            <w:tcW w:w="2880" w:type="dxa"/>
            <w:tcBorders>
              <w:top w:val="single" w:sz="4" w:space="0" w:color="auto"/>
              <w:bottom w:val="single" w:sz="4" w:space="0" w:color="auto"/>
            </w:tcBorders>
          </w:tcPr>
          <w:p w14:paraId="3A120404" w14:textId="77777777" w:rsidR="0006413E" w:rsidRPr="0006413E" w:rsidRDefault="0006413E" w:rsidP="00233352">
            <w:pPr>
              <w:rPr>
                <w:b/>
                <w:bCs/>
              </w:rPr>
            </w:pPr>
            <w:r w:rsidRPr="0006413E">
              <w:rPr>
                <w:b/>
                <w:bCs/>
              </w:rPr>
              <w:t>Variance (%)</w:t>
            </w:r>
          </w:p>
        </w:tc>
        <w:tc>
          <w:tcPr>
            <w:tcW w:w="2880" w:type="dxa"/>
            <w:tcBorders>
              <w:top w:val="single" w:sz="4" w:space="0" w:color="auto"/>
              <w:bottom w:val="single" w:sz="4" w:space="0" w:color="auto"/>
            </w:tcBorders>
          </w:tcPr>
          <w:p w14:paraId="6030D755" w14:textId="77777777" w:rsidR="0006413E" w:rsidRPr="0006413E" w:rsidRDefault="0006413E" w:rsidP="00233352">
            <w:pPr>
              <w:rPr>
                <w:b/>
                <w:bCs/>
              </w:rPr>
            </w:pPr>
            <w:r w:rsidRPr="0006413E">
              <w:rPr>
                <w:b/>
                <w:bCs/>
              </w:rPr>
              <w:t>Cumulative (%)</w:t>
            </w:r>
          </w:p>
        </w:tc>
      </w:tr>
      <w:tr w:rsidR="0006413E" w14:paraId="57617E5E" w14:textId="77777777" w:rsidTr="005F267E">
        <w:tc>
          <w:tcPr>
            <w:tcW w:w="2880" w:type="dxa"/>
            <w:tcBorders>
              <w:top w:val="single" w:sz="4" w:space="0" w:color="auto"/>
            </w:tcBorders>
          </w:tcPr>
          <w:p w14:paraId="3E5B6B0D" w14:textId="77777777" w:rsidR="0006413E" w:rsidRDefault="0006413E" w:rsidP="00233352">
            <w:r>
              <w:t>PC1</w:t>
            </w:r>
          </w:p>
        </w:tc>
        <w:tc>
          <w:tcPr>
            <w:tcW w:w="2880" w:type="dxa"/>
            <w:tcBorders>
              <w:top w:val="single" w:sz="4" w:space="0" w:color="auto"/>
            </w:tcBorders>
          </w:tcPr>
          <w:p w14:paraId="54269CE0" w14:textId="77777777" w:rsidR="0006413E" w:rsidRDefault="0006413E" w:rsidP="00233352">
            <w:r>
              <w:t>55.44</w:t>
            </w:r>
          </w:p>
        </w:tc>
        <w:tc>
          <w:tcPr>
            <w:tcW w:w="2880" w:type="dxa"/>
            <w:tcBorders>
              <w:top w:val="single" w:sz="4" w:space="0" w:color="auto"/>
            </w:tcBorders>
          </w:tcPr>
          <w:p w14:paraId="685D1E54" w14:textId="77777777" w:rsidR="0006413E" w:rsidRDefault="0006413E" w:rsidP="00233352">
            <w:r>
              <w:t>55.44</w:t>
            </w:r>
          </w:p>
        </w:tc>
      </w:tr>
      <w:tr w:rsidR="0006413E" w14:paraId="74EBAB08" w14:textId="77777777" w:rsidTr="005F267E">
        <w:tc>
          <w:tcPr>
            <w:tcW w:w="2880" w:type="dxa"/>
          </w:tcPr>
          <w:p w14:paraId="5239ADAB" w14:textId="77777777" w:rsidR="0006413E" w:rsidRDefault="0006413E" w:rsidP="00233352">
            <w:r>
              <w:t>PC2</w:t>
            </w:r>
          </w:p>
        </w:tc>
        <w:tc>
          <w:tcPr>
            <w:tcW w:w="2880" w:type="dxa"/>
          </w:tcPr>
          <w:p w14:paraId="09C86AF1" w14:textId="77777777" w:rsidR="0006413E" w:rsidRDefault="0006413E" w:rsidP="00233352">
            <w:r>
              <w:t>22.67</w:t>
            </w:r>
          </w:p>
        </w:tc>
        <w:tc>
          <w:tcPr>
            <w:tcW w:w="2880" w:type="dxa"/>
          </w:tcPr>
          <w:p w14:paraId="68BB4FA7" w14:textId="77777777" w:rsidR="0006413E" w:rsidRDefault="0006413E" w:rsidP="00233352">
            <w:r>
              <w:t>78.11</w:t>
            </w:r>
          </w:p>
        </w:tc>
      </w:tr>
    </w:tbl>
    <w:p w14:paraId="17327858" w14:textId="100D4B4B" w:rsidR="00587C65" w:rsidRDefault="00587C65" w:rsidP="002F0D34">
      <w:pPr>
        <w:tabs>
          <w:tab w:val="left" w:pos="2480"/>
        </w:tabs>
        <w:rPr>
          <w:rFonts w:ascii="Times New Roman" w:hAnsi="Times New Roman" w:cs="Times New Roman"/>
          <w:b/>
          <w:bCs/>
          <w:szCs w:val="24"/>
        </w:rPr>
      </w:pPr>
    </w:p>
    <w:p w14:paraId="12450029" w14:textId="4F0325CE" w:rsidR="00B21A67" w:rsidRPr="00B21A67" w:rsidRDefault="00B21A67" w:rsidP="00B21A67">
      <w:pPr>
        <w:tabs>
          <w:tab w:val="left" w:pos="2480"/>
        </w:tabs>
        <w:rPr>
          <w:rFonts w:ascii="Times New Roman" w:hAnsi="Times New Roman" w:cs="Times New Roman"/>
          <w:b/>
          <w:bCs/>
          <w:szCs w:val="24"/>
        </w:rPr>
      </w:pPr>
      <w:r w:rsidRPr="00B21A67">
        <w:rPr>
          <w:rFonts w:ascii="Times New Roman" w:hAnsi="Times New Roman" w:cs="Times New Roman"/>
          <w:b/>
          <w:bCs/>
          <w:noProof/>
          <w:szCs w:val="24"/>
        </w:rPr>
        <w:drawing>
          <wp:inline distT="0" distB="0" distL="0" distR="0" wp14:anchorId="279B7785" wp14:editId="5234CF57">
            <wp:extent cx="5731510" cy="4298950"/>
            <wp:effectExtent l="0" t="0" r="2540" b="6350"/>
            <wp:docPr id="251455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097C8A46" w14:textId="1164465B" w:rsidR="00B21A67" w:rsidRPr="009346CD" w:rsidRDefault="00AB6AA9" w:rsidP="002F0D34">
      <w:pPr>
        <w:tabs>
          <w:tab w:val="left" w:pos="2480"/>
        </w:tabs>
        <w:rPr>
          <w:rFonts w:ascii="Times New Roman" w:hAnsi="Times New Roman" w:cs="Times New Roman"/>
          <w:b/>
          <w:bCs/>
          <w:szCs w:val="24"/>
        </w:rPr>
      </w:pPr>
      <w:r>
        <w:rPr>
          <w:rFonts w:ascii="Times New Roman" w:hAnsi="Times New Roman" w:cs="Times New Roman"/>
          <w:b/>
          <w:bCs/>
          <w:szCs w:val="24"/>
        </w:rPr>
        <w:t xml:space="preserve">Figure </w:t>
      </w:r>
      <w:r w:rsidR="00A746B1">
        <w:rPr>
          <w:rFonts w:ascii="Times New Roman" w:hAnsi="Times New Roman" w:cs="Times New Roman"/>
          <w:b/>
          <w:bCs/>
          <w:szCs w:val="24"/>
        </w:rPr>
        <w:t>4</w:t>
      </w:r>
      <w:r>
        <w:rPr>
          <w:rFonts w:ascii="Times New Roman" w:hAnsi="Times New Roman" w:cs="Times New Roman"/>
          <w:b/>
          <w:bCs/>
          <w:szCs w:val="24"/>
        </w:rPr>
        <w:t xml:space="preserve">: </w:t>
      </w:r>
      <w:r w:rsidRPr="00AB6AA9">
        <w:rPr>
          <w:rFonts w:ascii="Times New Roman" w:hAnsi="Times New Roman" w:cs="Times New Roman"/>
          <w:b/>
          <w:bCs/>
          <w:szCs w:val="24"/>
        </w:rPr>
        <w:t xml:space="preserve">PCA biplot showing the association of pruning intensity and planting dates with </w:t>
      </w:r>
      <w:proofErr w:type="spellStart"/>
      <w:r w:rsidRPr="00AB6AA9">
        <w:rPr>
          <w:rFonts w:ascii="Times New Roman" w:hAnsi="Times New Roman" w:cs="Times New Roman"/>
          <w:b/>
          <w:bCs/>
          <w:szCs w:val="24"/>
        </w:rPr>
        <w:t>physico</w:t>
      </w:r>
      <w:proofErr w:type="spellEnd"/>
      <w:r w:rsidRPr="00AB6AA9">
        <w:rPr>
          <w:rFonts w:ascii="Times New Roman" w:hAnsi="Times New Roman" w:cs="Times New Roman"/>
          <w:b/>
          <w:bCs/>
          <w:szCs w:val="24"/>
        </w:rPr>
        <w:t>-chemical quality attributes of cherry tomato</w:t>
      </w:r>
      <w:r w:rsidR="00A82F80">
        <w:rPr>
          <w:rFonts w:ascii="Times New Roman" w:hAnsi="Times New Roman" w:cs="Times New Roman"/>
          <w:b/>
          <w:bCs/>
          <w:szCs w:val="24"/>
        </w:rPr>
        <w:t xml:space="preserve"> (A: Acidity; AC: Ascorbic acid content; </w:t>
      </w:r>
      <w:r w:rsidR="001449EC">
        <w:rPr>
          <w:rFonts w:ascii="Times New Roman" w:hAnsi="Times New Roman" w:cs="Times New Roman"/>
          <w:b/>
          <w:bCs/>
          <w:szCs w:val="24"/>
        </w:rPr>
        <w:t xml:space="preserve">TSS: Total soluble salts; LC: Lycopene content; </w:t>
      </w:r>
      <w:proofErr w:type="gramStart"/>
      <w:r w:rsidR="001449EC">
        <w:rPr>
          <w:rFonts w:ascii="Times New Roman" w:hAnsi="Times New Roman" w:cs="Times New Roman"/>
          <w:b/>
          <w:bCs/>
          <w:szCs w:val="24"/>
        </w:rPr>
        <w:t>S:A</w:t>
      </w:r>
      <w:proofErr w:type="gramEnd"/>
      <w:r w:rsidR="001449EC">
        <w:rPr>
          <w:rFonts w:ascii="Times New Roman" w:hAnsi="Times New Roman" w:cs="Times New Roman"/>
          <w:b/>
          <w:bCs/>
          <w:szCs w:val="24"/>
        </w:rPr>
        <w:t xml:space="preserve">: </w:t>
      </w:r>
      <w:proofErr w:type="spellStart"/>
      <w:r w:rsidR="006012C4">
        <w:rPr>
          <w:rFonts w:ascii="Times New Roman" w:hAnsi="Times New Roman" w:cs="Times New Roman"/>
          <w:b/>
          <w:bCs/>
          <w:szCs w:val="24"/>
        </w:rPr>
        <w:t>Sugar:Acid</w:t>
      </w:r>
      <w:proofErr w:type="spellEnd"/>
      <w:r w:rsidR="006012C4">
        <w:rPr>
          <w:rFonts w:ascii="Times New Roman" w:hAnsi="Times New Roman" w:cs="Times New Roman"/>
          <w:b/>
          <w:bCs/>
          <w:szCs w:val="24"/>
        </w:rPr>
        <w:t xml:space="preserve"> ratio</w:t>
      </w:r>
      <w:r w:rsidR="00A82F80">
        <w:rPr>
          <w:rFonts w:ascii="Times New Roman" w:hAnsi="Times New Roman" w:cs="Times New Roman"/>
          <w:b/>
          <w:bCs/>
          <w:szCs w:val="24"/>
        </w:rPr>
        <w:t>)</w:t>
      </w:r>
    </w:p>
    <w:sectPr w:rsidR="00B21A67" w:rsidRPr="009346C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6F394" w14:textId="77777777" w:rsidR="00E102B6" w:rsidRDefault="00E102B6" w:rsidP="0016386F">
      <w:pPr>
        <w:spacing w:after="0" w:line="240" w:lineRule="auto"/>
      </w:pPr>
      <w:r>
        <w:separator/>
      </w:r>
    </w:p>
  </w:endnote>
  <w:endnote w:type="continuationSeparator" w:id="0">
    <w:p w14:paraId="088C0DE6" w14:textId="77777777" w:rsidR="00E102B6" w:rsidRDefault="00E102B6" w:rsidP="00163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8DF2" w14:textId="77777777" w:rsidR="0016386F" w:rsidRDefault="00163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89A4" w14:textId="77777777" w:rsidR="0016386F" w:rsidRDefault="001638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AC00" w14:textId="77777777" w:rsidR="0016386F" w:rsidRDefault="00163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836BB" w14:textId="77777777" w:rsidR="00E102B6" w:rsidRDefault="00E102B6" w:rsidP="0016386F">
      <w:pPr>
        <w:spacing w:after="0" w:line="240" w:lineRule="auto"/>
      </w:pPr>
      <w:r>
        <w:separator/>
      </w:r>
    </w:p>
  </w:footnote>
  <w:footnote w:type="continuationSeparator" w:id="0">
    <w:p w14:paraId="2E29C38E" w14:textId="77777777" w:rsidR="00E102B6" w:rsidRDefault="00E102B6" w:rsidP="00163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D66E" w14:textId="63CD6C53" w:rsidR="0016386F" w:rsidRDefault="0016386F">
    <w:pPr>
      <w:pStyle w:val="Header"/>
    </w:pPr>
    <w:r>
      <w:rPr>
        <w:noProof/>
      </w:rPr>
      <w:pict w14:anchorId="735D7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31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180F" w14:textId="707E6AB3" w:rsidR="0016386F" w:rsidRDefault="0016386F">
    <w:pPr>
      <w:pStyle w:val="Header"/>
    </w:pPr>
    <w:r>
      <w:rPr>
        <w:noProof/>
      </w:rPr>
      <w:pict w14:anchorId="5E39F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31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1B4E" w14:textId="05CE149B" w:rsidR="0016386F" w:rsidRDefault="0016386F">
    <w:pPr>
      <w:pStyle w:val="Header"/>
    </w:pPr>
    <w:r>
      <w:rPr>
        <w:noProof/>
      </w:rPr>
      <w:pict w14:anchorId="6CA80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31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D4370"/>
    <w:multiLevelType w:val="multilevel"/>
    <w:tmpl w:val="A224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6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92"/>
    <w:rsid w:val="00003201"/>
    <w:rsid w:val="00006712"/>
    <w:rsid w:val="00007558"/>
    <w:rsid w:val="00023B84"/>
    <w:rsid w:val="000269DB"/>
    <w:rsid w:val="000331FB"/>
    <w:rsid w:val="0006413E"/>
    <w:rsid w:val="0007449F"/>
    <w:rsid w:val="000A1322"/>
    <w:rsid w:val="000A2AA8"/>
    <w:rsid w:val="000D1D91"/>
    <w:rsid w:val="000E1D83"/>
    <w:rsid w:val="000E478A"/>
    <w:rsid w:val="000F4683"/>
    <w:rsid w:val="0010417C"/>
    <w:rsid w:val="001060E8"/>
    <w:rsid w:val="00112F24"/>
    <w:rsid w:val="001357F0"/>
    <w:rsid w:val="001358D3"/>
    <w:rsid w:val="001449EC"/>
    <w:rsid w:val="00144A09"/>
    <w:rsid w:val="001506C7"/>
    <w:rsid w:val="00161CF4"/>
    <w:rsid w:val="001632A9"/>
    <w:rsid w:val="0016386F"/>
    <w:rsid w:val="001A2CF0"/>
    <w:rsid w:val="001C113A"/>
    <w:rsid w:val="001C69E5"/>
    <w:rsid w:val="001C6B3C"/>
    <w:rsid w:val="001D1680"/>
    <w:rsid w:val="001D4F64"/>
    <w:rsid w:val="001F0F73"/>
    <w:rsid w:val="001F3810"/>
    <w:rsid w:val="00210B97"/>
    <w:rsid w:val="0022783F"/>
    <w:rsid w:val="0025182A"/>
    <w:rsid w:val="00275DBA"/>
    <w:rsid w:val="00276F3A"/>
    <w:rsid w:val="0027757F"/>
    <w:rsid w:val="002830F0"/>
    <w:rsid w:val="002A189A"/>
    <w:rsid w:val="002A3DBC"/>
    <w:rsid w:val="002B34A4"/>
    <w:rsid w:val="002B5C79"/>
    <w:rsid w:val="002B7507"/>
    <w:rsid w:val="002C54EA"/>
    <w:rsid w:val="002D0C03"/>
    <w:rsid w:val="002D1DD5"/>
    <w:rsid w:val="002E3D12"/>
    <w:rsid w:val="002F0D34"/>
    <w:rsid w:val="002F36D3"/>
    <w:rsid w:val="002F3F2D"/>
    <w:rsid w:val="0030380C"/>
    <w:rsid w:val="00307A90"/>
    <w:rsid w:val="00314383"/>
    <w:rsid w:val="00335FF4"/>
    <w:rsid w:val="00337F0A"/>
    <w:rsid w:val="0035597E"/>
    <w:rsid w:val="0035703A"/>
    <w:rsid w:val="003575EE"/>
    <w:rsid w:val="00367E79"/>
    <w:rsid w:val="00372074"/>
    <w:rsid w:val="003B49DD"/>
    <w:rsid w:val="003C5C92"/>
    <w:rsid w:val="003D0CFA"/>
    <w:rsid w:val="00411601"/>
    <w:rsid w:val="00417ED7"/>
    <w:rsid w:val="00443FE7"/>
    <w:rsid w:val="00444D80"/>
    <w:rsid w:val="004505C6"/>
    <w:rsid w:val="004517B8"/>
    <w:rsid w:val="0045472A"/>
    <w:rsid w:val="0045726D"/>
    <w:rsid w:val="00460015"/>
    <w:rsid w:val="00482CD3"/>
    <w:rsid w:val="00491978"/>
    <w:rsid w:val="004C5E29"/>
    <w:rsid w:val="004E7DFE"/>
    <w:rsid w:val="005050B4"/>
    <w:rsid w:val="005062D6"/>
    <w:rsid w:val="00506A6F"/>
    <w:rsid w:val="00511C8A"/>
    <w:rsid w:val="00515719"/>
    <w:rsid w:val="0053735B"/>
    <w:rsid w:val="005629B1"/>
    <w:rsid w:val="00587C65"/>
    <w:rsid w:val="005C233A"/>
    <w:rsid w:val="005C2A7F"/>
    <w:rsid w:val="005C5A39"/>
    <w:rsid w:val="005D22F8"/>
    <w:rsid w:val="005D494E"/>
    <w:rsid w:val="005F267E"/>
    <w:rsid w:val="005F2CDC"/>
    <w:rsid w:val="005F5BAD"/>
    <w:rsid w:val="006012C4"/>
    <w:rsid w:val="00603012"/>
    <w:rsid w:val="00650095"/>
    <w:rsid w:val="00653F3D"/>
    <w:rsid w:val="006836C2"/>
    <w:rsid w:val="006979AB"/>
    <w:rsid w:val="006C091C"/>
    <w:rsid w:val="006C12DF"/>
    <w:rsid w:val="006D773F"/>
    <w:rsid w:val="006E2B6B"/>
    <w:rsid w:val="006F6105"/>
    <w:rsid w:val="00714E63"/>
    <w:rsid w:val="007168C1"/>
    <w:rsid w:val="00717B74"/>
    <w:rsid w:val="007226E9"/>
    <w:rsid w:val="00727DBC"/>
    <w:rsid w:val="00737EBF"/>
    <w:rsid w:val="00745CDB"/>
    <w:rsid w:val="00754D2E"/>
    <w:rsid w:val="00781720"/>
    <w:rsid w:val="0079689D"/>
    <w:rsid w:val="007B01F0"/>
    <w:rsid w:val="007B3F9A"/>
    <w:rsid w:val="007B77BF"/>
    <w:rsid w:val="007C01F1"/>
    <w:rsid w:val="007C636D"/>
    <w:rsid w:val="007E490D"/>
    <w:rsid w:val="007E5A55"/>
    <w:rsid w:val="007F397E"/>
    <w:rsid w:val="007F3C39"/>
    <w:rsid w:val="007F7CED"/>
    <w:rsid w:val="008072BD"/>
    <w:rsid w:val="00814117"/>
    <w:rsid w:val="00824846"/>
    <w:rsid w:val="008250F3"/>
    <w:rsid w:val="0083379F"/>
    <w:rsid w:val="00842375"/>
    <w:rsid w:val="00846D23"/>
    <w:rsid w:val="00874764"/>
    <w:rsid w:val="00894440"/>
    <w:rsid w:val="008A3BCA"/>
    <w:rsid w:val="008F13B0"/>
    <w:rsid w:val="008F452E"/>
    <w:rsid w:val="009015E8"/>
    <w:rsid w:val="00914CD1"/>
    <w:rsid w:val="00915D86"/>
    <w:rsid w:val="009261D2"/>
    <w:rsid w:val="00926714"/>
    <w:rsid w:val="009342F7"/>
    <w:rsid w:val="009346CD"/>
    <w:rsid w:val="00935D2E"/>
    <w:rsid w:val="00936C30"/>
    <w:rsid w:val="009542DE"/>
    <w:rsid w:val="00956D7C"/>
    <w:rsid w:val="009630FA"/>
    <w:rsid w:val="009724F2"/>
    <w:rsid w:val="00973670"/>
    <w:rsid w:val="009762EB"/>
    <w:rsid w:val="00987253"/>
    <w:rsid w:val="009B255A"/>
    <w:rsid w:val="009B29D4"/>
    <w:rsid w:val="009B3728"/>
    <w:rsid w:val="009B467E"/>
    <w:rsid w:val="009E0EBB"/>
    <w:rsid w:val="00A04D29"/>
    <w:rsid w:val="00A15EFC"/>
    <w:rsid w:val="00A37117"/>
    <w:rsid w:val="00A746B1"/>
    <w:rsid w:val="00A77610"/>
    <w:rsid w:val="00A82F80"/>
    <w:rsid w:val="00A8350C"/>
    <w:rsid w:val="00A93427"/>
    <w:rsid w:val="00A947ED"/>
    <w:rsid w:val="00A97BD8"/>
    <w:rsid w:val="00AA1389"/>
    <w:rsid w:val="00AA16F5"/>
    <w:rsid w:val="00AB246E"/>
    <w:rsid w:val="00AB28C2"/>
    <w:rsid w:val="00AB6AA9"/>
    <w:rsid w:val="00AC4B3F"/>
    <w:rsid w:val="00B14CE1"/>
    <w:rsid w:val="00B179AE"/>
    <w:rsid w:val="00B17CF6"/>
    <w:rsid w:val="00B21A67"/>
    <w:rsid w:val="00B34B11"/>
    <w:rsid w:val="00B36BF1"/>
    <w:rsid w:val="00B467C8"/>
    <w:rsid w:val="00B709AF"/>
    <w:rsid w:val="00B95A37"/>
    <w:rsid w:val="00BA05D6"/>
    <w:rsid w:val="00BC6805"/>
    <w:rsid w:val="00BE5250"/>
    <w:rsid w:val="00BF2733"/>
    <w:rsid w:val="00BF31A6"/>
    <w:rsid w:val="00C03201"/>
    <w:rsid w:val="00C13007"/>
    <w:rsid w:val="00C21D23"/>
    <w:rsid w:val="00C27ABA"/>
    <w:rsid w:val="00C4262D"/>
    <w:rsid w:val="00C72C0C"/>
    <w:rsid w:val="00CA2E7F"/>
    <w:rsid w:val="00CB0406"/>
    <w:rsid w:val="00CB53A9"/>
    <w:rsid w:val="00CD21F0"/>
    <w:rsid w:val="00CD6198"/>
    <w:rsid w:val="00CF3720"/>
    <w:rsid w:val="00D0399D"/>
    <w:rsid w:val="00D15123"/>
    <w:rsid w:val="00D529A9"/>
    <w:rsid w:val="00D625DD"/>
    <w:rsid w:val="00D73531"/>
    <w:rsid w:val="00D74196"/>
    <w:rsid w:val="00D75371"/>
    <w:rsid w:val="00D843F2"/>
    <w:rsid w:val="00D93134"/>
    <w:rsid w:val="00DA5F62"/>
    <w:rsid w:val="00DA6E15"/>
    <w:rsid w:val="00DB55DB"/>
    <w:rsid w:val="00DB79B8"/>
    <w:rsid w:val="00DC71B2"/>
    <w:rsid w:val="00DD5FBC"/>
    <w:rsid w:val="00DF484A"/>
    <w:rsid w:val="00E102B6"/>
    <w:rsid w:val="00E15E30"/>
    <w:rsid w:val="00E43893"/>
    <w:rsid w:val="00E64393"/>
    <w:rsid w:val="00E80FC8"/>
    <w:rsid w:val="00E83A5F"/>
    <w:rsid w:val="00E90278"/>
    <w:rsid w:val="00EA3F57"/>
    <w:rsid w:val="00EB4FC8"/>
    <w:rsid w:val="00ED0A47"/>
    <w:rsid w:val="00ED0BA2"/>
    <w:rsid w:val="00ED7107"/>
    <w:rsid w:val="00EF6C34"/>
    <w:rsid w:val="00F04323"/>
    <w:rsid w:val="00F211B1"/>
    <w:rsid w:val="00F35EDD"/>
    <w:rsid w:val="00F61641"/>
    <w:rsid w:val="00F65588"/>
    <w:rsid w:val="00F7171F"/>
    <w:rsid w:val="00F95646"/>
    <w:rsid w:val="00FA72F5"/>
    <w:rsid w:val="00FB3685"/>
    <w:rsid w:val="00FD013E"/>
    <w:rsid w:val="00FD2028"/>
    <w:rsid w:val="00FE5F3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5060"/>
  <w15:chartTrackingRefBased/>
  <w15:docId w15:val="{10388AD3-EFB4-4CF4-AF5F-2C81DD3B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D3"/>
  </w:style>
  <w:style w:type="paragraph" w:styleId="Heading1">
    <w:name w:val="heading 1"/>
    <w:basedOn w:val="Normal"/>
    <w:next w:val="Normal"/>
    <w:link w:val="Heading1Char"/>
    <w:uiPriority w:val="9"/>
    <w:qFormat/>
    <w:rsid w:val="003C5C92"/>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3C5C92"/>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3C5C92"/>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3C5C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5C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5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C92"/>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3C5C92"/>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3C5C92"/>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3C5C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5C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5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C92"/>
    <w:rPr>
      <w:rFonts w:eastAsiaTheme="majorEastAsia" w:cstheme="majorBidi"/>
      <w:color w:val="272727" w:themeColor="text1" w:themeTint="D8"/>
    </w:rPr>
  </w:style>
  <w:style w:type="paragraph" w:styleId="Title">
    <w:name w:val="Title"/>
    <w:basedOn w:val="Normal"/>
    <w:next w:val="Normal"/>
    <w:link w:val="TitleChar"/>
    <w:uiPriority w:val="10"/>
    <w:qFormat/>
    <w:rsid w:val="003C5C92"/>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C5C9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C5C92"/>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C5C92"/>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C5C92"/>
    <w:pPr>
      <w:spacing w:before="160"/>
      <w:jc w:val="center"/>
    </w:pPr>
    <w:rPr>
      <w:i/>
      <w:iCs/>
      <w:color w:val="404040" w:themeColor="text1" w:themeTint="BF"/>
    </w:rPr>
  </w:style>
  <w:style w:type="character" w:customStyle="1" w:styleId="QuoteChar">
    <w:name w:val="Quote Char"/>
    <w:basedOn w:val="DefaultParagraphFont"/>
    <w:link w:val="Quote"/>
    <w:uiPriority w:val="29"/>
    <w:rsid w:val="003C5C92"/>
    <w:rPr>
      <w:i/>
      <w:iCs/>
      <w:color w:val="404040" w:themeColor="text1" w:themeTint="BF"/>
    </w:rPr>
  </w:style>
  <w:style w:type="paragraph" w:styleId="ListParagraph">
    <w:name w:val="List Paragraph"/>
    <w:basedOn w:val="Normal"/>
    <w:uiPriority w:val="34"/>
    <w:qFormat/>
    <w:rsid w:val="003C5C92"/>
    <w:pPr>
      <w:ind w:left="720"/>
      <w:contextualSpacing/>
    </w:pPr>
  </w:style>
  <w:style w:type="character" w:styleId="IntenseEmphasis">
    <w:name w:val="Intense Emphasis"/>
    <w:basedOn w:val="DefaultParagraphFont"/>
    <w:uiPriority w:val="21"/>
    <w:qFormat/>
    <w:rsid w:val="003C5C92"/>
    <w:rPr>
      <w:i/>
      <w:iCs/>
      <w:color w:val="2F5496" w:themeColor="accent1" w:themeShade="BF"/>
    </w:rPr>
  </w:style>
  <w:style w:type="paragraph" w:styleId="IntenseQuote">
    <w:name w:val="Intense Quote"/>
    <w:basedOn w:val="Normal"/>
    <w:next w:val="Normal"/>
    <w:link w:val="IntenseQuoteChar"/>
    <w:uiPriority w:val="30"/>
    <w:qFormat/>
    <w:rsid w:val="003C5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5C92"/>
    <w:rPr>
      <w:i/>
      <w:iCs/>
      <w:color w:val="2F5496" w:themeColor="accent1" w:themeShade="BF"/>
    </w:rPr>
  </w:style>
  <w:style w:type="character" w:styleId="IntenseReference">
    <w:name w:val="Intense Reference"/>
    <w:basedOn w:val="DefaultParagraphFont"/>
    <w:uiPriority w:val="32"/>
    <w:qFormat/>
    <w:rsid w:val="003C5C92"/>
    <w:rPr>
      <w:b/>
      <w:bCs/>
      <w:smallCaps/>
      <w:color w:val="2F5496" w:themeColor="accent1" w:themeShade="BF"/>
      <w:spacing w:val="5"/>
    </w:rPr>
  </w:style>
  <w:style w:type="paragraph" w:styleId="NormalWeb">
    <w:name w:val="Normal (Web)"/>
    <w:basedOn w:val="Normal"/>
    <w:uiPriority w:val="99"/>
    <w:semiHidden/>
    <w:unhideWhenUsed/>
    <w:rsid w:val="007B01F0"/>
    <w:rPr>
      <w:rFonts w:ascii="Times New Roman" w:hAnsi="Times New Roman" w:cs="Mangal"/>
    </w:rPr>
  </w:style>
  <w:style w:type="character" w:styleId="Hyperlink">
    <w:name w:val="Hyperlink"/>
    <w:basedOn w:val="DefaultParagraphFont"/>
    <w:uiPriority w:val="99"/>
    <w:unhideWhenUsed/>
    <w:rsid w:val="007C636D"/>
    <w:rPr>
      <w:color w:val="0563C1" w:themeColor="hyperlink"/>
      <w:u w:val="single"/>
    </w:rPr>
  </w:style>
  <w:style w:type="character" w:styleId="UnresolvedMention">
    <w:name w:val="Unresolved Mention"/>
    <w:basedOn w:val="DefaultParagraphFont"/>
    <w:uiPriority w:val="99"/>
    <w:semiHidden/>
    <w:unhideWhenUsed/>
    <w:rsid w:val="007C636D"/>
    <w:rPr>
      <w:color w:val="605E5C"/>
      <w:shd w:val="clear" w:color="auto" w:fill="E1DFDD"/>
    </w:rPr>
  </w:style>
  <w:style w:type="table" w:styleId="TableGrid">
    <w:name w:val="Table Grid"/>
    <w:basedOn w:val="TableNormal"/>
    <w:uiPriority w:val="59"/>
    <w:rsid w:val="00956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3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86F"/>
  </w:style>
  <w:style w:type="paragraph" w:styleId="Footer">
    <w:name w:val="footer"/>
    <w:basedOn w:val="Normal"/>
    <w:link w:val="FooterChar"/>
    <w:uiPriority w:val="99"/>
    <w:unhideWhenUsed/>
    <w:rsid w:val="00163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ls.2024.1354821"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3390/horticulturae7030065" TargetMode="Externa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93/mp/sss01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5261</Words>
  <Characters>29991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Faraaz</dc:creator>
  <cp:keywords/>
  <dc:description/>
  <cp:lastModifiedBy>SDI 1166</cp:lastModifiedBy>
  <cp:revision>23</cp:revision>
  <dcterms:created xsi:type="dcterms:W3CDTF">2026-05-12T15:07:00Z</dcterms:created>
  <dcterms:modified xsi:type="dcterms:W3CDTF">2026-05-26T12:07:00Z</dcterms:modified>
</cp:coreProperties>
</file>