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50006" w14:textId="77777777" w:rsidR="005E3560" w:rsidRPr="001E3DA5" w:rsidRDefault="00A330D5" w:rsidP="00A63110">
      <w:pPr>
        <w:pStyle w:val="ListParagraph"/>
        <w:jc w:val="center"/>
        <w:rPr>
          <w:rFonts w:ascii="Times New Roman" w:hAnsi="Times New Roman" w:cs="Times New Roman"/>
          <w:b/>
          <w:sz w:val="24"/>
          <w:szCs w:val="24"/>
        </w:rPr>
      </w:pPr>
      <w:r w:rsidRPr="001E3DA5">
        <w:rPr>
          <w:rFonts w:ascii="Times New Roman" w:hAnsi="Times New Roman" w:cs="Times New Roman"/>
          <w:b/>
          <w:sz w:val="24"/>
          <w:szCs w:val="24"/>
        </w:rPr>
        <w:t>Integrated Soil-Water-Plant Modeling to Optimize Fertilizer and Irrigation Use Efficiency in Smallholder Farming Systems: A Mechanistic Narrative Review</w:t>
      </w:r>
    </w:p>
    <w:p w14:paraId="6E21680B" w14:textId="77777777" w:rsidR="008218A9" w:rsidRPr="001E3DA5" w:rsidRDefault="008218A9" w:rsidP="008612D1">
      <w:pPr>
        <w:pStyle w:val="ListParagraph"/>
        <w:jc w:val="both"/>
        <w:rPr>
          <w:rFonts w:ascii="Times New Roman" w:hAnsi="Times New Roman" w:cs="Times New Roman"/>
          <w:sz w:val="24"/>
          <w:szCs w:val="24"/>
        </w:rPr>
      </w:pPr>
    </w:p>
    <w:p w14:paraId="565DE8A7" w14:textId="77777777" w:rsidR="008218A9" w:rsidRPr="001E3DA5" w:rsidRDefault="008218A9" w:rsidP="008612D1">
      <w:pPr>
        <w:pStyle w:val="ListParagraph"/>
        <w:jc w:val="both"/>
        <w:rPr>
          <w:rFonts w:ascii="Times New Roman" w:hAnsi="Times New Roman" w:cs="Times New Roman"/>
          <w:sz w:val="24"/>
          <w:szCs w:val="24"/>
        </w:rPr>
      </w:pPr>
    </w:p>
    <w:p w14:paraId="5B03DE1A" w14:textId="77777777" w:rsidR="008218A9" w:rsidRDefault="008218A9" w:rsidP="008612D1">
      <w:pPr>
        <w:pStyle w:val="ListParagraph"/>
        <w:jc w:val="both"/>
        <w:rPr>
          <w:rFonts w:ascii="Times New Roman" w:hAnsi="Times New Roman" w:cs="Times New Roman"/>
          <w:sz w:val="24"/>
          <w:szCs w:val="24"/>
        </w:rPr>
      </w:pPr>
    </w:p>
    <w:p w14:paraId="21ABF3AB" w14:textId="77777777" w:rsidR="00F90407" w:rsidRPr="001E3DA5" w:rsidRDefault="00F90407" w:rsidP="008612D1">
      <w:pPr>
        <w:pStyle w:val="ListParagraph"/>
        <w:jc w:val="both"/>
        <w:rPr>
          <w:rFonts w:ascii="Times New Roman" w:hAnsi="Times New Roman" w:cs="Times New Roman"/>
          <w:sz w:val="24"/>
          <w:szCs w:val="24"/>
        </w:rPr>
      </w:pPr>
    </w:p>
    <w:p w14:paraId="6167BCD1" w14:textId="77777777" w:rsidR="008218A9" w:rsidRPr="001E3DA5" w:rsidRDefault="008218A9" w:rsidP="008612D1">
      <w:pPr>
        <w:pStyle w:val="ListParagraph"/>
        <w:jc w:val="both"/>
        <w:rPr>
          <w:rFonts w:ascii="Times New Roman" w:hAnsi="Times New Roman" w:cs="Times New Roman"/>
          <w:sz w:val="24"/>
          <w:szCs w:val="24"/>
        </w:rPr>
      </w:pPr>
    </w:p>
    <w:p w14:paraId="5F29711A" w14:textId="77777777" w:rsidR="008218A9" w:rsidRPr="001E3DA5" w:rsidRDefault="008218A9" w:rsidP="008612D1">
      <w:pPr>
        <w:pStyle w:val="ListParagraph"/>
        <w:jc w:val="both"/>
        <w:rPr>
          <w:rFonts w:ascii="Times New Roman" w:hAnsi="Times New Roman" w:cs="Times New Roman"/>
          <w:sz w:val="24"/>
          <w:szCs w:val="24"/>
        </w:rPr>
      </w:pPr>
    </w:p>
    <w:p w14:paraId="1A94F9C5" w14:textId="63C38746"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Abstract</w:t>
      </w:r>
    </w:p>
    <w:p w14:paraId="603EB70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Smallholder farming systems worldwide suffer from low fertilizer and irrigation use efficiency, which leads to yield gaps, nutrient losses and unsustainable groundwater use. The current and future water shortages and soil deterioration require a way of thinking beyond the empirical management recommendations to a predictive and mechanistically based approach.</w:t>
      </w:r>
    </w:p>
    <w:p w14:paraId="61009E2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Objective:</w:t>
      </w:r>
      <w:r w:rsidRPr="001E3DA5">
        <w:rPr>
          <w:rFonts w:ascii="Times New Roman" w:hAnsi="Times New Roman" w:cs="Times New Roman"/>
          <w:sz w:val="24"/>
          <w:szCs w:val="24"/>
        </w:rPr>
        <w:t xml:space="preserve"> This review addresses the smallholder farming systems, fertilizer and irrigation use efficiency, and the possible contribution of integrated soil-water-plant modeling frameworks in terms of mechanistically improving nutrient and water use efficiency (NWE and WUE).</w:t>
      </w:r>
    </w:p>
    <w:p w14:paraId="6FBFF56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Mechanistic focus:</w:t>
      </w:r>
      <w:r w:rsidRPr="001E3DA5">
        <w:rPr>
          <w:rFonts w:ascii="Times New Roman" w:hAnsi="Times New Roman" w:cs="Times New Roman"/>
          <w:sz w:val="24"/>
          <w:szCs w:val="24"/>
        </w:rPr>
        <w:t xml:space="preserve"> The paper reviews the mechanistic basis of soil water movement, nutrient transport pathways and plant physiological responses to water and nutrient stresses, and how these are incorporated into the larger crop simulation models, such as DSSAT, APSIM, </w:t>
      </w:r>
      <w:proofErr w:type="spellStart"/>
      <w:r w:rsidRPr="001E3DA5">
        <w:rPr>
          <w:rFonts w:ascii="Times New Roman" w:hAnsi="Times New Roman" w:cs="Times New Roman"/>
          <w:sz w:val="24"/>
          <w:szCs w:val="24"/>
        </w:rPr>
        <w:t>AquaCrop</w:t>
      </w:r>
      <w:proofErr w:type="spellEnd"/>
      <w:r w:rsidRPr="001E3DA5">
        <w:rPr>
          <w:rFonts w:ascii="Times New Roman" w:hAnsi="Times New Roman" w:cs="Times New Roman"/>
          <w:sz w:val="24"/>
          <w:szCs w:val="24"/>
        </w:rPr>
        <w:t xml:space="preserve">, </w:t>
      </w:r>
      <w:proofErr w:type="spellStart"/>
      <w:r w:rsidRPr="001E3DA5">
        <w:rPr>
          <w:rFonts w:ascii="Times New Roman" w:hAnsi="Times New Roman" w:cs="Times New Roman"/>
          <w:sz w:val="24"/>
          <w:szCs w:val="24"/>
        </w:rPr>
        <w:t>CropSyst</w:t>
      </w:r>
      <w:proofErr w:type="spellEnd"/>
      <w:r w:rsidRPr="001E3DA5">
        <w:rPr>
          <w:rFonts w:ascii="Times New Roman" w:hAnsi="Times New Roman" w:cs="Times New Roman"/>
          <w:sz w:val="24"/>
          <w:szCs w:val="24"/>
        </w:rPr>
        <w:t>, STICS and HYDRUS.</w:t>
      </w:r>
    </w:p>
    <w:p w14:paraId="3235D22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Key findings:</w:t>
      </w:r>
      <w:r w:rsidRPr="001E3DA5">
        <w:rPr>
          <w:rFonts w:ascii="Times New Roman" w:hAnsi="Times New Roman" w:cs="Times New Roman"/>
          <w:sz w:val="24"/>
          <w:szCs w:val="24"/>
        </w:rPr>
        <w:t xml:space="preserve"> </w:t>
      </w:r>
      <w:proofErr w:type="spellStart"/>
      <w:r w:rsidRPr="001E3DA5">
        <w:rPr>
          <w:rFonts w:ascii="Times New Roman" w:hAnsi="Times New Roman" w:cs="Times New Roman"/>
          <w:sz w:val="24"/>
          <w:szCs w:val="24"/>
        </w:rPr>
        <w:t>Optimisation</w:t>
      </w:r>
      <w:proofErr w:type="spellEnd"/>
      <w:r w:rsidRPr="001E3DA5">
        <w:rPr>
          <w:rFonts w:ascii="Times New Roman" w:hAnsi="Times New Roman" w:cs="Times New Roman"/>
          <w:sz w:val="24"/>
          <w:szCs w:val="24"/>
        </w:rPr>
        <w:t xml:space="preserve"> of both irrigation and </w:t>
      </w:r>
      <w:proofErr w:type="spellStart"/>
      <w:r w:rsidRPr="001E3DA5">
        <w:rPr>
          <w:rFonts w:ascii="Times New Roman" w:hAnsi="Times New Roman" w:cs="Times New Roman"/>
          <w:sz w:val="24"/>
          <w:szCs w:val="24"/>
        </w:rPr>
        <w:t>fertiliser</w:t>
      </w:r>
      <w:proofErr w:type="spellEnd"/>
      <w:r w:rsidRPr="001E3DA5">
        <w:rPr>
          <w:rFonts w:ascii="Times New Roman" w:hAnsi="Times New Roman" w:cs="Times New Roman"/>
          <w:sz w:val="24"/>
          <w:szCs w:val="24"/>
        </w:rPr>
        <w:t xml:space="preserve"> is only possible if both are </w:t>
      </w:r>
      <w:proofErr w:type="spellStart"/>
      <w:r w:rsidRPr="001E3DA5">
        <w:rPr>
          <w:rFonts w:ascii="Times New Roman" w:hAnsi="Times New Roman" w:cs="Times New Roman"/>
          <w:sz w:val="24"/>
          <w:szCs w:val="24"/>
        </w:rPr>
        <w:t>optimised</w:t>
      </w:r>
      <w:proofErr w:type="spellEnd"/>
      <w:r w:rsidRPr="001E3DA5">
        <w:rPr>
          <w:rFonts w:ascii="Times New Roman" w:hAnsi="Times New Roman" w:cs="Times New Roman"/>
          <w:sz w:val="24"/>
          <w:szCs w:val="24"/>
        </w:rPr>
        <w:t xml:space="preserve"> mechanistically rather than separately, as soil moisture affects nutrient solubility, mass flow to root surface, denitrification rates, and physiological ability of crops to acquire and use both nutrients simultaneously. Process-oriented models that incorporate soil water dynamics, nutrient transport and crop growth in dynamic feedback loops can simulate these interactions at a reasonable degree of fidelity and provide reasonable management recommendations that can significantly increase resource-use efficiency. Applications in maize, rice, wheat and vegetable systems in sub-Saharan Africa, South Asia and the Mediterranean region have shown that model-based irrigation scheduling and fertilizer </w:t>
      </w:r>
      <w:proofErr w:type="spellStart"/>
      <w:r w:rsidRPr="001E3DA5">
        <w:rPr>
          <w:rFonts w:ascii="Times New Roman" w:hAnsi="Times New Roman" w:cs="Times New Roman"/>
          <w:sz w:val="24"/>
          <w:szCs w:val="24"/>
        </w:rPr>
        <w:t>synchronisation</w:t>
      </w:r>
      <w:proofErr w:type="spellEnd"/>
      <w:r w:rsidRPr="001E3DA5">
        <w:rPr>
          <w:rFonts w:ascii="Times New Roman" w:hAnsi="Times New Roman" w:cs="Times New Roman"/>
          <w:sz w:val="24"/>
          <w:szCs w:val="24"/>
        </w:rPr>
        <w:t xml:space="preserve"> can lead to a 20-40% higher N-use efficiency and to a 15-30% lower demand for irrigation water.</w:t>
      </w:r>
    </w:p>
    <w:p w14:paraId="55CBC6F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Applications: Priority areas for future research involve the development of hybrid mechanistic-machine learning models, integration of low-cost proximal sensing to parameterize the model in real time, and the design of simpler advisory platforms which can provide model-based guidance in the absence of large amounts of data.</w:t>
      </w:r>
    </w:p>
    <w:p w14:paraId="059C85F7" w14:textId="37A551DB" w:rsidR="005E3560" w:rsidRPr="001E3DA5" w:rsidRDefault="00F14CE0"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conclusion</w:t>
      </w:r>
      <w:r w:rsidR="00A330D5" w:rsidRPr="001E3DA5">
        <w:rPr>
          <w:rFonts w:ascii="Times New Roman" w:hAnsi="Times New Roman" w:cs="Times New Roman"/>
          <w:b/>
          <w:sz w:val="24"/>
          <w:szCs w:val="24"/>
        </w:rPr>
        <w:t>:</w:t>
      </w:r>
      <w:r w:rsidR="00A330D5" w:rsidRPr="001E3DA5">
        <w:rPr>
          <w:rFonts w:ascii="Times New Roman" w:hAnsi="Times New Roman" w:cs="Times New Roman"/>
          <w:sz w:val="24"/>
          <w:szCs w:val="24"/>
        </w:rPr>
        <w:t xml:space="preserve"> Integrated soil-water-plant modelling frameworks provide a scientifically sound foundation to improve precision resource management in smallholder systems, which will depend on specific investments in data infrastructure, model simplification and model design for decision support.</w:t>
      </w:r>
    </w:p>
    <w:p w14:paraId="60CC09DA" w14:textId="77777777" w:rsidR="002E7B1D" w:rsidRPr="001E3DA5" w:rsidRDefault="002E7B1D" w:rsidP="008612D1">
      <w:pPr>
        <w:pStyle w:val="ListParagraph"/>
        <w:jc w:val="both"/>
        <w:rPr>
          <w:rFonts w:ascii="Times New Roman" w:hAnsi="Times New Roman" w:cs="Times New Roman"/>
          <w:sz w:val="24"/>
          <w:szCs w:val="24"/>
        </w:rPr>
      </w:pPr>
    </w:p>
    <w:p w14:paraId="0EA2E815" w14:textId="77777777" w:rsidR="002E7B1D" w:rsidRPr="001E3DA5" w:rsidRDefault="002E7B1D" w:rsidP="008612D1">
      <w:pPr>
        <w:pStyle w:val="ListParagraph"/>
        <w:jc w:val="both"/>
        <w:rPr>
          <w:rFonts w:ascii="Times New Roman" w:hAnsi="Times New Roman" w:cs="Times New Roman"/>
          <w:sz w:val="24"/>
          <w:szCs w:val="24"/>
        </w:rPr>
      </w:pPr>
    </w:p>
    <w:p w14:paraId="1AAE3916" w14:textId="77777777" w:rsidR="002E7B1D" w:rsidRPr="001E3DA5" w:rsidRDefault="002E7B1D" w:rsidP="008612D1">
      <w:pPr>
        <w:pStyle w:val="ListParagraph"/>
        <w:jc w:val="both"/>
        <w:rPr>
          <w:rFonts w:ascii="Times New Roman" w:hAnsi="Times New Roman" w:cs="Times New Roman"/>
          <w:sz w:val="24"/>
          <w:szCs w:val="24"/>
        </w:rPr>
      </w:pPr>
    </w:p>
    <w:p w14:paraId="28D0B11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Keywords: </w:t>
      </w:r>
      <w:r w:rsidRPr="001E3DA5">
        <w:rPr>
          <w:rFonts w:ascii="Times New Roman" w:hAnsi="Times New Roman" w:cs="Times New Roman"/>
          <w:i/>
          <w:iCs/>
          <w:sz w:val="24"/>
          <w:szCs w:val="24"/>
        </w:rPr>
        <w:t>Soil-water-plant interactions; Mechanistic modeling; Irrigation efficiency; Nutrient-use efficiency; Crop simulation; Precision agriculture; Smallholder farming; Resource optimization</w:t>
      </w:r>
    </w:p>
    <w:p w14:paraId="6926D71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12163A04"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1. Introduction</w:t>
      </w:r>
    </w:p>
    <w:p w14:paraId="79BC68D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1.1 Resource Constraints in Smallholder Agriculture</w:t>
      </w:r>
    </w:p>
    <w:p w14:paraId="4C0E111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Smallholder farmers, broadly defined as those working less than 2 </w:t>
      </w:r>
      <w:r w:rsidR="009063F8" w:rsidRPr="001E3DA5">
        <w:rPr>
          <w:rFonts w:ascii="Times New Roman" w:hAnsi="Times New Roman" w:cs="Times New Roman"/>
          <w:sz w:val="24"/>
          <w:szCs w:val="24"/>
        </w:rPr>
        <w:t>hectare</w:t>
      </w:r>
      <w:r w:rsidRPr="001E3DA5">
        <w:rPr>
          <w:rFonts w:ascii="Times New Roman" w:hAnsi="Times New Roman" w:cs="Times New Roman"/>
          <w:sz w:val="24"/>
          <w:szCs w:val="24"/>
        </w:rPr>
        <w:t xml:space="preserve"> of cultivated land, are the main producers of food for most of the world's food-insecure population, but they are regularly constrained by limited resources which impede overall agricultural productivity</w:t>
      </w:r>
      <w:r w:rsidR="00A4791E" w:rsidRPr="001E3DA5">
        <w:rPr>
          <w:rFonts w:ascii="Times New Roman" w:hAnsi="Times New Roman" w:cs="Times New Roman"/>
          <w:sz w:val="24"/>
          <w:szCs w:val="24"/>
        </w:rPr>
        <w:fldChar w:fldCharType="begin"/>
      </w:r>
      <w:r w:rsidR="00A4791E" w:rsidRPr="001E3DA5">
        <w:rPr>
          <w:rFonts w:ascii="Times New Roman" w:hAnsi="Times New Roman" w:cs="Times New Roman"/>
          <w:sz w:val="24"/>
          <w:szCs w:val="24"/>
        </w:rPr>
        <w:instrText xml:space="preserve"> ADDIN ZOTERO_ITEM CSL_CITATION {"citationID":"ec1d6EML","properties":{"unsorted":false,"formattedCitation":"(Touch et al., 2024)","plainCitation":"(Touch et al., 2024)","noteIndex":0},"citationItems":[{"id":139,"uris":["http://zotero.org/users/local/OJzu9O2e/items/HRKVL48K"],"itemData":{"id":139,"type":"article-journal","abstract":"In an era of growing environmental, socioeconomic, and market uncertainties, understanding the adaptive strategies of smallholder farmers is paramount for sustainable agricultural productivity and environmental management efforts. We adopted a mixed-methods approach to investigate the adaptive strategies of smallholders in Northwest Cambodia. Our methodology included downscaled climate projections to project future climate conditions and scenarios, household surveys to collect detailed demographic and socioeconomic data, crop monitoring and record-keeping to gather data on productivity and profitability, and semi-structured interviews to obtain qualitative insights on constraints and adaptation. Our analyses revealed that all smallholders are increasingly vulnerable to climate change which projections reveal will result in more intense and extreme weather events. Specifically, 92% of respondents reported reductions in household income, and 63% indicated the necessity to cut household expenses, which negatively affect agricultural productivity, as evidenced by 33% of respondents reporting declining crop yields and 10% experiencing food shortages. We also uncovered significant differences in farming strategies to mitigate vulnerability among distinct household clusters. Some households prioritise maximising yields through high-expense production strategies, while others focus on optimising inputs to enhance profit-margins, indirectly minimising their environmental impact. These varying strategies have different implications for poverty, food security, and the environment, but were doing very little to mitigate overall vulnerability. To enhance the adaptive capacity of smallholders, policies should target interventions that balance economic growth with environmental sustainability, tailored to the specific needs of different farmer and household types. Promoting the adoption of climate-resilient agricultural practices, investing in water management infrastructure, enhancing access to timely and accurate climate information, and implementing social protection measures are strongly recommended.","container-title":"Journal of Environmental Management","DOI":"10.1016/j.jenvman.2024.122536","ISSN":"0301-4797","journalAbbreviation":"Journal of Environmental Management","page":"122536","source":"ScienceDirect","title":"Smallholder farmers’ challenges and opportunities: Implications for agricultural production, environment and food security","title-short":"Smallholder farmers’ challenges and opportunities","volume":"370","author":[{"family":"Touch","given":"Van"},{"family":"Tan","given":"Daniel K. Y."},{"family":"Cook","given":"Brian R."},{"family":"Liu","given":"De Li"},{"family":"Cross","given":"Rebecca"},{"family":"Tran","given":"Thong Anh"},{"family":"Utomo","given":"Ariane"},{"family":"Yous","given":"Sophea"},{"family":"Grunbuhel","given":"Clemens"},{"family":"Cowie","given":"Annette"}],"issued":{"date-parts":[["2024",11,1]]}}}],"schema":"https://github.com/citation-style-language/schema/raw/master/csl-citation.json"} </w:instrText>
      </w:r>
      <w:r w:rsidR="00A4791E" w:rsidRPr="001E3DA5">
        <w:rPr>
          <w:rFonts w:ascii="Times New Roman" w:hAnsi="Times New Roman" w:cs="Times New Roman"/>
          <w:sz w:val="24"/>
          <w:szCs w:val="24"/>
        </w:rPr>
        <w:fldChar w:fldCharType="separate"/>
      </w:r>
      <w:r w:rsidR="00A4791E" w:rsidRPr="001E3DA5">
        <w:rPr>
          <w:rFonts w:ascii="Times New Roman" w:hAnsi="Times New Roman" w:cs="Times New Roman"/>
          <w:sz w:val="24"/>
        </w:rPr>
        <w:t>(Touch et al., 2024)</w:t>
      </w:r>
      <w:r w:rsidR="00A4791E" w:rsidRPr="001E3DA5">
        <w:rPr>
          <w:rFonts w:ascii="Times New Roman" w:hAnsi="Times New Roman" w:cs="Times New Roman"/>
          <w:sz w:val="24"/>
          <w:szCs w:val="24"/>
        </w:rPr>
        <w:fldChar w:fldCharType="end"/>
      </w:r>
      <w:r w:rsidRPr="001E3DA5">
        <w:rPr>
          <w:rFonts w:ascii="Times New Roman" w:hAnsi="Times New Roman" w:cs="Times New Roman"/>
          <w:sz w:val="24"/>
          <w:szCs w:val="24"/>
        </w:rPr>
        <w:t>. Of these constraints, water scarcity and diminishing soil fertility are the most widespread biophysical constraints, and they interact to limit crop yields well below their attainable maximum under even moderate technological intervention</w:t>
      </w:r>
      <w:r w:rsidR="00A4791E" w:rsidRPr="001E3DA5">
        <w:rPr>
          <w:rFonts w:ascii="Times New Roman" w:hAnsi="Times New Roman" w:cs="Times New Roman"/>
          <w:sz w:val="24"/>
          <w:szCs w:val="24"/>
        </w:rPr>
        <w:fldChar w:fldCharType="begin"/>
      </w:r>
      <w:r w:rsidR="00A4791E" w:rsidRPr="001E3DA5">
        <w:rPr>
          <w:rFonts w:ascii="Times New Roman" w:hAnsi="Times New Roman" w:cs="Times New Roman"/>
          <w:sz w:val="24"/>
          <w:szCs w:val="24"/>
        </w:rPr>
        <w:instrText xml:space="preserve"> ADDIN ZOTERO_ITEM CSL_CITATION {"citationID":"VIDWJDW2","properties":{"unsorted":false,"formattedCitation":"(Obayomi et al., 2026)","plainCitation":"(Obayomi et al., 2026)","noteIndex":0},"citationItems":[{"id":141,"uris":["http://zotero.org/users/local/OJzu9O2e/items/2GRQW53Y"],"itemData":{"id":141,"type":"article-journal","abstract":"Global agriculture faces escalating pressure to secure reliable water supplies as water scarcity and climate change increasingly threaten freshwater availability. With agriculture consuming nearly 70 % of global freshwater withdrawals, there is a critical need to adopt alternative water sources capable of sustaining future food demand. Although reclaimed water has been widely studied for irrigation, existing reviews often overlook its broader potential across the food system, the integration of nutrient recovery with water reuse, and the emerging role of reclaimed water in precision and controlled-environment agriculture. This review addresses these gaps by providing a comprehensive, system-level synthesis of reclaimed water applications spanning irrigation, food processing, hydroponics, aquaponics, soil conditioning, and functional food production. Specifically, the review evaluates the technical, environmental, and nutritional implications of using reclaimed water across a range of agricultural pathways. It further explores how reclaimed water contributes to nutrient recycling and supports circular bioeconomy strategies, while also identifying the major safety, regulatory, socioeconomic, and public perception barriers that hinder widespread adoption. In addition, the review draws on global examples including practices in Israel, Spain, California, and Australia to illustrate scalable and successful models of water reuse in agriculture. By integrating insights from water reuse, soil science, food safety, and sustainability transitions, this article uniquely contributes to the literature by proposing a multidisciplinary framework that links reclaimed water with precision agriculture, resource recovery, and Sustainable Development Goal (SDG) implementation. The review concludes that advancing reclaimed water use in agriculture will require coordinated policy support, improved risk communication, and strengthened international collaboration, particularly in developing countries. Collectively, the synthesis underscores reclaimed water as a strategic pathway for building climate-resilient and resource-efficient food systems.","container-title":"Next Research","DOI":"10.1016/j.nexres.2025.101293","ISSN":"3050-4759","journalAbbreviation":"Next Research","page":"101293","source":"ScienceDirect","title":"Sustainable agriculture in the face of water scarcity: Opportunities, challenges, and global perspectives","title-short":"Sustainable agriculture in the face of water scarcity","volume":"5","author":[{"family":"Obayomi","given":"Oluwatobi Victoria"},{"family":"Attah","given":"Reuben"},{"family":"Sayem","given":"Shah Md Shahnewaz"},{"family":"Mustapha","given":"Lukman Shehu"},{"family":"Kolade","given":"Samuel Oluwaseun"},{"family":"Obayomi","given":"Kehinde Shola"}],"issued":{"date-parts":[["2026",3,1]]}}}],"schema":"https://github.com/citation-style-language/schema/raw/master/csl-citation.json"} </w:instrText>
      </w:r>
      <w:r w:rsidR="00A4791E" w:rsidRPr="001E3DA5">
        <w:rPr>
          <w:rFonts w:ascii="Times New Roman" w:hAnsi="Times New Roman" w:cs="Times New Roman"/>
          <w:sz w:val="24"/>
          <w:szCs w:val="24"/>
        </w:rPr>
        <w:fldChar w:fldCharType="separate"/>
      </w:r>
      <w:r w:rsidR="00A4791E" w:rsidRPr="001E3DA5">
        <w:rPr>
          <w:rFonts w:ascii="Times New Roman" w:hAnsi="Times New Roman" w:cs="Times New Roman"/>
          <w:sz w:val="24"/>
        </w:rPr>
        <w:t>(Obayomi et al., 2026)</w:t>
      </w:r>
      <w:r w:rsidR="00A4791E"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2B1657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In smallholder systems water is limited by the combination of rainfall variability, soil water-holding capacity and lack of reliable supplemental irrigation facilities. A recurring problem in semi-arid and sub-humid conditions is the extreme variability in intra-seasonal rainfall patterns that result in drought periods during critical crop growth stages, when both water shortages and simultaneous nutrient shortages have added negative impacts </w:t>
      </w:r>
      <w:r w:rsidR="0010008F" w:rsidRPr="001E3DA5">
        <w:rPr>
          <w:rFonts w:ascii="Times New Roman" w:hAnsi="Times New Roman" w:cs="Times New Roman"/>
          <w:sz w:val="24"/>
          <w:szCs w:val="24"/>
        </w:rPr>
        <w:t>on yield</w:t>
      </w:r>
      <w:r w:rsidR="0010008F" w:rsidRPr="001E3DA5">
        <w:rPr>
          <w:rFonts w:ascii="Times New Roman" w:hAnsi="Times New Roman" w:cs="Times New Roman"/>
          <w:sz w:val="24"/>
          <w:szCs w:val="24"/>
        </w:rPr>
        <w:fldChar w:fldCharType="begin"/>
      </w:r>
      <w:r w:rsidR="0010008F" w:rsidRPr="001E3DA5">
        <w:rPr>
          <w:rFonts w:ascii="Times New Roman" w:hAnsi="Times New Roman" w:cs="Times New Roman"/>
          <w:sz w:val="24"/>
          <w:szCs w:val="24"/>
        </w:rPr>
        <w:instrText xml:space="preserve"> ADDIN ZOTERO_ITEM CSL_CITATION {"citationID":"5KjeB7Zh","properties":{"unsorted":false,"formattedCitation":"(Onyancha et al., 2026)","plainCitation":"(Onyancha et al., 2026)","noteIndex":0},"citationItems":[{"id":143,"uris":["http://zotero.org/users/local/OJzu9O2e/items/9MVVXZNU"],"itemData":{"id":143,"type":"article-journal","abstract":"Smallholder farmers in semi-arid regions worldwide face persistent water scarcity, declining soil fertility, and increasing climate variability, which constrain food production. This study investigated soil and water management practices and their effects on soil health, crop productivity, and adoption among smallholder vegetable farmers in a semi-arid area in Kenya. A mixed-methods approach was employed, combining survey data from 397 farmers with a randomized field experiment. Results showed that hand watering (88.7%) and manure application (95.5%) were prevalent, while only 5.7% of farmers used drip irrigation. Compost and mulch treatments significantly improved soil organic carbon (p = 0.03), available water capacity (p = 0.01), and gravimetric moisture content (p = 0.02), with soil moisture conservation practices strongly correlated with higher yields in leafy green vegetables (R = 0.62). Despite these benefits, adoption was hindered by high water costs (42.6%) and unreliable sources (25.7%). Encouragingly, 96.2% of respondents expressed willingness to pay for improved water systems if affordable and dependable. The findings stress the need for integrated water–soil strategies supported by inclusive policy, infrastructure investment, and gender-responsive training to enhance resilience and productivity in smallholder farming under water-scarce conditions across sub-Saharan Africa and other regions globally, contributing to global sustainability targets such as SDG 6, 12 and 15.","container-title":"Sustainability","DOI":"10.3390/su18020955","ISSN":"2071-1050","issue":"2","language":"en","license":"http://creativecommons.org/licenses/by/3.0/","page":"955","publisher":"Multidisciplinary Digital Publishing Institute","source":"www.mdpi.com","title":"Enhancing Resilience in Semi-Arid Smallholder Systems: Synergies Between Irrigation Practices and Organic Soil Amendments in Kenya","title-short":"Enhancing Resilience in Semi-Arid Smallholder Systems","volume":"18","author":[{"family":"Onyancha","given":"Deborah M."},{"family":"Mureithi","given":"Stephen M."},{"family":"Karanja","given":"Nancy"},{"family":"Onwong’a","given":"Richard N."},{"family":"Baijukya","given":"Frederick"}],"issued":{"date-parts":[["2026",1]]}}}],"schema":"https://github.com/citation-style-language/schema/raw/master/csl-citation.json"} </w:instrText>
      </w:r>
      <w:r w:rsidR="0010008F" w:rsidRPr="001E3DA5">
        <w:rPr>
          <w:rFonts w:ascii="Times New Roman" w:hAnsi="Times New Roman" w:cs="Times New Roman"/>
          <w:sz w:val="24"/>
          <w:szCs w:val="24"/>
        </w:rPr>
        <w:fldChar w:fldCharType="separate"/>
      </w:r>
      <w:r w:rsidR="0010008F" w:rsidRPr="001E3DA5">
        <w:rPr>
          <w:rFonts w:ascii="Times New Roman" w:hAnsi="Times New Roman" w:cs="Times New Roman"/>
          <w:sz w:val="24"/>
        </w:rPr>
        <w:t>(Onyancha et al., 2026)</w:t>
      </w:r>
      <w:r w:rsidR="0010008F" w:rsidRPr="001E3DA5">
        <w:rPr>
          <w:rFonts w:ascii="Times New Roman" w:hAnsi="Times New Roman" w:cs="Times New Roman"/>
          <w:sz w:val="24"/>
          <w:szCs w:val="24"/>
        </w:rPr>
        <w:fldChar w:fldCharType="end"/>
      </w:r>
      <w:r w:rsidR="0010008F" w:rsidRPr="001E3DA5">
        <w:rPr>
          <w:rFonts w:ascii="Times New Roman" w:hAnsi="Times New Roman" w:cs="Times New Roman"/>
          <w:sz w:val="24"/>
          <w:szCs w:val="24"/>
        </w:rPr>
        <w:t xml:space="preserve">. </w:t>
      </w:r>
      <w:r w:rsidRPr="001E3DA5">
        <w:rPr>
          <w:rFonts w:ascii="Times New Roman" w:hAnsi="Times New Roman" w:cs="Times New Roman"/>
          <w:sz w:val="24"/>
          <w:szCs w:val="24"/>
        </w:rPr>
        <w:t>The physiology of this interaction is known: when soil water potential is reduced below field capacity, the supply of dissolved nutrients to the root surface decreases, root hydraulic conductance decreases, and the stomatal aperture narrows, all of which lead to reduced nutrient uptake and CO₂ assimilation by the leaves</w:t>
      </w:r>
      <w:r w:rsidR="0010008F" w:rsidRPr="001E3DA5">
        <w:rPr>
          <w:rFonts w:ascii="Times New Roman" w:hAnsi="Times New Roman" w:cs="Times New Roman"/>
          <w:sz w:val="24"/>
          <w:szCs w:val="24"/>
        </w:rPr>
        <w:fldChar w:fldCharType="begin"/>
      </w:r>
      <w:r w:rsidR="0010008F" w:rsidRPr="001E3DA5">
        <w:rPr>
          <w:rFonts w:ascii="Times New Roman" w:hAnsi="Times New Roman" w:cs="Times New Roman"/>
          <w:sz w:val="24"/>
          <w:szCs w:val="24"/>
        </w:rPr>
        <w:instrText xml:space="preserve"> ADDIN ZOTERO_ITEM CSL_CITATION {"citationID":"tJaLN6V2","properties":{"unsorted":false,"formattedCitation":"(Santander et al., 2024)","plainCitation":"(Santander et al., 2024)","noteIndex":0},"citationItems":[{"id":144,"uris":["http://zotero.org/users/local/OJzu9O2e/items/DRER8EP5"],"itemData":{"id":144,"type":"article-journal","abstract":"Drought is a major challenge for agriculture worldwide, being one of the main causes of losses in plant production. Various studies reported that some soil’s bacteria can improve plant tolerance to environmental stresses by the enhancement of water and nutrient uptake by plants. The Atacama Desert in Chile, the driest place on earth, harbors a largely unexplored microbial richness. This study aimed to evaluate the ability of various Bacillus sp. from the hyper arid Atacama Desert in the improvement in tolerance to drought stress in lettuce (Lactuca sativa L. var. capitata, cv. “Super Milanesa”) plants. Seven strains of Bacillus spp. were isolated from the rhizosphere of the Chilean endemic plants Metharme lanata and Nolana jaffuelii, and then identified using the 16s rRNA gene. Indole acetic acid (IAA) production, phosphate solubilization, nitrogen fixation, and 1-aminocyclopropane-1-carboxylic acid (ACC) deaminase activity were assessed. Lettuce plants were inoculated with Bacillus spp. strains and subjected to two different irrigation conditions (95% and 45% of field capacity) and their biomass, net photosynthesis, relative water content, photosynthetic pigments, nitrogen and phosphorus uptake, oxidative damage, proline production, and phenolic compounds were evaluated. The results indicated that plants inoculated with B. atrophaeus, B. ginsengihumi, and B. tequilensis demonstrated the highest growth under drought conditions compared to non-inoculated plants. Treatments increased biomass production and were strongly associated with enhanced N-uptake, water status, chlorophyll content, and photosynthetic activity. Our results show that specific Bacillus species from the Atacama Desert enhance drought stress tolerance in lettuce plants by promoting several beneficial plant traits that facilitate water absorption and nutrient uptake, which support the use of this unexplored and unexploited natural resource as potent bioinoculants to improve plant production under increasing drought conditions.","container-title":"Plants","DOI":"10.3390/plants13020158","ISSN":"2223-7747","issue":"2","language":"en","license":"http://creativecommons.org/licenses/by/3.0/","page":"158","publisher":"Multidisciplinary Digital Publishing Institute","source":"www.mdpi.com","title":"Enhancing Water Status and Nutrient Uptake in Drought-Stressed Lettuce Plants (Lactuca sativa L.) via Inoculation with Different Bacillus spp. Isolated from the Atacama Desert","volume":"13","author":[{"family":"Santander","given":"Christian"},{"family":"González","given":"Felipe"},{"family":"Pérez","given":"Urley"},{"family":"Ruiz","given":"Antonieta"},{"family":"Aroca","given":"Ricardo"},{"family":"Santos","given":"Cledir"},{"family":"Cornejo","given":"Pablo"},{"family":"Vidal","given":"Gladys"}],"issued":{"date-parts":[["2024",1]]}}}],"schema":"https://github.com/citation-style-language/schema/raw/master/csl-citation.json"} </w:instrText>
      </w:r>
      <w:r w:rsidR="0010008F" w:rsidRPr="001E3DA5">
        <w:rPr>
          <w:rFonts w:ascii="Times New Roman" w:hAnsi="Times New Roman" w:cs="Times New Roman"/>
          <w:sz w:val="24"/>
          <w:szCs w:val="24"/>
        </w:rPr>
        <w:fldChar w:fldCharType="separate"/>
      </w:r>
      <w:r w:rsidR="0010008F" w:rsidRPr="001E3DA5">
        <w:rPr>
          <w:rFonts w:ascii="Times New Roman" w:hAnsi="Times New Roman" w:cs="Times New Roman"/>
          <w:sz w:val="24"/>
        </w:rPr>
        <w:t>(Santander et al., 2024)</w:t>
      </w:r>
      <w:r w:rsidR="0010008F"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A8E20C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smallholders, soil fertility depletion is the result of a chronic negative nutrient balance, due to low rates of external inputs, poor residue management and faster mineralization at higher soil temperatures. N and P deficiencies are widespread in sub-Saharan African and South Asian smallholder systems and secondary and micronutrient deficiencies are now widely considered as yield-limiting in intensively cropped systems</w:t>
      </w:r>
      <w:r w:rsidRPr="001E3DA5">
        <w:rPr>
          <w:rFonts w:ascii="Times New Roman" w:hAnsi="Times New Roman" w:cs="Times New Roman"/>
          <w:sz w:val="24"/>
          <w:szCs w:val="24"/>
        </w:rPr>
        <w:fldChar w:fldCharType="begin"/>
      </w:r>
      <w:r w:rsidRPr="001E3DA5">
        <w:rPr>
          <w:rFonts w:ascii="Times New Roman" w:hAnsi="Times New Roman" w:cs="Times New Roman"/>
          <w:sz w:val="24"/>
          <w:szCs w:val="24"/>
        </w:rPr>
        <w:instrText xml:space="preserve"> ADDIN ZOTERO_ITEM CSL_CITATION {"citationID":"DJZFeOc2","properties":{"unsorted":false,"formattedCitation":"(Dimkpa et al., 2023)","plainCitation":"(Dimkpa et al., 2023)","noteIndex":0},"citationItems":[{"id":145,"uris":["http://zotero.org/users/local/OJzu9O2e/items/QRDIYYMW"],"itemData":{"id":145,"type":"article-journal","abstract":"Sub-Saharan Africa (SSA) faces chronic food insecurity associated with soil degradation and the peculiar aftermath of climate change and exacerbated by rising population and historically poor agricultural practices. Notably, use of mineral fertilizers has the potential to counteract soil degradation in SSA; it drives an increased agricultural production required to feed the rising population while sustaining the quality and health of soils. However, limited financial resources deprive SSA of the promise of fertilizers, wherein application rates are historically low, and regimes are characterized by unbalanced nutrient composition and poor fertilizer quality. Although current global fertilizer use is generally characterized by low efficiency, SSA is most affected due to the already low usage and the quality of available fertilizer products. About 70% of fertilizer-nitrogen is lost through unregulated transformation to ammonia, nitrous oxide, and nitrate that are either volatilized or emitted into the atmosphere or leached into water bodies. Similarly, the preponderance of fertilizer-phosphorus is lost via run-off and leaching, unavailing it to plants while overloading streams and rivers and, together with nitrate, causing eutrophication. These environmental problems are accentuated in SSA where fertilizer quantity and quality issues are already a limiting factor. Notably, recent advances happening outside of SSA indicate that nutrients, when strategically formulated, such as by nano packaging, (bio)polymer encapsulation, and tunable to respond to environmental cues, can provide multiple outcomes, particularly, healthy soils with higher productivity. Therefore, presumably, a proper synthesis of the gamut of soil properties influencing plant nutrient release and availability, options for plant exposure and uptake is critical for realizing these benefits in SSA. Despite these possibilities, there is a lack of deeper context on fertilizer-related issues as they affect food and nutrition security and the health of soils in SSA. This paper provides an overview of the fertilizer-nutrient and associated agronomic, food insecurity and soil environmental challenges and opportunities, which though not exclusive to SSA per se, can be reasoned with the peculiarity of the region. This provides the impetus to increase fertilizer use efficiency, improve soil and environmental health, sustainable crop production, and food and nutrition security in SSA.","container-title":"Frontiers in Soil Science","DOI":"10.3389/fsoil.2023.1123931","ISSN":"2673-8619","journalAbbreviation":"Front. Soil Sci.","language":"English","publisher":"Frontiers","source":"Frontiers","title":"Fertilizers for food and nutrition security in sub-Saharan Africa: An overview of soil health implications","title-short":"Fertilizers for food and nutrition security in sub-Saharan Africa","URL":"https://www.frontiersin.org/journals/soil-science/articles/10.3389/fsoil.2023.1123931/full","volume":"3","author":[{"family":"Dimkpa","given":"Christian"},{"family":"Adzawla","given":"William"},{"family":"Pandey","given":"Renu"},{"family":"Atakora","given":"Williams K."},{"family":"Kouame","given":"Anselme K."},{"family":"Jemo","given":"Martin"},{"family":"Bindraban","given":"Prem S."}],"accessed":{"date-parts":[["2026",5,28]]},"issued":{"date-parts":[["2023",3,16]]}}}],"schema":"https://github.com/citation-style-language/schema/raw/master/csl-citation.json"} </w:instrText>
      </w:r>
      <w:r w:rsidRPr="001E3DA5">
        <w:rPr>
          <w:rFonts w:ascii="Times New Roman" w:hAnsi="Times New Roman" w:cs="Times New Roman"/>
          <w:sz w:val="24"/>
          <w:szCs w:val="24"/>
        </w:rPr>
        <w:fldChar w:fldCharType="separate"/>
      </w:r>
      <w:r w:rsidRPr="001E3DA5">
        <w:rPr>
          <w:rFonts w:ascii="Times New Roman" w:hAnsi="Times New Roman" w:cs="Times New Roman"/>
          <w:sz w:val="24"/>
        </w:rPr>
        <w:t>(Dimkpa et al., 2023)</w:t>
      </w:r>
      <w:r w:rsidRPr="001E3DA5">
        <w:rPr>
          <w:rFonts w:ascii="Times New Roman" w:hAnsi="Times New Roman" w:cs="Times New Roman"/>
          <w:sz w:val="24"/>
          <w:szCs w:val="24"/>
        </w:rPr>
        <w:fldChar w:fldCharType="end"/>
      </w:r>
      <w:r w:rsidRPr="001E3DA5">
        <w:rPr>
          <w:rFonts w:ascii="Times New Roman" w:hAnsi="Times New Roman" w:cs="Times New Roman"/>
          <w:sz w:val="24"/>
          <w:szCs w:val="24"/>
        </w:rPr>
        <w:t>. In sub-Saharan Africa, the fertilizer application rates by smallholders are mostly in the range of 8–35 kg ha⁻¹ year⁻¹, while the recommended agronomic optimum application rates are in the range of 60–120 kg N ha⁻¹ year⁻¹, contributing to significant and persistent yield gaps.</w:t>
      </w:r>
    </w:p>
    <w:p w14:paraId="398B717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These constraints are compounded by climate variability, which causes more of the time variation between rain and periods of nutrient demand in the crop, and makes fixed recommendations based on average climatic conditions less reliable.</w:t>
      </w:r>
    </w:p>
    <w:p w14:paraId="358DBF79"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1.2 Limitations of Conventional Irrigation and Fertilizer Management</w:t>
      </w:r>
    </w:p>
    <w:p w14:paraId="19F7507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There are two basic shortcomings in the traditional, smallholder approach to irrigating and fertilizing: temporal imprecision and systemic decoupling. The most common option for application of fertilizer is as a single or split basal application around planting or early vegetative growth, irrespective of concurrent soil moisture status, weather forecast information or crop physiological demand signals. This practice does not account for the fact that soil moisture status is a key determinant in nutrient uptake efficiency, even when fertilizer is applied well: when soil water levels are low, all the fertilizer may not enter the soil solution and root uptake will be delayed</w:t>
      </w:r>
      <w:r w:rsidR="00A4791E" w:rsidRPr="001E3DA5">
        <w:rPr>
          <w:rFonts w:ascii="Times New Roman" w:hAnsi="Times New Roman" w:cs="Times New Roman"/>
          <w:sz w:val="24"/>
          <w:szCs w:val="24"/>
        </w:rPr>
        <w:fldChar w:fldCharType="begin"/>
      </w:r>
      <w:r w:rsidR="00A4791E" w:rsidRPr="001E3DA5">
        <w:rPr>
          <w:rFonts w:ascii="Times New Roman" w:hAnsi="Times New Roman" w:cs="Times New Roman"/>
          <w:sz w:val="24"/>
          <w:szCs w:val="24"/>
        </w:rPr>
        <w:instrText xml:space="preserve"> ADDIN ZOTERO_ITEM CSL_CITATION {"citationID":"YNzruAyL","properties":{"unsorted":false,"formattedCitation":"(Xing &amp; Wang, 2024)","plainCitation":"(Xing &amp; Wang, 2024)","noteIndex":0},"citationItems":[{"id":136,"uris":["http://zotero.org/users/local/OJzu9O2e/items/HLJH2ANR"],"itemData":{"id":136,"type":"article-journal","abstract":"Precision water and fertilizer application technologies have emerged as crucial innovations in sustainable agriculture, addressing the pressing need to enhance crop yield and quality while optimizing resource use and minimizing environmental impacts. This review systematically explores the latest advancements in precision water and fertilizer application technologies. It examines the integration of advanced sensors, remote sensing, and machine learning algorithms in precision agriculture, assessing their roles in optimizing irrigation and nutrient management. The study evaluates various precision techniques, including micro-irrigation systems, variable rate technology (VRT), and predictive modeling, along with their implementation in diverse agricultural settings. Furthermore, the review addresses the challenges posed by soil environmental heterogeneity and emphasizes the necessity for a scientific index system to guide precise applications. Advanced irrigation methods, such as subsurface drip irrigation and micro-sprinkling, improve water-use efficiency and reduce salinity levels, while precision fertilization techniques optimize nutrient uptake and minimize leaching. The integration of machine learning and remote sensing facilitates real-time monitoring and adaptive management, resulting in increased resource use efficiency and reduced environmental pollution. However, the effectiveness of these technologies is contingent upon addressing soil heterogeneity and developing standardized application indices. This review highlights the novel combination of advanced sensing technologies and data analytics in precision agriculture, enabling targeted interventions tailored to specific field conditions. It underscores the importance of integrating soil microbial community dynamics and biochemical indicators with precision management practices to enhance soil fertility and crop performance. Furthermore, the development of predictive models and time series analysis tools represents a significant advancement in anticipating and responding to changing environmental conditions. Precision water and fertilizer application technologies offer substantial benefits for sustainable agricultural practices by improving crop yields, enhancing resource efficiency, and mitigating environmental impacts. The strategic integration of these technologies with tailored agricultural practices and robust monitoring systems is essential for optimizing nutrient cycling and maintaining soil health. Addressing existing challenges through interdisciplinary research and collaborative efforts will further advance the implementation of precision agriculture, contributing to long-term soil sustainability and global food security.","container-title":"Frontiers in Plant Science","DOI":"10.3389/fpls.2024.1444560","ISSN":"1664-462X","journalAbbreviation":"Front Plant Sci","page":"1444560","PMID":"39711591","PMCID":"PMC11659019","source":"PubMed Central","title":"Precise application of water and fertilizer to crops: challenges and opportunities","title-short":"Precise application of water and fertilizer to crops","volume":"15","author":[{"family":"Xing","given":"Yingying"},{"family":"Wang","given":"Xiukang"}],"issued":{"date-parts":[["2024",12,6]]}}}],"schema":"https://github.com/citation-style-language/schema/raw/master/csl-citation.json"} </w:instrText>
      </w:r>
      <w:r w:rsidR="00A4791E" w:rsidRPr="001E3DA5">
        <w:rPr>
          <w:rFonts w:ascii="Times New Roman" w:hAnsi="Times New Roman" w:cs="Times New Roman"/>
          <w:sz w:val="24"/>
          <w:szCs w:val="24"/>
        </w:rPr>
        <w:fldChar w:fldCharType="separate"/>
      </w:r>
      <w:r w:rsidR="00A4791E" w:rsidRPr="001E3DA5">
        <w:rPr>
          <w:rFonts w:ascii="Times New Roman" w:hAnsi="Times New Roman" w:cs="Times New Roman"/>
          <w:sz w:val="24"/>
        </w:rPr>
        <w:t>(Xing &amp; Wang, 2024)</w:t>
      </w:r>
      <w:r w:rsidR="00A4791E" w:rsidRPr="001E3DA5">
        <w:rPr>
          <w:rFonts w:ascii="Times New Roman" w:hAnsi="Times New Roman" w:cs="Times New Roman"/>
          <w:sz w:val="24"/>
          <w:szCs w:val="24"/>
        </w:rPr>
        <w:fldChar w:fldCharType="end"/>
      </w:r>
      <w:r w:rsidR="00A4791E" w:rsidRPr="001E3DA5">
        <w:rPr>
          <w:rFonts w:ascii="Times New Roman" w:hAnsi="Times New Roman" w:cs="Times New Roman"/>
          <w:sz w:val="24"/>
          <w:szCs w:val="24"/>
        </w:rPr>
        <w:t xml:space="preserve"> </w:t>
      </w:r>
    </w:p>
    <w:p w14:paraId="3FD7827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smallholder systems, where irrigation is available at all times, irrigation scheduling is mainly based on a calendar or on visual assessment of plant water stress symptoms, both of which are lagging indicators and provide ample plant water stress before management action is taken. These reactive responses allow moisture deficits and re-wetting but also lead to a loss of continuity in the nutrient transport process, provide favorable conditions for denitrification after moisture addition and reduce transpiration-driven mass flow efficiency during periods of moisture stress.</w:t>
      </w:r>
    </w:p>
    <w:p w14:paraId="49B595E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inability to match the need of nutrients with water is a key failure mode. Nutrient uptake windows are narrow and </w:t>
      </w:r>
      <w:proofErr w:type="spellStart"/>
      <w:r w:rsidRPr="001E3DA5">
        <w:rPr>
          <w:rFonts w:ascii="Times New Roman" w:hAnsi="Times New Roman" w:cs="Times New Roman"/>
          <w:sz w:val="24"/>
          <w:szCs w:val="24"/>
        </w:rPr>
        <w:t>phenologically</w:t>
      </w:r>
      <w:proofErr w:type="spellEnd"/>
      <w:r w:rsidRPr="001E3DA5">
        <w:rPr>
          <w:rFonts w:ascii="Times New Roman" w:hAnsi="Times New Roman" w:cs="Times New Roman"/>
          <w:sz w:val="24"/>
          <w:szCs w:val="24"/>
        </w:rPr>
        <w:t xml:space="preserve"> specific, due to the fact that root architecture, soil moisture, and nutrient concentration must all be adequate for efficient nutrient uptake. Nitrogen fertilizers applied earlier than irrigation might lead to leaching losses; during drought stress, uptake capacity of the roots </w:t>
      </w:r>
      <w:r w:rsidRPr="001E3DA5">
        <w:rPr>
          <w:rFonts w:ascii="Times New Roman" w:hAnsi="Times New Roman" w:cs="Times New Roman"/>
          <w:sz w:val="24"/>
          <w:szCs w:val="24"/>
        </w:rPr>
        <w:lastRenderedPageBreak/>
        <w:t>is reduced; and after the peak vegetative demand, the contribution to yield formation is reduced. Such interactions cannot be dealt with heuristically and require the quantitative knowledge of their dynamic coupling</w:t>
      </w:r>
      <w:r w:rsidR="0008415B" w:rsidRPr="001E3DA5">
        <w:rPr>
          <w:rFonts w:ascii="Times New Roman" w:hAnsi="Times New Roman" w:cs="Times New Roman"/>
          <w:sz w:val="24"/>
          <w:szCs w:val="24"/>
        </w:rPr>
        <w:fldChar w:fldCharType="begin"/>
      </w:r>
      <w:r w:rsidR="0008415B" w:rsidRPr="001E3DA5">
        <w:rPr>
          <w:rFonts w:ascii="Times New Roman" w:hAnsi="Times New Roman" w:cs="Times New Roman"/>
          <w:sz w:val="24"/>
          <w:szCs w:val="24"/>
        </w:rPr>
        <w:instrText xml:space="preserve"> ADDIN ZOTERO_ITEM CSL_CITATION {"citationID":"kxHLqby3","properties":{"unsorted":false,"formattedCitation":"(Sangha et al., 2023)","plainCitation":"(Sangha et al., 2023)","noteIndex":0},"citationItems":[{"id":149,"uris":["http://zotero.org/users/local/OJzu9O2e/items/R8YEU99S"],"itemData":{"id":149,"type":"article-journal","abstract":"Irrigation adoption is increasing in humid regions to offset short-term dry periods, especially at the peak of the growing season. Low soil moisture at the peak growth stage impacts yield and limits the plant's capacity to uptake nitrogen, resulting in low nutrient use efficiency (NUE). However, heavy rainfall on fields with supplemental irrigation may result in waterlogging and surface runoff, leading to nutrient leaching and runoff. This ultimately can lead to lower NUE, poor water use efficiency (WUE), reduced yields, and water quality impacts. This makes irrigation management challenging in humid regions, as irrigators must avoid both limited and excess water conditions. This field study aimed to develop and test an irrigation management methodology using real-time soil water availability, crop physiological status, water needs, and short-term weather forecasts information from National Weather Service. A rule-based approach determined by soil moisture depletion and short-term weather forecasts was used to trigger irrigation to avoid both stress and excess water conditions. This method was tested in two years of field trials in Suffolk, Virginia to quantify its impacts on yield, NUE, WUE, and financial returns in corn and cotton under four nitrogen application treatments. The relative impact of irrigation and nitrogen treatment was quantified using mixed effects models. The yield, NUE and WUE were impacted by both precipitation and irrigation patterns. Significantly different yields were observed under Nrates treatments for both corn and cotton. The trends of economic returns were similar to yield and were significantly different between recent and historic prices. This study also discusses the impacts of reliability and practical challenges of using Weather Informed irrigation in a field study.","container-title":"Agricultural Water Management","DOI":"10.1016/j.agwat.2023.108314","ISSN":"0378-3774","journalAbbreviation":"Agricultural Water Management","page":"108314","source":"ScienceDirect","title":"The impact of nitrogen treatment and short-term weather forecast data in irrigation scheduling of corn and cotton on water and nutrient use efficiency in humid climates","volume":"283","author":[{"family":"Sangha","given":"Laljeet"},{"family":"Shortridge","given":"Julie"},{"family":"Frame","given":"William"}],"issued":{"date-parts":[["2023",6,1]]}}}],"schema":"https://github.com/citation-style-language/schema/raw/master/csl-citation.json"} </w:instrText>
      </w:r>
      <w:r w:rsidR="0008415B" w:rsidRPr="001E3DA5">
        <w:rPr>
          <w:rFonts w:ascii="Times New Roman" w:hAnsi="Times New Roman" w:cs="Times New Roman"/>
          <w:sz w:val="24"/>
          <w:szCs w:val="24"/>
        </w:rPr>
        <w:fldChar w:fldCharType="separate"/>
      </w:r>
      <w:r w:rsidR="0008415B" w:rsidRPr="001E3DA5">
        <w:rPr>
          <w:rFonts w:ascii="Times New Roman" w:hAnsi="Times New Roman" w:cs="Times New Roman"/>
          <w:sz w:val="24"/>
        </w:rPr>
        <w:t>(Sangha et al., 2023)</w:t>
      </w:r>
      <w:r w:rsidR="0008415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6459EDB"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1.3 Need for Integrated Soil-Water-Plant Modeling</w:t>
      </w:r>
    </w:p>
    <w:p w14:paraId="47EC17C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Conventional management methods fail to address the constraints, and a revolution in concept is needed from an optimization approach on the land for individual inputs to an integrated approach to land-water-plant system modelling, with the soil physical processes, plant physiological response, and nutrient dynamics being simulated as a coupled, dynamic system. The response of such a system is inherently nonlinear; that is, the response to small water inputs can be quite different in terms of nutrient transport, uptake capacity and yield at different growth stages and climatic conditions</w:t>
      </w:r>
      <w:r w:rsidR="00296F8A" w:rsidRPr="001E3DA5">
        <w:rPr>
          <w:rFonts w:ascii="Times New Roman" w:hAnsi="Times New Roman" w:cs="Times New Roman"/>
          <w:sz w:val="24"/>
          <w:szCs w:val="24"/>
        </w:rPr>
        <w:t>.</w:t>
      </w:r>
      <w:r w:rsidR="00296F8A" w:rsidRPr="001E3DA5">
        <w:rPr>
          <w:rFonts w:ascii="Times New Roman" w:hAnsi="Times New Roman" w:cs="Times New Roman"/>
          <w:sz w:val="24"/>
          <w:szCs w:val="24"/>
        </w:rPr>
        <w:fldChar w:fldCharType="begin"/>
      </w:r>
      <w:r w:rsidR="00DF6AE9" w:rsidRPr="001E3DA5">
        <w:rPr>
          <w:rFonts w:ascii="Times New Roman" w:hAnsi="Times New Roman" w:cs="Times New Roman"/>
          <w:sz w:val="24"/>
          <w:szCs w:val="24"/>
        </w:rPr>
        <w:instrText xml:space="preserve"> ADDIN ZOTERO_ITEM CSL_CITATION {"citationID":"L51f06es","properties":{"unsorted":false,"formattedCitation":"(Nduka, 2024; Wu et al., 2023)","plainCitation":"(Nduka, 2024; Wu et al., 2023)","noteIndex":0},"citationItems":[{"id":161,"uris":["http://zotero.org/users/local/OJzu9O2e/items/6EJQT9QH"],"itemData":{"id":161,"type":"article-journal","abstract":"Sustainable crop development depends on understanding the complex interactions between soil, water, and nutrients under dynamic environmental conditions. This paper presents a modelling system designed to explore soil–water–nutrient dynamics for improving agricultural productivity and resource efficiency. The system integrates hydrological, biogeochemical, and crop-growth sub-models within a modular, data-driven simulation framework. It quantifies water fluxes, nutrient transport, and plant uptake across temporal and spatial scales, enabling prediction of yield responses under varying management and climatic scenarios. The model leverages coupled differential equations, mass-balance principles, and machine learning algorithms for parameter optimization and uncertainty reduction. The framework comprises three core modules: (1) Soil–Water Module, which simulates infiltration, evaporation, transpiration, and percolation using Richards’ equation and hydraulic conductivity functions; (2) Nutrient Dynamics Module, which models nitrogen and phosphorus cycling, mineralization, and leaching, incorporating microbial and temperature-driven kinetics; and (3) Crop Growth Module, which links water and nutrient availability with photosynthetic efficiency, biomass accumulation, and phenological stages. These modules exchange data in real time, enabling continuous feedback between soil moisture, nutrient concentration, and plant growth. Calibration and validation employ field data from diverse agro-ecological zones, integrating remote sensing, soil sensors, and weather station inputs. The model applies Monte Carlo simulations and sensitivity analysis to quantify uncertainty and identify key influencing parameters. Scenario-based simulations assess impacts of irrigation schedules, fertilizer regimes, and climate variability on yield and resource use efficiency. Results demonstrate that optimized irrigation and nutrient management can improve water productivity by 20–35% and nutrient use efficiency by 25–40%, while reducing nitrate leaching and greenhouse gas emissions. This modelling system supports decision-making for sustainable intensification, precision agriculture, and ecosystem resilience. It provides a scalable and transferable tool for policy evaluation, agronomic planning, and adaptive management under climate change. By integrating physical processes with economic and environmental indicators, the framework advances holistic resource management and aligns with the United Nations Sustainable Development Goals on food security, water conservation, and climate action.","container-title":"Global Agronomy Research Journal","DOI":"10.54660/GARJ.2024.1.6.25-48","ISSN":"30490588","issue":"6","journalAbbreviation":"GARJ","language":"en","page":"25-48","source":"DOI.org (Crossref)","title":"Modelling System for Exploring Soil-Water-Nutrient Dynamics in Sustainable Crop Development","volume":"1","author":[{"family":"Nduka","given":"Sonna Damian"}],"issued":{"date-parts":[["2024"]]}}},{"id":147,"uris":["http://zotero.org/users/local/OJzu9O2e/items/A627ANUW"],"itemData":{"id":147,"type":"article-journal","abstract":"Inefficient irrigation practices have hindered crop yields, wasted irrigation water resources, and posed threats to groundwater levels and agricultural sustainability. This study evaluated different irrigation strategies for a winter wheat-summer maize rotation system to identify sustainable practices for maintaining yields while reducing groundwater depletion. A two-year field experiment was conducted, implementing three optimized irrigation strategies during the winter wheat season: I-4 (irrigated until the soil water content (SWC) of the 40 cm soil layer reaches 60% of field capacity (FC), I-6 (irrigated until the SWC of the 60 cm soil layer reaches 80% FC), and a rainfed (R) as control. Irrigation was repeated when the SWC dropped to the specified level. No irrigation level was used during the summer maize season, except for irrigation after sowing that ensuring the normal emergence of maize. WHCNS (Water Heat Carbon Nitrogen Simulator) model was developed to simulate soil water dynamics, field water consumption, and yield of both crops. The result indicated WHCNS model accurately simulated water dynamics, consumption, and grain yield. Compared to R treatment, the I-4 treatment significantly increased annual crop yield by 19.83%–28.65% (p &lt; 0.05), while maintaining similar crop water productivity. Furthermore, the I-4 treatment achieved comparable yields to the I-6 treatment, but with a 33.91% reduction in irrigation water use, resulting in a 33.46% increase in crop water productivity and a 90.53% increase in irrigation water productivity. From a sustainable perspective, the I-4 treatment effectively reduced field water losses and maintained relatively high soil water storage, particularly in the topsoil, which was beneficial for the early growth of subsequent crops. The R treatment greatly contributed to groundwater recharge when precipitation was sufficient, while it led to severe yield losses. Overall, under the condition of annual rotation planting systems, the I-4 treatment sustainably maintained yields with less irrigation, decreasing groundwater consumption. This approach could conserve regional water resources and groundwater table while upholding agricultural productivity and achieving system sustainable water use.","container-title":"Journal of Environmental Management","DOI":"10.1016/j.jenvman.2023.119469","ISSN":"0301-4797","journalAbbreviation":"Journal of Environmental Management","page":"119469","source":"ScienceDirect","title":"Optimizing irrigation strategies for sustainable crop productivity and reduced groundwater consumption in a winter wheat-maize rotation system","volume":"348","author":[{"family":"Wu","given":"Pengnian"},{"family":"Wang","given":"Yanli"},{"family":"Li","given":"Yuming"},{"family":"Yu","given":"Haolin"},{"family":"Shao","given":"Jing"},{"family":"Zhao","given":"Zhiheng"},{"family":"Qiao","given":"Yibo"},{"family":"Liu","given":"Changshuo"},{"family":"Liu","given":"Shuimiao"},{"family":"Gao","given":"Chenkai"},{"family":"Guan","given":"Xiaokang"},{"family":"Wen","given":"Pengfei"},{"family":"Wang","given":"Tongchao"}],"issued":{"date-parts":[["2023",12,15]]}}}],"schema":"https://github.com/citation-style-language/schema/raw/master/csl-citation.json"} </w:instrText>
      </w:r>
      <w:r w:rsidR="00296F8A" w:rsidRPr="001E3DA5">
        <w:rPr>
          <w:rFonts w:ascii="Times New Roman" w:hAnsi="Times New Roman" w:cs="Times New Roman"/>
          <w:sz w:val="24"/>
          <w:szCs w:val="24"/>
        </w:rPr>
        <w:fldChar w:fldCharType="separate"/>
      </w:r>
      <w:r w:rsidR="00DF6AE9" w:rsidRPr="001E3DA5">
        <w:rPr>
          <w:rFonts w:ascii="Times New Roman" w:hAnsi="Times New Roman" w:cs="Times New Roman"/>
          <w:sz w:val="24"/>
        </w:rPr>
        <w:t>(Nduka, 2024; Wu et al., 2023)</w:t>
      </w:r>
      <w:r w:rsidR="00296F8A" w:rsidRPr="001E3DA5">
        <w:rPr>
          <w:rFonts w:ascii="Times New Roman" w:hAnsi="Times New Roman" w:cs="Times New Roman"/>
          <w:sz w:val="24"/>
          <w:szCs w:val="24"/>
        </w:rPr>
        <w:fldChar w:fldCharType="end"/>
      </w:r>
      <w:r w:rsidR="00296F8A" w:rsidRPr="001E3DA5">
        <w:rPr>
          <w:rFonts w:ascii="Times New Roman" w:hAnsi="Times New Roman" w:cs="Times New Roman"/>
          <w:sz w:val="24"/>
          <w:szCs w:val="24"/>
        </w:rPr>
        <w:t xml:space="preserve">. </w:t>
      </w:r>
      <w:r w:rsidRPr="001E3DA5">
        <w:rPr>
          <w:rFonts w:ascii="Times New Roman" w:hAnsi="Times New Roman" w:cs="Times New Roman"/>
          <w:sz w:val="24"/>
          <w:szCs w:val="24"/>
        </w:rPr>
        <w:t>This nonlinearity is best represented by mechanistic simulation models that incorporate equations of soil-water-plant relationships involving quantitative description of the physical, chemical, and biological processes of the soil. Empirical regression models relate average relationships under historical weather and soil conditions while mechanistic models simulate the process dynamics on a first principles basis and can be used under new combinations of weather, soil and management conditions, such as those expected with future climate change scenarios.</w:t>
      </w:r>
    </w:p>
    <w:p w14:paraId="47589CB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integrated modeling frameworks have three distinct features that are not possible with traditional management approaches. First, they allow for predictive irrigation scheduling as they can simulate soil moisture changes in the root zone and the demand for evapotranspiration of crops before the time of dryness, not during it. Secondly, they model the interaction of irrigation timing and fertilizer placement in order to determine fertilizer management configurations that most closely match the nutrient availability and root uptake capacity. Third, they give quantitative predictions of the loss pathways of nutrients (e.g., leaching, volatilization, and denitrification) that allows management to be made to reduce losses without reducing nutrient uptake efficiency by the crop</w:t>
      </w:r>
      <w:r w:rsidR="00A113E9" w:rsidRPr="001E3DA5">
        <w:rPr>
          <w:rFonts w:ascii="Times New Roman" w:hAnsi="Times New Roman" w:cs="Times New Roman"/>
          <w:sz w:val="24"/>
          <w:szCs w:val="24"/>
        </w:rPr>
        <w:fldChar w:fldCharType="begin"/>
      </w:r>
      <w:r w:rsidR="00A113E9" w:rsidRPr="001E3DA5">
        <w:rPr>
          <w:rFonts w:ascii="Times New Roman" w:hAnsi="Times New Roman" w:cs="Times New Roman"/>
          <w:sz w:val="24"/>
          <w:szCs w:val="24"/>
        </w:rPr>
        <w:instrText xml:space="preserve"> ADDIN ZOTERO_ITEM CSL_CITATION {"citationID":"pEA2XwfT","properties":{"unsorted":false,"formattedCitation":"(Filipovi\\uc0\\u263{} et al., 2025)","plainCitation":"(Filipović et al., 2025)","noteIndex":0},"citationItems":[{"id":162,"uris":["http://zotero.org/users/local/OJzu9O2e/items/2LYZQQ5H"],"itemData":{"id":162,"type":"article-journal","abstract":"Excessive application of nitrogen (N) fertilizers in agriculture poses significant environmental risks, notably nitrate leaching into groundwater. This study evaluates soil water dynamics and the transport of urea, ammonium, and nitrate under variable-saturated conditions in a long-term experimental field in Croatia, Europe. Utilizing HYDRUS-1D and HYDRUS-2D models, we simulated water flow and nitrogen transformation and transport across six lysimeter-monitored locations over four years (2019–2023), incorporating diverse crop rotations and N addition. Key modeled processes included nitrification, urea hydrolysis, and nitrate leaching, integrating field-measured parameters and climatic conditions. The models achieved high reliability, with R2 values for water flow ranging from 0.58 to 0.97 and for nitrate transport from 0.13 to 0.97; however, some cases reported lower reliability. Results revealed that nitrate leaching was influenced by precipitation patterns, soil moisture, crop growth stages, and fertilization timing. Peak nitrate losses were observed during early crop growth and post-harvest periods when elevated soil moisture and reduced plant uptake coincided. The findings highlight the importance of optimizing nitrogen application strategies to balance crop productivity and environmental protection. This research demonstrates the effectiveness of numerical modeling as a tool for sustainable nitrogen management and groundwater quality preservation in agricultural systems. It also indicates the need for further development by capturing some of the processes such as identification in the N cycle.","container-title":"Land","DOI":"10.3390/land14020315","ISSN":"2073-445X","issue":"2","language":"en","license":"http://creativecommons.org/licenses/by/3.0/","page":"315","publisher":"Multidisciplinary Digital Publishing Institute","source":"www.mdpi.com","title":"Dynamic Modeling of Soil Water Dynamics and Nitrogen Species Transport with Multi-Crop Rotations Under Variable-Saturated Conditions","volume":"14","author":[{"family":"Filipović","given":"Vilim"},{"family":"Petošić","given":"Dragutin"},{"family":"Mustać","given":"Ivan"},{"family":"Bogunović","given":"Igor"},{"family":"He","given":"Hailong"},{"family":"Filipović","given":"Lana"}],"issued":{"date-parts":[["2025",2]]}}}],"schema":"https://github.com/citation-style-language/schema/raw/master/csl-citation.json"} </w:instrText>
      </w:r>
      <w:r w:rsidR="00A113E9" w:rsidRPr="001E3DA5">
        <w:rPr>
          <w:rFonts w:ascii="Times New Roman" w:hAnsi="Times New Roman" w:cs="Times New Roman"/>
          <w:sz w:val="24"/>
          <w:szCs w:val="24"/>
        </w:rPr>
        <w:fldChar w:fldCharType="separate"/>
      </w:r>
      <w:r w:rsidR="00A113E9" w:rsidRPr="001E3DA5">
        <w:rPr>
          <w:rFonts w:ascii="Times New Roman" w:hAnsi="Times New Roman" w:cs="Times New Roman"/>
          <w:sz w:val="24"/>
          <w:szCs w:val="24"/>
        </w:rPr>
        <w:t>(Filipović et al., 2025)</w:t>
      </w:r>
      <w:r w:rsidR="00A113E9"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D81ACAB"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1.4 Objective of the Review</w:t>
      </w:r>
    </w:p>
    <w:p w14:paraId="2A4345E7" w14:textId="77777777" w:rsidR="00126F0E" w:rsidRPr="001E3DA5" w:rsidRDefault="00126F0E" w:rsidP="00126F0E">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This review critically analyzes the potential of the integrated soil-water-plant modeling frameworks for acting as mechanistic means for optimizing fertilizer and irrigation efficiency on smallholder farming systems, which has been inadequately captured by traditional empirical management strategies. The main thesis of the review is that there is no reason to consider soil moisture, nutrient transport and crop physiological demand separately from one another, each subject to optimization; in fact, they are mutually interconnected processes whose interaction creates system-level behaviors that can only be predicted and managed by dynamic, process-based soil simulation.</w:t>
      </w:r>
    </w:p>
    <w:p w14:paraId="71DD7D84" w14:textId="77777777" w:rsidR="00126F0E" w:rsidRPr="001E3DA5" w:rsidRDefault="00126F0E" w:rsidP="00126F0E">
      <w:pPr>
        <w:pStyle w:val="ListParagraph"/>
        <w:jc w:val="both"/>
        <w:rPr>
          <w:rFonts w:ascii="Times New Roman" w:hAnsi="Times New Roman" w:cs="Times New Roman"/>
          <w:sz w:val="24"/>
          <w:szCs w:val="24"/>
        </w:rPr>
      </w:pPr>
    </w:p>
    <w:p w14:paraId="59251F8C" w14:textId="77777777" w:rsidR="00126F0E" w:rsidRPr="001E3DA5" w:rsidRDefault="00126F0E" w:rsidP="00126F0E">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To establish this argument, the review follows four intertwined goals: First, it sets the groundwork for the soil-water-nutrient coupling by describing the physical, chemical and biological pathways that can connect soil water content with hydraulic conductivity, the transport of solutes by mass flow and diffusion, microbial nitrogen transformations, and the regulation of transpiration demand by stomata. Second, it reviews the architectures and relative performance of key integrated crop simulation models (e.g. DSSAT, APSIM, </w:t>
      </w:r>
      <w:proofErr w:type="spellStart"/>
      <w:r w:rsidRPr="001E3DA5">
        <w:rPr>
          <w:rFonts w:ascii="Times New Roman" w:hAnsi="Times New Roman" w:cs="Times New Roman"/>
          <w:sz w:val="24"/>
          <w:szCs w:val="24"/>
        </w:rPr>
        <w:t>AquaCrop</w:t>
      </w:r>
      <w:proofErr w:type="spellEnd"/>
      <w:r w:rsidRPr="001E3DA5">
        <w:rPr>
          <w:rFonts w:ascii="Times New Roman" w:hAnsi="Times New Roman" w:cs="Times New Roman"/>
          <w:sz w:val="24"/>
          <w:szCs w:val="24"/>
        </w:rPr>
        <w:t xml:space="preserve">, </w:t>
      </w:r>
      <w:proofErr w:type="spellStart"/>
      <w:r w:rsidRPr="001E3DA5">
        <w:rPr>
          <w:rFonts w:ascii="Times New Roman" w:hAnsi="Times New Roman" w:cs="Times New Roman"/>
          <w:sz w:val="24"/>
          <w:szCs w:val="24"/>
        </w:rPr>
        <w:t>CropSyst</w:t>
      </w:r>
      <w:proofErr w:type="spellEnd"/>
      <w:r w:rsidRPr="001E3DA5">
        <w:rPr>
          <w:rFonts w:ascii="Times New Roman" w:hAnsi="Times New Roman" w:cs="Times New Roman"/>
          <w:sz w:val="24"/>
          <w:szCs w:val="24"/>
        </w:rPr>
        <w:t xml:space="preserve">, STICS and HYDRUS) in terms of their ability to capture these coupled processes, and the compromises between the degree of mechanistic detail and ease of practical use. Third, it integrates the available published literature on the magnitude and circumstances of efficiency gains from model-guided irrigation scheduling and fertilizer synchronization strategies, in the smallholder context, across sub-Saharan Africa, South Asia and the Mediterranean – where advances in soil nutrient monitoring, precise water-fertilizer application </w:t>
      </w:r>
      <w:r w:rsidRPr="001E3DA5">
        <w:rPr>
          <w:rFonts w:ascii="Times New Roman" w:hAnsi="Times New Roman" w:cs="Times New Roman"/>
          <w:sz w:val="24"/>
          <w:szCs w:val="24"/>
        </w:rPr>
        <w:lastRenderedPageBreak/>
        <w:t>technologies and irrigation water use efficiency remain active and unresolved research frontiers (Eshete et al., 2020; Sobhy &amp; Anandhi, 2025; Xing et al., 2024; Liu et al., 2026). Fourth, it relates these limitations to the most promising research directions for the translation of this modeling capacity into regular farm-level decision support, such as hybrid mechanistic-machine learning architectures, remote sensing-based model parameterization, and simplified digital decision support systems.</w:t>
      </w:r>
    </w:p>
    <w:p w14:paraId="00381B99" w14:textId="77777777" w:rsidR="00126F0E" w:rsidRPr="001E3DA5" w:rsidRDefault="00126F0E" w:rsidP="00126F0E">
      <w:pPr>
        <w:pStyle w:val="ListParagraph"/>
        <w:jc w:val="both"/>
        <w:rPr>
          <w:rFonts w:ascii="Times New Roman" w:hAnsi="Times New Roman" w:cs="Times New Roman"/>
          <w:sz w:val="24"/>
          <w:szCs w:val="24"/>
        </w:rPr>
      </w:pPr>
    </w:p>
    <w:p w14:paraId="41D2E303" w14:textId="77777777" w:rsidR="00126F0E" w:rsidRPr="001E3DA5" w:rsidRDefault="00126F0E" w:rsidP="00126F0E">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review is organized into the following sections: Section 2 provides the basis of the mechanisms involved in the interaction of the soil-water-plant system, Section 3 reviews the architectures and capabilities of major integrated modeling frameworks, Section 4 examines irrigation and Section 5 fertilizer optimization mechanisms, Section 6 analyzes applications in smallholder contexts, Section 7 discusses emerging technologies, and Section 8 synthesizes the current constraints and future research priorities.</w:t>
      </w:r>
    </w:p>
    <w:p w14:paraId="12F72F7C" w14:textId="7F38D1BB" w:rsidR="005E3560" w:rsidRPr="001E3DA5" w:rsidRDefault="00A330D5" w:rsidP="00126F0E">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2. Mechanistic Basis of Soil-Water-Plant Interactions</w:t>
      </w:r>
    </w:p>
    <w:p w14:paraId="2FE56869"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2.1 Soil Water Dynamics</w:t>
      </w:r>
    </w:p>
    <w:p w14:paraId="0EE35F1C" w14:textId="77777777" w:rsidR="007345A3" w:rsidRPr="001E3DA5" w:rsidRDefault="007345A3" w:rsidP="008612D1">
      <w:pPr>
        <w:pStyle w:val="ListParagraph"/>
        <w:jc w:val="both"/>
        <w:rPr>
          <w:rFonts w:ascii="Times New Roman" w:hAnsi="Times New Roman" w:cs="Times New Roman"/>
          <w:sz w:val="24"/>
          <w:szCs w:val="24"/>
        </w:rPr>
      </w:pPr>
    </w:p>
    <w:p w14:paraId="43C47C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flow of water through the soil profile is controlled by the balance of water potential gradients due to gravity, matric potential, and osmotic potential, and the soil hydraulic properties are highly nonlinear functions of its volume water content. The Richards equation, which couples the Darcy law of unsaturated soil water flow with the continuity equation, is mechanistically used to describe infiltration, the movement of precipitation or applied irrigation water into the soil (Richards, 1931). A significant drop in hydraulic conductivity function, K(θ), occurs when the soil moisture level drops from the saturation to the field capacity state, and small changes in water content result in large changes in the rate of water and solute transport</w:t>
      </w:r>
      <w:r w:rsidR="00745782" w:rsidRPr="001E3DA5">
        <w:rPr>
          <w:rFonts w:ascii="Times New Roman" w:hAnsi="Times New Roman" w:cs="Times New Roman"/>
          <w:sz w:val="24"/>
          <w:szCs w:val="24"/>
        </w:rPr>
        <w:fldChar w:fldCharType="begin"/>
      </w:r>
      <w:r w:rsidR="00745782" w:rsidRPr="001E3DA5">
        <w:rPr>
          <w:rFonts w:ascii="Times New Roman" w:hAnsi="Times New Roman" w:cs="Times New Roman"/>
          <w:sz w:val="24"/>
          <w:szCs w:val="24"/>
        </w:rPr>
        <w:instrText xml:space="preserve"> ADDIN ZOTERO_ITEM CSL_CITATION {"citationID":"MesQ62dC","properties":{"unsorted":false,"formattedCitation":"(Vogel et al., 2023)","plainCitation":"(Vogel et al., 2023)","noteIndex":0},"citationItems":[{"id":176,"uris":["http://zotero.org/users/local/OJzu9O2e/items/W387YRDW"],"itemData":{"id":176,"type":"article-journal","abstract":"Hydraulic nonequilibrium in soil during water infiltration and drainage is a well-known phenomenon. During infiltration, water initially invades easily accessible pores before it slowly redistributes towards some state of energetic minimum. In analogy, during drainage, easily drainable pores are emptied more rapidly than those blocked by bottlenecks. The consequence is that the water content is lagging behind the water potential and both state variables do not follow a unique water retention curve as typically assumed when applying Richards equation. Current models that account for nonequilibrium allow for the required decoupling of water content and water potential; however, they do not consider the consequences for the hydraulic conductivity. In this contribution, we present a physically based approach to estimate hydraulic conductivity during nonequilibrium, which depends on both water content and water potential during nonequilibrium conditions. This approach of a dynamic hydraulic conductivity function is demonstrated for an infiltration process into relatively dry soil and for a stepwise drainage and rewetting with decreasing and increasing water fluxes (i.e., multistep flux experiment). The new approach reproduces well-known phenomena such as pressure overshoot and preferential flow across infiltration fronts using a unified concept for hydraulic conductivity. This was not possible with existing models assuming some fixed unsaturated conductivity function depending on either water content or water potential.","container-title":"Vadose Zone Journal","DOI":"10.1002/vzj2.20238","ISSN":"1539-1663","issue":"2","language":"en","note":"_eprint: https://acsess.onlinelibrary.wiley.com/doi/pdf/10.1002/vzj2.20238","page":"e20238","source":"Wiley Online Library","title":"Soil hydraulic conductivity in the state of nonequilibrium","volume":"22","author":[{"family":"Vogel","given":"Hans-Jörg"},{"family":"Gerke","given":"Horst H."},{"family":"Mietrach","given":"Robert"},{"family":"Zahl","given":"René"},{"family":"Wöhling","given":"Thomas"}],"issued":{"date-parts":[["2023"]]}}}],"schema":"https://github.com/citation-style-language/schema/raw/master/csl-citation.json"} </w:instrText>
      </w:r>
      <w:r w:rsidR="00745782" w:rsidRPr="001E3DA5">
        <w:rPr>
          <w:rFonts w:ascii="Times New Roman" w:hAnsi="Times New Roman" w:cs="Times New Roman"/>
          <w:sz w:val="24"/>
          <w:szCs w:val="24"/>
        </w:rPr>
        <w:fldChar w:fldCharType="separate"/>
      </w:r>
      <w:r w:rsidR="00745782" w:rsidRPr="001E3DA5">
        <w:rPr>
          <w:rFonts w:ascii="Times New Roman" w:hAnsi="Times New Roman" w:cs="Times New Roman"/>
          <w:sz w:val="24"/>
        </w:rPr>
        <w:t>(Vogel et al., 2023)</w:t>
      </w:r>
      <w:r w:rsidR="00745782"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63E0981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plant available water range is between field capacity (FC) and permanent wilting point (PWP) of the soil, in which crop growth and nutrient uptake is possible (approximately −0.033 MPa matric potential for most agricultural soils and −1.5 MPa for PWP). Under field conditions, the amount and location of plant-available water in the root zone at any time will be the first factor that determines whether transpiration-driven nutrient mass flow can meet the nutrient demand of the roots, and therefore, whether fertilizer use efficiency is achieved</w:t>
      </w:r>
      <w:r w:rsidR="00745782" w:rsidRPr="001E3DA5">
        <w:rPr>
          <w:rFonts w:ascii="Times New Roman" w:hAnsi="Times New Roman" w:cs="Times New Roman"/>
          <w:sz w:val="24"/>
          <w:szCs w:val="24"/>
        </w:rPr>
        <w:fldChar w:fldCharType="begin"/>
      </w:r>
      <w:r w:rsidR="00745782" w:rsidRPr="001E3DA5">
        <w:rPr>
          <w:rFonts w:ascii="Times New Roman" w:hAnsi="Times New Roman" w:cs="Times New Roman"/>
          <w:sz w:val="24"/>
          <w:szCs w:val="24"/>
        </w:rPr>
        <w:instrText xml:space="preserve"> ADDIN ZOTERO_ITEM CSL_CITATION {"citationID":"DIiKjUGi","properties":{"unsorted":false,"formattedCitation":"(Stone et al., 2025)","plainCitation":"(Stone et al., 2025)","noteIndex":0},"citationItems":[{"id":178,"uris":["http://zotero.org/users/local/OJzu9O2e/items/QHSIQ6TQ"],"itemData":{"id":178,"type":"article-journal","abstract":"Understanding how intrinsic soil properties modulate water retention under land-use change is critical for sustainable soil management in tropical regions. This study investigated how clay and soil organic matter (SOM) contents, along with bulk density (BD), influence the soil water retention curve (SWRC) and plant available water (PAW) following transitions from native forest (NF) to pasture (PAST) and crop-livestock-forestry systems (CLF). The study was conducted across four sites in Goiás State, Brazil, spanning sandy and clayey Ferralsols and Cambisols. Soil samples were collected from 0.0–0.2 and 0.2–0.4 m layers under each land use. SWRCs were modeled using the Van Genuchten equation. Principal component and correlation analyses were performed to evaluate relationships among soil properties and water retention parameters. Results showed that in sandy soils, moderate increases in BD and SOM under CLF and PAST enhanced water retention at field capacity, increasing PAW. In contrast, in highly clayey soils, increased BD and SOM often reduced PAW due to higher water retention at wilting point. Clay content improved water retention, especially in sandy soils, but its effect was more variable in clay-rich soils, where mineralogical differences influenced pore structure. These findings emphasize the context-dependent role of texture, SOM, and BD in regulating PAW. While CLF systems showed potential to restore PAW in sandy soils, their effect in clayey soils was limited by structural and mineralogical constraints. Tailored land management strategies that account for intrinsic soil characteristics are essential to optimize water availability in tropical agroecosystems.","container-title":"Soil Advances","DOI":"10.1016/j.soilad.2025.100082","ISSN":"2950-2896","journalAbbreviation":"Soil Advances","page":"100082","source":"ScienceDirect","title":"Intrinsic soil properties shape water availability under changing land-use in contrasting soil textures","volume":"4","author":[{"family":"Stone","given":"Luís Fernando"},{"family":"Carvalho","given":"Márcia Thaís de Melo"},{"family":"Silva","given":"Mellissa Ananias Soler","non-dropping-particle":"da"},{"family":"Calil","given":"Francine Neves"},{"family":"Siqueira","given":"Matheus Mentone de Britto"},{"family":"Moura","given":"Thamires Marques"},{"family":"Trogello","given":"Emerson"},{"family":"Machado","given":"Pedro Luiz Oliveira de Almeida"},{"family":"Heinemann","given":"Alexandre Bryan"},{"family":"Rangel","given":"Alessandra da Cunha Moraes"},{"family":"Madari","given":"Beáta Emoke"}],"issued":{"date-parts":[["2025",12,1]]}}}],"schema":"https://github.com/citation-style-language/schema/raw/master/csl-citation.json"} </w:instrText>
      </w:r>
      <w:r w:rsidR="00745782" w:rsidRPr="001E3DA5">
        <w:rPr>
          <w:rFonts w:ascii="Times New Roman" w:hAnsi="Times New Roman" w:cs="Times New Roman"/>
          <w:sz w:val="24"/>
          <w:szCs w:val="24"/>
        </w:rPr>
        <w:fldChar w:fldCharType="separate"/>
      </w:r>
      <w:r w:rsidR="00745782" w:rsidRPr="001E3DA5">
        <w:rPr>
          <w:rFonts w:ascii="Times New Roman" w:hAnsi="Times New Roman" w:cs="Times New Roman"/>
          <w:sz w:val="24"/>
        </w:rPr>
        <w:t>(Stone et al., 2025)</w:t>
      </w:r>
      <w:r w:rsidR="00745782"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A37A49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Capillary rise from shallow water tables can be a significant source for root zone water supplies in low lying smallholder fields, especially in the dry season periods. Percolation past the root zone can be a loss of water and a leaching pathway for nutrients. Irrigation or rainfall application rates and amounts in excess of field capacity can rapidly flush dissolved nitrate below the critical root zone</w:t>
      </w:r>
      <w:r w:rsidR="00745782" w:rsidRPr="001E3DA5">
        <w:rPr>
          <w:rFonts w:ascii="Times New Roman" w:hAnsi="Times New Roman" w:cs="Times New Roman"/>
          <w:sz w:val="24"/>
          <w:szCs w:val="24"/>
        </w:rPr>
        <w:fldChar w:fldCharType="begin"/>
      </w:r>
      <w:r w:rsidR="00745782" w:rsidRPr="001E3DA5">
        <w:rPr>
          <w:rFonts w:ascii="Times New Roman" w:hAnsi="Times New Roman" w:cs="Times New Roman"/>
          <w:sz w:val="24"/>
          <w:szCs w:val="24"/>
        </w:rPr>
        <w:instrText xml:space="preserve"> ADDIN ZOTERO_ITEM CSL_CITATION {"citationID":"ysw1Rzjb","properties":{"unsorted":false,"formattedCitation":"(Joshi et al., 2026; Xu et al., 2024)","plainCitation":"(Joshi et al., 2026; Xu et al., 2024)","noteIndex":0},"citationItems":[{"id":174,"uris":["http://zotero.org/users/local/OJzu9O2e/items/EGMJCV8U"],"itemData":{"id":174,"type":"article-journal","abstract":"Soil health constitutes a foundational pillar of agroecosystem functionality, directly governing plant nutrient acquisition, crop productivity, and the nutritional composition of food. This review elucidates the complex interplay among soil physical, chemical, and biological parameters that modulate root architecture, rhizosphere dynamics, and nutrient uptake efficiency, with a particular emphasis on implications for global food security. Soil organic matter (SOM), a widely recognized proxy for soil health, has been empirically demonstrated to augment cation exchange capacity (CEC), enhance soil water retention, and foster microbial biodiversity collectively facilitating nutrient bioavailability and uptake. Quantitative analyses indicate that a 1% increase in SOM can elevate soil water holding capacity by approximately 1.5–2.0 mm per cm of soil depth, thereby promoting root proliferation and physiological nutrient absorption. Crucially, soil microbial consortia including arbuscular mycorrhizal fungi (AMF) and rhizosphere-associated bacteria exert substantial influence over nitrogen mineralization and phosphorus solubilization, thereby modulating nutrient fluxes within the soil–plant continuum. For example, AMF have been reported to enhance phosphorus uptake by 30–50% in Triticum aestivum (wheat) under low-input agroecological systems. However, the persistent degradation of soil health, driven by intensive monoculture practices, synthetic nitrogen overapplication, and widespread erosion, has precipitated significant declines in the micronutrient density of staple crops. Longitudinal studies reveal a 5–40% reduction in critical micronutrients such as Fe and Zn in cereal grains over the past five decades, underscoring the unsustainability of conventional agricultural paradigms. Furthermore, conservation-oriented practices such as no-tillage farming have demonstrated a capacity to enhance soil aggregate stability by 20–40%, thereby intensifying microbial metabolic activity and optimizing root-soil interface dynamics. This review offers a novel perspective by explicitly linking soil health decline with micronutrient depletion and global security risks, framing soil degradation as both an agronomic and geopolitical challenge. In doing so, it integrates soil process research with broader implications for food system resilience and policy, an angle seldom emphasized in prior reviews. As global population projections approach 9.7 billion by 2050, safeguarding soil health emerges as a strategic imperative for sustaining agricultural resilience and ensuring food system stability. This review further contextualizes the degradation of soil resources within the framework of national and global security, highlighting the cascading effects of food system fragility, malnutrition, and geopolitical tensions stemming from resource scarcity. Through a comprehensive synthesis of recent empirical advancements, this work underscores the exigency of adopting sustainable soil management strategies aimed at mitigating nutrient depletion, preserving ecosystem services, and fortifying the resilience of global food systems.","container-title":"Plant and Soil","DOI":"10.1007/s11104-026-08489-5","ISSN":"1573-5036","issue":"2","journalAbbreviation":"Plant Soil","language":"en","page":"1145-1173","source":"Springer Link","title":"The soil-root nexus: how soil health shapes plant nutrient uptake and food nutritional security","title-short":"The soil-root nexus","volume":"521","author":[{"family":"Joshi","given":"Nitish"},{"family":"Kaur","given":"Romandeep"},{"family":"Nawaz","given":"Taufiq"}],"issued":{"date-parts":[["2026",4,1]]}}},{"id":171,"uris":["http://zotero.org/users/local/OJzu9O2e/items/SFP4RJ8S"],"itemData":{"id":171,"type":"article-journal","abstract":"Soil amendments facilitate the restoration of degraded soil fertility and vegetation productivity. Soil hydrological functions are crucial for assessing soil degradation and restoration in grassland ecosystems. However, the manner in which soil amendments drive changes in the hydrological properties of grassland ecosystems at different soil depths remains unclear. In this study, we conducted a five-year soil amendment experiment in a semi-arid grassland of the Loess Plateau to evaluate the impact of aluminum sulfate (AS) and biochar (BC), both individually and in combination, on the hydrological properties of soil profiles. The results showed that AS significantly increased saturated water-holding capacity (SWHC) by 19.04 %, field capacity (FC) by 27.39 %, soil water storage (SWS) by 1.57 %, and saturated hydraulic conductivity (Ks) by 19.03 % in the upper soil layer (0–40 cm). BC application increased SWHC by 20.09 %, FC by 17.56 %, SWS by 12.94 %, and Ks by 16.66 % in the 0–40 cm soil layers. The combined effects of AS and BC optimized the soil hydrological properties by increasing SWHC, FC, SWS, and Ks by 25.74 %, 35.45 %, 18.47 %, and 25.80 %, respectively. These improvements were driven by significant changes in the soil organic matter, fine root biomass, total porosity, clay content, and soil bulk density. Notably, the soil amendments did not significantly affect the hydrological properties of the deep soil layer (40–80 cm). Our study demonstrated that the strategic use of AS and BC, particularly in combination, effectively enhanced soil fertility and hydrological functions, thereby increasing grassland ecosystem productivity. These findings offer critical insights for sustainable grassland management and highlight the potential of tailored soil amendments to restore and improve soil fertility and plant productivity in degraded grassland ecosystems.","container-title":"Journal of Hydrology","DOI":"10.1016/j.jhydrol.2024.131946","ISSN":"0022-1694","journalAbbreviation":"Journal of Hydrology","page":"131946","source":"ScienceDirect","title":"Optimization of soil hydrological properties in degraded grasslands by soil amendments","volume":"643","author":[{"family":"Xu","given":"Miaoping"},{"family":"Liu","given":"Yinyi"},{"family":"Xi","given":"Jiazhen"},{"family":"Li","given":"Shiqing"},{"family":"Li","given":"Ziyan"}],"issued":{"date-parts":[["2024",11,1]]}}}],"schema":"https://github.com/citation-style-language/schema/raw/master/csl-citation.json"} </w:instrText>
      </w:r>
      <w:r w:rsidR="00745782" w:rsidRPr="001E3DA5">
        <w:rPr>
          <w:rFonts w:ascii="Times New Roman" w:hAnsi="Times New Roman" w:cs="Times New Roman"/>
          <w:sz w:val="24"/>
          <w:szCs w:val="24"/>
        </w:rPr>
        <w:fldChar w:fldCharType="separate"/>
      </w:r>
      <w:r w:rsidR="00745782" w:rsidRPr="001E3DA5">
        <w:rPr>
          <w:rFonts w:ascii="Times New Roman" w:hAnsi="Times New Roman" w:cs="Times New Roman"/>
          <w:sz w:val="24"/>
        </w:rPr>
        <w:t>(Joshi et al., 2026; Xu et al., 2024)</w:t>
      </w:r>
      <w:r w:rsidR="00745782"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03B10BF9" w14:textId="77777777" w:rsidR="00745782" w:rsidRPr="001E3DA5" w:rsidRDefault="00745782" w:rsidP="008612D1">
      <w:pPr>
        <w:pStyle w:val="ListParagraph"/>
        <w:jc w:val="both"/>
        <w:rPr>
          <w:rFonts w:ascii="Times New Roman" w:hAnsi="Times New Roman" w:cs="Times New Roman"/>
          <w:b/>
          <w:sz w:val="24"/>
          <w:szCs w:val="24"/>
        </w:rPr>
      </w:pPr>
    </w:p>
    <w:p w14:paraId="3A24F2E6"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2.2 Root Architecture and Water Uptake Mechanisms</w:t>
      </w:r>
    </w:p>
    <w:p w14:paraId="3687382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Root architecture — root length density distribution, root branching geometry and the spatial distribution of root growth and nutrient zones — is a key factor in water acquisition efficiency and nutrient interception capacity. The vertical variation of root length density (RLD, cm cm⁻³) controls the depth of water that can be removed during progressive drying events, and the surface area available for exchange of water and solutes with the soil matrix.</w:t>
      </w:r>
    </w:p>
    <w:p w14:paraId="7C82C8E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Transpiration-driven water uptake is the predominant way water is obtained from soil by a crop and the amount of water uptake is regulated by the hydraulic pathway from the root surface to the xylem to the leaf mesophyll and finally to the atmosphere. Under moderate soil moisture deficit, roots in moist soil layers can compensate for decreased water uptake in drier soil layers by a process of </w:t>
      </w:r>
      <w:r w:rsidRPr="001E3DA5">
        <w:rPr>
          <w:rFonts w:ascii="Times New Roman" w:hAnsi="Times New Roman" w:cs="Times New Roman"/>
          <w:sz w:val="24"/>
          <w:szCs w:val="24"/>
        </w:rPr>
        <w:lastRenderedPageBreak/>
        <w:t>hydraulic compensation that allows for maintenance of transpiration at or towards potential level, whereas under severe soil moisture deficit, this compensation is not possible, so stomatal closure is accompanied by reduction in transpiration and carbon assimilation</w:t>
      </w:r>
      <w:r w:rsidR="00F2538D" w:rsidRPr="001E3DA5">
        <w:rPr>
          <w:rFonts w:ascii="Times New Roman" w:hAnsi="Times New Roman" w:cs="Times New Roman"/>
          <w:sz w:val="24"/>
          <w:szCs w:val="24"/>
        </w:rPr>
        <w:t>(</w:t>
      </w:r>
      <w:r w:rsidR="00F2538D" w:rsidRPr="001E3DA5">
        <w:rPr>
          <w:rFonts w:ascii="Times New Roman" w:hAnsi="Times New Roman" w:cs="Times New Roman"/>
          <w:sz w:val="24"/>
          <w:szCs w:val="24"/>
        </w:rPr>
        <w:fldChar w:fldCharType="begin"/>
      </w:r>
      <w:r w:rsidR="00B02D5C" w:rsidRPr="001E3DA5">
        <w:rPr>
          <w:rFonts w:ascii="Times New Roman" w:hAnsi="Times New Roman" w:cs="Times New Roman"/>
          <w:sz w:val="24"/>
          <w:szCs w:val="24"/>
        </w:rPr>
        <w:instrText xml:space="preserve"> ADDIN ZOTERO_ITEM CSL_CITATION {"citationID":"g7mMVh55","properties":{"unsorted":false,"formattedCitation":"(Kaur et al., n.d.; Thomas et al., 2024; Vanderborght et al., 2024)","plainCitation":"(Kaur et al., n.d.; Thomas et al., 2024; Vanderborght et al., 2024)","dontUpdate":true,"noteIndex":0},"citationItems":[{"id":181,"uris":["http://zotero.org/users/local/OJzu9O2e/items/JGCQ6ZG9"],"itemData":{"id":181,"type":"article-journal","abstract":"Strategic optimisation of Root System Architecture (RSA) represents a critical frontier for stabilising crop productivity amid increasingly unpredictable moisture-deficit regimes. Understanding key root traits underlying effective drought response is necessary to harness the genetic diversity associated with root growth patterns and environmental adaptations. Many functionally significant root architectural traits have been reported, and the mechanistic importance of some of the anatomical ideotypes, such as the increased metaxylem vessel diameter to reduce axial hydraulic resistance to maintain leaf water potential and change in root growth angle to promote geotropic deep-soil moisture foraging, are discussed in this review. Despite the identification of these characteristics, the knowledge gap in their integration into predictive breeding frameworks remains. This review addresses this fragmentation by critically evaluating how the bottleneck of the ‘phenotyping’ process is being broken down through non-invasive high-throughput phenotyping modalities. Dynamic root-soil interfaces can be spatio-temporally quantified in situ using non-destructive technologies such as X-ray computed tomography and MRI, which can detect developmental plasticity masked by destructive sampling. Artificial Intelligence (AI), especially Convolutional Neural Networks, enables automated extraction of high-dimensional topological parameters from complex digital rhizograms. Present review integrates recent advances in phenotyping with molecular regulatory mechanisms, bridging two traditionally disparate fields. By focusing on the DRO1/qSOR1 loci and ABA-auxin crosstalk, we establish critical connections between molecular regulation and field-scale architectural performance. The resulting multi-scale roadmap may help in targeted selection of climate-resilient cultivars to maximize resource use efficiency.","container-title":"Frontiers in Plant Science","DOI":"10.3389/fpls.2026.1753086","ISSN":"1664-462X","journalAbbreviation":"Front Plant Sci","page":"1753086","PMID":"41696162","PMCID":"PMC12901346","source":"PubMed Central","title":"Root system architecture and drought adaptation: emerging tools and genetic insights","title-short":"Root system architecture and drought adaptation","volume":"17","author":[{"family":"Kaur","given":"Vikender"},{"family":"Yadav","given":"Shashank Kumar"},{"family":"Yadav","given":"Bindu"},{"family":"Madaan","given":"Sukham"},{"family":"Kheralia","given":"Munisha"},{"family":"Chinnusamy","given":"Viswanathan"}]}},{"id":180,"uris":["http://zotero.org/users/local/OJzu9O2e/items/4GKREVCB"],"itemData":{"id":180,"type":"article-journal","abstract":"The spatiotemporal pattern of root water uptake (RWU) depends on multiple factors, such as plant root biomass, soil water availability, and prevailing weather conditions at the site. The water uptake reduction due to the nonuniformity in soil water contents is often mitigated through compensated root water uptake (CRWU) and hydraulic redistribution (HR). Although previous studies have often considered these two processes independently due to the simplicity and feasibility of analyzing them separately, CRWU and HR can coexist in field conditions. Therefore, this work demonstrates the importance of considering CRWU and HR simultaneously in estimating daily transpiration and RWU distribution for nonuniform soil moisture conditions. For that, we have implemented the mechanistic RWU models developed by de Jong van Lier et al. (denoted below as the DJ model), Couvreur (CR), and Nimah and Hanks (NH) (see the references in the main text) into the widely-used HYDRUS-1D model, in addition to the previously available Jarvis (JF) and Feddes (FD) models. The performance of these models was then compared for varying soil water contents and boundary conditions using experimental data and hypothetical modeling scenarios. Our analysis has shown that these models are beneficial in estimating RWU with varying degrees of accuracy. The DJ and CR models are effective in simultaneously simulating CRWU and HR. NH and JF models can simulate CRWU but cannot simulate HR satisfactorily. Implementing these models into the HYDRUS platform for simultaneously considering CRWU and HR will significantly improve the accuracy of RWU predictions.","container-title":"Agricultural Water Management","DOI":"10.1016/j.agwat.2024.108668","ISSN":"0378-3774","journalAbbreviation":"Agricultural Water Management","page":"108668","source":"ScienceDirect","title":"Water uptake by plants under nonuniform soil moisture conditions: A comprehensive numerical and experimental analysis","title-short":"Water uptake by plants under nonuniform soil moisture conditions","volume":"292","author":[{"family":"Thomas","given":"Anooja"},{"family":"Yadav","given":"Brijesh Kumar"},{"family":"Šimůnek","given":"Jiří"}],"issued":{"date-parts":[["2024",3,1]]}}},{"id":183,"uris":["http://zotero.org/users/local/OJzu9O2e/items/2IRGHSQT"],"itemData":{"id":183,"type":"article-journal","abstract":"Water uptake by plant roots is an important component of the soil water balance. Predicting to what extent potential transpiration from the canopy, that is, transpiration demand, can be met by supply of water from the soil through the root system is crucial to simulate the actual transpiration and assess vegetation water stress. In models that simulate the dynamics of vertical soil water content profiles as a function of water fluxes and soil water potential gradients, the root water uptake (RWU) distribution is represented by macroscopic sink terms. We present RWU functions that calculate sink terms based on a mechanistic model of water flow in the soil–root system. Based on soil–root hydraulics, we define α-supply functions representing the maximal uptake by the root system from a certain soil depth when the root collar water potential equals the wilting point, ω-supply factors representing the maximal supply from the entire root system, and a critical ωc factor representing the potential transpiration demand. These functions and factors are subsequently used to calculate RWU distributions directly from potential transpiration or demand and the soil water potentials. Unlike currently used approaches, which define α-stress functions and ω factors representing ratios of actual uptake to uptake demand, the supply-based formulations can be derived directly from soil and root hydraulic properties and can represent processes like root hydraulic redistribution and hydraulic lift.","container-title":"Vadose Zone Journal","DOI":"10.1002/vzj2.20333","ISSN":"1539-1663","issue":"4","language":"en","license":"© 2024 The Authors. Vadose Zone Journal published by Wiley Periodicals LLC on behalf of Soil Science Society of America.","note":"_eprint: https://acsess.onlinelibrary.wiley.com/doi/pdf/10.1002/vzj2.20333","page":"e20333","source":"Wiley Online Library","title":"Mechanistically derived macroscopic root water uptake functions: The α and ω of root water uptake functions","title-short":"Mechanistically derived macroscopic root water uptake functions","volume":"23","author":[{"family":"Vanderborght","given":"Jan"},{"family":"Couvreur","given":"Valentin"},{"family":"Javaux","given":"Mathieu"},{"family":"Leitner","given":"Daniel"},{"family":"Schnepf","given":"Andrea"},{"family":"Vereecken","given":"Harry"}],"issued":{"date-parts":[["2024"]]}}}],"schema":"https://github.com/citation-style-language/schema/raw/master/csl-citation.json"} </w:instrText>
      </w:r>
      <w:r w:rsidR="00F2538D" w:rsidRPr="001E3DA5">
        <w:rPr>
          <w:rFonts w:ascii="Times New Roman" w:hAnsi="Times New Roman" w:cs="Times New Roman"/>
          <w:sz w:val="24"/>
          <w:szCs w:val="24"/>
        </w:rPr>
        <w:fldChar w:fldCharType="separate"/>
      </w:r>
      <w:r w:rsidR="00F2538D" w:rsidRPr="001E3DA5">
        <w:rPr>
          <w:rFonts w:ascii="Times New Roman" w:hAnsi="Times New Roman" w:cs="Times New Roman"/>
          <w:sz w:val="24"/>
        </w:rPr>
        <w:t>Thomas et al., 2024; Vanderborght et al., 2024)</w:t>
      </w:r>
      <w:r w:rsidR="00F2538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4062F6E0" w14:textId="77777777" w:rsidR="00F2538D" w:rsidRPr="001E3DA5" w:rsidRDefault="00F2538D" w:rsidP="008612D1">
      <w:pPr>
        <w:pStyle w:val="ListParagraph"/>
        <w:jc w:val="both"/>
        <w:rPr>
          <w:rFonts w:ascii="Times New Roman" w:hAnsi="Times New Roman" w:cs="Times New Roman"/>
          <w:b/>
          <w:sz w:val="24"/>
          <w:szCs w:val="24"/>
        </w:rPr>
      </w:pPr>
    </w:p>
    <w:p w14:paraId="2FA5D40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2.3 Nutrient Transport Mechanisms in Soil</w:t>
      </w:r>
    </w:p>
    <w:p w14:paraId="07C3020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Nutrient delivery to root surface occurs via three parallel mechanisms: mass flow, diffusion and root interception, the relative importance of which will vary with nutrient, soil solution concentration and volumetric water flux from transpiration. Soil moisture reduction, as a result of reduced transpiration, will result in reduced mass flow delivery, which is the product of ion concentration and transpiration. For phosphorus and potassium, diffusion is the major mode of transport. Fick's first law is used to describe the diffusive flux of an ion, with the consideration of tortuosity of the soil pores and an impedance factor brought on by the soil moisture-filled fraction of the pore space.</w:t>
      </w:r>
    </w:p>
    <w:p w14:paraId="5F31B45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Mechanistically, the dependence of diffusive flux on soil water content is expressed by the impedance factor: reducing soil water content results in a reduction of continuity of the liquid-filled pore network, increases pore tortuosity, and can lead to a decrease in the effective diffusion coefficient for phosphorus of up to two orders of magnitude</w:t>
      </w:r>
      <w:r w:rsidR="00F2538D" w:rsidRPr="001E3DA5">
        <w:rPr>
          <w:rFonts w:ascii="Times New Roman" w:hAnsi="Times New Roman" w:cs="Times New Roman"/>
          <w:sz w:val="24"/>
          <w:szCs w:val="24"/>
        </w:rPr>
        <w:fldChar w:fldCharType="begin"/>
      </w:r>
      <w:r w:rsidR="00F2538D" w:rsidRPr="001E3DA5">
        <w:rPr>
          <w:rFonts w:ascii="Times New Roman" w:hAnsi="Times New Roman" w:cs="Times New Roman"/>
          <w:sz w:val="24"/>
          <w:szCs w:val="24"/>
        </w:rPr>
        <w:instrText xml:space="preserve"> ADDIN ZOTERO_ITEM CSL_CITATION {"citationID":"VDly9Zcm","properties":{"unsorted":false,"formattedCitation":"(Holz et al., 2024)","plainCitation":"(Holz et al., 2024)","noteIndex":0},"citationItems":[{"id":186,"uris":["http://zotero.org/users/local/OJzu9O2e/items/CHMLHP6F"],"itemData":{"id":186,"type":"article-journal","abstract":"Modern agriculture's goal of improving crop resource acquisition efficiency relies on the intricate relationship between the root system and the soil. Root and rhizosphere traits play a critical role in the efficient use of nutrients and water, especially under dynamic environments. This review emphasizes a holistic perspective, challenging the conventional separation of nutrient and water uptake processes and the necessity for an integrated approach. Anticipating climate change-induced increase in the likelihood of extreme weather events that result in fluctuations in soil moisture and nutrient availability, the study explores the adaptive potential of root and rhizosphere traits to mitigate stress. We emphasize the significance of root and rhizosphere characteristics that enable crops to rapidly respond to varying resource availabilities (i.e. the presence of water and mobile nutrients in the root zone) and their accessibility (i.e. the possibility to transport resources to the root surface). These traits encompass for example root hairs, mucilage exudation, rhizosheath formation and the expression of nutrient and water transporters. Moreover, we recognize the challenge of balancing carbon investments, especially under stress, where optimized traits must consider carbon-efficient strategies. To advance our understanding, the review calls for well-designed field experiments, recognizing the limitations of controlled environments. Non-destructive methods such as mini rhizotron assessments and in-situ stable isotope techniques, in combination with destructive approaches such as root exudation analysis, are proposed for assessing root and rhizosphere traits. The integration of modeling, experimentation, and plant breeding is essential for developing resilient crop genotypes capable of adapting to evolving resource limitation.","container-title":"Frontiers in Plant Science","DOI":"10.3389/fpls.2024.1383373","ISSN":"1664-462X","journalAbbreviation":"Front. Plant Sci.","language":"English","publisher":"Frontiers","source":"Frontiers","title":"Root and rhizosphere traits for enhanced water and nutrients uptake efficiency in dynamic environments","URL":"https://www.frontiersin.org/journals/plant-science/articles/10.3389/fpls.2024.1383373/full","volume":"15","author":[{"family":"Holz","given":"Maire"},{"family":"Zarebanadkouki","given":"Mohsen"},{"family":"Benard","given":"Pascal"},{"family":"Hoffmann","given":"Mathias"},{"family":"Dubbert","given":"Maren"}],"accessed":{"date-parts":[["2026",5,28]]},"issued":{"date-parts":[["2024",7,31]]}}}],"schema":"https://github.com/citation-style-language/schema/raw/master/csl-citation.json"} </w:instrText>
      </w:r>
      <w:r w:rsidR="00F2538D" w:rsidRPr="001E3DA5">
        <w:rPr>
          <w:rFonts w:ascii="Times New Roman" w:hAnsi="Times New Roman" w:cs="Times New Roman"/>
          <w:sz w:val="24"/>
          <w:szCs w:val="24"/>
        </w:rPr>
        <w:fldChar w:fldCharType="separate"/>
      </w:r>
      <w:r w:rsidR="00F2538D" w:rsidRPr="001E3DA5">
        <w:rPr>
          <w:rFonts w:ascii="Times New Roman" w:hAnsi="Times New Roman" w:cs="Times New Roman"/>
          <w:sz w:val="24"/>
        </w:rPr>
        <w:t>(Holz et al., 2024)</w:t>
      </w:r>
      <w:r w:rsidR="00F2538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10DF3EE0" w14:textId="77777777" w:rsidR="00F2538D" w:rsidRPr="001E3DA5" w:rsidRDefault="00F2538D" w:rsidP="008612D1">
      <w:pPr>
        <w:pStyle w:val="ListParagraph"/>
        <w:jc w:val="both"/>
        <w:rPr>
          <w:rFonts w:ascii="Times New Roman" w:hAnsi="Times New Roman" w:cs="Times New Roman"/>
          <w:b/>
          <w:sz w:val="24"/>
          <w:szCs w:val="24"/>
        </w:rPr>
      </w:pPr>
    </w:p>
    <w:p w14:paraId="5F7BDABC"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 xml:space="preserve">2.4 Coupling </w:t>
      </w:r>
      <w:r w:rsidR="00271A71" w:rsidRPr="001E3DA5">
        <w:rPr>
          <w:rFonts w:ascii="Times New Roman" w:hAnsi="Times New Roman" w:cs="Times New Roman"/>
          <w:b/>
          <w:sz w:val="24"/>
          <w:szCs w:val="24"/>
        </w:rPr>
        <w:t>between</w:t>
      </w:r>
      <w:r w:rsidRPr="001E3DA5">
        <w:rPr>
          <w:rFonts w:ascii="Times New Roman" w:hAnsi="Times New Roman" w:cs="Times New Roman"/>
          <w:b/>
          <w:sz w:val="24"/>
          <w:szCs w:val="24"/>
        </w:rPr>
        <w:t xml:space="preserve"> Water Availability and Nutrient Uptake</w:t>
      </w:r>
    </w:p>
    <w:p w14:paraId="2D83437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coupling between soil water and nutrient availability is the core of the integrated soil water-plant modeling. This coupling is done in several parallel ways, causing emergent system behavior that is not predictable from the behavior of either of the two subsystems.</w:t>
      </w:r>
    </w:p>
    <w:p w14:paraId="1FBF74D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production of abscisic acid (ABA) in the roots in response to drought stress signals to the leaves to close their stomata and slow down transpiration, and consequently, the movement of nutrients to the surfaces of the roots. Water deficit results in nitrogen limitation even if soil N concentrations are adequate: the mass flow that is the consequence of transpiration is missing before soil N becomes limiting. Soil moisture also influences the microbial activity that controls the release of mineral nitrogen from organic nitrogen. The highest rate of mineralization occurs at about 60% WFPS and decreases under waterlogged and drought conditions. The microbial reduction of nitrate to N₂O and N₂ (denitrification) increases dramatically when WFPS rises above 80%.</w:t>
      </w:r>
      <w:r w:rsidR="00F2538D" w:rsidRPr="001E3DA5">
        <w:rPr>
          <w:rFonts w:ascii="Times New Roman" w:hAnsi="Times New Roman" w:cs="Times New Roman"/>
          <w:sz w:val="24"/>
          <w:szCs w:val="24"/>
        </w:rPr>
        <w:fldChar w:fldCharType="begin"/>
      </w:r>
      <w:r w:rsidR="00F2538D" w:rsidRPr="001E3DA5">
        <w:rPr>
          <w:rFonts w:ascii="Times New Roman" w:hAnsi="Times New Roman" w:cs="Times New Roman"/>
          <w:sz w:val="24"/>
          <w:szCs w:val="24"/>
        </w:rPr>
        <w:instrText xml:space="preserve"> ADDIN ZOTERO_ITEM CSL_CITATION {"citationID":"K1YrRDPB","properties":{"unsorted":false,"formattedCitation":"(Abdalla et al., 2023; Wang et al., 2023)","plainCitation":"(Abdalla et al., 2023; Wang et al., 2023)","noteIndex":0},"citationItems":[{"id":188,"uris":["http://zotero.org/users/local/OJzu9O2e/items/HAZNUHWC"],"itemData":{"id":188,"type":"article-journal","abstract":"Carbon-water trade-offs in plants are adjusted through stomatal regulation. Stomatal opening enables carbon uptake and plant growth, whereas plants circumvent drought by closing stomata. The specific effects of leaf position and age on stomatal behavior remain largely unknown, especially under edaphic and atmospheric drought. Here, we compared stomatal conductance (gs) across the canopy of tomato during soil drying. We measured gas exchange, foliage ABA level and soil-plant hydraulics under increasing vapor pressure deficit (VPD). Our results indicate a strong effect of canopy position on stomatal behavior, especially under hydrated soil conditions and relatively low VPD. In wet soil (soil water potential &gt; -50 kPa), upper canopy leaves had the highest gs (0.727±0.154 mol m-2 s-1) and assimilation rate (A; 23.4±3.9 µmol m-2 s-1) compared to the leaves at a medium height of the canopy (gs: 0.159±0.060 mol m2 s-1; A: 15.9±3.8 µmol m-2 s-1). Under increasing VPD (from 1.8 to 2.6 kPa), gs, A and transpiration were initially impacted by leaf position rather than leaf age. However, under high VPD (2.6 kPa), age effect outweighed position effect. The soil-leaf hydraulic conductance was similar in all leaves. Foliage ABA levels increased with rising VPD in mature leaves at medium height (217.56±85 ng g-1 FW) compared to upper canopy leaves (85.36±34 ng g-1 FW). Under soil drought (&lt; -50 kPa), stomata closed in all leaves resulting in no differences in gs across the canopy. We conclude that constant hydraulic supply and ABA dynamics facilitate preferential stomatal behavior and carbon-water trade-offs across the canopy. These findings are fundamental in understanding variations within the canopy, which helps in engineering crops for future.","container-title":"Frontiers in Plant Science","DOI":"10.3389/fpls.2023.1140938","ISSN":"1664-462X","journalAbbreviation":"Front. Plant Sci.","language":"English","publisher":"Frontiers","source":"Frontiers","title":"Constant hydraulic supply and ABA dynamics facilitate the trade-offs in water and carbon","URL":"https://www.frontiersin.org/journals/plant-science/articles/10.3389/fpls.2023.1140938/full","volume":"14","author":[{"family":"Abdalla","given":"Mohanned"},{"family":"Schweiger","given":"Andreas H."},{"family":"Berauer","given":"Bernd J."},{"family":"McAdam","given":"Scott A. M."},{"family":"Ahmed","given":"Mutez Ali"}],"accessed":{"date-parts":[["2026",5,28]]},"issued":{"date-parts":[["2023",3,17]]}}},{"id":190,"uris":["http://zotero.org/users/local/OJzu9O2e/items/SGVZUHXR"],"itemData":{"id":190,"type":"article-journal","abstract":"Biogenic nitrous oxide (N2O) from nitrification and denitrification in agricultural soils is a major source of N2O in the atmosphere, and its flux changes significantly with soil moisture condition. However, the quantitative relationship between N2O production from different pathways (i.e., nitrification vs. denitrification) and soil moisture content remains elusive, limiting our ability of predicting future agricultural N2O emissions under changing environment. This study quantified N2O production rates from nitrification and denitrification under various soil moisture conditions using laboratory incubation combined with literature synthesis. 15N labeling approach was used to differentiate the N2O production from nitrification and denitrification under eight different soil moisture contents ranging from 40 to 120% water-filled pore space (WFPS) in the laboratory study, while 80 groups of data from 17 studies across global agricultural soils were collected in the literature synthesis. Results showed that as soil moisture increased, N2O production rates of nitrification and denitrification first increased and then decreased, with the peak rates occurring between 80 and 95% WFPS. By contrast, the dominant N2O production pathway switched from nitrification to denitrification between 60 and 70% WFPS. Furthermore, the synthetic data elucidated that moisture content was the major driver controlling the relative contributions of nitrification and denitrification to N2O production, while NH4+ and NO3− concentrations mainly determined the N2O production rates from each pathway. The moisture treatments with broad contents and narrow gradient were required to capture the comprehensive response of soil N2O production rate to moisture change, and the response is essential for accurately predicting N2O emission from agricultural soils under climate change scenarios.","container-title":"Frontiers in Microbiology","DOI":"10.3389/fmicb.2022.1110151","ISSN":"1664-302X","journalAbbreviation":"Front Microbiol","page":"1110151","PMID":"36713174","PMCID":"PMC9877343","source":"PubMed Central","title":"Quantifying nitrous oxide production rates from nitrification and denitrification under various moisture conditions in agricultural soils: Laboratory study and literature synthesis","title-short":"Quantifying nitrous oxide production rates from nitrification and denitrification under various moisture conditions in agricultural soils","volume":"13","author":[{"family":"Wang","given":"Hui"},{"family":"Yan","given":"Zhifeng"},{"family":"Ju","given":"Xiaotang"},{"family":"Song","given":"Xiaotong"},{"family":"Zhang","given":"Jinbo"},{"family":"Li","given":"Siliang"},{"family":"Zhu-Barker","given":"Xia"}],"issued":{"date-parts":[["2023",1,12]]}}}],"schema":"https://github.com/citation-style-language/schema/raw/master/csl-citation.json"} </w:instrText>
      </w:r>
      <w:r w:rsidR="00F2538D" w:rsidRPr="001E3DA5">
        <w:rPr>
          <w:rFonts w:ascii="Times New Roman" w:hAnsi="Times New Roman" w:cs="Times New Roman"/>
          <w:sz w:val="24"/>
          <w:szCs w:val="24"/>
        </w:rPr>
        <w:fldChar w:fldCharType="separate"/>
      </w:r>
      <w:r w:rsidR="00F2538D" w:rsidRPr="001E3DA5">
        <w:rPr>
          <w:rFonts w:ascii="Times New Roman" w:hAnsi="Times New Roman" w:cs="Times New Roman"/>
          <w:sz w:val="24"/>
        </w:rPr>
        <w:t>(Abdalla et al., 2023; Wang et al., 2023)</w:t>
      </w:r>
      <w:r w:rsidR="00F2538D" w:rsidRPr="001E3DA5">
        <w:rPr>
          <w:rFonts w:ascii="Times New Roman" w:hAnsi="Times New Roman" w:cs="Times New Roman"/>
          <w:sz w:val="24"/>
          <w:szCs w:val="24"/>
        </w:rPr>
        <w:fldChar w:fldCharType="end"/>
      </w:r>
    </w:p>
    <w:p w14:paraId="0EF2ECD9" w14:textId="77777777" w:rsidR="00F2538D" w:rsidRPr="001E3DA5" w:rsidRDefault="00F2538D" w:rsidP="008612D1">
      <w:pPr>
        <w:pStyle w:val="ListParagraph"/>
        <w:jc w:val="both"/>
        <w:rPr>
          <w:rFonts w:ascii="Times New Roman" w:hAnsi="Times New Roman" w:cs="Times New Roman"/>
          <w:b/>
          <w:sz w:val="24"/>
          <w:szCs w:val="24"/>
        </w:rPr>
      </w:pPr>
    </w:p>
    <w:p w14:paraId="1874FAE7"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2.5 Plant Physiological Responses to Water and Nutrient Stress</w:t>
      </w:r>
    </w:p>
    <w:p w14:paraId="5ACA40F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Plant physiological responses to water and nutrient stress are hierarchical and interactive signaling processes which influence resource allocation, growth, and reproduction in a stress intensity, duration, and plant growth stage dependent manner. The most rapid plant response to water deficit is stomatal regulation. Osmotic adjustment, which involves the accumulation of compatible solutes (e.g., proline, glycine betaine, soluble sugars) in response to a declining water potential, is a medium-term acclimation strategy that enables continued growth of the root system and nutrient uptake during mild to moderate water deficit. Combined water and nutrient stress results in biomass allocation changes, where plants will tend to shift more carbon to making roots under a water or nutrient deficit message</w:t>
      </w:r>
      <w:r w:rsidR="00B02D5C"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{"citationID":"4c6b7U2M","properties":{"unsorted":false,"formattedCitation":"(W. Zhao et al., 2025)","plainCitation":"(W. Zhao et al., 2025)","noteIndex":0},"citationItems":[{"id":196,"uris":["http://zotero.org/users/local/OJzu9O2e/items/4VE9V9M8"],"itemData":{"id":196,"type":"article-journal","abstract":"Plants continuously face multiple abiotic stresses, including drought, salinity, heat, cold, and heavy metal, that challenge cellular homeostasis and threaten global crop productivity. Recent research reveals that these stress responses are not isolated but interconnected through shared hormonal, redox, and transcriptional networks. This review provides an integrative synthesis of current advances in stress signaling, emphasizing how perception, transduction, and memory layers are hierarchically organized across distinct stress types. We outline key regulatory hubs—such as ABA-centered hormonal crosstalk, chloroplast-nucleus redox communication, and epigenetic priming—that coordinate systemic tolerance. Furthermore, we highlight emerging evidence for stress-specific modules that operate under combined stresses (e.g., drought–heat, salinity–cold), providing a unified framework for understanding how plants integrate multi-dimensional signals. This synthesis offers a conceptual perspective linking signaling architecture to adaptive outcomes, aiming to inform future strategies for engineering multi-stress-resilient crops.","container-title":"Plants","DOI":"10.3390/plants14223445","ISSN":"2223-7747","issue":"22","language":"en","license":"http://creativecommons.org/licenses/by/3.0/","page":"3445","publisher":"Multidisciplinary Digital Publishing Institute","source":"www.mdpi.com","title":"Emerging Mechanisms of Plant Responses to Abiotic Stress","volume":"14","author":[{"family":"Zhao","given":"Wan"},{"family":"Chen","given":"Xiaojie"},{"family":"Wang","given":"Jiahuan"},{"family":"Cheng","given":"Zhongjie"},{"family":"Ma","given":"Xuhui"},{"family":"Zheng","given":"Qi"},{"family":"Xu","given":"Zhaoshi"},{"family":"Zhang","given":"Fuyan"}],"issued":{"date-parts":[["2025",1]]}}}],"schema":"https://github.com/citation-style-language/schema/raw/master/csl-citation.json"} </w:instrText>
      </w:r>
      <w:r w:rsidR="00B02D5C"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(W. Zhao et al., 2025)</w:t>
      </w:r>
      <w:r w:rsidR="00B02D5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1C2C1848" w14:textId="77777777" w:rsidR="005E3560" w:rsidRPr="001E3DA5" w:rsidRDefault="005E3560" w:rsidP="008612D1">
      <w:pPr>
        <w:pStyle w:val="ListParagraph"/>
        <w:jc w:val="both"/>
        <w:rPr>
          <w:rFonts w:ascii="Times New Roman" w:hAnsi="Times New Roman" w:cs="Times New Roman"/>
          <w:sz w:val="24"/>
          <w:szCs w:val="24"/>
        </w:rPr>
      </w:pPr>
    </w:p>
    <w:p w14:paraId="62AC4AF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noProof/>
          <w:sz w:val="24"/>
          <w:szCs w:val="24"/>
        </w:rPr>
        <w:lastRenderedPageBreak/>
        <w:drawing>
          <wp:inline distT="0" distB="0" distL="0" distR="0" wp14:anchorId="43BB3336" wp14:editId="7FA87EBF">
            <wp:extent cx="5905500" cy="4191000"/>
            <wp:effectExtent l="0" t="0" r="0" b="0"/>
            <wp:docPr id="1" name="Figure 1" descr="Conceptual representation of the coupled biophysical pathways governing soil-water-plant-nutrient interactions in agricultural systems. Water enters the soil profile via infiltration (governed by the Richards equation and unsaturated hydraulic conductivity K(θ)) and capillary rise from shallow water tables, and is lost through evapotranspiration, percolation, and surface runoff. Within the root zone, plant water uptake is modulated by root hydraulic conductance and osmotic adjustment, while nutrient delivery to root surfaces operates via three parallel mechanisms: mass flow (convective transport with the transpiration stream, dominant for N, Ca, Mg, and S), diffusion (concentration-gradient-driven flux following Fick's law, dominant for P and K), and root interception. Soil moisture status exerts bidirectional control over both transport pathways and plant physiology: stomatal closure under water deficit (mediated by abscisic acid signalling) reduces transpiration-driven mass flow of nitrogen simultaneously with photosynthetic capacity, creating compound water–nitrogen stress. Microbial nitrogen transformation rates (mineralization, nitrification, and denitrification) are regulated by water-filled pore space (WFPS), generating nonlinear feedback loops between irrigation management and nitrogen loss pathways. Nutrient loss via volatilization, denitrification, leaching, and runoff represents both economic inefficiency and environmental externality. Arrows indicate primary direction of process flow; dashed arrows indicate feedback regulatory pathways. Abbreviations: FC = field capacity; PWP = permanent wilting point; RLD = root length density; ABA = abscisic acid; WFPS = water-filled pore space."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905500" cy="4191000"/>
                    </a:xfrm>
                    <a:prstGeom prst="rect">
                      <a:avLst/>
                    </a:prstGeom>
                  </pic:spPr>
                </pic:pic>
              </a:graphicData>
            </a:graphic>
          </wp:inline>
        </w:drawing>
      </w:r>
    </w:p>
    <w:p w14:paraId="06C594A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Figure 1. </w:t>
      </w:r>
      <w:r w:rsidRPr="001E3DA5">
        <w:rPr>
          <w:rFonts w:ascii="Times New Roman" w:hAnsi="Times New Roman" w:cs="Times New Roman"/>
          <w:i/>
          <w:iCs/>
          <w:sz w:val="24"/>
          <w:szCs w:val="24"/>
        </w:rPr>
        <w:t xml:space="preserve">Conceptual representation of the coupled biophysical pathways governing soil-water-plant-nutrient interactions in agricultural systems. Water enters the soil profile via infiltration (governed by the Richards equation and unsaturated hydraulic conductivity K(θ)) and capillary rise from shallow water tables, and is lost through evapotranspiration, percolation, and surface runoff. Within the root zone, plant water uptake is modulated by root hydraulic conductance and osmotic adjustment, while nutrient delivery to root surfaces operates via three parallel mechanisms: mass flow (convective transport with the transpiration stream, dominant for N, Ca, Mg, and S), diffusion (concentration-gradient-driven flux following Fick's law, dominant for P and K), and root interception. Soil moisture status exerts bidirectional control over both transport pathways and plant physiology: stomatal closure under water deficit (mediated by abscisic acid </w:t>
      </w:r>
      <w:proofErr w:type="spellStart"/>
      <w:r w:rsidRPr="001E3DA5">
        <w:rPr>
          <w:rFonts w:ascii="Times New Roman" w:hAnsi="Times New Roman" w:cs="Times New Roman"/>
          <w:i/>
          <w:iCs/>
          <w:sz w:val="24"/>
          <w:szCs w:val="24"/>
        </w:rPr>
        <w:t>signalling</w:t>
      </w:r>
      <w:proofErr w:type="spellEnd"/>
      <w:r w:rsidRPr="001E3DA5">
        <w:rPr>
          <w:rFonts w:ascii="Times New Roman" w:hAnsi="Times New Roman" w:cs="Times New Roman"/>
          <w:i/>
          <w:iCs/>
          <w:sz w:val="24"/>
          <w:szCs w:val="24"/>
        </w:rPr>
        <w:t>) reduces transpiration-driven mass flow of nitrogen simultaneously with photosynthetic capacity, creating compound water–nitrogen stress. Microbial nitrogen transformation rates (mineralization, nitrification, and denitrification) are regulated by water-filled pore space (WFPS), generating nonlinear feedback loops between irrigation management and nitrogen loss pathways. Nutrient loss via volatilization, denitrification, leaching, and runoff represents both economic inefficiency and environmental externality. Arrows indicate primary direction of process flow; dashed arrows indicate feedback regulatory pathways. Abbreviations: FC = field capacity; PWP = permanent wilting point; RLD = root length density; ABA = abscisic acid; WFPS = water-filled pore space.</w:t>
      </w:r>
    </w:p>
    <w:p w14:paraId="64E525E8" w14:textId="77777777" w:rsidR="005E3560" w:rsidRPr="001E3DA5" w:rsidRDefault="005E3560" w:rsidP="008612D1">
      <w:pPr>
        <w:pStyle w:val="ListParagraph"/>
        <w:jc w:val="both"/>
        <w:rPr>
          <w:rFonts w:ascii="Times New Roman" w:hAnsi="Times New Roman" w:cs="Times New Roman"/>
          <w:sz w:val="24"/>
          <w:szCs w:val="24"/>
        </w:rPr>
      </w:pPr>
    </w:p>
    <w:p w14:paraId="45EC218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0ED00A1F"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3. Mechanistic Modeling Frameworks</w:t>
      </w:r>
    </w:p>
    <w:p w14:paraId="5E21105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3.1 Principles of Mechanistic Agricultural Modeling</w:t>
      </w:r>
    </w:p>
    <w:p w14:paraId="357BD11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or process-based models are based on the state of knowledge about the underlying physical, chemical, and biological processes that affect crop growth and resource use as a set of mathematical equations whose parameters are physically meaningful. This is different from empirical or statistical models which describe the observed input-output relations by regression or machine learning, but do not model the mechanisms that produce the relations.</w:t>
      </w:r>
    </w:p>
    <w:p w14:paraId="6A1114C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models have a basic architecture that includes equations describing the rates of change of state variables (such as soil water content, crop biomass, plant nitrogen concentration, and leaf area index) as a function of other state variables and driving variables (such as weather and management inputs). These process equations are then numerically integrated over time with daily or sub-daily time steps, resulting in dynamic simulations of crop development, water use and nutrient cycling</w:t>
      </w:r>
      <w:r w:rsidR="00B02D5C" w:rsidRPr="001E3DA5">
        <w:rPr>
          <w:rFonts w:ascii="Times New Roman" w:hAnsi="Times New Roman" w:cs="Times New Roman"/>
          <w:sz w:val="24"/>
          <w:szCs w:val="24"/>
        </w:rPr>
        <w:fldChar w:fldCharType="begin"/>
      </w:r>
      <w:r w:rsidR="00AE1C7D" w:rsidRPr="001E3DA5">
        <w:rPr>
          <w:rFonts w:ascii="Times New Roman" w:hAnsi="Times New Roman" w:cs="Times New Roman"/>
          <w:sz w:val="24"/>
          <w:szCs w:val="24"/>
        </w:rPr>
        <w:instrText xml:space="preserve"> ADDIN ZOTERO_ITEM CSL_CITATION {"citationID":"LaT8brqN","properties":{"unsorted":false,"formattedCitation":"(Moreno-Lora et al., 2026; Zheng et al., 2026)","plainCitation":"(Moreno-Lora et al., 2026; Zheng et al., 2026)","noteIndex":0},"citationItems":[{"id":206,"uris":["http://zotero.org/users/local/OJzu9O2e/items/MLNC9WSM"],"itemData":{"id":206,"type":"article-journal","abstract":"Water stress is becoming an important limiting factor in crop production, especially in arid and semi-arid regions. Since rootstocks may modulate the performance of grafted trees under drought and flooding conditions, rootstock selection is essential for sustainable citrus production. We evaluated the response of new citrus rootstocks under water scarcity conditions. A pot experiment was conducted under controlled environmental conditions, involving (i) water stress treatments (0%, 50% and 100% ETc) and (ii) citrus rootstock (B11R3T27, B11R5T36, B11R5T64, US802 and US942, Cleopatra mandarin and Swingle citrumelo were included as a reference). Stomatal conductance, relative water content (RWC), chlorophyll content, biomass and visual symptoms of stress were assessed. Results revealed plant growth inhibition under drought conditions and reduced stomatal conductance in all studied rootstocks. Stomatal conductance was correlated with visual symptoms of stress, indicating that stomatal closure appeared as the main avoidance mechanism. The response time to water deficit varied among rootstocks and was associated with the water extraction rate, which depended on leaf biomass and transpiration. A rapid response contributed to the maintenance of the RWC in leaves in B11R5T36, but not in B11R3T27. Reduced leaf biomass in B11R5T64 allowed the maintenance of RWC despite the high stomatal conductance, whereas reduced transpiration compensated for high leaf biomass in US942 and US802. Our results indicated that B11R5T36, US802 and US942 exhibited the most effective adaptive responses to water scarcity among all the rootstocks studied, and show promise for use in water-limited orchards. These findings may help citrus growers in selecting rootstocks with potential adaptability to water scarcity conditions.","container-title":"Scientia Horticulturae","DOI":"10.1016/j.scienta.2026.114726","ISSN":"0304-4238","journalAbbreviation":"Scientia Horticulturae","page":"114726","source":"ScienceDirect","title":"Water use and physiological responses of new citrus rootstocks under drought stress conditions","volume":"358","author":[{"family":"Moreno-Lora","given":"Aurora"},{"family":"Domínguez-Armario","given":"Virginia"},{"family":"Arenas-Arenas","given":"Francisco J."}],"issued":{"date-parts":[["2026",2,15]]}}},{"id":198,"uris":["http://zotero.org/users/local/OJzu9O2e/items/Z7PLWAWF"],"itemData":{"id":198,"type":"article-journal","abstract":"The convergence of climate change,resource scarcity, and rising global food demand necessitates advanced tools for sustainable agricultural intensification.Traditional farming practices, often based on static guidelines,are increasingly inadequate to manage the nonlinear and interactive effects of multiple stressors. Crop models—originally mechanistic, process-based simulators—have evolved into hybrid, data-integrated systems that support precision and intelligent agriculture. This review traces their evolution from early physiological simulations to contemporary paradigms combining mechanistic interpretability with machine learning adaptability,and examines applications in crop growth simulation, management optimization and strategic decision-making. Persistent challenges, including parameter overfitting,computational demands and limited cross-regional transferability, highlight the need for “mechanism-guided, data-enhanced” approaches that anchor interpretability in physiological knowledge while leveraging data-driven flexibility. This synthesis provides both the conceptual and technical foundation for the development of next-generation crop models, offering theoretical support for more precise and adaptive decision-making in smart agriculture.","container-title":"Smart Agricultural Technology","DOI":"10.1016/j.atech.2025.101699","ISSN":"2772-3755","journalAbbreviation":"Smart Agricultural Technology","page":"101699","source":"ScienceDirect","title":"From mechanistic-driven to data-driven: A review of the evolution of crop models","title-short":"From mechanistic-driven to data-driven","volume":"13","author":[{"family":"Zheng","given":"Lebing"},{"family":"Zhang","given":"Hong-Yu"},{"family":"Liu","given":"Shanmei"},{"family":"Feng","given":"Zaiwen"},{"family":"He","given":"JunWen"},{"family":"Liang","given":"Hai"},{"family":"Tian","given":"Fang"},{"family":"Peng","given":"Hui"}],"issued":{"date-parts":[["2026",3,1]]}}}],"schema":"https://github.com/citation-style-language/schema/raw/master/csl-citation.json"} </w:instrText>
      </w:r>
      <w:r w:rsidR="00B02D5C" w:rsidRPr="001E3DA5">
        <w:rPr>
          <w:rFonts w:ascii="Times New Roman" w:hAnsi="Times New Roman" w:cs="Times New Roman"/>
          <w:sz w:val="24"/>
          <w:szCs w:val="24"/>
        </w:rPr>
        <w:fldChar w:fldCharType="separate"/>
      </w:r>
      <w:r w:rsidR="00AE1C7D" w:rsidRPr="001E3DA5">
        <w:rPr>
          <w:rFonts w:ascii="Times New Roman" w:hAnsi="Times New Roman" w:cs="Times New Roman"/>
          <w:sz w:val="24"/>
        </w:rPr>
        <w:t>(Moreno-Lora et al., 2026; Zheng et al., 2026)</w:t>
      </w:r>
      <w:r w:rsidR="00B02D5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C5703B1" w14:textId="77777777" w:rsidR="000D44DA" w:rsidRPr="001E3DA5" w:rsidRDefault="000D44DA" w:rsidP="008612D1">
      <w:pPr>
        <w:pStyle w:val="ListParagraph"/>
        <w:jc w:val="both"/>
        <w:rPr>
          <w:rFonts w:ascii="Times New Roman" w:hAnsi="Times New Roman" w:cs="Times New Roman"/>
          <w:b/>
          <w:sz w:val="24"/>
          <w:szCs w:val="24"/>
        </w:rPr>
      </w:pPr>
    </w:p>
    <w:p w14:paraId="21355846"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3.2 Crop Simulation Models</w:t>
      </w:r>
    </w:p>
    <w:p w14:paraId="1688270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Decision Support System for Agrotechnology Transfer (DSSAT) is one of the best documented and widely used crop simulation systems, and consists of individual crop models such as CERES-Maize, CERES-Wheat, CERES-Rice and CROPGRO-Soybean with a common soil water, nitrogen and phosphorus system. In the soil water balance module of DSSAT, soil water movement is carried out one dimensionally across the soil profile with cascade flow from one soil layer to another and evapotranspiration is computed using the Priestley-Taylor or the FAO-56 reference method.</w:t>
      </w:r>
    </w:p>
    <w:p w14:paraId="004E413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Agricultural Production Systems Simulator (APSIM) has a modular structure, with each module representing a different crop, soil and management system, communicating via a common infrastructure, which facilitates the configuration of various production systems such as intercropping, fallowing and complex rotation systems</w:t>
      </w:r>
      <w:r w:rsidR="000D44DA" w:rsidRPr="001E3DA5">
        <w:rPr>
          <w:rFonts w:ascii="Times New Roman" w:hAnsi="Times New Roman" w:cs="Times New Roman"/>
          <w:sz w:val="24"/>
          <w:szCs w:val="24"/>
        </w:rPr>
        <w:fldChar w:fldCharType="begin"/>
      </w:r>
      <w:r w:rsidR="0041379E" w:rsidRPr="001E3DA5">
        <w:rPr>
          <w:rFonts w:ascii="Times New Roman" w:hAnsi="Times New Roman" w:cs="Times New Roman"/>
          <w:sz w:val="24"/>
          <w:szCs w:val="24"/>
        </w:rPr>
        <w:instrText xml:space="preserve"> ADDIN ZOTERO_ITEM CSL_CITATION {"citationID":"dEsBW3rM","properties":{"unsorted":false,"formattedCitation":"(Kamara et al., 2023a; Wimalasiri et al., 2023)","plainCitation":"(Kamara et al., 2023a; Wimalasiri et al., 2023)","noteIndex":0},"citationItems":[{"id":201,"uris":["http://zotero.org/users/local/OJzu9O2e/items/JLK4PW7S"],"itemData":{"id":201,"type":"article-journal","abstract":"Maize is increasingly becoming important in Niger for use as food and feed. Production is however, faced with several abiotic and biotic constraints. Researchers have developed early-maturing maize varieties that are tolerant to drought, the parasitic weed Striga hermonthica and diseases that fit into the short growing production environment. The evaluation and deployment of these varieties would, however, involve costly and time-consuming field trials across the maize production zones of the country. The CERES-Maize model was applied to assess the performance of two early-maturing maize varieties under varying planting windows and nitrogen application in three agroecological zones of the country. The model was calibrated with datasets collected from field trials conducted under optimal conditions (supplementary irrigation and full nutrient supply) at three locations in northern Nigeria. The model was validated with independent data set obtained from field trials conducted in 2020 and 2021 at 4 locations in the Republic of Niger under rainfed conditions. For each variety the treatments were five nitrogen (N) rates (0, 30, 60, 90 and 120 kg ha−1). The results from model calibration and validation revealed that the model accurately reproduced the observed value for days to flowering, physiological maturity, aboveground dry biomass and grain yield with low nRMSE (0.4–12.7%) and high d-index (0.70–0.99) for both varieties. The long-term simulation results (1985–2020) showed that the maize performance was dependent on location, planting window and nitrogen rates. The variety 2014 TZE-Y yielded higher than Brico in all locations for all treatments because it takes longer to mature and accumulate higher dry matter and have higher number of kernels. Simulated yields were generally higher in the Sudan savanna agroecological zone than in the other zones because of higher rainfall and higher clay content of the soil in this zone. The response to N application was influenced by planting window in each agroecological zone. With the exception of two sites, grain yield declined with planting beyond July 14 (PW3) and response to N was not significant beyond this date in the Sudan savanna agroecological zone. Grain yield declined with planting beyond July 7 in the Sahel and Sudan Sahel agroecological zones. There was no further response to N beyond 30 and 60 kg N ha−1 when planting is delayed beyond July 7 in the Sahel and Sahel-Sudan agroecological zones, respectively.","container-title":"Heliyon","DOI":"10.1016/j.heliyon.2023.e17829","ISSN":"2405-8440","issue":"7","journalAbbreviation":"Heliyon","page":"e17829","source":"ScienceDirect","title":"Assessment of the impact of crop management strategies on the yield of early-maturing maize varieties in the drylands of Niger Republic: Application of the DSSAT-CERES-Maize model","title-short":"Assessment of the impact of crop management strategies on the yield of early-maturing maize varieties in the drylands of Niger Republic","volume":"9","author":[{"family":"Kamara","given":"A. Y."},{"family":"Garba","given":"M."},{"family":"Tofa","given":"A. I."},{"family":"Mohamed","given":"A. M. L."},{"family":"Souley","given":"A. M."},{"family":"Abdoulaye","given":"T."},{"family":"Kapran","given":"B. I."}],"issued":{"date-parts":[["2023",7,1]]}}},{"id":204,"uris":["http://zotero.org/users/local/OJzu9O2e/items/ZNN3PLSM"],"itemData":{"id":204,"type":"article-journal","abstract":"Different types of soil data are used in process-based crop models as input data. Crop models have a diverse range of applications, and soil research is one of them. This bibliographic analysis was conducted to assess the current literature on soil-related applications of crop models using two widely used crop models: Agricultural Production Systems Simulator (APSIM) and Decision Support System for Agrotechnology Transfer (DSSAT). The publications available in the Scopus database during the 2000–2021 period were assessed. Using 523 publications, a database on the application of process-based crop models in soil research was developed and published in an online repository, which is helpful in determining the specific application in different geographic locations. Soil-related applications on APSIM and DSSAT models were found in 41 and 43 countries, respectively. It was reported that selected crop models were used in soil water, physical properties, greenhouse gas emissions, N leaching, nutrient dynamics, and other physical and chemical properties related to applications. It can be concluded that a crop model is a promising tool for assessing a diverse range of soil-related processes in different geographic regions.","container-title":"Soil Systems","DOI":"10.3390/soilsystems7020043","ISSN":"2571-8789","issue":"2","language":"en","license":"http://creativecommons.org/licenses/by/3.0/","page":"43","publisher":"Multidisciplinary Digital Publishing Institute","source":"www.mdpi.com","title":"Process-Based Crop Models in Soil Research: A Bibliometric Analysis","title-short":"Process-Based Crop Models in Soil Research","volume":"7","author":[{"family":"Wimalasiri","given":"Eranga M."},{"family":"Ariyachandra","given":"Sachini"},{"family":"Jayawardhana","given":"Aruna"},{"family":"Dharmasekara","given":"Thejani"},{"family":"Jahanshiri","given":"Ebrahim"},{"family":"Muttil","given":"Nitin"},{"family":"Rathnayake","given":"Upaka"}],"issued":{"date-parts":[["2023",6]]}}}],"schema":"https://github.com/citation-style-language/schema/raw/master/csl-citation.json"} </w:instrText>
      </w:r>
      <w:r w:rsidR="000D44DA" w:rsidRPr="001E3DA5">
        <w:rPr>
          <w:rFonts w:ascii="Times New Roman" w:hAnsi="Times New Roman" w:cs="Times New Roman"/>
          <w:sz w:val="24"/>
          <w:szCs w:val="24"/>
        </w:rPr>
        <w:fldChar w:fldCharType="separate"/>
      </w:r>
      <w:r w:rsidR="0041379E" w:rsidRPr="001E3DA5">
        <w:rPr>
          <w:rFonts w:ascii="Times New Roman" w:hAnsi="Times New Roman" w:cs="Times New Roman"/>
          <w:sz w:val="24"/>
        </w:rPr>
        <w:t>(Kamara et al., 2023a; Wimalasiri et al., 2023)</w:t>
      </w:r>
      <w:r w:rsidR="000D44DA"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5279BC3" w14:textId="77777777" w:rsidR="00AE1C7D" w:rsidRPr="001E3DA5" w:rsidRDefault="00AE1C7D" w:rsidP="008612D1">
      <w:pPr>
        <w:pStyle w:val="ListParagraph"/>
        <w:jc w:val="both"/>
        <w:rPr>
          <w:rFonts w:ascii="Times New Roman" w:hAnsi="Times New Roman" w:cs="Times New Roman"/>
          <w:sz w:val="24"/>
          <w:szCs w:val="24"/>
        </w:rPr>
      </w:pPr>
    </w:p>
    <w:p w14:paraId="6B8F731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Food and Agriculture Organization has developed a water </w:t>
      </w:r>
      <w:proofErr w:type="gramStart"/>
      <w:r w:rsidRPr="001E3DA5">
        <w:rPr>
          <w:rFonts w:ascii="Times New Roman" w:hAnsi="Times New Roman" w:cs="Times New Roman"/>
          <w:sz w:val="24"/>
          <w:szCs w:val="24"/>
        </w:rPr>
        <w:t>productivity oriented</w:t>
      </w:r>
      <w:proofErr w:type="gramEnd"/>
      <w:r w:rsidRPr="001E3DA5">
        <w:rPr>
          <w:rFonts w:ascii="Times New Roman" w:hAnsi="Times New Roman" w:cs="Times New Roman"/>
          <w:sz w:val="24"/>
          <w:szCs w:val="24"/>
        </w:rPr>
        <w:t xml:space="preserve"> model called </w:t>
      </w:r>
      <w:proofErr w:type="spellStart"/>
      <w:r w:rsidRPr="001E3DA5">
        <w:rPr>
          <w:rFonts w:ascii="Times New Roman" w:hAnsi="Times New Roman" w:cs="Times New Roman"/>
          <w:sz w:val="24"/>
          <w:szCs w:val="24"/>
        </w:rPr>
        <w:t>AquaCrop</w:t>
      </w:r>
      <w:proofErr w:type="spellEnd"/>
      <w:r w:rsidRPr="001E3DA5">
        <w:rPr>
          <w:rFonts w:ascii="Times New Roman" w:hAnsi="Times New Roman" w:cs="Times New Roman"/>
          <w:sz w:val="24"/>
          <w:szCs w:val="24"/>
        </w:rPr>
        <w:t>, in which the water productivity concept is explicitly implemented: the biomass production and crop yield formation are primarily driven by canopy cover and transpiration. It is deliberately parsimonious in its parameterization, requiring only widely available data such as climate, soil texture, and basic management data, and consequently is much more accessible for deployment to smallholder situations with limited data</w:t>
      </w:r>
      <w:r w:rsidR="00AE1C7D" w:rsidRPr="001E3DA5">
        <w:rPr>
          <w:rFonts w:ascii="Times New Roman" w:hAnsi="Times New Roman" w:cs="Times New Roman"/>
          <w:sz w:val="24"/>
          <w:szCs w:val="24"/>
        </w:rPr>
        <w:fldChar w:fldCharType="begin"/>
      </w:r>
      <w:r w:rsidR="00AE1C7D" w:rsidRPr="001E3DA5">
        <w:rPr>
          <w:rFonts w:ascii="Times New Roman" w:hAnsi="Times New Roman" w:cs="Times New Roman"/>
          <w:sz w:val="24"/>
          <w:szCs w:val="24"/>
        </w:rPr>
        <w:instrText xml:space="preserve"> ADDIN ZOTERO_ITEM CSL_CITATION {"citationID":"QflGVVC3","properties":{"unsorted":false,"formattedCitation":"(Foster et al., 2017)","plainCitation":"(Foster et al., 2017)","noteIndex":0},"citationItems":[{"id":215,"uris":["http://zotero.org/users/local/OJzu9O2e/items/DX8NFARY"],"itemData":{"id":215,"type":"article-journal","abstract":"Crop simulation models are valuable tools for quantifying crop yield response to water, and for devising strategies to improve agricultural water management. However, applicability of the majority of crop models is limited greatly by a failure to provide open-access to model source code. In this study, we present an open-source version of the FAO AquaCrop model, which simulates efficiently water-limited crop production across diverse environmental and agronomic conditions. Our model, called AquaCrop-OpenSource (AquaCrop-OS), can be run in multiple programming languages and operating systems. Support for parallel execution reduces significantly simulation times when applying the model in large geospatial frameworks, for long-run policy analysis, or for uncertainty assessment. Furthermore, AquaCrop-OS is compliant with the Open Modelling Interface standard facilitating linkage to other disciplinary models, for example to guide integrated water resources planning.","container-title":"Agricultural Water Management","DOI":"10.1016/j.agwat.2016.11.015","ISSN":"0378-3774","journalAbbreviation":"Agricultural Water Management","page":"18-22","source":"ScienceDirect","title":"AquaCrop-OS: An open source version of FAO's crop water productivity model","title-short":"AquaCrop-OS","volume":"181","author":[{"family":"Foster","given":"T."},{"family":"Brozović","given":"N."},{"family":"Butler","given":"A. P."},{"family":"Neale","given":"C. M. U."},{"family":"Raes","given":"D."},{"family":"Steduto","given":"P."},{"family":"Fereres","given":"E."},{"family":"Hsiao","given":"T. C."}],"issued":{"date-parts":[["2017",2,1]]}}}],"schema":"https://github.com/citation-style-language/schema/raw/master/csl-citation.json"} </w:instrText>
      </w:r>
      <w:r w:rsidR="00AE1C7D" w:rsidRPr="001E3DA5">
        <w:rPr>
          <w:rFonts w:ascii="Times New Roman" w:hAnsi="Times New Roman" w:cs="Times New Roman"/>
          <w:sz w:val="24"/>
          <w:szCs w:val="24"/>
        </w:rPr>
        <w:fldChar w:fldCharType="separate"/>
      </w:r>
      <w:r w:rsidR="00AE1C7D" w:rsidRPr="001E3DA5">
        <w:rPr>
          <w:rFonts w:ascii="Times New Roman" w:hAnsi="Times New Roman" w:cs="Times New Roman"/>
          <w:sz w:val="24"/>
        </w:rPr>
        <w:t>(Foster et al., 2017)</w:t>
      </w:r>
      <w:r w:rsidR="00AE1C7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93E1243" w14:textId="77777777" w:rsidR="005E3560" w:rsidRPr="001E3DA5" w:rsidRDefault="00A330D5" w:rsidP="008612D1">
      <w:pPr>
        <w:pStyle w:val="ListParagraph"/>
        <w:jc w:val="both"/>
        <w:rPr>
          <w:rFonts w:ascii="Times New Roman" w:hAnsi="Times New Roman" w:cs="Times New Roman"/>
          <w:sz w:val="24"/>
          <w:szCs w:val="24"/>
        </w:rPr>
      </w:pPr>
      <w:proofErr w:type="spellStart"/>
      <w:r w:rsidRPr="001E3DA5">
        <w:rPr>
          <w:rFonts w:ascii="Times New Roman" w:hAnsi="Times New Roman" w:cs="Times New Roman"/>
          <w:sz w:val="24"/>
          <w:szCs w:val="24"/>
        </w:rPr>
        <w:t>CropSyst</w:t>
      </w:r>
      <w:proofErr w:type="spellEnd"/>
      <w:r w:rsidRPr="001E3DA5">
        <w:rPr>
          <w:rFonts w:ascii="Times New Roman" w:hAnsi="Times New Roman" w:cs="Times New Roman"/>
          <w:sz w:val="24"/>
          <w:szCs w:val="24"/>
        </w:rPr>
        <w:t xml:space="preserve"> is capable of modelling multi-year crop rotations, including explicit representation of crop residue decomposition, soil organic matter dynamics and the water and nitrogen balance at the scale of the field. STICS (</w:t>
      </w:r>
      <w:proofErr w:type="spellStart"/>
      <w:r w:rsidRPr="001E3DA5">
        <w:rPr>
          <w:rFonts w:ascii="Times New Roman" w:hAnsi="Times New Roman" w:cs="Times New Roman"/>
          <w:sz w:val="24"/>
          <w:szCs w:val="24"/>
        </w:rPr>
        <w:t>Simulateur</w:t>
      </w:r>
      <w:proofErr w:type="spellEnd"/>
      <w:r w:rsidRPr="001E3DA5">
        <w:rPr>
          <w:rFonts w:ascii="Times New Roman" w:hAnsi="Times New Roman" w:cs="Times New Roman"/>
          <w:sz w:val="24"/>
          <w:szCs w:val="24"/>
        </w:rPr>
        <w:t xml:space="preserve"> </w:t>
      </w:r>
      <w:proofErr w:type="spellStart"/>
      <w:r w:rsidRPr="001E3DA5">
        <w:rPr>
          <w:rFonts w:ascii="Times New Roman" w:hAnsi="Times New Roman" w:cs="Times New Roman"/>
          <w:sz w:val="24"/>
          <w:szCs w:val="24"/>
        </w:rPr>
        <w:t>mulTIdisciplinaire</w:t>
      </w:r>
      <w:proofErr w:type="spellEnd"/>
      <w:r w:rsidRPr="001E3DA5">
        <w:rPr>
          <w:rFonts w:ascii="Times New Roman" w:hAnsi="Times New Roman" w:cs="Times New Roman"/>
          <w:sz w:val="24"/>
          <w:szCs w:val="24"/>
        </w:rPr>
        <w:t xml:space="preserve"> pour les Cultures Standard) is a French model known for its copious representation of the dynamics of soil organic matter, nitrogen </w:t>
      </w:r>
      <w:proofErr w:type="spellStart"/>
      <w:r w:rsidRPr="001E3DA5">
        <w:rPr>
          <w:rFonts w:ascii="Times New Roman" w:hAnsi="Times New Roman" w:cs="Times New Roman"/>
          <w:sz w:val="24"/>
          <w:szCs w:val="24"/>
        </w:rPr>
        <w:t>mineralisation</w:t>
      </w:r>
      <w:proofErr w:type="spellEnd"/>
      <w:r w:rsidRPr="001E3DA5">
        <w:rPr>
          <w:rFonts w:ascii="Times New Roman" w:hAnsi="Times New Roman" w:cs="Times New Roman"/>
          <w:sz w:val="24"/>
          <w:szCs w:val="24"/>
        </w:rPr>
        <w:t>, denitrification and its ability to simulate the canopy energy balance and water use at a fine temporal resolution</w:t>
      </w:r>
      <w:r w:rsidR="00AE1C7D" w:rsidRPr="001E3DA5">
        <w:rPr>
          <w:rFonts w:ascii="Times New Roman" w:hAnsi="Times New Roman" w:cs="Times New Roman"/>
          <w:sz w:val="24"/>
          <w:szCs w:val="24"/>
        </w:rPr>
        <w:fldChar w:fldCharType="begin"/>
      </w:r>
      <w:r w:rsidR="00AE1C7D" w:rsidRPr="001E3DA5">
        <w:rPr>
          <w:rFonts w:ascii="Times New Roman" w:hAnsi="Times New Roman" w:cs="Times New Roman"/>
          <w:sz w:val="24"/>
          <w:szCs w:val="24"/>
        </w:rPr>
        <w:instrText xml:space="preserve"> ADDIN ZOTERO_ITEM CSL_CITATION {"citationID":"BEXKpQRt","properties":{"unsorted":false,"formattedCitation":"({\\i{}CropSyst}, n.d.; Ter\\uc0\\u225{}n-Chaves et al., 2023)","plainCitation":"(CropSyst, n.d.; Terán-Chaves et al., 2023)","noteIndex":0},"citationItems":[{"id":211,"uris":["http://zotero.org/users/local/OJzu9O2e/items/Z2SKJDGK"],"itemData":{"id":211,"type":"webpage","abstract":"CropSyst (Cropping Systems Simulation Model) is a multi-year, multi-crop, daily time step simulation model designed to analyze the effect of cropping sys...","language":"en","title":"CropSyst","URL":"https://encyclopedia.pub/entry/58731","accessed":{"date-parts":[["2026",5,28]]}}},{"id":209,"uris":["http://zotero.org/users/local/OJzu9O2e/items/SGL753SV"],"itemData":{"id":209,"type":"article-journal","abstract":"The perennial herbaceous forage crops’ (PHFC) biomass as bioindustry feedstock or source of nutrients for ruminants is very important from their final utilization point of view. In 2022, the AquaCrop-FAO version 7.0 model has been opened for PHFC. In this context, this study aimed to test for the first time the ability of the AquaCrop-FAO model to simulate canopy cover (CC), total available soil water (TAW), and biomass (B) of Guinea grass (Megathyrsus maximus cv. Agrosavia sabanera) under different water regimes at the Colombian dry Caribbean, South America. The water regimes included L1—irrigation based on 80% field capacity (FC), L2—irrigation based on 60% FC, L3—irrigation based on 50% FC, L4—irrigation based on 40% FC, L5—irrigation based on 20% FC, and L6—rainfed. The AquaCrop model uses the normalized water productivity—WP* (g m−2)—to estimate the attainable rate of crop growth under water limitation. The WP* for Guinea grass was 35.9 ± 0.42 g m−2 with a high coefficient of determination (R2 = 0.94). The model calibration results indicated the simulated CC was good (R2 = 0.84, RMSE = 17.4%, NRMSE = 23.2%, EF = 0.63 and d = 0.91). In addition, cumulative biomass simulations were very good (R2 = 1.0, RMSE = 5.13 t ha−1, NRMSE = 8.0%, EF = 0.93 and d = 0.98), and TAW was good (R2 = 0.85, RMSE = 5.4 mm, NRMSE = 7.0%, EF = 0.56 and d= 0.91). During validation, the CC simulations were moderately good for all water regimes (0.78 &lt; R2 &lt; 0.97; 12.0% &lt; RMSE &lt; 17.5%; 15.9% &lt; NRMSE &lt; 28.0%; 0.47 &lt; EF &lt; 0.87; 0.82 &lt; d &lt; 0.97), the cumulative biomass was very good (0.99 &lt; R2 &lt; 1.0; 0.77 t ha−1 &lt; RMSE &lt; 3.15 t ha−1; 2.5% &lt; NRMSE &lt; 21.9%; 0.92 &lt; EF &lt; 0.99; 0.97 &lt; d &lt; 1.0), and TAW was acceptable (0.70 &lt; R2 &lt; 0.90; 5.8 mm &lt; RMSE &lt; 21.7 mm, 7.6% &lt; NRMSE &lt; 36.7%; 0.15 &lt; EF &lt; 0.58 and 0.79 &lt; d &lt; 0.9). The results of this study provide an important basis for future research, such as estimating biomass production of high-producing grasses in tropical environments, yield effects under scenarios of climate variability, and change based on the presented parameterization and considering a wide range of environments and grazing variations.","container-title":"Water","DOI":"10.3390/w15050863","ISSN":"2073-4441","issue":"5","language":"en","license":"http://creativecommons.org/licenses/by/3.0/","page":"863","publisher":"Multidisciplinary Digital Publishing Institute","source":"www.mdpi.com","title":"Simulation of Crop Productivity for Guinea Grass (Megathyrsus maximus) Using AquaCrop under Different Water Regimes","volume":"15","author":[{"family":"Terán-Chaves","given":"César Augusto"},{"family":"Mojica-Rodríguez","given":"José Edwin"},{"family":"Vega-Amante","given":"Alexander"},{"family":"Polo-Murcia","given":"Sonia Mercedes"}],"issued":{"date-parts":[["2023",1]]}}}],"schema":"https://github.com/citation-style-language/schema/raw/master/csl-citation.json"} </w:instrText>
      </w:r>
      <w:r w:rsidR="00AE1C7D" w:rsidRPr="001E3DA5">
        <w:rPr>
          <w:rFonts w:ascii="Times New Roman" w:hAnsi="Times New Roman" w:cs="Times New Roman"/>
          <w:sz w:val="24"/>
          <w:szCs w:val="24"/>
        </w:rPr>
        <w:fldChar w:fldCharType="separate"/>
      </w:r>
      <w:r w:rsidR="00AE1C7D" w:rsidRPr="001E3DA5">
        <w:rPr>
          <w:rFonts w:ascii="Times New Roman" w:hAnsi="Times New Roman" w:cs="Times New Roman"/>
          <w:sz w:val="24"/>
          <w:szCs w:val="24"/>
        </w:rPr>
        <w:t>(</w:t>
      </w:r>
      <w:r w:rsidR="00AE1C7D" w:rsidRPr="001E3DA5">
        <w:rPr>
          <w:rFonts w:ascii="Times New Roman" w:hAnsi="Times New Roman" w:cs="Times New Roman"/>
          <w:i/>
          <w:iCs/>
          <w:sz w:val="24"/>
          <w:szCs w:val="24"/>
        </w:rPr>
        <w:t>CropSyst</w:t>
      </w:r>
      <w:r w:rsidR="00AE1C7D" w:rsidRPr="001E3DA5">
        <w:rPr>
          <w:rFonts w:ascii="Times New Roman" w:hAnsi="Times New Roman" w:cs="Times New Roman"/>
          <w:sz w:val="24"/>
          <w:szCs w:val="24"/>
        </w:rPr>
        <w:t>, n.d.; Terán-Chaves et al., 2023)</w:t>
      </w:r>
      <w:r w:rsidR="00AE1C7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D4F9271" w14:textId="77777777" w:rsidR="00AE1C7D" w:rsidRPr="001E3DA5" w:rsidRDefault="00AE1C7D" w:rsidP="008612D1">
      <w:pPr>
        <w:pStyle w:val="ListParagraph"/>
        <w:jc w:val="both"/>
        <w:rPr>
          <w:rFonts w:ascii="Times New Roman" w:hAnsi="Times New Roman" w:cs="Times New Roman"/>
          <w:b/>
          <w:sz w:val="24"/>
          <w:szCs w:val="24"/>
        </w:rPr>
      </w:pPr>
    </w:p>
    <w:p w14:paraId="50B1EDDD"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3.3 Soil Water and Hydrological Models</w:t>
      </w:r>
    </w:p>
    <w:p w14:paraId="54FF17F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U.S. Salinity Laboratory developed HYDRUS-1D and HYDRUS-2D/3D which offer the most rigorous mechanistic treatment of variably saturated water flow and solute transport available for agricultural applications. The HYDRUS models numerically simulate water flow and the transport of solute species through a complex soil profile geometry by applying finite element methods. The Soil and Water Assessment Tool (SWAT) is a watershed or catchment scale simulation model that models </w:t>
      </w:r>
      <w:r w:rsidRPr="001E3DA5">
        <w:rPr>
          <w:rFonts w:ascii="Times New Roman" w:hAnsi="Times New Roman" w:cs="Times New Roman"/>
          <w:sz w:val="24"/>
          <w:szCs w:val="24"/>
        </w:rPr>
        <w:lastRenderedPageBreak/>
        <w:t>water, sediment and nutrient cycles from a spatially distributed landscape</w:t>
      </w:r>
      <w:r w:rsidR="00AE1C7D" w:rsidRPr="001E3DA5">
        <w:rPr>
          <w:rFonts w:ascii="Times New Roman" w:hAnsi="Times New Roman" w:cs="Times New Roman"/>
          <w:sz w:val="24"/>
          <w:szCs w:val="24"/>
        </w:rPr>
        <w:fldChar w:fldCharType="begin"/>
      </w:r>
      <w:r w:rsidR="00596A66" w:rsidRPr="001E3DA5">
        <w:rPr>
          <w:rFonts w:ascii="Times New Roman" w:hAnsi="Times New Roman" w:cs="Times New Roman"/>
          <w:sz w:val="24"/>
          <w:szCs w:val="24"/>
        </w:rPr>
        <w:instrText xml:space="preserve"> ADDIN ZOTERO_ITEM CSL_CITATION {"citationID":"GQbpc3oS","properties":{"unsorted":false,"formattedCitation":"(Mu et al., 2025; \\uc0\\u352{}im\\uc0\\u367{}nek et al., 2024)","plainCitation":"(Mu et al., 2025; Šimůnek et al., 2024)","noteIndex":0},"citationItems":[{"id":218,"uris":["http://zotero.org/users/local/OJzu9O2e/items/YFBXWGUT"],"itemData":{"id":218,"type":"article-journal","abstract":"Hydrological processes in arid/semi-arid agricultural watersheds are challenging to simulate accurately due to the strong interactions within the hydrological cycle and the influences of agricultural activities. This paper introduces a new mechanistic, distributed hydrological model (named SurfMOD), developed to effectively simulate the dynamics of water and salt in the vadose zone, groundwater, surface water, plant, and their interactions over time and space. The processes are simulated based on the numerical solution of partial differential equations and a practical spatiotemporal coupling method is proposed to ensure the computational efficiency. In addition, SurMOD provides functions to consider various agricultural practices (e.g., surface mulching, soil bunds, canal seepage, and multi-order drainage system). SurfMOD was tested using observed data from typical arid/semi-arid agricultural areas in the upper Yellow River basin: an experimental site (Yangchang canal command area, YCA) during 2012–2013; and a region-scale area (Jiyuan Irrigation System, Jiyuan) in 2021. The results showed excellent agreement between the simulations and observed data, with coefficients of determination (R2) exceeding 0.44, 0.39, 0.38, and 0.87 for soil water content and salinity concentration, groundwater level, ditch drainage rate, and leaf area index, respectively. The Nash-Sutcliffe Efficiency was satisfactory, and the root mean square error was acceptably low in both case studies. Furthermore, the irrigation scenario tests and comparisons to previous studies demonstrate that SurfMOD offers significant advantages in both simulation accuracy and computational efficiency. Overall, SurfMOD enhances the capability of hydrological models to simulate coupled processes of complete water cycling and plant growth in arid/semi-arid agricultural watersheds. It could become a valuable tool for the quantitative analysis of arid/semi-arid agro-ecosystems, scenario forecasting, and the efficient management of water use and salinity control on a regional scale.","container-title":"Journal of Hydrology","DOI":"10.1016/j.jhydrol.2025.133890","ISSN":"0022-1694","journalAbbreviation":"Journal of Hydrology","page":"133890","source":"ScienceDirect","title":"A mechanistic, distributed model for coupled simulation of soil water-plant, groundwater and surface flow system in arid/semi-arid agricultural watersheds (SurfMOD)—Model description and evaluation","volume":"662","author":[{"family":"Mu","given":"Danning"},{"family":"Xu","given":"Xu"},{"family":"Xiao","given":"Xue"},{"family":"Ramos","given":"Tiago B."},{"family":"Sun","given":"Chen"},{"family":"Li","given":"Xinyi"},{"family":"Xun","given":"Yihao"},{"family":"Huang","given":"Guanhua"}],"issued":{"date-parts":[["2025",12,1]]}}},{"id":224,"uris":["http://zotero.org/users/local/OJzu9O2e/items/N759V34T"],"itemData":{"id":224,"type":"article-journal","abstract":"The HYDRUS codes have become standard tools for addressing many soil, agricultural, environmental, and hydrological problems requiring the evaluation of various subsurface physical, chemical, and biological processes. There are now many thousands of HYDRUS users worldwide, with thousands of applications of the HYDRUS models appearing in the peer-reviewed literature. In this manuscript, we provide an overview of the capabilities of the most recent Version 5 of HYDRUS, focusing primarily on features implemented since 2016. We briefly describe the standard HYDRUS model and its standard and nonstandard specialized add-on modules that significantly expand the capabilities of the software packages. The standard add-on modules include HPx, UNSATCHEM, Wetland, Furrow, PFAS, COSMIC, DPU, SLOPE Cube, and Particle Tracking. Recent developments of the HYDRUS Package for MODFLOW are also described, along with additional capabilities incorporated into the graphical user interface supporting HYDRUS. Also discussed are new or improved options to simulate the fate and transport of environmental isotopes, multi-cropping systems, compensated root water uptake, and hydraulic redistribution within the rootzone, which will be implemented in upcoming add-on modules. Another objective is to review selected applications of the HYDRUS models, such as evaluations of various irrigation, low-impact development (LID), and managed aquifer recharge (MAR) schemes.","container-title":"Vadose Zone Journal","DOI":"10.1002/vzj2.20310","ISSN":"1539-1663","issue":"4","language":"en","license":"© 2024 The Authors. Vadose Zone Journal published by Wiley Periodicals LLC on behalf of Soil Science Society of America.","note":"_eprint: https://acsess.onlinelibrary.wiley.com/doi/pdf/10.1002/vzj2.20310","page":"e20310","source":"Wiley Online Library","title":"Developments and applications of the HYDRUS computer software packages since 2016","volume":"23","author":[{"family":"Šimůnek","given":"Jiří"},{"family":"Brunetti","given":"Giuseppe"},{"family":"Jacques","given":"Diederik"},{"family":"Genuchten","given":"Martinus Th.","non-dropping-particle":"van"},{"family":"Šejna","given":"Miroslav"}],"issued":{"date-parts":[["2024"]]}}}],"schema":"https://github.com/citation-style-language/schema/raw/master/csl-citation.json"} </w:instrText>
      </w:r>
      <w:r w:rsidR="00AE1C7D" w:rsidRPr="001E3DA5">
        <w:rPr>
          <w:rFonts w:ascii="Times New Roman" w:hAnsi="Times New Roman" w:cs="Times New Roman"/>
          <w:sz w:val="24"/>
          <w:szCs w:val="24"/>
        </w:rPr>
        <w:fldChar w:fldCharType="separate"/>
      </w:r>
      <w:r w:rsidR="00596A66" w:rsidRPr="001E3DA5">
        <w:rPr>
          <w:rFonts w:ascii="Times New Roman" w:hAnsi="Times New Roman" w:cs="Times New Roman"/>
          <w:sz w:val="24"/>
          <w:szCs w:val="24"/>
        </w:rPr>
        <w:t>(Mu et al., 2025; Šimůnek et al., 2024)</w:t>
      </w:r>
      <w:r w:rsidR="00AE1C7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9465E87"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3.4 Coupled Soil-Water-Nutrient Models</w:t>
      </w:r>
    </w:p>
    <w:p w14:paraId="7BA5430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most complete, mechanistically complete, simulation models of the integrated system of irrigation and fertilizer management are those that fully couple soil water dynamics, solute transport, and crop physiological response in a single dynamic system, with bidirectional feedbacks between each of the subsystems. These coupled systems result in water flows affecting nutrient transport and nutrient availability affecting transpiration demand, and the dynamic growth of crop roots affecting soil moisture and nutrient gradients</w:t>
      </w:r>
      <w:r w:rsidR="00596A66"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{"citationID":"PJbkae8X","properties":{"unsorted":false,"formattedCitation":"(S. Chen et al., 2019, 2026)","plainCitation":"(S. Chen et al., 2019, 2026)","noteIndex":0},"citationItems":[{"id":220,"uris":["http://zotero.org/users/local/OJzu9O2e/items/UDJXIC7Z"],"itemData":{"id":220,"type":"article-journal","abstract":"Agro-eco-hydrological models are essential for managing scarce water resources and ensuring crop productivity. Here, a one-dimensional agro-eco-hydrological model, LAWSTAC, capable of simulating water and solute transport in layered soil coupled with crop growth, is presented and validated. LAWSTAC considers eight hydraulic conductivity discretization methods to address the nonlinearity of Richards equation for soil water flow. LAWSTAC includes two root water uptake models and a flexible root distribution model for reliable transpiration simulation. Simulation of infiltration in layered soil demonstrated that the methods of arithmetic mean, geometric mean and triadic mean performed well among the eight discretization methods. The model was further verified by comparison with results from two widely used models, HYDRUS-1D and SWAP, based on the measured data in a spring wheat field for 2007 and 2008 in the Northwest China. The models produced similar results for flow in layered soil, although SWAP showed some instability in the salinity dynamics. LAWSTAC models crop growth with a more efficient parameterization than SWAP. The root mean square error for soil moisture, soil salinity concentration and LAI simulated by LAWSTAC was less than 0.06 cm3 cm−3, 3.56 g L-1, and 0.43, respectively. In conclusion, LAWSTAC is suitable for simulating soil water and salinity dynamics, crop growth and their interactions.","container-title":"Agricultural Water Management","DOI":"10.1016/j.agwat.2019.04.031","ISSN":"0378-3774","journalAbbreviation":"Agricultural Water Management","page":"160-174","source":"ScienceDirect","title":"Model of crop growth, water flow, and solute transport in layered soil","volume":"221","author":[{"family":"Chen","given":"Shuai"},{"family":"Mao","given":"Xiaomin"},{"family":"Barry","given":"David Andrew"},{"family":"Yang","given":"Jian"}],"issued":{"date-parts":[["2019",7,20]]}}},{"id":222,"uris":["http://zotero.org/users/local/OJzu9O2e/items/R385UJSC"],"itemData":{"id":222,"type":"article-journal","abstract":"Water flow, solute transport, and crop responses are essential physical and biological processes in cropland, which become more complicated under film mulched drip irrigation. To simulate these interactive processes, we developed a new model by coupling a two-dimensional water flow and solute transport model with a crop growth model (WSP-2D). The WSP-2D considered infiltration/evaporation flux through planting holes of mulched film to replace the commonly adopted no flux condition. Two-dimensional root growth was quantified with the crop growth day and coupled to the root water uptake distribution model to strengthen the interaction in depicting the soil-plant system. The developed model was calibrated and verified by measured data from a two-year field experiment under film mulched drip irrigation in Northwest China. The field soil water and salt dynamics, leaf area index, biomass, and crop yield were well captured by the coupled model, with the coefficient of determination of greater than 0.90, 0.48, 0.90, and 0.98, respectively. Scenario simulations indicate that the simulated soil water content and salt concentration matched better with measurements when evaporation and precipitation rates were considered for film mulched zone. The simulations with a fixed root distribution overestimate soil water content up to 21.8 % and underestimate salt concentration up to 43.5 % in the top layer of the root zone, while underestimate the soil water content and overestimate salt concentration in the lower layer of the root zone. Salt mainly accumulated in the upper loam layer with an underlying sand layer and in the soil beneath the plant row due to transpiration. In conclusion, the WSP-2D considers more interactive processes in the soil-plant system under film mulched drip irrigation condition and better simulate these processes.","container-title":"Agricultural Water Management","DOI":"10.1016/j.agwat.2025.110069","ISSN":"0378-3774","journalAbbreviation":"Agricultural Water Management","page":"110069","source":"ScienceDirect","title":"Integrated modeling of crop growth with 2D soil water flow and solute transport considering dynamic root spatial distribution under film mulched drip irrigation","volume":"323","author":[{"family":"Chen","given":"Shuai"},{"family":"Xu","given":"Zunqiu"},{"family":"Wang","given":"Chunying"},{"family":"Shang","given":"Songhao"}],"issued":{"date-parts":[["2026",2,1]]}}}],"schema":"https://github.com/citation-style-language/schema/raw/master/csl-citation.json"} </w:instrText>
      </w:r>
      <w:r w:rsidR="00596A66"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(S. Chen et al., 2019, 2026)</w:t>
      </w:r>
      <w:r w:rsidR="00596A6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0E0A13AE"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3.5 Model Calibration and Validation</w:t>
      </w:r>
    </w:p>
    <w:p w14:paraId="33A1B87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Any mechanistic crop model can be used to optimize a management for practical use only if the model is calibrated to the specific soil, climate and crop conditions of the target site and the parameters of the model are adjusted to reduce the difference between model and observed behavior of the system. Sensitivity analysis quantifies the proportional change in the model output that occurs when each of the input parameters is varied and is an important pre-condition for efficient calibration. One of the main challenges to deployment is the data for calibration in smallholder situations</w:t>
      </w:r>
      <w:r w:rsidR="00596A66" w:rsidRPr="001E3DA5">
        <w:rPr>
          <w:rFonts w:ascii="Times New Roman" w:hAnsi="Times New Roman" w:cs="Times New Roman"/>
          <w:sz w:val="24"/>
          <w:szCs w:val="24"/>
        </w:rPr>
        <w:fldChar w:fldCharType="begin"/>
      </w:r>
      <w:r w:rsidR="00596A66" w:rsidRPr="001E3DA5">
        <w:rPr>
          <w:rFonts w:ascii="Times New Roman" w:hAnsi="Times New Roman" w:cs="Times New Roman"/>
          <w:sz w:val="24"/>
          <w:szCs w:val="24"/>
        </w:rPr>
        <w:instrText xml:space="preserve"> ADDIN ZOTERO_ITEM CSL_CITATION {"citationID":"FvDNUTgh","properties":{"unsorted":false,"formattedCitation":"(Wallach et al., 2023)","plainCitation":"(Wallach et al., 2023)","noteIndex":0},"citationItems":[{"id":227,"uris":["http://zotero.org/users/local/OJzu9O2e/items/7625VDT7"],"itemData":{"id":227,"type":"article-journal","abstract":"A major effect of environment on crops is through crop phenology, and therefore, the capacity to predict phenology for new environments is important. Mechanistic crop models are a major tool for such predictions, but calibration of crop phenology models is difficult and there is no consensus on the best approach. We propose an original, detailed approach for calibration of such models, which we refer to as a calibration protocol. The protocol covers all the steps in the calibration workflow, namely choice of default parameter values, choice of objective function, choice of parameters to estimate from the data, calculation of optimal parameter values, and diagnostics. The major innovation is in the choice of which parameters to estimate from the data, which combines expert knowledge and data-based model selection. First, almost additive parameters are identified and estimated. This should make bias (average difference between observed and simulated values) nearly zero. These are “obligatory” parameters, that will definitely be estimated. Then candidate parameters are identified, which are parameters likely to explain the remaining discrepancies between simulated and observed values. A candidate is only added to the list of parameters to estimate if it leads to a reduction in BIC (Bayesian Information Criterion), which is a model selection criterion. A second original aspect of the protocol is the specification of documentation for each stage of the protocol. The protocol was applied by 19 modeling teams to three data sets for wheat phenology. All teams first calibrated their model using their “usual” calibration approach, so it was possible to compare usual and protocol calibration. Evaluation of prediction error was based on data from sites and years not represented in the training data. Compared to usual calibration, calibration following the new protocol reduced the variability between modeling teams by 22% and reduced prediction error by 11%.","container-title":"Agronomy for Sustainable Development","DOI":"10.1007/s13593-023-00900-0","ISSN":"1773-0155","issue":"4","journalAbbreviation":"Agron. Sustain. Dev.","language":"en","page":"46","source":"Springer Link","title":"Proposal and extensive test of a calibration protocol for crop phenology models","volume":"43","author":[{"family":"Wallach","given":"Daniel"},{"family":"Palosuo","given":"Taru"},{"family":"Thorburn","given":"Peter"},{"family":"Mielenz","given":"Henrike"},{"family":"Buis","given":"Samuel"},{"family":"Hochman","given":"Zvi"},{"family":"Gourdain","given":"Emmanuelle"},{"family":"Andrianasolo","given":"Fety"},{"family":"Dumont","given":"Benjamin"},{"family":"Ferrise","given":"Roberto"},{"family":"Gaiser","given":"Thomas"},{"family":"Garcia","given":"Cecile"},{"family":"Gayler","given":"Sebastian"},{"family":"Harrison","given":"Matthew"},{"family":"Hiremath","given":"Santosh"},{"family":"Horan","given":"Heidi"},{"family":"Hoogenboom","given":"Gerrit"},{"family":"Jansson","given":"Per-Erik"},{"family":"Jing","given":"Qi"},{"family":"Justes","given":"Eric"},{"family":"Kersebaum","given":"Kurt-Christian"},{"family":"Launay","given":"Marie"},{"family":"Lewan","given":"Elisabet"},{"family":"Liu","given":"Ke"},{"family":"Mequanint","given":"Fasil"},{"family":"Moriondo","given":"Marco"},{"family":"Nendel","given":"Claas"},{"family":"Padovan","given":"Gloria"},{"family":"Qian","given":"Budong"},{"family":"Schütze","given":"Niels"},{"family":"Seserman","given":"Diana-Maria"},{"family":"Shelia","given":"Vakhtang"},{"family":"Souissi","given":"Amir"},{"family":"Specka","given":"Xenia"},{"family":"Srivastava","given":"Amit Kumar"},{"family":"Trombi","given":"Giacomo"},{"family":"Weber","given":"Tobias K. D."},{"family":"Weihermüller","given":"Lutz"},{"family":"Wöhling","given":"Thomas"},{"family":"Seidel","given":"Sabine J."}],"issued":{"date-parts":[["2023",7,13]]}}}],"schema":"https://github.com/citation-style-language/schema/raw/master/csl-citation.json"} </w:instrText>
      </w:r>
      <w:r w:rsidR="00596A66" w:rsidRPr="001E3DA5">
        <w:rPr>
          <w:rFonts w:ascii="Times New Roman" w:hAnsi="Times New Roman" w:cs="Times New Roman"/>
          <w:sz w:val="24"/>
          <w:szCs w:val="24"/>
        </w:rPr>
        <w:fldChar w:fldCharType="separate"/>
      </w:r>
      <w:r w:rsidR="00596A66" w:rsidRPr="001E3DA5">
        <w:rPr>
          <w:rFonts w:ascii="Times New Roman" w:hAnsi="Times New Roman" w:cs="Times New Roman"/>
          <w:sz w:val="24"/>
        </w:rPr>
        <w:t>(Wallach et al., 2023)</w:t>
      </w:r>
      <w:r w:rsidR="00596A6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5E2EF7FC" w14:textId="77777777" w:rsidR="005E3560" w:rsidRPr="001E3DA5" w:rsidRDefault="005E3560" w:rsidP="008612D1">
      <w:pPr>
        <w:pStyle w:val="ListParagraph"/>
        <w:jc w:val="both"/>
        <w:rPr>
          <w:rFonts w:ascii="Times New Roman" w:hAnsi="Times New Roman" w:cs="Times New Roman"/>
          <w:sz w:val="24"/>
          <w:szCs w:val="24"/>
        </w:rPr>
      </w:pPr>
    </w:p>
    <w:p w14:paraId="4AEC6C5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noProof/>
          <w:sz w:val="24"/>
          <w:szCs w:val="24"/>
        </w:rPr>
        <w:drawing>
          <wp:inline distT="0" distB="0" distL="0" distR="0" wp14:anchorId="7E13674F" wp14:editId="496F40B4">
            <wp:extent cx="5905500" cy="3409950"/>
            <wp:effectExtent l="0" t="0" r="0" b="0"/>
            <wp:docPr id="2" name="Figure 2" descr="Schematic representation of the modular data flow and dynamic feedback architecture of integrated soil-water-plant simulation systems. Three categories of input data — weather variables (maximum and minimum temperature, rainfall, solar radiation, humidity, and wind speed for reference evapotranspiration calculation), soil physical and chemical properties (texture, bulk density, saturated hydraulic conductivity, water retention curve, soil organic matter, pH, and nutrient stocks), and management information (planting date, cultivar identity, irrigation event records, and fertilizer type, rate, and timing) — drive the simulation through sequentially coupled modules. The Soil Water Module resolves water redistribution across the soil profile using either the Richards equation (as in HYDRUS and CropSyst) or tipping-bucket cascade approaches (as in DSSAT-SoilWat and APSIM-SoilWater), computing layer-wise volumetric water content, drainage flux, and actual evapotranspiration. The Nutrient Transport Module simulates mass flow, diffusion, and root interception delivery alongside organic matter decomposition, mineralization, nitrification, and denitrification transformations (implemented as DSSAT-CENTURY, APSIM-SOILN, or STICS nitrogen sub-models). Bidirectional coupling between these two modules — shown by the bold double-headed arrow — reflects the mechanistic dependency of nutrient transport rates on soil water flux and the modulation of water demand by crop nitrogen status. The Crop Growth Module integrates phenological development, leaf area expansion, biomass accumulation, assimilate partitioning, and transpiration demand, with feedback loops from root growth altering soil water and nutrient depletion gradients. Model outputs quantify agronomically and environmentally relevant indicators including grain yield, water use efficiency (WUE), nitrogen use efficiency (NUE), nitrate leaching, nitrous oxide emissions, and seasonal irrigation demand. Italic labels indicate representative model implementations at each module. Dashed feedback arrows represent dynamic regulatory pathways closed at each simulation time step."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905500" cy="3409950"/>
                    </a:xfrm>
                    <a:prstGeom prst="rect">
                      <a:avLst/>
                    </a:prstGeom>
                  </pic:spPr>
                </pic:pic>
              </a:graphicData>
            </a:graphic>
          </wp:inline>
        </w:drawing>
      </w:r>
    </w:p>
    <w:p w14:paraId="6B043D3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Figure 2. </w:t>
      </w:r>
      <w:r w:rsidRPr="001E3DA5">
        <w:rPr>
          <w:rFonts w:ascii="Times New Roman" w:hAnsi="Times New Roman" w:cs="Times New Roman"/>
          <w:i/>
          <w:iCs/>
          <w:sz w:val="24"/>
          <w:szCs w:val="24"/>
        </w:rPr>
        <w:t xml:space="preserve">Schematic representation of the modular data flow and dynamic feedback architecture of integrated soil-water-plant simulation systems. Three categories of input data — weather variables (maximum and minimum temperature, rainfall, solar radiation, humidity, and wind speed for reference evapotranspiration calculation), soil physical and chemical properties (texture, bulk density, saturated hydraulic conductivity, water retention curve, soil organic matter, pH, and nutrient stocks), and management information (planting date, cultivar identity, irrigation event records, and fertilizer type, rate, and timing) — drive the simulation through sequentially coupled modules. The Soil Water Module resolves water redistribution across the soil profile using either the Richards equation (as in HYDRUS and </w:t>
      </w:r>
      <w:proofErr w:type="spellStart"/>
      <w:r w:rsidRPr="001E3DA5">
        <w:rPr>
          <w:rFonts w:ascii="Times New Roman" w:hAnsi="Times New Roman" w:cs="Times New Roman"/>
          <w:i/>
          <w:iCs/>
          <w:sz w:val="24"/>
          <w:szCs w:val="24"/>
        </w:rPr>
        <w:t>CropSyst</w:t>
      </w:r>
      <w:proofErr w:type="spellEnd"/>
      <w:r w:rsidRPr="001E3DA5">
        <w:rPr>
          <w:rFonts w:ascii="Times New Roman" w:hAnsi="Times New Roman" w:cs="Times New Roman"/>
          <w:i/>
          <w:iCs/>
          <w:sz w:val="24"/>
          <w:szCs w:val="24"/>
        </w:rPr>
        <w:t>) or tipping-bucket cascade approaches (as in DSSAT-</w:t>
      </w:r>
      <w:proofErr w:type="spellStart"/>
      <w:r w:rsidRPr="001E3DA5">
        <w:rPr>
          <w:rFonts w:ascii="Times New Roman" w:hAnsi="Times New Roman" w:cs="Times New Roman"/>
          <w:i/>
          <w:iCs/>
          <w:sz w:val="24"/>
          <w:szCs w:val="24"/>
        </w:rPr>
        <w:t>SoilWat</w:t>
      </w:r>
      <w:proofErr w:type="spellEnd"/>
      <w:r w:rsidRPr="001E3DA5">
        <w:rPr>
          <w:rFonts w:ascii="Times New Roman" w:hAnsi="Times New Roman" w:cs="Times New Roman"/>
          <w:i/>
          <w:iCs/>
          <w:sz w:val="24"/>
          <w:szCs w:val="24"/>
        </w:rPr>
        <w:t xml:space="preserve"> </w:t>
      </w:r>
      <w:r w:rsidRPr="001E3DA5">
        <w:rPr>
          <w:rFonts w:ascii="Times New Roman" w:hAnsi="Times New Roman" w:cs="Times New Roman"/>
          <w:i/>
          <w:iCs/>
          <w:sz w:val="24"/>
          <w:szCs w:val="24"/>
        </w:rPr>
        <w:lastRenderedPageBreak/>
        <w:t>and APSIM-</w:t>
      </w:r>
      <w:proofErr w:type="spellStart"/>
      <w:r w:rsidRPr="001E3DA5">
        <w:rPr>
          <w:rFonts w:ascii="Times New Roman" w:hAnsi="Times New Roman" w:cs="Times New Roman"/>
          <w:i/>
          <w:iCs/>
          <w:sz w:val="24"/>
          <w:szCs w:val="24"/>
        </w:rPr>
        <w:t>SoilWater</w:t>
      </w:r>
      <w:proofErr w:type="spellEnd"/>
      <w:r w:rsidRPr="001E3DA5">
        <w:rPr>
          <w:rFonts w:ascii="Times New Roman" w:hAnsi="Times New Roman" w:cs="Times New Roman"/>
          <w:i/>
          <w:iCs/>
          <w:sz w:val="24"/>
          <w:szCs w:val="24"/>
        </w:rPr>
        <w:t>), computing layer-wise volumetric water content, drainage flux, and actual evapotranspiration. The Nutrient Transport Module simulates mass flow, diffusion, and root interception delivery alongside organic matter decomposition, mineralization, nitrification, and denitrification transformations (implemented as DSSAT-CENTURY, APSIM-SOILN, or STICS nitrogen sub-models). Bidirectional coupling between these two modules — shown by the bold double-headed arrow — reflects the mechanistic dependency of nutrient transport rates on soil water flux and the modulation of water demand by crop nitrogen status. The Crop Growth Module integrates phenological development, leaf area expansion, biomass accumulation, assimilate partitioning, and transpiration demand, with feedback loops from root growth altering soil water and nutrient depletion gradients. Model outputs quantify agronomically and environmentally relevant indicators including grain yield, water use efficiency (WUE), nitrogen use efficiency (NUE), nitrate leaching, nitrous oxide emissions, and seasonal irrigation demand. Italic labels indicate representative model implementations at each module. Dashed feedback arrows represent dynamic regulatory pathways closed at each simulation time step.</w:t>
      </w:r>
    </w:p>
    <w:p w14:paraId="485E494F" w14:textId="77777777" w:rsidR="00E2428D" w:rsidRPr="001E3DA5" w:rsidRDefault="00E2428D" w:rsidP="008612D1">
      <w:pPr>
        <w:pStyle w:val="ListParagraph"/>
        <w:jc w:val="both"/>
        <w:rPr>
          <w:rFonts w:ascii="Times New Roman" w:hAnsi="Times New Roman" w:cs="Times New Roman"/>
          <w:b/>
          <w:sz w:val="24"/>
          <w:szCs w:val="24"/>
        </w:rPr>
      </w:pPr>
    </w:p>
    <w:p w14:paraId="0308D698" w14:textId="77777777" w:rsidR="00E2428D" w:rsidRPr="001E3DA5" w:rsidRDefault="00E2428D" w:rsidP="008612D1">
      <w:pPr>
        <w:pStyle w:val="ListParagraph"/>
        <w:jc w:val="both"/>
        <w:rPr>
          <w:rFonts w:ascii="Times New Roman" w:hAnsi="Times New Roman" w:cs="Times New Roman"/>
          <w:b/>
          <w:sz w:val="24"/>
          <w:szCs w:val="24"/>
        </w:rPr>
      </w:pPr>
    </w:p>
    <w:p w14:paraId="4A37D751" w14:textId="77777777" w:rsidR="00E2428D" w:rsidRPr="001E3DA5" w:rsidRDefault="00E2428D" w:rsidP="008612D1">
      <w:pPr>
        <w:pStyle w:val="ListParagraph"/>
        <w:jc w:val="both"/>
        <w:rPr>
          <w:rFonts w:ascii="Times New Roman" w:hAnsi="Times New Roman" w:cs="Times New Roman"/>
          <w:b/>
          <w:sz w:val="24"/>
          <w:szCs w:val="24"/>
        </w:rPr>
      </w:pPr>
    </w:p>
    <w:p w14:paraId="4BDAF48C" w14:textId="051D259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4. Mechanisms of Irrigation Optimization</w:t>
      </w:r>
    </w:p>
    <w:p w14:paraId="29E46BAA"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4.1 Soil Moisture-Based Irrigation Scheduling</w:t>
      </w:r>
    </w:p>
    <w:p w14:paraId="3B03133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irrigation scheduling is based on the concept that crop water use and soil water supply must be monitored and managed as a balance and irrigation must be initiated based on a soil water deficit, not by a calendar date or by observing symptoms of stress. Most mechanistic irrigation management models have a soil moisture depletion fraction, which is the percentage of the soil moisture available to the plant that has to be consumed before crop stress occurs, and is a crop-specific, growth-stage dependent, and tunable management threshold.</w:t>
      </w:r>
    </w:p>
    <w:p w14:paraId="00047F7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calculation of reference evapotranspiration (ET₀) is based upon the Penman-Monteith equation, widely used in FAO-56 methodology and adapted versions of DSSAT, which uses standard meteorological data and modifies it with a crop coefficient (Kc) that varies with the growth stage of the crop to estimate crop-specific potential transpiration (</w:t>
      </w:r>
      <w:proofErr w:type="spellStart"/>
      <w:r w:rsidRPr="001E3DA5">
        <w:rPr>
          <w:rFonts w:ascii="Times New Roman" w:hAnsi="Times New Roman" w:cs="Times New Roman"/>
          <w:sz w:val="24"/>
          <w:szCs w:val="24"/>
        </w:rPr>
        <w:t>ETc</w:t>
      </w:r>
      <w:proofErr w:type="spellEnd"/>
      <w:r w:rsidRPr="001E3DA5">
        <w:rPr>
          <w:rFonts w:ascii="Times New Roman" w:hAnsi="Times New Roman" w:cs="Times New Roman"/>
          <w:sz w:val="24"/>
          <w:szCs w:val="24"/>
        </w:rPr>
        <w:t>)</w:t>
      </w:r>
      <w:r w:rsidR="00596A66" w:rsidRPr="001E3DA5">
        <w:rPr>
          <w:rFonts w:ascii="Times New Roman" w:hAnsi="Times New Roman" w:cs="Times New Roman"/>
          <w:sz w:val="24"/>
          <w:szCs w:val="24"/>
        </w:rPr>
        <w:fldChar w:fldCharType="begin"/>
      </w:r>
      <w:r w:rsidR="00596A66" w:rsidRPr="001E3DA5">
        <w:rPr>
          <w:rFonts w:ascii="Times New Roman" w:hAnsi="Times New Roman" w:cs="Times New Roman"/>
          <w:sz w:val="24"/>
          <w:szCs w:val="24"/>
        </w:rPr>
        <w:instrText xml:space="preserve"> ADDIN ZOTERO_ITEM CSL_CITATION {"citationID":"IpO3tnQs","properties":{"unsorted":false,"formattedCitation":"(Pereira et al., 2026; Seidel et al., 2016)","plainCitation":"(Pereira et al., 2026; Seidel et al., 2016)","noteIndex":0},"citationItems":[{"id":229,"uris":["http://zotero.org/users/local/OJzu9O2e/items/J8DCFVNT"],"itemData":{"id":229,"type":"article-journal","abstract":"The FAO Irrigation and Drainage Paper 56, which was first published in 1998, has been widely recognized as a comprehensive guidebook for estimating crop evapotranspiration and calculating crop water requirements under various conditions, supporting the efficient management of water resources in agriculture. Over the past twenty-eight years, science and technology have significantly evolved in agricultural productivity and water resource mobilization, use, and management, as well as in research advances, data availability and management, and modeling capabilities and uses. However, these improvements have come against a backdrop of increasingly pressing challenges, especially those posed by climate change and water scarcity. Thus, considering all recent advances in knowledge, an updated version (FAO56 Rev.1) of that guidebook was recently released. The current article summarizes and highlights the main features and innovations that the revision has incorporated.","container-title":"Water","DOI":"10.3390/w18070793","ISSN":"2073-4441","issue":"7","language":"en","license":"http://creativecommons.org/licenses/by/3.0/","page":"793","publisher":"Multidisciplinary Digital Publishing Institute","source":"www.mdpi.com","title":"Innovations in the Revised FAO56 Guidelines for Computing Crop Water Requirements: Data, Calculation Methods, Irrigation, and Climate Change Challenges","title-short":"Innovations in the Revised FAO56 Guidelines for Computing Crop Water Requirements","volume":"18","author":[{"family":"Pereira","given":"Luis S."},{"family":"Salman","given":"Maher"},{"family":"Paredes","given":"Paula"},{"family":"López-Urrea","given":"Ramón"},{"family":"Allen","given":"Richard G."}],"issued":{"date-parts":[["2026",1]]}}},{"id":231,"uris":["http://zotero.org/users/local/OJzu9O2e/items/TVP3GKMP"],"itemData":{"id":231,"type":"article-journal","abstract":"In a field experiment with white cabbage (Brassica oleracea L. var. capitata (L.) alef.) in Germany, three irrigation scheduling approaches were tested: (i) three sprinkler irrigation schedules based on soil water balance calculations using different development-dependent crop coefficients; (ii) automatic drip irrigation based on soil water tension thresholds; (iii) irrigation scheduling by real-time application of a partially calibrated mechanistic crop growth model. Multi-objective calibration was applied to derive a fully calibrated model as a diagnostic tool to identify the water loss terms of the individual irrigation strategies.The results of the experiment showed that: (i) high yields can be achieved with relatively low amounts of irrigation water ( 100 mm), provided the optimal irrigation strategy and technique are applied; (ii) automated tension threshold-based drip irrigation outperformed soil water balance or crop growth model-based strategies; (iii) the soil water balance calculation approach relying on recommended Kc factors led to an enormous overirrigation; (iv) the application of a partially calibrated crop growth model led to an underestimation of the crop water requirements in conjunction with an incorrect timing of irrigation events and therefore resulted in the lowest yields. The diagnostic model identified percolation, for the wet sprinkler irrigation treatments, and canopy evaporation, for the dry and model-based treatments, as major water loss sources; only minimal additional water was lost in the tension-controlled treatment. Copyright © 2016 John Wiley &amp; Sons, Ltd.","container-title":"Irrigation and Drainage","DOI":"10.1002/ird.1942","ISSN":"1531-0361","issue":"2","language":"fr","license":"Copyright © 2016 John Wiley &amp; Sons, Ltd.","note":"_eprint: https://onlinelibrary.wiley.com/doi/pdf/10.1002/ird.1942","page":"214-223","source":"Wiley Online Library","title":"Field Evaluation of Irrigation Scheduling Strategies using a Mechanistic Crop Growth Model","volume":"65","author":[{"family":"Seidel","given":"Sabine J."},{"family":"Werisch","given":"Stefan"},{"family":"Barfus","given":"Klemens"},{"family":"Wagner","given":"Michael"},{"family":"Schütze","given":"Niels"},{"family":"Laber","given":"Hermann"}],"issued":{"date-parts":[["2016"]]}}}],"schema":"https://github.com/citation-style-language/schema/raw/master/csl-citation.json"} </w:instrText>
      </w:r>
      <w:r w:rsidR="00596A66" w:rsidRPr="001E3DA5">
        <w:rPr>
          <w:rFonts w:ascii="Times New Roman" w:hAnsi="Times New Roman" w:cs="Times New Roman"/>
          <w:sz w:val="24"/>
          <w:szCs w:val="24"/>
        </w:rPr>
        <w:fldChar w:fldCharType="separate"/>
      </w:r>
      <w:r w:rsidR="00596A66" w:rsidRPr="001E3DA5">
        <w:rPr>
          <w:rFonts w:ascii="Times New Roman" w:hAnsi="Times New Roman" w:cs="Times New Roman"/>
          <w:sz w:val="24"/>
        </w:rPr>
        <w:t>(Pereira et al., 2026; Seidel et al., 2016)</w:t>
      </w:r>
      <w:r w:rsidR="00596A6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4799EBD1" w14:textId="77777777" w:rsidR="00596A66" w:rsidRPr="001E3DA5" w:rsidRDefault="00596A66" w:rsidP="008612D1">
      <w:pPr>
        <w:pStyle w:val="ListParagraph"/>
        <w:jc w:val="both"/>
        <w:rPr>
          <w:rFonts w:ascii="Times New Roman" w:hAnsi="Times New Roman" w:cs="Times New Roman"/>
          <w:b/>
          <w:sz w:val="24"/>
          <w:szCs w:val="24"/>
        </w:rPr>
      </w:pPr>
    </w:p>
    <w:p w14:paraId="76F87BA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4.2 Deficit Irrigation and Water Stress Management</w:t>
      </w:r>
    </w:p>
    <w:p w14:paraId="35ABBAD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Regulated deficit irrigation (RDI) is a strategy where sub-optimal soil moisture is applied in stress-tolerant growth stages resulting in reduced water application and yield loss in a non-proportional manner, due to the non-linear relationship between transpiration deficit and yield loss. The use of mechanistic crop models is a key component in implementing RDI strategies because crop-specific, stage-dependent, and location-dependent thresholds of acceptable deficit, and re-watering schedules, are difficult to establish from general agronomic principles alone</w:t>
      </w:r>
      <w:r w:rsidR="00CE2870"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{"citationID":"MCUhiXxJ","properties":{"unsorted":false,"formattedCitation":"(Abera et al., 2025; Badr et al., 2026; Teshome et al., 2023)","plainCitation":"(Abera et al., 2025; Badr et al., 2026; Teshome et al., 2023)","noteIndex":0},"citationItems":[{"id":235,"uris":["http://zotero.org/users/local/OJzu9O2e/items/7LPFN6WK"],"itemData":{"id":235,"type":"article-journal","abstract":"Crop simulation models serve as effective instruments for evaluating the management conditions of irrigation systems. This study aims to simulate maize production to identify optimal irrigation water management strategies under deficit irrigation and moisture conservation practices, utilizing the AquaCrop model. We conducted this research at Woleh irrigation schemes during the 2023/2024 irrigation season in the Wag-himra zone of northern Ethiopia. To check how well the model worked, we used statistical tests such as prediction error (PE), root mean square error (RMSE), index of agreement (D), goodness-of-fit (R2), and the Nash–Sutcliffe coefficient of efficiency (NCE). The model effectively simulated canopy cover, aboveground biomass, and yield across all treatments, evidenced by the high R2 (0.99) and NSE (0.99) values. Furrow-irrigated raised bed planting (FRBP) at 100% and 75% ETc with mulch exhibited the lowest predicted errors and deviations in yield and water productivity. The model effectively predicted maize yield and biomass under full irrigation in FRBP at 75% ETc with mulch. The AquaCrop model serves as a dependable measure of maize crop development and outcomes across different irrigation conditions and mulch types, potentially enhancing sustainable maize productivity in water-stressed areas.","container-title":"Sustainability","DOI":"10.3390/su17041347","ISSN":"2071-1050","issue":"4","language":"en","license":"http://creativecommons.org/licenses/by/3.0/","page":"1347","publisher":"Multidisciplinary Digital Publishing Institute","source":"www.mdpi.com","title":"Modeling Maize Production and Water Productivity Under Deficit Irrigation and Mulching as Sustainable Agricultural Water Management Strategies in Semiarid Areas","volume":"17","author":[{"family":"Abera","given":"Messay"},{"family":"Dessie","given":"Mekete"},{"family":"Addis","given":"Hailu Kendie"},{"family":"Asmamaw","given":"Desale Kidane"}],"issued":{"date-parts":[["2025",1]]}}},{"id":233,"uris":["http://zotero.org/users/local/OJzu9O2e/items/VXRTSAKR"],"itemData":{"id":233,"type":"article-journal","abstract":"Deficit irrigation (DI) can help conserve water and alleviate the issue of water scarcity. For this purpose, two field experiments were conducted in 2023 and 2024 to evaluate a strategy involving reduced water use without compromising the yield production of processing tomato (cv. Castle Rock) in a typical arid environment of Egypt. In 2023, regulated deficit irrigation (RDI) was applied at 100% (V100), 80% (V80), 60% (V60), 40% (V40), and 0% (V0) of evapotranspiration (ET) following plant establishment. In 2024, controlled deficit irrigation (CDI) was applied at 100% (V100) or 50% (V50) during the whole growing season, 50% reduction up to the first fruit set, then 100% restoration (V50-100), and 100% until the beginning of ripening, then 50% reduction (V100-50), and 0% (V0) as in the previous year. In 2023, RDI decreased yield by 9.1, 26.2, and 51.1% for treatments V80, V60, and V40, respectively, with a remarkable increase in water productivity (WP) for all treatments compared to V100. In 2024, CDI included a reduction of water early in the season (V50-100) did not lead to significant losses in yield but resulted in a water saving of 25% compared to (V100), while the yield was negatively affected by the reduction of water late in the season (V100-50). Water productivity was positively affected by both treatments but V50-100 appreciably increased WP. Yield response factor (Ky) with values less than one in both years showed relative tolerance of tomato to water deficit. The sensitivity of tomato to deficit irrigation was higher when water was applied at different intensities with RDI (Ky = 0.96) than at individual growth stages with CDI (Ky = 0.87). These results indicate the priority of deficit irrigation during the vegetative growth stage to improve crop yield, conserve water and enhance water productivity.","container-title":"BMC Plant Biology","DOI":"10.1186/s12870-025-08065-6","ISSN":"1471-2229","issue":"1","journalAbbreviation":"BMC Plant Biol","language":"en","page":"169","source":"Springer Link","title":"Effect of regulated and controlled deficit irrigation on yield and yield response factor of processing tomato","volume":"26","author":[{"family":"Badr","given":"M. A."},{"family":"Ali","given":"Eman"},{"family":"Salman","given":"S. R."}],"issued":{"date-parts":[["2026",1,22]]}}},{"id":237,"uris":["http://zotero.org/users/local/OJzu9O2e/items/J9PMUD4K"],"itemData":{"id":237,"type":"article-journal","abstract":"Deficit irrigation has emerged as a viable approach to increase agricultural water productivity. The objectives of this study were to 1) develop water conservation strategies by investigating responses of green bean (Phaseolus vulgaris) and sweet corn (Zea mays var. saccharata) to four irrigation treatments and 2) evaluate the performance of the Decision Support System for Agrotechnology Transfer (DSSAT) model in simulating growth and yield responses of green bean and sweet corn under four irrigation treatments. A field experiment was conducted using 32 experimental plots, established under a linear move sprinkler irrigation system equipped with variable rate irrigation (VRI) technology, at the Tropical Research and Education Center (TREC), Homestead for two cropping seasons between November and March in 2020–2021 and 2021–2022. The experiment involved four irrigation treatments: full irrigation (FI) (T4), and three levels of deficit irrigation, 75% FI (T3), 50% FI (T2), and 25% FI (T1) with four replications arranged in a completely randomized block design (RCBD) for each crop. The average soil moisture content of the full irrigation treatments was maintained above the management allowable depletion (MAD). Field data collection included various parameters of the crops including plant phenology, plant height, canopy width, fresh and dry biomass, and yield. Results confirmed that all three deficit irrigation treatments did not significantly affect the yield and yield components of the two crops during both seasons compared to the T4. This finding revealed that the highest crop water productivity was achieved from T1, 38.3 and 41.4 kg m−3 for green bean and 54 and 53 kg m−3 for sweet corn during the 2020–2021 and 2021–2022 seasons and up to 75% irrigation water saving could be achieved without affecting plant growth and yield. The DSSAT model performed well in simulating yield and yield components for the two crops in response to the four irrigation treatments. Model evaluation results showed that the minimum mean absolute error (MAE) for green bean fresh pod yield simulation was 2.1 Mg ha−1 with an index of agreement (d-Stat) of 0.6, while for biomass, it was 0.24 Mg ha−1 with a d-Stat of 1. Similarly, for sweet corn, the model simulated fresh cob yield with a minimum MAE of 6.51 Mg ha−1 and d-Stat of 0.9 and biomass with MAE of 1.63 Mg ha−1 and d-Stat of 0.9. Overall, implementing deficit irrigation in green bean and sweet corn fields could result in considerable water savings while achieving acceptable crop yield. The DSSAT model could be also a useful tool to simulate green bean and sweet corn responses to different irrigation scenarios and aid water management decisions under South Florida conditions.","container-title":"Agricultural Water Management","DOI":"10.1016/j.agwat.2023.108490","ISSN":"0378-3774","journalAbbreviation":"Agricultural Water Management","page":"108490","source":"ScienceDirect","title":"Exploring deficit irrigation as a water conservation strategy: Insights from field experiments and model simulation","title-short":"Exploring deficit irrigation as a water conservation strategy","volume":"289","author":[{"family":"Teshome","given":"Fitsum T."},{"family":"Bayabil","given":"Haimanote K."},{"family":"Schaffer","given":"Bruce"},{"family":"Ampatzidis","given":"Yiannis"},{"family":"Hoogenboom","given":"Gerrit"},{"family":"Singh","given":"Aditya"}],"issued":{"date-parts":[["2023",11,1]]}}}],"schema":"https://github.com/citation-style-language/schema/raw/master/csl-citation.json"} </w:instrText>
      </w:r>
      <w:r w:rsidR="00CE2870"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(Abera et al., 2025; Badr et al., 2026; Teshome et al., 2023)</w:t>
      </w:r>
      <w:r w:rsidR="00CE2870"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182C6F01" w14:textId="77777777" w:rsidR="00CE2870" w:rsidRPr="001E3DA5" w:rsidRDefault="00CE2870" w:rsidP="008612D1">
      <w:pPr>
        <w:pStyle w:val="ListParagraph"/>
        <w:jc w:val="both"/>
        <w:rPr>
          <w:rFonts w:ascii="Times New Roman" w:hAnsi="Times New Roman" w:cs="Times New Roman"/>
          <w:b/>
          <w:sz w:val="24"/>
          <w:szCs w:val="24"/>
        </w:rPr>
      </w:pPr>
    </w:p>
    <w:p w14:paraId="7BAB2E1C"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4.3 Irrigation Effects on Nutrient Mobility and Uptake</w:t>
      </w:r>
    </w:p>
    <w:p w14:paraId="7114E39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relationship between irrigation management and nutrient dynamics is mechanically bidirectional: irrigation management influences the transport processes that provide nutrients to the root surfaces and nutrient status affects the crop transpiration demand and root architecture that determines irrigation efficiency. Leaching loss can happen when there is too much nitrate in the soil, and </w:t>
      </w:r>
      <w:r w:rsidRPr="001E3DA5">
        <w:rPr>
          <w:rFonts w:ascii="Times New Roman" w:hAnsi="Times New Roman" w:cs="Times New Roman"/>
          <w:sz w:val="24"/>
          <w:szCs w:val="24"/>
        </w:rPr>
        <w:lastRenderedPageBreak/>
        <w:t>irrigation or precipitation events that bring the soil above field capacity causes more nitrate than the roots can remove from the soil.</w:t>
      </w:r>
    </w:p>
    <w:p w14:paraId="496B84E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Fertigation is the practice of applying fertilizers in the form of a dissolved solution within the irrigation water, and is the one that most directly takes advantage of the mechanistic coupling between water and nutrient transport. The dynamics of fertigation are simulated most completely with HYDRUS and STICS, including the spatial distribution of the nutrient deposition patterns under drip emitters</w:t>
      </w:r>
      <w:r w:rsidR="00CE2870" w:rsidRPr="001E3DA5">
        <w:rPr>
          <w:rFonts w:ascii="Times New Roman" w:hAnsi="Times New Roman" w:cs="Times New Roman"/>
          <w:sz w:val="24"/>
          <w:szCs w:val="24"/>
        </w:rPr>
        <w:fldChar w:fldCharType="begin"/>
      </w:r>
      <w:r w:rsidR="00CE2870" w:rsidRPr="001E3DA5">
        <w:rPr>
          <w:rFonts w:ascii="Times New Roman" w:hAnsi="Times New Roman" w:cs="Times New Roman"/>
          <w:sz w:val="24"/>
          <w:szCs w:val="24"/>
        </w:rPr>
        <w:instrText xml:space="preserve"> ADDIN ZOTERO_ITEM CSL_CITATION {"citationID":"Qelckum6","properties":{"unsorted":false,"formattedCitation":"(R. Chen et al., 2025; B. Zhao et al., 2025)","plainCitation":"(R. Chen et al., 2025; B. Zhao et al., 2025)","noteIndex":0},"citationItems":[{"id":240,"uris":["http://zotero.org/users/local/OJzu9O2e/items/AV27M2WH"],"itemData":{"id":240,"type":"article-journal","abstract":"Irrigation with fertigation provides an effective supply of water and nutrients to crops, while also posing a risk of increased nitrate concentrations in groundwater. Because the water application rate changes over time and its’ distribution is nonuniform in sprinkler irrigation, the soil water and nitrogen (N) transport processes are unclear. In this study, a new numerical simulation method was used to investigate the soil water and N transport under sprinkler irrigation and fertigation, using COMSOL software. The time-variable and nonuniform infiltration boundary conditions were utilized and the reactions of nitrification, denitrification, and ammonium adsorption were described. A series of experiments were conducted on soil tanks to validate the accuracy of the simulation. Finally, a systematic investigation was conducted to evaluate the effects of sprinkler irrigation uniformity (CUi), fertilization amount (Fm), soil texture, and fertigation strategy on the transport characteristics and distribution uniformity of soil water, ammonium nitrogen (NH4-N), and nitrate nitrogen (NO3-N). The results show that the COMSOL-2D predictions of the soil water content, NH4-N concentration, NO3-N concentration, and downward vertical wetting front were in good agreement with the experimental data. The transport of soil NO3-N had good mobility with soil water, while soil NH4-N was distributed in shallow-layer soils to a depth of 10 cm. As Fm increased, soil NH4-N and NO3-N concentrations also increased, and the uniformity coefficients of NH4-N (CUsa) and NO3-N (CUsn) decreased. The CUi, Fm, soil texture, and fertigation strategy thus influenced the spatial distribution pattern of soil N and the risk of nitrate leaching. Nitrate leaching was more likely in coarse soils, such as loam sand. With the increase of CUi, the CUsa and CUsn increased and the risk of nitrate leaching decreased. Fertigation at the end of the irrigation reduced the risk of soil nitrate leaching, but the CUsn value was minimal at this time compared to those of other fertigation strategies. Irrigation after fertigation promoted the uniform distribution of soil nitrate, while also increased the risk of soil nitrate leaching. The time given to flushing pipes and sprinkler systems with fresh water after fertigation should be shortened to reduce the risk of soil nitrate leaching.","container-title":"Journal of Hydrology","DOI":"10.1016/j.jhydrol.2024.132345","ISSN":"0022-1694","journalAbbreviation":"Journal of Hydrology","page":"132345","source":"ScienceDirect","title":"Evaluating soil water and nitrogen transport, nitrate leaching and soil nitrogen concentration uniformity under sprinkler irrigation and fertigation using numerical simulation","volume":"647","author":[{"family":"Chen","given":"Rui"},{"family":"Chen","given":"Xiaofang"},{"family":"Li","given":"Hong"},{"family":"Wang","given":"Jian"},{"family":"Guo","given":"Xin"}],"issued":{"date-parts":[["2025",2,1]]}}},{"id":241,"uris":["http://zotero.org/users/local/OJzu9O2e/items/UE8GD398"],"itemData":{"id":241,"type":"article-journal","abstract":"Water and nitrogen are fundamental factors for maintaining yield stability and achieving efficient resource utilization in wheat–maize rotation systems. Based on 131 publications indexed in the Web of Science Core Collection from 2010 to 2025, this review systematically synthesizes current knowledge on how irrigation, nitrogen application, and soil management jointly regulate water–nitrogen migration and transformation processes during wheat and maize growth. The results indicate that irrigation practices influence nitrogen transformation and availability by altering the temporal and spatial distribution of soil moisture; optimized nitrogen application strategies align nitrogen release with crop demand at critical growth stages; and the use of soil amendments improves soil physicochemical and biological conditions, thereby enhancing water retention and nitrogen stability. These three management measures exhibit strong complementarity and synergistic effects. Integrating irrigation, fertilization, and soil management can not only improve wheat and maize yields but also harmonize resource use efficiency with ecological sustainability. This review highlights the potential and pathways of integrated management practices for enhancing water and nitrogen use efficiency and ensuring food security, providing theoretical support and practical guidance for developing efficient and sustainable region-specific water–nitrogen management systems.","container-title":"Agriculture","DOI":"10.3390/agriculture15232442","ISSN":"2077-0472","issue":"23","language":"en","license":"http://creativecommons.org/licenses/by/3.0/","page":"2442","publisher":"Multidisciplinary Digital Publishing Institute","source":"www.mdpi.com","title":"Water and Nitrogen Transport in Wheat and Maize: Impacts of Irrigation, Fertilization, and Soil Management","title-short":"Water and Nitrogen Transport in Wheat and Maize","volume":"15","author":[{"family":"Zhao","given":"Bo"},{"family":"Wang","given":"Shunsheng"},{"family":"Wang","given":"Aili"},{"family":"Liu","given":"Tengfei"},{"family":"Li","given":"Kaixuan"},{"family":"Zhang","given":"Meng"},{"family":"Yu","given":"Yan"},{"family":"Cao","given":"Jiahao"}],"issued":{"date-parts":[["2025",1]]}}}],"schema":"https://github.com/citation-style-language/schema/raw/master/csl-citation.json"} </w:instrText>
      </w:r>
      <w:r w:rsidR="00CE2870" w:rsidRPr="001E3DA5">
        <w:rPr>
          <w:rFonts w:ascii="Times New Roman" w:hAnsi="Times New Roman" w:cs="Times New Roman"/>
          <w:sz w:val="24"/>
          <w:szCs w:val="24"/>
        </w:rPr>
        <w:fldChar w:fldCharType="separate"/>
      </w:r>
      <w:r w:rsidR="00CE2870" w:rsidRPr="001E3DA5">
        <w:rPr>
          <w:rFonts w:ascii="Times New Roman" w:hAnsi="Times New Roman" w:cs="Times New Roman"/>
          <w:sz w:val="24"/>
        </w:rPr>
        <w:t>(R. Chen et al., 2025; B. Zhao et al., 2025)</w:t>
      </w:r>
      <w:r w:rsidR="00CE2870"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CD64731" w14:textId="77777777" w:rsidR="00CE2870" w:rsidRPr="001E3DA5" w:rsidRDefault="00CE2870" w:rsidP="008612D1">
      <w:pPr>
        <w:pStyle w:val="ListParagraph"/>
        <w:jc w:val="both"/>
        <w:rPr>
          <w:rFonts w:ascii="Times New Roman" w:hAnsi="Times New Roman" w:cs="Times New Roman"/>
          <w:b/>
          <w:sz w:val="24"/>
          <w:szCs w:val="24"/>
        </w:rPr>
      </w:pPr>
    </w:p>
    <w:p w14:paraId="03760243"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4.4 Model-Guided Irrigation Decision Systems</w:t>
      </w:r>
    </w:p>
    <w:p w14:paraId="3D5E5787" w14:textId="77777777" w:rsidR="00E2428D"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integration of real time soil moisture data obtained from the capacitance sensors, tensiometers or soil moisture derived from satellite observations can provide continuous updating of model state variables to correct the model prediction errors. This data assimilation method (Kalman filtering or Ensemble methods) has been shown to increase the accuracy of forward-looking irrigation scheduling predictions and to help minimize the errors in irrigation application by up to 15-25% over open-loop model-based scheduling</w:t>
      </w:r>
      <w:r w:rsidR="00CE2870"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{"citationID":"soaSFpFP","properties":{"unsorted":false,"formattedCitation":"(Jamal et al., 2023; Sun et al., 2025; H. Zhao et al., 2023)","plainCitation":"(Jamal et al., 2023; Sun et al., 2025; H. Zhao et al., 2023)","noteIndex":0},"citationItems":[{"id":246,"uris":["http://zotero.org/users/local/OJzu9O2e/items/2LJ9UJUJ"],"itemData":{"id":246,"type":"article-journal","abstract":"Real-time irrigation schedules have been shown to outperform predetermined irrigation schedules that do not consider the present state and requirements. However, implementing real-time irrigation scheduling requires reliable present soil-crop-atmosphere dynamics and weather predictions; moreover, enabling farmers to adopt recommended water applications remains challenging as they rely on personal experience and knowledge. Farmers and computer-based tools are rarely connected in a closed-loop and farmers' feedback are usually not incorporated into a real-time modeling procedure. To resolve these critical issues, this paper addresses the feasibility of a real-time irrigation scheduling tool (RTIST) based on weather forecasts, field observations, and human-machine interactions. RTIST integrates a simulation &amp; optimization model, a data assimilation (DA) technique, and a human-computer interaction method, and enables optimality, accuracy, and applicability of the tool. The principle of the RTIST is to engage farmers directly into computer modeling, and support irrigation scheduling decisions jointly based on model provided information and farmers' own justification. The optimization and simulation are validated by running the tool on two crop fields, showing the accuracy of present estimation and future prediction of soil moisture and leaf area index, taking advantage of field observation and DA. The applicability of RTIST is tested via virtual irrigation exercises with a group of farmers for a corn field in Eastern Nebraska. RTIST with farmers' direct engagement shows increased productivity in comparison to traditional practices. Especially, farmers' feedbacks show interest in using the tool in real-world irrigation scheduling and providing meaningful suggestions to improve the tool for real-world application.","container-title":"Water Resources Research","DOI":"10.1029/2023WR035810","ISSN":"1944-7973","issue":"12","language":"en","license":"© 2023 The Authors.","note":"_eprint: https://agupubs.onlinelibrary.wiley.com/doi/pdf/10.1029/2023WR035810","page":"e2023WR035810","source":"Wiley Online Library","title":"Real-Time Irrigation Scheduling Based on Weather Forecasts, Field Observations, and Human-Machine Interactions","volume":"59","author":[{"family":"Jamal","given":"A."},{"family":"Cai","given":"X."},{"family":"Qiao","given":"X."},{"family":"Garcia","given":"L."},{"family":"Wang","given":"J."},{"family":"Amori","given":"A."},{"family":"Yang","given":"H."}],"issued":{"date-parts":[["2023"]]}}},{"id":243,"uris":["http://zotero.org/users/local/OJzu9O2e/items/DXRT5RXD"],"itemData":{"id":243,"type":"article-journal","abstract":"Reliable soil moisture projections are critical for optimizing crop productivity and water savings in irrigation in arid and semi-arid regions. However, capturing their spatial and temporal variability is difficult when using individual observations, modeling, or satellite-based methods. Here, we present an integrated framework that combines satellite-derived soil moisture estimates, ground-based observations, the HYDRUS-1D vadose zone model, and the ensemble Kalman filter (EnKF) data assimilation method to improve soil moisture simulations over saline-affected farmland in the Hetao irrigation district. Vegetation effects were first removed using the water cloud model; after correction, a cubic regression using the vertical transmit/vertical receive (VV) signal retrieved surface moisture with an R2 value of 0.7964 and a root mean square error (RMSE) of 0.021 cm3·cm−3. HYDRUS-1D, calibrated against multi-depth field data (0–80 cm), reproduced soil moisture profiles at 17 sites with RMSEs of 0.017–0.056 cm3·cm−3. The EnKF assimilation of satellite and ground observations further reduced the errors to 0.008–0.017 cm3·cm−3, with the greatest improvement in the 0–20 cm layer; the accuracy declined slightly with depth but remained superior to either data source alone. Our study improves soil moisture simulation accuracy and closes the knowledge gaps in multi-source data integration. This framework supports sustainable land management and irrigation policy in vulnerable farming regions.","container-title":"Agriculture","DOI":"10.3390/agriculture15121320","ISSN":"2077-0472","issue":"12","language":"en","license":"http://creativecommons.org/licenses/by/3.0/","page":"1320","publisher":"Multidisciplinary Digital Publishing Institute","source":"www.mdpi.com","title":"Improving Soil Moisture Estimation by Integrating Remote Sensing Data into HYDRUS-1D Using an Ensemble Kalman Filter Approach","volume":"15","author":[{"family":"Sun","given":"Yule"},{"family":"Liu","given":"Quanming"},{"family":"Wang","given":"Chunjuan"},{"family":"Liu","given":"Qi"},{"family":"Qu","given":"Zhongyi"}],"issued":{"date-parts":[["2025",1]]}}},{"id":244,"uris":["http://zotero.org/users/local/OJzu9O2e/items/EIRF9YWA"],"itemData":{"id":244,"type":"article-journal","abstract":"Given the increasing prevalence of droughts, unpredictable rainfall patterns, and limited access to dependable water sources in the United States and worldwide, it has become crucial to implement effective irrigation scheduling strategies. Irrigation is triggered when some variables, such as soil moisture or accumulated water deficit, exceed a given threshold in the most common approaches applied in irrigation scheduling. A High-Resolution Land Data Assimilation System (HRLDAS) was used in this study to generate timely and accurate soil moisture and evapotranspiration (ET) data for irrigation management. By integrating HRLDAS products and the crop growth model (AquaCrop), an automated data-driven irrigation scheduling approach was developed and evaluated. For HRLDAS ET and soil moisture, the ET-water balance (ET-WB)-based method and soil-moisture-based method were applied accordingly. The ET-WB-based method showed a 10.6~33.5% water-saving result in dry and set seasons, whereas the soil moisture-based method saved 7.2~37.4% of irrigation water in different weather conditions. Both of these methods demonstrated good results in saving water (with a varying range of 10~40%) without harming crop yield. The optimized thresholds in the two approaches were partially consistent with the default values from the Food and Agriculture Organization and showed a similar trend in the growing season. Furthermore, the forecasted rainfall was integrated into this model to see its water-saving effect. The results showed that an additional 10% of irrigation water, which is 20~50%, can be saved without harming the crop yield. This study automated the data-driven approach for irrigation scheduling by taking advantage of HRLDAS products, which can be generated in a near-real-time manner. The results indicated the great potential of this automated approach for saving water and irrigation decision making.","container-title":"Sustainability","DOI":"10.3390/su151712908","ISSN":"2071-1050","issue":"17","language":"en","license":"http://creativecommons.org/licenses/by/3.0/","page":"12908","publisher":"Multidisciplinary Digital Publishing Institute","source":"www.mdpi.com","title":"An Automated Data-Driven Irrigation Scheduling Approach Using Model Simulated Soil Moisture and Evapotranspiration","volume":"15","author":[{"family":"Zhao","given":"Haoteng"},{"family":"Di","given":"Liping"},{"family":"Guo","given":"Liying"},{"family":"Zhang","given":"Chen"},{"family":"Lin","given":"Li"}],"issued":{"date-parts":[["2023",1]]}}}],"schema":"https://github.com/citation-style-language/schema/raw/master/csl-citation.json"} </w:instrText>
      </w:r>
      <w:r w:rsidR="00CE2870"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(Jamal et al., 2023; Sun et al., 2025; H. Zhao et al., 2023)</w:t>
      </w:r>
      <w:r w:rsidR="00CE2870" w:rsidRPr="001E3DA5">
        <w:rPr>
          <w:rFonts w:ascii="Times New Roman" w:hAnsi="Times New Roman" w:cs="Times New Roman"/>
          <w:sz w:val="24"/>
          <w:szCs w:val="24"/>
        </w:rPr>
        <w:fldChar w:fldCharType="end"/>
      </w:r>
    </w:p>
    <w:p w14:paraId="7762CA02" w14:textId="6750A5C4"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5. Mechanisms of Fertilizer Optimization</w:t>
      </w:r>
    </w:p>
    <w:p w14:paraId="23ECA544"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5.1 Nutrient Use Efficiency Mechanisms</w:t>
      </w:r>
    </w:p>
    <w:p w14:paraId="488CE2F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Nutrient use efficiency (NUE) is a composite index consisting of three mechanistically distinct components, namely, agronomic efficiency (AE), the crop yield </w:t>
      </w:r>
      <w:proofErr w:type="gramStart"/>
      <w:r w:rsidRPr="001E3DA5">
        <w:rPr>
          <w:rFonts w:ascii="Times New Roman" w:hAnsi="Times New Roman" w:cs="Times New Roman"/>
          <w:sz w:val="24"/>
          <w:szCs w:val="24"/>
        </w:rPr>
        <w:t>increase</w:t>
      </w:r>
      <w:proofErr w:type="gramEnd"/>
      <w:r w:rsidRPr="001E3DA5">
        <w:rPr>
          <w:rFonts w:ascii="Times New Roman" w:hAnsi="Times New Roman" w:cs="Times New Roman"/>
          <w:sz w:val="24"/>
          <w:szCs w:val="24"/>
        </w:rPr>
        <w:t xml:space="preserve"> per unit of nutrient applied; recovery efficiency (RE), the fraction of applied nutrient that the crop has taken up; and physiological efficiency (PE), the crop yield produced per unit of nutrient in the shoot. Each component is controlled by different mechanisms and is affected differently by changes in water availability, fertilizer management and soil conditions.</w:t>
      </w:r>
    </w:p>
    <w:p w14:paraId="5FEBFF9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Dissolved nitrogen is carried by mass flow to root surfaces under adequate soil moisture and remains available in the root-zone matrix for uptake throughout the demand period. As described previously, this transport is reduced under drought stress, and the efficiency of recovery is also reduced even when the soil nitrogen supply is nominally adequate. Leaching below the root zone under excess moisture following irrigation events causes recovery efficiency to be lowered due to physical transport losses independent of crop demand</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{"citationID":"ddfVlY56","properties":{"unsorted":false,"formattedCitation":"(Govindasamy et al., 2023)","plainCitation":"(Govindasamy et al., 2023)","noteIndex":0},"citationItems":[{"id":249,"uris":["http://zotero.org/users/local/OJzu9O2e/items/H764NAX9"],"itemData":{"id":249,"type":"article-journal","abstract":"Nitrogen (N) is an essential element required for the growth and development of all plants. On a global scale, N is agriculture’s most widely used fertilizer nutrient. Studies have shown that crops use only 50% of the applied N effectively, while the rest is lost through various pathways to the surrounding environment. Furthermore, lost N negatively impacts the farmer’s return on investment and pollutes the water, soil, and air. Therefore, enhancing nitrogen use efficiency (NUE) is critical in crop improvement programs and agronomic management systems. The major processes responsible for low N use are the volatilization, surface runoff, leaching, and denitrification of N. Improving NUE through agronomic management practices and high-throughput technologies would reduce the need for intensive N application and minimize the negative impact of N on the environment. The harmonization of agronomic, genetic, and biotechnological tools will improve the efficiency of N assimilation in crops and align agricultural systems with global needs to protect environmental functions and resources. Therefore, this review summarizes the literature on nitrogen loss, factors affecting NUE, and agronomic and genetic approaches for improving NUE in various crops and proposes a pathway to bring together agronomic and environmental needs.","container-title":"Frontiers in Plant Science","DOI":"10.3389/fpls.2023.1121073","ISSN":"1664-462X","journalAbbreviation":"Front Plant Sci","page":"1121073","PMID":"37143873","PMCID":"PMC10151540","source":"PubMed Central","title":"Nitrogen use efficiency—a key to enhance crop productivity under a changing climate","volume":"14","author":[{"family":"Govindasamy","given":"Prabhu"},{"family":"Muthusamy","given":"Senthilkumar K."},{"family":"Bagavathiannan","given":"Muthukumar"},{"family":"Mowrer","given":"Jake"},{"family":"Jagannadham","given":"Prasanth Tej Kumar"},{"family":"Maity","given":"Aniruddha"},{"family":"Halli","given":"Hanamant M."},{"family":"G. K.","given":"Sujayananad"},{"family":"Vadivel","given":"Rajagopal"},{"family":"T. K.","given":"Das"},{"family":"Raj","given":"Rishi"},{"family":"Pooniya","given":"Vijay"},{"family":"Babu","given":"Subhash"},{"family":"Rathore","given":"Sanjay Singh"},{"family":"L.","given":"Muralikrishnan"},{"family":"Tiwari","given":"Gopal"}],"issued":{"date-parts":[["2023",4,18]]}}}],"schema":"https://github.com/citation-style-language/schema/raw/master/csl-citation.json"}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(Govindasamy et al., 2023)</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BB8FFDF" w14:textId="77777777" w:rsidR="00DB061B" w:rsidRPr="001E3DA5" w:rsidRDefault="00DB061B" w:rsidP="008612D1">
      <w:pPr>
        <w:pStyle w:val="ListParagraph"/>
        <w:jc w:val="both"/>
        <w:rPr>
          <w:rFonts w:ascii="Times New Roman" w:hAnsi="Times New Roman" w:cs="Times New Roman"/>
          <w:b/>
          <w:sz w:val="24"/>
          <w:szCs w:val="24"/>
        </w:rPr>
      </w:pPr>
    </w:p>
    <w:p w14:paraId="033CFAD0"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5.2 Fertilizer-Water Synchronization</w:t>
      </w:r>
    </w:p>
    <w:p w14:paraId="556EA72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principle of fertilizer-water synchronization is that the timing of fertilizer application should be synchronized with soil moisture conditions that are optimal for nutrient dissolution, transport and crop uptake. This principle is a direct consequence of the mechanistic soil-water-nutrient coupling described in Section 2, and, as a direct route to improving NUE under smallholder conditions, its implementation via model-guided scheduling is one of the most direct routes to improving NUE.</w:t>
      </w:r>
    </w:p>
    <w:p w14:paraId="110F2F6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availability of soil nutrients is episodic, or pulse, with highs and lows after specific fertilizer application events, and must be synchronized to crop demand windows based on growth stage and physiological nutrient needs. Mechanistic models trace the time evolution of soil nutrient concentration after application and also take into account the time evolution of nutrient demand based on simulated growth rate and tissue concentration targets</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{"citationID":"lV0LARQe","properties":{"unsorted":false,"formattedCitation":"(Lee et al., 2026; Linker &amp; Kisekka, 2023; Zhang et al., 2025)","plainCitation":"(Lee et al., 2026; Linker &amp; Kisekka, 2023; Zhang et al., 2025)","noteIndex":0},"citationItems":[{"id":259,"uris":["http://zotero.org/users/local/OJzu9O2e/items/N3BUCVCX"],"itemData":{"id":259,"type":"article-journal","abstract":"Climate change imposes complex challenges on crop production, altering nutrient availability, soil dynamics, and plant nutrient uptake efficiency. Fertilization strategies calibrated under historical climate norms are insufficient to support nutrient uptake efficiency under stressors such as drought-induced evapotranspiration or flooding-induced denitrification. This study proposes a comprehensive framework to redefine fertilization practices based on interactions between climate factors, soil properties, and crop physiological responses. Through a review of recent research, we identify the critical effects of water-filled pore space on fertilizer use efficiency (FUE) and emphasize the need for moisture-sensitive fertilization management. Comparative strategies tailored to specific climate stresses are summarized, highlighting optimal timing, form, and fertilizer types for each scenario. We also present a research roadmap integrating experimental data collection, modeling, and adaptive fertilization technology development. This approach aims to establish climate-responsive fertilization systems capable of maintaining nutrient uptake and minimizing losses under variable environmental conditions. Our findings provide a scientific basis for precision fertilization strategies that align with future climate scenarios, offering practical insights for enhancing food security and agricultural resilience. Ultimately, the adoption of climate-adaptive fertilization techniques will be essential to sustain productivity and reduce environmental impacts in the face of ongoing climate variability.","container-title":"Applied Biological Chemistry","DOI":"10.1186/s13765-026-01079-0","ISSN":"2468-0842","issue":"1","journalAbbreviation":"Appl Biol Chem","language":"en","page":"13","source":"Springer Link","title":"Redefining crop fertilization strategies in response to climate change: the need for an integrated soil–nutrient–climate approach","title-short":"Redefining crop fertilization strategies in response to climate change","volume":"69","author":[{"family":"Lee","given":"Yong Bok"},{"family":"Park","given":"Won-Pyo"},{"family":"Lee","given":"Mina"},{"family":"Park","given":"Jinhwan"},{"family":"Kim","given":"Kwon Rae"}],"issued":{"date-parts":[["2026",2,19]]}}},{"id":255,"uris":["http://zotero.org/users/local/OJzu9O2e/items/V7G3HRKW"],"itemData":{"id":255,"type":"article-journal","abstract":"Due to climate change, increased regulation of water resources and competition from other beneficial uses, the agricultural sector is under pressure to use water more efficiently. This paper reports the field evaluation of two model-based simulation-optimization approaches for irrigation scheduling: deterministic optimization and stochastic optimization. The field experiments were conducted at the University of California Davis research farm with a processing tomato crop. The crop growth simulation model used in the study was DSSAT-CROPGRO processing tomato. In order to mitigate the impact of weather forecasts inaccuracies, irrigation schedules were updated every 5 to 10 days, depending on operational constraints. These updates were performed via custom graphical user interfaces that enabled the user to visualize the expected outcomes of various decisions or scenarios before choosing which irrigation schedule to implement. An irrigation treatment based on manual monitoring of soil water content with a field-calibrated neutron probe served as benchmark. The model-based treatments achieved yields and water use efficiencies that were not significantly different from those obtained in the neutron probe-based treatment. These results demonstrate the high potential of model-based simulation-optimization approaches for in-season adaptive irrigation scheduling, especially since neutron probes, which are considered one of the most accurate indirect methods of measuring soil water content, are not commonly used by growers.","container-title":"Smart Agricultural Technology","DOI":"10.1016/j.atech.2023.100234","ISSN":"2772-3755","journalAbbreviation":"Smart Agricultural Technology","page":"100234","source":"ScienceDirect","title":"Model-based simulation-optimization of irrigation scheduling – A field evaluation with processing tomatoes","volume":"4","author":[{"family":"Linker","given":"Raphael"},{"family":"Kisekka","given":"Isaya"}],"issued":{"date-parts":[["2023",8,1]]}}},{"id":252,"uris":["http://zotero.org/users/local/OJzu9O2e/items/P867YWKK"],"itemData":{"id":252,"type":"article-journal","abstract":"Proper fertilization plays a dual role in maintaining high banana yield while protecting the environment. This study investigates the effects of a fertilization scheme designed based on banana nutrient absorption characteristics and fertilizer nutrient release dynamics, aiming to improve nutrient use efficiency and yield while promoting the green and sustainable development of the banana industry. The experiment utilized Zhongjiao No. 9 as the test banana variety. Initially, the total nutrient accumulation in mature banana plants was measured, and a fertilizer formula (with optimized total nutrient amounts and proportions) was developed. Subsequently, the ratio of conventional fertilizer (providing readily available nutrients) to controlled-release fertilizer (providing time-released nutrients) was adjusted to align the nutrient release patterns of the fertilizer with the nutrient uptake patterns of banana plants, resulting in a synchronized fertilization. Field experiments were conducted to evaluate the performance of this fertilization scheme, focusing on plant growth, nutrient accumulation, and yield. The results demonstrated that, compared to conventional fertilizer treatment, the synchronized fertilization significantly increased nitrogen (N), phosphorus (P2O5), and potassium (K2O) accumulation by 8.66, 11.54, and 19.55%, respectively. nutrient use efficiency was also significantly enhanced, with improvements of 35.72, 94.85, and 29.41% for N, P2O5, and K2O, respectively. Additionally, the fresh weight and dry weight of banana plants increased by 20.93 and 56.14%, respectively, while banana yield increased by 7.03%. These findings indicate that the synchronized fertilization, tailored to the nutrient absorption characteristics of banana plants and the release dynamics of fertilizers, significantly enhances nutrient utilization efficiency, improves plant nutrient status, and boosts yield. Therefore, this fertilization strategy represents an economically viable and environmentally sustainable solution, offering a promising approach for the green and sustainable development of the banana industry.","container-title":"Scientific Reports","DOI":"10.1038/s41598-025-17602-0","ISSN":"2045-2322","journalAbbreviation":"Sci Rep","page":"34449","PMID":"41038968","PMCID":"PMC12491476","source":"PubMed Central","title":"Synchronized fertilization based on crop nutrient uptake and fertilizer nutrient release characteristics increases nutrient use efficiency in banana","volume":"15","author":[{"family":"Zhang","given":"Xiaolong"},{"family":"Zhao","given":"Li"},{"family":"Huang","given":"Qilong"},{"family":"Pang","given":"Bowen"},{"family":"Zhou","given":"Zhuoyi"},{"family":"Lu","given":"Ying"}],"issued":{"date-parts":[["2025",10,2]]}}}],"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(Lee et al., 2026; Linker &amp; Kisekka, 2023; Zhang et al., 2025)</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0E996D2A" w14:textId="77777777" w:rsidR="00DB061B" w:rsidRPr="001E3DA5" w:rsidRDefault="00DB061B" w:rsidP="008612D1">
      <w:pPr>
        <w:pStyle w:val="ListParagraph"/>
        <w:jc w:val="both"/>
        <w:rPr>
          <w:rFonts w:ascii="Times New Roman" w:hAnsi="Times New Roman" w:cs="Times New Roman"/>
          <w:sz w:val="24"/>
          <w:szCs w:val="24"/>
        </w:rPr>
      </w:pPr>
    </w:p>
    <w:p w14:paraId="2EFD9E54"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5.3 Mechanisms of Nutrient Loss</w:t>
      </w:r>
    </w:p>
    <w:p w14:paraId="52AFCD9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quantification and minimization of nutrient losses are key targets of integrated management modelling — losses are both an environmental liability and an economic inefficiency. The four main </w:t>
      </w:r>
      <w:r w:rsidRPr="001E3DA5">
        <w:rPr>
          <w:rFonts w:ascii="Times New Roman" w:hAnsi="Times New Roman" w:cs="Times New Roman"/>
          <w:sz w:val="24"/>
          <w:szCs w:val="24"/>
        </w:rPr>
        <w:lastRenderedPageBreak/>
        <w:t xml:space="preserve">loss mechanisms (leaching, volatilization, denitrification and runoff) involve different mechanisms and are sensitive to different soil, climate and management conditions. Under high rainfall or over-irrigation conditions the dominant loss pathway in coarse-textured soils is nitrate leaching. Urea and </w:t>
      </w:r>
      <w:proofErr w:type="gramStart"/>
      <w:r w:rsidRPr="001E3DA5">
        <w:rPr>
          <w:rFonts w:ascii="Times New Roman" w:hAnsi="Times New Roman" w:cs="Times New Roman"/>
          <w:sz w:val="24"/>
          <w:szCs w:val="24"/>
        </w:rPr>
        <w:t>ammonium based</w:t>
      </w:r>
      <w:proofErr w:type="gramEnd"/>
      <w:r w:rsidRPr="001E3DA5">
        <w:rPr>
          <w:rFonts w:ascii="Times New Roman" w:hAnsi="Times New Roman" w:cs="Times New Roman"/>
          <w:sz w:val="24"/>
          <w:szCs w:val="24"/>
        </w:rPr>
        <w:t xml:space="preserve"> fertilizers are often applied to the surface and ammonia </w:t>
      </w:r>
      <w:proofErr w:type="spellStart"/>
      <w:r w:rsidRPr="001E3DA5">
        <w:rPr>
          <w:rFonts w:ascii="Times New Roman" w:hAnsi="Times New Roman" w:cs="Times New Roman"/>
          <w:sz w:val="24"/>
          <w:szCs w:val="24"/>
        </w:rPr>
        <w:t>volatilisation</w:t>
      </w:r>
      <w:proofErr w:type="spellEnd"/>
      <w:r w:rsidRPr="001E3DA5">
        <w:rPr>
          <w:rFonts w:ascii="Times New Roman" w:hAnsi="Times New Roman" w:cs="Times New Roman"/>
          <w:sz w:val="24"/>
          <w:szCs w:val="24"/>
        </w:rPr>
        <w:t xml:space="preserve"> from these is a surface applied loss pathway whose rate depends on soil pH, soil temperature, wind speed and soil moisture at the time of application.</w:t>
      </w:r>
    </w:p>
    <w:p w14:paraId="3D6EE1D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Denitrification, the microbial anaerobic conversion of NO₃-N to N₂O and N₂, is simulated in DSSAT as a function of soil NO₃-N level, labile carbon, soil temperature and water-filled pore space (WFPS), and increases rapidly with increasing water-filled pore space above 60% and approaches maximum rates near 90% WFPS conditions</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{"citationID":"OMB4HPlU","properties":{"unsorted":false,"formattedCitation":"(Mulla et al., 2023)","plainCitation":"(Mulla et al., 2023)","noteIndex":0},"citationItems":[{"id":257,"uris":["http://zotero.org/users/local/OJzu9O2e/items/6JFA53DN"],"itemData":{"id":257,"type":"article-journal","abstract":"Perennial grain crops are a potential alternative source of staple foods and animal forage that can also provide additional environmental benefits over annual crops. Intermediate wheatgrass (IWG; Thinopyrum intermedium) is a new perennial dual-use crop for grain and forage, with growing interest among stakeholders as it produces grain in a more environmentally sound manner than current annual crops. DSSAT model simulations were performed for maize and a new DSSAT model for IWG based on data collected from field studies conducted during 2013-2015 at three different locations, i.e., Lamberton, Waseca and Crookston using low (zero), medium (60-80 kg ha-1) and high fertilizer nitrogen (N) rates (120-160 kg ha-1). The DSSAT CERES-Maize and CROPGRO-PFM model used as the basis for simulating IWG was calibrated at the high N rate to predict the yield/biomass, soil water balance, and soil nitrogen balance in maize and IWG, respectively, for the medium and low N rate treatments. Model predictions for maize yield and IWG biomass (0.89≤ Nash Sutcliffe Efficiency≥0.58), soil profile moisture (0.81≤ NSE≥0.53) ranged from very good to satisfactory accuracy, while nitrate-N leaching losses (0.76≤ NSE≥0.43) ranged from very good to satisfactory for corn and the high N rate in IWG, with nearly satisfactory accuracy for IWG under the medium and zero N rates. Simulation results indicate that low, medium and high N rates produced an average IWG biomass of 7.8, 9.7 and 10.5 t ha-1 , in addition to observed grain yield of 0.36, 0.49 and 0.45 t ha-1, respectively. The corresponding N rates produced 5.9, 7.9 and 8.7 t ha-1 maize yield. Soil profile moisture under IWG and maize averaged 0.25 and 0.29 m3m-3, respectively. Averaged over N rates and locations, IWG and maize had values for crop evapotranspiration (ETc) of 592 vs 517 mm; deep percolation of 100.8 vs 154.5 mm; and nitrate-N leaching losses of 2.6 vs 17.9 kg ha-1, respectively. Results indicate that perennial IWG not only produced high biomass under rainfed conditions, but also reduced deep percolation by efficiently using soil profile moisture, leading to nitrate-N leaching losses six to seven times lower than for maize.","container-title":"Frontiers in Sustainable Food Systems","DOI":"10.3389/fsufs.2023.1010383","ISSN":"2571-581X","journalAbbreviation":"Front. Sustain. Food Syst.","language":"English","publisher":"Frontiers","source":"Frontiers","title":"Comparative simulation of crop productivity, soil moisture and nitrate-N leaching losses for intermediate wheatgrass and maize in Minnesota using the DSSAT model","URL":"https://www.frontiersin.org/journals/sustainable-food-systems/articles/10.3389/fsufs.2023.1010383/full","volume":"7","author":[{"family":"Mulla","given":"David J."},{"family":"Tahir","given":"Muhammad"},{"family":"Jungers","given":"Jacob M."}],"accessed":{"date-parts":[["2026",5,28]]},"issued":{"date-parts":[["2023",7,28]]}}}],"schema":"https://github.com/citation-style-language/schema/raw/master/csl-citation.json"}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(Mulla et al., 2023)</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61DBA41D" w14:textId="77777777" w:rsidR="00DB061B" w:rsidRPr="001E3DA5" w:rsidRDefault="00DB061B" w:rsidP="008612D1">
      <w:pPr>
        <w:pStyle w:val="ListParagraph"/>
        <w:jc w:val="both"/>
        <w:rPr>
          <w:rFonts w:ascii="Times New Roman" w:hAnsi="Times New Roman" w:cs="Times New Roman"/>
          <w:b/>
          <w:sz w:val="24"/>
          <w:szCs w:val="24"/>
        </w:rPr>
      </w:pPr>
    </w:p>
    <w:p w14:paraId="4233DBA7"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5.4 Site-Specific Nutrient Management</w:t>
      </w:r>
    </w:p>
    <w:p w14:paraId="5A7E7DD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Soil properties vary across smallholder field systems, meaning nutrient demands and supplies are also very variable, and blanket fertilizer recommendations do not readily handle this situation. The parameterization of mechanistic models using spatially distributed soil characterization data can predict the optimal spatially-distributed rate of nitrogen needed for each distinct soil mapping unit in a field or farming landscape to achieve the greatest economic return with the lowest environmental risk.</w:t>
      </w:r>
    </w:p>
    <w:p w14:paraId="41ADA73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Use of remote sensing products, especially satellite-derived vegetation indices (NDVI, chlorophyll-sensitive indices) as inputs to mechanistic model-based approaches to NUE could provide an avenue to identify spatial variability in crop N status during the growing season and instigate management decisions during the season</w:t>
      </w:r>
      <w:r w:rsidR="00DB061B" w:rsidRPr="001E3DA5">
        <w:rPr>
          <w:rFonts w:ascii="Times New Roman" w:hAnsi="Times New Roman" w:cs="Times New Roman"/>
          <w:sz w:val="24"/>
          <w:szCs w:val="24"/>
        </w:rPr>
        <w:fldChar w:fldCharType="begin"/>
      </w:r>
      <w:r w:rsidR="00DB061B" w:rsidRPr="001E3DA5">
        <w:rPr>
          <w:rFonts w:ascii="Times New Roman" w:hAnsi="Times New Roman" w:cs="Times New Roman"/>
          <w:sz w:val="24"/>
          <w:szCs w:val="24"/>
        </w:rPr>
        <w:instrText xml:space="preserve"> ADDIN ZOTERO_ITEM CSL_CITATION {"citationID":"kFj9CYRI","properties":{"unsorted":false,"formattedCitation":"(Yin et al., 2025)","plainCitation":"(Yin et al., 2025)","noteIndex":0},"citationItems":[{"id":261,"uris":["http://zotero.org/users/local/OJzu9O2e/items/EH8ABC3G"],"itemData":{"id":261,"type":"article-journal","abstract":"Context\nAs a key nutrient for crop production, nitrogen (N) has long been used as fertilizer in agriculture, particularly after the advent of industrial N fixation in the first decade of the 20th century. However, increasing N-based fertilizers in combination with low N use efficiency leads to environmental N losses. Reactive nitrogen (Nr) losses in the form of NH3, NO3- and N2O are a major threat to the environment and in need of mitigation. Due to the high spatial and temporal variability of Nr losses, quantifying the environmental impacts of agriculture is difficult.\nObjective\nTo reflect on methods used for quantifying and reducing N losses from agricultural systems that hold promise for large-scale application.\nMethods\nThis paper reviews precision agriculture (PA) practices and the representation of the N cycle in major crop system models (CSMs) to identify beneficial linkages between PA and CSMs to identify sustainable N management options.\nResults and conclusions\nA combination of geographic information system (GIS), Remote Sensing (RS) and CSMs offers a promising approach to provide data at different spatial scale to predict environmental losses of N from agroecosystems. In this process, Artificial Intelligence (AI) can be used to process large datasets, improve and supplement the parameterization of CSMs, integrate sensor data, and support CSMs.\nSignificance\nUsing a combination of GIS, RS and AI to empower CSMs to guide PA practices will allow sustainable N management to be implemented at scale.","container-title":"Italian Journal of Agronomy","DOI":"10.1016/j.ijagro.2025.100053","ISSN":"1125-4718","issue":"3","journalAbbreviation":"Italian Journal of Agronomy","page":"100053","source":"ScienceDirect","title":"Agroecosystem modeling and precision agriculture for sustainable nitrogen management","volume":"20","author":[{"family":"Yin","given":"Jingru"},{"family":"Tanaka","given":"Takashi S. T."},{"family":"Andersen","given":"Mathias N."},{"family":"Cammarano","given":"Davide"}],"issued":{"date-parts":[["2025",9,3]]}}}],"schema":"https://github.com/citation-style-language/schema/raw/master/csl-citation.json"} </w:instrText>
      </w:r>
      <w:r w:rsidR="00DB061B" w:rsidRPr="001E3DA5">
        <w:rPr>
          <w:rFonts w:ascii="Times New Roman" w:hAnsi="Times New Roman" w:cs="Times New Roman"/>
          <w:sz w:val="24"/>
          <w:szCs w:val="24"/>
        </w:rPr>
        <w:fldChar w:fldCharType="separate"/>
      </w:r>
      <w:r w:rsidR="00DB061B" w:rsidRPr="001E3DA5">
        <w:rPr>
          <w:rFonts w:ascii="Times New Roman" w:hAnsi="Times New Roman" w:cs="Times New Roman"/>
          <w:sz w:val="24"/>
        </w:rPr>
        <w:t>(Yin et al., 2025)</w:t>
      </w:r>
      <w:r w:rsidR="00DB061B"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DF41510" w14:textId="77777777" w:rsidR="005E3560" w:rsidRPr="001E3DA5" w:rsidRDefault="005E3560" w:rsidP="008612D1">
      <w:pPr>
        <w:pStyle w:val="ListParagraph"/>
        <w:jc w:val="both"/>
        <w:rPr>
          <w:rFonts w:ascii="Times New Roman" w:hAnsi="Times New Roman" w:cs="Times New Roman"/>
          <w:sz w:val="24"/>
          <w:szCs w:val="24"/>
        </w:rPr>
      </w:pPr>
    </w:p>
    <w:p w14:paraId="57D8CFD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noProof/>
          <w:sz w:val="24"/>
          <w:szCs w:val="24"/>
        </w:rPr>
        <w:drawing>
          <wp:inline distT="0" distB="0" distL="0" distR="0" wp14:anchorId="4C120EBC" wp14:editId="6BCC17DD">
            <wp:extent cx="5905500" cy="3810000"/>
            <wp:effectExtent l="0" t="0" r="0" b="0"/>
            <wp:docPr id="3" name="Figure 3" descr="Integrated decision pathway diagram illustrating the mechanistic linkages between irrigation scheduling (left column, blue), fertilizer synchronization (right column, green), and their convergence in the optimal management interaction zone (centre, amber) to maximize irrigation and fertilizer use efficiency in smallholder crop systems. The irrigation scheduling pathway proceeds from weather-derived reference evapotranspiration (ET₀ via the Penman-Monteith equation) through crop-stage-specific soil moisture depletion thresholds (maximum allowable depletion fraction, field capacity, permanent wilting point, and water stress coefficient Kₛ) to ET-driven irrigation triggering and root-zone hydraulic response, including regulated deficit irrigation and hydraulic compensation. The fertilizer synchronization pathway proceeds from fertilizer application attributes (rate, chemical form, placement depth, and timing) through dissolution and nitrification kinetics driving nutrient pulse dynamics, to growth-stage-specific root uptake windows defined by the coincidence of root demand and soil nutrient supply, and ultimately to nitrogen and phosphorus assimilation and biomass partitioning responses. Within the central interaction zone, the coupled effects of soil moisture on nutrient transport (effective diffusion coefficient, mass flow rate, and water-filled pore space controlling denitrification risk), loss minimization (nitrate leaching, ammonia volatilization, and nitrous oxide emission), and stomatal-transpiration mediation of mass flow delivery are represented as shaded sub-domains indicating management conditions under which both resources are simultaneously optimized. Dashed curved arrows represent dynamic feedback from crop transpiration demand and nitrogen demand back to the respective scheduling pathways. Output metrics — NUE improvement of 20–40%, irrigation water reduction of 15–30%, minimized nitrate leaching, and yield gap closure — represent evidence-based outcomes from mechanistic model applications in sub-Saharan African and South Asian smallholder systems reviewed herein. Abbreviations: ET₀ = reference evapotranspiration; MAD = maximum allowable depletion; Kₛ = water stress coefficient; θ = volumetric soil water content; WFPS = water-filled pore space; ABA = abscisic acid; NUE = nitrogen use efficiency; WUE = water use efficiency."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905500" cy="3810000"/>
                    </a:xfrm>
                    <a:prstGeom prst="rect">
                      <a:avLst/>
                    </a:prstGeom>
                  </pic:spPr>
                </pic:pic>
              </a:graphicData>
            </a:graphic>
          </wp:inline>
        </w:drawing>
      </w:r>
    </w:p>
    <w:p w14:paraId="33AB554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Figure 3. </w:t>
      </w:r>
      <w:r w:rsidRPr="001E3DA5">
        <w:rPr>
          <w:rFonts w:ascii="Times New Roman" w:hAnsi="Times New Roman" w:cs="Times New Roman"/>
          <w:i/>
          <w:iCs/>
          <w:sz w:val="24"/>
          <w:szCs w:val="24"/>
        </w:rPr>
        <w:t xml:space="preserve">Integrated decision pathway diagram illustrating the mechanistic linkages between irrigation scheduling (left column, blue), fertilizer synchronization (right column, green), and their </w:t>
      </w:r>
      <w:r w:rsidRPr="001E3DA5">
        <w:rPr>
          <w:rFonts w:ascii="Times New Roman" w:hAnsi="Times New Roman" w:cs="Times New Roman"/>
          <w:i/>
          <w:iCs/>
          <w:sz w:val="24"/>
          <w:szCs w:val="24"/>
        </w:rPr>
        <w:lastRenderedPageBreak/>
        <w:t>convergence in the optimal management interaction zone (</w:t>
      </w:r>
      <w:proofErr w:type="spellStart"/>
      <w:r w:rsidRPr="001E3DA5">
        <w:rPr>
          <w:rFonts w:ascii="Times New Roman" w:hAnsi="Times New Roman" w:cs="Times New Roman"/>
          <w:i/>
          <w:iCs/>
          <w:sz w:val="24"/>
          <w:szCs w:val="24"/>
        </w:rPr>
        <w:t>centre</w:t>
      </w:r>
      <w:proofErr w:type="spellEnd"/>
      <w:r w:rsidRPr="001E3DA5">
        <w:rPr>
          <w:rFonts w:ascii="Times New Roman" w:hAnsi="Times New Roman" w:cs="Times New Roman"/>
          <w:i/>
          <w:iCs/>
          <w:sz w:val="24"/>
          <w:szCs w:val="24"/>
        </w:rPr>
        <w:t>, amber) to maximize irrigation and fertilizer use efficiency in smallholder crop systems. The irrigation scheduling pathway proceeds from weather-derived reference evapotranspiration (ET₀ via the Penman-Monteith equation) through crop-stage-specific soil moisture depletion thresholds (maximum allowable depletion fraction, field capacity, permanent wilting point, and water stress coefficient Kₛ) to ET-driven irrigation triggering and root-zone hydraulic response, including regulated deficit irrigation and hydraulic compensation. The fertilizer synchronization pathway proceeds from fertilizer application attributes (rate, chemical form, placement depth, and timing) through dissolution and nitrification kinetics driving nutrient pulse dynamics, to growth-stage-specific root uptake windows defined by the coincidence of root demand and soil nutrient supply, and ultimately to nitrogen and phosphorus assimilation and biomass partitioning responses. Within the central interaction zone, the coupled effects of soil moisture on nutrient transport (effective diffusion coefficient, mass flow rate, and water-filled pore space controlling denitrification risk), loss minimization (nitrate leaching, ammonia volatilization, and nitrous oxide emission), and stomatal-transpiration mediation of mass flow delivery are represented as shaded sub-domains indicating management conditions under which both resources are simultaneously optimized. Dashed curved arrows represent dynamic feedback from crop transpiration demand and nitrogen demand back to the respective scheduling pathways. Output metrics — NUE improvement of 20–40%, irrigation water reduction of 15–30%, minimized nitrate leaching, and yield gap closure — represent evidence-based outcomes from mechanistic model applications in sub-Saharan African and South Asian smallholder systems reviewed herein. Abbreviations: ET₀ = reference evapotranspiration; MAD = maximum allowable depletion; Kₛ = water stress coefficient; θ = volumetric soil water content; WFPS = water-filled pore space; ABA = abscisic acid; NUE = nitrogen use efficiency; WUE = water use efficiency.</w:t>
      </w:r>
    </w:p>
    <w:p w14:paraId="4EF4937C" w14:textId="77777777" w:rsidR="005E3560" w:rsidRPr="001E3DA5" w:rsidRDefault="005E3560" w:rsidP="008612D1">
      <w:pPr>
        <w:pStyle w:val="ListParagraph"/>
        <w:jc w:val="both"/>
        <w:rPr>
          <w:rFonts w:ascii="Times New Roman" w:hAnsi="Times New Roman" w:cs="Times New Roman"/>
          <w:sz w:val="24"/>
          <w:szCs w:val="24"/>
        </w:rPr>
      </w:pPr>
    </w:p>
    <w:p w14:paraId="17CAE97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5E6A7562"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6. Applications in Smallholder Farming Systems</w:t>
      </w:r>
    </w:p>
    <w:p w14:paraId="3526089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6.1 Applications in Rainfed and Irrigated Systems</w:t>
      </w:r>
    </w:p>
    <w:p w14:paraId="0F2385F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 sub-Saharan African maize based smallholder systems, DSSAT CERES-Maize has been used to assess the potential for efficiency improvements due to synchronizing split nitrogen input with the timing of rainfall based on seasonal forecasts. Simulations have consistently shown that a fraction of the total N dose applied in the first 5-7 days after a rainfall event that recharge the top 20 cm of the soil to above 50% available water content provides the optimum window for nitrogen delivery at the surface applied urea, resulting in an increase in simulated NUE of 25-40% compared to the calendar based N dose applied a</w:t>
      </w:r>
      <w:r w:rsidR="0041379E" w:rsidRPr="001E3DA5">
        <w:rPr>
          <w:rFonts w:ascii="Times New Roman" w:hAnsi="Times New Roman" w:cs="Times New Roman"/>
          <w:sz w:val="24"/>
          <w:szCs w:val="24"/>
        </w:rPr>
        <w:t>t planting</w:t>
      </w:r>
      <w:r w:rsidR="0041379E" w:rsidRPr="001E3DA5">
        <w:rPr>
          <w:rFonts w:ascii="Times New Roman" w:hAnsi="Times New Roman" w:cs="Times New Roman"/>
          <w:sz w:val="24"/>
          <w:szCs w:val="24"/>
        </w:rPr>
        <w:fldChar w:fldCharType="begin"/>
      </w:r>
      <w:r w:rsidR="0041379E" w:rsidRPr="001E3DA5">
        <w:rPr>
          <w:rFonts w:ascii="Times New Roman" w:hAnsi="Times New Roman" w:cs="Times New Roman"/>
          <w:sz w:val="24"/>
          <w:szCs w:val="24"/>
        </w:rPr>
        <w:instrText xml:space="preserve"> ADDIN ZOTERO_ITEM CSL_CITATION {"citationID":"v018gnmQ","properties":{"unsorted":false,"formattedCitation":"(Gobezie et al., 2025; Kamara et al., 2023b)","plainCitation":"(Gobezie et al., 2025; Kamara et al., 2023b)","noteIndex":0},"citationItems":[{"id":263,"uris":["http://zotero.org/users/local/OJzu9O2e/items/5KNNVRV4"],"itemData":{"id":263,"type":"article-journal","abstract":"Effective nutrient management is essential for boosting maize yield and quality and tackling factors that limit or reduce productivity. The Crop Environment Resource Synthesis (CERES)-Maize model embedded in the Decision Support Systems for Agrotechnology Transfer (DSSAT) cropping system model (CSM), known for its accurate predictions, serves as a valuable tool for guiding agricultural decisions, particularly in nutrient management, offering an efficient alternative to traditional long term field trials. This systematic review consolidates the current knowledge on nutrient management practices for maize using the CERES-Maize (DSSAT) model, providing insights that benefit researchers, agronomists, policymakers, and farmers. By leveraging crop system, soil carbon and nitrogen, and daily water balance models with crop/land management options, the model accurately predicts the effect of agricultural practices on crop growth, yield, and environmental impacts. This enables the evaluation of diverse management strategies to improve productivity and sustainability.","container-title":"Plants","DOI":"10.3390/plants14050661","ISSN":"2223-7747","issue":"5","language":"en","license":"http://creativecommons.org/licenses/by/3.0/","page":"661","publisher":"Multidisciplinary Digital Publishing Institute","source":"www.mdpi.com","title":"CERES-Maize (DSSAT) Model Applications for Maize Nutrient Management Across Agroecological Zones: A Systematic Review","title-short":"CERES-Maize (DSSAT) Model Applications for Maize Nutrient Management Across Agroecological Zones","volume":"14","author":[{"family":"Gobezie","given":"Addey"},{"family":"Ademe","given":"Dereje"},{"family":"Sharma","given":"Lakesh K."}],"issued":{"date-parts":[["2025",1]]}}},{"id":265,"uris":["http://zotero.org/users/local/OJzu9O2e/items/HH4PMZVN"],"itemData":{"id":265,"type":"article-journal","abstract":"Maize is increasingly becoming important in Niger for use as food and feed. Production is however, faced with several abiotic and biotic constraints. Researchers have developed early-maturing maize varieties that are tolerant to drought, the parasitic weed Striga hermonthica and diseases that fit into the short growing production environment. The evaluation and deployment of these varieties would, however, involve costly and time-consuming field trials across the maize production zones of the country. The CERES-Maize model was applied to assess the performance of two early-maturing maize varieties under varying planting windows and nitrogen application in three agroecological zones of the country. The model was calibrated with datasets collected from field trials conducted under optimal conditions (supplementary irrigation and full nutrient supply) at three locations in northern Nigeria. The model was validated with independent data set obtained from field trials conducted in 2020 and 2021 at 4 locations in the Republic of Niger under rainfed conditions. For each variety the treatments were five nitrogen (N) rates (0, 30, 60, 90 and 120 kg ha−1). The results from model calibration and validation revealed that the model accurately reproduced the observed value for days to flowering, physiological maturity, aboveground dry biomass and grain yield with low nRMSE (0.4–12.7%) and high d-index (0.70–0.99) for both varieties. The long-term simulation results (1985–2020) showed that the maize performance was dependent on location, planting window and nitrogen rates. The variety 2014 TZE-Y yielded higher than Brico in all locations for all treatments because it takes longer to mature and accumulate higher dry matter and have higher number of kernels. Simulated yields were generally higher in the Sudan savanna agroecological zone than in the other zones because of higher rainfall and higher clay content of the soil in this zone. The response to N application was influenced by planting window in each agroecological zone. With the exception of two sites, grain yield declined with planting beyond July 14 (PW3) and response to N was not significant beyond this date in the Sudan savanna agroecological zone. Grain yield declined with planting beyond July 7 in the Sahel and Sudan Sahel agroecological zones. There was no further response to N beyond 30 and 60 kg N ha−1 when planting is delayed beyond July 7 in the Sahel and Sahel-Sudan agroecological zones, respectively.","container-title":"Heliyon","DOI":"10.1016/j.heliyon.2023.e17829","ISSN":"2405-8440","issue":"7","journalAbbreviation":"Heliyon","page":"e17829","PMID":"37456015","PMCID":"PMC10344770","source":"PubMed Central","title":"Assessment of the impact of crop management strategies on the yield of early-maturing maize varieties in the drylands of Niger Republic: Application of the DSSAT-CERES-Maize model","title-short":"Assessment of the impact of crop management strategies on the yield of early-maturing maize varieties in the drylands of Niger Republic","volume":"9","author":[{"family":"Kamara","given":"A.Y."},{"family":"Garba","given":"M."},{"family":"Tofa","given":"A.I."},{"family":"Mohamed","given":"A.M.L."},{"family":"Souley","given":"A.M."},{"family":"Abdoulaye","given":"T."},{"family":"Kapran","given":"B.I."}],"issued":{"date-parts":[["2023",7,4]]}}}],"schema":"https://github.com/citation-style-language/schema/raw/master/csl-citation.json"} </w:instrText>
      </w:r>
      <w:r w:rsidR="0041379E" w:rsidRPr="001E3DA5">
        <w:rPr>
          <w:rFonts w:ascii="Times New Roman" w:hAnsi="Times New Roman" w:cs="Times New Roman"/>
          <w:sz w:val="24"/>
          <w:szCs w:val="24"/>
        </w:rPr>
        <w:fldChar w:fldCharType="separate"/>
      </w:r>
      <w:r w:rsidR="0041379E" w:rsidRPr="001E3DA5">
        <w:rPr>
          <w:rFonts w:ascii="Times New Roman" w:hAnsi="Times New Roman" w:cs="Times New Roman"/>
          <w:sz w:val="24"/>
        </w:rPr>
        <w:t>(Gobezie et al., 2025; Kamara et al., 2023b)</w:t>
      </w:r>
      <w:r w:rsidR="0041379E"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60D6D55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In paddy rice systems, alternate wetting and drying (AWD) protocols were developed and evaluated through simulation modeling to reduce total water input by 20-30% by leaving the rice field to dry between irrigations while keeping the soil moisture above the threshold at which methane production, yield loss, and arsenic mobilization become significant. Simulations with </w:t>
      </w:r>
      <w:proofErr w:type="spellStart"/>
      <w:r w:rsidRPr="001E3DA5">
        <w:rPr>
          <w:rFonts w:ascii="Times New Roman" w:hAnsi="Times New Roman" w:cs="Times New Roman"/>
          <w:sz w:val="24"/>
          <w:szCs w:val="24"/>
        </w:rPr>
        <w:t>AquaCrop</w:t>
      </w:r>
      <w:proofErr w:type="spellEnd"/>
      <w:r w:rsidRPr="001E3DA5">
        <w:rPr>
          <w:rFonts w:ascii="Times New Roman" w:hAnsi="Times New Roman" w:cs="Times New Roman"/>
          <w:sz w:val="24"/>
          <w:szCs w:val="24"/>
        </w:rPr>
        <w:t xml:space="preserve"> in West Africa showed that yield advantage can be obtained when fertilizers are applied microdose only when applied with soil moisture conditions above the threshold for fertilizer transport to the roots</w:t>
      </w:r>
      <w:r w:rsidR="0041379E" w:rsidRPr="001E3DA5">
        <w:rPr>
          <w:rFonts w:ascii="Times New Roman" w:hAnsi="Times New Roman" w:cs="Times New Roman"/>
          <w:sz w:val="24"/>
          <w:szCs w:val="24"/>
        </w:rPr>
        <w:fldChar w:fldCharType="begin"/>
      </w:r>
      <w:r w:rsidR="0041379E" w:rsidRPr="001E3DA5">
        <w:rPr>
          <w:rFonts w:ascii="Times New Roman" w:hAnsi="Times New Roman" w:cs="Times New Roman"/>
          <w:sz w:val="24"/>
          <w:szCs w:val="24"/>
        </w:rPr>
        <w:instrText xml:space="preserve"> ADDIN ZOTERO_ITEM CSL_CITATION {"citationID":"j9ZIjaPi","properties":{"unsorted":false,"formattedCitation":"(Bwire et al., 2024)","plainCitation":"(Bwire et al., 2024)","noteIndex":0},"citationItems":[{"id":269,"uris":["http://zotero.org/users/local/OJzu9O2e/items/VQG68DZQ"],"itemData":{"id":269,"type":"article-journal","abstract":"Paddy-rice cultivation using the traditional continuous flooding method requires much water, up to 2500 L, to produce 1 kg of rice. Decreasing water availability is being exacerbated by climate dynamics, i.e., droughts and rainfall variability negatively affecting food security in developing regions, particularly Africa. Alternate wetting and drying (AWD) practice is a climate-smart water management strategy that, together with puddling (a critical field preparation process), significantly affects soil hydrological and physicochemical regimes, such as soil water dynamics and oxidation states in paddy fields. However, there are limited reviews on the effects and interaction of the AWD duration on hydrological conditions in the paddy-rice rhizosphere continuum under AWD practice at different rice growth stages. Our review synthesizes key scientific literature to examine water management and hydrological properties of paddy soils under AWD practice with climate change and sheds light on why farmers are skeptical in adopting the practice. To develop this paper, we reviewed scientific information from published journal articles, reliable reports, and our knowledge on paddy-rice cultivation and water management with climate change in Asia and Sub-Saharan Africa. Several studies confirm that AWD practice increases water–rice–crop productivity, yields, and reduces methane emissions. Limitations and challenges of AWD irrigation, including changes in soil structure that influence irrigation water application, variations in hydraulic conductivity caused by the duration and frequency of irrigation cycles, and frequent manual water level (WL) monitoring, are discussed. Opportunities to improve the integration of AWD strategies within government policies, irrigation schemes, and farmer acceptance due to skepticism, limited knowledge, and fear of unreliable water hindering adoption are highlighted. Future research suggestions include the following: (i) long-term measurement of water stress indices using infrared thermometers; (ii) seasonal suitability mapping using NDVI, GIS, and remote sensing; and (iii) application of smart sensors based on the Internet of Things (IoT) to address AWD challenges for precision water management in paddy fields with climate change.","container-title":"Agronomy","DOI":"10.3390/agronomy14071421","ISSN":"2073-4395","issue":"7","language":"en","license":"http://creativecommons.org/licenses/by/3.0/","page":"1421","publisher":"Multidisciplinary Digital Publishing Institute","source":"www.mdpi.com","title":"Water Management and Hydrological Characteristics of Paddy-Rice Fields under Alternate Wetting and Drying Irrigation Practice as Climate Smart Practice: A Review","title-short":"Water Management and Hydrological Characteristics of Paddy-Rice Fields under Alternate Wetting and Drying Irrigation Practice as Climate Smart Practice","volume":"14","author":[{"family":"Bwire","given":"Denis"},{"family":"Saito","given":"Hirotaka"},{"family":"Sidle","given":"Roy C."},{"family":"Nishiwaki","given":"Junko"}],"issued":{"date-parts":[["2024",7]]}}}],"schema":"https://github.com/citation-style-language/schema/raw/master/csl-citation.json"} </w:instrText>
      </w:r>
      <w:r w:rsidR="0041379E" w:rsidRPr="001E3DA5">
        <w:rPr>
          <w:rFonts w:ascii="Times New Roman" w:hAnsi="Times New Roman" w:cs="Times New Roman"/>
          <w:sz w:val="24"/>
          <w:szCs w:val="24"/>
        </w:rPr>
        <w:fldChar w:fldCharType="separate"/>
      </w:r>
      <w:r w:rsidR="0041379E" w:rsidRPr="001E3DA5">
        <w:rPr>
          <w:rFonts w:ascii="Times New Roman" w:hAnsi="Times New Roman" w:cs="Times New Roman"/>
          <w:sz w:val="24"/>
        </w:rPr>
        <w:t>(Bwire et al., 2024)</w:t>
      </w:r>
      <w:r w:rsidR="0041379E"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CC2E2BD" w14:textId="77777777" w:rsidR="007359B6" w:rsidRPr="001E3DA5" w:rsidRDefault="007359B6" w:rsidP="008612D1">
      <w:pPr>
        <w:pStyle w:val="ListParagraph"/>
        <w:jc w:val="both"/>
        <w:rPr>
          <w:rFonts w:ascii="Times New Roman" w:hAnsi="Times New Roman" w:cs="Times New Roman"/>
          <w:b/>
          <w:sz w:val="24"/>
          <w:szCs w:val="24"/>
        </w:rPr>
      </w:pPr>
    </w:p>
    <w:p w14:paraId="4B8143BA"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6.2 Constraints in Smallholder Contexts</w:t>
      </w:r>
    </w:p>
    <w:p w14:paraId="391012F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Data availability is the most basic limitation for implementing mechanistic models in smallholders' environments. To provide meaningful model calibration, soil hydraulic parameters, variety-specific phenological inputs and weather station data at spatial scales that are not always available in the farming areas of smallholders must be provided. In smallholder areas, agricultural extension systems are generally underfunded and extension officer/farmer ratios are frequently 1:1000 or worse, especially in sub-Saharan Africa</w:t>
      </w:r>
      <w:r w:rsidR="007359B6" w:rsidRPr="001E3DA5">
        <w:rPr>
          <w:rFonts w:ascii="Times New Roman" w:hAnsi="Times New Roman" w:cs="Times New Roman"/>
          <w:sz w:val="24"/>
          <w:szCs w:val="24"/>
        </w:rPr>
        <w:fldChar w:fldCharType="begin"/>
      </w:r>
      <w:r w:rsidR="007359B6" w:rsidRPr="001E3DA5">
        <w:rPr>
          <w:rFonts w:ascii="Times New Roman" w:hAnsi="Times New Roman" w:cs="Times New Roman"/>
          <w:sz w:val="24"/>
          <w:szCs w:val="24"/>
        </w:rPr>
        <w:instrText xml:space="preserve"> ADDIN ZOTERO_ITEM CSL_CITATION {"citationID":"84FKlqf0","properties":{"unsorted":false,"formattedCitation":"(Correa et al., 2025; Hajjarpoor et al., 2022)","plainCitation":"(Correa et al., 2025; Hajjarpoor et al., 2022)","noteIndex":0},"citationItems":[{"id":271,"uris":["http://zotero.org/users/local/OJzu9O2e/items/7F4R7GU3"],"itemData":{"id":271,"type":"article-journal","abstract":"Advancing our understanding of environmental interactions in rice crops contributes to food production in water-limited regions. This paper proposes an integrated crop modeling architecture, demonstrating how machine-learning (ML) models enhance classic Mechanistic Crop Modeling (MCM) estimations by learning directly from environmental data. Here, we quantify the impact of noise-induced uncertainty on the CERES-Rice crop growth model, particularly relevant for drought-tolerant varieties that exhibit complex adaptation mechanisms, such as Nerica 4 (Oryza sativa $$\\times $$Oryza glaberrima hybrid). Environment characterization is achieved through a novel 3D Gaussian Mixture Model (GMM), offering enhanced precision and scalability when coupled with remote-sensing satellite-derived environmental data. By coupling both MCM and ML models, we achieved superior estimations for grain yield ($$r^2=0.9996$$) and biomass ($$r^2=0.809$$) in the northwest Tambacounda region of Senegal in Africa, providing reliable estimates of $$30\\%$$grain conversion efficiency and $$2.18$$kg/ha·mm water use efficiency from an environment characterized by sandy soils with high saturated hydraulic conductivity (1.1 cm/h) and the lowest regional precipitation (513 mm, 49%).","container-title":"Discover Food","DOI":"10.1007/s44187-025-00611-3","ISSN":"2731-4286","issue":"1","journalAbbreviation":"Discov Food","language":"en","page":"312","source":"Springer Link","title":"Ml-enhanced mechanistic crop modeling to address noise-induced uncertainty for drought environmental monitoring in rice","volume":"5","author":[{"family":"Correa","given":"Edgar S."},{"family":"Calderon","given":"Francisco C."},{"family":"Colorado","given":"Julian D."}],"issued":{"date-parts":[["2025",9,29]]}}},{"id":272,"uris":["http://zotero.org/users/local/OJzu9O2e/items/WHNL5D2X"],"itemData":{"id":272,"type":"article-journal","abstract":"Genotype-by-Environment-by-Management (GxExM) interactions represent many unknowns for crop improvement programs, which hampers the development of improved varieties, especially for highly variable environments like those limited by rainfall. While breeding programs have traditionally used statistical tools to deal with these interactions, process-based crop modeling has recently become an alternative and powerful approach. Overall, while statistical methods remain the most optimal solution to deal with GxExM interactions when many production datasets across time and space are available from multi-environment trials (MET), in silico methods like crop modeling can be used if such data is lacking, or if MET data don’t cover the entire target region. Yet, despite several reviews on the potential uses of process-based modeling tools to aid such issues, their practical use in helping breeding programs is still in its infancy. After exposing the pros and cons of process-based modeling, this paper presents the step-by-step process that would allow breeding programs to harness this tool to help guide their breeding decisions. We also argue that the issue of GxExM interactions should be tackled in a co-construction process, involving breeders, agronomists, extensionists, and modelers from the beginning, and this would bring crop models one step closer to being used to help make plant breeding decisions.","container-title":"Field Crops Research","DOI":"10.1016/j.fcr.2022.108554","ISSN":"0378-4290","journalAbbreviation":"Field Crops Research","page":"108554","source":"ScienceDirect","title":"How process-based modeling can help plant breeding deal with G x E x M interactions","volume":"283","author":[{"family":"Hajjarpoor","given":"Amir"},{"family":"Nelson","given":"William C. D."},{"family":"Vadez","given":"Vincent"}],"issued":{"date-parts":[["2022",7,1]]}}}],"schema":"https://github.com/citation-style-language/schema/raw/master/csl-citation.json"} </w:instrText>
      </w:r>
      <w:r w:rsidR="007359B6" w:rsidRPr="001E3DA5">
        <w:rPr>
          <w:rFonts w:ascii="Times New Roman" w:hAnsi="Times New Roman" w:cs="Times New Roman"/>
          <w:sz w:val="24"/>
          <w:szCs w:val="24"/>
        </w:rPr>
        <w:fldChar w:fldCharType="separate"/>
      </w:r>
      <w:r w:rsidR="007359B6" w:rsidRPr="001E3DA5">
        <w:rPr>
          <w:rFonts w:ascii="Times New Roman" w:hAnsi="Times New Roman" w:cs="Times New Roman"/>
          <w:sz w:val="24"/>
        </w:rPr>
        <w:t>(Correa et al., 2025; Hajjarpoor et al., 2022)</w:t>
      </w:r>
      <w:r w:rsidR="007359B6"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8B4196C" w14:textId="77777777" w:rsidR="007359B6" w:rsidRPr="001E3DA5" w:rsidRDefault="007359B6" w:rsidP="008612D1">
      <w:pPr>
        <w:pStyle w:val="ListParagraph"/>
        <w:jc w:val="both"/>
        <w:rPr>
          <w:rFonts w:ascii="Times New Roman" w:hAnsi="Times New Roman" w:cs="Times New Roman"/>
          <w:b/>
          <w:sz w:val="24"/>
          <w:szCs w:val="24"/>
        </w:rPr>
      </w:pPr>
    </w:p>
    <w:p w14:paraId="70400498"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6.3 Adaptation of Mechanistic Models for Low-Input Systems</w:t>
      </w:r>
    </w:p>
    <w:p w14:paraId="62FD3C8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Other research programs have concentrated on the question of how to design simplified interfaces for the models that remain mechanistic at the heart of the process simulation while minimizing the amount of data that needs to be entered when the models are used in an operational setting. The irrigation and fertilizer scheduling advice products created with DSSAT for East Africa and South Asia have shown that a pre-calibrated regional soil parameter database and the free availability of daily weather data derived from satellite observations (e.g., CHIRPS, ERA5-Land) can lead to irrigation and fertilizer scheduling advice with prediction accuracy similar to the local calibration of the models</w:t>
      </w:r>
      <w:r w:rsidR="000A3A4C" w:rsidRPr="001E3DA5">
        <w:rPr>
          <w:rFonts w:ascii="Times New Roman" w:hAnsi="Times New Roman" w:cs="Times New Roman"/>
          <w:sz w:val="24"/>
          <w:szCs w:val="24"/>
        </w:rPr>
        <w:fldChar w:fldCharType="begin"/>
      </w:r>
      <w:r w:rsidR="000A3A4C" w:rsidRPr="001E3DA5">
        <w:rPr>
          <w:rFonts w:ascii="Times New Roman" w:hAnsi="Times New Roman" w:cs="Times New Roman"/>
          <w:sz w:val="24"/>
          <w:szCs w:val="24"/>
        </w:rPr>
        <w:instrText xml:space="preserve"> ADDIN ZOTERO_ITEM CSL_CITATION {"citationID":"kqhg40uL","properties":{"unsorted":false,"formattedCitation":"(Kenduiywo &amp; Miller, 2024; Trenz et al., 2024)","plainCitation":"(Kenduiywo &amp; Miller, 2024; Trenz et al., 2024)","noteIndex":0},"citationItems":[{"id":275,"uris":["http://zotero.org/users/local/OJzu9O2e/items/VNU5N9VS"],"itemData":{"id":275,"type":"article-journal","abstract":"Climate change still adversely affects agriculture in the sub-Saharan Africa. There is need to strengthen early action to bolster livelihoods and food security. Most governments use pre- and post-harvest field surveys to capture statistics for National Food Balance Sheets (NFBS) key in food policy and economic planning. These surveys, though accurate, are costly, time consuming, and may not offer rapid yield estimates to support governments, emergency organizations, and related stakeholders to take advanced strategic decisions in the face of climate change. To help governments in Kenya (KEN), Zambia (ZMB), and Malawi (MWI) adopt digitally advanced maize yield forecasts, we developed a hybrid model based on the Regional Hydrologic Extremes Assessment System (RHEAS) and machine learning. The framework is set-up to use weather data (precipitation, temperature, and wind), simulations from RHEAS model (soil total moisture, soil temperature, solar radiation, surface temperature, net transpiration from vegetation, net evapotranspiration, and root zone soil moisture), simulations from DSSAT (leaf area index and water stress), and MODIS vegetation indices. Random Forest (RF) machine learning model emerged as the best hybrid setup for unit maize yield forecasts per administrative boundary scoring the lowest unbiased Root Mean Square Error (RMSE) of 0.16 MT/ha, 0.18 MT/ha, and 0.20 MT/ha in Malawi's Karonga district, Kenya's Homa Bay county, and Zambia's Senanga district respectively. According to relative RMSE, RF outperformed other hybrid models attaining the lowest score in all countries (ZMB: 25.96%, MWI: 28.97%, and KEN: 27.54%) followed by support vector machines (ZMB: 26.92%, MWI: 31.14%, and KEN: 29.50%), and linear regression (ZMB: 29.44%, MWI: 31.76%, and KEN: 47.00%). Lastly, the integration of VI and RHEAS information using hybrid models improved yield prediction. This information is useful for NFBS bulletins forecasts, design and certification of maize insurance contracts, and estimation of loss and damage in the advent of climate justice.","container-title":"Heliyon","DOI":"10.1016/j.heliyon.2024.e33449","ISSN":"2405-8440","issue":"13","journalAbbreviation":"Heliyon","page":"e33449","PMID":"39071562","PMCID":"PMC11283090","source":"PubMed Central","title":"Seasonal Maize yield forecasting in South and East African Countries using hybrid Earth observation models","volume":"10","author":[{"family":"Kenduiywo","given":"Benson Kipkemboi"},{"family":"Miller","given":"Sara"}],"issued":{"date-parts":[["2024",6,27]]}}},{"id":277,"uris":["http://zotero.org/users/local/OJzu9O2e/items/UXJH9MJR"],"itemData":{"id":277,"type":"article-journal","abstract":"Site-specific crop management is based on the postulate of varying soil and crop requirements in a field. Therefore, a field is separated into homogenous management zones, using available data to adapt management practices environment to maximize productivity and profitability while reducing environmental impacts. Due to advancing sensor technologies, crop growth and yield data on more minor scales are common, but soil data often needs to be more appropriate. Crop growth models have shown promise as a decision support tool for site-specific farming. The Decision Support System for Agrotechnology Transfer (DSSAT) is a widely used point-based model. To overcome the problem of inappropriate soil input data problem, this study introduces an external plug-in program called Soil Profile Optimizer (SPO), which uses the current DSSAT v4.8 to calibrate soil profile parameters on a site-specific level. Developed as an inverse modelling approach, the SPO can calibrate selected soil profile parameters by targeting available in-season plant data. Root Mean Square Error (RMSE) and normalized RMSE as error minimization criteria are used. The SPO was tested and evaluated by comparing different simulation scenarios in a case study of a 3-yr field trial with maize. The scenario with optimized soil profiles, conducted with the SPO, resulted in an R2 of 0.76 between simulated and observed yield and led to significant improvements compared to the scenario conducted with field scale soil profile information (R2 0.03). The SPO showed promise in using spatial plant measurements to estimate management zone scale soil parameters required for the DSSAT model.","container-title":"Precision Agriculture","DOI":"10.1007/s11119-023-10087-9","ISSN":"1573-1618","issue":"2","journalAbbreviation":"Precision Agric","language":"en","page":"654-680","source":"Springer Link","title":"Generic optimization approach of soil hydraulic parameters for site-specific model applications","volume":"25","author":[{"family":"Trenz","given":"Jonas"},{"family":"Memic","given":"Emir"},{"family":"Batchelor","given":"William D."},{"family":"Graeff-Hönninger","given":"Simone"}],"issued":{"date-parts":[["2024",4,1]]}}}],"schema":"https://github.com/citation-style-language/schema/raw/master/csl-citation.json"} </w:instrText>
      </w:r>
      <w:r w:rsidR="000A3A4C" w:rsidRPr="001E3DA5">
        <w:rPr>
          <w:rFonts w:ascii="Times New Roman" w:hAnsi="Times New Roman" w:cs="Times New Roman"/>
          <w:sz w:val="24"/>
          <w:szCs w:val="24"/>
        </w:rPr>
        <w:fldChar w:fldCharType="separate"/>
      </w:r>
      <w:r w:rsidR="000A3A4C" w:rsidRPr="001E3DA5">
        <w:rPr>
          <w:rFonts w:ascii="Times New Roman" w:hAnsi="Times New Roman" w:cs="Times New Roman"/>
          <w:sz w:val="24"/>
        </w:rPr>
        <w:t>(Kenduiywo &amp; Miller, 2024; Trenz et al., 2024)</w:t>
      </w:r>
      <w:r w:rsidR="000A3A4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28088E1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6B40E4C5"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7. Emerging Technologies in Integrated Modeling</w:t>
      </w:r>
    </w:p>
    <w:p w14:paraId="33954B89"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7.1 Remote Sensing and Soil Moisture Monitoring</w:t>
      </w:r>
    </w:p>
    <w:p w14:paraId="017F84E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Satellite and airborne remote sensing platforms are increasingly viable options to deliver the spatial and temporal information needed by mechanistic models for parameterization and state variable updates in smallholder landscapes. Evapotranspiration derived from surface energy balance algorithms using thermal infrared imagery from Landsat-8 and Sentinel-3 satellites give spatially explicit ET estimates with a spatial resolution of 30-100 m and temporal resolution of 8-16 days. SMAP and Sentinel-1 SAR products offer surface soil moisture estimates globally, which can be downscaled to resolutions of 100-500 m for regional model application.</w:t>
      </w:r>
    </w:p>
    <w:p w14:paraId="1419C233" w14:textId="77777777" w:rsidR="000A3A4C" w:rsidRPr="001E3DA5" w:rsidRDefault="000A3A4C" w:rsidP="008612D1">
      <w:pPr>
        <w:pStyle w:val="ListParagraph"/>
        <w:jc w:val="both"/>
        <w:rPr>
          <w:rFonts w:ascii="Times New Roman" w:hAnsi="Times New Roman" w:cs="Times New Roman"/>
          <w:b/>
          <w:sz w:val="24"/>
          <w:szCs w:val="24"/>
        </w:rPr>
      </w:pPr>
    </w:p>
    <w:p w14:paraId="3B3BC7D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7.2 Artificial Intelligence and Hybrid Modeling</w:t>
      </w:r>
    </w:p>
    <w:p w14:paraId="7F6D5F1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Machine learning techniques have shown significant ability to replicate the input/output behavior of complicated mechanistic models with much less computational expense. Large data sets of DSSAT or APSIM simulation outputs can be used for training neural network emulators that can simulate model predictions with accuracy greater than 95% in terms of root mean square error, and reduce by several orders of magnitude the computational time required to make model predictions, allowing for real time embedded operation on mobile platforms.</w:t>
      </w:r>
    </w:p>
    <w:p w14:paraId="21E727A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hybrid model structures that attempt to integrate process fidelity of mechanistic models with pattern recognition capability of machine learning are an exciting new direction in agricultural systems modeling. For these hybrid systems, there are well understood processes for which physical equations are written; and there are processes that are poorly understood for which machine learning components are trained to correct for residuals or parameterize</w:t>
      </w:r>
      <w:r w:rsidR="000A3A4C" w:rsidRPr="001E3DA5">
        <w:rPr>
          <w:rFonts w:ascii="Times New Roman" w:hAnsi="Times New Roman" w:cs="Times New Roman"/>
          <w:sz w:val="24"/>
          <w:szCs w:val="24"/>
        </w:rPr>
        <w:fldChar w:fldCharType="begin"/>
      </w:r>
      <w:r w:rsidR="000A3A4C" w:rsidRPr="001E3DA5">
        <w:rPr>
          <w:rFonts w:ascii="Times New Roman" w:hAnsi="Times New Roman" w:cs="Times New Roman"/>
          <w:sz w:val="24"/>
          <w:szCs w:val="24"/>
        </w:rPr>
        <w:instrText xml:space="preserve"> ADDIN ZOTERO_ITEM CSL_CITATION {"citationID":"P3xrthqP","properties":{"unsorted":false,"formattedCitation":"(Aderele et al., 2025)","plainCitation":"(Aderele et al., 2025)","noteIndex":0},"citationItems":[{"id":281,"uris":["http://zotero.org/users/local/OJzu9O2e/items/FHLIKLGM"],"itemData":{"id":281,"type":"article-journal","abstract":"Machine learning (ML), especially deep learning (DL), is gaining popularity in the agroecosystem modelling community due to its ability to improve the efficiency of computationally intensive tasks. By reviewing previous modelling studies using the PRISMA technique, we present several examples of ML applications in this domain. The potential of using such models is highligthed. The different types of integration and model-building methods are categorized into process-based modelling (PBMs) and data-driven modelling (DDMs), which simulate different aspects of agroecosystem dynamics. While PBMs excel at capturing complex biophysical and biogeochemical processes, they are computationally intensive and may not always be solvable using analytical methods. To address these challenges, machine learning (ML) techniques, including deep learning (DL), are increasingly being integrated into agroecosystem modelling. This integration involves replacing PBMs with data-driven models, using hybrid models that combine PBMs and ML, or constructing simplified versions of PBMs through meta-modelling. ML-based meta-models offer computational efficiency and can capture intricate patterns and non-linear relationships in complex agricultural systems. However, challenges such as interpretability and data requirements remain. This review highlights the importance of addressing gaps and challenges to fully realize the potential of ML to identify the most promising ways of field management in promoting sustainable agricultural systems. It also highlights specific considerations such as data requirements, interpretability, model validation, and scalability for the successful integration of ML with PBMs in agriculture and the transformative potential of combining ML with PBMs, particularly in extending simulations from field to global scales and streamlining data collection processes through advanced sensor technologies based on their applications.","container-title":"European Journal of Agronomy","DOI":"10.1016/j.eja.2025.127610","ISSN":"1161-0301","journalAbbreviation":"European Journal of Agronomy","page":"127610","source":"ScienceDirect","title":"Integrating machine learning with agroecosystem modelling: Current state and future challenges","title-short":"Integrating machine learning with agroecosystem modelling","volume":"168","author":[{"family":"Aderele","given":"Meshach Ojo"},{"family":"Srivastava","given":"Amit Kumar"},{"family":"Butterbach-Bahl","given":"Klaus"},{"family":"Rahimi","given":"Jaber"}],"issued":{"date-parts":[["2025",7,1]]}}}],"schema":"https://github.com/citation-style-language/schema/raw/master/csl-citation.json"} </w:instrText>
      </w:r>
      <w:r w:rsidR="000A3A4C" w:rsidRPr="001E3DA5">
        <w:rPr>
          <w:rFonts w:ascii="Times New Roman" w:hAnsi="Times New Roman" w:cs="Times New Roman"/>
          <w:sz w:val="24"/>
          <w:szCs w:val="24"/>
        </w:rPr>
        <w:fldChar w:fldCharType="separate"/>
      </w:r>
      <w:r w:rsidR="000A3A4C" w:rsidRPr="001E3DA5">
        <w:rPr>
          <w:rFonts w:ascii="Times New Roman" w:hAnsi="Times New Roman" w:cs="Times New Roman"/>
          <w:sz w:val="24"/>
        </w:rPr>
        <w:t>(Aderele et al., 2025)</w:t>
      </w:r>
      <w:r w:rsidR="000A3A4C"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3BE89053" w14:textId="77777777" w:rsidR="00E7440D" w:rsidRPr="001E3DA5" w:rsidRDefault="00E7440D" w:rsidP="008612D1">
      <w:pPr>
        <w:pStyle w:val="ListParagraph"/>
        <w:jc w:val="both"/>
        <w:rPr>
          <w:rFonts w:ascii="Times New Roman" w:hAnsi="Times New Roman" w:cs="Times New Roman"/>
          <w:b/>
          <w:sz w:val="24"/>
          <w:szCs w:val="24"/>
        </w:rPr>
      </w:pPr>
    </w:p>
    <w:p w14:paraId="63F5A082"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7.3 Digital Decision Support Systems</w:t>
      </w:r>
    </w:p>
    <w:p w14:paraId="611B8BB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The operationalization layer between scientific modeling and farmer practice are digital decision support systems (DSS) that convert outputs from the mechanistic models into practical farm management advice. Successful examples include the Digital Green platform in India, which integrates irrigation scheduling advisories based on </w:t>
      </w:r>
      <w:proofErr w:type="spellStart"/>
      <w:r w:rsidRPr="001E3DA5">
        <w:rPr>
          <w:rFonts w:ascii="Times New Roman" w:hAnsi="Times New Roman" w:cs="Times New Roman"/>
          <w:sz w:val="24"/>
          <w:szCs w:val="24"/>
        </w:rPr>
        <w:t>AquaCrop</w:t>
      </w:r>
      <w:proofErr w:type="spellEnd"/>
      <w:r w:rsidRPr="001E3DA5">
        <w:rPr>
          <w:rFonts w:ascii="Times New Roman" w:hAnsi="Times New Roman" w:cs="Times New Roman"/>
          <w:sz w:val="24"/>
          <w:szCs w:val="24"/>
        </w:rPr>
        <w:t xml:space="preserve"> with video-mediated peer learning networks; the Climate Services for Agriculture platform in East Africa; and the ENACTS-based climate decision support systems in Ethiopia and Tanzania</w:t>
      </w:r>
      <w:r w:rsidR="00E7440D" w:rsidRPr="001E3DA5">
        <w:rPr>
          <w:rFonts w:ascii="Times New Roman" w:hAnsi="Times New Roman" w:cs="Times New Roman"/>
          <w:sz w:val="24"/>
          <w:szCs w:val="24"/>
        </w:rPr>
        <w:fldChar w:fldCharType="begin"/>
      </w:r>
      <w:r w:rsidR="00E7440D" w:rsidRPr="001E3DA5">
        <w:rPr>
          <w:rFonts w:ascii="Times New Roman" w:hAnsi="Times New Roman" w:cs="Times New Roman"/>
          <w:sz w:val="24"/>
          <w:szCs w:val="24"/>
        </w:rPr>
        <w:instrText xml:space="preserve"> ADDIN ZOTERO_ITEM CSL_CITATION {"citationID":"Yhf11GYC","properties":{"unsorted":false,"formattedCitation":"(Petraki et al., 2025)","plainCitation":"(Petraki et al., 2025)","noteIndex":0},"citationItems":[{"id":287,"uris":["http://zotero.org/users/local/OJzu9O2e/items/YKEYSYMT"],"itemData":{"id":287,"type":"article-journal","abstract":"Farmers are increasingly faced with challenges such as climate change, population growth, and the need for sustainable food production, while simultaneously having to address the environmental impacts of conventional agriculture. Agroecology has emerged as a holistic and sustainable approach to agriculture, integrating environmental, social, and economic principles. This study investigates the role of digital tools, including decision support systems (DSSs), in supporting agroecological transitions. Through a literature review and analysis of case studies, this paper examines the benefits and challenges associated with the adoption of digital tools in agroecology, highlighting their potential to promote sustainable practices such as soil and water management, pest control, and efficient resource use. The findings indicate that while digital solutions offer significant potential to enhance productivity and improve environmental outcomes, their adoption remains limited due to barriers such as low digital literacy, lack of infrastructure, and concerns about effectiveness in real-world farming conditions. Despite these challenges, digital solutions offer significant potential to enhance productivity, improve environmental outcomes, and support farmers’ decision-making. To comprehensively understand their benefits, a holistic approach is necessary, combining digital tools with hands-on training, policy support, and ongoing research. This paper highlights the role of digital tools in agroecology, explores their benefits and challenges, and discusses the need for continued research to assess their long-term potential in terms of the agroecological transition.","container-title":"Agronomy","DOI":"10.3390/agronomy15010236","ISSN":"2073-4395","issue":"1","language":"en","license":"http://creativecommons.org/licenses/by/3.0/","page":"236","publisher":"Multidisciplinary Digital Publishing Institute","source":"www.mdpi.com","title":"Digital Tools and Decision Support Systems in Agroecology: Benefits, Challenges, and Practical Implementations","title-short":"Digital Tools and Decision Support Systems in Agroecology","volume":"15","author":[{"family":"Petraki","given":"Dimitra"},{"family":"Gazoulis","given":"Ioannis"},{"family":"Kokkini","given":"Metaxia"},{"family":"Danaskos","given":"Marios"},{"family":"Kanatas","given":"Panagiotis"},{"family":"Rekkas","given":"Andreas"},{"family":"Travlos","given":"Ilias"}],"issued":{"date-parts":[["2025",1]]}}}],"schema":"https://github.com/citation-style-language/schema/raw/master/csl-citation.json"} </w:instrText>
      </w:r>
      <w:r w:rsidR="00E7440D" w:rsidRPr="001E3DA5">
        <w:rPr>
          <w:rFonts w:ascii="Times New Roman" w:hAnsi="Times New Roman" w:cs="Times New Roman"/>
          <w:sz w:val="24"/>
          <w:szCs w:val="24"/>
        </w:rPr>
        <w:fldChar w:fldCharType="separate"/>
      </w:r>
      <w:r w:rsidR="00E7440D" w:rsidRPr="001E3DA5">
        <w:rPr>
          <w:rFonts w:ascii="Times New Roman" w:hAnsi="Times New Roman" w:cs="Times New Roman"/>
          <w:sz w:val="24"/>
        </w:rPr>
        <w:t>(Petraki et al., 2025)</w:t>
      </w:r>
      <w:r w:rsidR="00E7440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78CAF7C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1D90EF34"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8. Current Limitations and Research Gaps</w:t>
      </w:r>
    </w:p>
    <w:p w14:paraId="5C356A3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b/>
          <w:sz w:val="24"/>
          <w:szCs w:val="24"/>
        </w:rPr>
        <w:t>8.1 Data Scarcity and Model Uncertainty</w:t>
      </w:r>
    </w:p>
    <w:p w14:paraId="0839A9E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Most state-of-the-art mechanistic soil-water-plant models require significant amounts of data to be parameterized, which is often not available in smallholder agricultural fields, leading to a fundamental tension between model mechanistic fidelity and practical </w:t>
      </w:r>
      <w:proofErr w:type="spellStart"/>
      <w:r w:rsidRPr="001E3DA5">
        <w:rPr>
          <w:rFonts w:ascii="Times New Roman" w:hAnsi="Times New Roman" w:cs="Times New Roman"/>
          <w:sz w:val="24"/>
          <w:szCs w:val="24"/>
        </w:rPr>
        <w:t>deployability</w:t>
      </w:r>
      <w:proofErr w:type="spellEnd"/>
      <w:r w:rsidRPr="001E3DA5">
        <w:rPr>
          <w:rFonts w:ascii="Times New Roman" w:hAnsi="Times New Roman" w:cs="Times New Roman"/>
          <w:sz w:val="24"/>
          <w:szCs w:val="24"/>
        </w:rPr>
        <w:t xml:space="preserve">. Uncertainty analysis via Monte Carlo simulation approaches have shown that in typical smallholder environments where soil hydraulic information is estimated by </w:t>
      </w:r>
      <w:proofErr w:type="spellStart"/>
      <w:r w:rsidRPr="001E3DA5">
        <w:rPr>
          <w:rFonts w:ascii="Times New Roman" w:hAnsi="Times New Roman" w:cs="Times New Roman"/>
          <w:sz w:val="24"/>
          <w:szCs w:val="24"/>
        </w:rPr>
        <w:t>pedotransfer</w:t>
      </w:r>
      <w:proofErr w:type="spellEnd"/>
      <w:r w:rsidRPr="001E3DA5">
        <w:rPr>
          <w:rFonts w:ascii="Times New Roman" w:hAnsi="Times New Roman" w:cs="Times New Roman"/>
          <w:sz w:val="24"/>
          <w:szCs w:val="24"/>
        </w:rPr>
        <w:t xml:space="preserve"> functions instead of measured, simulated estimates of root-zone water content have uncertainties between ±20-30 mm per meter of soil depth.</w:t>
      </w:r>
      <w:r w:rsidR="00E7440D" w:rsidRPr="001E3DA5">
        <w:rPr>
          <w:rFonts w:ascii="Times New Roman" w:hAnsi="Times New Roman" w:cs="Times New Roman"/>
          <w:sz w:val="24"/>
          <w:szCs w:val="24"/>
        </w:rPr>
        <w:fldChar w:fldCharType="begin"/>
      </w:r>
      <w:r w:rsidR="00E7440D" w:rsidRPr="001E3DA5">
        <w:rPr>
          <w:rFonts w:ascii="Times New Roman" w:hAnsi="Times New Roman" w:cs="Times New Roman"/>
          <w:sz w:val="24"/>
          <w:szCs w:val="24"/>
        </w:rPr>
        <w:instrText xml:space="preserve"> ADDIN ZOTERO_ITEM CSL_CITATION {"citationID":"qoP5S81G","properties":{"unsorted":false,"formattedCitation":"(Y. Zhao, 2026)","plainCitation":"(Y. Zhao, 2026)","noteIndex":0},"citationItems":[{"id":289,"uris":["http://zotero.org/users/local/OJzu9O2e/items/TSMMVE9N"],"itemData":{"id":289,"type":"article-journal","abstract":"Sustainable soil–water management under climate and socio-economic pressures requires predictive capability that is both mechanistic and continuously corrected by observations. Data assimilation (DA) provides the formal machinery to merge models with heterogeneous measurements—from satellite evapotranspiration and soil moisture to cosmic-ray neutron sensing, proximal geophysics, lysimeters, and groundwater hydrographs—while propagating uncertainty. This review (based on 90 references) synthesizes frontiers in DA and modeling for soil–water systems across scales, emphasizing (i) multi-source observation operators and scaling; (ii) coupled crop–vadose–groundwater modeling frameworks and their structural hypotheses; (iii) modern DA methods (ensemble, variational, particle-based, and hybrid physics–ML) for joint estimation of states, parameters, and biases; and (iv) emerging digital twins that enable predict-then-verify management loops for irrigation, recharge enhancement, and drought risk reduction. We highlight how tracer-aided and isotope-informed components can improve evapotranspiration partitioning and recharge threshold detection, and how agent-based or socio-hydrological coupling can represent human decision feedback. Finally, we outline research gaps in uncertainty quantification, benchmarking, reproducibility, and governance needed to operationalize trustworthy soil–water digital twins for resilient food and water systems.","container-title":"Water","DOI":"10.3390/w18040440","ISSN":"2073-4441","issue":"4","language":"en","license":"http://creativecommons.org/licenses/by/3.0/","page":"440","publisher":"Multidisciplinary Digital Publishing Institute","source":"www.mdpi.com","title":"Data Assimilation and Modeling Frontiers in Soil–Water Systems","volume":"18","author":[{"family":"Zhao","given":"Ying"}],"issued":{"date-parts":[["2026",1]]}}}],"schema":"https://github.com/citation-style-language/schema/raw/master/csl-citation.json"} </w:instrText>
      </w:r>
      <w:r w:rsidR="00E7440D" w:rsidRPr="001E3DA5">
        <w:rPr>
          <w:rFonts w:ascii="Times New Roman" w:hAnsi="Times New Roman" w:cs="Times New Roman"/>
          <w:sz w:val="24"/>
          <w:szCs w:val="24"/>
        </w:rPr>
        <w:fldChar w:fldCharType="separate"/>
      </w:r>
      <w:r w:rsidR="00E7440D" w:rsidRPr="001E3DA5">
        <w:rPr>
          <w:rFonts w:ascii="Times New Roman" w:hAnsi="Times New Roman" w:cs="Times New Roman"/>
          <w:sz w:val="24"/>
        </w:rPr>
        <w:t>(Y. Zhao, 2026)</w:t>
      </w:r>
      <w:r w:rsidR="00E7440D" w:rsidRPr="001E3DA5">
        <w:rPr>
          <w:rFonts w:ascii="Times New Roman" w:hAnsi="Times New Roman" w:cs="Times New Roman"/>
          <w:sz w:val="24"/>
          <w:szCs w:val="24"/>
        </w:rPr>
        <w:fldChar w:fldCharType="end"/>
      </w:r>
    </w:p>
    <w:p w14:paraId="27372961"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8.2 Limited Representation of Smallholder Conditions</w:t>
      </w:r>
    </w:p>
    <w:p w14:paraId="0A3B45C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overwhelming majority of mechanistic crop models were developed and validated in research system and commercial farming environments, where crops are grown in uniform stands, single species monocultures, mechanically managed, and where complete data sets are recorded, which are very different from the variety and spatial and temporal heterogeneity of smallholder farming. Most mechanistic models cannot be adapted to simulate intercropping and mixed cropping systems that are employed on more than 30% of the cultivated land of smallholders in Sub-Saharan Africa and South Asia</w:t>
      </w:r>
      <w:r w:rsidR="00E7440D" w:rsidRPr="001E3DA5">
        <w:rPr>
          <w:rFonts w:ascii="Times New Roman" w:hAnsi="Times New Roman" w:cs="Times New Roman"/>
          <w:sz w:val="24"/>
          <w:szCs w:val="24"/>
        </w:rPr>
        <w:fldChar w:fldCharType="begin"/>
      </w:r>
      <w:r w:rsidR="00E7440D" w:rsidRPr="001E3DA5">
        <w:rPr>
          <w:rFonts w:ascii="Times New Roman" w:hAnsi="Times New Roman" w:cs="Times New Roman"/>
          <w:sz w:val="24"/>
          <w:szCs w:val="24"/>
        </w:rPr>
        <w:instrText xml:space="preserve"> ADDIN ZOTERO_ITEM CSL_CITATION {"citationID":"H5dj41uM","properties":{"unsorted":false,"formattedCitation":"(Haug et al., 2023)","plainCitation":"(Haug et al., 2023)","noteIndex":0},"citationItems":[{"id":291,"uris":["http://zotero.org/users/local/OJzu9O2e/items/93K92RIR"],"itemData":{"id":291,"type":"article-journal","abstract":"Mixed cropping (MC) is a key strategy to harness agriculture for climate-change. Breeding adapted genotypes can unleash the full potential of MC, both in terms of yield potential and yield stability. To achieve this goal, concepts from both breeding and ecology have to be fused in order to develop a suitable methodology for breeding for MC. In order to advance the field of breeding for MC, we evaluated yield and trait data of pure stands (PS) and mixed stands (MS) of pea (P. sativum L.) and barley (H. vulgare L.) as a legume-cereal model system. Twenty-eight pea and seven barley lines, representing European breeding material, were grown in an incomplete factorial design at two organically managed sites across two years. The general mixing ability (GMA) of pea for total mixture yield was predominant as specific mixing ability (SMA) was absent, facilitating future breeding and seed marketing efforts. The most promising pea cultivar ‘Volt’ resulted in an average total mixture yield increase of 11% (+0.43 t/ha) in MC compared to the average, while the cultivar ’Florida’ led to a yield decrease of − 31% (−1.23 t/ha), highlighting the importance of the choice of the genotype in MS. The analysis of separated MS yields allowed to investigate the underlying mechanistic principles in genotypes’ contribution to MS yields and we revealed the major role of producer (Pr) effects in this context. The correlation between Pr effects and GMA revealed that GMA can be maximized by selecting for high Pr effects. Early vigor, onset of flowering, shoot biomass and stipule length were identified as key traits for indirect selection for high GMA in pea accounting for up to 17% of the identified variation in total mixture yield. PS yields were moderately correlated with mixture yields (r = 0.52, P = 0.013) and can serve as an additional selection criterion. Discrepancies between correlations with PS and MS yields can be exploited to identify unique MS traits that confer niche complementarity in MS. By this method we identified stipule size as such a key trait for increasing GMA of pea. Pea genotype mixtures have a stabilizing effect also in MC systems and exhibited considerably less genotype × year and genotype × location interaction than single genotypes. Our findings close existing knowledge gaps towards breeding for MC and pave the way to develop improved genotypes for diversified cropping systems as a strategy for sustainable intensification and climate change adaptation.","container-title":"Field Crops Research","DOI":"10.1016/j.fcr.2023.108923","ISSN":"0378-4290","journalAbbreviation":"Field Crops Research","page":"108923","source":"ScienceDirect","title":"New insights towards breeding for mixed cropping of spring pea and barley to increase yield and yield stability","volume":"297","author":[{"family":"Haug","given":"Benedikt"},{"family":"Messmer","given":"Monika M."},{"family":"Enjalbert","given":"Jérôme"},{"family":"Goldringer","given":"Isabelle"},{"family":"Flutre","given":"Timothée"},{"family":"Mary-Huard","given":"Tristan"},{"family":"Hohmann","given":"Pierre"}],"issued":{"date-parts":[["2023",6,1]]}}}],"schema":"https://github.com/citation-style-language/schema/raw/master/csl-citation.json"} </w:instrText>
      </w:r>
      <w:r w:rsidR="00E7440D" w:rsidRPr="001E3DA5">
        <w:rPr>
          <w:rFonts w:ascii="Times New Roman" w:hAnsi="Times New Roman" w:cs="Times New Roman"/>
          <w:sz w:val="24"/>
          <w:szCs w:val="24"/>
        </w:rPr>
        <w:fldChar w:fldCharType="separate"/>
      </w:r>
      <w:r w:rsidR="00E7440D" w:rsidRPr="001E3DA5">
        <w:rPr>
          <w:rFonts w:ascii="Times New Roman" w:hAnsi="Times New Roman" w:cs="Times New Roman"/>
          <w:sz w:val="24"/>
        </w:rPr>
        <w:t>(Haug et al., 2023)</w:t>
      </w:r>
      <w:r w:rsidR="00E7440D" w:rsidRPr="001E3DA5">
        <w:rPr>
          <w:rFonts w:ascii="Times New Roman" w:hAnsi="Times New Roman" w:cs="Times New Roman"/>
          <w:sz w:val="24"/>
          <w:szCs w:val="24"/>
        </w:rPr>
        <w:fldChar w:fldCharType="end"/>
      </w:r>
      <w:r w:rsidRPr="001E3DA5">
        <w:rPr>
          <w:rFonts w:ascii="Times New Roman" w:hAnsi="Times New Roman" w:cs="Times New Roman"/>
          <w:sz w:val="24"/>
          <w:szCs w:val="24"/>
        </w:rPr>
        <w:t>.</w:t>
      </w:r>
    </w:p>
    <w:p w14:paraId="1EEFDCF3"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8.3 Challenges in Scaling Mechanistic Models</w:t>
      </w:r>
    </w:p>
    <w:p w14:paraId="72FC15F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 computational barrier to spatial scaling and real-time operational deployment is the computational complexity of full mechanistic soil-water-plant simulations that involve the iterative numerical solution of the water flow and solute transport differential equations at sub-daily time scales and in multiple soil layers. One of the most basic problems encountered in scaling up model use from the research site to operational advisory coverage is the transferability of model calibrations across the environmental and management gradients.</w:t>
      </w:r>
    </w:p>
    <w:p w14:paraId="4BE38DB4"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t>8.4 Future Research Priorities</w:t>
      </w:r>
    </w:p>
    <w:p w14:paraId="73C01EA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Mechanistic-machine learning models that can extrapolate reliably with process-based models, while learning parameters efficiently with machine learning, are the most likely preferred path forward for the next few years for integrated agricultural modeling capacity. If probabilistic seasonal climate forecasting products could be integrated into mechanistic irrigation and fertilizer scheduling frameworks, they would be able to predict the distribution of season-aggregate irrigation resource use efficiency. </w:t>
      </w:r>
      <w:proofErr w:type="gramStart"/>
      <w:r w:rsidRPr="001E3DA5">
        <w:rPr>
          <w:rFonts w:ascii="Times New Roman" w:hAnsi="Times New Roman" w:cs="Times New Roman"/>
          <w:sz w:val="24"/>
          <w:szCs w:val="24"/>
        </w:rPr>
        <w:t>Low cost</w:t>
      </w:r>
      <w:proofErr w:type="gramEnd"/>
      <w:r w:rsidRPr="001E3DA5">
        <w:rPr>
          <w:rFonts w:ascii="Times New Roman" w:hAnsi="Times New Roman" w:cs="Times New Roman"/>
          <w:sz w:val="24"/>
          <w:szCs w:val="24"/>
        </w:rPr>
        <w:t xml:space="preserve"> precision agriculture tools specifically designed for smallholder use demand targeted investment in development that covers sensor technology development, model development and simplification, and user interface development within an integrated systems framework.</w:t>
      </w:r>
    </w:p>
    <w:p w14:paraId="2C65254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3F54774D"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9. Conclusion</w:t>
      </w:r>
    </w:p>
    <w:p w14:paraId="2671A2A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In this review, the mechanisms underlying soil-water-plant interactions, and how these interactions can be simulated as a whole in process-based crop models, have been discussed as a basis for </w:t>
      </w:r>
      <w:proofErr w:type="spellStart"/>
      <w:r w:rsidRPr="001E3DA5">
        <w:rPr>
          <w:rFonts w:ascii="Times New Roman" w:hAnsi="Times New Roman" w:cs="Times New Roman"/>
          <w:sz w:val="24"/>
          <w:szCs w:val="24"/>
        </w:rPr>
        <w:t>optimising</w:t>
      </w:r>
      <w:proofErr w:type="spellEnd"/>
      <w:r w:rsidRPr="001E3DA5">
        <w:rPr>
          <w:rFonts w:ascii="Times New Roman" w:hAnsi="Times New Roman" w:cs="Times New Roman"/>
          <w:sz w:val="24"/>
          <w:szCs w:val="24"/>
        </w:rPr>
        <w:t xml:space="preserve"> the use efficiency of fertilizers and irrigation in smallholder farming systems. The essential mechanistic principle that supports this framework is that the processes of solute transport, root uptake, stomatal control, and microbial metabolism in agricultural systems are not independent, but are inter-dependent, and that they lead to emergent behaviors in the system that cannot be determined by studying either of the subsystems alone.</w:t>
      </w:r>
    </w:p>
    <w:p w14:paraId="7078FCA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soil water content of the root zone at a particular time affects the amount of water available to the crop, but also its rate of delivery of nutrients, the effective diffusion coefficient for phosphorus and potassium, the rates of microbial reactions controlling nitrogen mineralization and denitrification, and root hydraulic conductance, which regulates transpiration and its associated nutrient delivery flux. The mechanistic linkages also imply that all irrigation management decisions are nutrient management decisions and that maximizing irrigated water use without maximizing nutrient use, and vice versa, are systematic trade-offs and compromises.</w:t>
      </w:r>
    </w:p>
    <w:p w14:paraId="6C80E69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To identify management configurations that can maximize transpiration efficiency, nutrient recovery efficiency, and yield under heterodox weather and soil conditions on smallholder farms, a process-based simulation modelling approach is necessary that encodes these coupled dynamics in modules of integrated soil water, nutrient transport and crop physiological processes. Model-based irrigation and fertilizer timing in smallholder systems in Africa and Asia successfully show benefits of 20-40% more NUE and 15-30% less irrigation water compared to conventional management, and benefits are even higher when both resources are optimized at the same time.</w:t>
      </w:r>
    </w:p>
    <w:p w14:paraId="281BD00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The scientific basis for smallholder mechanized, integrated management of irrigation and fertilizer has been established and the research challenge is how to create the data collection, abstraction, and advisory systems necessary to turn this scientific basis into routine, on-farm agronomic practice.</w:t>
      </w:r>
    </w:p>
    <w:p w14:paraId="4E078E6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12EEEFA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Tables</w:t>
      </w:r>
    </w:p>
    <w:p w14:paraId="736D3C5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Table 1. Comparison of Major Mechanistic Crop Models</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56"/>
        <w:gridCol w:w="1632"/>
        <w:gridCol w:w="1974"/>
        <w:gridCol w:w="1595"/>
        <w:gridCol w:w="1522"/>
        <w:gridCol w:w="1778"/>
      </w:tblGrid>
      <w:tr w:rsidR="005E3560" w:rsidRPr="001E3DA5" w14:paraId="560F72BB" w14:textId="77777777">
        <w:trPr>
          <w:tblHeader/>
        </w:trPr>
        <w:tc>
          <w:tcPr>
            <w:tcW w:w="12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40B027C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Model</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40F1C44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Simulated Processes</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16045F6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Irrigation Components</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40CC599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Nutrient Components</w:t>
            </w:r>
          </w:p>
        </w:tc>
        <w:tc>
          <w:tcPr>
            <w:tcW w:w="18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7A96D78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Strengths</w:t>
            </w:r>
          </w:p>
        </w:tc>
        <w:tc>
          <w:tcPr>
            <w:tcW w:w="15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07D6C9F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Limitations</w:t>
            </w:r>
          </w:p>
        </w:tc>
      </w:tr>
      <w:tr w:rsidR="005E3560" w:rsidRPr="001E3DA5" w14:paraId="4DE9312D" w14:textId="77777777">
        <w:tc>
          <w:tcPr>
            <w:tcW w:w="12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9B153E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DSSAT</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2EC112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 growth, phenology, soil C/N, water balance, residue decomposition</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55A7E9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Deficit irrigation scheduling; ET-based water balance; soil moisture routing</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BB6A7D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 and P dynamics; mineralization; leaching; organic matter</w:t>
            </w:r>
          </w:p>
        </w:tc>
        <w:tc>
          <w:tcPr>
            <w:tcW w:w="1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951C62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Extensive calibration database; robust for cereals and legumes; widely validated</w:t>
            </w:r>
          </w:p>
        </w:tc>
        <w:tc>
          <w:tcPr>
            <w:tcW w:w="15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12BF1D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Limited mixed-cropping; complex parameterization; poor representation of heterogeneous fields</w:t>
            </w:r>
          </w:p>
        </w:tc>
      </w:tr>
      <w:tr w:rsidR="005E3560" w:rsidRPr="001E3DA5" w14:paraId="047250EA"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610590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APSIM</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C35091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Modular crop, soil, water, nutrient; intercropping; tillage; long-term rotations</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9A96D4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Flexible irrigation triggers; soil water deficit models; drainage simulation</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3D1F4B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 P, S cycles; SOM dynamics; denitrification; leaching</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8A4F11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Highly modular; multi-crop; strong community support; adaptable to tropical systems</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AC28B9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High data demand; steep learning curve; limited real-time advisory integration</w:t>
            </w:r>
          </w:p>
        </w:tc>
      </w:tr>
      <w:tr w:rsidR="005E3560" w:rsidRPr="001E3DA5" w14:paraId="09A3993F" w14:textId="77777777">
        <w:tc>
          <w:tcPr>
            <w:tcW w:w="12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096DCCD" w14:textId="77777777" w:rsidR="005E3560" w:rsidRPr="001E3DA5" w:rsidRDefault="00A330D5" w:rsidP="008612D1">
            <w:pPr>
              <w:pStyle w:val="ListParagraph"/>
              <w:jc w:val="both"/>
              <w:rPr>
                <w:rFonts w:ascii="Times New Roman" w:hAnsi="Times New Roman" w:cs="Times New Roman"/>
                <w:sz w:val="24"/>
                <w:szCs w:val="24"/>
              </w:rPr>
            </w:pPr>
            <w:proofErr w:type="spellStart"/>
            <w:r w:rsidRPr="001E3DA5">
              <w:rPr>
                <w:rFonts w:ascii="Times New Roman" w:hAnsi="Times New Roman" w:cs="Times New Roman"/>
                <w:sz w:val="24"/>
                <w:szCs w:val="24"/>
              </w:rPr>
              <w:t>AquaCrop</w:t>
            </w:r>
            <w:proofErr w:type="spellEnd"/>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6A17C5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Water-driven crop growth; canopy cover; biomass; harvest index</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C2CD81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Water productivity; deficit irrigation; ET partitioning; soil water balance</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F6B088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Simplified N stress; no detailed nutrient cycling</w:t>
            </w:r>
          </w:p>
        </w:tc>
        <w:tc>
          <w:tcPr>
            <w:tcW w:w="1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8330DE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Minimal data requirements; strong water productivity focus; suitable for water-scarce regions</w:t>
            </w:r>
          </w:p>
        </w:tc>
        <w:tc>
          <w:tcPr>
            <w:tcW w:w="15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9A8BE9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No mechanistic nutrient module; limited to single crops; no fertigation simulation</w:t>
            </w:r>
          </w:p>
        </w:tc>
      </w:tr>
      <w:tr w:rsidR="005E3560" w:rsidRPr="001E3DA5" w14:paraId="0B001A8B"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43AADD2" w14:textId="77777777" w:rsidR="005E3560" w:rsidRPr="001E3DA5" w:rsidRDefault="00A330D5" w:rsidP="008612D1">
            <w:pPr>
              <w:pStyle w:val="ListParagraph"/>
              <w:jc w:val="both"/>
              <w:rPr>
                <w:rFonts w:ascii="Times New Roman" w:hAnsi="Times New Roman" w:cs="Times New Roman"/>
                <w:sz w:val="24"/>
                <w:szCs w:val="24"/>
              </w:rPr>
            </w:pPr>
            <w:proofErr w:type="spellStart"/>
            <w:r w:rsidRPr="001E3DA5">
              <w:rPr>
                <w:rFonts w:ascii="Times New Roman" w:hAnsi="Times New Roman" w:cs="Times New Roman"/>
                <w:sz w:val="24"/>
                <w:szCs w:val="24"/>
              </w:rPr>
              <w:t>CropSyst</w:t>
            </w:r>
            <w:proofErr w:type="spellEnd"/>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A2B4A6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Crop growth, phenology, soil C/N, water/heat stress; multi-year rotations</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9D10CB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Irrigation scheduling; water stress indices; percolation; runoff</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3E2433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N leaching; organic matter decomposition; residue management</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A387FC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Rotation modeling; climate change scenario testing; Mediterranean focus</w:t>
            </w:r>
          </w:p>
        </w:tc>
        <w:tc>
          <w:tcPr>
            <w:tcW w:w="15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48B9C8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Limited tropical application; fewer publicly available calibration datasets</w:t>
            </w:r>
          </w:p>
        </w:tc>
      </w:tr>
      <w:tr w:rsidR="005E3560" w:rsidRPr="001E3DA5" w14:paraId="33962CA8" w14:textId="77777777">
        <w:tc>
          <w:tcPr>
            <w:tcW w:w="12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E070EE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STICS</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FD2930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Detailed C/N cycling; soil microbiological processes; water uptake; </w:t>
            </w:r>
            <w:r w:rsidRPr="001E3DA5">
              <w:rPr>
                <w:rFonts w:ascii="Times New Roman" w:hAnsi="Times New Roman" w:cs="Times New Roman"/>
                <w:sz w:val="24"/>
                <w:szCs w:val="24"/>
              </w:rPr>
              <w:lastRenderedPageBreak/>
              <w:t>multi-layer soil</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C600DE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Evapotranspiration; root-zone moisture; irrigation scheduling</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C010E0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Full N and C cycling; denitrification; volatilization; </w:t>
            </w:r>
            <w:r w:rsidRPr="001E3DA5">
              <w:rPr>
                <w:rFonts w:ascii="Times New Roman" w:hAnsi="Times New Roman" w:cs="Times New Roman"/>
                <w:sz w:val="24"/>
                <w:szCs w:val="24"/>
              </w:rPr>
              <w:lastRenderedPageBreak/>
              <w:t>precise organic matter dynamics</w:t>
            </w:r>
          </w:p>
        </w:tc>
        <w:tc>
          <w:tcPr>
            <w:tcW w:w="1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F8449E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 xml:space="preserve">Detailed nutrient cycling; strong French and </w:t>
            </w:r>
            <w:r w:rsidRPr="001E3DA5">
              <w:rPr>
                <w:rFonts w:ascii="Times New Roman" w:hAnsi="Times New Roman" w:cs="Times New Roman"/>
                <w:sz w:val="24"/>
                <w:szCs w:val="24"/>
              </w:rPr>
              <w:lastRenderedPageBreak/>
              <w:t>European validation; fertigation representation</w:t>
            </w:r>
          </w:p>
        </w:tc>
        <w:tc>
          <w:tcPr>
            <w:tcW w:w="15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115276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 xml:space="preserve">Computationally intensive; limited English documentation; </w:t>
            </w:r>
            <w:r w:rsidRPr="001E3DA5">
              <w:rPr>
                <w:rFonts w:ascii="Times New Roman" w:hAnsi="Times New Roman" w:cs="Times New Roman"/>
                <w:sz w:val="24"/>
                <w:szCs w:val="24"/>
              </w:rPr>
              <w:lastRenderedPageBreak/>
              <w:t>sparse tropical validation</w:t>
            </w:r>
          </w:p>
        </w:tc>
      </w:tr>
    </w:tbl>
    <w:p w14:paraId="233BFB61" w14:textId="77777777" w:rsidR="005E3560" w:rsidRPr="001E3DA5" w:rsidRDefault="005E3560" w:rsidP="008612D1">
      <w:pPr>
        <w:pStyle w:val="ListParagraph"/>
        <w:jc w:val="both"/>
        <w:rPr>
          <w:rFonts w:ascii="Times New Roman" w:hAnsi="Times New Roman" w:cs="Times New Roman"/>
          <w:sz w:val="24"/>
          <w:szCs w:val="24"/>
        </w:rPr>
      </w:pPr>
    </w:p>
    <w:p w14:paraId="4F27839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Table 2. Mechanisms Influencing Irrigation and Fertilizer Use Efficiency</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53"/>
        <w:gridCol w:w="1990"/>
        <w:gridCol w:w="2032"/>
        <w:gridCol w:w="3685"/>
      </w:tblGrid>
      <w:tr w:rsidR="005E3560" w:rsidRPr="001E3DA5" w14:paraId="7CC75072" w14:textId="77777777">
        <w:trPr>
          <w:tblHeader/>
        </w:trPr>
        <w:tc>
          <w:tcPr>
            <w:tcW w:w="15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39F113E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Category</w:t>
            </w:r>
          </w:p>
        </w:tc>
        <w:tc>
          <w:tcPr>
            <w:tcW w:w="20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70952DA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Mechanism</w:t>
            </w:r>
          </w:p>
        </w:tc>
        <w:tc>
          <w:tcPr>
            <w:tcW w:w="20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6063ED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Effect on Efficiency</w:t>
            </w:r>
          </w:p>
        </w:tc>
        <w:tc>
          <w:tcPr>
            <w:tcW w:w="38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58A63EE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Modeling Approach</w:t>
            </w:r>
          </w:p>
        </w:tc>
      </w:tr>
      <w:tr w:rsidR="005E3560" w:rsidRPr="001E3DA5" w14:paraId="5C122749"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566184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Soil Water Dynamics</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8BE472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Hydraulic conductivity governs water redistribution and root-zone residence time</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6BCFB4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Determines nutrient mobility and uptake window</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B000D7C" w14:textId="77777777" w:rsidR="005E3560" w:rsidRPr="001E3DA5" w:rsidRDefault="00A330D5" w:rsidP="008612D1">
            <w:pPr>
              <w:pStyle w:val="ListParagraph"/>
              <w:jc w:val="both"/>
              <w:rPr>
                <w:rFonts w:ascii="Times New Roman" w:hAnsi="Times New Roman" w:cs="Times New Roman"/>
                <w:sz w:val="24"/>
                <w:szCs w:val="24"/>
              </w:rPr>
            </w:pPr>
            <w:proofErr w:type="gramStart"/>
            <w:r w:rsidRPr="001E3DA5">
              <w:rPr>
                <w:rFonts w:ascii="Times New Roman" w:hAnsi="Times New Roman" w:cs="Times New Roman"/>
                <w:sz w:val="24"/>
                <w:szCs w:val="24"/>
              </w:rPr>
              <w:t>Richards</w:t>
            </w:r>
            <w:proofErr w:type="gramEnd"/>
            <w:r w:rsidRPr="001E3DA5">
              <w:rPr>
                <w:rFonts w:ascii="Times New Roman" w:hAnsi="Times New Roman" w:cs="Times New Roman"/>
                <w:sz w:val="24"/>
                <w:szCs w:val="24"/>
              </w:rPr>
              <w:t xml:space="preserve"> equation; HYDRUS water flow module</w:t>
            </w:r>
          </w:p>
        </w:tc>
      </w:tr>
      <w:tr w:rsidR="005E3560" w:rsidRPr="001E3DA5" w14:paraId="6B8D7EE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F7A022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Mass Flow</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46B225F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Convective solute transport driven by transpiration stream</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B67D96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Primary N delivery mechanism to root surface</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A0C791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Convection-dispersion equation in soil-water models</w:t>
            </w:r>
          </w:p>
        </w:tc>
      </w:tr>
      <w:tr w:rsidR="005E3560" w:rsidRPr="001E3DA5" w14:paraId="196BA819"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E4A5C2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Diffusion</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5BF18B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Concentration-gradient-driven P and K movement in soil solution</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F2413A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Limits P availability under low moisture</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6139C9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Fick's law implemented in DSSAT, APSIM nutrient modules</w:t>
            </w:r>
          </w:p>
        </w:tc>
      </w:tr>
      <w:tr w:rsidR="005E3560" w:rsidRPr="001E3DA5" w14:paraId="7ED2DB3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21C8CF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Deficit Irrigation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C59B1C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Controlled water deficits inducing mild crop stress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8071B4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Improves water productivity; may reduce N leaching</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3AD6A47" w14:textId="77777777" w:rsidR="005E3560" w:rsidRPr="001E3DA5" w:rsidRDefault="00A330D5" w:rsidP="008612D1">
            <w:pPr>
              <w:pStyle w:val="ListParagraph"/>
              <w:jc w:val="both"/>
              <w:rPr>
                <w:rFonts w:ascii="Times New Roman" w:hAnsi="Times New Roman" w:cs="Times New Roman"/>
                <w:sz w:val="24"/>
                <w:szCs w:val="24"/>
              </w:rPr>
            </w:pPr>
            <w:proofErr w:type="spellStart"/>
            <w:r w:rsidRPr="001E3DA5">
              <w:rPr>
                <w:rFonts w:ascii="Times New Roman" w:hAnsi="Times New Roman" w:cs="Times New Roman"/>
                <w:sz w:val="24"/>
                <w:szCs w:val="24"/>
              </w:rPr>
              <w:t>AquaCrop</w:t>
            </w:r>
            <w:proofErr w:type="spellEnd"/>
            <w:r w:rsidRPr="001E3DA5">
              <w:rPr>
                <w:rFonts w:ascii="Times New Roman" w:hAnsi="Times New Roman" w:cs="Times New Roman"/>
                <w:sz w:val="24"/>
                <w:szCs w:val="24"/>
              </w:rPr>
              <w:t xml:space="preserve"> water stress functions; DSSAT irrigation triggers</w:t>
            </w:r>
          </w:p>
        </w:tc>
      </w:tr>
      <w:tr w:rsidR="005E3560" w:rsidRPr="001E3DA5" w14:paraId="18ACFB58"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A30BA5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Fertigation Timing</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A6AD63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Synchronization of soluble fertilizer application with irrigation events</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FA8874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Maximizes nutrient uptake window; reduces leaching</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F5B327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HYDRUS coupled transport; STICS fertigation routines</w:t>
            </w:r>
          </w:p>
        </w:tc>
      </w:tr>
      <w:tr w:rsidR="005E3560" w:rsidRPr="001E3DA5" w14:paraId="263A759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F3324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Denitrification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803924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Anaerobic microbial N2O and N2 loss under waterlogged conditions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C10A45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Reduces nitrogen recovery efficiency</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57E381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Michaelis-Menten kinetics in DSSAT, APSIM SOILN module</w:t>
            </w:r>
          </w:p>
        </w:tc>
      </w:tr>
      <w:tr w:rsidR="005E3560" w:rsidRPr="001E3DA5" w14:paraId="35C01F7D" w14:textId="77777777">
        <w:tc>
          <w:tcPr>
            <w:tcW w:w="15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BBDF44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Stomatal Regulation</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1511A2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ABA-mediated stomatal closure under water deficit</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F64A27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Reduces transpiration-driven mass flow; limits N delivery</w:t>
            </w:r>
          </w:p>
        </w:tc>
        <w:tc>
          <w:tcPr>
            <w:tcW w:w="38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2B93201"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Transpiration-demand coupling in crop simulation models</w:t>
            </w:r>
          </w:p>
        </w:tc>
      </w:tr>
      <w:tr w:rsidR="005E3560" w:rsidRPr="001E3DA5" w14:paraId="3179D787" w14:textId="77777777">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684D10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Root Density Distribution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054ED5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Spatial root architecture governing uptake surface area</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521E19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Determines nutrient interception zone and efficiency</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FD9616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Root growth models in APSIM, </w:t>
            </w:r>
            <w:proofErr w:type="spellStart"/>
            <w:r w:rsidRPr="001E3DA5">
              <w:rPr>
                <w:rFonts w:ascii="Times New Roman" w:hAnsi="Times New Roman" w:cs="Times New Roman"/>
                <w:sz w:val="24"/>
                <w:szCs w:val="24"/>
              </w:rPr>
              <w:t>CropSyst</w:t>
            </w:r>
            <w:proofErr w:type="spellEnd"/>
            <w:r w:rsidRPr="001E3DA5">
              <w:rPr>
                <w:rFonts w:ascii="Times New Roman" w:hAnsi="Times New Roman" w:cs="Times New Roman"/>
                <w:sz w:val="24"/>
                <w:szCs w:val="24"/>
              </w:rPr>
              <w:t>, DSSAT</w:t>
            </w:r>
          </w:p>
        </w:tc>
      </w:tr>
    </w:tbl>
    <w:p w14:paraId="2A4E113D" w14:textId="77777777" w:rsidR="005E3560" w:rsidRPr="001E3DA5" w:rsidRDefault="005E3560" w:rsidP="008612D1">
      <w:pPr>
        <w:pStyle w:val="ListParagraph"/>
        <w:jc w:val="both"/>
        <w:rPr>
          <w:rFonts w:ascii="Times New Roman" w:hAnsi="Times New Roman" w:cs="Times New Roman"/>
          <w:sz w:val="24"/>
          <w:szCs w:val="24"/>
        </w:rPr>
      </w:pPr>
    </w:p>
    <w:p w14:paraId="0FF817A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3BB0D20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Table 3. Applications of Integrated Modeling in Smallholder Systems</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700"/>
        <w:gridCol w:w="1600"/>
        <w:gridCol w:w="2760"/>
        <w:gridCol w:w="1900"/>
      </w:tblGrid>
      <w:tr w:rsidR="005E3560" w:rsidRPr="001E3DA5" w14:paraId="18C46E3F" w14:textId="77777777">
        <w:trPr>
          <w:tblHeader/>
        </w:trPr>
        <w:tc>
          <w:tcPr>
            <w:tcW w:w="14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0976981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Crop System</w:t>
            </w:r>
          </w:p>
        </w:tc>
        <w:tc>
          <w:tcPr>
            <w:tcW w:w="17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5B53E4A"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Region</w:t>
            </w:r>
          </w:p>
        </w:tc>
        <w:tc>
          <w:tcPr>
            <w:tcW w:w="1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35235C7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Model Applied</w:t>
            </w:r>
          </w:p>
        </w:tc>
        <w:tc>
          <w:tcPr>
            <w:tcW w:w="27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8A0562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Key Finding</w:t>
            </w:r>
          </w:p>
        </w:tc>
        <w:tc>
          <w:tcPr>
            <w:tcW w:w="19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A15936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Practical Implication</w:t>
            </w:r>
          </w:p>
        </w:tc>
      </w:tr>
      <w:tr w:rsidR="005E3560" w:rsidRPr="001E3DA5" w14:paraId="7E1EA21C" w14:textId="77777777">
        <w:tc>
          <w:tcPr>
            <w:tcW w:w="14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2C6379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Maize</w:t>
            </w:r>
          </w:p>
        </w:tc>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94F410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Sub-Saharan Africa</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07E3A4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DSSAT CERES-Maize</w:t>
            </w:r>
          </w:p>
        </w:tc>
        <w:tc>
          <w:tcPr>
            <w:tcW w:w="27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58D968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Split N application synchronized with rainfall events improved NUE by 25-40%</w:t>
            </w:r>
          </w:p>
        </w:tc>
        <w:tc>
          <w:tcPr>
            <w:tcW w:w="19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23D3598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Timing fertilizer to rainfall onset reduces leaching and raises efficiency</w:t>
            </w:r>
          </w:p>
        </w:tc>
      </w:tr>
      <w:tr w:rsidR="005E3560" w:rsidRPr="001E3DA5" w14:paraId="77D1D7D3" w14:textId="77777777">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783DF5B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Rice (paddy)</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7C0807C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South and Southeast Asia</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B1F543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ORYZA / APSIM-Oryza</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BEE32E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Alternate wetting and drying reduced irrigation water by 30% with &lt;5% yield loss</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5C244E0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Model-guided AWD scheduling viable for water-scarce paddy systems</w:t>
            </w:r>
          </w:p>
        </w:tc>
      </w:tr>
      <w:tr w:rsidR="005E3560" w:rsidRPr="001E3DA5" w14:paraId="73FFB6D4" w14:textId="77777777">
        <w:tc>
          <w:tcPr>
            <w:tcW w:w="14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851BAD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Vegetable production</w:t>
            </w:r>
          </w:p>
        </w:tc>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279368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Mediterranean / semi-arid</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F2E8966" w14:textId="77777777" w:rsidR="005E3560" w:rsidRPr="001E3DA5" w:rsidRDefault="00A330D5" w:rsidP="008612D1">
            <w:pPr>
              <w:pStyle w:val="ListParagraph"/>
              <w:jc w:val="both"/>
              <w:rPr>
                <w:rFonts w:ascii="Times New Roman" w:hAnsi="Times New Roman" w:cs="Times New Roman"/>
                <w:sz w:val="24"/>
                <w:szCs w:val="24"/>
              </w:rPr>
            </w:pPr>
            <w:proofErr w:type="spellStart"/>
            <w:r w:rsidRPr="001E3DA5">
              <w:rPr>
                <w:rFonts w:ascii="Times New Roman" w:hAnsi="Times New Roman" w:cs="Times New Roman"/>
                <w:sz w:val="24"/>
                <w:szCs w:val="24"/>
              </w:rPr>
              <w:t>CropSyst</w:t>
            </w:r>
            <w:proofErr w:type="spellEnd"/>
            <w:r w:rsidRPr="001E3DA5">
              <w:rPr>
                <w:rFonts w:ascii="Times New Roman" w:hAnsi="Times New Roman" w:cs="Times New Roman"/>
                <w:sz w:val="24"/>
                <w:szCs w:val="24"/>
              </w:rPr>
              <w:t>, HYDRUS</w:t>
            </w:r>
          </w:p>
        </w:tc>
        <w:tc>
          <w:tcPr>
            <w:tcW w:w="27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75A078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Drip fertigation with model-optimized schedules reduced N input by 20% while sustaining yield</w:t>
            </w:r>
          </w:p>
        </w:tc>
        <w:tc>
          <w:tcPr>
            <w:tcW w:w="19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3DF2E4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Precision fertigation feasible with minimal sensor infrastructure</w:t>
            </w:r>
          </w:p>
        </w:tc>
      </w:tr>
      <w:tr w:rsidR="005E3560" w:rsidRPr="001E3DA5" w14:paraId="266BD8E4" w14:textId="77777777">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415DD1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Rainfed sorghum</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45CEF7B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Semi-arid West Africa</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00140AE" w14:textId="77777777" w:rsidR="005E3560" w:rsidRPr="001E3DA5" w:rsidRDefault="00A330D5" w:rsidP="008612D1">
            <w:pPr>
              <w:pStyle w:val="ListParagraph"/>
              <w:jc w:val="both"/>
              <w:rPr>
                <w:rFonts w:ascii="Times New Roman" w:hAnsi="Times New Roman" w:cs="Times New Roman"/>
                <w:sz w:val="24"/>
                <w:szCs w:val="24"/>
              </w:rPr>
            </w:pPr>
            <w:proofErr w:type="spellStart"/>
            <w:r w:rsidRPr="001E3DA5">
              <w:rPr>
                <w:rFonts w:ascii="Times New Roman" w:hAnsi="Times New Roman" w:cs="Times New Roman"/>
                <w:sz w:val="24"/>
                <w:szCs w:val="24"/>
              </w:rPr>
              <w:t>AquaCrop</w:t>
            </w:r>
            <w:proofErr w:type="spellEnd"/>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B1B24F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Micro-dosing fertilizer at optimized soil moisture thresholds increased WUE by 35%</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B65AB5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Low-dose precision fertilization viable in rainfall-limited environments</w:t>
            </w:r>
          </w:p>
        </w:tc>
      </w:tr>
      <w:tr w:rsidR="005E3560" w:rsidRPr="001E3DA5" w14:paraId="7D7BFF4D" w14:textId="77777777">
        <w:tc>
          <w:tcPr>
            <w:tcW w:w="14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26C6EF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Wheat</w:t>
            </w:r>
          </w:p>
        </w:tc>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4E9757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South Asia (Indo-Gangetic Plain)</w:t>
            </w:r>
          </w:p>
        </w:tc>
        <w:tc>
          <w:tcPr>
            <w:tcW w:w="1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B4BFC2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DSSAT CERES-Wheat</w:t>
            </w:r>
          </w:p>
        </w:tc>
        <w:tc>
          <w:tcPr>
            <w:tcW w:w="27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D14EDD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Model-based deficit irrigation scheduling reduced groundwater use by 15-20%</w:t>
            </w:r>
          </w:p>
        </w:tc>
        <w:tc>
          <w:tcPr>
            <w:tcW w:w="19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6F4EED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Simulation-guided irrigation advisories reduce aquifer depletion</w:t>
            </w:r>
          </w:p>
        </w:tc>
      </w:tr>
    </w:tbl>
    <w:p w14:paraId="18FE3293" w14:textId="77777777" w:rsidR="005E3560" w:rsidRPr="001E3DA5" w:rsidRDefault="005E3560" w:rsidP="008612D1">
      <w:pPr>
        <w:pStyle w:val="ListParagraph"/>
        <w:jc w:val="both"/>
        <w:rPr>
          <w:rFonts w:ascii="Times New Roman" w:hAnsi="Times New Roman" w:cs="Times New Roman"/>
          <w:sz w:val="24"/>
          <w:szCs w:val="24"/>
        </w:rPr>
      </w:pPr>
    </w:p>
    <w:p w14:paraId="6AE6DFC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Table 4. Current Limitations and Future Research Priorities</w:t>
      </w:r>
    </w:p>
    <w:tbl>
      <w:tblPr>
        <w:tblW w:w="936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000"/>
        <w:gridCol w:w="2060"/>
        <w:gridCol w:w="3600"/>
      </w:tblGrid>
      <w:tr w:rsidR="005E3560" w:rsidRPr="001E3DA5" w14:paraId="628FF012" w14:textId="77777777">
        <w:trPr>
          <w:tblHeader/>
        </w:trPr>
        <w:tc>
          <w:tcPr>
            <w:tcW w:w="17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3623E63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Limitation Domain</w:t>
            </w:r>
          </w:p>
        </w:tc>
        <w:tc>
          <w:tcPr>
            <w:tcW w:w="20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1A433E1F"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Specific Challenge</w:t>
            </w:r>
          </w:p>
        </w:tc>
        <w:tc>
          <w:tcPr>
            <w:tcW w:w="206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20B2EDF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Impact on Model Utility</w:t>
            </w:r>
          </w:p>
        </w:tc>
        <w:tc>
          <w:tcPr>
            <w:tcW w:w="3600" w:type="dxa"/>
            <w:tcBorders>
              <w:top w:val="single" w:sz="1" w:space="0" w:color="AAAAAA"/>
              <w:left w:val="single" w:sz="1" w:space="0" w:color="AAAAAA"/>
              <w:bottom w:val="single" w:sz="1" w:space="0" w:color="AAAAAA"/>
              <w:right w:val="single" w:sz="1" w:space="0" w:color="AAAAAA"/>
            </w:tcBorders>
            <w:shd w:val="clear" w:color="auto" w:fill="1A3A5C"/>
            <w:tcMar>
              <w:top w:w="80" w:type="dxa"/>
              <w:left w:w="120" w:type="dxa"/>
              <w:bottom w:w="80" w:type="dxa"/>
              <w:right w:w="120" w:type="dxa"/>
            </w:tcMar>
          </w:tcPr>
          <w:p w14:paraId="0B5F5015"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color w:val="FFFFFF"/>
                <w:sz w:val="24"/>
                <w:szCs w:val="24"/>
              </w:rPr>
              <w:t>Future Research Priority</w:t>
            </w:r>
          </w:p>
        </w:tc>
      </w:tr>
      <w:tr w:rsidR="005E3560" w:rsidRPr="001E3DA5" w14:paraId="6449C52B" w14:textId="77777777">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6F9D674"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Data Scarcity</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79A4F9E7"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Sparse soil physical and chemical characterization data in smallholder regions</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491403FC"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Limits calibration accuracy; propagates parameter uncertainty</w:t>
            </w:r>
          </w:p>
        </w:tc>
        <w:tc>
          <w:tcPr>
            <w:tcW w:w="3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FE9B82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Low-cost proximal sensing networks; </w:t>
            </w:r>
            <w:proofErr w:type="spellStart"/>
            <w:r w:rsidRPr="001E3DA5">
              <w:rPr>
                <w:rFonts w:ascii="Times New Roman" w:hAnsi="Times New Roman" w:cs="Times New Roman"/>
                <w:sz w:val="24"/>
                <w:szCs w:val="24"/>
              </w:rPr>
              <w:t>pedotransfer</w:t>
            </w:r>
            <w:proofErr w:type="spellEnd"/>
            <w:r w:rsidRPr="001E3DA5">
              <w:rPr>
                <w:rFonts w:ascii="Times New Roman" w:hAnsi="Times New Roman" w:cs="Times New Roman"/>
                <w:sz w:val="24"/>
                <w:szCs w:val="24"/>
              </w:rPr>
              <w:t xml:space="preserve"> function libraries for tropical soils</w:t>
            </w:r>
          </w:p>
        </w:tc>
      </w:tr>
      <w:tr w:rsidR="005E3560" w:rsidRPr="001E3DA5" w14:paraId="2E3F7CEC"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7D1DF42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Mixed Cropping Systems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12BC3A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Most mechanistic models designed </w:t>
            </w:r>
            <w:r w:rsidRPr="001E3DA5">
              <w:rPr>
                <w:rFonts w:ascii="Times New Roman" w:hAnsi="Times New Roman" w:cs="Times New Roman"/>
                <w:sz w:val="24"/>
                <w:szCs w:val="24"/>
              </w:rPr>
              <w:lastRenderedPageBreak/>
              <w:t>for monoculture crops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06FE792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 xml:space="preserve">Cannot simulate intercrop </w:t>
            </w:r>
            <w:r w:rsidRPr="001E3DA5">
              <w:rPr>
                <w:rFonts w:ascii="Times New Roman" w:hAnsi="Times New Roman" w:cs="Times New Roman"/>
                <w:sz w:val="24"/>
                <w:szCs w:val="24"/>
              </w:rPr>
              <w:lastRenderedPageBreak/>
              <w:t>competition for water and nutrients</w:t>
            </w:r>
          </w:p>
        </w:tc>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B7979B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lastRenderedPageBreak/>
              <w:t>Development of intercrop modules in APSIM and DSSAT; light and root competition algorithms</w:t>
            </w:r>
          </w:p>
        </w:tc>
      </w:tr>
      <w:tr w:rsidR="005E3560" w:rsidRPr="001E3DA5" w14:paraId="64DD2B8F" w14:textId="77777777">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4A8295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Computational Complexity</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52471D56"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Full mechanistic models require intensive parameterization and computation</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D3D5C9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Impractical for farmer-level advisory use without technical support</w:t>
            </w:r>
          </w:p>
        </w:tc>
        <w:tc>
          <w:tcPr>
            <w:tcW w:w="3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614BE8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Cloud-based simplified model interfaces; mobile-optimized crop advisory platforms</w:t>
            </w:r>
          </w:p>
        </w:tc>
      </w:tr>
      <w:tr w:rsidR="005E3560" w:rsidRPr="001E3DA5" w14:paraId="36760D23"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3DCFED8"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 xml:space="preserve">Climate </w:t>
            </w:r>
            <w:proofErr w:type="gramStart"/>
            <w:r w:rsidRPr="001E3DA5">
              <w:rPr>
                <w:rFonts w:ascii="Times New Roman" w:hAnsi="Times New Roman" w:cs="Times New Roman"/>
                <w:sz w:val="24"/>
                <w:szCs w:val="24"/>
              </w:rPr>
              <w:t>Non-Stationarity</w:t>
            </w:r>
            <w:proofErr w:type="gramEnd"/>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0295B8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Historical calibration may not reflect future precipitation and temperature regimes</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6DA9AA6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Reduces forecast reliability under climate change conditions</w:t>
            </w:r>
          </w:p>
        </w:tc>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0FA1EA3"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Integration of probabilistic seasonal forecasting into irrigation and fertilizer scheduling</w:t>
            </w:r>
          </w:p>
        </w:tc>
      </w:tr>
      <w:tr w:rsidR="005E3560" w:rsidRPr="001E3DA5" w14:paraId="45329CD2" w14:textId="77777777">
        <w:tc>
          <w:tcPr>
            <w:tcW w:w="17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69E2BAD9"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Spatial Heterogeneity</w:t>
            </w:r>
          </w:p>
        </w:tc>
        <w:tc>
          <w:tcPr>
            <w:tcW w:w="20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3A270D72"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Smallholder fields exhibit high spatial variability in soil properties and management</w:t>
            </w:r>
          </w:p>
        </w:tc>
        <w:tc>
          <w:tcPr>
            <w:tcW w:w="206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073B968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Single-point model outputs poorly represent field-level heterogeneity</w:t>
            </w:r>
          </w:p>
        </w:tc>
        <w:tc>
          <w:tcPr>
            <w:tcW w:w="3600" w:type="dxa"/>
            <w:tcBorders>
              <w:top w:val="single" w:sz="1" w:space="0" w:color="AAAAAA"/>
              <w:left w:val="single" w:sz="1" w:space="0" w:color="AAAAAA"/>
              <w:bottom w:val="single" w:sz="1" w:space="0" w:color="AAAAAA"/>
              <w:right w:val="single" w:sz="1" w:space="0" w:color="AAAAAA"/>
            </w:tcBorders>
            <w:shd w:val="clear" w:color="auto" w:fill="F0F4F8"/>
            <w:tcMar>
              <w:top w:w="60" w:type="dxa"/>
              <w:left w:w="120" w:type="dxa"/>
              <w:bottom w:w="60" w:type="dxa"/>
              <w:right w:w="120" w:type="dxa"/>
            </w:tcMar>
          </w:tcPr>
          <w:p w14:paraId="140955F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Spatially distributed modeling; geostatistical parameterization from remote sensing</w:t>
            </w:r>
          </w:p>
        </w:tc>
      </w:tr>
      <w:tr w:rsidR="005E3560" w:rsidRPr="001E3DA5" w14:paraId="66BDF2F6"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41B70CD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Scaling from Plot to Landscape</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26737050"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Mechanistic models validated at plot scale may not transfer to watershed or regional scale</w:t>
            </w:r>
          </w:p>
        </w:tc>
        <w:tc>
          <w:tcPr>
            <w:tcW w:w="20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35A8845B"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Limits policy-relevant extrapolation</w:t>
            </w:r>
          </w:p>
        </w:tc>
        <w:tc>
          <w:tcPr>
            <w:tcW w:w="3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14:paraId="1CEA61FD"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t>Multi-scale model coupling; SWAT-crop model linkages; landscape-level validation</w:t>
            </w:r>
          </w:p>
        </w:tc>
      </w:tr>
    </w:tbl>
    <w:p w14:paraId="201EAF38" w14:textId="77777777" w:rsidR="005E3560" w:rsidRPr="001E3DA5" w:rsidRDefault="005E3560" w:rsidP="008612D1">
      <w:pPr>
        <w:pStyle w:val="ListParagraph"/>
        <w:jc w:val="both"/>
        <w:rPr>
          <w:rFonts w:ascii="Times New Roman" w:hAnsi="Times New Roman" w:cs="Times New Roman"/>
          <w:sz w:val="24"/>
          <w:szCs w:val="24"/>
        </w:rPr>
      </w:pPr>
    </w:p>
    <w:p w14:paraId="5434C7BE" w14:textId="77777777" w:rsidR="005E3560" w:rsidRPr="001E3DA5" w:rsidRDefault="00A330D5"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br w:type="page"/>
      </w:r>
    </w:p>
    <w:p w14:paraId="07DF9A0B" w14:textId="77777777" w:rsidR="005E3560" w:rsidRPr="001E3DA5" w:rsidRDefault="00A330D5" w:rsidP="008612D1">
      <w:pPr>
        <w:pStyle w:val="ListParagraph"/>
        <w:jc w:val="both"/>
        <w:rPr>
          <w:rFonts w:ascii="Times New Roman" w:hAnsi="Times New Roman" w:cs="Times New Roman"/>
          <w:b/>
          <w:sz w:val="24"/>
          <w:szCs w:val="24"/>
        </w:rPr>
      </w:pPr>
      <w:r w:rsidRPr="001E3DA5">
        <w:rPr>
          <w:rFonts w:ascii="Times New Roman" w:hAnsi="Times New Roman" w:cs="Times New Roman"/>
          <w:b/>
          <w:sz w:val="24"/>
          <w:szCs w:val="24"/>
        </w:rPr>
        <w:lastRenderedPageBreak/>
        <w:t>References</w:t>
      </w:r>
    </w:p>
    <w:p w14:paraId="28255F8E" w14:textId="77777777" w:rsidR="00E7440D" w:rsidRPr="001E3DA5" w:rsidRDefault="00A4791E" w:rsidP="00E7440D">
      <w:pPr>
        <w:pStyle w:val="Bibliography"/>
      </w:pPr>
      <w:r w:rsidRPr="001E3DA5">
        <w:fldChar w:fldCharType="begin"/>
      </w:r>
      <w:r w:rsidR="00296F8A" w:rsidRPr="001E3DA5">
        <w:instrText xml:space="preserve"> ADDIN ZOTERO_BIBL {"uncited":[],"omitted":[],"custom":[]} CSL_BIBLIOGRAPHY </w:instrText>
      </w:r>
      <w:r w:rsidRPr="001E3DA5">
        <w:fldChar w:fldCharType="separate"/>
      </w:r>
      <w:r w:rsidR="00E7440D" w:rsidRPr="001E3DA5">
        <w:t xml:space="preserve">Abdalla, M., Schweiger, A. H., Berauer, B. J., McAdam, S. A. M., &amp; Ahmed, M. A. (2023). Constant hydraulic supply and ABA dynamics facilitate the trade-offs in water and carbon. </w:t>
      </w:r>
      <w:r w:rsidR="00E7440D" w:rsidRPr="001E3DA5">
        <w:rPr>
          <w:i/>
          <w:iCs/>
        </w:rPr>
        <w:t>Frontiers in Plant Science</w:t>
      </w:r>
      <w:r w:rsidR="00E7440D" w:rsidRPr="001E3DA5">
        <w:t xml:space="preserve">, </w:t>
      </w:r>
      <w:r w:rsidR="00E7440D" w:rsidRPr="001E3DA5">
        <w:rPr>
          <w:i/>
          <w:iCs/>
        </w:rPr>
        <w:t>14</w:t>
      </w:r>
      <w:r w:rsidR="00E7440D" w:rsidRPr="001E3DA5">
        <w:t>. https://doi.org/10.3389/fpls.2023.1140938</w:t>
      </w:r>
    </w:p>
    <w:p w14:paraId="3CCF8FF8" w14:textId="77777777" w:rsidR="00E7440D" w:rsidRPr="001E3DA5" w:rsidRDefault="00E7440D" w:rsidP="00E7440D">
      <w:pPr>
        <w:pStyle w:val="Bibliography"/>
      </w:pPr>
      <w:r w:rsidRPr="001E3DA5">
        <w:t xml:space="preserve">Abera, M., Dessie, M., Addis, H. K., &amp; Asmamaw, D. K. (2025). Modeling Maize Production and Water Productivity Under Deficit Irrigation and Mulching as Sustainable Agricultural Water Management Strategies in Semiarid Areas. </w:t>
      </w:r>
      <w:r w:rsidRPr="001E3DA5">
        <w:rPr>
          <w:i/>
          <w:iCs/>
        </w:rPr>
        <w:t>Sustainability</w:t>
      </w:r>
      <w:r w:rsidRPr="001E3DA5">
        <w:t xml:space="preserve">, </w:t>
      </w:r>
      <w:r w:rsidRPr="001E3DA5">
        <w:rPr>
          <w:i/>
          <w:iCs/>
        </w:rPr>
        <w:t>17</w:t>
      </w:r>
      <w:r w:rsidRPr="001E3DA5">
        <w:t>(4), 1347. https://doi.org/10.3390/su17041347</w:t>
      </w:r>
    </w:p>
    <w:p w14:paraId="01D2FE94" w14:textId="77777777" w:rsidR="00E7440D" w:rsidRPr="001E3DA5" w:rsidRDefault="00E7440D" w:rsidP="00E7440D">
      <w:pPr>
        <w:pStyle w:val="Bibliography"/>
      </w:pPr>
      <w:r w:rsidRPr="001E3DA5">
        <w:t xml:space="preserve">Aderele, M. O., Srivastava, A. K., Butterbach-Bahl, K., &amp; Rahimi, J. (2025). Integrating machine learning with agroecosystem modelling: Current state and future challenges. </w:t>
      </w:r>
      <w:r w:rsidRPr="001E3DA5">
        <w:rPr>
          <w:i/>
          <w:iCs/>
        </w:rPr>
        <w:t>European Journal of Agronomy</w:t>
      </w:r>
      <w:r w:rsidRPr="001E3DA5">
        <w:t xml:space="preserve">, </w:t>
      </w:r>
      <w:r w:rsidRPr="001E3DA5">
        <w:rPr>
          <w:i/>
          <w:iCs/>
        </w:rPr>
        <w:t>168</w:t>
      </w:r>
      <w:r w:rsidRPr="001E3DA5">
        <w:t>, 127610. https://doi.org/10.1016/j.eja.2025.127610</w:t>
      </w:r>
    </w:p>
    <w:p w14:paraId="167D334F" w14:textId="77777777" w:rsidR="00E7440D" w:rsidRPr="001E3DA5" w:rsidRDefault="00E7440D" w:rsidP="00E7440D">
      <w:pPr>
        <w:pStyle w:val="Bibliography"/>
      </w:pPr>
      <w:r w:rsidRPr="001E3DA5">
        <w:t xml:space="preserve">Badr, M. A., Ali, E., &amp; Salman, S. R. (2026). Effect of regulated and controlled deficit irrigation on yield and yield response factor of processing tomato. </w:t>
      </w:r>
      <w:r w:rsidRPr="001E3DA5">
        <w:rPr>
          <w:i/>
          <w:iCs/>
        </w:rPr>
        <w:t>BMC Plant Biology</w:t>
      </w:r>
      <w:r w:rsidRPr="001E3DA5">
        <w:t xml:space="preserve">, </w:t>
      </w:r>
      <w:r w:rsidRPr="001E3DA5">
        <w:rPr>
          <w:i/>
          <w:iCs/>
        </w:rPr>
        <w:t>26</w:t>
      </w:r>
      <w:r w:rsidRPr="001E3DA5">
        <w:t>(1), 169. https://doi.org/10.1186/s12870-025-08065-6</w:t>
      </w:r>
    </w:p>
    <w:p w14:paraId="5C261260" w14:textId="77777777" w:rsidR="00E7440D" w:rsidRPr="001E3DA5" w:rsidRDefault="00E7440D" w:rsidP="00E7440D">
      <w:pPr>
        <w:pStyle w:val="Bibliography"/>
      </w:pPr>
      <w:r w:rsidRPr="001E3DA5">
        <w:t xml:space="preserve">Bwire, D., Saito, H., Sidle, R. C., &amp; Nishiwaki, J. (2024). Water Management and Hydrological Characteristics of Paddy-Rice Fields under Alternate Wetting and Drying Irrigation Practice as Climate Smart Practice: A Review. </w:t>
      </w:r>
      <w:r w:rsidRPr="001E3DA5">
        <w:rPr>
          <w:i/>
          <w:iCs/>
        </w:rPr>
        <w:t>Agronomy</w:t>
      </w:r>
      <w:r w:rsidRPr="001E3DA5">
        <w:t xml:space="preserve">, </w:t>
      </w:r>
      <w:r w:rsidRPr="001E3DA5">
        <w:rPr>
          <w:i/>
          <w:iCs/>
        </w:rPr>
        <w:t>14</w:t>
      </w:r>
      <w:r w:rsidRPr="001E3DA5">
        <w:t>(7), 1421. https://doi.org/10.3390/agronomy14071421</w:t>
      </w:r>
    </w:p>
    <w:p w14:paraId="3B9BD1F4" w14:textId="77777777" w:rsidR="00E7440D" w:rsidRPr="001E3DA5" w:rsidRDefault="00E7440D" w:rsidP="00E7440D">
      <w:pPr>
        <w:pStyle w:val="Bibliography"/>
      </w:pPr>
      <w:r w:rsidRPr="001E3DA5">
        <w:t xml:space="preserve">Chen, R., Chen, X., Li, H., Wang, J., &amp; Guo, X. (2025). Evaluating soil water and nitrogen transport, nitrate leaching and soil nitrogen concentration uniformity under sprinkler irrigation and fertigation using numerical simulation. </w:t>
      </w:r>
      <w:r w:rsidRPr="001E3DA5">
        <w:rPr>
          <w:i/>
          <w:iCs/>
        </w:rPr>
        <w:t>Journal of Hydrology</w:t>
      </w:r>
      <w:r w:rsidRPr="001E3DA5">
        <w:t xml:space="preserve">, </w:t>
      </w:r>
      <w:r w:rsidRPr="001E3DA5">
        <w:rPr>
          <w:i/>
          <w:iCs/>
        </w:rPr>
        <w:t>647</w:t>
      </w:r>
      <w:r w:rsidRPr="001E3DA5">
        <w:t>, 132345. https://doi.org/10.1016/j.jhydrol.2024.132345</w:t>
      </w:r>
    </w:p>
    <w:p w14:paraId="63D258C0" w14:textId="77777777" w:rsidR="00E7440D" w:rsidRPr="001E3DA5" w:rsidRDefault="00E7440D" w:rsidP="00E7440D">
      <w:pPr>
        <w:pStyle w:val="Bibliography"/>
      </w:pPr>
      <w:r w:rsidRPr="001E3DA5">
        <w:t xml:space="preserve">Chen, S., Mao, X., Barry, D. A., &amp; Yang, J. (2019). Model of crop growth, water flow, and solute transport in layered soil. </w:t>
      </w:r>
      <w:r w:rsidRPr="001E3DA5">
        <w:rPr>
          <w:i/>
          <w:iCs/>
        </w:rPr>
        <w:t>Agricultural Water Management</w:t>
      </w:r>
      <w:r w:rsidRPr="001E3DA5">
        <w:t xml:space="preserve">, </w:t>
      </w:r>
      <w:r w:rsidRPr="001E3DA5">
        <w:rPr>
          <w:i/>
          <w:iCs/>
        </w:rPr>
        <w:t>221</w:t>
      </w:r>
      <w:r w:rsidRPr="001E3DA5">
        <w:t>, 160–174. https://doi.org/10.1016/j.agwat.2019.04.031</w:t>
      </w:r>
    </w:p>
    <w:p w14:paraId="17A3B929" w14:textId="77777777" w:rsidR="00E7440D" w:rsidRPr="001E3DA5" w:rsidRDefault="00E7440D" w:rsidP="00E7440D">
      <w:pPr>
        <w:pStyle w:val="Bibliography"/>
      </w:pPr>
      <w:r w:rsidRPr="001E3DA5">
        <w:t xml:space="preserve">Chen, S., Xu, Z., Wang, C., &amp; Shang, S. (2026). Integrated modeling of crop growth with 2D soil water flow and solute transport considering dynamic root spatial distribution under film mulched drip irrigation. </w:t>
      </w:r>
      <w:r w:rsidRPr="001E3DA5">
        <w:rPr>
          <w:i/>
          <w:iCs/>
        </w:rPr>
        <w:t>Agricultural Water Management</w:t>
      </w:r>
      <w:r w:rsidRPr="001E3DA5">
        <w:t xml:space="preserve">, </w:t>
      </w:r>
      <w:r w:rsidRPr="001E3DA5">
        <w:rPr>
          <w:i/>
          <w:iCs/>
        </w:rPr>
        <w:t>323</w:t>
      </w:r>
      <w:r w:rsidRPr="001E3DA5">
        <w:t>, 110069. https://doi.org/10.1016/j.agwat.2025.110069</w:t>
      </w:r>
    </w:p>
    <w:p w14:paraId="7F031396" w14:textId="77777777" w:rsidR="00E7440D" w:rsidRPr="001E3DA5" w:rsidRDefault="00E7440D" w:rsidP="00E7440D">
      <w:pPr>
        <w:pStyle w:val="Bibliography"/>
      </w:pPr>
      <w:r w:rsidRPr="001E3DA5">
        <w:t xml:space="preserve">Correa, E. S., Calderon, F. C., &amp; Colorado, J. D. (2025). Ml-enhanced mechanistic crop modeling to address noise-induced uncertainty for drought environmental monitoring in rice. </w:t>
      </w:r>
      <w:r w:rsidRPr="001E3DA5">
        <w:rPr>
          <w:i/>
          <w:iCs/>
        </w:rPr>
        <w:t>Discover Food</w:t>
      </w:r>
      <w:r w:rsidRPr="001E3DA5">
        <w:t xml:space="preserve">, </w:t>
      </w:r>
      <w:r w:rsidRPr="001E3DA5">
        <w:rPr>
          <w:i/>
          <w:iCs/>
        </w:rPr>
        <w:t>5</w:t>
      </w:r>
      <w:r w:rsidRPr="001E3DA5">
        <w:t>(1), 312. https://doi.org/10.1007/s44187-025-00611-3</w:t>
      </w:r>
    </w:p>
    <w:p w14:paraId="34135C73" w14:textId="77777777" w:rsidR="00E7440D" w:rsidRPr="001E3DA5" w:rsidRDefault="00E7440D" w:rsidP="00E7440D">
      <w:pPr>
        <w:pStyle w:val="Bibliography"/>
      </w:pPr>
      <w:r w:rsidRPr="001E3DA5">
        <w:rPr>
          <w:i/>
          <w:iCs/>
        </w:rPr>
        <w:t>CropSyst</w:t>
      </w:r>
      <w:r w:rsidRPr="001E3DA5">
        <w:t>. (n.d.). Retrieved May 28, 2026, from https://encyclopedia.pub/entry/58731</w:t>
      </w:r>
    </w:p>
    <w:p w14:paraId="65CE8476" w14:textId="77777777" w:rsidR="00E7440D" w:rsidRPr="001E3DA5" w:rsidRDefault="00E7440D" w:rsidP="00E7440D">
      <w:pPr>
        <w:pStyle w:val="Bibliography"/>
      </w:pPr>
      <w:r w:rsidRPr="001E3DA5">
        <w:t xml:space="preserve">Dimkpa, C., Adzawla, W., Pandey, R., Atakora, W. K., Kouame, A. K., Jemo, M., &amp; Bindraban, P. S. (2023). Fertilizers for food and nutrition security in sub-Saharan Africa: An overview of soil health implications. </w:t>
      </w:r>
      <w:r w:rsidRPr="001E3DA5">
        <w:rPr>
          <w:i/>
          <w:iCs/>
        </w:rPr>
        <w:t>Frontiers in Soil Science</w:t>
      </w:r>
      <w:r w:rsidRPr="001E3DA5">
        <w:t xml:space="preserve">, </w:t>
      </w:r>
      <w:r w:rsidRPr="001E3DA5">
        <w:rPr>
          <w:i/>
          <w:iCs/>
        </w:rPr>
        <w:t>3</w:t>
      </w:r>
      <w:r w:rsidRPr="001E3DA5">
        <w:t>. https://doi.org/10.3389/fsoil.2023.1123931</w:t>
      </w:r>
    </w:p>
    <w:p w14:paraId="3EBC9728" w14:textId="77777777" w:rsidR="00E7440D" w:rsidRPr="001E3DA5" w:rsidRDefault="00E7440D" w:rsidP="00E7440D">
      <w:pPr>
        <w:pStyle w:val="Bibliography"/>
      </w:pPr>
      <w:r w:rsidRPr="001E3DA5">
        <w:t xml:space="preserve">Eshete, D. G., Sinshaw, B. G., &amp; Legese, K. G. (2020). Critical review on improving irrigation water use efficiency: Advances, challenges, and opportunities in the Ethiopia context. </w:t>
      </w:r>
      <w:r w:rsidRPr="001E3DA5">
        <w:rPr>
          <w:i/>
          <w:iCs/>
        </w:rPr>
        <w:t>Water-Energy Nexus</w:t>
      </w:r>
      <w:r w:rsidRPr="001E3DA5">
        <w:t xml:space="preserve">, </w:t>
      </w:r>
      <w:r w:rsidRPr="001E3DA5">
        <w:rPr>
          <w:i/>
          <w:iCs/>
        </w:rPr>
        <w:t>3</w:t>
      </w:r>
      <w:r w:rsidRPr="001E3DA5">
        <w:t>, 143–154. https://doi.org/10.1016/j.wen.2020.09.001</w:t>
      </w:r>
    </w:p>
    <w:p w14:paraId="63FFAFC6" w14:textId="77777777" w:rsidR="00E7440D" w:rsidRPr="001E3DA5" w:rsidRDefault="00E7440D" w:rsidP="00E7440D">
      <w:pPr>
        <w:pStyle w:val="Bibliography"/>
      </w:pPr>
      <w:r w:rsidRPr="001E3DA5">
        <w:t xml:space="preserve">Filipović, V., Petošić, D., Mustać, I., Bogunović, I., He, H., &amp; Filipović, L. (2025). Dynamic Modeling of Soil Water Dynamics and Nitrogen Species Transport with Multi-Crop Rotations Under Variable-Saturated Conditions. </w:t>
      </w:r>
      <w:r w:rsidRPr="001E3DA5">
        <w:rPr>
          <w:i/>
          <w:iCs/>
        </w:rPr>
        <w:t>Land</w:t>
      </w:r>
      <w:r w:rsidRPr="001E3DA5">
        <w:t xml:space="preserve">, </w:t>
      </w:r>
      <w:r w:rsidRPr="001E3DA5">
        <w:rPr>
          <w:i/>
          <w:iCs/>
        </w:rPr>
        <w:t>14</w:t>
      </w:r>
      <w:r w:rsidRPr="001E3DA5">
        <w:t>(2), 315. https://doi.org/10.3390/land14020315</w:t>
      </w:r>
    </w:p>
    <w:p w14:paraId="63071B64" w14:textId="77777777" w:rsidR="00E7440D" w:rsidRPr="001E3DA5" w:rsidRDefault="00E7440D" w:rsidP="00E7440D">
      <w:pPr>
        <w:pStyle w:val="Bibliography"/>
      </w:pPr>
      <w:r w:rsidRPr="001E3DA5">
        <w:t xml:space="preserve">Foster, T., Brozović, N., Butler, A. P., Neale, C. M. U., Raes, D., Steduto, P., Fereres, E., &amp; Hsiao, T. C. (2017). AquaCrop-OS: An open source version of FAO’s crop water productivity model. </w:t>
      </w:r>
      <w:r w:rsidRPr="001E3DA5">
        <w:rPr>
          <w:i/>
          <w:iCs/>
        </w:rPr>
        <w:t>Agricultural Water Management</w:t>
      </w:r>
      <w:r w:rsidRPr="001E3DA5">
        <w:t xml:space="preserve">, </w:t>
      </w:r>
      <w:r w:rsidRPr="001E3DA5">
        <w:rPr>
          <w:i/>
          <w:iCs/>
        </w:rPr>
        <w:t>181</w:t>
      </w:r>
      <w:r w:rsidRPr="001E3DA5">
        <w:t>, 18–22. https://doi.org/10.1016/j.agwat.2016.11.015</w:t>
      </w:r>
    </w:p>
    <w:p w14:paraId="22B2AAB7" w14:textId="77777777" w:rsidR="00E7440D" w:rsidRPr="001E3DA5" w:rsidRDefault="00E7440D" w:rsidP="00E7440D">
      <w:pPr>
        <w:pStyle w:val="Bibliography"/>
      </w:pPr>
      <w:r w:rsidRPr="001E3DA5">
        <w:t xml:space="preserve">Gobezie, A., Ademe, D., &amp; Sharma, L. K. (2025). CERES-Maize (DSSAT) Model Applications for Maize Nutrient Management Across Agroecological Zones: A Systematic Review. </w:t>
      </w:r>
      <w:r w:rsidRPr="001E3DA5">
        <w:rPr>
          <w:i/>
          <w:iCs/>
        </w:rPr>
        <w:t>Plants</w:t>
      </w:r>
      <w:r w:rsidRPr="001E3DA5">
        <w:t xml:space="preserve">, </w:t>
      </w:r>
      <w:r w:rsidRPr="001E3DA5">
        <w:rPr>
          <w:i/>
          <w:iCs/>
        </w:rPr>
        <w:t>14</w:t>
      </w:r>
      <w:r w:rsidRPr="001E3DA5">
        <w:t>(5), 661. https://doi.org/10.3390/plants14050661</w:t>
      </w:r>
    </w:p>
    <w:p w14:paraId="3B4BEAB9" w14:textId="77777777" w:rsidR="00E7440D" w:rsidRPr="001E3DA5" w:rsidRDefault="00E7440D" w:rsidP="00E7440D">
      <w:pPr>
        <w:pStyle w:val="Bibliography"/>
      </w:pPr>
      <w:r w:rsidRPr="001E3DA5">
        <w:t xml:space="preserve">Govindasamy, P., Muthusamy, S. K., Bagavathiannan, M., Mowrer, J., Jagannadham, P. T. K., Maity, A., Halli, H. M., G. K., S., Vadivel, R., T. K., D., Raj, R., Pooniya, V., Babu, S., Rathore, S. S., L., M., &amp; Tiwari, G. (2023). Nitrogen use efficiency—A key to enhance crop productivity under a </w:t>
      </w:r>
      <w:r w:rsidRPr="001E3DA5">
        <w:lastRenderedPageBreak/>
        <w:t xml:space="preserve">changing climate. </w:t>
      </w:r>
      <w:r w:rsidRPr="001E3DA5">
        <w:rPr>
          <w:i/>
          <w:iCs/>
        </w:rPr>
        <w:t>Frontiers in Plant Science</w:t>
      </w:r>
      <w:r w:rsidRPr="001E3DA5">
        <w:t xml:space="preserve">, </w:t>
      </w:r>
      <w:r w:rsidRPr="001E3DA5">
        <w:rPr>
          <w:i/>
          <w:iCs/>
        </w:rPr>
        <w:t>14</w:t>
      </w:r>
      <w:r w:rsidRPr="001E3DA5">
        <w:t>, 1121073. https://doi.org/10.3389/fpls.2023.1121073</w:t>
      </w:r>
    </w:p>
    <w:p w14:paraId="6A78968B" w14:textId="77777777" w:rsidR="00E7440D" w:rsidRPr="001E3DA5" w:rsidRDefault="00E7440D" w:rsidP="00E7440D">
      <w:pPr>
        <w:pStyle w:val="Bibliography"/>
      </w:pPr>
      <w:r w:rsidRPr="001E3DA5">
        <w:t xml:space="preserve">Hajjarpoor, A., Nelson, W. C. D., &amp; Vadez, V. (2022). How process-based modeling can help plant breeding deal with G x E x M interactions. </w:t>
      </w:r>
      <w:r w:rsidRPr="001E3DA5">
        <w:rPr>
          <w:i/>
          <w:iCs/>
        </w:rPr>
        <w:t>Field Crops Research</w:t>
      </w:r>
      <w:r w:rsidRPr="001E3DA5">
        <w:t xml:space="preserve">, </w:t>
      </w:r>
      <w:r w:rsidRPr="001E3DA5">
        <w:rPr>
          <w:i/>
          <w:iCs/>
        </w:rPr>
        <w:t>283</w:t>
      </w:r>
      <w:r w:rsidRPr="001E3DA5">
        <w:t>, 108554. https://doi.org/10.1016/j.fcr.2022.108554</w:t>
      </w:r>
    </w:p>
    <w:p w14:paraId="2F343C72" w14:textId="77777777" w:rsidR="00E7440D" w:rsidRPr="001E3DA5" w:rsidRDefault="00E7440D" w:rsidP="00E7440D">
      <w:pPr>
        <w:pStyle w:val="Bibliography"/>
      </w:pPr>
      <w:r w:rsidRPr="001E3DA5">
        <w:t xml:space="preserve">Haug, B., Messmer, M. M., Enjalbert, J., Goldringer, I., Flutre, T., Mary-Huard, T., &amp; Hohmann, P. (2023). New insights towards breeding for mixed cropping of spring pea and barley to increase yield and yield stability. </w:t>
      </w:r>
      <w:r w:rsidRPr="001E3DA5">
        <w:rPr>
          <w:i/>
          <w:iCs/>
        </w:rPr>
        <w:t>Field Crops Research</w:t>
      </w:r>
      <w:r w:rsidRPr="001E3DA5">
        <w:t xml:space="preserve">, </w:t>
      </w:r>
      <w:r w:rsidRPr="001E3DA5">
        <w:rPr>
          <w:i/>
          <w:iCs/>
        </w:rPr>
        <w:t>297</w:t>
      </w:r>
      <w:r w:rsidRPr="001E3DA5">
        <w:t>, 108923. https://doi.org/10.1016/j.fcr.2023.108923</w:t>
      </w:r>
    </w:p>
    <w:p w14:paraId="01FFB51D" w14:textId="77777777" w:rsidR="00E7440D" w:rsidRPr="001E3DA5" w:rsidRDefault="00E7440D" w:rsidP="00E7440D">
      <w:pPr>
        <w:pStyle w:val="Bibliography"/>
      </w:pPr>
      <w:r w:rsidRPr="001E3DA5">
        <w:t xml:space="preserve">Holz, M., Zarebanadkouki, M., Benard, P., Hoffmann, M., &amp; Dubbert, M. (2024). Root and rhizosphere traits for enhanced water and nutrients uptake efficiency in dynamic environments. </w:t>
      </w:r>
      <w:r w:rsidRPr="001E3DA5">
        <w:rPr>
          <w:i/>
          <w:iCs/>
        </w:rPr>
        <w:t>Frontiers in Plant Science</w:t>
      </w:r>
      <w:r w:rsidRPr="001E3DA5">
        <w:t xml:space="preserve">, </w:t>
      </w:r>
      <w:r w:rsidRPr="001E3DA5">
        <w:rPr>
          <w:i/>
          <w:iCs/>
        </w:rPr>
        <w:t>15</w:t>
      </w:r>
      <w:r w:rsidRPr="001E3DA5">
        <w:t>. https://doi.org/10.3389/fpls.2024.1383373</w:t>
      </w:r>
    </w:p>
    <w:p w14:paraId="49D3C8E4" w14:textId="77777777" w:rsidR="00E7440D" w:rsidRPr="001E3DA5" w:rsidRDefault="00E7440D" w:rsidP="00E7440D">
      <w:pPr>
        <w:pStyle w:val="Bibliography"/>
      </w:pPr>
      <w:r w:rsidRPr="001E3DA5">
        <w:t xml:space="preserve">Jamal, A., Cai, X., Qiao, X., Garcia, L., Wang, J., Amori, A., &amp; Yang, H. (2023). Real-Time Irrigation Scheduling Based on Weather Forecasts, Field Observations, and Human-Machine Interactions. </w:t>
      </w:r>
      <w:r w:rsidRPr="001E3DA5">
        <w:rPr>
          <w:i/>
          <w:iCs/>
        </w:rPr>
        <w:t>Water Resources Research</w:t>
      </w:r>
      <w:r w:rsidRPr="001E3DA5">
        <w:t xml:space="preserve">, </w:t>
      </w:r>
      <w:r w:rsidRPr="001E3DA5">
        <w:rPr>
          <w:i/>
          <w:iCs/>
        </w:rPr>
        <w:t>59</w:t>
      </w:r>
      <w:r w:rsidRPr="001E3DA5">
        <w:t>(12), e2023WR035810. https://doi.org/10.1029/2023WR035810</w:t>
      </w:r>
    </w:p>
    <w:p w14:paraId="5CCEA4E0" w14:textId="77777777" w:rsidR="00E7440D" w:rsidRPr="001E3DA5" w:rsidRDefault="00E7440D" w:rsidP="00E7440D">
      <w:pPr>
        <w:pStyle w:val="Bibliography"/>
      </w:pPr>
      <w:r w:rsidRPr="001E3DA5">
        <w:t xml:space="preserve">Joshi, N., Kaur, R., &amp; Nawaz, T. (2026). The soil-root nexus: How soil health shapes plant nutrient uptake and food nutritional security. </w:t>
      </w:r>
      <w:r w:rsidRPr="001E3DA5">
        <w:rPr>
          <w:i/>
          <w:iCs/>
        </w:rPr>
        <w:t>Plant and Soil</w:t>
      </w:r>
      <w:r w:rsidRPr="001E3DA5">
        <w:t xml:space="preserve">, </w:t>
      </w:r>
      <w:r w:rsidRPr="001E3DA5">
        <w:rPr>
          <w:i/>
          <w:iCs/>
        </w:rPr>
        <w:t>521</w:t>
      </w:r>
      <w:r w:rsidRPr="001E3DA5">
        <w:t>(2), 1145–1173. https://doi.org/10.1007/s11104-026-08489-5</w:t>
      </w:r>
    </w:p>
    <w:p w14:paraId="7E98123E" w14:textId="77777777" w:rsidR="00E7440D" w:rsidRPr="001E3DA5" w:rsidRDefault="00E7440D" w:rsidP="00E7440D">
      <w:pPr>
        <w:pStyle w:val="Bibliography"/>
      </w:pPr>
      <w:r w:rsidRPr="001E3DA5">
        <w:t xml:space="preserve">Kamara, A. Y., Garba, M., Tofa, A. I., Mohamed, A. M. L., Souley, A. M., Abdoulaye, T., &amp; Kapran, B. I. (2023a). Assessment of the impact of crop management strategies on the yield of early-maturing maize varieties in the drylands of Niger Republic: Application of the DSSAT-CERES-Maize model. </w:t>
      </w:r>
      <w:r w:rsidRPr="001E3DA5">
        <w:rPr>
          <w:i/>
          <w:iCs/>
        </w:rPr>
        <w:t>Heliyon</w:t>
      </w:r>
      <w:r w:rsidRPr="001E3DA5">
        <w:t xml:space="preserve">, </w:t>
      </w:r>
      <w:r w:rsidRPr="001E3DA5">
        <w:rPr>
          <w:i/>
          <w:iCs/>
        </w:rPr>
        <w:t>9</w:t>
      </w:r>
      <w:r w:rsidRPr="001E3DA5">
        <w:t>(7), e17829. https://doi.org/10.1016/j.heliyon.2023.e17829</w:t>
      </w:r>
    </w:p>
    <w:p w14:paraId="2B00D1CE" w14:textId="77777777" w:rsidR="00E7440D" w:rsidRPr="001E3DA5" w:rsidRDefault="00E7440D" w:rsidP="00E7440D">
      <w:pPr>
        <w:pStyle w:val="Bibliography"/>
      </w:pPr>
      <w:r w:rsidRPr="001E3DA5">
        <w:t xml:space="preserve">Kamara, A. Y., Garba, M., Tofa, A. I., Mohamed, A. M. L., Souley, A. M., Abdoulaye, T., &amp; Kapran, B. I. (2023b). Assessment of the impact of crop management strategies on the yield of early-maturing maize varieties in the drylands of Niger Republic: Application of the DSSAT-CERES-Maize model. </w:t>
      </w:r>
      <w:r w:rsidRPr="001E3DA5">
        <w:rPr>
          <w:i/>
          <w:iCs/>
        </w:rPr>
        <w:t>Heliyon</w:t>
      </w:r>
      <w:r w:rsidRPr="001E3DA5">
        <w:t xml:space="preserve">, </w:t>
      </w:r>
      <w:r w:rsidRPr="001E3DA5">
        <w:rPr>
          <w:i/>
          <w:iCs/>
        </w:rPr>
        <w:t>9</w:t>
      </w:r>
      <w:r w:rsidRPr="001E3DA5">
        <w:t>(7), e17829. https://doi.org/10.1016/j.heliyon.2023.e17829</w:t>
      </w:r>
    </w:p>
    <w:p w14:paraId="597D9A49" w14:textId="77777777" w:rsidR="00E7440D" w:rsidRPr="001E3DA5" w:rsidRDefault="00E7440D" w:rsidP="00E7440D">
      <w:pPr>
        <w:pStyle w:val="Bibliography"/>
      </w:pPr>
      <w:r w:rsidRPr="001E3DA5">
        <w:t xml:space="preserve">Kaur, V., Yadav, S. K., Yadav, B., Madaan, S., Kheralia, M., &amp; Chinnusamy, V. (n.d.). Root system architecture and drought adaptation: Emerging tools and genetic insights. </w:t>
      </w:r>
      <w:r w:rsidRPr="001E3DA5">
        <w:rPr>
          <w:i/>
          <w:iCs/>
        </w:rPr>
        <w:t>Frontiers in Plant Science</w:t>
      </w:r>
      <w:r w:rsidRPr="001E3DA5">
        <w:t xml:space="preserve">, </w:t>
      </w:r>
      <w:r w:rsidRPr="001E3DA5">
        <w:rPr>
          <w:i/>
          <w:iCs/>
        </w:rPr>
        <w:t>17</w:t>
      </w:r>
      <w:r w:rsidRPr="001E3DA5">
        <w:t>, 1753086. https://doi.org/10.3389/fpls.2026.1753086</w:t>
      </w:r>
    </w:p>
    <w:p w14:paraId="4294C32D" w14:textId="77777777" w:rsidR="00E7440D" w:rsidRPr="001E3DA5" w:rsidRDefault="00E7440D" w:rsidP="00E7440D">
      <w:pPr>
        <w:pStyle w:val="Bibliography"/>
      </w:pPr>
      <w:r w:rsidRPr="001E3DA5">
        <w:t xml:space="preserve">Kenduiywo, B. K., &amp; Miller, S. (2024). Seasonal Maize yield forecasting in South and East African Countries using hybrid Earth observation models. </w:t>
      </w:r>
      <w:r w:rsidRPr="001E3DA5">
        <w:rPr>
          <w:i/>
          <w:iCs/>
        </w:rPr>
        <w:t>Heliyon</w:t>
      </w:r>
      <w:r w:rsidRPr="001E3DA5">
        <w:t xml:space="preserve">, </w:t>
      </w:r>
      <w:r w:rsidRPr="001E3DA5">
        <w:rPr>
          <w:i/>
          <w:iCs/>
        </w:rPr>
        <w:t>10</w:t>
      </w:r>
      <w:r w:rsidRPr="001E3DA5">
        <w:t>(13), e33449. https://doi.org/10.1016/j.heliyon.2024.e33449</w:t>
      </w:r>
    </w:p>
    <w:p w14:paraId="60107B53" w14:textId="77777777" w:rsidR="00E7440D" w:rsidRPr="001E3DA5" w:rsidRDefault="00E7440D" w:rsidP="00E7440D">
      <w:pPr>
        <w:pStyle w:val="Bibliography"/>
      </w:pPr>
      <w:r w:rsidRPr="001E3DA5">
        <w:t xml:space="preserve">Lee, Y. B., Park, W.-P., Lee, M., Park, J., &amp; Kim, K. R. (2026). Redefining crop fertilization strategies in response to climate change: The need for an integrated soil–nutrient–climate approach. </w:t>
      </w:r>
      <w:r w:rsidRPr="001E3DA5">
        <w:rPr>
          <w:i/>
          <w:iCs/>
        </w:rPr>
        <w:t>Applied Biological Chemistry</w:t>
      </w:r>
      <w:r w:rsidRPr="001E3DA5">
        <w:t xml:space="preserve">, </w:t>
      </w:r>
      <w:r w:rsidRPr="001E3DA5">
        <w:rPr>
          <w:i/>
          <w:iCs/>
        </w:rPr>
        <w:t>69</w:t>
      </w:r>
      <w:r w:rsidRPr="001E3DA5">
        <w:t>(1), 13. https://doi.org/10.1186/s13765-026-01079-0</w:t>
      </w:r>
    </w:p>
    <w:p w14:paraId="73580128" w14:textId="77777777" w:rsidR="00E7440D" w:rsidRPr="001E3DA5" w:rsidRDefault="00E7440D" w:rsidP="00E7440D">
      <w:pPr>
        <w:pStyle w:val="Bibliography"/>
      </w:pPr>
      <w:r w:rsidRPr="001E3DA5">
        <w:t xml:space="preserve">Linker, R., &amp; Kisekka, I. (2023). Model-based simulation-optimization of irrigation scheduling – A field evaluation with processing tomatoes. </w:t>
      </w:r>
      <w:r w:rsidRPr="001E3DA5">
        <w:rPr>
          <w:i/>
          <w:iCs/>
        </w:rPr>
        <w:t>Smart Agricultural Technology</w:t>
      </w:r>
      <w:r w:rsidRPr="001E3DA5">
        <w:t xml:space="preserve">, </w:t>
      </w:r>
      <w:r w:rsidRPr="001E3DA5">
        <w:rPr>
          <w:i/>
          <w:iCs/>
        </w:rPr>
        <w:t>4</w:t>
      </w:r>
      <w:r w:rsidRPr="001E3DA5">
        <w:t>, 100234. https://doi.org/10.1016/j.atech.2023.100234</w:t>
      </w:r>
    </w:p>
    <w:p w14:paraId="12314BDA" w14:textId="77777777" w:rsidR="00E7440D" w:rsidRPr="001E3DA5" w:rsidRDefault="00E7440D" w:rsidP="00E7440D">
      <w:pPr>
        <w:pStyle w:val="Bibliography"/>
      </w:pPr>
      <w:r w:rsidRPr="001E3DA5">
        <w:t xml:space="preserve">Liu, X., Liu, Z., Tang, W., An, Z., Liang, J., Chen, Y., Miao, Y., Zha, H., &amp; Kusnierek, K. (2026). Optimized Decision Model for Soil-Moisture Control Lower Limits and Evapotranspiration-Based Irrigation Replenishment Ratios Based on AquaCrop-OSPy, PyFAO56, and NSGA-II and Its Application. </w:t>
      </w:r>
      <w:r w:rsidRPr="001E3DA5">
        <w:rPr>
          <w:i/>
          <w:iCs/>
        </w:rPr>
        <w:t>Agriculture</w:t>
      </w:r>
      <w:r w:rsidRPr="001E3DA5">
        <w:t xml:space="preserve">, </w:t>
      </w:r>
      <w:r w:rsidRPr="001E3DA5">
        <w:rPr>
          <w:i/>
          <w:iCs/>
        </w:rPr>
        <w:t>16</w:t>
      </w:r>
      <w:r w:rsidRPr="001E3DA5">
        <w:t>(7), 806. https://doi.org/10.3390/agriculture16070806</w:t>
      </w:r>
    </w:p>
    <w:p w14:paraId="0837A877" w14:textId="77777777" w:rsidR="00E7440D" w:rsidRPr="001E3DA5" w:rsidRDefault="00E7440D" w:rsidP="00E7440D">
      <w:pPr>
        <w:pStyle w:val="Bibliography"/>
      </w:pPr>
      <w:r w:rsidRPr="001E3DA5">
        <w:t xml:space="preserve">Moreno-Lora, A., Domínguez-Armario, V., &amp; Arenas-Arenas, F. J. (2026). Water use and physiological responses of new citrus rootstocks under drought stress conditions. </w:t>
      </w:r>
      <w:r w:rsidRPr="001E3DA5">
        <w:rPr>
          <w:i/>
          <w:iCs/>
        </w:rPr>
        <w:t>Scientia Horticulturae</w:t>
      </w:r>
      <w:r w:rsidRPr="001E3DA5">
        <w:t xml:space="preserve">, </w:t>
      </w:r>
      <w:r w:rsidRPr="001E3DA5">
        <w:rPr>
          <w:i/>
          <w:iCs/>
        </w:rPr>
        <w:t>358</w:t>
      </w:r>
      <w:r w:rsidRPr="001E3DA5">
        <w:t>, 114726. https://doi.org/10.1016/j.scienta.2026.114726</w:t>
      </w:r>
    </w:p>
    <w:p w14:paraId="5A468E88" w14:textId="77777777" w:rsidR="00E7440D" w:rsidRPr="001E3DA5" w:rsidRDefault="00E7440D" w:rsidP="00E7440D">
      <w:pPr>
        <w:pStyle w:val="Bibliography"/>
      </w:pPr>
      <w:r w:rsidRPr="001E3DA5">
        <w:t xml:space="preserve">Mu, D., Xu, X., Xiao, X., Ramos, T. B., Sun, C., Li, X., Xun, Y., &amp; Huang, G. (2025). A mechanistic, distributed model for coupled simulation of soil water-plant, groundwater and surface flow system in arid/semi-arid agricultural watersheds (SurfMOD)—Model description and evaluation. </w:t>
      </w:r>
      <w:r w:rsidRPr="001E3DA5">
        <w:rPr>
          <w:i/>
          <w:iCs/>
        </w:rPr>
        <w:t>Journal of Hydrology</w:t>
      </w:r>
      <w:r w:rsidRPr="001E3DA5">
        <w:t xml:space="preserve">, </w:t>
      </w:r>
      <w:r w:rsidRPr="001E3DA5">
        <w:rPr>
          <w:i/>
          <w:iCs/>
        </w:rPr>
        <w:t>662</w:t>
      </w:r>
      <w:r w:rsidRPr="001E3DA5">
        <w:t>, 133890. https://doi.org/10.1016/j.jhydrol.2025.133890</w:t>
      </w:r>
    </w:p>
    <w:p w14:paraId="5FD6E52D" w14:textId="77777777" w:rsidR="00E7440D" w:rsidRPr="001E3DA5" w:rsidRDefault="00E7440D" w:rsidP="00E7440D">
      <w:pPr>
        <w:pStyle w:val="Bibliography"/>
      </w:pPr>
      <w:r w:rsidRPr="001E3DA5">
        <w:t xml:space="preserve">Mulla, D. J., Tahir, M., &amp; Jungers, J. M. (2023). Comparative simulation of crop productivity, soil moisture and nitrate-N leaching losses for intermediate wheatgrass and maize in Minnesota using </w:t>
      </w:r>
      <w:r w:rsidRPr="001E3DA5">
        <w:lastRenderedPageBreak/>
        <w:t xml:space="preserve">the DSSAT model. </w:t>
      </w:r>
      <w:r w:rsidRPr="001E3DA5">
        <w:rPr>
          <w:i/>
          <w:iCs/>
        </w:rPr>
        <w:t>Frontiers in Sustainable Food Systems</w:t>
      </w:r>
      <w:r w:rsidRPr="001E3DA5">
        <w:t xml:space="preserve">, </w:t>
      </w:r>
      <w:r w:rsidRPr="001E3DA5">
        <w:rPr>
          <w:i/>
          <w:iCs/>
        </w:rPr>
        <w:t>7</w:t>
      </w:r>
      <w:r w:rsidRPr="001E3DA5">
        <w:t>. https://doi.org/10.3389/fsufs.2023.1010383</w:t>
      </w:r>
    </w:p>
    <w:p w14:paraId="5222CD28" w14:textId="77777777" w:rsidR="00E7440D" w:rsidRPr="001E3DA5" w:rsidRDefault="00E7440D" w:rsidP="00E7440D">
      <w:pPr>
        <w:pStyle w:val="Bibliography"/>
      </w:pPr>
      <w:r w:rsidRPr="001E3DA5">
        <w:t xml:space="preserve">Nduka, S. D. (2024). Modelling System for Exploring Soil-Water-Nutrient Dynamics in Sustainable Crop Development. </w:t>
      </w:r>
      <w:r w:rsidRPr="001E3DA5">
        <w:rPr>
          <w:i/>
          <w:iCs/>
        </w:rPr>
        <w:t>Global Agronomy Research Journal</w:t>
      </w:r>
      <w:r w:rsidRPr="001E3DA5">
        <w:t xml:space="preserve">, </w:t>
      </w:r>
      <w:r w:rsidRPr="001E3DA5">
        <w:rPr>
          <w:i/>
          <w:iCs/>
        </w:rPr>
        <w:t>1</w:t>
      </w:r>
      <w:r w:rsidRPr="001E3DA5">
        <w:t>(6), 25–48. https://doi.org/10.54660/GARJ.2024.1.6.25-48</w:t>
      </w:r>
    </w:p>
    <w:p w14:paraId="1C256142" w14:textId="77777777" w:rsidR="00E7440D" w:rsidRPr="001E3DA5" w:rsidRDefault="00E7440D" w:rsidP="00E7440D">
      <w:pPr>
        <w:pStyle w:val="Bibliography"/>
      </w:pPr>
      <w:r w:rsidRPr="001E3DA5">
        <w:t xml:space="preserve">Obayomi, O. V., Attah, R., Sayem, S. M. S., Mustapha, L. S., Kolade, S. O., &amp; Obayomi, K. S. (2026). Sustainable agriculture in the face of water scarcity: Opportunities, challenges, and global perspectives. </w:t>
      </w:r>
      <w:r w:rsidRPr="001E3DA5">
        <w:rPr>
          <w:i/>
          <w:iCs/>
        </w:rPr>
        <w:t>Next Research</w:t>
      </w:r>
      <w:r w:rsidRPr="001E3DA5">
        <w:t xml:space="preserve">, </w:t>
      </w:r>
      <w:r w:rsidRPr="001E3DA5">
        <w:rPr>
          <w:i/>
          <w:iCs/>
        </w:rPr>
        <w:t>5</w:t>
      </w:r>
      <w:r w:rsidRPr="001E3DA5">
        <w:t>, 101293. https://doi.org/10.1016/j.nexres.2025.101293</w:t>
      </w:r>
    </w:p>
    <w:p w14:paraId="6110DFC4" w14:textId="77777777" w:rsidR="00E7440D" w:rsidRPr="001E3DA5" w:rsidRDefault="00E7440D" w:rsidP="00E7440D">
      <w:pPr>
        <w:pStyle w:val="Bibliography"/>
      </w:pPr>
      <w:r w:rsidRPr="001E3DA5">
        <w:t xml:space="preserve">Onyancha, D. M., Mureithi, S. M., Karanja, N., Onwong’a, R. N., &amp; Baijukya, F. (2026). Enhancing Resilience in Semi-Arid Smallholder Systems: Synergies Between Irrigation Practices and Organic Soil Amendments in Kenya. </w:t>
      </w:r>
      <w:r w:rsidRPr="001E3DA5">
        <w:rPr>
          <w:i/>
          <w:iCs/>
        </w:rPr>
        <w:t>Sustainability</w:t>
      </w:r>
      <w:r w:rsidRPr="001E3DA5">
        <w:t xml:space="preserve">, </w:t>
      </w:r>
      <w:r w:rsidRPr="001E3DA5">
        <w:rPr>
          <w:i/>
          <w:iCs/>
        </w:rPr>
        <w:t>18</w:t>
      </w:r>
      <w:r w:rsidRPr="001E3DA5">
        <w:t>(2), 955. https://doi.org/10.3390/su18020955</w:t>
      </w:r>
    </w:p>
    <w:p w14:paraId="5F654448" w14:textId="77777777" w:rsidR="00E7440D" w:rsidRPr="001E3DA5" w:rsidRDefault="00E7440D" w:rsidP="00E7440D">
      <w:pPr>
        <w:pStyle w:val="Bibliography"/>
      </w:pPr>
      <w:r w:rsidRPr="001E3DA5">
        <w:t xml:space="preserve">Pereira, L. S., Salman, M., Paredes, P., López-Urrea, R., &amp; Allen, R. G. (2026). Innovations in the Revised FAO56 Guidelines for Computing Crop Water Requirements: Data, Calculation Methods, Irrigation, and Climate Change Challenges. </w:t>
      </w:r>
      <w:r w:rsidRPr="001E3DA5">
        <w:rPr>
          <w:i/>
          <w:iCs/>
        </w:rPr>
        <w:t>Water</w:t>
      </w:r>
      <w:r w:rsidRPr="001E3DA5">
        <w:t xml:space="preserve">, </w:t>
      </w:r>
      <w:r w:rsidRPr="001E3DA5">
        <w:rPr>
          <w:i/>
          <w:iCs/>
        </w:rPr>
        <w:t>18</w:t>
      </w:r>
      <w:r w:rsidRPr="001E3DA5">
        <w:t>(7), 793. https://doi.org/10.3390/w18070793</w:t>
      </w:r>
    </w:p>
    <w:p w14:paraId="4AF97571" w14:textId="77777777" w:rsidR="00E7440D" w:rsidRPr="001E3DA5" w:rsidRDefault="00E7440D" w:rsidP="00E7440D">
      <w:pPr>
        <w:pStyle w:val="Bibliography"/>
      </w:pPr>
      <w:r w:rsidRPr="001E3DA5">
        <w:t xml:space="preserve">Petraki, D., Gazoulis, I., Kokkini, M., Danaskos, M., Kanatas, P., Rekkas, A., &amp; Travlos, I. (2025). Digital Tools and Decision Support Systems in Agroecology: Benefits, Challenges, and Practical Implementations. </w:t>
      </w:r>
      <w:r w:rsidRPr="001E3DA5">
        <w:rPr>
          <w:i/>
          <w:iCs/>
        </w:rPr>
        <w:t>Agronomy</w:t>
      </w:r>
      <w:r w:rsidRPr="001E3DA5">
        <w:t xml:space="preserve">, </w:t>
      </w:r>
      <w:r w:rsidRPr="001E3DA5">
        <w:rPr>
          <w:i/>
          <w:iCs/>
        </w:rPr>
        <w:t>15</w:t>
      </w:r>
      <w:r w:rsidRPr="001E3DA5">
        <w:t>(1), 236. https://doi.org/10.3390/agronomy15010236</w:t>
      </w:r>
    </w:p>
    <w:p w14:paraId="5F1B507B" w14:textId="77777777" w:rsidR="00E7440D" w:rsidRPr="001E3DA5" w:rsidRDefault="00E7440D" w:rsidP="00E7440D">
      <w:pPr>
        <w:pStyle w:val="Bibliography"/>
      </w:pPr>
      <w:r w:rsidRPr="001E3DA5">
        <w:t xml:space="preserve">Sangha, L., Shortridge, J., &amp; Frame, W. (2023). The impact of nitrogen treatment and short-term weather forecast data in irrigation scheduling of corn and cotton on water and nutrient use efficiency in humid climates. </w:t>
      </w:r>
      <w:r w:rsidRPr="001E3DA5">
        <w:rPr>
          <w:i/>
          <w:iCs/>
        </w:rPr>
        <w:t>Agricultural Water Management</w:t>
      </w:r>
      <w:r w:rsidRPr="001E3DA5">
        <w:t xml:space="preserve">, </w:t>
      </w:r>
      <w:r w:rsidRPr="001E3DA5">
        <w:rPr>
          <w:i/>
          <w:iCs/>
        </w:rPr>
        <w:t>283</w:t>
      </w:r>
      <w:r w:rsidRPr="001E3DA5">
        <w:t>, 108314. https://doi.org/10.1016/j.agwat.2023.108314</w:t>
      </w:r>
    </w:p>
    <w:p w14:paraId="35EB761F" w14:textId="77777777" w:rsidR="00E7440D" w:rsidRPr="001E3DA5" w:rsidRDefault="00E7440D" w:rsidP="00E7440D">
      <w:pPr>
        <w:pStyle w:val="Bibliography"/>
      </w:pPr>
      <w:r w:rsidRPr="001E3DA5">
        <w:t xml:space="preserve">Santander, C., González, F., Pérez, U., Ruiz, A., Aroca, R., Santos, C., Cornejo, P., &amp; Vidal, G. (2024). Enhancing Water Status and Nutrient Uptake in Drought-Stressed Lettuce Plants (Lactuca sativa L.) via Inoculation with Different Bacillus spp. Isolated from the Atacama Desert. </w:t>
      </w:r>
      <w:r w:rsidRPr="001E3DA5">
        <w:rPr>
          <w:i/>
          <w:iCs/>
        </w:rPr>
        <w:t>Plants</w:t>
      </w:r>
      <w:r w:rsidRPr="001E3DA5">
        <w:t xml:space="preserve">, </w:t>
      </w:r>
      <w:r w:rsidRPr="001E3DA5">
        <w:rPr>
          <w:i/>
          <w:iCs/>
        </w:rPr>
        <w:t>13</w:t>
      </w:r>
      <w:r w:rsidRPr="001E3DA5">
        <w:t>(2), 158. https://doi.org/10.3390/plants13020158</w:t>
      </w:r>
    </w:p>
    <w:p w14:paraId="251F4B45" w14:textId="77777777" w:rsidR="00E7440D" w:rsidRPr="001E3DA5" w:rsidRDefault="00E7440D" w:rsidP="00E7440D">
      <w:pPr>
        <w:pStyle w:val="Bibliography"/>
      </w:pPr>
      <w:r w:rsidRPr="001E3DA5">
        <w:t xml:space="preserve">Seidel, S. J., Werisch, S., Barfus, K., Wagner, M., Schütze, N., &amp; Laber, H. (2016). Field Evaluation of Irrigation Scheduling Strategies using a Mechanistic Crop Growth Model. </w:t>
      </w:r>
      <w:r w:rsidRPr="001E3DA5">
        <w:rPr>
          <w:i/>
          <w:iCs/>
        </w:rPr>
        <w:t>Irrigation and Drainage</w:t>
      </w:r>
      <w:r w:rsidRPr="001E3DA5">
        <w:t xml:space="preserve">, </w:t>
      </w:r>
      <w:r w:rsidRPr="001E3DA5">
        <w:rPr>
          <w:i/>
          <w:iCs/>
        </w:rPr>
        <w:t>65</w:t>
      </w:r>
      <w:r w:rsidRPr="001E3DA5">
        <w:t>(2), 214–223. https://doi.org/10.1002/ird.1942</w:t>
      </w:r>
    </w:p>
    <w:p w14:paraId="3C975EE6" w14:textId="77777777" w:rsidR="00E7440D" w:rsidRPr="001E3DA5" w:rsidRDefault="00E7440D" w:rsidP="00E7440D">
      <w:pPr>
        <w:pStyle w:val="Bibliography"/>
      </w:pPr>
      <w:r w:rsidRPr="001E3DA5">
        <w:t xml:space="preserve">Šimůnek, J., Brunetti, G., Jacques, D., van Genuchten, M. Th., &amp; Šejna, M. (2024). Developments and applications of the HYDRUS computer software packages since 2016. </w:t>
      </w:r>
      <w:r w:rsidRPr="001E3DA5">
        <w:rPr>
          <w:i/>
          <w:iCs/>
        </w:rPr>
        <w:t>Vadose Zone Journal</w:t>
      </w:r>
      <w:r w:rsidRPr="001E3DA5">
        <w:t xml:space="preserve">, </w:t>
      </w:r>
      <w:r w:rsidRPr="001E3DA5">
        <w:rPr>
          <w:i/>
          <w:iCs/>
        </w:rPr>
        <w:t>23</w:t>
      </w:r>
      <w:r w:rsidRPr="001E3DA5">
        <w:t>(4), e20310. https://doi.org/10.1002/vzj2.20310</w:t>
      </w:r>
    </w:p>
    <w:p w14:paraId="16206650" w14:textId="77777777" w:rsidR="00E7440D" w:rsidRPr="001E3DA5" w:rsidRDefault="00E7440D" w:rsidP="00E7440D">
      <w:pPr>
        <w:pStyle w:val="Bibliography"/>
      </w:pPr>
      <w:r w:rsidRPr="001E3DA5">
        <w:t xml:space="preserve">Sobhy, D. M., &amp; Anandhi, A. (2025). Soil Nutrient Monitoring Technologies for Sustainable Agriculture: A Systematic Review. </w:t>
      </w:r>
      <w:r w:rsidRPr="001E3DA5">
        <w:rPr>
          <w:i/>
          <w:iCs/>
        </w:rPr>
        <w:t>Sustainability</w:t>
      </w:r>
      <w:r w:rsidRPr="001E3DA5">
        <w:t xml:space="preserve">, </w:t>
      </w:r>
      <w:r w:rsidRPr="001E3DA5">
        <w:rPr>
          <w:i/>
          <w:iCs/>
        </w:rPr>
        <w:t>17</w:t>
      </w:r>
      <w:r w:rsidRPr="001E3DA5">
        <w:t>(18), 8477. https://doi.org/10.3390/su17188477</w:t>
      </w:r>
    </w:p>
    <w:p w14:paraId="7401CCD9" w14:textId="77777777" w:rsidR="00E7440D" w:rsidRPr="001E3DA5" w:rsidRDefault="00E7440D" w:rsidP="00E7440D">
      <w:pPr>
        <w:pStyle w:val="Bibliography"/>
      </w:pPr>
      <w:r w:rsidRPr="001E3DA5">
        <w:t xml:space="preserve">Stone, L. F., Carvalho, M. T. de M., da Silva, M. A. S., Calil, F. N., Siqueira, M. M. de B., Moura, T. M., Trogello, E., Machado, P. L. O. de A., Heinemann, A. B., Rangel, A. da C. M., &amp; Madari, B. E. (2025). Intrinsic soil properties shape water availability under changing land-use in contrasting soil textures. </w:t>
      </w:r>
      <w:r w:rsidRPr="001E3DA5">
        <w:rPr>
          <w:i/>
          <w:iCs/>
        </w:rPr>
        <w:t>Soil Advances</w:t>
      </w:r>
      <w:r w:rsidRPr="001E3DA5">
        <w:t xml:space="preserve">, </w:t>
      </w:r>
      <w:r w:rsidRPr="001E3DA5">
        <w:rPr>
          <w:i/>
          <w:iCs/>
        </w:rPr>
        <w:t>4</w:t>
      </w:r>
      <w:r w:rsidRPr="001E3DA5">
        <w:t>, 100082. https://doi.org/10.1016/j.soilad.2025.100082</w:t>
      </w:r>
    </w:p>
    <w:p w14:paraId="041C8D1B" w14:textId="77777777" w:rsidR="00E7440D" w:rsidRPr="001E3DA5" w:rsidRDefault="00E7440D" w:rsidP="00E7440D">
      <w:pPr>
        <w:pStyle w:val="Bibliography"/>
      </w:pPr>
      <w:r w:rsidRPr="001E3DA5">
        <w:t xml:space="preserve">Sun, Y., Liu, Q., Wang, C., Liu, Q., &amp; Qu, Z. (2025). Improving Soil Moisture Estimation by Integrating Remote Sensing Data into HYDRUS-1D Using an Ensemble Kalman Filter Approach. </w:t>
      </w:r>
      <w:r w:rsidRPr="001E3DA5">
        <w:rPr>
          <w:i/>
          <w:iCs/>
        </w:rPr>
        <w:t>Agriculture</w:t>
      </w:r>
      <w:r w:rsidRPr="001E3DA5">
        <w:t xml:space="preserve">, </w:t>
      </w:r>
      <w:r w:rsidRPr="001E3DA5">
        <w:rPr>
          <w:i/>
          <w:iCs/>
        </w:rPr>
        <w:t>15</w:t>
      </w:r>
      <w:r w:rsidRPr="001E3DA5">
        <w:t>(12), 1320. https://doi.org/10.3390/agriculture15121320</w:t>
      </w:r>
    </w:p>
    <w:p w14:paraId="565E0A6A" w14:textId="77777777" w:rsidR="00E7440D" w:rsidRPr="001E3DA5" w:rsidRDefault="00E7440D" w:rsidP="00E7440D">
      <w:pPr>
        <w:pStyle w:val="Bibliography"/>
      </w:pPr>
      <w:r w:rsidRPr="001E3DA5">
        <w:t xml:space="preserve">Terán-Chaves, C. A., Mojica-Rodríguez, J. E., Vega-Amante, A., &amp; Polo-Murcia, S. M. (2023). Simulation of Crop Productivity for Guinea Grass (Megathyrsus maximus) Using AquaCrop under Different Water Regimes. </w:t>
      </w:r>
      <w:r w:rsidRPr="001E3DA5">
        <w:rPr>
          <w:i/>
          <w:iCs/>
        </w:rPr>
        <w:t>Water</w:t>
      </w:r>
      <w:r w:rsidRPr="001E3DA5">
        <w:t xml:space="preserve">, </w:t>
      </w:r>
      <w:r w:rsidRPr="001E3DA5">
        <w:rPr>
          <w:i/>
          <w:iCs/>
        </w:rPr>
        <w:t>15</w:t>
      </w:r>
      <w:r w:rsidRPr="001E3DA5">
        <w:t>(5), 863. https://doi.org/10.3390/w15050863</w:t>
      </w:r>
    </w:p>
    <w:p w14:paraId="70C27AE4" w14:textId="77777777" w:rsidR="00E7440D" w:rsidRPr="001E3DA5" w:rsidRDefault="00E7440D" w:rsidP="00E7440D">
      <w:pPr>
        <w:pStyle w:val="Bibliography"/>
      </w:pPr>
      <w:r w:rsidRPr="001E3DA5">
        <w:t xml:space="preserve">Teshome, F. T., Bayabil, H. K., Schaffer, B., Ampatzidis, Y., Hoogenboom, G., &amp; Singh, A. (2023). Exploring deficit irrigation as a water conservation strategy: Insights from field experiments and model simulation. </w:t>
      </w:r>
      <w:r w:rsidRPr="001E3DA5">
        <w:rPr>
          <w:i/>
          <w:iCs/>
        </w:rPr>
        <w:t>Agricultural Water Management</w:t>
      </w:r>
      <w:r w:rsidRPr="001E3DA5">
        <w:t xml:space="preserve">, </w:t>
      </w:r>
      <w:r w:rsidRPr="001E3DA5">
        <w:rPr>
          <w:i/>
          <w:iCs/>
        </w:rPr>
        <w:t>289</w:t>
      </w:r>
      <w:r w:rsidRPr="001E3DA5">
        <w:t>, 108490. https://doi.org/10.1016/j.agwat.2023.108490</w:t>
      </w:r>
    </w:p>
    <w:p w14:paraId="6FF17CBA" w14:textId="77777777" w:rsidR="00E7440D" w:rsidRPr="001E3DA5" w:rsidRDefault="00E7440D" w:rsidP="00E7440D">
      <w:pPr>
        <w:pStyle w:val="Bibliography"/>
      </w:pPr>
      <w:r w:rsidRPr="001E3DA5">
        <w:t xml:space="preserve">Thomas, A., Yadav, B. K., &amp; Šimůnek, J. (2024). Water uptake by plants under nonuniform soil moisture conditions: A comprehensive numerical and experimental analysis. </w:t>
      </w:r>
      <w:r w:rsidRPr="001E3DA5">
        <w:rPr>
          <w:i/>
          <w:iCs/>
        </w:rPr>
        <w:t>Agricultural Water Management</w:t>
      </w:r>
      <w:r w:rsidRPr="001E3DA5">
        <w:t xml:space="preserve">, </w:t>
      </w:r>
      <w:r w:rsidRPr="001E3DA5">
        <w:rPr>
          <w:i/>
          <w:iCs/>
        </w:rPr>
        <w:t>292</w:t>
      </w:r>
      <w:r w:rsidRPr="001E3DA5">
        <w:t>, 108668. https://doi.org/10.1016/j.agwat.2024.108668</w:t>
      </w:r>
    </w:p>
    <w:p w14:paraId="1E4AEE2C" w14:textId="77777777" w:rsidR="00E7440D" w:rsidRPr="001E3DA5" w:rsidRDefault="00E7440D" w:rsidP="00E7440D">
      <w:pPr>
        <w:pStyle w:val="Bibliography"/>
      </w:pPr>
      <w:r w:rsidRPr="001E3DA5">
        <w:lastRenderedPageBreak/>
        <w:t xml:space="preserve">Touch, V., Tan, D. K. Y., Cook, B. R., Liu, D. L., Cross, R., Tran, T. A., Utomo, A., Yous, S., Grunbuhel, C., &amp; Cowie, A. (2024). Smallholder farmers’ challenges and opportunities: Implications for agricultural production, environment and food security. </w:t>
      </w:r>
      <w:r w:rsidRPr="001E3DA5">
        <w:rPr>
          <w:i/>
          <w:iCs/>
        </w:rPr>
        <w:t>Journal of Environmental Management</w:t>
      </w:r>
      <w:r w:rsidRPr="001E3DA5">
        <w:t xml:space="preserve">, </w:t>
      </w:r>
      <w:r w:rsidRPr="001E3DA5">
        <w:rPr>
          <w:i/>
          <w:iCs/>
        </w:rPr>
        <w:t>370</w:t>
      </w:r>
      <w:r w:rsidRPr="001E3DA5">
        <w:t>, 122536. https://doi.org/10.1016/j.jenvman.2024.122536</w:t>
      </w:r>
    </w:p>
    <w:p w14:paraId="3B9FD88A" w14:textId="77777777" w:rsidR="00E7440D" w:rsidRPr="001E3DA5" w:rsidRDefault="00E7440D" w:rsidP="00E7440D">
      <w:pPr>
        <w:pStyle w:val="Bibliography"/>
      </w:pPr>
      <w:r w:rsidRPr="001E3DA5">
        <w:t xml:space="preserve">Trenz, J., Memic, E., Batchelor, W. D., &amp; Graeff-Hönninger, S. (2024). Generic optimization approach of soil hydraulic parameters for site-specific model applications. </w:t>
      </w:r>
      <w:r w:rsidRPr="001E3DA5">
        <w:rPr>
          <w:i/>
          <w:iCs/>
        </w:rPr>
        <w:t>Precision Agriculture</w:t>
      </w:r>
      <w:r w:rsidRPr="001E3DA5">
        <w:t xml:space="preserve">, </w:t>
      </w:r>
      <w:r w:rsidRPr="001E3DA5">
        <w:rPr>
          <w:i/>
          <w:iCs/>
        </w:rPr>
        <w:t>25</w:t>
      </w:r>
      <w:r w:rsidRPr="001E3DA5">
        <w:t>(2), 654–680. https://doi.org/10.1007/s11119-023-10087-9</w:t>
      </w:r>
    </w:p>
    <w:p w14:paraId="7E42F5B4" w14:textId="77777777" w:rsidR="00E7440D" w:rsidRPr="001E3DA5" w:rsidRDefault="00E7440D" w:rsidP="00E7440D">
      <w:pPr>
        <w:pStyle w:val="Bibliography"/>
      </w:pPr>
      <w:r w:rsidRPr="001E3DA5">
        <w:t xml:space="preserve">Vanderborght, J., Couvreur, V., Javaux, M., Leitner, D., Schnepf, A., &amp; Vereecken, H. (2024). Mechanistically derived macroscopic root water uptake functions: The α and ω of root water uptake functions. </w:t>
      </w:r>
      <w:r w:rsidRPr="001E3DA5">
        <w:rPr>
          <w:i/>
          <w:iCs/>
        </w:rPr>
        <w:t>Vadose Zone Journal</w:t>
      </w:r>
      <w:r w:rsidRPr="001E3DA5">
        <w:t xml:space="preserve">, </w:t>
      </w:r>
      <w:r w:rsidRPr="001E3DA5">
        <w:rPr>
          <w:i/>
          <w:iCs/>
        </w:rPr>
        <w:t>23</w:t>
      </w:r>
      <w:r w:rsidRPr="001E3DA5">
        <w:t>(4), e20333. https://doi.org/10.1002/vzj2.20333</w:t>
      </w:r>
    </w:p>
    <w:p w14:paraId="69D8F6D8" w14:textId="77777777" w:rsidR="00E7440D" w:rsidRPr="001E3DA5" w:rsidRDefault="00E7440D" w:rsidP="00E7440D">
      <w:pPr>
        <w:pStyle w:val="Bibliography"/>
      </w:pPr>
      <w:r w:rsidRPr="001E3DA5">
        <w:t xml:space="preserve">Vogel, H.-J., Gerke, H. H., Mietrach, R., Zahl, R., &amp; Wöhling, T. (2023). Soil hydraulic conductivity in the state of nonequilibrium. </w:t>
      </w:r>
      <w:r w:rsidRPr="001E3DA5">
        <w:rPr>
          <w:i/>
          <w:iCs/>
        </w:rPr>
        <w:t>Vadose Zone Journal</w:t>
      </w:r>
      <w:r w:rsidRPr="001E3DA5">
        <w:t xml:space="preserve">, </w:t>
      </w:r>
      <w:r w:rsidRPr="001E3DA5">
        <w:rPr>
          <w:i/>
          <w:iCs/>
        </w:rPr>
        <w:t>22</w:t>
      </w:r>
      <w:r w:rsidRPr="001E3DA5">
        <w:t>(2), e20238. https://doi.org/10.1002/vzj2.20238</w:t>
      </w:r>
    </w:p>
    <w:p w14:paraId="4382B16F" w14:textId="77777777" w:rsidR="00E7440D" w:rsidRPr="001E3DA5" w:rsidRDefault="00E7440D" w:rsidP="00E7440D">
      <w:pPr>
        <w:pStyle w:val="Bibliography"/>
      </w:pPr>
      <w:r w:rsidRPr="001E3DA5">
        <w:t xml:space="preserve">Wallach, D., Palosuo, T., Thorburn, P., Mielenz, H., Buis, S., Hochman, Z., Gourdain, E., Andrianasolo, F., Dumont, B., Ferrise, R., Gaiser, T., Garcia, C., Gayler, S., Harrison, M., Hiremath, S., Horan, H., Hoogenboom, G., Jansson, P.-E., Jing, Q., … Seidel, S. J. (2023). Proposal and extensive test of a calibration protocol for crop phenology models. </w:t>
      </w:r>
      <w:r w:rsidRPr="001E3DA5">
        <w:rPr>
          <w:i/>
          <w:iCs/>
        </w:rPr>
        <w:t>Agronomy for Sustainable Development</w:t>
      </w:r>
      <w:r w:rsidRPr="001E3DA5">
        <w:t xml:space="preserve">, </w:t>
      </w:r>
      <w:r w:rsidRPr="001E3DA5">
        <w:rPr>
          <w:i/>
          <w:iCs/>
        </w:rPr>
        <w:t>43</w:t>
      </w:r>
      <w:r w:rsidRPr="001E3DA5">
        <w:t>(4), 46. https://doi.org/10.1007/s13593-023-00900-0</w:t>
      </w:r>
    </w:p>
    <w:p w14:paraId="07DDB78F" w14:textId="77777777" w:rsidR="00E7440D" w:rsidRPr="001E3DA5" w:rsidRDefault="00E7440D" w:rsidP="00E7440D">
      <w:pPr>
        <w:pStyle w:val="Bibliography"/>
      </w:pPr>
      <w:r w:rsidRPr="001E3DA5">
        <w:t xml:space="preserve">Wang, H., Yan, Z., Ju, X., Song, X., Zhang, J., Li, S., &amp; Zhu-Barker, X. (2023). Quantifying nitrous oxide production rates from nitrification and denitrification under various moisture conditions in agricultural soils: Laboratory study and literature synthesis. </w:t>
      </w:r>
      <w:r w:rsidRPr="001E3DA5">
        <w:rPr>
          <w:i/>
          <w:iCs/>
        </w:rPr>
        <w:t>Frontiers in Microbiology</w:t>
      </w:r>
      <w:r w:rsidRPr="001E3DA5">
        <w:t xml:space="preserve">, </w:t>
      </w:r>
      <w:r w:rsidRPr="001E3DA5">
        <w:rPr>
          <w:i/>
          <w:iCs/>
        </w:rPr>
        <w:t>13</w:t>
      </w:r>
      <w:r w:rsidRPr="001E3DA5">
        <w:t>, 1110151. https://doi.org/10.3389/fmicb.2022.1110151</w:t>
      </w:r>
    </w:p>
    <w:p w14:paraId="5FD7A052" w14:textId="77777777" w:rsidR="00E7440D" w:rsidRPr="001E3DA5" w:rsidRDefault="00E7440D" w:rsidP="00E7440D">
      <w:pPr>
        <w:pStyle w:val="Bibliography"/>
      </w:pPr>
      <w:r w:rsidRPr="001E3DA5">
        <w:t xml:space="preserve">Wimalasiri, E. M., Ariyachandra, S., Jayawardhana, A., Dharmasekara, T., Jahanshiri, E., Muttil, N., &amp; Rathnayake, U. (2023). Process-Based Crop Models in Soil Research: A Bibliometric Analysis. </w:t>
      </w:r>
      <w:r w:rsidRPr="001E3DA5">
        <w:rPr>
          <w:i/>
          <w:iCs/>
        </w:rPr>
        <w:t>Soil Systems</w:t>
      </w:r>
      <w:r w:rsidRPr="001E3DA5">
        <w:t xml:space="preserve">, </w:t>
      </w:r>
      <w:r w:rsidRPr="001E3DA5">
        <w:rPr>
          <w:i/>
          <w:iCs/>
        </w:rPr>
        <w:t>7</w:t>
      </w:r>
      <w:r w:rsidRPr="001E3DA5">
        <w:t>(2), 43. https://doi.org/10.3390/soilsystems7020043</w:t>
      </w:r>
    </w:p>
    <w:p w14:paraId="6E2E4C8B" w14:textId="77777777" w:rsidR="00E7440D" w:rsidRPr="001E3DA5" w:rsidRDefault="00E7440D" w:rsidP="00E7440D">
      <w:pPr>
        <w:pStyle w:val="Bibliography"/>
      </w:pPr>
      <w:r w:rsidRPr="001E3DA5">
        <w:t xml:space="preserve">Wu, P., Wang, Y., Li, Y., Yu, H., Shao, J., Zhao, Z., Qiao, Y., Liu, C., Liu, S., Gao, C., Guan, X., Wen, P., &amp; Wang, T. (2023). Optimizing irrigation strategies for sustainable crop productivity and reduced groundwater consumption in a winter wheat-maize rotation system. </w:t>
      </w:r>
      <w:r w:rsidRPr="001E3DA5">
        <w:rPr>
          <w:i/>
          <w:iCs/>
        </w:rPr>
        <w:t>Journal of Environmental Management</w:t>
      </w:r>
      <w:r w:rsidRPr="001E3DA5">
        <w:t xml:space="preserve">, </w:t>
      </w:r>
      <w:r w:rsidRPr="001E3DA5">
        <w:rPr>
          <w:i/>
          <w:iCs/>
        </w:rPr>
        <w:t>348</w:t>
      </w:r>
      <w:r w:rsidRPr="001E3DA5">
        <w:t>, 119469. https://doi.org/10.1016/j.jenvman.2023.119469</w:t>
      </w:r>
    </w:p>
    <w:p w14:paraId="013B59C6" w14:textId="77777777" w:rsidR="00E7440D" w:rsidRPr="001E3DA5" w:rsidRDefault="00E7440D" w:rsidP="00E7440D">
      <w:pPr>
        <w:pStyle w:val="Bibliography"/>
      </w:pPr>
      <w:r w:rsidRPr="001E3DA5">
        <w:t xml:space="preserve">Xing, Y., &amp; Wang, X. (2024). Precise application of water and fertilizer to crops: Challenges and opportunities. </w:t>
      </w:r>
      <w:r w:rsidRPr="001E3DA5">
        <w:rPr>
          <w:i/>
          <w:iCs/>
        </w:rPr>
        <w:t>Frontiers in Plant Science</w:t>
      </w:r>
      <w:r w:rsidRPr="001E3DA5">
        <w:t xml:space="preserve">, </w:t>
      </w:r>
      <w:r w:rsidRPr="001E3DA5">
        <w:rPr>
          <w:i/>
          <w:iCs/>
        </w:rPr>
        <w:t>15</w:t>
      </w:r>
      <w:r w:rsidRPr="001E3DA5">
        <w:t>, 1444560. https://doi.org/10.3389/fpls.2024.1444560</w:t>
      </w:r>
    </w:p>
    <w:p w14:paraId="5CEFBC59" w14:textId="77777777" w:rsidR="00E7440D" w:rsidRPr="001E3DA5" w:rsidRDefault="00E7440D" w:rsidP="00E7440D">
      <w:pPr>
        <w:pStyle w:val="Bibliography"/>
      </w:pPr>
      <w:r w:rsidRPr="001E3DA5">
        <w:t xml:space="preserve">Xing, Y., Zhang, X., &amp; Wang, X. (2024). Enhancing soil health and crop yields through water-fertilizer coupling technology. </w:t>
      </w:r>
      <w:r w:rsidRPr="001E3DA5">
        <w:rPr>
          <w:i/>
          <w:iCs/>
        </w:rPr>
        <w:t>Frontiers in Sustainable Food Systems</w:t>
      </w:r>
      <w:r w:rsidRPr="001E3DA5">
        <w:t xml:space="preserve">, </w:t>
      </w:r>
      <w:r w:rsidRPr="001E3DA5">
        <w:rPr>
          <w:i/>
          <w:iCs/>
        </w:rPr>
        <w:t>8</w:t>
      </w:r>
      <w:r w:rsidRPr="001E3DA5">
        <w:t>. https://doi.org/10.3389/fsufs.2024.1494819</w:t>
      </w:r>
    </w:p>
    <w:p w14:paraId="74197DBE" w14:textId="77777777" w:rsidR="00E7440D" w:rsidRPr="001E3DA5" w:rsidRDefault="00E7440D" w:rsidP="00E7440D">
      <w:pPr>
        <w:pStyle w:val="Bibliography"/>
      </w:pPr>
      <w:r w:rsidRPr="001E3DA5">
        <w:t xml:space="preserve">Xu, M., Liu, Y., Xi, J., Li, S., &amp; Li, Z. (2024). Optimization of soil hydrological properties in degraded grasslands by soil amendments. </w:t>
      </w:r>
      <w:r w:rsidRPr="001E3DA5">
        <w:rPr>
          <w:i/>
          <w:iCs/>
        </w:rPr>
        <w:t>Journal of Hydrology</w:t>
      </w:r>
      <w:r w:rsidRPr="001E3DA5">
        <w:t xml:space="preserve">, </w:t>
      </w:r>
      <w:r w:rsidRPr="001E3DA5">
        <w:rPr>
          <w:i/>
          <w:iCs/>
        </w:rPr>
        <w:t>643</w:t>
      </w:r>
      <w:r w:rsidRPr="001E3DA5">
        <w:t>, 131946. https://doi.org/10.1016/j.jhydrol.2024.131946</w:t>
      </w:r>
    </w:p>
    <w:p w14:paraId="10F9DE68" w14:textId="77777777" w:rsidR="00E7440D" w:rsidRPr="001E3DA5" w:rsidRDefault="00E7440D" w:rsidP="00E7440D">
      <w:pPr>
        <w:pStyle w:val="Bibliography"/>
      </w:pPr>
      <w:r w:rsidRPr="001E3DA5">
        <w:t xml:space="preserve">Yin, J., Tanaka, T. S. T., Andersen, M. N., &amp; Cammarano, D. (2025). Agroecosystem modeling and precision agriculture for sustainable nitrogen management. </w:t>
      </w:r>
      <w:r w:rsidRPr="001E3DA5">
        <w:rPr>
          <w:i/>
          <w:iCs/>
        </w:rPr>
        <w:t>Italian Journal of Agronomy</w:t>
      </w:r>
      <w:r w:rsidRPr="001E3DA5">
        <w:t xml:space="preserve">, </w:t>
      </w:r>
      <w:r w:rsidRPr="001E3DA5">
        <w:rPr>
          <w:i/>
          <w:iCs/>
        </w:rPr>
        <w:t>20</w:t>
      </w:r>
      <w:r w:rsidRPr="001E3DA5">
        <w:t>(3), 100053. https://doi.org/10.1016/j.ijagro.2025.100053</w:t>
      </w:r>
    </w:p>
    <w:p w14:paraId="5CD60356" w14:textId="77777777" w:rsidR="00E7440D" w:rsidRPr="001E3DA5" w:rsidRDefault="00E7440D" w:rsidP="00E7440D">
      <w:pPr>
        <w:pStyle w:val="Bibliography"/>
      </w:pPr>
      <w:r w:rsidRPr="001E3DA5">
        <w:t xml:space="preserve">Zhang, X., Zhao, L., Huang, Q., Pang, B., Zhou, Z., &amp; Lu, Y. (2025). Synchronized fertilization based on crop nutrient uptake and fertilizer nutrient release characteristics increases nutrient use efficiency in banana. </w:t>
      </w:r>
      <w:r w:rsidRPr="001E3DA5">
        <w:rPr>
          <w:i/>
          <w:iCs/>
        </w:rPr>
        <w:t>Scientific Reports</w:t>
      </w:r>
      <w:r w:rsidRPr="001E3DA5">
        <w:t xml:space="preserve">, </w:t>
      </w:r>
      <w:r w:rsidRPr="001E3DA5">
        <w:rPr>
          <w:i/>
          <w:iCs/>
        </w:rPr>
        <w:t>15</w:t>
      </w:r>
      <w:r w:rsidRPr="001E3DA5">
        <w:t>, 34449. https://doi.org/10.1038/s41598-025-17602-0</w:t>
      </w:r>
    </w:p>
    <w:p w14:paraId="194AE5FE" w14:textId="77777777" w:rsidR="00E7440D" w:rsidRPr="001E3DA5" w:rsidRDefault="00E7440D" w:rsidP="00E7440D">
      <w:pPr>
        <w:pStyle w:val="Bibliography"/>
      </w:pPr>
      <w:r w:rsidRPr="001E3DA5">
        <w:t xml:space="preserve">Zhao, B., Wang, S., Wang, A., Liu, T., Li, K., Zhang, M., Yu, Y., &amp; Cao, J. (2025). Water and Nitrogen Transport in Wheat and Maize: Impacts of Irrigation, Fertilization, and Soil Management. </w:t>
      </w:r>
      <w:r w:rsidRPr="001E3DA5">
        <w:rPr>
          <w:i/>
          <w:iCs/>
        </w:rPr>
        <w:t>Agriculture</w:t>
      </w:r>
      <w:r w:rsidRPr="001E3DA5">
        <w:t xml:space="preserve">, </w:t>
      </w:r>
      <w:r w:rsidRPr="001E3DA5">
        <w:rPr>
          <w:i/>
          <w:iCs/>
        </w:rPr>
        <w:t>15</w:t>
      </w:r>
      <w:r w:rsidRPr="001E3DA5">
        <w:t>(23), 2442. https://doi.org/10.3390/agriculture15232442</w:t>
      </w:r>
    </w:p>
    <w:p w14:paraId="6965FC64" w14:textId="77777777" w:rsidR="00E7440D" w:rsidRPr="001E3DA5" w:rsidRDefault="00E7440D" w:rsidP="00E7440D">
      <w:pPr>
        <w:pStyle w:val="Bibliography"/>
      </w:pPr>
      <w:r w:rsidRPr="001E3DA5">
        <w:t xml:space="preserve">Zhao, H., Di, L., Guo, L., Zhang, C., &amp; Lin, L. (2023). An Automated Data-Driven Irrigation Scheduling Approach Using Model Simulated Soil Moisture and Evapotranspiration. </w:t>
      </w:r>
      <w:r w:rsidRPr="001E3DA5">
        <w:rPr>
          <w:i/>
          <w:iCs/>
        </w:rPr>
        <w:t>Sustainability</w:t>
      </w:r>
      <w:r w:rsidRPr="001E3DA5">
        <w:t xml:space="preserve">, </w:t>
      </w:r>
      <w:r w:rsidRPr="001E3DA5">
        <w:rPr>
          <w:i/>
          <w:iCs/>
        </w:rPr>
        <w:t>15</w:t>
      </w:r>
      <w:r w:rsidRPr="001E3DA5">
        <w:t>(17), 12908. https://doi.org/10.3390/su151712908</w:t>
      </w:r>
    </w:p>
    <w:p w14:paraId="08906E3C" w14:textId="77777777" w:rsidR="00E7440D" w:rsidRPr="001E3DA5" w:rsidRDefault="00E7440D" w:rsidP="00E7440D">
      <w:pPr>
        <w:pStyle w:val="Bibliography"/>
      </w:pPr>
      <w:r w:rsidRPr="001E3DA5">
        <w:lastRenderedPageBreak/>
        <w:t xml:space="preserve">Zhao, W., Chen, X., Wang, J., Cheng, Z., Ma, X., Zheng, Q., Xu, Z., &amp; Zhang, F. (2025). Emerging Mechanisms of Plant Responses to Abiotic Stress. </w:t>
      </w:r>
      <w:r w:rsidRPr="001E3DA5">
        <w:rPr>
          <w:i/>
          <w:iCs/>
        </w:rPr>
        <w:t>Plants</w:t>
      </w:r>
      <w:r w:rsidRPr="001E3DA5">
        <w:t xml:space="preserve">, </w:t>
      </w:r>
      <w:r w:rsidRPr="001E3DA5">
        <w:rPr>
          <w:i/>
          <w:iCs/>
        </w:rPr>
        <w:t>14</w:t>
      </w:r>
      <w:r w:rsidRPr="001E3DA5">
        <w:t>(22), 3445. https://doi.org/10.3390/plants14223445</w:t>
      </w:r>
    </w:p>
    <w:p w14:paraId="27E1A879" w14:textId="77777777" w:rsidR="00E7440D" w:rsidRPr="001E3DA5" w:rsidRDefault="00E7440D" w:rsidP="00E7440D">
      <w:pPr>
        <w:pStyle w:val="Bibliography"/>
      </w:pPr>
      <w:r w:rsidRPr="001E3DA5">
        <w:t xml:space="preserve">Zhao, Y. (2026). Data Assimilation and Modeling Frontiers in Soil–Water Systems. </w:t>
      </w:r>
      <w:r w:rsidRPr="001E3DA5">
        <w:rPr>
          <w:i/>
          <w:iCs/>
        </w:rPr>
        <w:t>Water</w:t>
      </w:r>
      <w:r w:rsidRPr="001E3DA5">
        <w:t xml:space="preserve">, </w:t>
      </w:r>
      <w:r w:rsidRPr="001E3DA5">
        <w:rPr>
          <w:i/>
          <w:iCs/>
        </w:rPr>
        <w:t>18</w:t>
      </w:r>
      <w:r w:rsidRPr="001E3DA5">
        <w:t>(4), 440. https://doi.org/10.3390/w18040440</w:t>
      </w:r>
    </w:p>
    <w:p w14:paraId="1708F809" w14:textId="77777777" w:rsidR="00E7440D" w:rsidRPr="001E3DA5" w:rsidRDefault="00E7440D" w:rsidP="00E7440D">
      <w:pPr>
        <w:pStyle w:val="Bibliography"/>
      </w:pPr>
      <w:r w:rsidRPr="001E3DA5">
        <w:t xml:space="preserve">Zheng, L., Zhang, H.-Y., Liu, S., Feng, Z., He, J., Liang, H., Tian, F., &amp; Peng, H. (2026). From mechanistic-driven to data-driven: A review of the evolution of crop models. </w:t>
      </w:r>
      <w:r w:rsidRPr="001E3DA5">
        <w:rPr>
          <w:i/>
          <w:iCs/>
        </w:rPr>
        <w:t>Smart Agricultural Technology</w:t>
      </w:r>
      <w:r w:rsidRPr="001E3DA5">
        <w:t xml:space="preserve">, </w:t>
      </w:r>
      <w:r w:rsidRPr="001E3DA5">
        <w:rPr>
          <w:i/>
          <w:iCs/>
        </w:rPr>
        <w:t>13</w:t>
      </w:r>
      <w:r w:rsidRPr="001E3DA5">
        <w:t>, 101699. https://doi.org/10.1016/j.atech.2025.101699</w:t>
      </w:r>
    </w:p>
    <w:p w14:paraId="4E202F16" w14:textId="77777777" w:rsidR="005E3560" w:rsidRPr="008612D1" w:rsidRDefault="00A4791E" w:rsidP="008612D1">
      <w:pPr>
        <w:pStyle w:val="ListParagraph"/>
        <w:jc w:val="both"/>
        <w:rPr>
          <w:rFonts w:ascii="Times New Roman" w:hAnsi="Times New Roman" w:cs="Times New Roman"/>
          <w:sz w:val="24"/>
          <w:szCs w:val="24"/>
        </w:rPr>
      </w:pPr>
      <w:r w:rsidRPr="001E3DA5">
        <w:rPr>
          <w:rFonts w:ascii="Times New Roman" w:hAnsi="Times New Roman" w:cs="Times New Roman"/>
          <w:sz w:val="24"/>
          <w:szCs w:val="24"/>
        </w:rPr>
        <w:fldChar w:fldCharType="end"/>
      </w:r>
    </w:p>
    <w:sectPr w:rsidR="005E3560" w:rsidRPr="008612D1">
      <w:headerReference w:type="even" r:id="rId10"/>
      <w:headerReference w:type="default" r:id="rId11"/>
      <w:footerReference w:type="even" r:id="rId12"/>
      <w:footerReference w:type="default" r:id="rId13"/>
      <w:headerReference w:type="first" r:id="rId14"/>
      <w:footerReference w:type="first" r:id="rId15"/>
      <w:pgSz w:w="12240" w:h="15840"/>
      <w:pgMar w:top="1440" w:right="1296" w:bottom="1440"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34AB2" w14:textId="77777777" w:rsidR="00A9296E" w:rsidRDefault="00A9296E">
      <w:r>
        <w:separator/>
      </w:r>
    </w:p>
  </w:endnote>
  <w:endnote w:type="continuationSeparator" w:id="0">
    <w:p w14:paraId="2DC04CBE" w14:textId="77777777" w:rsidR="00A9296E" w:rsidRDefault="00A92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4FAA" w14:textId="77777777" w:rsidR="00F90407" w:rsidRDefault="00F904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A3CD1" w14:textId="77777777" w:rsidR="000D44DA" w:rsidRDefault="000D44DA">
    <w:pPr>
      <w:jc w:val="center"/>
    </w:pPr>
    <w:r>
      <w:rPr>
        <w:sz w:val="18"/>
        <w:szCs w:val="18"/>
      </w:rPr>
      <w:fldChar w:fldCharType="begin"/>
    </w:r>
    <w:r>
      <w:rPr>
        <w:sz w:val="18"/>
        <w:szCs w:val="18"/>
      </w:rPr>
      <w:instrText>PAGE</w:instrText>
    </w:r>
    <w:r>
      <w:rPr>
        <w:sz w:val="18"/>
        <w:szCs w:val="18"/>
      </w:rPr>
      <w:fldChar w:fldCharType="separate"/>
    </w:r>
    <w:r w:rsidR="00BC000E">
      <w:rPr>
        <w:noProof/>
        <w:sz w:val="18"/>
        <w:szCs w:val="18"/>
      </w:rPr>
      <w:t>18</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49D7" w14:textId="77777777" w:rsidR="00F90407" w:rsidRDefault="00F90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0FFDF" w14:textId="77777777" w:rsidR="00A9296E" w:rsidRDefault="00A9296E">
      <w:r>
        <w:separator/>
      </w:r>
    </w:p>
  </w:footnote>
  <w:footnote w:type="continuationSeparator" w:id="0">
    <w:p w14:paraId="7F332BB0" w14:textId="77777777" w:rsidR="00A9296E" w:rsidRDefault="00A92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B5A6" w14:textId="02E888E3" w:rsidR="00F90407" w:rsidRDefault="00F90407">
    <w:pPr>
      <w:pStyle w:val="Header"/>
    </w:pPr>
    <w:r>
      <w:rPr>
        <w:noProof/>
      </w:rPr>
      <w:pict w14:anchorId="113A41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35001" o:spid="_x0000_s1026" type="#_x0000_t136" style="position:absolute;margin-left:0;margin-top:0;width:611.1pt;height:68.95pt;rotation:315;z-index:-251655168;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4222" w14:textId="51B7158E" w:rsidR="000D44DA" w:rsidRDefault="00F90407" w:rsidP="009D33CE">
    <w:pPr>
      <w:pStyle w:val="Header"/>
    </w:pPr>
    <w:r>
      <w:rPr>
        <w:noProof/>
      </w:rPr>
      <w:pict w14:anchorId="04F54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35002" o:spid="_x0000_s1027" type="#_x0000_t136" style="position:absolute;margin-left:0;margin-top:0;width:611.1pt;height:68.95pt;rotation:315;z-index:-251653120;mso-position-horizontal:center;mso-position-horizontal-relative:margin;mso-position-vertical:center;mso-position-vertical-relative:margin" o:allowincell="f" fillcolor="silver" stroked="f">
          <v:fill opacity=".5"/>
          <v:textpath style="font-family:&quot;Arial&quot;;font-size:1pt" string="UNDER PEER REVIEW"/>
        </v:shape>
      </w:pict>
    </w:r>
  </w:p>
  <w:p w14:paraId="3C8D3FB4" w14:textId="77777777" w:rsidR="009D33CE" w:rsidRPr="009D33CE" w:rsidRDefault="009D33CE" w:rsidP="009D33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941B" w14:textId="658B6C3E" w:rsidR="00F90407" w:rsidRDefault="00F90407">
    <w:pPr>
      <w:pStyle w:val="Header"/>
    </w:pPr>
    <w:r>
      <w:rPr>
        <w:noProof/>
      </w:rPr>
      <w:pict w14:anchorId="3B41C7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35000" o:spid="_x0000_s1025" type="#_x0000_t136" style="position:absolute;margin-left:0;margin-top:0;width:611.1pt;height:68.95pt;rotation:315;z-index:-251657216;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201A6"/>
    <w:multiLevelType w:val="hybridMultilevel"/>
    <w:tmpl w:val="C79ADFA8"/>
    <w:lvl w:ilvl="0" w:tplc="AAA62DA4">
      <w:start w:val="1"/>
      <w:numFmt w:val="bullet"/>
      <w:lvlText w:val="●"/>
      <w:lvlJc w:val="left"/>
      <w:pPr>
        <w:ind w:left="720" w:hanging="360"/>
      </w:pPr>
    </w:lvl>
    <w:lvl w:ilvl="1" w:tplc="467EA844">
      <w:start w:val="1"/>
      <w:numFmt w:val="bullet"/>
      <w:lvlText w:val="○"/>
      <w:lvlJc w:val="left"/>
      <w:pPr>
        <w:ind w:left="1440" w:hanging="360"/>
      </w:pPr>
    </w:lvl>
    <w:lvl w:ilvl="2" w:tplc="A8765ED8">
      <w:start w:val="1"/>
      <w:numFmt w:val="bullet"/>
      <w:lvlText w:val="■"/>
      <w:lvlJc w:val="left"/>
      <w:pPr>
        <w:ind w:left="2160" w:hanging="360"/>
      </w:pPr>
    </w:lvl>
    <w:lvl w:ilvl="3" w:tplc="FA4AAABA">
      <w:start w:val="1"/>
      <w:numFmt w:val="bullet"/>
      <w:lvlText w:val="●"/>
      <w:lvlJc w:val="left"/>
      <w:pPr>
        <w:ind w:left="2880" w:hanging="360"/>
      </w:pPr>
    </w:lvl>
    <w:lvl w:ilvl="4" w:tplc="5472F05A">
      <w:start w:val="1"/>
      <w:numFmt w:val="bullet"/>
      <w:lvlText w:val="○"/>
      <w:lvlJc w:val="left"/>
      <w:pPr>
        <w:ind w:left="3600" w:hanging="360"/>
      </w:pPr>
    </w:lvl>
    <w:lvl w:ilvl="5" w:tplc="2FBCCD84">
      <w:start w:val="1"/>
      <w:numFmt w:val="bullet"/>
      <w:lvlText w:val="■"/>
      <w:lvlJc w:val="left"/>
      <w:pPr>
        <w:ind w:left="4320" w:hanging="360"/>
      </w:pPr>
    </w:lvl>
    <w:lvl w:ilvl="6" w:tplc="FF8650E0">
      <w:start w:val="1"/>
      <w:numFmt w:val="bullet"/>
      <w:lvlText w:val="●"/>
      <w:lvlJc w:val="left"/>
      <w:pPr>
        <w:ind w:left="5040" w:hanging="360"/>
      </w:pPr>
    </w:lvl>
    <w:lvl w:ilvl="7" w:tplc="03669DDC">
      <w:start w:val="1"/>
      <w:numFmt w:val="bullet"/>
      <w:lvlText w:val="●"/>
      <w:lvlJc w:val="left"/>
      <w:pPr>
        <w:ind w:left="5760" w:hanging="360"/>
      </w:pPr>
    </w:lvl>
    <w:lvl w:ilvl="8" w:tplc="A1F26A2C">
      <w:start w:val="1"/>
      <w:numFmt w:val="bullet"/>
      <w:lvlText w:val="●"/>
      <w:lvlJc w:val="left"/>
      <w:pPr>
        <w:ind w:left="6480" w:hanging="360"/>
      </w:pPr>
    </w:lvl>
  </w:abstractNum>
  <w:num w:numId="1" w16cid:durableId="14777983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560"/>
    <w:rsid w:val="0008415B"/>
    <w:rsid w:val="000A3A4C"/>
    <w:rsid w:val="000D44DA"/>
    <w:rsid w:val="0010008F"/>
    <w:rsid w:val="00123808"/>
    <w:rsid w:val="00126F0E"/>
    <w:rsid w:val="00136E2C"/>
    <w:rsid w:val="0016624D"/>
    <w:rsid w:val="001E3DA5"/>
    <w:rsid w:val="00271A71"/>
    <w:rsid w:val="00296F8A"/>
    <w:rsid w:val="002E7B1D"/>
    <w:rsid w:val="003B2CEE"/>
    <w:rsid w:val="0041379E"/>
    <w:rsid w:val="00427000"/>
    <w:rsid w:val="005777D6"/>
    <w:rsid w:val="00596A66"/>
    <w:rsid w:val="005E3560"/>
    <w:rsid w:val="007345A3"/>
    <w:rsid w:val="007359B6"/>
    <w:rsid w:val="00740CC2"/>
    <w:rsid w:val="00745782"/>
    <w:rsid w:val="008218A9"/>
    <w:rsid w:val="008612D1"/>
    <w:rsid w:val="00895B42"/>
    <w:rsid w:val="009063F8"/>
    <w:rsid w:val="009D33CE"/>
    <w:rsid w:val="00A113E9"/>
    <w:rsid w:val="00A330D5"/>
    <w:rsid w:val="00A4791E"/>
    <w:rsid w:val="00A63110"/>
    <w:rsid w:val="00A9296E"/>
    <w:rsid w:val="00AE1C7D"/>
    <w:rsid w:val="00B02D5C"/>
    <w:rsid w:val="00BC000E"/>
    <w:rsid w:val="00C90EA1"/>
    <w:rsid w:val="00CE2870"/>
    <w:rsid w:val="00D52D4D"/>
    <w:rsid w:val="00DB061B"/>
    <w:rsid w:val="00DF6AE9"/>
    <w:rsid w:val="00E2428D"/>
    <w:rsid w:val="00E36F15"/>
    <w:rsid w:val="00E7440D"/>
    <w:rsid w:val="00F14CE0"/>
    <w:rsid w:val="00F2538D"/>
    <w:rsid w:val="00F90407"/>
    <w:rsid w:val="00FA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1C923"/>
  <w15:docId w15:val="{F3B8A8AB-C157-4F75-9356-597E2BFD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spacing w:before="360" w:after="180"/>
      <w:outlineLvl w:val="0"/>
    </w:pPr>
    <w:rPr>
      <w:b/>
      <w:bCs/>
      <w:color w:val="1A3A5C"/>
      <w:sz w:val="32"/>
      <w:szCs w:val="32"/>
    </w:rPr>
  </w:style>
  <w:style w:type="paragraph" w:styleId="Heading2">
    <w:name w:val="heading 2"/>
    <w:qFormat/>
    <w:pPr>
      <w:spacing w:before="240" w:after="120"/>
      <w:outlineLvl w:val="1"/>
    </w:pPr>
    <w:rPr>
      <w:b/>
      <w:bCs/>
      <w:color w:val="2C5F8A"/>
      <w:sz w:val="26"/>
      <w:szCs w:val="26"/>
    </w:rPr>
  </w:style>
  <w:style w:type="paragraph" w:styleId="Heading3">
    <w:name w:val="heading 3"/>
    <w:qFormat/>
    <w:pPr>
      <w:spacing w:before="180" w:after="60"/>
      <w:outlineLvl w:val="2"/>
    </w:pPr>
    <w:rPr>
      <w:b/>
      <w:bCs/>
      <w:color w:val="4A7A9B"/>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ibliography">
    <w:name w:val="Bibliography"/>
    <w:basedOn w:val="Normal"/>
    <w:next w:val="Normal"/>
    <w:uiPriority w:val="37"/>
    <w:unhideWhenUsed/>
    <w:rsid w:val="009063F8"/>
  </w:style>
  <w:style w:type="paragraph" w:styleId="Header">
    <w:name w:val="header"/>
    <w:basedOn w:val="Normal"/>
    <w:link w:val="HeaderChar"/>
    <w:uiPriority w:val="99"/>
    <w:unhideWhenUsed/>
    <w:rsid w:val="002E7B1D"/>
    <w:pPr>
      <w:tabs>
        <w:tab w:val="center" w:pos="4680"/>
        <w:tab w:val="right" w:pos="9360"/>
      </w:tabs>
    </w:pPr>
  </w:style>
  <w:style w:type="character" w:customStyle="1" w:styleId="HeaderChar">
    <w:name w:val="Header Char"/>
    <w:basedOn w:val="DefaultParagraphFont"/>
    <w:link w:val="Header"/>
    <w:uiPriority w:val="99"/>
    <w:rsid w:val="002E7B1D"/>
  </w:style>
  <w:style w:type="paragraph" w:styleId="Footer">
    <w:name w:val="footer"/>
    <w:basedOn w:val="Normal"/>
    <w:link w:val="FooterChar"/>
    <w:uiPriority w:val="99"/>
    <w:unhideWhenUsed/>
    <w:rsid w:val="002E7B1D"/>
    <w:pPr>
      <w:tabs>
        <w:tab w:val="center" w:pos="4680"/>
        <w:tab w:val="right" w:pos="9360"/>
      </w:tabs>
    </w:pPr>
  </w:style>
  <w:style w:type="character" w:customStyle="1" w:styleId="FooterChar">
    <w:name w:val="Footer Char"/>
    <w:basedOn w:val="DefaultParagraphFont"/>
    <w:link w:val="Footer"/>
    <w:uiPriority w:val="99"/>
    <w:rsid w:val="002E7B1D"/>
  </w:style>
  <w:style w:type="character" w:styleId="UnresolvedMention">
    <w:name w:val="Unresolved Mention"/>
    <w:basedOn w:val="DefaultParagraphFont"/>
    <w:uiPriority w:val="99"/>
    <w:semiHidden/>
    <w:unhideWhenUsed/>
    <w:rsid w:val="00821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26</Pages>
  <Words>35973</Words>
  <Characters>205052</Characters>
  <Application>Microsoft Office Word</Application>
  <DocSecurity>0</DocSecurity>
  <Lines>1708</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1084</cp:lastModifiedBy>
  <cp:revision>19</cp:revision>
  <dcterms:created xsi:type="dcterms:W3CDTF">2026-05-27T22:32:00Z</dcterms:created>
  <dcterms:modified xsi:type="dcterms:W3CDTF">2026-05-30T09:41:00Z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id="eBn0Tux5"/&gt;&lt;style id="http://www.zotero.org/styles/apa" locale="en-US" hasBibliography="1" bibliographyStyleHasBeenSet="1"/&gt;&lt;prefs&gt;&lt;pref name="fieldType" value="Field"/&gt;&lt;/prefs&gt;&lt;/data&gt;</vt:lpwstr>
  </property>
  <property fmtid="{D5CDD505-2E9C-101B-9397-08002B2CF9AE}" pid="3" name="GrammarlyDocumentId">
    <vt:lpwstr>6bcbf87c-e753-4afc-8db4-b7def7420638</vt:lpwstr>
  </property>
</Properties>
</file>